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2E5" w:rsidRPr="00013038" w:rsidRDefault="009C22E5" w:rsidP="004A0FFF">
      <w:pPr>
        <w:widowControl w:val="0"/>
        <w:tabs>
          <w:tab w:val="left" w:pos="6660"/>
        </w:tabs>
        <w:spacing w:line="360" w:lineRule="auto"/>
        <w:rPr>
          <w:rFonts w:eastAsia="黑体"/>
          <w:color w:val="000000"/>
          <w:kern w:val="0"/>
          <w:sz w:val="32"/>
        </w:rPr>
      </w:pPr>
      <w:r w:rsidRPr="00013038">
        <w:rPr>
          <w:rFonts w:eastAsia="黑体"/>
          <w:color w:val="000000"/>
          <w:kern w:val="0"/>
          <w:sz w:val="32"/>
        </w:rPr>
        <w:t>UDC</w:t>
      </w:r>
    </w:p>
    <w:p w:rsidR="003F2A9B" w:rsidRPr="00013038" w:rsidRDefault="003F2A9B" w:rsidP="003F1613">
      <w:pPr>
        <w:widowControl w:val="0"/>
        <w:spacing w:beforeLines="50" w:before="156"/>
        <w:jc w:val="center"/>
        <w:rPr>
          <w:color w:val="000000"/>
          <w:kern w:val="0"/>
          <w:sz w:val="48"/>
        </w:rPr>
      </w:pPr>
      <w:r w:rsidRPr="00013038">
        <w:rPr>
          <w:color w:val="000000"/>
          <w:kern w:val="0"/>
          <w:sz w:val="36"/>
        </w:rPr>
        <w:t>中国土木工程学会标准</w:t>
      </w:r>
    </w:p>
    <w:p w:rsidR="009C22E5" w:rsidRPr="00013038" w:rsidRDefault="009C22E5" w:rsidP="00EF0CF7">
      <w:pPr>
        <w:widowControl w:val="0"/>
        <w:spacing w:line="360" w:lineRule="auto"/>
        <w:jc w:val="center"/>
        <w:rPr>
          <w:color w:val="000000"/>
          <w:kern w:val="0"/>
        </w:rPr>
      </w:pPr>
    </w:p>
    <w:p w:rsidR="009C22E5" w:rsidRPr="00674156" w:rsidRDefault="009C22E5" w:rsidP="00EF0CF7">
      <w:pPr>
        <w:widowControl w:val="0"/>
        <w:spacing w:line="360" w:lineRule="auto"/>
        <w:jc w:val="center"/>
        <w:rPr>
          <w:rFonts w:eastAsia="黑体"/>
          <w:color w:val="000000"/>
          <w:kern w:val="0"/>
          <w:sz w:val="36"/>
        </w:rPr>
      </w:pPr>
    </w:p>
    <w:p w:rsidR="009C22E5" w:rsidRPr="00013038" w:rsidRDefault="009C22E5" w:rsidP="00EF0CF7">
      <w:pPr>
        <w:widowControl w:val="0"/>
        <w:spacing w:line="360" w:lineRule="auto"/>
        <w:jc w:val="center"/>
        <w:rPr>
          <w:rFonts w:eastAsia="黑体"/>
          <w:color w:val="000000"/>
          <w:kern w:val="0"/>
          <w:sz w:val="30"/>
        </w:rPr>
      </w:pPr>
    </w:p>
    <w:p w:rsidR="009C22E5" w:rsidRPr="00013038" w:rsidRDefault="009C22E5" w:rsidP="00EF0CF7">
      <w:pPr>
        <w:widowControl w:val="0"/>
        <w:spacing w:line="360" w:lineRule="auto"/>
        <w:jc w:val="center"/>
        <w:rPr>
          <w:color w:val="000000"/>
          <w:kern w:val="0"/>
          <w:sz w:val="32"/>
        </w:rPr>
      </w:pPr>
      <w:r w:rsidRPr="00013038">
        <w:rPr>
          <w:color w:val="000000"/>
          <w:kern w:val="0"/>
          <w:sz w:val="32"/>
        </w:rPr>
        <w:t xml:space="preserve">P                                      </w:t>
      </w:r>
      <w:r w:rsidR="00282BC7" w:rsidRPr="00013038">
        <w:rPr>
          <w:color w:val="000000"/>
          <w:kern w:val="0"/>
          <w:sz w:val="30"/>
        </w:rPr>
        <w:t>T/CCES</w:t>
      </w:r>
      <w:r w:rsidR="00090D04" w:rsidRPr="00013038">
        <w:rPr>
          <w:color w:val="000000"/>
          <w:kern w:val="0"/>
          <w:sz w:val="30"/>
        </w:rPr>
        <w:t>1</w:t>
      </w:r>
      <w:r w:rsidR="009909DD" w:rsidRPr="00013038">
        <w:rPr>
          <w:color w:val="000000"/>
          <w:kern w:val="0"/>
          <w:sz w:val="30"/>
        </w:rPr>
        <w:t>－</w:t>
      </w:r>
      <w:r w:rsidR="00F727C3" w:rsidRPr="00013038">
        <w:rPr>
          <w:color w:val="000000"/>
          <w:kern w:val="0"/>
          <w:sz w:val="30"/>
        </w:rPr>
        <w:t>20</w:t>
      </w:r>
      <w:r w:rsidR="00090D04" w:rsidRPr="00013038">
        <w:rPr>
          <w:color w:val="000000"/>
          <w:kern w:val="0"/>
          <w:sz w:val="30"/>
        </w:rPr>
        <w:t>1</w:t>
      </w:r>
      <w:r w:rsidR="00533087" w:rsidRPr="00013038">
        <w:rPr>
          <w:color w:val="000000"/>
          <w:kern w:val="0"/>
          <w:sz w:val="30"/>
        </w:rPr>
        <w:t>X</w:t>
      </w:r>
    </w:p>
    <w:p w:rsidR="009C22E5" w:rsidRPr="00013038" w:rsidRDefault="00E35AAD" w:rsidP="00EF0CF7">
      <w:pPr>
        <w:widowControl w:val="0"/>
        <w:spacing w:line="360" w:lineRule="auto"/>
        <w:ind w:left="-735"/>
        <w:jc w:val="center"/>
        <w:rPr>
          <w:color w:val="000000"/>
          <w:kern w:val="0"/>
        </w:rPr>
      </w:pPr>
      <w:r>
        <w:rPr>
          <w:color w:val="000000"/>
          <w:kern w:val="0"/>
          <w:sz w:val="20"/>
        </w:rPr>
        <w:pict>
          <v:line id="_x0000_s1056" style="position:absolute;left:0;text-align:left;z-index:251657216" from="-18pt,7.8pt" to="450pt,7.8pt" strokeweight="1.5pt"/>
        </w:pict>
      </w:r>
    </w:p>
    <w:p w:rsidR="009C22E5" w:rsidRPr="003F1613" w:rsidRDefault="009C22E5" w:rsidP="00EF0CF7">
      <w:pPr>
        <w:widowControl w:val="0"/>
        <w:spacing w:line="360" w:lineRule="auto"/>
        <w:ind w:right="65"/>
        <w:jc w:val="center"/>
        <w:textAlignment w:val="bottom"/>
        <w:rPr>
          <w:rFonts w:eastAsia="黑体"/>
          <w:color w:val="000000"/>
          <w:kern w:val="0"/>
          <w:sz w:val="36"/>
        </w:rPr>
      </w:pPr>
    </w:p>
    <w:p w:rsidR="009C22E5" w:rsidRPr="00013038" w:rsidRDefault="00674156" w:rsidP="003F1613">
      <w:pPr>
        <w:widowControl w:val="0"/>
        <w:spacing w:beforeLines="50" w:before="156"/>
        <w:jc w:val="center"/>
        <w:rPr>
          <w:rFonts w:eastAsia="黑体"/>
          <w:color w:val="000000"/>
          <w:kern w:val="0"/>
          <w:sz w:val="48"/>
          <w:szCs w:val="48"/>
        </w:rPr>
      </w:pPr>
      <w:proofErr w:type="gramStart"/>
      <w:r>
        <w:rPr>
          <w:rFonts w:eastAsia="黑体" w:hint="eastAsia"/>
          <w:color w:val="000000"/>
          <w:kern w:val="0"/>
          <w:sz w:val="48"/>
          <w:szCs w:val="48"/>
        </w:rPr>
        <w:t>劲扩</w:t>
      </w:r>
      <w:r w:rsidR="00200F1C">
        <w:rPr>
          <w:rFonts w:eastAsia="黑体" w:hint="eastAsia"/>
          <w:color w:val="000000"/>
          <w:kern w:val="0"/>
          <w:sz w:val="48"/>
          <w:szCs w:val="48"/>
        </w:rPr>
        <w:t>桩</w:t>
      </w:r>
      <w:proofErr w:type="gramEnd"/>
      <w:r w:rsidR="008848FE" w:rsidRPr="00013038">
        <w:rPr>
          <w:rFonts w:eastAsia="黑体"/>
          <w:color w:val="000000"/>
          <w:kern w:val="0"/>
          <w:sz w:val="48"/>
          <w:szCs w:val="48"/>
        </w:rPr>
        <w:t>技术规程</w:t>
      </w:r>
    </w:p>
    <w:p w:rsidR="00B36AA0" w:rsidRPr="00B36AA0" w:rsidRDefault="008848FE" w:rsidP="00B36AA0">
      <w:pPr>
        <w:widowControl w:val="0"/>
        <w:jc w:val="center"/>
        <w:rPr>
          <w:kern w:val="0"/>
          <w:sz w:val="30"/>
        </w:rPr>
      </w:pPr>
      <w:r w:rsidRPr="00013038">
        <w:rPr>
          <w:color w:val="000000"/>
          <w:kern w:val="0"/>
          <w:sz w:val="30"/>
        </w:rPr>
        <w:t xml:space="preserve">Technical specification for </w:t>
      </w:r>
      <w:r w:rsidR="00B36AA0" w:rsidRPr="00B36AA0">
        <w:rPr>
          <w:kern w:val="0"/>
          <w:sz w:val="30"/>
        </w:rPr>
        <w:t>for equivalent expanded pile with</w:t>
      </w:r>
    </w:p>
    <w:p w:rsidR="00B36AA0" w:rsidRPr="00B36AA0" w:rsidRDefault="00B36AA0" w:rsidP="00B36AA0">
      <w:pPr>
        <w:widowControl w:val="0"/>
        <w:jc w:val="center"/>
        <w:rPr>
          <w:kern w:val="0"/>
          <w:sz w:val="30"/>
        </w:rPr>
      </w:pPr>
      <w:proofErr w:type="gramStart"/>
      <w:r w:rsidRPr="00B36AA0">
        <w:rPr>
          <w:kern w:val="0"/>
          <w:sz w:val="30"/>
        </w:rPr>
        <w:t>deep</w:t>
      </w:r>
      <w:proofErr w:type="gramEnd"/>
      <w:r w:rsidRPr="00B36AA0">
        <w:rPr>
          <w:kern w:val="0"/>
          <w:sz w:val="30"/>
        </w:rPr>
        <w:t xml:space="preserve"> mixing column</w:t>
      </w:r>
    </w:p>
    <w:p w:rsidR="009C22E5" w:rsidRPr="00013038" w:rsidRDefault="009C22E5" w:rsidP="00EF0CF7">
      <w:pPr>
        <w:widowControl w:val="0"/>
        <w:jc w:val="center"/>
        <w:rPr>
          <w:color w:val="000000"/>
          <w:kern w:val="0"/>
          <w:sz w:val="30"/>
        </w:rPr>
      </w:pPr>
    </w:p>
    <w:p w:rsidR="009C22E5" w:rsidRPr="00013038" w:rsidRDefault="00DD2A6B" w:rsidP="00EF0CF7">
      <w:pPr>
        <w:widowControl w:val="0"/>
        <w:spacing w:line="360" w:lineRule="auto"/>
        <w:ind w:firstLineChars="1100" w:firstLine="3300"/>
        <w:rPr>
          <w:rFonts w:eastAsia="黑体"/>
          <w:color w:val="000000"/>
          <w:kern w:val="0"/>
          <w:sz w:val="30"/>
        </w:rPr>
      </w:pPr>
      <w:r w:rsidRPr="00013038">
        <w:rPr>
          <w:rFonts w:eastAsia="黑体"/>
          <w:color w:val="000000"/>
          <w:kern w:val="0"/>
          <w:sz w:val="30"/>
        </w:rPr>
        <w:t>（</w:t>
      </w:r>
      <w:r w:rsidR="00A0756E">
        <w:rPr>
          <w:rFonts w:eastAsia="黑体" w:hint="eastAsia"/>
          <w:color w:val="000000"/>
          <w:kern w:val="0"/>
          <w:sz w:val="30"/>
        </w:rPr>
        <w:t>征求意见稿</w:t>
      </w:r>
      <w:r w:rsidRPr="00013038">
        <w:rPr>
          <w:rFonts w:eastAsia="黑体"/>
          <w:color w:val="000000"/>
          <w:kern w:val="0"/>
          <w:sz w:val="30"/>
        </w:rPr>
        <w:t>）</w:t>
      </w:r>
    </w:p>
    <w:p w:rsidR="009C22E5" w:rsidRPr="00013038" w:rsidRDefault="009C22E5" w:rsidP="00EF0CF7">
      <w:pPr>
        <w:widowControl w:val="0"/>
        <w:spacing w:line="360" w:lineRule="auto"/>
        <w:jc w:val="center"/>
        <w:rPr>
          <w:rFonts w:eastAsia="黑体"/>
          <w:color w:val="000000"/>
          <w:kern w:val="0"/>
          <w:sz w:val="30"/>
        </w:rPr>
      </w:pPr>
    </w:p>
    <w:p w:rsidR="001B353A" w:rsidRPr="00013038" w:rsidRDefault="001B353A" w:rsidP="00EF0CF7">
      <w:pPr>
        <w:widowControl w:val="0"/>
        <w:spacing w:line="360" w:lineRule="auto"/>
        <w:jc w:val="center"/>
        <w:rPr>
          <w:rFonts w:eastAsia="黑体"/>
          <w:color w:val="000000"/>
          <w:kern w:val="0"/>
          <w:sz w:val="30"/>
        </w:rPr>
      </w:pPr>
    </w:p>
    <w:p w:rsidR="00DD2A6B" w:rsidRPr="0049432B" w:rsidRDefault="00DD2A6B" w:rsidP="00EF0CF7">
      <w:pPr>
        <w:widowControl w:val="0"/>
        <w:spacing w:line="360" w:lineRule="auto"/>
        <w:jc w:val="center"/>
        <w:rPr>
          <w:rFonts w:eastAsia="黑体"/>
          <w:color w:val="000000"/>
          <w:kern w:val="0"/>
          <w:sz w:val="30"/>
        </w:rPr>
      </w:pPr>
    </w:p>
    <w:p w:rsidR="001B353A" w:rsidRPr="00013038" w:rsidRDefault="001B353A" w:rsidP="00EF0CF7">
      <w:pPr>
        <w:widowControl w:val="0"/>
        <w:spacing w:line="360" w:lineRule="auto"/>
        <w:jc w:val="center"/>
        <w:rPr>
          <w:rFonts w:eastAsia="黑体"/>
          <w:color w:val="000000"/>
          <w:kern w:val="0"/>
          <w:sz w:val="30"/>
        </w:rPr>
      </w:pPr>
    </w:p>
    <w:p w:rsidR="009C22E5" w:rsidRPr="00013038" w:rsidRDefault="009C22E5" w:rsidP="00EF0CF7">
      <w:pPr>
        <w:widowControl w:val="0"/>
        <w:spacing w:line="360" w:lineRule="auto"/>
        <w:jc w:val="center"/>
        <w:rPr>
          <w:color w:val="333333"/>
          <w:kern w:val="0"/>
          <w:sz w:val="24"/>
          <w:shd w:val="clear" w:color="auto" w:fill="FFFFFF"/>
        </w:rPr>
      </w:pPr>
    </w:p>
    <w:p w:rsidR="003C2486" w:rsidRPr="00013038" w:rsidRDefault="003C2486" w:rsidP="00EF0CF7">
      <w:pPr>
        <w:widowControl w:val="0"/>
        <w:spacing w:line="360" w:lineRule="auto"/>
        <w:jc w:val="center"/>
        <w:rPr>
          <w:color w:val="333333"/>
          <w:kern w:val="0"/>
          <w:sz w:val="24"/>
          <w:shd w:val="clear" w:color="auto" w:fill="FFFFFF"/>
        </w:rPr>
      </w:pPr>
    </w:p>
    <w:p w:rsidR="003C2486" w:rsidRPr="00013038" w:rsidRDefault="003C2486" w:rsidP="00EF0CF7">
      <w:pPr>
        <w:widowControl w:val="0"/>
        <w:spacing w:line="360" w:lineRule="auto"/>
        <w:jc w:val="center"/>
        <w:rPr>
          <w:rFonts w:eastAsia="黑体"/>
          <w:color w:val="000000"/>
          <w:kern w:val="0"/>
          <w:sz w:val="30"/>
        </w:rPr>
      </w:pPr>
    </w:p>
    <w:p w:rsidR="009C22E5" w:rsidRPr="00013038" w:rsidRDefault="009C22E5" w:rsidP="00EF0CF7">
      <w:pPr>
        <w:widowControl w:val="0"/>
        <w:spacing w:line="360" w:lineRule="auto"/>
        <w:jc w:val="center"/>
        <w:rPr>
          <w:rFonts w:eastAsia="黑体"/>
          <w:color w:val="000000"/>
          <w:kern w:val="0"/>
          <w:sz w:val="30"/>
        </w:rPr>
      </w:pPr>
    </w:p>
    <w:p w:rsidR="009C22E5" w:rsidRPr="00013038" w:rsidRDefault="00E35AAD" w:rsidP="00EF0CF7">
      <w:pPr>
        <w:widowControl w:val="0"/>
        <w:spacing w:line="360" w:lineRule="auto"/>
        <w:jc w:val="center"/>
        <w:rPr>
          <w:rFonts w:eastAsia="黑体"/>
          <w:color w:val="000000"/>
          <w:kern w:val="0"/>
          <w:sz w:val="30"/>
        </w:rPr>
      </w:pPr>
      <w:r>
        <w:rPr>
          <w:rFonts w:eastAsia="黑体"/>
          <w:color w:val="000000"/>
          <w:kern w:val="0"/>
          <w:sz w:val="30"/>
        </w:rPr>
        <w:pict>
          <v:line id="_x0000_s1069" style="position:absolute;left:0;text-align:left;z-index:251658240" from="-.75pt,25.7pt" to="450pt,25.7pt" strokeweight="1.5pt"/>
        </w:pict>
      </w:r>
      <w:r w:rsidR="003F2A9B" w:rsidRPr="00013038">
        <w:rPr>
          <w:rFonts w:eastAsia="黑体"/>
          <w:color w:val="000000"/>
          <w:kern w:val="0"/>
          <w:sz w:val="30"/>
        </w:rPr>
        <w:t>201</w:t>
      </w:r>
      <w:r w:rsidR="00533087" w:rsidRPr="00013038">
        <w:rPr>
          <w:rFonts w:eastAsia="黑体"/>
          <w:color w:val="000000"/>
          <w:kern w:val="0"/>
          <w:sz w:val="30"/>
        </w:rPr>
        <w:t>X</w:t>
      </w:r>
      <w:proofErr w:type="gramStart"/>
      <w:r w:rsidR="003F2A9B" w:rsidRPr="00013038">
        <w:rPr>
          <w:rFonts w:eastAsia="黑体"/>
          <w:color w:val="000000"/>
          <w:kern w:val="0"/>
          <w:sz w:val="30"/>
        </w:rPr>
        <w:t>–</w:t>
      </w:r>
      <w:r w:rsidR="00533087" w:rsidRPr="00013038">
        <w:rPr>
          <w:rFonts w:eastAsia="黑体"/>
          <w:color w:val="000000"/>
          <w:kern w:val="0"/>
          <w:sz w:val="30"/>
        </w:rPr>
        <w:t>XX</w:t>
      </w:r>
      <w:r w:rsidR="003F2A9B" w:rsidRPr="00013038">
        <w:rPr>
          <w:rFonts w:eastAsia="黑体"/>
          <w:color w:val="000000"/>
          <w:kern w:val="0"/>
          <w:sz w:val="30"/>
        </w:rPr>
        <w:t>–</w:t>
      </w:r>
      <w:r w:rsidR="00533087" w:rsidRPr="00013038">
        <w:rPr>
          <w:rFonts w:eastAsia="黑体"/>
          <w:color w:val="000000"/>
          <w:kern w:val="0"/>
          <w:sz w:val="30"/>
        </w:rPr>
        <w:t>XX</w:t>
      </w:r>
      <w:proofErr w:type="gramEnd"/>
      <w:r w:rsidR="003F2A9B" w:rsidRPr="00013038">
        <w:rPr>
          <w:rFonts w:eastAsia="黑体"/>
          <w:color w:val="000000"/>
          <w:kern w:val="0"/>
          <w:sz w:val="30"/>
        </w:rPr>
        <w:t>发布</w:t>
      </w:r>
      <w:r w:rsidR="00533087" w:rsidRPr="00013038">
        <w:rPr>
          <w:rFonts w:eastAsia="黑体"/>
          <w:color w:val="000000"/>
          <w:kern w:val="0"/>
          <w:sz w:val="30"/>
        </w:rPr>
        <w:tab/>
      </w:r>
      <w:r w:rsidR="00533087" w:rsidRPr="00013038">
        <w:rPr>
          <w:rFonts w:eastAsia="黑体"/>
          <w:color w:val="000000"/>
          <w:kern w:val="0"/>
          <w:sz w:val="30"/>
        </w:rPr>
        <w:tab/>
      </w:r>
      <w:r w:rsidR="00533087" w:rsidRPr="00013038">
        <w:rPr>
          <w:rFonts w:eastAsia="黑体"/>
          <w:color w:val="000000"/>
          <w:kern w:val="0"/>
          <w:sz w:val="30"/>
        </w:rPr>
        <w:tab/>
      </w:r>
      <w:r w:rsidR="00533087" w:rsidRPr="00013038">
        <w:rPr>
          <w:rFonts w:eastAsia="黑体"/>
          <w:color w:val="000000"/>
          <w:kern w:val="0"/>
          <w:sz w:val="30"/>
        </w:rPr>
        <w:tab/>
      </w:r>
      <w:r w:rsidR="00533087" w:rsidRPr="00013038">
        <w:rPr>
          <w:rFonts w:eastAsia="黑体"/>
          <w:color w:val="000000"/>
          <w:kern w:val="0"/>
          <w:sz w:val="30"/>
        </w:rPr>
        <w:tab/>
      </w:r>
      <w:r w:rsidR="00533087" w:rsidRPr="00013038">
        <w:rPr>
          <w:rFonts w:eastAsia="黑体"/>
          <w:color w:val="000000"/>
          <w:kern w:val="0"/>
          <w:sz w:val="30"/>
        </w:rPr>
        <w:tab/>
      </w:r>
      <w:r w:rsidR="00533087" w:rsidRPr="00013038">
        <w:rPr>
          <w:rFonts w:eastAsia="黑体"/>
          <w:color w:val="000000"/>
          <w:kern w:val="0"/>
          <w:sz w:val="30"/>
        </w:rPr>
        <w:tab/>
      </w:r>
      <w:r w:rsidR="00533087" w:rsidRPr="00013038">
        <w:rPr>
          <w:rFonts w:eastAsia="黑体"/>
          <w:color w:val="000000"/>
          <w:kern w:val="0"/>
          <w:sz w:val="30"/>
        </w:rPr>
        <w:tab/>
      </w:r>
      <w:r w:rsidR="00F727C3" w:rsidRPr="00013038">
        <w:rPr>
          <w:rFonts w:eastAsia="黑体"/>
          <w:color w:val="000000"/>
          <w:kern w:val="0"/>
          <w:sz w:val="30"/>
        </w:rPr>
        <w:t>201</w:t>
      </w:r>
      <w:r w:rsidR="00533087" w:rsidRPr="00013038">
        <w:rPr>
          <w:rFonts w:eastAsia="黑体"/>
          <w:color w:val="000000"/>
          <w:kern w:val="0"/>
          <w:sz w:val="30"/>
        </w:rPr>
        <w:t>X</w:t>
      </w:r>
      <w:proofErr w:type="gramStart"/>
      <w:r w:rsidR="00F727C3" w:rsidRPr="00013038">
        <w:rPr>
          <w:rFonts w:eastAsia="黑体"/>
          <w:color w:val="000000"/>
          <w:kern w:val="0"/>
          <w:sz w:val="30"/>
        </w:rPr>
        <w:t>–</w:t>
      </w:r>
      <w:r w:rsidR="00533087" w:rsidRPr="00013038">
        <w:rPr>
          <w:rFonts w:eastAsia="黑体"/>
          <w:color w:val="000000"/>
          <w:kern w:val="0"/>
          <w:sz w:val="30"/>
        </w:rPr>
        <w:t>XX</w:t>
      </w:r>
      <w:r w:rsidR="00F727C3" w:rsidRPr="00013038">
        <w:rPr>
          <w:rFonts w:eastAsia="黑体"/>
          <w:color w:val="000000"/>
          <w:kern w:val="0"/>
          <w:sz w:val="30"/>
        </w:rPr>
        <w:t>–</w:t>
      </w:r>
      <w:r w:rsidR="00533087" w:rsidRPr="00013038">
        <w:rPr>
          <w:rFonts w:eastAsia="黑体"/>
          <w:color w:val="000000"/>
          <w:kern w:val="0"/>
          <w:sz w:val="30"/>
        </w:rPr>
        <w:t>XX</w:t>
      </w:r>
      <w:proofErr w:type="gramEnd"/>
      <w:r w:rsidR="00F727C3" w:rsidRPr="00013038">
        <w:rPr>
          <w:rFonts w:eastAsia="黑体"/>
          <w:color w:val="000000"/>
          <w:kern w:val="0"/>
          <w:sz w:val="30"/>
        </w:rPr>
        <w:t>实施</w:t>
      </w:r>
    </w:p>
    <w:p w:rsidR="009C22E5" w:rsidRPr="00013038" w:rsidRDefault="00312EC1" w:rsidP="00EF0CF7">
      <w:pPr>
        <w:widowControl w:val="0"/>
        <w:spacing w:line="360" w:lineRule="auto"/>
        <w:jc w:val="center"/>
        <w:rPr>
          <w:rFonts w:eastAsia="黑体"/>
          <w:color w:val="000000"/>
          <w:kern w:val="0"/>
          <w:sz w:val="30"/>
        </w:rPr>
      </w:pPr>
      <w:r w:rsidRPr="00013038">
        <w:rPr>
          <w:rFonts w:eastAsia="黑体"/>
          <w:color w:val="000000"/>
          <w:kern w:val="0"/>
          <w:sz w:val="30"/>
        </w:rPr>
        <w:t>中国土木工程学会发布</w:t>
      </w:r>
    </w:p>
    <w:p w:rsidR="009C22E5" w:rsidRPr="00013038" w:rsidRDefault="009C22E5" w:rsidP="00EF0CF7">
      <w:pPr>
        <w:widowControl w:val="0"/>
        <w:jc w:val="center"/>
        <w:rPr>
          <w:color w:val="000000"/>
          <w:kern w:val="0"/>
        </w:rPr>
        <w:sectPr w:rsidR="009C22E5" w:rsidRPr="00013038" w:rsidSect="009C22E5">
          <w:headerReference w:type="default" r:id="rId9"/>
          <w:footerReference w:type="even" r:id="rId10"/>
          <w:type w:val="continuous"/>
          <w:pgSz w:w="11907" w:h="16840" w:code="9"/>
          <w:pgMar w:top="1418" w:right="1440" w:bottom="1418" w:left="1440" w:header="851" w:footer="992" w:gutter="0"/>
          <w:cols w:space="425"/>
          <w:docGrid w:type="lines" w:linePitch="312"/>
        </w:sectPr>
      </w:pPr>
    </w:p>
    <w:p w:rsidR="009C22E5" w:rsidRPr="00013038" w:rsidRDefault="009C22E5" w:rsidP="00EF0CF7">
      <w:pPr>
        <w:widowControl w:val="0"/>
        <w:jc w:val="center"/>
        <w:rPr>
          <w:rFonts w:eastAsia="黑体"/>
          <w:b/>
          <w:color w:val="000000"/>
          <w:kern w:val="0"/>
          <w:sz w:val="32"/>
          <w:szCs w:val="32"/>
        </w:rPr>
      </w:pPr>
    </w:p>
    <w:p w:rsidR="009C22E5" w:rsidRPr="00013038" w:rsidRDefault="00A029CD" w:rsidP="00EF0CF7">
      <w:pPr>
        <w:widowControl w:val="0"/>
        <w:jc w:val="center"/>
        <w:rPr>
          <w:b/>
          <w:color w:val="000000"/>
          <w:kern w:val="0"/>
          <w:sz w:val="32"/>
          <w:szCs w:val="32"/>
        </w:rPr>
      </w:pPr>
      <w:r w:rsidRPr="00013038">
        <w:rPr>
          <w:b/>
          <w:color w:val="000000"/>
          <w:kern w:val="0"/>
          <w:sz w:val="32"/>
          <w:szCs w:val="32"/>
        </w:rPr>
        <w:t>中国土木工程学会</w:t>
      </w:r>
      <w:r w:rsidR="009C22E5" w:rsidRPr="00013038">
        <w:rPr>
          <w:b/>
          <w:color w:val="000000"/>
          <w:kern w:val="0"/>
          <w:sz w:val="32"/>
          <w:szCs w:val="32"/>
        </w:rPr>
        <w:t>标准</w:t>
      </w:r>
    </w:p>
    <w:p w:rsidR="009C22E5" w:rsidRPr="00013038" w:rsidRDefault="009C22E5" w:rsidP="00EF0CF7">
      <w:pPr>
        <w:widowControl w:val="0"/>
        <w:jc w:val="center"/>
        <w:rPr>
          <w:rFonts w:eastAsia="黑体"/>
          <w:b/>
          <w:color w:val="000000"/>
          <w:kern w:val="0"/>
          <w:sz w:val="32"/>
          <w:szCs w:val="32"/>
        </w:rPr>
      </w:pPr>
    </w:p>
    <w:p w:rsidR="009C22E5" w:rsidRPr="00013038" w:rsidRDefault="009C22E5" w:rsidP="00EF0CF7">
      <w:pPr>
        <w:widowControl w:val="0"/>
        <w:jc w:val="center"/>
        <w:rPr>
          <w:rFonts w:eastAsia="黑体"/>
          <w:b/>
          <w:color w:val="000000"/>
          <w:kern w:val="0"/>
          <w:sz w:val="32"/>
          <w:szCs w:val="32"/>
        </w:rPr>
      </w:pPr>
    </w:p>
    <w:p w:rsidR="009C22E5" w:rsidRPr="00013038" w:rsidRDefault="009C22E5" w:rsidP="00EF0CF7">
      <w:pPr>
        <w:widowControl w:val="0"/>
        <w:jc w:val="center"/>
        <w:rPr>
          <w:rFonts w:eastAsia="黑体"/>
          <w:b/>
          <w:color w:val="000000"/>
          <w:kern w:val="0"/>
          <w:sz w:val="32"/>
          <w:szCs w:val="32"/>
        </w:rPr>
      </w:pPr>
    </w:p>
    <w:p w:rsidR="00533087" w:rsidRPr="00013038" w:rsidRDefault="006866A8" w:rsidP="003F1613">
      <w:pPr>
        <w:widowControl w:val="0"/>
        <w:spacing w:beforeLines="50" w:before="156"/>
        <w:jc w:val="center"/>
        <w:rPr>
          <w:rFonts w:eastAsia="黑体"/>
          <w:color w:val="000000"/>
          <w:kern w:val="0"/>
          <w:sz w:val="48"/>
          <w:szCs w:val="48"/>
        </w:rPr>
      </w:pPr>
      <w:proofErr w:type="gramStart"/>
      <w:r>
        <w:rPr>
          <w:rFonts w:eastAsia="黑体" w:hint="eastAsia"/>
          <w:color w:val="000000"/>
          <w:kern w:val="0"/>
          <w:sz w:val="48"/>
          <w:szCs w:val="48"/>
        </w:rPr>
        <w:t>劲扩</w:t>
      </w:r>
      <w:r w:rsidR="00A3628E" w:rsidRPr="00013038">
        <w:rPr>
          <w:rFonts w:eastAsia="黑体"/>
          <w:color w:val="000000"/>
          <w:kern w:val="0"/>
          <w:sz w:val="48"/>
          <w:szCs w:val="48"/>
        </w:rPr>
        <w:t>桩</w:t>
      </w:r>
      <w:proofErr w:type="gramEnd"/>
      <w:r w:rsidR="00A3628E" w:rsidRPr="00013038">
        <w:rPr>
          <w:rFonts w:eastAsia="黑体"/>
          <w:color w:val="000000"/>
          <w:kern w:val="0"/>
          <w:sz w:val="48"/>
          <w:szCs w:val="48"/>
        </w:rPr>
        <w:t>技术规程</w:t>
      </w:r>
    </w:p>
    <w:p w:rsidR="00B36AA0" w:rsidRPr="00B36AA0" w:rsidRDefault="00B36AA0" w:rsidP="00B36AA0">
      <w:pPr>
        <w:widowControl w:val="0"/>
        <w:jc w:val="center"/>
        <w:rPr>
          <w:color w:val="000000"/>
          <w:kern w:val="0"/>
          <w:sz w:val="30"/>
        </w:rPr>
      </w:pPr>
      <w:r w:rsidRPr="00B36AA0">
        <w:rPr>
          <w:color w:val="000000"/>
          <w:kern w:val="0"/>
          <w:sz w:val="30"/>
        </w:rPr>
        <w:t xml:space="preserve">Technical specification for expanded </w:t>
      </w:r>
      <w:r w:rsidR="002C6F37">
        <w:rPr>
          <w:rFonts w:hint="eastAsia"/>
          <w:color w:val="000000"/>
          <w:kern w:val="0"/>
          <w:sz w:val="30"/>
        </w:rPr>
        <w:t xml:space="preserve">rigid </w:t>
      </w:r>
      <w:r w:rsidRPr="00B36AA0">
        <w:rPr>
          <w:color w:val="000000"/>
          <w:kern w:val="0"/>
          <w:sz w:val="30"/>
        </w:rPr>
        <w:t>pile with</w:t>
      </w:r>
    </w:p>
    <w:p w:rsidR="00581964" w:rsidRPr="00013038" w:rsidRDefault="00B36AA0" w:rsidP="00B36AA0">
      <w:pPr>
        <w:widowControl w:val="0"/>
        <w:jc w:val="center"/>
        <w:rPr>
          <w:rFonts w:eastAsia="黑体"/>
          <w:b/>
          <w:color w:val="000000"/>
          <w:kern w:val="0"/>
          <w:sz w:val="28"/>
          <w:szCs w:val="28"/>
        </w:rPr>
      </w:pPr>
      <w:proofErr w:type="gramStart"/>
      <w:r w:rsidRPr="00B36AA0">
        <w:rPr>
          <w:color w:val="000000"/>
          <w:kern w:val="0"/>
          <w:sz w:val="30"/>
        </w:rPr>
        <w:t>deep</w:t>
      </w:r>
      <w:proofErr w:type="gramEnd"/>
      <w:r w:rsidRPr="00B36AA0">
        <w:rPr>
          <w:color w:val="000000"/>
          <w:kern w:val="0"/>
          <w:sz w:val="30"/>
        </w:rPr>
        <w:t xml:space="preserve"> mixing </w:t>
      </w:r>
      <w:r w:rsidR="002C6F37">
        <w:rPr>
          <w:rFonts w:hint="eastAsia"/>
          <w:color w:val="000000"/>
          <w:kern w:val="0"/>
          <w:sz w:val="30"/>
        </w:rPr>
        <w:t>c</w:t>
      </w:r>
      <w:r w:rsidR="002C6F37" w:rsidRPr="002C6F37">
        <w:rPr>
          <w:color w:val="000000"/>
          <w:kern w:val="0"/>
          <w:sz w:val="30"/>
        </w:rPr>
        <w:t>ement-soil column</w:t>
      </w:r>
    </w:p>
    <w:p w:rsidR="009C22E5" w:rsidRPr="00013038" w:rsidRDefault="009C22E5" w:rsidP="00EF0CF7">
      <w:pPr>
        <w:widowControl w:val="0"/>
        <w:jc w:val="center"/>
        <w:rPr>
          <w:rFonts w:eastAsia="黑体"/>
          <w:b/>
          <w:color w:val="000000"/>
          <w:kern w:val="0"/>
          <w:sz w:val="28"/>
          <w:szCs w:val="28"/>
        </w:rPr>
      </w:pPr>
    </w:p>
    <w:p w:rsidR="009C22E5" w:rsidRPr="00013038" w:rsidRDefault="00282BC7" w:rsidP="00EF0CF7">
      <w:pPr>
        <w:widowControl w:val="0"/>
        <w:jc w:val="center"/>
        <w:rPr>
          <w:rFonts w:eastAsia="黑体"/>
          <w:b/>
          <w:color w:val="000000"/>
          <w:kern w:val="0"/>
          <w:sz w:val="28"/>
          <w:szCs w:val="28"/>
        </w:rPr>
      </w:pPr>
      <w:r w:rsidRPr="00013038">
        <w:rPr>
          <w:rFonts w:eastAsia="黑体"/>
          <w:b/>
          <w:color w:val="000000"/>
          <w:kern w:val="0"/>
          <w:sz w:val="28"/>
          <w:szCs w:val="28"/>
        </w:rPr>
        <w:t>T/CCES</w:t>
      </w:r>
      <w:r w:rsidR="00B467C3" w:rsidRPr="00013038">
        <w:rPr>
          <w:rFonts w:eastAsia="黑体"/>
          <w:b/>
          <w:color w:val="000000"/>
          <w:kern w:val="0"/>
          <w:sz w:val="28"/>
          <w:szCs w:val="28"/>
        </w:rPr>
        <w:t>1</w:t>
      </w:r>
      <w:r w:rsidR="00464584" w:rsidRPr="00013038">
        <w:rPr>
          <w:rFonts w:eastAsia="黑体"/>
          <w:b/>
          <w:color w:val="000000"/>
          <w:kern w:val="0"/>
          <w:sz w:val="28"/>
          <w:szCs w:val="28"/>
        </w:rPr>
        <w:t>－</w:t>
      </w:r>
      <w:r w:rsidR="00C32F73" w:rsidRPr="00013038">
        <w:rPr>
          <w:rFonts w:eastAsia="黑体"/>
          <w:b/>
          <w:color w:val="000000"/>
          <w:kern w:val="0"/>
          <w:sz w:val="28"/>
          <w:szCs w:val="28"/>
        </w:rPr>
        <w:t>20</w:t>
      </w:r>
      <w:r w:rsidR="00B467C3" w:rsidRPr="00013038">
        <w:rPr>
          <w:rFonts w:eastAsia="黑体"/>
          <w:b/>
          <w:color w:val="000000"/>
          <w:kern w:val="0"/>
          <w:sz w:val="28"/>
          <w:szCs w:val="28"/>
        </w:rPr>
        <w:t>1</w:t>
      </w:r>
      <w:r w:rsidR="00533087" w:rsidRPr="00013038">
        <w:rPr>
          <w:rFonts w:eastAsia="黑体"/>
          <w:b/>
          <w:color w:val="000000"/>
          <w:kern w:val="0"/>
          <w:sz w:val="28"/>
          <w:szCs w:val="28"/>
        </w:rPr>
        <w:t>X</w:t>
      </w:r>
    </w:p>
    <w:p w:rsidR="009C22E5" w:rsidRPr="00013038" w:rsidRDefault="009C22E5" w:rsidP="00EF0CF7">
      <w:pPr>
        <w:widowControl w:val="0"/>
        <w:ind w:firstLineChars="1150" w:firstLine="3233"/>
        <w:jc w:val="center"/>
        <w:rPr>
          <w:rFonts w:eastAsia="黑体"/>
          <w:b/>
          <w:color w:val="000000"/>
          <w:kern w:val="0"/>
          <w:sz w:val="28"/>
          <w:szCs w:val="28"/>
        </w:rPr>
      </w:pPr>
    </w:p>
    <w:p w:rsidR="00E944CF" w:rsidRPr="00013038" w:rsidRDefault="00E944CF" w:rsidP="00EF0CF7">
      <w:pPr>
        <w:widowControl w:val="0"/>
        <w:ind w:firstLineChars="900" w:firstLine="2520"/>
        <w:jc w:val="center"/>
        <w:rPr>
          <w:color w:val="000000"/>
          <w:kern w:val="0"/>
          <w:sz w:val="28"/>
          <w:szCs w:val="28"/>
        </w:rPr>
      </w:pPr>
    </w:p>
    <w:p w:rsidR="009C22E5" w:rsidRPr="00013038" w:rsidRDefault="009C22E5" w:rsidP="00EF0CF7">
      <w:pPr>
        <w:widowControl w:val="0"/>
        <w:ind w:firstLineChars="900" w:firstLine="2520"/>
        <w:rPr>
          <w:color w:val="000000"/>
          <w:kern w:val="0"/>
          <w:sz w:val="28"/>
          <w:szCs w:val="28"/>
        </w:rPr>
      </w:pPr>
      <w:r w:rsidRPr="00013038">
        <w:rPr>
          <w:color w:val="000000"/>
          <w:kern w:val="0"/>
          <w:sz w:val="28"/>
          <w:szCs w:val="28"/>
        </w:rPr>
        <w:t>批准</w:t>
      </w:r>
      <w:r w:rsidR="001216B6" w:rsidRPr="00013038">
        <w:rPr>
          <w:color w:val="000000"/>
          <w:kern w:val="0"/>
          <w:sz w:val="28"/>
          <w:szCs w:val="28"/>
        </w:rPr>
        <w:t>单位</w:t>
      </w:r>
      <w:r w:rsidRPr="00013038">
        <w:rPr>
          <w:color w:val="000000"/>
          <w:kern w:val="0"/>
          <w:sz w:val="28"/>
          <w:szCs w:val="28"/>
        </w:rPr>
        <w:t>：</w:t>
      </w:r>
      <w:r w:rsidR="003B179E" w:rsidRPr="00013038">
        <w:rPr>
          <w:color w:val="000000"/>
          <w:kern w:val="0"/>
          <w:sz w:val="28"/>
          <w:szCs w:val="28"/>
        </w:rPr>
        <w:t>中国土木工程学会</w:t>
      </w:r>
    </w:p>
    <w:p w:rsidR="009C22E5" w:rsidRPr="00013038" w:rsidRDefault="00472FD5" w:rsidP="00EF0CF7">
      <w:pPr>
        <w:widowControl w:val="0"/>
        <w:ind w:firstLineChars="900" w:firstLine="2520"/>
        <w:rPr>
          <w:color w:val="000000"/>
          <w:kern w:val="0"/>
          <w:szCs w:val="21"/>
        </w:rPr>
      </w:pPr>
      <w:r w:rsidRPr="00013038">
        <w:rPr>
          <w:color w:val="000000"/>
          <w:kern w:val="0"/>
          <w:sz w:val="28"/>
          <w:szCs w:val="28"/>
        </w:rPr>
        <w:t>施行</w:t>
      </w:r>
      <w:r w:rsidR="009C22E5" w:rsidRPr="00013038">
        <w:rPr>
          <w:color w:val="000000"/>
          <w:kern w:val="0"/>
          <w:sz w:val="28"/>
          <w:szCs w:val="28"/>
        </w:rPr>
        <w:t>日期：</w:t>
      </w:r>
      <w:r w:rsidR="009C22E5" w:rsidRPr="00013038">
        <w:rPr>
          <w:color w:val="000000"/>
          <w:kern w:val="0"/>
          <w:sz w:val="28"/>
          <w:szCs w:val="28"/>
        </w:rPr>
        <w:t>20</w:t>
      </w:r>
      <w:r w:rsidR="00533087" w:rsidRPr="00013038">
        <w:rPr>
          <w:color w:val="000000"/>
          <w:kern w:val="0"/>
          <w:sz w:val="28"/>
          <w:szCs w:val="28"/>
        </w:rPr>
        <w:t>XX</w:t>
      </w:r>
      <w:r w:rsidR="009C22E5" w:rsidRPr="00013038">
        <w:rPr>
          <w:color w:val="000000"/>
          <w:kern w:val="0"/>
          <w:sz w:val="28"/>
          <w:szCs w:val="28"/>
        </w:rPr>
        <w:t>年</w:t>
      </w:r>
      <w:r w:rsidR="00533087" w:rsidRPr="00013038">
        <w:rPr>
          <w:color w:val="000000"/>
          <w:kern w:val="0"/>
          <w:sz w:val="28"/>
          <w:szCs w:val="28"/>
        </w:rPr>
        <w:t>X</w:t>
      </w:r>
      <w:r w:rsidR="009C22E5" w:rsidRPr="00013038">
        <w:rPr>
          <w:color w:val="000000"/>
          <w:kern w:val="0"/>
          <w:sz w:val="28"/>
          <w:szCs w:val="28"/>
        </w:rPr>
        <w:t>月</w:t>
      </w:r>
      <w:r w:rsidR="00533087" w:rsidRPr="00013038">
        <w:rPr>
          <w:color w:val="000000"/>
          <w:kern w:val="0"/>
          <w:sz w:val="28"/>
          <w:szCs w:val="28"/>
        </w:rPr>
        <w:t>X</w:t>
      </w:r>
      <w:r w:rsidR="009C22E5" w:rsidRPr="00013038">
        <w:rPr>
          <w:color w:val="000000"/>
          <w:kern w:val="0"/>
          <w:sz w:val="28"/>
          <w:szCs w:val="28"/>
        </w:rPr>
        <w:t>日</w:t>
      </w:r>
    </w:p>
    <w:p w:rsidR="009C22E5" w:rsidRPr="00013038" w:rsidRDefault="009C22E5" w:rsidP="00EF0CF7">
      <w:pPr>
        <w:widowControl w:val="0"/>
        <w:jc w:val="center"/>
        <w:rPr>
          <w:rFonts w:eastAsia="黑体"/>
          <w:b/>
          <w:color w:val="000000"/>
          <w:kern w:val="0"/>
          <w:sz w:val="32"/>
          <w:szCs w:val="32"/>
        </w:rPr>
      </w:pPr>
    </w:p>
    <w:p w:rsidR="009C22E5" w:rsidRPr="00013038" w:rsidRDefault="009C22E5" w:rsidP="00EF0CF7">
      <w:pPr>
        <w:widowControl w:val="0"/>
        <w:jc w:val="center"/>
        <w:rPr>
          <w:rFonts w:eastAsia="黑体"/>
          <w:b/>
          <w:color w:val="000000"/>
          <w:kern w:val="0"/>
          <w:sz w:val="32"/>
          <w:szCs w:val="32"/>
        </w:rPr>
      </w:pPr>
    </w:p>
    <w:p w:rsidR="009C22E5" w:rsidRPr="00013038" w:rsidRDefault="009C22E5" w:rsidP="00EF0CF7">
      <w:pPr>
        <w:widowControl w:val="0"/>
        <w:jc w:val="center"/>
        <w:rPr>
          <w:rFonts w:eastAsia="仿宋_GB2312"/>
          <w:color w:val="000000"/>
          <w:kern w:val="0"/>
          <w:sz w:val="28"/>
          <w:szCs w:val="28"/>
        </w:rPr>
      </w:pPr>
    </w:p>
    <w:p w:rsidR="005C5673" w:rsidRPr="00013038" w:rsidRDefault="005C5673" w:rsidP="00EF0CF7">
      <w:pPr>
        <w:widowControl w:val="0"/>
        <w:jc w:val="center"/>
        <w:rPr>
          <w:rFonts w:eastAsia="仿宋_GB2312"/>
          <w:color w:val="000000"/>
          <w:kern w:val="0"/>
          <w:sz w:val="28"/>
          <w:szCs w:val="28"/>
        </w:rPr>
      </w:pPr>
    </w:p>
    <w:p w:rsidR="00472FD5" w:rsidRPr="00013038" w:rsidRDefault="00472FD5" w:rsidP="00EF0CF7">
      <w:pPr>
        <w:widowControl w:val="0"/>
        <w:jc w:val="center"/>
        <w:rPr>
          <w:rFonts w:eastAsia="黑体"/>
          <w:color w:val="000000"/>
          <w:kern w:val="0"/>
          <w:sz w:val="28"/>
          <w:szCs w:val="28"/>
        </w:rPr>
      </w:pPr>
    </w:p>
    <w:p w:rsidR="009C22E5" w:rsidRPr="00013038" w:rsidRDefault="009C22E5" w:rsidP="00EF0CF7">
      <w:pPr>
        <w:widowControl w:val="0"/>
        <w:jc w:val="center"/>
        <w:rPr>
          <w:rFonts w:eastAsia="黑体"/>
          <w:color w:val="000000"/>
          <w:kern w:val="0"/>
          <w:sz w:val="28"/>
          <w:szCs w:val="28"/>
        </w:rPr>
      </w:pPr>
      <w:r w:rsidRPr="00013038">
        <w:rPr>
          <w:rFonts w:eastAsia="黑体"/>
          <w:color w:val="000000"/>
          <w:kern w:val="0"/>
          <w:sz w:val="28"/>
          <w:szCs w:val="28"/>
        </w:rPr>
        <w:t>201</w:t>
      </w:r>
      <w:r w:rsidR="00533087" w:rsidRPr="00013038">
        <w:rPr>
          <w:rFonts w:eastAsia="黑体"/>
          <w:color w:val="000000"/>
          <w:kern w:val="0"/>
          <w:sz w:val="28"/>
          <w:szCs w:val="28"/>
        </w:rPr>
        <w:t>X</w:t>
      </w:r>
      <w:r w:rsidRPr="00013038">
        <w:rPr>
          <w:rFonts w:eastAsia="黑体"/>
          <w:color w:val="000000"/>
          <w:kern w:val="0"/>
          <w:sz w:val="28"/>
          <w:szCs w:val="28"/>
        </w:rPr>
        <w:t>北京</w:t>
      </w:r>
    </w:p>
    <w:p w:rsidR="00CF3571" w:rsidRPr="00013038" w:rsidRDefault="00CF3571" w:rsidP="00EF0CF7">
      <w:pPr>
        <w:widowControl w:val="0"/>
        <w:rPr>
          <w:rFonts w:eastAsia="黑体"/>
          <w:b/>
          <w:color w:val="000000"/>
          <w:kern w:val="0"/>
          <w:sz w:val="28"/>
          <w:szCs w:val="28"/>
        </w:rPr>
        <w:sectPr w:rsidR="00CF3571" w:rsidRPr="00013038" w:rsidSect="001F785A">
          <w:footerReference w:type="even" r:id="rId11"/>
          <w:footerReference w:type="default" r:id="rId12"/>
          <w:type w:val="continuous"/>
          <w:pgSz w:w="11906" w:h="16838"/>
          <w:pgMar w:top="1418" w:right="1701" w:bottom="1418" w:left="1701" w:header="851" w:footer="992" w:gutter="0"/>
          <w:pgNumType w:start="1"/>
          <w:cols w:space="425"/>
          <w:docGrid w:type="lines" w:linePitch="312"/>
        </w:sectPr>
      </w:pPr>
    </w:p>
    <w:p w:rsidR="00CF3571" w:rsidRDefault="00CF3571" w:rsidP="00EF0CF7">
      <w:pPr>
        <w:widowControl w:val="0"/>
        <w:rPr>
          <w:rFonts w:eastAsia="黑体"/>
          <w:b/>
          <w:color w:val="000000"/>
          <w:kern w:val="0"/>
          <w:sz w:val="28"/>
          <w:szCs w:val="28"/>
        </w:rPr>
      </w:pPr>
    </w:p>
    <w:p w:rsidR="009B397E" w:rsidRDefault="009B397E" w:rsidP="00EF0CF7">
      <w:pPr>
        <w:widowControl w:val="0"/>
        <w:rPr>
          <w:rFonts w:eastAsia="黑体"/>
          <w:b/>
          <w:color w:val="000000"/>
          <w:kern w:val="0"/>
          <w:sz w:val="28"/>
          <w:szCs w:val="28"/>
        </w:rPr>
      </w:pPr>
    </w:p>
    <w:p w:rsidR="009B397E" w:rsidRPr="00013038" w:rsidRDefault="009B397E" w:rsidP="00EF0CF7">
      <w:pPr>
        <w:widowControl w:val="0"/>
        <w:rPr>
          <w:rFonts w:eastAsia="黑体"/>
          <w:b/>
          <w:color w:val="000000"/>
          <w:kern w:val="0"/>
          <w:sz w:val="28"/>
          <w:szCs w:val="28"/>
        </w:rPr>
        <w:sectPr w:rsidR="009B397E" w:rsidRPr="00013038" w:rsidSect="00CF3571">
          <w:pgSz w:w="11906" w:h="16838"/>
          <w:pgMar w:top="1418" w:right="1701" w:bottom="1418" w:left="1701" w:header="851" w:footer="992" w:gutter="0"/>
          <w:pgNumType w:start="1"/>
          <w:cols w:space="425"/>
          <w:docGrid w:type="lines" w:linePitch="312"/>
        </w:sectPr>
      </w:pPr>
    </w:p>
    <w:p w:rsidR="00591669" w:rsidRPr="00013038" w:rsidRDefault="00591669" w:rsidP="003F1613">
      <w:pPr>
        <w:pStyle w:val="TOC"/>
        <w:widowControl w:val="0"/>
        <w:spacing w:beforeLines="100" w:before="312" w:afterLines="100" w:after="312" w:line="360" w:lineRule="auto"/>
        <w:jc w:val="center"/>
        <w:rPr>
          <w:rFonts w:ascii="Times New Roman" w:hAnsi="Times New Roman"/>
          <w:color w:val="000000"/>
        </w:rPr>
      </w:pPr>
      <w:r w:rsidRPr="00013038">
        <w:rPr>
          <w:rFonts w:ascii="Times New Roman" w:hAnsi="Times New Roman"/>
          <w:color w:val="000000"/>
        </w:rPr>
        <w:lastRenderedPageBreak/>
        <w:t>前言</w:t>
      </w:r>
    </w:p>
    <w:p w:rsidR="003F0D10" w:rsidRPr="00013038" w:rsidRDefault="00256D24" w:rsidP="00EF0CF7">
      <w:pPr>
        <w:widowControl w:val="0"/>
        <w:spacing w:line="360" w:lineRule="auto"/>
        <w:ind w:firstLineChars="200" w:firstLine="480"/>
        <w:rPr>
          <w:color w:val="000000"/>
          <w:kern w:val="0"/>
          <w:sz w:val="24"/>
        </w:rPr>
      </w:pPr>
      <w:r w:rsidRPr="00013038">
        <w:rPr>
          <w:color w:val="000000"/>
          <w:kern w:val="0"/>
          <w:sz w:val="24"/>
        </w:rPr>
        <w:t>本规程是</w:t>
      </w:r>
      <w:r w:rsidR="00913CFD" w:rsidRPr="00013038">
        <w:rPr>
          <w:color w:val="000000"/>
          <w:kern w:val="0"/>
          <w:sz w:val="24"/>
        </w:rPr>
        <w:t>根据</w:t>
      </w:r>
      <w:r w:rsidR="00533087" w:rsidRPr="00013038">
        <w:rPr>
          <w:color w:val="000000"/>
          <w:kern w:val="0"/>
          <w:sz w:val="24"/>
        </w:rPr>
        <w:t>中</w:t>
      </w:r>
      <w:r w:rsidR="00533087" w:rsidRPr="00013038">
        <w:rPr>
          <w:kern w:val="0"/>
          <w:sz w:val="24"/>
        </w:rPr>
        <w:t>国土木工程学会</w:t>
      </w:r>
      <w:r w:rsidR="003F2EF1" w:rsidRPr="00013038">
        <w:rPr>
          <w:color w:val="000000"/>
          <w:kern w:val="0"/>
          <w:sz w:val="24"/>
        </w:rPr>
        <w:t>《关于发布</w:t>
      </w:r>
      <w:r w:rsidR="0000687D" w:rsidRPr="00013038">
        <w:rPr>
          <w:color w:val="000000"/>
          <w:kern w:val="0"/>
          <w:sz w:val="24"/>
        </w:rPr>
        <w:t>〈</w:t>
      </w:r>
      <w:r w:rsidR="003F2EF1" w:rsidRPr="00013038">
        <w:rPr>
          <w:color w:val="000000"/>
          <w:kern w:val="0"/>
          <w:sz w:val="24"/>
        </w:rPr>
        <w:t>201</w:t>
      </w:r>
      <w:r w:rsidR="008530F2" w:rsidRPr="00013038">
        <w:rPr>
          <w:color w:val="000000"/>
          <w:kern w:val="0"/>
          <w:sz w:val="24"/>
        </w:rPr>
        <w:t>9</w:t>
      </w:r>
      <w:r w:rsidR="003F2EF1" w:rsidRPr="00013038">
        <w:rPr>
          <w:color w:val="000000"/>
          <w:kern w:val="0"/>
          <w:sz w:val="24"/>
        </w:rPr>
        <w:t>年中国土木工程学会标准</w:t>
      </w:r>
      <w:r w:rsidR="0000687D" w:rsidRPr="00013038">
        <w:rPr>
          <w:color w:val="000000"/>
          <w:kern w:val="0"/>
          <w:sz w:val="24"/>
        </w:rPr>
        <w:t>立项</w:t>
      </w:r>
      <w:r w:rsidR="003F2EF1" w:rsidRPr="00013038">
        <w:rPr>
          <w:color w:val="000000"/>
          <w:kern w:val="0"/>
          <w:sz w:val="24"/>
        </w:rPr>
        <w:t>计划</w:t>
      </w:r>
      <w:r w:rsidR="0000687D" w:rsidRPr="00013038">
        <w:rPr>
          <w:color w:val="000000"/>
          <w:kern w:val="0"/>
          <w:sz w:val="24"/>
        </w:rPr>
        <w:t>〉</w:t>
      </w:r>
      <w:r w:rsidR="003F2EF1" w:rsidRPr="00013038">
        <w:rPr>
          <w:color w:val="000000"/>
          <w:kern w:val="0"/>
          <w:sz w:val="24"/>
        </w:rPr>
        <w:t>的通知》</w:t>
      </w:r>
      <w:r w:rsidR="00D739A6" w:rsidRPr="00013038">
        <w:rPr>
          <w:color w:val="000000"/>
          <w:kern w:val="0"/>
          <w:sz w:val="24"/>
        </w:rPr>
        <w:t>（</w:t>
      </w:r>
      <w:proofErr w:type="gramStart"/>
      <w:r w:rsidR="00913CFD" w:rsidRPr="00013038">
        <w:rPr>
          <w:color w:val="000000"/>
          <w:kern w:val="0"/>
          <w:sz w:val="24"/>
        </w:rPr>
        <w:t>土标</w:t>
      </w:r>
      <w:r w:rsidR="0000687D" w:rsidRPr="00013038">
        <w:rPr>
          <w:color w:val="000000"/>
          <w:kern w:val="0"/>
          <w:sz w:val="24"/>
        </w:rPr>
        <w:t>委</w:t>
      </w:r>
      <w:proofErr w:type="gramEnd"/>
      <w:r w:rsidR="006A5311" w:rsidRPr="00013038">
        <w:rPr>
          <w:color w:val="000000"/>
          <w:kern w:val="0"/>
          <w:sz w:val="24"/>
        </w:rPr>
        <w:t>〔</w:t>
      </w:r>
      <w:r w:rsidR="00533087" w:rsidRPr="00013038">
        <w:rPr>
          <w:color w:val="000000"/>
          <w:kern w:val="0"/>
          <w:sz w:val="24"/>
        </w:rPr>
        <w:t>20</w:t>
      </w:r>
      <w:r w:rsidR="0000687D" w:rsidRPr="00013038">
        <w:rPr>
          <w:color w:val="000000"/>
          <w:kern w:val="0"/>
          <w:sz w:val="24"/>
        </w:rPr>
        <w:t>19</w:t>
      </w:r>
      <w:r w:rsidR="006A5311" w:rsidRPr="00013038">
        <w:rPr>
          <w:color w:val="000000"/>
          <w:kern w:val="0"/>
          <w:sz w:val="24"/>
        </w:rPr>
        <w:t>〕</w:t>
      </w:r>
      <w:r w:rsidR="0000687D" w:rsidRPr="00013038">
        <w:rPr>
          <w:color w:val="000000"/>
          <w:kern w:val="0"/>
          <w:sz w:val="24"/>
        </w:rPr>
        <w:t>11</w:t>
      </w:r>
      <w:r w:rsidR="00913CFD" w:rsidRPr="00013038">
        <w:rPr>
          <w:color w:val="000000"/>
          <w:kern w:val="0"/>
          <w:sz w:val="24"/>
        </w:rPr>
        <w:t>号</w:t>
      </w:r>
      <w:r w:rsidR="00D739A6" w:rsidRPr="00013038">
        <w:rPr>
          <w:color w:val="000000"/>
          <w:kern w:val="0"/>
          <w:sz w:val="24"/>
        </w:rPr>
        <w:t>）</w:t>
      </w:r>
      <w:r w:rsidR="00913CFD" w:rsidRPr="00013038">
        <w:rPr>
          <w:color w:val="000000"/>
          <w:kern w:val="0"/>
          <w:sz w:val="24"/>
        </w:rPr>
        <w:t>的要求，</w:t>
      </w:r>
      <w:r w:rsidR="003F0D10" w:rsidRPr="00013038">
        <w:rPr>
          <w:color w:val="000000"/>
          <w:kern w:val="0"/>
          <w:sz w:val="24"/>
        </w:rPr>
        <w:t>由</w:t>
      </w:r>
      <w:r w:rsidRPr="00013038">
        <w:rPr>
          <w:kern w:val="0"/>
          <w:sz w:val="24"/>
        </w:rPr>
        <w:t>中国建筑科学研究院</w:t>
      </w:r>
      <w:r w:rsidR="00533087" w:rsidRPr="00013038">
        <w:rPr>
          <w:color w:val="000000"/>
          <w:kern w:val="0"/>
          <w:sz w:val="24"/>
        </w:rPr>
        <w:t>、</w:t>
      </w:r>
      <w:r w:rsidRPr="00013038">
        <w:rPr>
          <w:color w:val="000000"/>
          <w:kern w:val="0"/>
          <w:sz w:val="24"/>
        </w:rPr>
        <w:t>江苏劲桩基础工程有限公司</w:t>
      </w:r>
      <w:r w:rsidR="004E4323" w:rsidRPr="00013038">
        <w:rPr>
          <w:color w:val="000000"/>
          <w:kern w:val="0"/>
          <w:sz w:val="24"/>
        </w:rPr>
        <w:t>会</w:t>
      </w:r>
      <w:r w:rsidR="003F0D10" w:rsidRPr="00013038">
        <w:rPr>
          <w:color w:val="000000"/>
          <w:kern w:val="0"/>
          <w:sz w:val="24"/>
        </w:rPr>
        <w:t>同有关单位编制</w:t>
      </w:r>
      <w:r w:rsidR="008D32CD" w:rsidRPr="00013038">
        <w:rPr>
          <w:color w:val="000000"/>
          <w:kern w:val="0"/>
          <w:sz w:val="24"/>
        </w:rPr>
        <w:t>完成</w:t>
      </w:r>
      <w:r w:rsidR="003F0D10" w:rsidRPr="00013038">
        <w:rPr>
          <w:color w:val="000000"/>
          <w:kern w:val="0"/>
          <w:sz w:val="24"/>
        </w:rPr>
        <w:t>。</w:t>
      </w:r>
    </w:p>
    <w:p w:rsidR="00591669" w:rsidRPr="00013038" w:rsidRDefault="003F0D10" w:rsidP="00EF0CF7">
      <w:pPr>
        <w:widowControl w:val="0"/>
        <w:spacing w:line="360" w:lineRule="auto"/>
        <w:ind w:firstLineChars="200" w:firstLine="480"/>
        <w:rPr>
          <w:color w:val="000000"/>
          <w:kern w:val="0"/>
          <w:sz w:val="24"/>
        </w:rPr>
      </w:pPr>
      <w:r w:rsidRPr="00013038">
        <w:rPr>
          <w:color w:val="000000"/>
          <w:kern w:val="0"/>
          <w:sz w:val="24"/>
        </w:rPr>
        <w:t>在</w:t>
      </w:r>
      <w:r w:rsidR="00256D24" w:rsidRPr="00013038">
        <w:rPr>
          <w:color w:val="000000"/>
          <w:kern w:val="0"/>
          <w:sz w:val="24"/>
        </w:rPr>
        <w:t>规程</w:t>
      </w:r>
      <w:r w:rsidRPr="00013038">
        <w:rPr>
          <w:color w:val="000000"/>
          <w:kern w:val="0"/>
          <w:sz w:val="24"/>
        </w:rPr>
        <w:t>编制过程中，</w:t>
      </w:r>
      <w:r w:rsidR="00256D24" w:rsidRPr="00013038">
        <w:rPr>
          <w:color w:val="000000"/>
          <w:kern w:val="0"/>
          <w:sz w:val="24"/>
        </w:rPr>
        <w:t>编制组广泛调查研究，开展专题试验研究，认真总结实践经验，</w:t>
      </w:r>
      <w:r w:rsidR="009031DE" w:rsidRPr="00013038">
        <w:rPr>
          <w:color w:val="000000"/>
          <w:kern w:val="0"/>
          <w:sz w:val="24"/>
        </w:rPr>
        <w:t>参考</w:t>
      </w:r>
      <w:r w:rsidR="00472FD5" w:rsidRPr="00013038">
        <w:rPr>
          <w:color w:val="000000"/>
          <w:kern w:val="0"/>
          <w:sz w:val="24"/>
        </w:rPr>
        <w:t>了</w:t>
      </w:r>
      <w:r w:rsidRPr="00013038">
        <w:rPr>
          <w:color w:val="000000"/>
          <w:kern w:val="0"/>
          <w:sz w:val="24"/>
        </w:rPr>
        <w:t>国内外</w:t>
      </w:r>
      <w:r w:rsidR="009031DE" w:rsidRPr="00013038">
        <w:rPr>
          <w:color w:val="000000"/>
          <w:kern w:val="0"/>
          <w:sz w:val="24"/>
        </w:rPr>
        <w:t>有关标准，</w:t>
      </w:r>
      <w:r w:rsidR="001B353A" w:rsidRPr="00013038">
        <w:rPr>
          <w:color w:val="000000"/>
          <w:kern w:val="0"/>
          <w:sz w:val="24"/>
        </w:rPr>
        <w:t>并在</w:t>
      </w:r>
      <w:r w:rsidR="009031DE" w:rsidRPr="00013038">
        <w:rPr>
          <w:color w:val="000000"/>
          <w:kern w:val="0"/>
          <w:sz w:val="24"/>
        </w:rPr>
        <w:t>广泛征求意见</w:t>
      </w:r>
      <w:r w:rsidR="001B353A" w:rsidRPr="00013038">
        <w:rPr>
          <w:color w:val="000000"/>
          <w:kern w:val="0"/>
          <w:sz w:val="24"/>
        </w:rPr>
        <w:t>基础上</w:t>
      </w:r>
      <w:r w:rsidRPr="00013038">
        <w:rPr>
          <w:color w:val="000000"/>
          <w:kern w:val="0"/>
          <w:sz w:val="24"/>
        </w:rPr>
        <w:t>，对具体内容进行了反复讨论、协调和修改，最后经审查定稿</w:t>
      </w:r>
      <w:r w:rsidR="00913CFD" w:rsidRPr="00013038">
        <w:rPr>
          <w:color w:val="000000"/>
          <w:kern w:val="0"/>
          <w:sz w:val="24"/>
        </w:rPr>
        <w:t>。</w:t>
      </w:r>
    </w:p>
    <w:p w:rsidR="00382710" w:rsidRPr="00013038" w:rsidRDefault="00382710" w:rsidP="00EF0CF7">
      <w:pPr>
        <w:widowControl w:val="0"/>
        <w:spacing w:line="360" w:lineRule="auto"/>
        <w:ind w:firstLineChars="200" w:firstLine="480"/>
        <w:rPr>
          <w:color w:val="FF0000"/>
          <w:kern w:val="0"/>
          <w:sz w:val="24"/>
        </w:rPr>
      </w:pPr>
      <w:r w:rsidRPr="00013038">
        <w:rPr>
          <w:color w:val="000000"/>
          <w:kern w:val="0"/>
          <w:sz w:val="24"/>
        </w:rPr>
        <w:t>本</w:t>
      </w:r>
      <w:r w:rsidR="00F85C44" w:rsidRPr="00013038">
        <w:rPr>
          <w:color w:val="000000"/>
          <w:kern w:val="0"/>
          <w:sz w:val="24"/>
        </w:rPr>
        <w:t>规程</w:t>
      </w:r>
      <w:r w:rsidR="008D4D0D" w:rsidRPr="00013038">
        <w:rPr>
          <w:color w:val="000000"/>
          <w:kern w:val="0"/>
          <w:sz w:val="24"/>
        </w:rPr>
        <w:t>的</w:t>
      </w:r>
      <w:r w:rsidRPr="00013038">
        <w:rPr>
          <w:color w:val="000000"/>
          <w:kern w:val="0"/>
          <w:sz w:val="24"/>
        </w:rPr>
        <w:t>主要</w:t>
      </w:r>
      <w:r w:rsidR="008D4D0D" w:rsidRPr="00013038">
        <w:rPr>
          <w:color w:val="000000"/>
          <w:kern w:val="0"/>
          <w:sz w:val="24"/>
        </w:rPr>
        <w:t>技术</w:t>
      </w:r>
      <w:r w:rsidR="00472FD5" w:rsidRPr="00013038">
        <w:rPr>
          <w:color w:val="000000"/>
          <w:kern w:val="0"/>
          <w:sz w:val="24"/>
        </w:rPr>
        <w:t>内容是：</w:t>
      </w:r>
      <w:r w:rsidRPr="00013038">
        <w:rPr>
          <w:color w:val="000000"/>
          <w:kern w:val="0"/>
          <w:sz w:val="24"/>
        </w:rPr>
        <w:t>总则</w:t>
      </w:r>
      <w:r w:rsidR="00472FD5" w:rsidRPr="00013038">
        <w:rPr>
          <w:color w:val="000000"/>
          <w:kern w:val="0"/>
          <w:sz w:val="24"/>
        </w:rPr>
        <w:t>，</w:t>
      </w:r>
      <w:r w:rsidRPr="00013038">
        <w:rPr>
          <w:color w:val="000000"/>
          <w:kern w:val="0"/>
          <w:sz w:val="24"/>
        </w:rPr>
        <w:t>术语</w:t>
      </w:r>
      <w:r w:rsidR="00A25719" w:rsidRPr="00013038">
        <w:rPr>
          <w:color w:val="000000"/>
          <w:kern w:val="0"/>
          <w:sz w:val="24"/>
        </w:rPr>
        <w:t>、</w:t>
      </w:r>
      <w:r w:rsidRPr="00013038">
        <w:rPr>
          <w:color w:val="000000"/>
          <w:kern w:val="0"/>
          <w:sz w:val="24"/>
        </w:rPr>
        <w:t>符号</w:t>
      </w:r>
      <w:r w:rsidR="00A25719" w:rsidRPr="00013038">
        <w:rPr>
          <w:color w:val="000000"/>
          <w:kern w:val="0"/>
          <w:sz w:val="24"/>
        </w:rPr>
        <w:t>及参考标准</w:t>
      </w:r>
      <w:r w:rsidR="00F85C44" w:rsidRPr="00013038">
        <w:rPr>
          <w:color w:val="000000"/>
          <w:kern w:val="0"/>
          <w:sz w:val="24"/>
        </w:rPr>
        <w:t>，</w:t>
      </w:r>
      <w:r w:rsidR="00A3628E" w:rsidRPr="00013038">
        <w:rPr>
          <w:color w:val="000000"/>
          <w:kern w:val="0"/>
          <w:sz w:val="24"/>
        </w:rPr>
        <w:t>基本规定，</w:t>
      </w:r>
      <w:r w:rsidR="00F85C44" w:rsidRPr="00013038">
        <w:rPr>
          <w:color w:val="000000"/>
          <w:kern w:val="0"/>
          <w:sz w:val="24"/>
        </w:rPr>
        <w:t>设计</w:t>
      </w:r>
      <w:r w:rsidR="008003AE" w:rsidRPr="00013038">
        <w:rPr>
          <w:rFonts w:hint="eastAsia"/>
          <w:color w:val="000000"/>
          <w:kern w:val="0"/>
          <w:sz w:val="24"/>
        </w:rPr>
        <w:t>与构造</w:t>
      </w:r>
      <w:r w:rsidR="00F85C44" w:rsidRPr="00013038">
        <w:rPr>
          <w:color w:val="000000"/>
          <w:kern w:val="0"/>
          <w:sz w:val="24"/>
        </w:rPr>
        <w:t>，</w:t>
      </w:r>
      <w:r w:rsidR="00A3628E" w:rsidRPr="00013038">
        <w:rPr>
          <w:color w:val="000000"/>
          <w:kern w:val="0"/>
          <w:sz w:val="24"/>
        </w:rPr>
        <w:t>施工</w:t>
      </w:r>
      <w:r w:rsidR="008003AE" w:rsidRPr="00013038">
        <w:rPr>
          <w:rFonts w:hint="eastAsia"/>
          <w:color w:val="000000"/>
          <w:kern w:val="0"/>
          <w:sz w:val="24"/>
        </w:rPr>
        <w:t>与环保</w:t>
      </w:r>
      <w:r w:rsidR="00A3628E" w:rsidRPr="00013038">
        <w:rPr>
          <w:color w:val="000000"/>
          <w:kern w:val="0"/>
          <w:sz w:val="24"/>
        </w:rPr>
        <w:t>，</w:t>
      </w:r>
      <w:r w:rsidR="00A97FE3">
        <w:rPr>
          <w:rFonts w:hint="eastAsia"/>
          <w:color w:val="000000"/>
          <w:kern w:val="0"/>
          <w:sz w:val="24"/>
        </w:rPr>
        <w:t>工程检验</w:t>
      </w:r>
      <w:r w:rsidR="00A3628E" w:rsidRPr="00013038">
        <w:rPr>
          <w:color w:val="000000"/>
          <w:kern w:val="0"/>
          <w:sz w:val="24"/>
        </w:rPr>
        <w:t>与验收。</w:t>
      </w:r>
    </w:p>
    <w:p w:rsidR="00BE2DA9" w:rsidRPr="00013038" w:rsidRDefault="002A2FE9" w:rsidP="00EF0CF7">
      <w:pPr>
        <w:widowControl w:val="0"/>
        <w:spacing w:line="360" w:lineRule="auto"/>
        <w:ind w:firstLineChars="200" w:firstLine="480"/>
        <w:rPr>
          <w:color w:val="000000"/>
          <w:kern w:val="0"/>
          <w:sz w:val="24"/>
        </w:rPr>
      </w:pPr>
      <w:r w:rsidRPr="00B52781">
        <w:rPr>
          <w:color w:val="000000"/>
          <w:kern w:val="0"/>
          <w:sz w:val="24"/>
        </w:rPr>
        <w:t>注意本规程</w:t>
      </w:r>
      <w:r w:rsidR="00BE2DA9" w:rsidRPr="00013038">
        <w:rPr>
          <w:color w:val="000000"/>
          <w:kern w:val="0"/>
          <w:sz w:val="24"/>
        </w:rPr>
        <w:t>某些内容可能涉及专利</w:t>
      </w:r>
      <w:r w:rsidR="00A008E5" w:rsidRPr="00A008E5">
        <w:rPr>
          <w:rFonts w:asciiTheme="minorEastAsia" w:eastAsiaTheme="minorEastAsia" w:hAnsiTheme="minorEastAsia" w:hint="eastAsia"/>
          <w:color w:val="000000"/>
          <w:kern w:val="0"/>
          <w:sz w:val="24"/>
        </w:rPr>
        <w:t>(</w:t>
      </w:r>
      <w:r w:rsidR="00BE2DA9" w:rsidRPr="00013038">
        <w:rPr>
          <w:color w:val="000000"/>
          <w:kern w:val="0"/>
          <w:sz w:val="24"/>
        </w:rPr>
        <w:t>CN201010130246.2</w:t>
      </w:r>
      <w:r w:rsidR="00BE2DA9" w:rsidRPr="00013038">
        <w:rPr>
          <w:color w:val="000000"/>
          <w:kern w:val="0"/>
          <w:sz w:val="24"/>
        </w:rPr>
        <w:t>、</w:t>
      </w:r>
      <w:r w:rsidR="00BE2DA9" w:rsidRPr="00013038">
        <w:rPr>
          <w:color w:val="000000"/>
          <w:kern w:val="0"/>
          <w:sz w:val="24"/>
        </w:rPr>
        <w:t>CN201210229106.X</w:t>
      </w:r>
      <w:r w:rsidRPr="00013038">
        <w:rPr>
          <w:color w:val="000000"/>
          <w:kern w:val="0"/>
          <w:sz w:val="24"/>
        </w:rPr>
        <w:t>、</w:t>
      </w:r>
      <w:r w:rsidRPr="00013038">
        <w:rPr>
          <w:color w:val="000000"/>
          <w:kern w:val="0"/>
          <w:sz w:val="24"/>
        </w:rPr>
        <w:t>CN201410088076.4</w:t>
      </w:r>
      <w:r w:rsidRPr="00013038">
        <w:rPr>
          <w:color w:val="000000"/>
          <w:kern w:val="0"/>
          <w:sz w:val="24"/>
        </w:rPr>
        <w:t>、</w:t>
      </w:r>
      <w:r w:rsidRPr="00013038">
        <w:rPr>
          <w:color w:val="000000"/>
          <w:kern w:val="0"/>
          <w:sz w:val="24"/>
        </w:rPr>
        <w:t>CN201610387215.2</w:t>
      </w:r>
      <w:r w:rsidRPr="00013038">
        <w:rPr>
          <w:color w:val="000000"/>
          <w:kern w:val="0"/>
          <w:sz w:val="24"/>
        </w:rPr>
        <w:t>、</w:t>
      </w:r>
      <w:r w:rsidRPr="00013038">
        <w:rPr>
          <w:color w:val="000000"/>
          <w:kern w:val="0"/>
          <w:sz w:val="24"/>
        </w:rPr>
        <w:t>CN201610387213.3</w:t>
      </w:r>
      <w:r w:rsidRPr="00013038">
        <w:rPr>
          <w:color w:val="000000"/>
          <w:kern w:val="0"/>
          <w:sz w:val="24"/>
        </w:rPr>
        <w:t>、</w:t>
      </w:r>
      <w:r w:rsidRPr="00013038">
        <w:rPr>
          <w:color w:val="000000"/>
          <w:kern w:val="0"/>
          <w:sz w:val="24"/>
        </w:rPr>
        <w:t>CN201610414527.8</w:t>
      </w:r>
      <w:r w:rsidRPr="00013038">
        <w:rPr>
          <w:color w:val="000000"/>
          <w:kern w:val="0"/>
          <w:sz w:val="24"/>
        </w:rPr>
        <w:t>、</w:t>
      </w:r>
      <w:r w:rsidRPr="00013038">
        <w:rPr>
          <w:color w:val="000000"/>
          <w:kern w:val="0"/>
          <w:sz w:val="24"/>
        </w:rPr>
        <w:t>CN201610414485.8</w:t>
      </w:r>
      <w:r w:rsidR="00A008E5" w:rsidRPr="00A008E5">
        <w:rPr>
          <w:rFonts w:asciiTheme="minorEastAsia" w:eastAsiaTheme="minorEastAsia" w:hAnsiTheme="minorEastAsia" w:hint="eastAsia"/>
          <w:color w:val="000000"/>
          <w:kern w:val="0"/>
          <w:sz w:val="24"/>
        </w:rPr>
        <w:t>)</w:t>
      </w:r>
      <w:r w:rsidR="00A008E5">
        <w:rPr>
          <w:rFonts w:hint="eastAsia"/>
          <w:color w:val="000000"/>
          <w:kern w:val="0"/>
          <w:sz w:val="24"/>
        </w:rPr>
        <w:t>、</w:t>
      </w:r>
      <w:r w:rsidR="00A008E5" w:rsidRPr="00A008E5">
        <w:rPr>
          <w:rFonts w:hint="eastAsia"/>
          <w:color w:val="000000"/>
          <w:kern w:val="0"/>
          <w:sz w:val="24"/>
        </w:rPr>
        <w:t>及</w:t>
      </w:r>
      <w:r w:rsidR="00A008E5">
        <w:rPr>
          <w:rFonts w:hint="eastAsia"/>
          <w:color w:val="000000"/>
          <w:kern w:val="0"/>
          <w:sz w:val="24"/>
        </w:rPr>
        <w:t>其</w:t>
      </w:r>
      <w:r w:rsidR="00450D4C">
        <w:rPr>
          <w:rFonts w:hint="eastAsia"/>
          <w:color w:val="000000"/>
          <w:kern w:val="0"/>
          <w:sz w:val="24"/>
        </w:rPr>
        <w:t>他</w:t>
      </w:r>
      <w:r w:rsidR="00A008E5">
        <w:rPr>
          <w:rFonts w:hint="eastAsia"/>
          <w:color w:val="000000"/>
          <w:kern w:val="0"/>
          <w:sz w:val="24"/>
        </w:rPr>
        <w:t>未列出相关专利，</w:t>
      </w:r>
      <w:r w:rsidR="00BE2DA9" w:rsidRPr="00013038">
        <w:rPr>
          <w:color w:val="000000"/>
          <w:kern w:val="0"/>
          <w:sz w:val="24"/>
        </w:rPr>
        <w:t>本文件的发布机构</w:t>
      </w:r>
      <w:r w:rsidR="00A008E5">
        <w:rPr>
          <w:rFonts w:hint="eastAsia"/>
          <w:color w:val="000000"/>
          <w:kern w:val="0"/>
          <w:sz w:val="24"/>
        </w:rPr>
        <w:t>和编制组</w:t>
      </w:r>
      <w:r w:rsidR="00BE2DA9" w:rsidRPr="00013038">
        <w:rPr>
          <w:color w:val="000000"/>
          <w:kern w:val="0"/>
          <w:sz w:val="24"/>
        </w:rPr>
        <w:t>不承担识别这些专利的责任</w:t>
      </w:r>
      <w:r w:rsidR="00A008E5">
        <w:rPr>
          <w:rFonts w:hint="eastAsia"/>
          <w:color w:val="000000"/>
          <w:kern w:val="0"/>
          <w:sz w:val="24"/>
        </w:rPr>
        <w:t>，</w:t>
      </w:r>
      <w:r w:rsidR="00A008E5" w:rsidRPr="00013038">
        <w:rPr>
          <w:color w:val="000000"/>
          <w:kern w:val="0"/>
          <w:sz w:val="24"/>
        </w:rPr>
        <w:t>对于该专利的真实性、有效性和范围无任何立场</w:t>
      </w:r>
      <w:r w:rsidR="00A008E5">
        <w:rPr>
          <w:rFonts w:hint="eastAsia"/>
          <w:color w:val="000000"/>
          <w:kern w:val="0"/>
          <w:sz w:val="24"/>
        </w:rPr>
        <w:t>。</w:t>
      </w:r>
    </w:p>
    <w:p w:rsidR="00BE2DA9" w:rsidRPr="00013038" w:rsidRDefault="00A008E5" w:rsidP="00A008E5">
      <w:pPr>
        <w:widowControl w:val="0"/>
        <w:spacing w:line="360" w:lineRule="auto"/>
        <w:ind w:firstLineChars="200" w:firstLine="480"/>
        <w:rPr>
          <w:color w:val="000000"/>
          <w:kern w:val="0"/>
          <w:sz w:val="24"/>
        </w:rPr>
      </w:pPr>
      <w:r>
        <w:rPr>
          <w:rFonts w:hint="eastAsia"/>
          <w:color w:val="000000"/>
          <w:kern w:val="0"/>
          <w:sz w:val="24"/>
        </w:rPr>
        <w:t>涉及的七件专利</w:t>
      </w:r>
      <w:r w:rsidR="00BE2DA9" w:rsidRPr="00013038">
        <w:rPr>
          <w:color w:val="000000"/>
          <w:kern w:val="0"/>
          <w:sz w:val="24"/>
        </w:rPr>
        <w:t>持有人已向本</w:t>
      </w:r>
      <w:r w:rsidR="002A2FE9" w:rsidRPr="00B52781">
        <w:rPr>
          <w:color w:val="000000"/>
          <w:kern w:val="0"/>
          <w:sz w:val="24"/>
        </w:rPr>
        <w:t>规程</w:t>
      </w:r>
      <w:r w:rsidR="00BE2DA9" w:rsidRPr="00013038">
        <w:rPr>
          <w:color w:val="000000"/>
          <w:kern w:val="0"/>
          <w:sz w:val="24"/>
        </w:rPr>
        <w:t>的发布机构保证，他愿意同任何申请人在合理且无歧视的条款和条件下，就专利授权许可进行谈判。该专利持有人的声明已在本</w:t>
      </w:r>
      <w:r w:rsidR="002A2FE9" w:rsidRPr="00B52781">
        <w:rPr>
          <w:color w:val="000000"/>
          <w:kern w:val="0"/>
          <w:sz w:val="24"/>
        </w:rPr>
        <w:t>规程</w:t>
      </w:r>
      <w:r w:rsidR="00BE2DA9" w:rsidRPr="00013038">
        <w:rPr>
          <w:color w:val="000000"/>
          <w:kern w:val="0"/>
          <w:sz w:val="24"/>
        </w:rPr>
        <w:t>的发布机构备案。</w:t>
      </w:r>
      <w:r w:rsidRPr="00A008E5">
        <w:rPr>
          <w:rFonts w:hint="eastAsia"/>
          <w:color w:val="000000"/>
          <w:kern w:val="0"/>
          <w:sz w:val="24"/>
        </w:rPr>
        <w:t>涉及</w:t>
      </w:r>
      <w:r>
        <w:rPr>
          <w:rFonts w:hint="eastAsia"/>
          <w:color w:val="000000"/>
          <w:kern w:val="0"/>
          <w:sz w:val="24"/>
        </w:rPr>
        <w:t>其它未列出</w:t>
      </w:r>
      <w:r w:rsidRPr="00A008E5">
        <w:rPr>
          <w:rFonts w:hint="eastAsia"/>
          <w:color w:val="000000"/>
          <w:kern w:val="0"/>
          <w:sz w:val="24"/>
        </w:rPr>
        <w:t>相关专利，使用者应与专利权人协商处理。</w:t>
      </w:r>
    </w:p>
    <w:p w:rsidR="00591669" w:rsidRDefault="00591669" w:rsidP="00EF0CF7">
      <w:pPr>
        <w:widowControl w:val="0"/>
        <w:spacing w:line="360" w:lineRule="auto"/>
        <w:ind w:firstLineChars="200" w:firstLine="480"/>
        <w:rPr>
          <w:color w:val="000000"/>
          <w:kern w:val="0"/>
          <w:sz w:val="24"/>
        </w:rPr>
      </w:pPr>
      <w:r w:rsidRPr="00013038">
        <w:rPr>
          <w:color w:val="000000"/>
          <w:kern w:val="0"/>
          <w:sz w:val="24"/>
        </w:rPr>
        <w:t>本</w:t>
      </w:r>
      <w:r w:rsidR="00760DA6" w:rsidRPr="00013038">
        <w:rPr>
          <w:color w:val="000000"/>
          <w:kern w:val="0"/>
          <w:sz w:val="24"/>
        </w:rPr>
        <w:t>规程</w:t>
      </w:r>
      <w:r w:rsidRPr="00013038">
        <w:rPr>
          <w:color w:val="000000"/>
          <w:kern w:val="0"/>
          <w:sz w:val="24"/>
        </w:rPr>
        <w:t>由</w:t>
      </w:r>
      <w:r w:rsidR="00CB1A2F" w:rsidRPr="00013038">
        <w:rPr>
          <w:color w:val="000000"/>
          <w:kern w:val="0"/>
          <w:sz w:val="24"/>
        </w:rPr>
        <w:t>中国土木工程学会</w:t>
      </w:r>
      <w:r w:rsidR="00CE74E2" w:rsidRPr="00013038">
        <w:rPr>
          <w:color w:val="000000"/>
          <w:kern w:val="0"/>
          <w:sz w:val="24"/>
        </w:rPr>
        <w:t>标准与出版工作委员会</w:t>
      </w:r>
      <w:r w:rsidRPr="00013038">
        <w:rPr>
          <w:color w:val="000000"/>
          <w:kern w:val="0"/>
          <w:sz w:val="24"/>
        </w:rPr>
        <w:t>负责管理，</w:t>
      </w:r>
      <w:r w:rsidR="00A3628E" w:rsidRPr="00013038">
        <w:rPr>
          <w:color w:val="000000"/>
          <w:kern w:val="0"/>
          <w:sz w:val="24"/>
        </w:rPr>
        <w:t>由江苏劲桩基础工程有限公司</w:t>
      </w:r>
      <w:r w:rsidRPr="00013038">
        <w:rPr>
          <w:color w:val="000000"/>
          <w:kern w:val="0"/>
          <w:sz w:val="24"/>
        </w:rPr>
        <w:t>负责具体</w:t>
      </w:r>
      <w:r w:rsidR="003F0D10" w:rsidRPr="00013038">
        <w:rPr>
          <w:color w:val="000000"/>
          <w:kern w:val="0"/>
          <w:sz w:val="24"/>
        </w:rPr>
        <w:t>技术</w:t>
      </w:r>
      <w:r w:rsidRPr="00013038">
        <w:rPr>
          <w:color w:val="000000"/>
          <w:kern w:val="0"/>
          <w:sz w:val="24"/>
        </w:rPr>
        <w:t>内容的解释。执行过程中</w:t>
      </w:r>
      <w:r w:rsidR="008D32CD" w:rsidRPr="00013038">
        <w:rPr>
          <w:color w:val="000000"/>
          <w:kern w:val="0"/>
          <w:sz w:val="24"/>
        </w:rPr>
        <w:t>如</w:t>
      </w:r>
      <w:r w:rsidRPr="00013038">
        <w:rPr>
          <w:color w:val="000000"/>
          <w:kern w:val="0"/>
          <w:sz w:val="24"/>
        </w:rPr>
        <w:t>有</w:t>
      </w:r>
      <w:r w:rsidR="001B19A8" w:rsidRPr="00013038">
        <w:rPr>
          <w:color w:val="000000"/>
          <w:kern w:val="0"/>
          <w:sz w:val="24"/>
        </w:rPr>
        <w:t>修改</w:t>
      </w:r>
      <w:r w:rsidRPr="00013038">
        <w:rPr>
          <w:color w:val="000000"/>
          <w:kern w:val="0"/>
          <w:sz w:val="24"/>
        </w:rPr>
        <w:t>意见</w:t>
      </w:r>
      <w:r w:rsidR="001B19A8" w:rsidRPr="00013038">
        <w:rPr>
          <w:color w:val="000000"/>
          <w:kern w:val="0"/>
          <w:sz w:val="24"/>
        </w:rPr>
        <w:t>或建议</w:t>
      </w:r>
      <w:r w:rsidRPr="00013038">
        <w:rPr>
          <w:color w:val="000000"/>
          <w:kern w:val="0"/>
          <w:sz w:val="24"/>
        </w:rPr>
        <w:t>，请</w:t>
      </w:r>
      <w:r w:rsidR="008D32CD" w:rsidRPr="00013038">
        <w:rPr>
          <w:color w:val="000000"/>
          <w:kern w:val="0"/>
          <w:sz w:val="24"/>
        </w:rPr>
        <w:t>寄送</w:t>
      </w:r>
      <w:r w:rsidR="00FD4627" w:rsidRPr="00013038">
        <w:rPr>
          <w:color w:val="000000"/>
          <w:kern w:val="0"/>
          <w:sz w:val="24"/>
        </w:rPr>
        <w:t>江苏劲桩基础工程有限公司（地址：江苏省南通市工农南路</w:t>
      </w:r>
      <w:r w:rsidR="00FD4627" w:rsidRPr="00013038">
        <w:rPr>
          <w:color w:val="000000"/>
          <w:kern w:val="0"/>
          <w:sz w:val="24"/>
        </w:rPr>
        <w:t>128</w:t>
      </w:r>
      <w:r w:rsidR="00FD4627" w:rsidRPr="00013038">
        <w:rPr>
          <w:color w:val="000000"/>
          <w:kern w:val="0"/>
          <w:sz w:val="24"/>
        </w:rPr>
        <w:t>号天宝大厦</w:t>
      </w:r>
      <w:r w:rsidR="00FD4627" w:rsidRPr="00013038">
        <w:rPr>
          <w:color w:val="000000"/>
          <w:kern w:val="0"/>
          <w:sz w:val="24"/>
        </w:rPr>
        <w:t>17</w:t>
      </w:r>
      <w:r w:rsidR="00FD4627" w:rsidRPr="00013038">
        <w:rPr>
          <w:color w:val="000000"/>
          <w:kern w:val="0"/>
          <w:sz w:val="24"/>
        </w:rPr>
        <w:t>楼；邮政编码：</w:t>
      </w:r>
      <w:r w:rsidR="00FD4627" w:rsidRPr="00013038">
        <w:rPr>
          <w:color w:val="000000"/>
          <w:kern w:val="0"/>
          <w:sz w:val="24"/>
        </w:rPr>
        <w:t>226019</w:t>
      </w:r>
      <w:r w:rsidR="00FD4627" w:rsidRPr="00013038">
        <w:rPr>
          <w:color w:val="000000"/>
          <w:kern w:val="0"/>
          <w:sz w:val="24"/>
        </w:rPr>
        <w:t>）。</w:t>
      </w: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8" w:type="dxa"/>
        </w:tblCellMar>
        <w:tblLook w:val="04A0" w:firstRow="1" w:lastRow="0" w:firstColumn="1" w:lastColumn="0" w:noHBand="0" w:noVBand="1"/>
      </w:tblPr>
      <w:tblGrid>
        <w:gridCol w:w="3048"/>
        <w:gridCol w:w="5707"/>
      </w:tblGrid>
      <w:tr w:rsidR="00450D4C" w:rsidTr="0017321A">
        <w:tc>
          <w:tcPr>
            <w:tcW w:w="3048" w:type="dxa"/>
          </w:tcPr>
          <w:p w:rsidR="00450D4C" w:rsidRDefault="00450D4C" w:rsidP="0095483C">
            <w:pPr>
              <w:spacing w:line="360" w:lineRule="auto"/>
              <w:jc w:val="right"/>
              <w:rPr>
                <w:color w:val="000000"/>
                <w:kern w:val="0"/>
                <w:sz w:val="24"/>
              </w:rPr>
            </w:pPr>
            <w:r w:rsidRPr="008555C6">
              <w:rPr>
                <w:color w:val="000000"/>
                <w:spacing w:val="36"/>
                <w:kern w:val="0"/>
                <w:sz w:val="24"/>
              </w:rPr>
              <w:t>本规程主编单位</w:t>
            </w:r>
            <w:r w:rsidRPr="00013038">
              <w:rPr>
                <w:color w:val="000000"/>
                <w:kern w:val="0"/>
                <w:sz w:val="24"/>
              </w:rPr>
              <w:t>：</w:t>
            </w:r>
          </w:p>
        </w:tc>
        <w:tc>
          <w:tcPr>
            <w:tcW w:w="5707" w:type="dxa"/>
          </w:tcPr>
          <w:p w:rsidR="00450D4C" w:rsidRDefault="00450D4C" w:rsidP="00450D4C">
            <w:pPr>
              <w:spacing w:line="360" w:lineRule="auto"/>
              <w:rPr>
                <w:color w:val="000000"/>
                <w:kern w:val="0"/>
                <w:sz w:val="24"/>
              </w:rPr>
            </w:pPr>
            <w:r w:rsidRPr="00013038">
              <w:rPr>
                <w:color w:val="000000"/>
                <w:kern w:val="0"/>
                <w:sz w:val="24"/>
              </w:rPr>
              <w:t>江苏劲桩基础工程有限公司</w:t>
            </w:r>
          </w:p>
        </w:tc>
      </w:tr>
      <w:tr w:rsidR="00450D4C" w:rsidTr="0017321A">
        <w:tc>
          <w:tcPr>
            <w:tcW w:w="3048" w:type="dxa"/>
          </w:tcPr>
          <w:p w:rsidR="00450D4C" w:rsidRDefault="0095483C" w:rsidP="0095483C">
            <w:pPr>
              <w:spacing w:line="360" w:lineRule="auto"/>
              <w:jc w:val="right"/>
              <w:rPr>
                <w:color w:val="000000"/>
                <w:kern w:val="0"/>
                <w:sz w:val="24"/>
              </w:rPr>
            </w:pPr>
            <w:r w:rsidRPr="008555C6">
              <w:rPr>
                <w:color w:val="000000"/>
                <w:spacing w:val="36"/>
                <w:kern w:val="0"/>
                <w:sz w:val="24"/>
              </w:rPr>
              <w:t>本规程参编单位</w:t>
            </w:r>
            <w:r w:rsidRPr="00013038">
              <w:rPr>
                <w:color w:val="000000"/>
                <w:kern w:val="0"/>
                <w:sz w:val="24"/>
              </w:rPr>
              <w:t>：</w:t>
            </w:r>
          </w:p>
        </w:tc>
        <w:tc>
          <w:tcPr>
            <w:tcW w:w="5707" w:type="dxa"/>
          </w:tcPr>
          <w:p w:rsidR="00450D4C" w:rsidRDefault="00450D4C" w:rsidP="00450D4C">
            <w:pPr>
              <w:spacing w:line="360" w:lineRule="auto"/>
              <w:rPr>
                <w:color w:val="000000"/>
                <w:kern w:val="0"/>
                <w:sz w:val="24"/>
              </w:rPr>
            </w:pPr>
            <w:r w:rsidRPr="00013038">
              <w:rPr>
                <w:kern w:val="0"/>
                <w:sz w:val="24"/>
              </w:rPr>
              <w:t>中国建筑科学研究院</w:t>
            </w:r>
          </w:p>
        </w:tc>
      </w:tr>
      <w:tr w:rsidR="00450D4C" w:rsidTr="0017321A">
        <w:tc>
          <w:tcPr>
            <w:tcW w:w="3048" w:type="dxa"/>
          </w:tcPr>
          <w:p w:rsidR="00450D4C" w:rsidRDefault="00450D4C" w:rsidP="0095483C">
            <w:pPr>
              <w:spacing w:line="360" w:lineRule="auto"/>
              <w:ind w:firstLineChars="150" w:firstLine="360"/>
              <w:rPr>
                <w:color w:val="000000"/>
                <w:kern w:val="0"/>
                <w:sz w:val="24"/>
              </w:rPr>
            </w:pPr>
          </w:p>
        </w:tc>
        <w:tc>
          <w:tcPr>
            <w:tcW w:w="5707" w:type="dxa"/>
          </w:tcPr>
          <w:p w:rsidR="00450D4C" w:rsidRDefault="00450D4C" w:rsidP="00450D4C">
            <w:pPr>
              <w:spacing w:line="360" w:lineRule="auto"/>
              <w:rPr>
                <w:color w:val="000000"/>
                <w:kern w:val="0"/>
                <w:sz w:val="24"/>
              </w:rPr>
            </w:pPr>
            <w:r w:rsidRPr="00013038">
              <w:rPr>
                <w:color w:val="000000"/>
                <w:kern w:val="0"/>
                <w:sz w:val="24"/>
              </w:rPr>
              <w:t>东南大学</w:t>
            </w:r>
          </w:p>
        </w:tc>
      </w:tr>
      <w:tr w:rsidR="00450D4C" w:rsidTr="0017321A">
        <w:tc>
          <w:tcPr>
            <w:tcW w:w="3048" w:type="dxa"/>
          </w:tcPr>
          <w:p w:rsidR="00450D4C" w:rsidRDefault="00450D4C" w:rsidP="00450D4C">
            <w:pPr>
              <w:spacing w:line="360" w:lineRule="auto"/>
              <w:rPr>
                <w:color w:val="000000"/>
                <w:kern w:val="0"/>
                <w:sz w:val="24"/>
              </w:rPr>
            </w:pPr>
          </w:p>
        </w:tc>
        <w:tc>
          <w:tcPr>
            <w:tcW w:w="5707" w:type="dxa"/>
          </w:tcPr>
          <w:p w:rsidR="00450D4C" w:rsidRDefault="00450D4C" w:rsidP="00450D4C">
            <w:pPr>
              <w:spacing w:line="360" w:lineRule="auto"/>
              <w:rPr>
                <w:color w:val="000000"/>
                <w:kern w:val="0"/>
                <w:sz w:val="24"/>
              </w:rPr>
            </w:pPr>
            <w:r w:rsidRPr="00013038">
              <w:rPr>
                <w:rFonts w:hint="eastAsia"/>
                <w:color w:val="000000"/>
                <w:kern w:val="0"/>
                <w:sz w:val="24"/>
              </w:rPr>
              <w:t>南通大学</w:t>
            </w:r>
          </w:p>
        </w:tc>
      </w:tr>
      <w:tr w:rsidR="00450D4C" w:rsidTr="0017321A">
        <w:tc>
          <w:tcPr>
            <w:tcW w:w="3048" w:type="dxa"/>
          </w:tcPr>
          <w:p w:rsidR="00450D4C" w:rsidRDefault="00450D4C" w:rsidP="00450D4C">
            <w:pPr>
              <w:spacing w:line="360" w:lineRule="auto"/>
              <w:rPr>
                <w:color w:val="000000"/>
                <w:kern w:val="0"/>
                <w:sz w:val="24"/>
              </w:rPr>
            </w:pPr>
          </w:p>
        </w:tc>
        <w:tc>
          <w:tcPr>
            <w:tcW w:w="5707" w:type="dxa"/>
          </w:tcPr>
          <w:p w:rsidR="00450D4C" w:rsidRPr="00581DE1" w:rsidRDefault="00581DE1" w:rsidP="00450D4C">
            <w:pPr>
              <w:spacing w:line="360" w:lineRule="auto"/>
              <w:rPr>
                <w:color w:val="000000"/>
                <w:kern w:val="0"/>
                <w:sz w:val="24"/>
              </w:rPr>
            </w:pPr>
            <w:r w:rsidRPr="00581DE1">
              <w:rPr>
                <w:rFonts w:hint="eastAsia"/>
                <w:color w:val="000000"/>
                <w:kern w:val="0"/>
                <w:sz w:val="24"/>
              </w:rPr>
              <w:t>北京市建筑设计研究院有限公司</w:t>
            </w:r>
          </w:p>
        </w:tc>
      </w:tr>
      <w:tr w:rsidR="00450D4C" w:rsidTr="0017321A">
        <w:tc>
          <w:tcPr>
            <w:tcW w:w="3048" w:type="dxa"/>
          </w:tcPr>
          <w:p w:rsidR="00450D4C" w:rsidRDefault="00450D4C" w:rsidP="00450D4C">
            <w:pPr>
              <w:spacing w:line="360" w:lineRule="auto"/>
              <w:rPr>
                <w:color w:val="000000"/>
                <w:kern w:val="0"/>
                <w:sz w:val="24"/>
              </w:rPr>
            </w:pPr>
          </w:p>
        </w:tc>
        <w:tc>
          <w:tcPr>
            <w:tcW w:w="5707" w:type="dxa"/>
          </w:tcPr>
          <w:p w:rsidR="00450D4C" w:rsidRPr="00013038" w:rsidRDefault="00581DE1" w:rsidP="00450D4C">
            <w:pPr>
              <w:spacing w:line="360" w:lineRule="auto"/>
              <w:rPr>
                <w:color w:val="000000"/>
                <w:kern w:val="0"/>
                <w:sz w:val="24"/>
              </w:rPr>
            </w:pPr>
            <w:r w:rsidRPr="00013038">
              <w:rPr>
                <w:color w:val="000000"/>
                <w:kern w:val="0"/>
                <w:sz w:val="24"/>
              </w:rPr>
              <w:t>中交上海航道勘察设计研究院有限公司</w:t>
            </w:r>
          </w:p>
        </w:tc>
      </w:tr>
      <w:tr w:rsidR="00450D4C" w:rsidTr="0017321A">
        <w:tc>
          <w:tcPr>
            <w:tcW w:w="3048" w:type="dxa"/>
          </w:tcPr>
          <w:p w:rsidR="00450D4C" w:rsidRDefault="00450D4C" w:rsidP="00450D4C">
            <w:pPr>
              <w:spacing w:line="360" w:lineRule="auto"/>
              <w:rPr>
                <w:color w:val="000000"/>
                <w:kern w:val="0"/>
                <w:sz w:val="24"/>
              </w:rPr>
            </w:pPr>
          </w:p>
        </w:tc>
        <w:tc>
          <w:tcPr>
            <w:tcW w:w="5707" w:type="dxa"/>
          </w:tcPr>
          <w:p w:rsidR="00450D4C" w:rsidRPr="00013038" w:rsidRDefault="00581DE1" w:rsidP="00450D4C">
            <w:pPr>
              <w:spacing w:line="360" w:lineRule="auto"/>
              <w:rPr>
                <w:color w:val="000000"/>
                <w:kern w:val="0"/>
                <w:sz w:val="24"/>
              </w:rPr>
            </w:pPr>
            <w:r w:rsidRPr="00013038">
              <w:rPr>
                <w:color w:val="000000"/>
                <w:kern w:val="0"/>
                <w:sz w:val="24"/>
              </w:rPr>
              <w:t>河北寰球工程有限公司</w:t>
            </w:r>
          </w:p>
        </w:tc>
      </w:tr>
      <w:tr w:rsidR="00450D4C" w:rsidTr="0017321A">
        <w:tc>
          <w:tcPr>
            <w:tcW w:w="3048" w:type="dxa"/>
          </w:tcPr>
          <w:p w:rsidR="00450D4C" w:rsidRDefault="00450D4C" w:rsidP="00450D4C">
            <w:pPr>
              <w:spacing w:line="360" w:lineRule="auto"/>
              <w:rPr>
                <w:color w:val="000000"/>
                <w:kern w:val="0"/>
                <w:sz w:val="24"/>
              </w:rPr>
            </w:pPr>
          </w:p>
        </w:tc>
        <w:tc>
          <w:tcPr>
            <w:tcW w:w="5707" w:type="dxa"/>
          </w:tcPr>
          <w:p w:rsidR="00450D4C" w:rsidRPr="00013038" w:rsidRDefault="00581DE1" w:rsidP="00450D4C">
            <w:pPr>
              <w:spacing w:line="360" w:lineRule="auto"/>
              <w:rPr>
                <w:color w:val="000000"/>
                <w:kern w:val="0"/>
                <w:sz w:val="24"/>
              </w:rPr>
            </w:pPr>
            <w:r w:rsidRPr="00F20554">
              <w:rPr>
                <w:rFonts w:eastAsia="Simsun (Founder Extended)" w:hint="eastAsia"/>
                <w:color w:val="000000"/>
                <w:kern w:val="0"/>
                <w:sz w:val="24"/>
              </w:rPr>
              <w:t>上海交通大学</w:t>
            </w:r>
          </w:p>
        </w:tc>
      </w:tr>
      <w:tr w:rsidR="00581DE1" w:rsidTr="0017321A">
        <w:tc>
          <w:tcPr>
            <w:tcW w:w="3048" w:type="dxa"/>
          </w:tcPr>
          <w:p w:rsidR="00581DE1" w:rsidRDefault="00581DE1" w:rsidP="00450D4C">
            <w:pPr>
              <w:spacing w:line="360" w:lineRule="auto"/>
              <w:rPr>
                <w:color w:val="000000"/>
                <w:kern w:val="0"/>
                <w:sz w:val="24"/>
              </w:rPr>
            </w:pPr>
          </w:p>
        </w:tc>
        <w:tc>
          <w:tcPr>
            <w:tcW w:w="5707" w:type="dxa"/>
          </w:tcPr>
          <w:p w:rsidR="00581DE1" w:rsidRPr="00F20554" w:rsidRDefault="00581DE1" w:rsidP="00450D4C">
            <w:pPr>
              <w:spacing w:line="360" w:lineRule="auto"/>
              <w:rPr>
                <w:rFonts w:eastAsia="Simsun (Founder Extended)"/>
                <w:color w:val="000000"/>
                <w:kern w:val="0"/>
                <w:sz w:val="24"/>
              </w:rPr>
            </w:pPr>
            <w:r>
              <w:rPr>
                <w:rFonts w:eastAsia="Simsun (Founder Extended)" w:hint="eastAsia"/>
                <w:color w:val="000000"/>
                <w:kern w:val="0"/>
                <w:sz w:val="24"/>
              </w:rPr>
              <w:t>江苏省建筑设计研究院有限公司</w:t>
            </w:r>
          </w:p>
        </w:tc>
      </w:tr>
      <w:tr w:rsidR="00581DE1" w:rsidTr="0017321A">
        <w:tc>
          <w:tcPr>
            <w:tcW w:w="3048" w:type="dxa"/>
          </w:tcPr>
          <w:p w:rsidR="00581DE1" w:rsidRDefault="00581DE1" w:rsidP="00450D4C">
            <w:pPr>
              <w:spacing w:line="360" w:lineRule="auto"/>
              <w:rPr>
                <w:color w:val="000000"/>
                <w:kern w:val="0"/>
                <w:sz w:val="24"/>
              </w:rPr>
            </w:pPr>
          </w:p>
        </w:tc>
        <w:tc>
          <w:tcPr>
            <w:tcW w:w="5707" w:type="dxa"/>
          </w:tcPr>
          <w:p w:rsidR="00581DE1" w:rsidRPr="00F20554" w:rsidRDefault="008E68BA" w:rsidP="00450D4C">
            <w:pPr>
              <w:spacing w:line="360" w:lineRule="auto"/>
              <w:rPr>
                <w:rFonts w:eastAsia="Simsun (Founder Extended)"/>
                <w:color w:val="000000"/>
                <w:kern w:val="0"/>
                <w:sz w:val="24"/>
              </w:rPr>
            </w:pPr>
            <w:proofErr w:type="gramStart"/>
            <w:r w:rsidRPr="00486606">
              <w:rPr>
                <w:rFonts w:eastAsia="Simsun (Founder Extended)" w:hint="eastAsia"/>
                <w:color w:val="000000"/>
                <w:kern w:val="0"/>
                <w:sz w:val="24"/>
              </w:rPr>
              <w:t>江苏省建苑岩土工程</w:t>
            </w:r>
            <w:proofErr w:type="gramEnd"/>
            <w:r w:rsidRPr="00486606">
              <w:rPr>
                <w:rFonts w:eastAsia="Simsun (Founder Extended)" w:hint="eastAsia"/>
                <w:color w:val="000000"/>
                <w:kern w:val="0"/>
                <w:sz w:val="24"/>
              </w:rPr>
              <w:t>勘测有限公司</w:t>
            </w:r>
          </w:p>
        </w:tc>
      </w:tr>
      <w:tr w:rsidR="00581DE1" w:rsidTr="0017321A">
        <w:tc>
          <w:tcPr>
            <w:tcW w:w="3048" w:type="dxa"/>
          </w:tcPr>
          <w:p w:rsidR="00581DE1" w:rsidRDefault="00581DE1" w:rsidP="00450D4C">
            <w:pPr>
              <w:spacing w:line="360" w:lineRule="auto"/>
              <w:rPr>
                <w:color w:val="000000"/>
                <w:kern w:val="0"/>
                <w:sz w:val="24"/>
              </w:rPr>
            </w:pPr>
          </w:p>
        </w:tc>
        <w:tc>
          <w:tcPr>
            <w:tcW w:w="5707" w:type="dxa"/>
          </w:tcPr>
          <w:p w:rsidR="00581DE1" w:rsidRPr="00F20554" w:rsidRDefault="008E68BA" w:rsidP="00450D4C">
            <w:pPr>
              <w:spacing w:line="360" w:lineRule="auto"/>
              <w:rPr>
                <w:rFonts w:eastAsia="Simsun (Founder Extended)"/>
                <w:color w:val="000000"/>
                <w:kern w:val="0"/>
                <w:sz w:val="24"/>
              </w:rPr>
            </w:pPr>
            <w:r>
              <w:rPr>
                <w:rFonts w:hint="eastAsia"/>
                <w:sz w:val="24"/>
              </w:rPr>
              <w:t>深圳市工</w:t>
            </w:r>
            <w:proofErr w:type="gramStart"/>
            <w:r>
              <w:rPr>
                <w:rFonts w:hint="eastAsia"/>
                <w:sz w:val="24"/>
              </w:rPr>
              <w:t>勘</w:t>
            </w:r>
            <w:proofErr w:type="gramEnd"/>
            <w:r>
              <w:rPr>
                <w:rFonts w:hint="eastAsia"/>
                <w:sz w:val="24"/>
              </w:rPr>
              <w:t>岩土集团有限公司</w:t>
            </w:r>
          </w:p>
        </w:tc>
      </w:tr>
      <w:tr w:rsidR="008E68BA" w:rsidTr="0017321A">
        <w:tc>
          <w:tcPr>
            <w:tcW w:w="3048" w:type="dxa"/>
          </w:tcPr>
          <w:p w:rsidR="008E68BA" w:rsidRDefault="008E68BA" w:rsidP="00450D4C">
            <w:pPr>
              <w:spacing w:line="360" w:lineRule="auto"/>
              <w:rPr>
                <w:color w:val="000000"/>
                <w:kern w:val="0"/>
                <w:sz w:val="24"/>
              </w:rPr>
            </w:pPr>
          </w:p>
        </w:tc>
        <w:tc>
          <w:tcPr>
            <w:tcW w:w="5707" w:type="dxa"/>
          </w:tcPr>
          <w:p w:rsidR="008E68BA" w:rsidRPr="00486606" w:rsidRDefault="008E68BA" w:rsidP="00450D4C">
            <w:pPr>
              <w:spacing w:line="360" w:lineRule="auto"/>
              <w:rPr>
                <w:rFonts w:eastAsia="Simsun (Founder Extended)"/>
                <w:color w:val="000000"/>
                <w:kern w:val="0"/>
                <w:sz w:val="24"/>
              </w:rPr>
            </w:pPr>
            <w:r>
              <w:rPr>
                <w:rFonts w:eastAsia="Simsun (Founder Extended)" w:hint="eastAsia"/>
                <w:color w:val="000000"/>
                <w:kern w:val="0"/>
                <w:sz w:val="24"/>
              </w:rPr>
              <w:t>南京金宸建筑设计有限公司</w:t>
            </w:r>
          </w:p>
        </w:tc>
      </w:tr>
      <w:tr w:rsidR="00581DE1" w:rsidTr="0017321A">
        <w:tc>
          <w:tcPr>
            <w:tcW w:w="3048" w:type="dxa"/>
          </w:tcPr>
          <w:p w:rsidR="00581DE1" w:rsidRDefault="00581DE1" w:rsidP="00450D4C">
            <w:pPr>
              <w:spacing w:line="360" w:lineRule="auto"/>
              <w:rPr>
                <w:color w:val="000000"/>
                <w:kern w:val="0"/>
                <w:sz w:val="24"/>
              </w:rPr>
            </w:pPr>
          </w:p>
        </w:tc>
        <w:tc>
          <w:tcPr>
            <w:tcW w:w="5707" w:type="dxa"/>
          </w:tcPr>
          <w:p w:rsidR="00581DE1" w:rsidRPr="00F20554" w:rsidRDefault="008E68BA" w:rsidP="00450D4C">
            <w:pPr>
              <w:spacing w:line="360" w:lineRule="auto"/>
              <w:rPr>
                <w:rFonts w:eastAsia="Simsun (Founder Extended)"/>
                <w:color w:val="000000"/>
                <w:kern w:val="0"/>
                <w:sz w:val="24"/>
              </w:rPr>
            </w:pPr>
            <w:r w:rsidRPr="00581DE1">
              <w:rPr>
                <w:rFonts w:eastAsia="Simsun (Founder Extended)" w:hint="eastAsia"/>
                <w:color w:val="000000"/>
                <w:kern w:val="0"/>
                <w:sz w:val="24"/>
              </w:rPr>
              <w:t>广东新长安建筑设计院有限公司</w:t>
            </w:r>
          </w:p>
        </w:tc>
      </w:tr>
      <w:tr w:rsidR="00581DE1" w:rsidTr="0017321A">
        <w:tc>
          <w:tcPr>
            <w:tcW w:w="3048" w:type="dxa"/>
          </w:tcPr>
          <w:p w:rsidR="00581DE1" w:rsidRDefault="00581DE1" w:rsidP="00450D4C">
            <w:pPr>
              <w:spacing w:line="360" w:lineRule="auto"/>
              <w:rPr>
                <w:color w:val="000000"/>
                <w:kern w:val="0"/>
                <w:sz w:val="24"/>
              </w:rPr>
            </w:pPr>
          </w:p>
        </w:tc>
        <w:tc>
          <w:tcPr>
            <w:tcW w:w="5707" w:type="dxa"/>
          </w:tcPr>
          <w:p w:rsidR="00581DE1" w:rsidRPr="00F20554" w:rsidRDefault="008E68BA" w:rsidP="00450D4C">
            <w:pPr>
              <w:spacing w:line="360" w:lineRule="auto"/>
              <w:rPr>
                <w:rFonts w:eastAsia="Simsun (Founder Extended)"/>
                <w:color w:val="000000"/>
                <w:kern w:val="0"/>
                <w:sz w:val="24"/>
              </w:rPr>
            </w:pPr>
            <w:r>
              <w:rPr>
                <w:rFonts w:eastAsia="Simsun (Founder Extended)" w:hint="eastAsia"/>
                <w:color w:val="000000"/>
                <w:kern w:val="0"/>
                <w:sz w:val="24"/>
              </w:rPr>
              <w:t>上海民航新时代机场设计研究院有限公司</w:t>
            </w:r>
          </w:p>
        </w:tc>
      </w:tr>
      <w:tr w:rsidR="00581DE1" w:rsidTr="0017321A">
        <w:tc>
          <w:tcPr>
            <w:tcW w:w="3048" w:type="dxa"/>
          </w:tcPr>
          <w:p w:rsidR="00581DE1" w:rsidRDefault="00581DE1" w:rsidP="00450D4C">
            <w:pPr>
              <w:spacing w:line="360" w:lineRule="auto"/>
              <w:rPr>
                <w:color w:val="000000"/>
                <w:kern w:val="0"/>
                <w:sz w:val="24"/>
              </w:rPr>
            </w:pPr>
          </w:p>
        </w:tc>
        <w:tc>
          <w:tcPr>
            <w:tcW w:w="5707" w:type="dxa"/>
          </w:tcPr>
          <w:p w:rsidR="00581DE1" w:rsidRDefault="008E68BA" w:rsidP="00450D4C">
            <w:pPr>
              <w:spacing w:line="360" w:lineRule="auto"/>
              <w:rPr>
                <w:rFonts w:eastAsia="Simsun (Founder Extended)"/>
                <w:color w:val="000000"/>
                <w:kern w:val="0"/>
                <w:sz w:val="24"/>
              </w:rPr>
            </w:pPr>
            <w:r w:rsidRPr="00581DE1">
              <w:rPr>
                <w:rFonts w:eastAsia="Simsun (Founder Extended)" w:hint="eastAsia"/>
                <w:color w:val="000000"/>
                <w:kern w:val="0"/>
                <w:sz w:val="24"/>
              </w:rPr>
              <w:t>南通市建筑设计研究院有限公司</w:t>
            </w:r>
          </w:p>
        </w:tc>
      </w:tr>
      <w:tr w:rsidR="008E68BA" w:rsidTr="0017321A">
        <w:tc>
          <w:tcPr>
            <w:tcW w:w="3048" w:type="dxa"/>
          </w:tcPr>
          <w:p w:rsidR="008E68BA" w:rsidRDefault="008E68BA" w:rsidP="00450D4C">
            <w:pPr>
              <w:spacing w:line="360" w:lineRule="auto"/>
              <w:rPr>
                <w:color w:val="000000"/>
                <w:kern w:val="0"/>
                <w:sz w:val="24"/>
              </w:rPr>
            </w:pPr>
          </w:p>
        </w:tc>
        <w:tc>
          <w:tcPr>
            <w:tcW w:w="5707" w:type="dxa"/>
          </w:tcPr>
          <w:p w:rsidR="008E68BA" w:rsidRPr="00581DE1" w:rsidRDefault="008E68BA" w:rsidP="008E68BA">
            <w:pPr>
              <w:spacing w:line="360" w:lineRule="auto"/>
              <w:rPr>
                <w:rFonts w:eastAsia="Simsun (Founder Extended)"/>
                <w:color w:val="000000"/>
                <w:kern w:val="0"/>
                <w:sz w:val="24"/>
              </w:rPr>
            </w:pPr>
            <w:r>
              <w:rPr>
                <w:rFonts w:eastAsia="Simsun (Founder Extended)" w:hint="eastAsia"/>
                <w:color w:val="000000"/>
                <w:kern w:val="0"/>
                <w:sz w:val="24"/>
              </w:rPr>
              <w:t>盐城市建筑设计研究院有限公司</w:t>
            </w:r>
          </w:p>
        </w:tc>
      </w:tr>
      <w:tr w:rsidR="008E68BA" w:rsidTr="0017321A">
        <w:tc>
          <w:tcPr>
            <w:tcW w:w="3048" w:type="dxa"/>
          </w:tcPr>
          <w:p w:rsidR="008E68BA" w:rsidRDefault="008E68BA" w:rsidP="00450D4C">
            <w:pPr>
              <w:spacing w:line="360" w:lineRule="auto"/>
              <w:rPr>
                <w:color w:val="000000"/>
                <w:kern w:val="0"/>
                <w:sz w:val="24"/>
              </w:rPr>
            </w:pPr>
          </w:p>
        </w:tc>
        <w:tc>
          <w:tcPr>
            <w:tcW w:w="5707" w:type="dxa"/>
          </w:tcPr>
          <w:p w:rsidR="008E68BA" w:rsidRPr="00581DE1" w:rsidRDefault="008E68BA" w:rsidP="00450D4C">
            <w:pPr>
              <w:spacing w:line="360" w:lineRule="auto"/>
              <w:rPr>
                <w:rFonts w:eastAsia="Simsun (Founder Extended)"/>
                <w:color w:val="000000"/>
                <w:kern w:val="0"/>
                <w:sz w:val="24"/>
              </w:rPr>
            </w:pPr>
            <w:r w:rsidRPr="0053162A">
              <w:rPr>
                <w:rFonts w:eastAsia="Simsun (Founder Extended)" w:hint="eastAsia"/>
                <w:color w:val="000000"/>
                <w:kern w:val="0"/>
                <w:sz w:val="24"/>
              </w:rPr>
              <w:t>江苏劲桩岩土科技有限公司</w:t>
            </w:r>
          </w:p>
        </w:tc>
      </w:tr>
      <w:tr w:rsidR="008E68BA" w:rsidTr="0017321A">
        <w:tc>
          <w:tcPr>
            <w:tcW w:w="3048" w:type="dxa"/>
          </w:tcPr>
          <w:p w:rsidR="008E68BA" w:rsidRDefault="008E68BA" w:rsidP="00450D4C">
            <w:pPr>
              <w:spacing w:line="360" w:lineRule="auto"/>
              <w:rPr>
                <w:color w:val="000000"/>
                <w:kern w:val="0"/>
                <w:sz w:val="24"/>
              </w:rPr>
            </w:pPr>
          </w:p>
        </w:tc>
        <w:tc>
          <w:tcPr>
            <w:tcW w:w="5707" w:type="dxa"/>
          </w:tcPr>
          <w:p w:rsidR="008E68BA" w:rsidRPr="00581DE1" w:rsidRDefault="008E68BA" w:rsidP="00450D4C">
            <w:pPr>
              <w:spacing w:line="360" w:lineRule="auto"/>
              <w:rPr>
                <w:rFonts w:eastAsia="Simsun (Founder Extended)"/>
                <w:color w:val="000000"/>
                <w:kern w:val="0"/>
                <w:sz w:val="24"/>
              </w:rPr>
            </w:pPr>
          </w:p>
        </w:tc>
      </w:tr>
      <w:tr w:rsidR="008E68BA" w:rsidTr="0017321A">
        <w:tc>
          <w:tcPr>
            <w:tcW w:w="3048" w:type="dxa"/>
          </w:tcPr>
          <w:p w:rsidR="008E68BA" w:rsidRDefault="008E68BA" w:rsidP="00450D4C">
            <w:pPr>
              <w:spacing w:line="360" w:lineRule="auto"/>
              <w:ind w:firstLineChars="200" w:firstLine="480"/>
              <w:rPr>
                <w:color w:val="000000"/>
                <w:kern w:val="0"/>
                <w:sz w:val="24"/>
              </w:rPr>
            </w:pPr>
            <w:r w:rsidRPr="00013038">
              <w:rPr>
                <w:color w:val="000000"/>
                <w:kern w:val="0"/>
                <w:sz w:val="24"/>
              </w:rPr>
              <w:t>本规程主要起草人员：</w:t>
            </w:r>
          </w:p>
        </w:tc>
        <w:tc>
          <w:tcPr>
            <w:tcW w:w="5707" w:type="dxa"/>
          </w:tcPr>
          <w:p w:rsidR="008E68BA" w:rsidRPr="00013038" w:rsidRDefault="008E68BA" w:rsidP="00C92662">
            <w:pPr>
              <w:spacing w:line="360" w:lineRule="auto"/>
              <w:rPr>
                <w:color w:val="000000"/>
                <w:kern w:val="0"/>
                <w:sz w:val="24"/>
              </w:rPr>
            </w:pPr>
          </w:p>
        </w:tc>
      </w:tr>
      <w:tr w:rsidR="008E68BA" w:rsidTr="0017321A">
        <w:tc>
          <w:tcPr>
            <w:tcW w:w="3048" w:type="dxa"/>
          </w:tcPr>
          <w:p w:rsidR="008E68BA" w:rsidRDefault="003F1613" w:rsidP="003F1613">
            <w:pPr>
              <w:spacing w:line="360" w:lineRule="auto"/>
              <w:ind w:firstLineChars="200" w:firstLine="480"/>
              <w:rPr>
                <w:color w:val="000000"/>
                <w:kern w:val="0"/>
                <w:sz w:val="24"/>
              </w:rPr>
            </w:pPr>
            <w:bookmarkStart w:id="0" w:name="_GoBack"/>
            <w:bookmarkEnd w:id="0"/>
            <w:r w:rsidRPr="00013038">
              <w:rPr>
                <w:color w:val="000000"/>
                <w:kern w:val="0"/>
                <w:sz w:val="24"/>
              </w:rPr>
              <w:t>本规程主要审查人员：</w:t>
            </w:r>
          </w:p>
        </w:tc>
        <w:tc>
          <w:tcPr>
            <w:tcW w:w="5707" w:type="dxa"/>
          </w:tcPr>
          <w:p w:rsidR="008E68BA" w:rsidRPr="00013038" w:rsidRDefault="008E68BA" w:rsidP="006866A8">
            <w:pPr>
              <w:spacing w:line="360" w:lineRule="auto"/>
              <w:rPr>
                <w:color w:val="000000"/>
                <w:kern w:val="0"/>
                <w:sz w:val="24"/>
              </w:rPr>
            </w:pPr>
          </w:p>
        </w:tc>
      </w:tr>
      <w:tr w:rsidR="008E68BA" w:rsidRPr="00657011" w:rsidTr="0017321A">
        <w:tc>
          <w:tcPr>
            <w:tcW w:w="3048" w:type="dxa"/>
          </w:tcPr>
          <w:p w:rsidR="008E68BA" w:rsidRDefault="008E68BA" w:rsidP="00450D4C">
            <w:pPr>
              <w:spacing w:line="360" w:lineRule="auto"/>
              <w:rPr>
                <w:color w:val="000000"/>
                <w:kern w:val="0"/>
                <w:sz w:val="24"/>
              </w:rPr>
            </w:pPr>
          </w:p>
        </w:tc>
        <w:tc>
          <w:tcPr>
            <w:tcW w:w="5707" w:type="dxa"/>
          </w:tcPr>
          <w:p w:rsidR="008E68BA" w:rsidRDefault="008E68BA" w:rsidP="006866A8">
            <w:pPr>
              <w:spacing w:line="360" w:lineRule="auto"/>
              <w:rPr>
                <w:rFonts w:eastAsia="Simsun (Founder Extended)"/>
                <w:color w:val="000000"/>
                <w:kern w:val="0"/>
                <w:sz w:val="24"/>
              </w:rPr>
            </w:pPr>
          </w:p>
        </w:tc>
      </w:tr>
      <w:tr w:rsidR="008E68BA" w:rsidTr="0017321A">
        <w:tc>
          <w:tcPr>
            <w:tcW w:w="3048" w:type="dxa"/>
          </w:tcPr>
          <w:p w:rsidR="008E68BA" w:rsidRDefault="008E68BA" w:rsidP="00450D4C">
            <w:pPr>
              <w:spacing w:line="360" w:lineRule="auto"/>
              <w:rPr>
                <w:color w:val="000000"/>
                <w:kern w:val="0"/>
                <w:sz w:val="24"/>
              </w:rPr>
            </w:pPr>
          </w:p>
        </w:tc>
        <w:tc>
          <w:tcPr>
            <w:tcW w:w="5707" w:type="dxa"/>
          </w:tcPr>
          <w:p w:rsidR="008E68BA" w:rsidRDefault="008E68BA" w:rsidP="006866A8">
            <w:pPr>
              <w:spacing w:line="360" w:lineRule="auto"/>
              <w:rPr>
                <w:rFonts w:eastAsia="Simsun (Founder Extended)"/>
                <w:color w:val="000000"/>
                <w:kern w:val="0"/>
                <w:sz w:val="24"/>
              </w:rPr>
            </w:pPr>
          </w:p>
        </w:tc>
      </w:tr>
      <w:tr w:rsidR="008E68BA" w:rsidTr="0017321A">
        <w:tc>
          <w:tcPr>
            <w:tcW w:w="3048" w:type="dxa"/>
          </w:tcPr>
          <w:p w:rsidR="008E68BA" w:rsidRDefault="008E68BA" w:rsidP="00450D4C">
            <w:pPr>
              <w:spacing w:line="360" w:lineRule="auto"/>
              <w:rPr>
                <w:color w:val="000000"/>
                <w:kern w:val="0"/>
                <w:sz w:val="24"/>
              </w:rPr>
            </w:pPr>
          </w:p>
        </w:tc>
        <w:tc>
          <w:tcPr>
            <w:tcW w:w="5707" w:type="dxa"/>
          </w:tcPr>
          <w:p w:rsidR="008E68BA" w:rsidRDefault="008E68BA" w:rsidP="00D80239">
            <w:pPr>
              <w:spacing w:line="360" w:lineRule="auto"/>
              <w:rPr>
                <w:rFonts w:eastAsia="Simsun (Founder Extended)"/>
                <w:color w:val="000000"/>
                <w:kern w:val="0"/>
                <w:sz w:val="24"/>
              </w:rPr>
            </w:pPr>
          </w:p>
        </w:tc>
      </w:tr>
      <w:tr w:rsidR="008E68BA" w:rsidTr="0017321A">
        <w:tc>
          <w:tcPr>
            <w:tcW w:w="3048" w:type="dxa"/>
          </w:tcPr>
          <w:p w:rsidR="008E68BA" w:rsidRDefault="008E68BA" w:rsidP="00450D4C">
            <w:pPr>
              <w:spacing w:line="360" w:lineRule="auto"/>
              <w:rPr>
                <w:color w:val="000000"/>
                <w:kern w:val="0"/>
                <w:sz w:val="24"/>
              </w:rPr>
            </w:pPr>
          </w:p>
        </w:tc>
        <w:tc>
          <w:tcPr>
            <w:tcW w:w="5707" w:type="dxa"/>
          </w:tcPr>
          <w:p w:rsidR="008E68BA" w:rsidRDefault="008E68BA" w:rsidP="006866A8">
            <w:pPr>
              <w:spacing w:line="360" w:lineRule="auto"/>
              <w:rPr>
                <w:rFonts w:eastAsia="Simsun (Founder Extended)"/>
                <w:color w:val="000000"/>
                <w:kern w:val="0"/>
                <w:sz w:val="24"/>
              </w:rPr>
            </w:pPr>
          </w:p>
        </w:tc>
      </w:tr>
      <w:tr w:rsidR="0017321A" w:rsidTr="0017321A">
        <w:tc>
          <w:tcPr>
            <w:tcW w:w="3048" w:type="dxa"/>
          </w:tcPr>
          <w:p w:rsidR="0017321A" w:rsidRDefault="0017321A" w:rsidP="00450D4C">
            <w:pPr>
              <w:spacing w:line="360" w:lineRule="auto"/>
              <w:rPr>
                <w:color w:val="000000"/>
                <w:kern w:val="0"/>
                <w:sz w:val="24"/>
              </w:rPr>
            </w:pPr>
          </w:p>
        </w:tc>
        <w:tc>
          <w:tcPr>
            <w:tcW w:w="5707" w:type="dxa"/>
          </w:tcPr>
          <w:p w:rsidR="0017321A" w:rsidRDefault="0017321A" w:rsidP="00657011">
            <w:pPr>
              <w:spacing w:line="360" w:lineRule="auto"/>
              <w:rPr>
                <w:rFonts w:eastAsia="Simsun (Founder Extended)"/>
                <w:color w:val="000000"/>
                <w:kern w:val="0"/>
                <w:sz w:val="24"/>
              </w:rPr>
            </w:pPr>
          </w:p>
        </w:tc>
      </w:tr>
      <w:tr w:rsidR="008E68BA" w:rsidRPr="00450D4C" w:rsidTr="0017321A">
        <w:tc>
          <w:tcPr>
            <w:tcW w:w="3048" w:type="dxa"/>
          </w:tcPr>
          <w:p w:rsidR="008E68BA" w:rsidRDefault="008E68BA" w:rsidP="00450D4C">
            <w:pPr>
              <w:spacing w:line="360" w:lineRule="auto"/>
              <w:ind w:firstLineChars="200" w:firstLine="480"/>
              <w:rPr>
                <w:color w:val="000000"/>
                <w:kern w:val="0"/>
                <w:sz w:val="24"/>
              </w:rPr>
            </w:pPr>
          </w:p>
        </w:tc>
        <w:tc>
          <w:tcPr>
            <w:tcW w:w="5707" w:type="dxa"/>
          </w:tcPr>
          <w:p w:rsidR="008E68BA" w:rsidRPr="00450D4C" w:rsidRDefault="008E68BA" w:rsidP="00CB679B">
            <w:pPr>
              <w:spacing w:line="360" w:lineRule="auto"/>
              <w:jc w:val="left"/>
              <w:rPr>
                <w:color w:val="000000"/>
                <w:kern w:val="0"/>
                <w:sz w:val="24"/>
              </w:rPr>
            </w:pPr>
          </w:p>
        </w:tc>
      </w:tr>
      <w:tr w:rsidR="008E68BA" w:rsidRPr="00450D4C" w:rsidTr="0017321A">
        <w:tc>
          <w:tcPr>
            <w:tcW w:w="3048" w:type="dxa"/>
          </w:tcPr>
          <w:p w:rsidR="008E68BA" w:rsidRPr="00013038" w:rsidRDefault="008E68BA" w:rsidP="00450D4C">
            <w:pPr>
              <w:spacing w:line="360" w:lineRule="auto"/>
              <w:ind w:firstLineChars="200" w:firstLine="480"/>
              <w:rPr>
                <w:color w:val="000000"/>
                <w:kern w:val="0"/>
                <w:sz w:val="24"/>
              </w:rPr>
            </w:pPr>
          </w:p>
        </w:tc>
        <w:tc>
          <w:tcPr>
            <w:tcW w:w="5707" w:type="dxa"/>
          </w:tcPr>
          <w:p w:rsidR="008E68BA" w:rsidRPr="00013038" w:rsidRDefault="008E68BA" w:rsidP="00CB679B">
            <w:pPr>
              <w:spacing w:line="360" w:lineRule="auto"/>
              <w:jc w:val="left"/>
              <w:rPr>
                <w:color w:val="000000"/>
                <w:kern w:val="0"/>
                <w:sz w:val="24"/>
              </w:rPr>
            </w:pPr>
          </w:p>
        </w:tc>
      </w:tr>
      <w:tr w:rsidR="008E68BA" w:rsidRPr="00450D4C" w:rsidTr="0017321A">
        <w:tc>
          <w:tcPr>
            <w:tcW w:w="3048" w:type="dxa"/>
          </w:tcPr>
          <w:p w:rsidR="008E68BA" w:rsidRPr="00013038" w:rsidRDefault="008E68BA" w:rsidP="00450D4C">
            <w:pPr>
              <w:spacing w:line="360" w:lineRule="auto"/>
              <w:ind w:firstLineChars="200" w:firstLine="480"/>
              <w:rPr>
                <w:color w:val="000000"/>
                <w:kern w:val="0"/>
                <w:sz w:val="24"/>
              </w:rPr>
            </w:pPr>
          </w:p>
        </w:tc>
        <w:tc>
          <w:tcPr>
            <w:tcW w:w="5707" w:type="dxa"/>
          </w:tcPr>
          <w:p w:rsidR="008E68BA" w:rsidRPr="00450D4C" w:rsidRDefault="008E68BA" w:rsidP="00CB679B">
            <w:pPr>
              <w:spacing w:line="360" w:lineRule="auto"/>
              <w:jc w:val="left"/>
              <w:rPr>
                <w:color w:val="000000"/>
                <w:kern w:val="0"/>
                <w:sz w:val="24"/>
              </w:rPr>
            </w:pPr>
          </w:p>
        </w:tc>
      </w:tr>
    </w:tbl>
    <w:p w:rsidR="005436D0" w:rsidRPr="00013038" w:rsidRDefault="005436D0" w:rsidP="00EF0CF7">
      <w:pPr>
        <w:widowControl w:val="0"/>
        <w:spacing w:line="312" w:lineRule="auto"/>
        <w:ind w:firstLineChars="200" w:firstLine="420"/>
        <w:rPr>
          <w:color w:val="000000"/>
          <w:kern w:val="0"/>
          <w:szCs w:val="21"/>
        </w:rPr>
      </w:pPr>
    </w:p>
    <w:p w:rsidR="005436D0" w:rsidRPr="00013038" w:rsidRDefault="005436D0" w:rsidP="00EF0CF7">
      <w:pPr>
        <w:widowControl w:val="0"/>
        <w:spacing w:line="312" w:lineRule="auto"/>
        <w:ind w:firstLineChars="200" w:firstLine="420"/>
        <w:rPr>
          <w:color w:val="000000"/>
          <w:kern w:val="0"/>
          <w:szCs w:val="21"/>
        </w:rPr>
      </w:pPr>
    </w:p>
    <w:p w:rsidR="005436D0" w:rsidRPr="00013038" w:rsidRDefault="005436D0" w:rsidP="00EF0CF7">
      <w:pPr>
        <w:widowControl w:val="0"/>
        <w:spacing w:line="312" w:lineRule="auto"/>
        <w:ind w:firstLineChars="200" w:firstLine="420"/>
        <w:rPr>
          <w:color w:val="000000"/>
          <w:kern w:val="0"/>
          <w:szCs w:val="21"/>
        </w:rPr>
      </w:pPr>
    </w:p>
    <w:p w:rsidR="00450D4C" w:rsidRDefault="00450D4C" w:rsidP="00EF0CF7">
      <w:pPr>
        <w:widowControl w:val="0"/>
        <w:spacing w:line="312" w:lineRule="auto"/>
        <w:ind w:firstLineChars="200" w:firstLine="420"/>
        <w:rPr>
          <w:color w:val="000000"/>
          <w:kern w:val="0"/>
          <w:szCs w:val="21"/>
        </w:rPr>
        <w:sectPr w:rsidR="00450D4C" w:rsidSect="00BA3A00">
          <w:pgSz w:w="11906" w:h="16838"/>
          <w:pgMar w:top="1418" w:right="1701" w:bottom="1418" w:left="1701" w:header="851" w:footer="992" w:gutter="0"/>
          <w:cols w:space="425"/>
          <w:docGrid w:type="lines" w:linePitch="312"/>
        </w:sectPr>
      </w:pPr>
    </w:p>
    <w:p w:rsidR="000C42B2" w:rsidRPr="00013038" w:rsidRDefault="000C42B2" w:rsidP="003F1613">
      <w:pPr>
        <w:pStyle w:val="TOC"/>
        <w:widowControl w:val="0"/>
        <w:spacing w:beforeLines="100" w:before="312" w:afterLines="100" w:after="312" w:line="312" w:lineRule="auto"/>
        <w:jc w:val="center"/>
        <w:rPr>
          <w:rFonts w:ascii="Times New Roman" w:hAnsi="Times New Roman"/>
          <w:color w:val="000000"/>
        </w:rPr>
      </w:pPr>
      <w:r w:rsidRPr="00013038">
        <w:rPr>
          <w:rFonts w:ascii="Times New Roman" w:hAnsi="Times New Roman"/>
          <w:color w:val="000000"/>
          <w:lang w:val="zh-CN"/>
        </w:rPr>
        <w:lastRenderedPageBreak/>
        <w:t>目次</w:t>
      </w:r>
    </w:p>
    <w:p w:rsidR="00F73894" w:rsidRDefault="00506EAA">
      <w:pPr>
        <w:pStyle w:val="10"/>
        <w:tabs>
          <w:tab w:val="right" w:leader="dot" w:pos="8494"/>
        </w:tabs>
        <w:rPr>
          <w:rFonts w:asciiTheme="minorHAnsi" w:eastAsiaTheme="minorEastAsia" w:hAnsiTheme="minorHAnsi" w:cstheme="minorBidi"/>
          <w:noProof/>
          <w:szCs w:val="22"/>
        </w:rPr>
      </w:pPr>
      <w:r w:rsidRPr="00013038">
        <w:rPr>
          <w:color w:val="000000"/>
          <w:kern w:val="0"/>
          <w:sz w:val="24"/>
          <w:szCs w:val="24"/>
        </w:rPr>
        <w:fldChar w:fldCharType="begin"/>
      </w:r>
      <w:r w:rsidR="000C42B2" w:rsidRPr="00013038">
        <w:rPr>
          <w:color w:val="000000"/>
          <w:kern w:val="0"/>
          <w:sz w:val="24"/>
          <w:szCs w:val="24"/>
        </w:rPr>
        <w:instrText xml:space="preserve"> TOC \o "1-3" \h \z \u </w:instrText>
      </w:r>
      <w:r w:rsidRPr="00013038">
        <w:rPr>
          <w:color w:val="000000"/>
          <w:kern w:val="0"/>
          <w:sz w:val="24"/>
          <w:szCs w:val="24"/>
        </w:rPr>
        <w:fldChar w:fldCharType="separate"/>
      </w:r>
      <w:hyperlink w:anchor="_Toc80197489" w:history="1">
        <w:r w:rsidR="00F73894" w:rsidRPr="007F7A4D">
          <w:rPr>
            <w:rStyle w:val="a8"/>
            <w:noProof/>
            <w:kern w:val="0"/>
          </w:rPr>
          <w:t>1</w:t>
        </w:r>
        <w:r w:rsidR="00F73894" w:rsidRPr="007F7A4D">
          <w:rPr>
            <w:rStyle w:val="a8"/>
            <w:rFonts w:hint="eastAsia"/>
            <w:noProof/>
            <w:kern w:val="0"/>
          </w:rPr>
          <w:t>总则</w:t>
        </w:r>
        <w:r w:rsidR="00F73894">
          <w:rPr>
            <w:noProof/>
            <w:webHidden/>
          </w:rPr>
          <w:tab/>
        </w:r>
        <w:r>
          <w:rPr>
            <w:noProof/>
            <w:webHidden/>
          </w:rPr>
          <w:fldChar w:fldCharType="begin"/>
        </w:r>
        <w:r w:rsidR="00F73894">
          <w:rPr>
            <w:noProof/>
            <w:webHidden/>
          </w:rPr>
          <w:instrText xml:space="preserve"> PAGEREF _Toc80197489 \h </w:instrText>
        </w:r>
        <w:r>
          <w:rPr>
            <w:noProof/>
            <w:webHidden/>
          </w:rPr>
        </w:r>
        <w:r>
          <w:rPr>
            <w:noProof/>
            <w:webHidden/>
          </w:rPr>
          <w:fldChar w:fldCharType="separate"/>
        </w:r>
        <w:r w:rsidR="00CD5F32">
          <w:rPr>
            <w:noProof/>
            <w:webHidden/>
          </w:rPr>
          <w:t>7</w:t>
        </w:r>
        <w:r>
          <w:rPr>
            <w:noProof/>
            <w:webHidden/>
          </w:rPr>
          <w:fldChar w:fldCharType="end"/>
        </w:r>
      </w:hyperlink>
    </w:p>
    <w:p w:rsidR="00F73894" w:rsidRDefault="00E35AAD">
      <w:pPr>
        <w:pStyle w:val="10"/>
        <w:tabs>
          <w:tab w:val="right" w:leader="dot" w:pos="8494"/>
        </w:tabs>
        <w:rPr>
          <w:rFonts w:asciiTheme="minorHAnsi" w:eastAsiaTheme="minorEastAsia" w:hAnsiTheme="minorHAnsi" w:cstheme="minorBidi"/>
          <w:noProof/>
          <w:szCs w:val="22"/>
        </w:rPr>
      </w:pPr>
      <w:hyperlink w:anchor="_Toc80197490" w:history="1">
        <w:r w:rsidR="00F73894" w:rsidRPr="007F7A4D">
          <w:rPr>
            <w:rStyle w:val="a8"/>
            <w:noProof/>
            <w:kern w:val="0"/>
          </w:rPr>
          <w:t xml:space="preserve">2  </w:t>
        </w:r>
        <w:r w:rsidR="00F73894" w:rsidRPr="007F7A4D">
          <w:rPr>
            <w:rStyle w:val="a8"/>
            <w:rFonts w:hint="eastAsia"/>
            <w:noProof/>
            <w:kern w:val="0"/>
          </w:rPr>
          <w:t>术语、符号及参考标准</w:t>
        </w:r>
        <w:r w:rsidR="00F73894">
          <w:rPr>
            <w:noProof/>
            <w:webHidden/>
          </w:rPr>
          <w:tab/>
        </w:r>
        <w:r w:rsidR="00506EAA">
          <w:rPr>
            <w:noProof/>
            <w:webHidden/>
          </w:rPr>
          <w:fldChar w:fldCharType="begin"/>
        </w:r>
        <w:r w:rsidR="00F73894">
          <w:rPr>
            <w:noProof/>
            <w:webHidden/>
          </w:rPr>
          <w:instrText xml:space="preserve"> PAGEREF _Toc80197490 \h </w:instrText>
        </w:r>
        <w:r w:rsidR="00506EAA">
          <w:rPr>
            <w:noProof/>
            <w:webHidden/>
          </w:rPr>
        </w:r>
        <w:r w:rsidR="00506EAA">
          <w:rPr>
            <w:noProof/>
            <w:webHidden/>
          </w:rPr>
          <w:fldChar w:fldCharType="separate"/>
        </w:r>
        <w:r w:rsidR="00CD5F32">
          <w:rPr>
            <w:noProof/>
            <w:webHidden/>
          </w:rPr>
          <w:t>8</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491" w:history="1">
        <w:r w:rsidR="00F73894" w:rsidRPr="007F7A4D">
          <w:rPr>
            <w:rStyle w:val="a8"/>
            <w:bCs/>
            <w:noProof/>
            <w:kern w:val="0"/>
          </w:rPr>
          <w:t xml:space="preserve">2.1  </w:t>
        </w:r>
        <w:r w:rsidR="00F73894" w:rsidRPr="007F7A4D">
          <w:rPr>
            <w:rStyle w:val="a8"/>
            <w:rFonts w:hint="eastAsia"/>
            <w:bCs/>
            <w:noProof/>
            <w:kern w:val="0"/>
          </w:rPr>
          <w:t>术语</w:t>
        </w:r>
        <w:r w:rsidR="00F73894">
          <w:rPr>
            <w:noProof/>
            <w:webHidden/>
          </w:rPr>
          <w:tab/>
        </w:r>
        <w:r w:rsidR="00506EAA">
          <w:rPr>
            <w:noProof/>
            <w:webHidden/>
          </w:rPr>
          <w:fldChar w:fldCharType="begin"/>
        </w:r>
        <w:r w:rsidR="00F73894">
          <w:rPr>
            <w:noProof/>
            <w:webHidden/>
          </w:rPr>
          <w:instrText xml:space="preserve"> PAGEREF _Toc80197491 \h </w:instrText>
        </w:r>
        <w:r w:rsidR="00506EAA">
          <w:rPr>
            <w:noProof/>
            <w:webHidden/>
          </w:rPr>
        </w:r>
        <w:r w:rsidR="00506EAA">
          <w:rPr>
            <w:noProof/>
            <w:webHidden/>
          </w:rPr>
          <w:fldChar w:fldCharType="separate"/>
        </w:r>
        <w:r w:rsidR="00CD5F32">
          <w:rPr>
            <w:noProof/>
            <w:webHidden/>
          </w:rPr>
          <w:t>8</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492" w:history="1">
        <w:r w:rsidR="00F73894" w:rsidRPr="007F7A4D">
          <w:rPr>
            <w:rStyle w:val="a8"/>
            <w:bCs/>
            <w:noProof/>
            <w:kern w:val="0"/>
          </w:rPr>
          <w:t xml:space="preserve">2.2  </w:t>
        </w:r>
        <w:r w:rsidR="00F73894" w:rsidRPr="007F7A4D">
          <w:rPr>
            <w:rStyle w:val="a8"/>
            <w:rFonts w:hint="eastAsia"/>
            <w:bCs/>
            <w:noProof/>
            <w:kern w:val="0"/>
          </w:rPr>
          <w:t>符号</w:t>
        </w:r>
        <w:r w:rsidR="00F73894">
          <w:rPr>
            <w:noProof/>
            <w:webHidden/>
          </w:rPr>
          <w:tab/>
        </w:r>
        <w:r w:rsidR="00506EAA">
          <w:rPr>
            <w:noProof/>
            <w:webHidden/>
          </w:rPr>
          <w:fldChar w:fldCharType="begin"/>
        </w:r>
        <w:r w:rsidR="00F73894">
          <w:rPr>
            <w:noProof/>
            <w:webHidden/>
          </w:rPr>
          <w:instrText xml:space="preserve"> PAGEREF _Toc80197492 \h </w:instrText>
        </w:r>
        <w:r w:rsidR="00506EAA">
          <w:rPr>
            <w:noProof/>
            <w:webHidden/>
          </w:rPr>
        </w:r>
        <w:r w:rsidR="00506EAA">
          <w:rPr>
            <w:noProof/>
            <w:webHidden/>
          </w:rPr>
          <w:fldChar w:fldCharType="separate"/>
        </w:r>
        <w:r w:rsidR="00CD5F32">
          <w:rPr>
            <w:noProof/>
            <w:webHidden/>
          </w:rPr>
          <w:t>10</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493" w:history="1">
        <w:r w:rsidR="00F73894" w:rsidRPr="007F7A4D">
          <w:rPr>
            <w:rStyle w:val="a8"/>
            <w:bCs/>
            <w:noProof/>
            <w:kern w:val="0"/>
          </w:rPr>
          <w:t xml:space="preserve">2.3  </w:t>
        </w:r>
        <w:r w:rsidR="00F73894" w:rsidRPr="007F7A4D">
          <w:rPr>
            <w:rStyle w:val="a8"/>
            <w:rFonts w:hint="eastAsia"/>
            <w:bCs/>
            <w:noProof/>
            <w:kern w:val="0"/>
          </w:rPr>
          <w:t>参考标准</w:t>
        </w:r>
        <w:r w:rsidR="00F73894">
          <w:rPr>
            <w:noProof/>
            <w:webHidden/>
          </w:rPr>
          <w:tab/>
        </w:r>
        <w:r w:rsidR="00506EAA">
          <w:rPr>
            <w:noProof/>
            <w:webHidden/>
          </w:rPr>
          <w:fldChar w:fldCharType="begin"/>
        </w:r>
        <w:r w:rsidR="00F73894">
          <w:rPr>
            <w:noProof/>
            <w:webHidden/>
          </w:rPr>
          <w:instrText xml:space="preserve"> PAGEREF _Toc80197493 \h </w:instrText>
        </w:r>
        <w:r w:rsidR="00506EAA">
          <w:rPr>
            <w:noProof/>
            <w:webHidden/>
          </w:rPr>
        </w:r>
        <w:r w:rsidR="00506EAA">
          <w:rPr>
            <w:noProof/>
            <w:webHidden/>
          </w:rPr>
          <w:fldChar w:fldCharType="separate"/>
        </w:r>
        <w:r w:rsidR="00CD5F32">
          <w:rPr>
            <w:noProof/>
            <w:webHidden/>
          </w:rPr>
          <w:t>13</w:t>
        </w:r>
        <w:r w:rsidR="00506EAA">
          <w:rPr>
            <w:noProof/>
            <w:webHidden/>
          </w:rPr>
          <w:fldChar w:fldCharType="end"/>
        </w:r>
      </w:hyperlink>
    </w:p>
    <w:p w:rsidR="00F73894" w:rsidRDefault="00E35AAD">
      <w:pPr>
        <w:pStyle w:val="10"/>
        <w:tabs>
          <w:tab w:val="right" w:leader="dot" w:pos="8494"/>
        </w:tabs>
        <w:rPr>
          <w:rFonts w:asciiTheme="minorHAnsi" w:eastAsiaTheme="minorEastAsia" w:hAnsiTheme="minorHAnsi" w:cstheme="minorBidi"/>
          <w:noProof/>
          <w:szCs w:val="22"/>
        </w:rPr>
      </w:pPr>
      <w:hyperlink w:anchor="_Toc80197494" w:history="1">
        <w:r w:rsidR="00F73894" w:rsidRPr="007F7A4D">
          <w:rPr>
            <w:rStyle w:val="a8"/>
            <w:noProof/>
            <w:kern w:val="0"/>
          </w:rPr>
          <w:t xml:space="preserve">3  </w:t>
        </w:r>
        <w:r w:rsidR="00F73894" w:rsidRPr="007F7A4D">
          <w:rPr>
            <w:rStyle w:val="a8"/>
            <w:rFonts w:hint="eastAsia"/>
            <w:noProof/>
            <w:kern w:val="0"/>
          </w:rPr>
          <w:t>基本规定</w:t>
        </w:r>
        <w:r w:rsidR="00F73894">
          <w:rPr>
            <w:noProof/>
            <w:webHidden/>
          </w:rPr>
          <w:tab/>
        </w:r>
        <w:r w:rsidR="00506EAA">
          <w:rPr>
            <w:noProof/>
            <w:webHidden/>
          </w:rPr>
          <w:fldChar w:fldCharType="begin"/>
        </w:r>
        <w:r w:rsidR="00F73894">
          <w:rPr>
            <w:noProof/>
            <w:webHidden/>
          </w:rPr>
          <w:instrText xml:space="preserve"> PAGEREF _Toc80197494 \h </w:instrText>
        </w:r>
        <w:r w:rsidR="00506EAA">
          <w:rPr>
            <w:noProof/>
            <w:webHidden/>
          </w:rPr>
        </w:r>
        <w:r w:rsidR="00506EAA">
          <w:rPr>
            <w:noProof/>
            <w:webHidden/>
          </w:rPr>
          <w:fldChar w:fldCharType="separate"/>
        </w:r>
        <w:r w:rsidR="00CD5F32">
          <w:rPr>
            <w:noProof/>
            <w:webHidden/>
          </w:rPr>
          <w:t>15</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495" w:history="1">
        <w:r w:rsidR="00F73894" w:rsidRPr="007F7A4D">
          <w:rPr>
            <w:rStyle w:val="a8"/>
            <w:bCs/>
            <w:noProof/>
            <w:kern w:val="0"/>
          </w:rPr>
          <w:t xml:space="preserve">3.1  </w:t>
        </w:r>
        <w:r w:rsidR="00F73894" w:rsidRPr="007F7A4D">
          <w:rPr>
            <w:rStyle w:val="a8"/>
            <w:rFonts w:hint="eastAsia"/>
            <w:bCs/>
            <w:noProof/>
            <w:kern w:val="0"/>
          </w:rPr>
          <w:t>一般规定</w:t>
        </w:r>
        <w:r w:rsidR="00F73894">
          <w:rPr>
            <w:noProof/>
            <w:webHidden/>
          </w:rPr>
          <w:tab/>
        </w:r>
        <w:r w:rsidR="00506EAA">
          <w:rPr>
            <w:noProof/>
            <w:webHidden/>
          </w:rPr>
          <w:fldChar w:fldCharType="begin"/>
        </w:r>
        <w:r w:rsidR="00F73894">
          <w:rPr>
            <w:noProof/>
            <w:webHidden/>
          </w:rPr>
          <w:instrText xml:space="preserve"> PAGEREF _Toc80197495 \h </w:instrText>
        </w:r>
        <w:r w:rsidR="00506EAA">
          <w:rPr>
            <w:noProof/>
            <w:webHidden/>
          </w:rPr>
        </w:r>
        <w:r w:rsidR="00506EAA">
          <w:rPr>
            <w:noProof/>
            <w:webHidden/>
          </w:rPr>
          <w:fldChar w:fldCharType="separate"/>
        </w:r>
        <w:r w:rsidR="00CD5F32">
          <w:rPr>
            <w:noProof/>
            <w:webHidden/>
          </w:rPr>
          <w:t>15</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496" w:history="1">
        <w:r w:rsidR="00F73894" w:rsidRPr="007F7A4D">
          <w:rPr>
            <w:rStyle w:val="a8"/>
            <w:bCs/>
            <w:noProof/>
            <w:kern w:val="0"/>
          </w:rPr>
          <w:t xml:space="preserve">3.2  </w:t>
        </w:r>
        <w:r w:rsidR="00F73894" w:rsidRPr="007F7A4D">
          <w:rPr>
            <w:rStyle w:val="a8"/>
            <w:rFonts w:hint="eastAsia"/>
            <w:bCs/>
            <w:noProof/>
            <w:kern w:val="0"/>
          </w:rPr>
          <w:t>桩的选型与布置</w:t>
        </w:r>
        <w:r w:rsidR="00F73894">
          <w:rPr>
            <w:noProof/>
            <w:webHidden/>
          </w:rPr>
          <w:tab/>
        </w:r>
        <w:r w:rsidR="00506EAA">
          <w:rPr>
            <w:noProof/>
            <w:webHidden/>
          </w:rPr>
          <w:fldChar w:fldCharType="begin"/>
        </w:r>
        <w:r w:rsidR="00F73894">
          <w:rPr>
            <w:noProof/>
            <w:webHidden/>
          </w:rPr>
          <w:instrText xml:space="preserve"> PAGEREF _Toc80197496 \h </w:instrText>
        </w:r>
        <w:r w:rsidR="00506EAA">
          <w:rPr>
            <w:noProof/>
            <w:webHidden/>
          </w:rPr>
        </w:r>
        <w:r w:rsidR="00506EAA">
          <w:rPr>
            <w:noProof/>
            <w:webHidden/>
          </w:rPr>
          <w:fldChar w:fldCharType="separate"/>
        </w:r>
        <w:r w:rsidR="00CD5F32">
          <w:rPr>
            <w:noProof/>
            <w:webHidden/>
          </w:rPr>
          <w:t>18</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497" w:history="1">
        <w:r w:rsidR="00F73894" w:rsidRPr="007F7A4D">
          <w:rPr>
            <w:rStyle w:val="a8"/>
            <w:bCs/>
            <w:noProof/>
            <w:kern w:val="0"/>
          </w:rPr>
          <w:t xml:space="preserve">3.3  </w:t>
        </w:r>
        <w:r w:rsidR="00F73894" w:rsidRPr="007F7A4D">
          <w:rPr>
            <w:rStyle w:val="a8"/>
            <w:rFonts w:hint="eastAsia"/>
            <w:bCs/>
            <w:noProof/>
            <w:kern w:val="0"/>
          </w:rPr>
          <w:t>耐久性规定</w:t>
        </w:r>
        <w:r w:rsidR="00F73894">
          <w:rPr>
            <w:noProof/>
            <w:webHidden/>
          </w:rPr>
          <w:tab/>
        </w:r>
        <w:r w:rsidR="00506EAA">
          <w:rPr>
            <w:noProof/>
            <w:webHidden/>
          </w:rPr>
          <w:fldChar w:fldCharType="begin"/>
        </w:r>
        <w:r w:rsidR="00F73894">
          <w:rPr>
            <w:noProof/>
            <w:webHidden/>
          </w:rPr>
          <w:instrText xml:space="preserve"> PAGEREF _Toc80197497 \h </w:instrText>
        </w:r>
        <w:r w:rsidR="00506EAA">
          <w:rPr>
            <w:noProof/>
            <w:webHidden/>
          </w:rPr>
        </w:r>
        <w:r w:rsidR="00506EAA">
          <w:rPr>
            <w:noProof/>
            <w:webHidden/>
          </w:rPr>
          <w:fldChar w:fldCharType="separate"/>
        </w:r>
        <w:r w:rsidR="00CD5F32">
          <w:rPr>
            <w:noProof/>
            <w:webHidden/>
          </w:rPr>
          <w:t>20</w:t>
        </w:r>
        <w:r w:rsidR="00506EAA">
          <w:rPr>
            <w:noProof/>
            <w:webHidden/>
          </w:rPr>
          <w:fldChar w:fldCharType="end"/>
        </w:r>
      </w:hyperlink>
    </w:p>
    <w:p w:rsidR="00F73894" w:rsidRDefault="00E35AAD">
      <w:pPr>
        <w:pStyle w:val="10"/>
        <w:tabs>
          <w:tab w:val="right" w:leader="dot" w:pos="8494"/>
        </w:tabs>
        <w:rPr>
          <w:rFonts w:asciiTheme="minorHAnsi" w:eastAsiaTheme="minorEastAsia" w:hAnsiTheme="minorHAnsi" w:cstheme="minorBidi"/>
          <w:noProof/>
          <w:szCs w:val="22"/>
        </w:rPr>
      </w:pPr>
      <w:hyperlink w:anchor="_Toc80197498" w:history="1">
        <w:r w:rsidR="00F73894" w:rsidRPr="007F7A4D">
          <w:rPr>
            <w:rStyle w:val="a8"/>
            <w:noProof/>
            <w:kern w:val="0"/>
          </w:rPr>
          <w:t xml:space="preserve">4  </w:t>
        </w:r>
        <w:r w:rsidR="00F73894" w:rsidRPr="007F7A4D">
          <w:rPr>
            <w:rStyle w:val="a8"/>
            <w:rFonts w:hint="eastAsia"/>
            <w:noProof/>
            <w:kern w:val="0"/>
          </w:rPr>
          <w:t>桩基构造</w:t>
        </w:r>
        <w:r w:rsidR="00F73894">
          <w:rPr>
            <w:noProof/>
            <w:webHidden/>
          </w:rPr>
          <w:tab/>
        </w:r>
        <w:r w:rsidR="00506EAA">
          <w:rPr>
            <w:noProof/>
            <w:webHidden/>
          </w:rPr>
          <w:fldChar w:fldCharType="begin"/>
        </w:r>
        <w:r w:rsidR="00F73894">
          <w:rPr>
            <w:noProof/>
            <w:webHidden/>
          </w:rPr>
          <w:instrText xml:space="preserve"> PAGEREF _Toc80197498 \h </w:instrText>
        </w:r>
        <w:r w:rsidR="00506EAA">
          <w:rPr>
            <w:noProof/>
            <w:webHidden/>
          </w:rPr>
        </w:r>
        <w:r w:rsidR="00506EAA">
          <w:rPr>
            <w:noProof/>
            <w:webHidden/>
          </w:rPr>
          <w:fldChar w:fldCharType="separate"/>
        </w:r>
        <w:r w:rsidR="00CD5F32">
          <w:rPr>
            <w:noProof/>
            <w:webHidden/>
          </w:rPr>
          <w:t>23</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499" w:history="1">
        <w:r w:rsidR="00F73894" w:rsidRPr="007F7A4D">
          <w:rPr>
            <w:rStyle w:val="a8"/>
            <w:bCs/>
            <w:noProof/>
            <w:kern w:val="0"/>
          </w:rPr>
          <w:t xml:space="preserve">4.1  </w:t>
        </w:r>
        <w:r w:rsidR="00F73894" w:rsidRPr="007F7A4D">
          <w:rPr>
            <w:rStyle w:val="a8"/>
            <w:rFonts w:hint="eastAsia"/>
            <w:bCs/>
            <w:noProof/>
            <w:kern w:val="0"/>
          </w:rPr>
          <w:t>一般规定</w:t>
        </w:r>
        <w:r w:rsidR="00F73894">
          <w:rPr>
            <w:noProof/>
            <w:webHidden/>
          </w:rPr>
          <w:tab/>
        </w:r>
        <w:r w:rsidR="00506EAA">
          <w:rPr>
            <w:noProof/>
            <w:webHidden/>
          </w:rPr>
          <w:fldChar w:fldCharType="begin"/>
        </w:r>
        <w:r w:rsidR="00F73894">
          <w:rPr>
            <w:noProof/>
            <w:webHidden/>
          </w:rPr>
          <w:instrText xml:space="preserve"> PAGEREF _Toc80197499 \h </w:instrText>
        </w:r>
        <w:r w:rsidR="00506EAA">
          <w:rPr>
            <w:noProof/>
            <w:webHidden/>
          </w:rPr>
        </w:r>
        <w:r w:rsidR="00506EAA">
          <w:rPr>
            <w:noProof/>
            <w:webHidden/>
          </w:rPr>
          <w:fldChar w:fldCharType="separate"/>
        </w:r>
        <w:r w:rsidR="00CD5F32">
          <w:rPr>
            <w:noProof/>
            <w:webHidden/>
          </w:rPr>
          <w:t>23</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500" w:history="1">
        <w:r w:rsidR="00F73894" w:rsidRPr="007F7A4D">
          <w:rPr>
            <w:rStyle w:val="a8"/>
            <w:bCs/>
            <w:noProof/>
            <w:kern w:val="0"/>
          </w:rPr>
          <w:t xml:space="preserve">4.2  </w:t>
        </w:r>
        <w:r w:rsidR="00F73894" w:rsidRPr="007F7A4D">
          <w:rPr>
            <w:rStyle w:val="a8"/>
            <w:rFonts w:hint="eastAsia"/>
            <w:bCs/>
            <w:noProof/>
            <w:kern w:val="0"/>
          </w:rPr>
          <w:t>基桩</w:t>
        </w:r>
        <w:r w:rsidR="00F73894" w:rsidRPr="007F7A4D">
          <w:rPr>
            <w:rStyle w:val="a8"/>
            <w:rFonts w:hAnsiTheme="minorEastAsia" w:hint="eastAsia"/>
            <w:bCs/>
            <w:noProof/>
            <w:kern w:val="0"/>
          </w:rPr>
          <w:t>构造</w:t>
        </w:r>
        <w:r w:rsidR="00F73894">
          <w:rPr>
            <w:noProof/>
            <w:webHidden/>
          </w:rPr>
          <w:tab/>
        </w:r>
        <w:r w:rsidR="00506EAA">
          <w:rPr>
            <w:noProof/>
            <w:webHidden/>
          </w:rPr>
          <w:fldChar w:fldCharType="begin"/>
        </w:r>
        <w:r w:rsidR="00F73894">
          <w:rPr>
            <w:noProof/>
            <w:webHidden/>
          </w:rPr>
          <w:instrText xml:space="preserve"> PAGEREF _Toc80197500 \h </w:instrText>
        </w:r>
        <w:r w:rsidR="00506EAA">
          <w:rPr>
            <w:noProof/>
            <w:webHidden/>
          </w:rPr>
        </w:r>
        <w:r w:rsidR="00506EAA">
          <w:rPr>
            <w:noProof/>
            <w:webHidden/>
          </w:rPr>
          <w:fldChar w:fldCharType="separate"/>
        </w:r>
        <w:r w:rsidR="00CD5F32">
          <w:rPr>
            <w:noProof/>
            <w:webHidden/>
          </w:rPr>
          <w:t>24</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501" w:history="1">
        <w:r w:rsidR="00F73894" w:rsidRPr="007F7A4D">
          <w:rPr>
            <w:rStyle w:val="a8"/>
            <w:bCs/>
            <w:noProof/>
            <w:kern w:val="0"/>
          </w:rPr>
          <w:t xml:space="preserve">4.3  </w:t>
        </w:r>
        <w:r w:rsidR="00F73894" w:rsidRPr="007F7A4D">
          <w:rPr>
            <w:rStyle w:val="a8"/>
            <w:rFonts w:hint="eastAsia"/>
            <w:bCs/>
            <w:noProof/>
            <w:kern w:val="0"/>
          </w:rPr>
          <w:t>承台及连接构造</w:t>
        </w:r>
        <w:r w:rsidR="00F73894">
          <w:rPr>
            <w:noProof/>
            <w:webHidden/>
          </w:rPr>
          <w:tab/>
        </w:r>
        <w:r w:rsidR="00506EAA">
          <w:rPr>
            <w:noProof/>
            <w:webHidden/>
          </w:rPr>
          <w:fldChar w:fldCharType="begin"/>
        </w:r>
        <w:r w:rsidR="00F73894">
          <w:rPr>
            <w:noProof/>
            <w:webHidden/>
          </w:rPr>
          <w:instrText xml:space="preserve"> PAGEREF _Toc80197501 \h </w:instrText>
        </w:r>
        <w:r w:rsidR="00506EAA">
          <w:rPr>
            <w:noProof/>
            <w:webHidden/>
          </w:rPr>
        </w:r>
        <w:r w:rsidR="00506EAA">
          <w:rPr>
            <w:noProof/>
            <w:webHidden/>
          </w:rPr>
          <w:fldChar w:fldCharType="separate"/>
        </w:r>
        <w:r w:rsidR="00CD5F32">
          <w:rPr>
            <w:noProof/>
            <w:webHidden/>
          </w:rPr>
          <w:t>27</w:t>
        </w:r>
        <w:r w:rsidR="00506EAA">
          <w:rPr>
            <w:noProof/>
            <w:webHidden/>
          </w:rPr>
          <w:fldChar w:fldCharType="end"/>
        </w:r>
      </w:hyperlink>
    </w:p>
    <w:p w:rsidR="00F73894" w:rsidRDefault="00E35AAD">
      <w:pPr>
        <w:pStyle w:val="10"/>
        <w:tabs>
          <w:tab w:val="right" w:leader="dot" w:pos="8494"/>
        </w:tabs>
        <w:rPr>
          <w:rFonts w:asciiTheme="minorHAnsi" w:eastAsiaTheme="minorEastAsia" w:hAnsiTheme="minorHAnsi" w:cstheme="minorBidi"/>
          <w:noProof/>
          <w:szCs w:val="22"/>
        </w:rPr>
      </w:pPr>
      <w:hyperlink w:anchor="_Toc80197502" w:history="1">
        <w:r w:rsidR="00F73894" w:rsidRPr="007F7A4D">
          <w:rPr>
            <w:rStyle w:val="a8"/>
            <w:noProof/>
            <w:kern w:val="0"/>
          </w:rPr>
          <w:t xml:space="preserve">5  </w:t>
        </w:r>
        <w:r w:rsidR="00F73894" w:rsidRPr="007F7A4D">
          <w:rPr>
            <w:rStyle w:val="a8"/>
            <w:rFonts w:hint="eastAsia"/>
            <w:noProof/>
            <w:kern w:val="0"/>
          </w:rPr>
          <w:t>桩基计算</w:t>
        </w:r>
        <w:r w:rsidR="00F73894">
          <w:rPr>
            <w:noProof/>
            <w:webHidden/>
          </w:rPr>
          <w:tab/>
        </w:r>
        <w:r w:rsidR="00506EAA">
          <w:rPr>
            <w:noProof/>
            <w:webHidden/>
          </w:rPr>
          <w:fldChar w:fldCharType="begin"/>
        </w:r>
        <w:r w:rsidR="00F73894">
          <w:rPr>
            <w:noProof/>
            <w:webHidden/>
          </w:rPr>
          <w:instrText xml:space="preserve"> PAGEREF _Toc80197502 \h </w:instrText>
        </w:r>
        <w:r w:rsidR="00506EAA">
          <w:rPr>
            <w:noProof/>
            <w:webHidden/>
          </w:rPr>
        </w:r>
        <w:r w:rsidR="00506EAA">
          <w:rPr>
            <w:noProof/>
            <w:webHidden/>
          </w:rPr>
          <w:fldChar w:fldCharType="separate"/>
        </w:r>
        <w:r w:rsidR="00CD5F32">
          <w:rPr>
            <w:noProof/>
            <w:webHidden/>
          </w:rPr>
          <w:t>30</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503" w:history="1">
        <w:r w:rsidR="00F73894" w:rsidRPr="007F7A4D">
          <w:rPr>
            <w:rStyle w:val="a8"/>
            <w:bCs/>
            <w:noProof/>
            <w:kern w:val="0"/>
          </w:rPr>
          <w:t xml:space="preserve">5.1  </w:t>
        </w:r>
        <w:r w:rsidR="00F73894" w:rsidRPr="007F7A4D">
          <w:rPr>
            <w:rStyle w:val="a8"/>
            <w:rFonts w:hint="eastAsia"/>
            <w:bCs/>
            <w:noProof/>
            <w:kern w:val="0"/>
          </w:rPr>
          <w:t>一般规定</w:t>
        </w:r>
        <w:r w:rsidR="00F73894">
          <w:rPr>
            <w:noProof/>
            <w:webHidden/>
          </w:rPr>
          <w:tab/>
        </w:r>
        <w:r w:rsidR="00506EAA">
          <w:rPr>
            <w:noProof/>
            <w:webHidden/>
          </w:rPr>
          <w:fldChar w:fldCharType="begin"/>
        </w:r>
        <w:r w:rsidR="00F73894">
          <w:rPr>
            <w:noProof/>
            <w:webHidden/>
          </w:rPr>
          <w:instrText xml:space="preserve"> PAGEREF _Toc80197503 \h </w:instrText>
        </w:r>
        <w:r w:rsidR="00506EAA">
          <w:rPr>
            <w:noProof/>
            <w:webHidden/>
          </w:rPr>
        </w:r>
        <w:r w:rsidR="00506EAA">
          <w:rPr>
            <w:noProof/>
            <w:webHidden/>
          </w:rPr>
          <w:fldChar w:fldCharType="separate"/>
        </w:r>
        <w:r w:rsidR="00CD5F32">
          <w:rPr>
            <w:noProof/>
            <w:webHidden/>
          </w:rPr>
          <w:t>30</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504" w:history="1">
        <w:r w:rsidR="00F73894" w:rsidRPr="007F7A4D">
          <w:rPr>
            <w:rStyle w:val="a8"/>
            <w:bCs/>
            <w:noProof/>
            <w:kern w:val="0"/>
          </w:rPr>
          <w:t xml:space="preserve">5.2  </w:t>
        </w:r>
        <w:r w:rsidR="00F73894" w:rsidRPr="007F7A4D">
          <w:rPr>
            <w:rStyle w:val="a8"/>
            <w:rFonts w:hint="eastAsia"/>
            <w:bCs/>
            <w:noProof/>
            <w:kern w:val="0"/>
          </w:rPr>
          <w:t>单桩竖向极限承载力</w:t>
        </w:r>
        <w:r w:rsidR="00F73894">
          <w:rPr>
            <w:noProof/>
            <w:webHidden/>
          </w:rPr>
          <w:tab/>
        </w:r>
        <w:r w:rsidR="00506EAA">
          <w:rPr>
            <w:noProof/>
            <w:webHidden/>
          </w:rPr>
          <w:fldChar w:fldCharType="begin"/>
        </w:r>
        <w:r w:rsidR="00F73894">
          <w:rPr>
            <w:noProof/>
            <w:webHidden/>
          </w:rPr>
          <w:instrText xml:space="preserve"> PAGEREF _Toc80197504 \h </w:instrText>
        </w:r>
        <w:r w:rsidR="00506EAA">
          <w:rPr>
            <w:noProof/>
            <w:webHidden/>
          </w:rPr>
        </w:r>
        <w:r w:rsidR="00506EAA">
          <w:rPr>
            <w:noProof/>
            <w:webHidden/>
          </w:rPr>
          <w:fldChar w:fldCharType="separate"/>
        </w:r>
        <w:r w:rsidR="00CD5F32">
          <w:rPr>
            <w:noProof/>
            <w:webHidden/>
          </w:rPr>
          <w:t>31</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505" w:history="1">
        <w:r w:rsidR="00F73894" w:rsidRPr="007F7A4D">
          <w:rPr>
            <w:rStyle w:val="a8"/>
            <w:bCs/>
            <w:noProof/>
            <w:kern w:val="0"/>
          </w:rPr>
          <w:t xml:space="preserve">5.3  </w:t>
        </w:r>
        <w:r w:rsidR="00F73894" w:rsidRPr="007F7A4D">
          <w:rPr>
            <w:rStyle w:val="a8"/>
            <w:rFonts w:hint="eastAsia"/>
            <w:bCs/>
            <w:noProof/>
            <w:kern w:val="0"/>
          </w:rPr>
          <w:t>桩基沉降计算</w:t>
        </w:r>
        <w:r w:rsidR="00F73894">
          <w:rPr>
            <w:noProof/>
            <w:webHidden/>
          </w:rPr>
          <w:tab/>
        </w:r>
        <w:r w:rsidR="00506EAA">
          <w:rPr>
            <w:noProof/>
            <w:webHidden/>
          </w:rPr>
          <w:fldChar w:fldCharType="begin"/>
        </w:r>
        <w:r w:rsidR="00F73894">
          <w:rPr>
            <w:noProof/>
            <w:webHidden/>
          </w:rPr>
          <w:instrText xml:space="preserve"> PAGEREF _Toc80197505 \h </w:instrText>
        </w:r>
        <w:r w:rsidR="00506EAA">
          <w:rPr>
            <w:noProof/>
            <w:webHidden/>
          </w:rPr>
        </w:r>
        <w:r w:rsidR="00506EAA">
          <w:rPr>
            <w:noProof/>
            <w:webHidden/>
          </w:rPr>
          <w:fldChar w:fldCharType="separate"/>
        </w:r>
        <w:r w:rsidR="00CD5F32">
          <w:rPr>
            <w:noProof/>
            <w:webHidden/>
          </w:rPr>
          <w:t>38</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506" w:history="1">
        <w:r w:rsidR="00F73894" w:rsidRPr="007F7A4D">
          <w:rPr>
            <w:rStyle w:val="a8"/>
            <w:bCs/>
            <w:noProof/>
            <w:kern w:val="0"/>
          </w:rPr>
          <w:t xml:space="preserve">5.4  </w:t>
        </w:r>
        <w:r w:rsidR="00F73894" w:rsidRPr="007F7A4D">
          <w:rPr>
            <w:rStyle w:val="a8"/>
            <w:rFonts w:hint="eastAsia"/>
            <w:bCs/>
            <w:noProof/>
            <w:kern w:val="0"/>
          </w:rPr>
          <w:t>桩基水平承载力计算</w:t>
        </w:r>
        <w:r w:rsidR="00F73894">
          <w:rPr>
            <w:noProof/>
            <w:webHidden/>
          </w:rPr>
          <w:tab/>
        </w:r>
        <w:r w:rsidR="00506EAA">
          <w:rPr>
            <w:noProof/>
            <w:webHidden/>
          </w:rPr>
          <w:fldChar w:fldCharType="begin"/>
        </w:r>
        <w:r w:rsidR="00F73894">
          <w:rPr>
            <w:noProof/>
            <w:webHidden/>
          </w:rPr>
          <w:instrText xml:space="preserve"> PAGEREF _Toc80197506 \h </w:instrText>
        </w:r>
        <w:r w:rsidR="00506EAA">
          <w:rPr>
            <w:noProof/>
            <w:webHidden/>
          </w:rPr>
        </w:r>
        <w:r w:rsidR="00506EAA">
          <w:rPr>
            <w:noProof/>
            <w:webHidden/>
          </w:rPr>
          <w:fldChar w:fldCharType="separate"/>
        </w:r>
        <w:r w:rsidR="00CD5F32">
          <w:rPr>
            <w:noProof/>
            <w:webHidden/>
          </w:rPr>
          <w:t>40</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507" w:history="1">
        <w:r w:rsidR="00F73894" w:rsidRPr="007F7A4D">
          <w:rPr>
            <w:rStyle w:val="a8"/>
            <w:bCs/>
            <w:noProof/>
            <w:kern w:val="0"/>
          </w:rPr>
          <w:t xml:space="preserve">5.5  </w:t>
        </w:r>
        <w:r w:rsidR="00F73894" w:rsidRPr="007F7A4D">
          <w:rPr>
            <w:rStyle w:val="a8"/>
            <w:rFonts w:hint="eastAsia"/>
            <w:bCs/>
            <w:noProof/>
            <w:kern w:val="0"/>
          </w:rPr>
          <w:t>桩身承载力与裂缝控制计算</w:t>
        </w:r>
        <w:r w:rsidR="00F73894">
          <w:rPr>
            <w:noProof/>
            <w:webHidden/>
          </w:rPr>
          <w:tab/>
        </w:r>
        <w:r w:rsidR="00506EAA">
          <w:rPr>
            <w:noProof/>
            <w:webHidden/>
          </w:rPr>
          <w:fldChar w:fldCharType="begin"/>
        </w:r>
        <w:r w:rsidR="00F73894">
          <w:rPr>
            <w:noProof/>
            <w:webHidden/>
          </w:rPr>
          <w:instrText xml:space="preserve"> PAGEREF _Toc80197507 \h </w:instrText>
        </w:r>
        <w:r w:rsidR="00506EAA">
          <w:rPr>
            <w:noProof/>
            <w:webHidden/>
          </w:rPr>
        </w:r>
        <w:r w:rsidR="00506EAA">
          <w:rPr>
            <w:noProof/>
            <w:webHidden/>
          </w:rPr>
          <w:fldChar w:fldCharType="separate"/>
        </w:r>
        <w:r w:rsidR="00CD5F32">
          <w:rPr>
            <w:noProof/>
            <w:webHidden/>
          </w:rPr>
          <w:t>42</w:t>
        </w:r>
        <w:r w:rsidR="00506EAA">
          <w:rPr>
            <w:noProof/>
            <w:webHidden/>
          </w:rPr>
          <w:fldChar w:fldCharType="end"/>
        </w:r>
      </w:hyperlink>
    </w:p>
    <w:p w:rsidR="00F73894" w:rsidRDefault="00E35AAD">
      <w:pPr>
        <w:pStyle w:val="10"/>
        <w:tabs>
          <w:tab w:val="right" w:leader="dot" w:pos="8494"/>
        </w:tabs>
        <w:rPr>
          <w:rFonts w:asciiTheme="minorHAnsi" w:eastAsiaTheme="minorEastAsia" w:hAnsiTheme="minorHAnsi" w:cstheme="minorBidi"/>
          <w:noProof/>
          <w:szCs w:val="22"/>
        </w:rPr>
      </w:pPr>
      <w:hyperlink w:anchor="_Toc80197508" w:history="1">
        <w:r w:rsidR="00F73894" w:rsidRPr="007F7A4D">
          <w:rPr>
            <w:rStyle w:val="a8"/>
            <w:noProof/>
            <w:kern w:val="0"/>
          </w:rPr>
          <w:t xml:space="preserve">6  </w:t>
        </w:r>
        <w:r w:rsidR="00F73894" w:rsidRPr="007F7A4D">
          <w:rPr>
            <w:rStyle w:val="a8"/>
            <w:rFonts w:hint="eastAsia"/>
            <w:noProof/>
            <w:kern w:val="0"/>
          </w:rPr>
          <w:t>施工与环保</w:t>
        </w:r>
        <w:r w:rsidR="00F73894">
          <w:rPr>
            <w:noProof/>
            <w:webHidden/>
          </w:rPr>
          <w:tab/>
        </w:r>
        <w:r w:rsidR="00506EAA">
          <w:rPr>
            <w:noProof/>
            <w:webHidden/>
          </w:rPr>
          <w:fldChar w:fldCharType="begin"/>
        </w:r>
        <w:r w:rsidR="00F73894">
          <w:rPr>
            <w:noProof/>
            <w:webHidden/>
          </w:rPr>
          <w:instrText xml:space="preserve"> PAGEREF _Toc80197508 \h </w:instrText>
        </w:r>
        <w:r w:rsidR="00506EAA">
          <w:rPr>
            <w:noProof/>
            <w:webHidden/>
          </w:rPr>
        </w:r>
        <w:r w:rsidR="00506EAA">
          <w:rPr>
            <w:noProof/>
            <w:webHidden/>
          </w:rPr>
          <w:fldChar w:fldCharType="separate"/>
        </w:r>
        <w:r w:rsidR="00CD5F32">
          <w:rPr>
            <w:noProof/>
            <w:webHidden/>
          </w:rPr>
          <w:t>45</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509" w:history="1">
        <w:r w:rsidR="00F73894" w:rsidRPr="007F7A4D">
          <w:rPr>
            <w:rStyle w:val="a8"/>
            <w:bCs/>
            <w:noProof/>
            <w:kern w:val="0"/>
          </w:rPr>
          <w:t xml:space="preserve">6.1  </w:t>
        </w:r>
        <w:r w:rsidR="00F73894" w:rsidRPr="007F7A4D">
          <w:rPr>
            <w:rStyle w:val="a8"/>
            <w:rFonts w:hint="eastAsia"/>
            <w:bCs/>
            <w:noProof/>
            <w:kern w:val="0"/>
          </w:rPr>
          <w:t>一般规定</w:t>
        </w:r>
        <w:r w:rsidR="00F73894">
          <w:rPr>
            <w:noProof/>
            <w:webHidden/>
          </w:rPr>
          <w:tab/>
        </w:r>
        <w:r w:rsidR="00506EAA">
          <w:rPr>
            <w:noProof/>
            <w:webHidden/>
          </w:rPr>
          <w:fldChar w:fldCharType="begin"/>
        </w:r>
        <w:r w:rsidR="00F73894">
          <w:rPr>
            <w:noProof/>
            <w:webHidden/>
          </w:rPr>
          <w:instrText xml:space="preserve"> PAGEREF _Toc80197509 \h </w:instrText>
        </w:r>
        <w:r w:rsidR="00506EAA">
          <w:rPr>
            <w:noProof/>
            <w:webHidden/>
          </w:rPr>
        </w:r>
        <w:r w:rsidR="00506EAA">
          <w:rPr>
            <w:noProof/>
            <w:webHidden/>
          </w:rPr>
          <w:fldChar w:fldCharType="separate"/>
        </w:r>
        <w:r w:rsidR="00CD5F32">
          <w:rPr>
            <w:noProof/>
            <w:webHidden/>
          </w:rPr>
          <w:t>45</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510" w:history="1">
        <w:r w:rsidR="00F73894" w:rsidRPr="007F7A4D">
          <w:rPr>
            <w:rStyle w:val="a8"/>
            <w:bCs/>
            <w:noProof/>
            <w:kern w:val="0"/>
          </w:rPr>
          <w:t xml:space="preserve">6.2  </w:t>
        </w:r>
        <w:r w:rsidR="00F73894" w:rsidRPr="007F7A4D">
          <w:rPr>
            <w:rStyle w:val="a8"/>
            <w:rFonts w:hint="eastAsia"/>
            <w:bCs/>
            <w:noProof/>
            <w:kern w:val="0"/>
          </w:rPr>
          <w:t>施工准备</w:t>
        </w:r>
        <w:r w:rsidR="00F73894">
          <w:rPr>
            <w:noProof/>
            <w:webHidden/>
          </w:rPr>
          <w:tab/>
        </w:r>
        <w:r w:rsidR="00506EAA">
          <w:rPr>
            <w:noProof/>
            <w:webHidden/>
          </w:rPr>
          <w:fldChar w:fldCharType="begin"/>
        </w:r>
        <w:r w:rsidR="00F73894">
          <w:rPr>
            <w:noProof/>
            <w:webHidden/>
          </w:rPr>
          <w:instrText xml:space="preserve"> PAGEREF _Toc80197510 \h </w:instrText>
        </w:r>
        <w:r w:rsidR="00506EAA">
          <w:rPr>
            <w:noProof/>
            <w:webHidden/>
          </w:rPr>
        </w:r>
        <w:r w:rsidR="00506EAA">
          <w:rPr>
            <w:noProof/>
            <w:webHidden/>
          </w:rPr>
          <w:fldChar w:fldCharType="separate"/>
        </w:r>
        <w:r w:rsidR="00CD5F32">
          <w:rPr>
            <w:noProof/>
            <w:webHidden/>
          </w:rPr>
          <w:t>45</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511" w:history="1">
        <w:r w:rsidR="00F73894" w:rsidRPr="007F7A4D">
          <w:rPr>
            <w:rStyle w:val="a8"/>
            <w:bCs/>
            <w:noProof/>
            <w:kern w:val="0"/>
          </w:rPr>
          <w:t xml:space="preserve">6.3  </w:t>
        </w:r>
        <w:r w:rsidR="00F73894" w:rsidRPr="007F7A4D">
          <w:rPr>
            <w:rStyle w:val="a8"/>
            <w:rFonts w:hint="eastAsia"/>
            <w:bCs/>
            <w:noProof/>
            <w:kern w:val="0"/>
          </w:rPr>
          <w:t>施工作业</w:t>
        </w:r>
        <w:r w:rsidR="00F73894">
          <w:rPr>
            <w:noProof/>
            <w:webHidden/>
          </w:rPr>
          <w:tab/>
        </w:r>
        <w:r w:rsidR="00506EAA">
          <w:rPr>
            <w:noProof/>
            <w:webHidden/>
          </w:rPr>
          <w:fldChar w:fldCharType="begin"/>
        </w:r>
        <w:r w:rsidR="00F73894">
          <w:rPr>
            <w:noProof/>
            <w:webHidden/>
          </w:rPr>
          <w:instrText xml:space="preserve"> PAGEREF _Toc80197511 \h </w:instrText>
        </w:r>
        <w:r w:rsidR="00506EAA">
          <w:rPr>
            <w:noProof/>
            <w:webHidden/>
          </w:rPr>
        </w:r>
        <w:r w:rsidR="00506EAA">
          <w:rPr>
            <w:noProof/>
            <w:webHidden/>
          </w:rPr>
          <w:fldChar w:fldCharType="separate"/>
        </w:r>
        <w:r w:rsidR="00CD5F32">
          <w:rPr>
            <w:noProof/>
            <w:webHidden/>
          </w:rPr>
          <w:t>48</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512" w:history="1">
        <w:r w:rsidR="00F73894" w:rsidRPr="007F7A4D">
          <w:rPr>
            <w:rStyle w:val="a8"/>
            <w:bCs/>
            <w:noProof/>
            <w:kern w:val="0"/>
          </w:rPr>
          <w:t xml:space="preserve">6.4  </w:t>
        </w:r>
        <w:r w:rsidR="00F73894" w:rsidRPr="007F7A4D">
          <w:rPr>
            <w:rStyle w:val="a8"/>
            <w:rFonts w:hint="eastAsia"/>
            <w:bCs/>
            <w:noProof/>
            <w:kern w:val="0"/>
          </w:rPr>
          <w:t>施工安全和环境保护</w:t>
        </w:r>
        <w:r w:rsidR="00F73894">
          <w:rPr>
            <w:noProof/>
            <w:webHidden/>
          </w:rPr>
          <w:tab/>
        </w:r>
        <w:r w:rsidR="00506EAA">
          <w:rPr>
            <w:noProof/>
            <w:webHidden/>
          </w:rPr>
          <w:fldChar w:fldCharType="begin"/>
        </w:r>
        <w:r w:rsidR="00F73894">
          <w:rPr>
            <w:noProof/>
            <w:webHidden/>
          </w:rPr>
          <w:instrText xml:space="preserve"> PAGEREF _Toc80197512 \h </w:instrText>
        </w:r>
        <w:r w:rsidR="00506EAA">
          <w:rPr>
            <w:noProof/>
            <w:webHidden/>
          </w:rPr>
        </w:r>
        <w:r w:rsidR="00506EAA">
          <w:rPr>
            <w:noProof/>
            <w:webHidden/>
          </w:rPr>
          <w:fldChar w:fldCharType="separate"/>
        </w:r>
        <w:r w:rsidR="00CD5F32">
          <w:rPr>
            <w:noProof/>
            <w:webHidden/>
          </w:rPr>
          <w:t>54</w:t>
        </w:r>
        <w:r w:rsidR="00506EAA">
          <w:rPr>
            <w:noProof/>
            <w:webHidden/>
          </w:rPr>
          <w:fldChar w:fldCharType="end"/>
        </w:r>
      </w:hyperlink>
    </w:p>
    <w:p w:rsidR="00F73894" w:rsidRDefault="00E35AAD">
      <w:pPr>
        <w:pStyle w:val="10"/>
        <w:tabs>
          <w:tab w:val="right" w:leader="dot" w:pos="8494"/>
        </w:tabs>
        <w:rPr>
          <w:rFonts w:asciiTheme="minorHAnsi" w:eastAsiaTheme="minorEastAsia" w:hAnsiTheme="minorHAnsi" w:cstheme="minorBidi"/>
          <w:noProof/>
          <w:szCs w:val="22"/>
        </w:rPr>
      </w:pPr>
      <w:hyperlink w:anchor="_Toc80197513" w:history="1">
        <w:r w:rsidR="00F73894" w:rsidRPr="007F7A4D">
          <w:rPr>
            <w:rStyle w:val="a8"/>
            <w:noProof/>
            <w:kern w:val="0"/>
          </w:rPr>
          <w:t xml:space="preserve">7  </w:t>
        </w:r>
        <w:r w:rsidR="00F73894" w:rsidRPr="007F7A4D">
          <w:rPr>
            <w:rStyle w:val="a8"/>
            <w:rFonts w:hint="eastAsia"/>
            <w:noProof/>
            <w:kern w:val="0"/>
          </w:rPr>
          <w:t>工程检验与验收</w:t>
        </w:r>
        <w:r w:rsidR="00F73894">
          <w:rPr>
            <w:noProof/>
            <w:webHidden/>
          </w:rPr>
          <w:tab/>
        </w:r>
        <w:r w:rsidR="00506EAA">
          <w:rPr>
            <w:noProof/>
            <w:webHidden/>
          </w:rPr>
          <w:fldChar w:fldCharType="begin"/>
        </w:r>
        <w:r w:rsidR="00F73894">
          <w:rPr>
            <w:noProof/>
            <w:webHidden/>
          </w:rPr>
          <w:instrText xml:space="preserve"> PAGEREF _Toc80197513 \h </w:instrText>
        </w:r>
        <w:r w:rsidR="00506EAA">
          <w:rPr>
            <w:noProof/>
            <w:webHidden/>
          </w:rPr>
        </w:r>
        <w:r w:rsidR="00506EAA">
          <w:rPr>
            <w:noProof/>
            <w:webHidden/>
          </w:rPr>
          <w:fldChar w:fldCharType="separate"/>
        </w:r>
        <w:r w:rsidR="00CD5F32">
          <w:rPr>
            <w:noProof/>
            <w:webHidden/>
          </w:rPr>
          <w:t>56</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514" w:history="1">
        <w:r w:rsidR="00F73894" w:rsidRPr="007F7A4D">
          <w:rPr>
            <w:rStyle w:val="a8"/>
            <w:bCs/>
            <w:noProof/>
            <w:kern w:val="0"/>
          </w:rPr>
          <w:t xml:space="preserve">7.1  </w:t>
        </w:r>
        <w:r w:rsidR="00F73894" w:rsidRPr="007F7A4D">
          <w:rPr>
            <w:rStyle w:val="a8"/>
            <w:rFonts w:hint="eastAsia"/>
            <w:bCs/>
            <w:noProof/>
            <w:kern w:val="0"/>
          </w:rPr>
          <w:t>一般规定</w:t>
        </w:r>
        <w:r w:rsidR="00F73894">
          <w:rPr>
            <w:noProof/>
            <w:webHidden/>
          </w:rPr>
          <w:tab/>
        </w:r>
        <w:r w:rsidR="00506EAA">
          <w:rPr>
            <w:noProof/>
            <w:webHidden/>
          </w:rPr>
          <w:fldChar w:fldCharType="begin"/>
        </w:r>
        <w:r w:rsidR="00F73894">
          <w:rPr>
            <w:noProof/>
            <w:webHidden/>
          </w:rPr>
          <w:instrText xml:space="preserve"> PAGEREF _Toc80197514 \h </w:instrText>
        </w:r>
        <w:r w:rsidR="00506EAA">
          <w:rPr>
            <w:noProof/>
            <w:webHidden/>
          </w:rPr>
        </w:r>
        <w:r w:rsidR="00506EAA">
          <w:rPr>
            <w:noProof/>
            <w:webHidden/>
          </w:rPr>
          <w:fldChar w:fldCharType="separate"/>
        </w:r>
        <w:r w:rsidR="00CD5F32">
          <w:rPr>
            <w:noProof/>
            <w:webHidden/>
          </w:rPr>
          <w:t>56</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515" w:history="1">
        <w:r w:rsidR="00F73894" w:rsidRPr="007F7A4D">
          <w:rPr>
            <w:rStyle w:val="a8"/>
            <w:bCs/>
            <w:noProof/>
            <w:kern w:val="0"/>
          </w:rPr>
          <w:t xml:space="preserve">7.2  </w:t>
        </w:r>
        <w:r w:rsidR="00F73894" w:rsidRPr="007F7A4D">
          <w:rPr>
            <w:rStyle w:val="a8"/>
            <w:rFonts w:hint="eastAsia"/>
            <w:bCs/>
            <w:noProof/>
            <w:kern w:val="0"/>
          </w:rPr>
          <w:t>施工前检验</w:t>
        </w:r>
        <w:r w:rsidR="00F73894">
          <w:rPr>
            <w:noProof/>
            <w:webHidden/>
          </w:rPr>
          <w:tab/>
        </w:r>
        <w:r w:rsidR="00506EAA">
          <w:rPr>
            <w:noProof/>
            <w:webHidden/>
          </w:rPr>
          <w:fldChar w:fldCharType="begin"/>
        </w:r>
        <w:r w:rsidR="00F73894">
          <w:rPr>
            <w:noProof/>
            <w:webHidden/>
          </w:rPr>
          <w:instrText xml:space="preserve"> PAGEREF _Toc80197515 \h </w:instrText>
        </w:r>
        <w:r w:rsidR="00506EAA">
          <w:rPr>
            <w:noProof/>
            <w:webHidden/>
          </w:rPr>
        </w:r>
        <w:r w:rsidR="00506EAA">
          <w:rPr>
            <w:noProof/>
            <w:webHidden/>
          </w:rPr>
          <w:fldChar w:fldCharType="separate"/>
        </w:r>
        <w:r w:rsidR="00CD5F32">
          <w:rPr>
            <w:noProof/>
            <w:webHidden/>
          </w:rPr>
          <w:t>56</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516" w:history="1">
        <w:r w:rsidR="00F73894" w:rsidRPr="007F7A4D">
          <w:rPr>
            <w:rStyle w:val="a8"/>
            <w:bCs/>
            <w:noProof/>
            <w:kern w:val="0"/>
          </w:rPr>
          <w:t xml:space="preserve">7.3  </w:t>
        </w:r>
        <w:r w:rsidR="00F73894" w:rsidRPr="007F7A4D">
          <w:rPr>
            <w:rStyle w:val="a8"/>
            <w:rFonts w:hint="eastAsia"/>
            <w:bCs/>
            <w:noProof/>
            <w:kern w:val="0"/>
          </w:rPr>
          <w:t>施工中检验</w:t>
        </w:r>
        <w:r w:rsidR="00F73894">
          <w:rPr>
            <w:noProof/>
            <w:webHidden/>
          </w:rPr>
          <w:tab/>
        </w:r>
        <w:r w:rsidR="00506EAA">
          <w:rPr>
            <w:noProof/>
            <w:webHidden/>
          </w:rPr>
          <w:fldChar w:fldCharType="begin"/>
        </w:r>
        <w:r w:rsidR="00F73894">
          <w:rPr>
            <w:noProof/>
            <w:webHidden/>
          </w:rPr>
          <w:instrText xml:space="preserve"> PAGEREF _Toc80197516 \h </w:instrText>
        </w:r>
        <w:r w:rsidR="00506EAA">
          <w:rPr>
            <w:noProof/>
            <w:webHidden/>
          </w:rPr>
        </w:r>
        <w:r w:rsidR="00506EAA">
          <w:rPr>
            <w:noProof/>
            <w:webHidden/>
          </w:rPr>
          <w:fldChar w:fldCharType="separate"/>
        </w:r>
        <w:r w:rsidR="00CD5F32">
          <w:rPr>
            <w:noProof/>
            <w:webHidden/>
          </w:rPr>
          <w:t>57</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517" w:history="1">
        <w:r w:rsidR="00F73894" w:rsidRPr="007F7A4D">
          <w:rPr>
            <w:rStyle w:val="a8"/>
            <w:bCs/>
            <w:noProof/>
            <w:kern w:val="24"/>
          </w:rPr>
          <w:t xml:space="preserve">7.4  </w:t>
        </w:r>
        <w:r w:rsidR="00F73894" w:rsidRPr="007F7A4D">
          <w:rPr>
            <w:rStyle w:val="a8"/>
            <w:rFonts w:hint="eastAsia"/>
            <w:bCs/>
            <w:noProof/>
            <w:kern w:val="24"/>
          </w:rPr>
          <w:t>施工后检验</w:t>
        </w:r>
        <w:r w:rsidR="00F73894">
          <w:rPr>
            <w:noProof/>
            <w:webHidden/>
          </w:rPr>
          <w:tab/>
        </w:r>
        <w:r w:rsidR="00506EAA">
          <w:rPr>
            <w:noProof/>
            <w:webHidden/>
          </w:rPr>
          <w:fldChar w:fldCharType="begin"/>
        </w:r>
        <w:r w:rsidR="00F73894">
          <w:rPr>
            <w:noProof/>
            <w:webHidden/>
          </w:rPr>
          <w:instrText xml:space="preserve"> PAGEREF _Toc80197517 \h </w:instrText>
        </w:r>
        <w:r w:rsidR="00506EAA">
          <w:rPr>
            <w:noProof/>
            <w:webHidden/>
          </w:rPr>
        </w:r>
        <w:r w:rsidR="00506EAA">
          <w:rPr>
            <w:noProof/>
            <w:webHidden/>
          </w:rPr>
          <w:fldChar w:fldCharType="separate"/>
        </w:r>
        <w:r w:rsidR="00CD5F32">
          <w:rPr>
            <w:noProof/>
            <w:webHidden/>
          </w:rPr>
          <w:t>58</w:t>
        </w:r>
        <w:r w:rsidR="00506EAA">
          <w:rPr>
            <w:noProof/>
            <w:webHidden/>
          </w:rPr>
          <w:fldChar w:fldCharType="end"/>
        </w:r>
      </w:hyperlink>
    </w:p>
    <w:p w:rsidR="00F73894" w:rsidRDefault="00E35AAD">
      <w:pPr>
        <w:pStyle w:val="21"/>
        <w:tabs>
          <w:tab w:val="right" w:leader="dot" w:pos="8494"/>
        </w:tabs>
        <w:rPr>
          <w:rFonts w:asciiTheme="minorHAnsi" w:eastAsiaTheme="minorEastAsia" w:hAnsiTheme="minorHAnsi" w:cstheme="minorBidi"/>
          <w:noProof/>
          <w:szCs w:val="22"/>
        </w:rPr>
      </w:pPr>
      <w:hyperlink w:anchor="_Toc80197518" w:history="1">
        <w:r w:rsidR="00F73894" w:rsidRPr="007F7A4D">
          <w:rPr>
            <w:rStyle w:val="a8"/>
            <w:bCs/>
            <w:noProof/>
            <w:kern w:val="0"/>
          </w:rPr>
          <w:t xml:space="preserve">7.5  </w:t>
        </w:r>
        <w:r w:rsidR="00F73894" w:rsidRPr="007F7A4D">
          <w:rPr>
            <w:rStyle w:val="a8"/>
            <w:rFonts w:hint="eastAsia"/>
            <w:bCs/>
            <w:noProof/>
            <w:kern w:val="0"/>
          </w:rPr>
          <w:t>工程验收</w:t>
        </w:r>
        <w:r w:rsidR="00F73894">
          <w:rPr>
            <w:noProof/>
            <w:webHidden/>
          </w:rPr>
          <w:tab/>
        </w:r>
        <w:r w:rsidR="00506EAA">
          <w:rPr>
            <w:noProof/>
            <w:webHidden/>
          </w:rPr>
          <w:fldChar w:fldCharType="begin"/>
        </w:r>
        <w:r w:rsidR="00F73894">
          <w:rPr>
            <w:noProof/>
            <w:webHidden/>
          </w:rPr>
          <w:instrText xml:space="preserve"> PAGEREF _Toc80197518 \h </w:instrText>
        </w:r>
        <w:r w:rsidR="00506EAA">
          <w:rPr>
            <w:noProof/>
            <w:webHidden/>
          </w:rPr>
        </w:r>
        <w:r w:rsidR="00506EAA">
          <w:rPr>
            <w:noProof/>
            <w:webHidden/>
          </w:rPr>
          <w:fldChar w:fldCharType="separate"/>
        </w:r>
        <w:r w:rsidR="00CD5F32">
          <w:rPr>
            <w:noProof/>
            <w:webHidden/>
          </w:rPr>
          <w:t>60</w:t>
        </w:r>
        <w:r w:rsidR="00506EAA">
          <w:rPr>
            <w:noProof/>
            <w:webHidden/>
          </w:rPr>
          <w:fldChar w:fldCharType="end"/>
        </w:r>
      </w:hyperlink>
    </w:p>
    <w:p w:rsidR="00F73894" w:rsidRDefault="00E35AAD">
      <w:pPr>
        <w:pStyle w:val="10"/>
        <w:tabs>
          <w:tab w:val="right" w:leader="dot" w:pos="8494"/>
        </w:tabs>
        <w:rPr>
          <w:rFonts w:asciiTheme="minorHAnsi" w:eastAsiaTheme="minorEastAsia" w:hAnsiTheme="minorHAnsi" w:cstheme="minorBidi"/>
          <w:noProof/>
          <w:szCs w:val="22"/>
        </w:rPr>
      </w:pPr>
      <w:hyperlink w:anchor="_Toc80197519" w:history="1">
        <w:r w:rsidR="00F73894" w:rsidRPr="007F7A4D">
          <w:rPr>
            <w:rStyle w:val="a8"/>
            <w:rFonts w:hint="eastAsia"/>
            <w:noProof/>
            <w:kern w:val="0"/>
          </w:rPr>
          <w:t>附录</w:t>
        </w:r>
        <w:r w:rsidR="00F73894" w:rsidRPr="007F7A4D">
          <w:rPr>
            <w:rStyle w:val="a8"/>
            <w:noProof/>
            <w:kern w:val="0"/>
          </w:rPr>
          <w:t xml:space="preserve">A  </w:t>
        </w:r>
        <w:r w:rsidR="00F73894" w:rsidRPr="007F7A4D">
          <w:rPr>
            <w:rStyle w:val="a8"/>
            <w:rFonts w:hint="eastAsia"/>
            <w:noProof/>
            <w:kern w:val="0"/>
          </w:rPr>
          <w:t>桩型与成桩工艺选择</w:t>
        </w:r>
        <w:r w:rsidR="00F73894">
          <w:rPr>
            <w:noProof/>
            <w:webHidden/>
          </w:rPr>
          <w:tab/>
        </w:r>
        <w:r w:rsidR="00506EAA">
          <w:rPr>
            <w:noProof/>
            <w:webHidden/>
          </w:rPr>
          <w:fldChar w:fldCharType="begin"/>
        </w:r>
        <w:r w:rsidR="00F73894">
          <w:rPr>
            <w:noProof/>
            <w:webHidden/>
          </w:rPr>
          <w:instrText xml:space="preserve"> PAGEREF _Toc80197519 \h </w:instrText>
        </w:r>
        <w:r w:rsidR="00506EAA">
          <w:rPr>
            <w:noProof/>
            <w:webHidden/>
          </w:rPr>
        </w:r>
        <w:r w:rsidR="00506EAA">
          <w:rPr>
            <w:noProof/>
            <w:webHidden/>
          </w:rPr>
          <w:fldChar w:fldCharType="separate"/>
        </w:r>
        <w:r w:rsidR="00CD5F32">
          <w:rPr>
            <w:noProof/>
            <w:webHidden/>
          </w:rPr>
          <w:t>62</w:t>
        </w:r>
        <w:r w:rsidR="00506EAA">
          <w:rPr>
            <w:noProof/>
            <w:webHidden/>
          </w:rPr>
          <w:fldChar w:fldCharType="end"/>
        </w:r>
      </w:hyperlink>
    </w:p>
    <w:p w:rsidR="00F73894" w:rsidRDefault="00E35AAD">
      <w:pPr>
        <w:pStyle w:val="10"/>
        <w:tabs>
          <w:tab w:val="right" w:leader="dot" w:pos="8494"/>
        </w:tabs>
        <w:rPr>
          <w:rFonts w:asciiTheme="minorHAnsi" w:eastAsiaTheme="minorEastAsia" w:hAnsiTheme="minorHAnsi" w:cstheme="minorBidi"/>
          <w:noProof/>
          <w:szCs w:val="22"/>
        </w:rPr>
      </w:pPr>
      <w:hyperlink w:anchor="_Toc80197520" w:history="1">
        <w:r w:rsidR="00F73894" w:rsidRPr="007F7A4D">
          <w:rPr>
            <w:rStyle w:val="a8"/>
            <w:rFonts w:hint="eastAsia"/>
            <w:noProof/>
            <w:kern w:val="0"/>
          </w:rPr>
          <w:t>附录</w:t>
        </w:r>
        <w:r w:rsidR="00F73894" w:rsidRPr="007F7A4D">
          <w:rPr>
            <w:rStyle w:val="a8"/>
            <w:noProof/>
            <w:kern w:val="0"/>
          </w:rPr>
          <w:t xml:space="preserve">B  </w:t>
        </w:r>
        <w:r w:rsidR="00F73894" w:rsidRPr="007F7A4D">
          <w:rPr>
            <w:rStyle w:val="a8"/>
            <w:rFonts w:hint="eastAsia"/>
            <w:noProof/>
            <w:kern w:val="0"/>
          </w:rPr>
          <w:t>扩底端主要参数估算办法</w:t>
        </w:r>
        <w:r w:rsidR="00F73894">
          <w:rPr>
            <w:noProof/>
            <w:webHidden/>
          </w:rPr>
          <w:tab/>
        </w:r>
        <w:r w:rsidR="00506EAA">
          <w:rPr>
            <w:noProof/>
            <w:webHidden/>
          </w:rPr>
          <w:fldChar w:fldCharType="begin"/>
        </w:r>
        <w:r w:rsidR="00F73894">
          <w:rPr>
            <w:noProof/>
            <w:webHidden/>
          </w:rPr>
          <w:instrText xml:space="preserve"> PAGEREF _Toc80197520 \h </w:instrText>
        </w:r>
        <w:r w:rsidR="00506EAA">
          <w:rPr>
            <w:noProof/>
            <w:webHidden/>
          </w:rPr>
        </w:r>
        <w:r w:rsidR="00506EAA">
          <w:rPr>
            <w:noProof/>
            <w:webHidden/>
          </w:rPr>
          <w:fldChar w:fldCharType="separate"/>
        </w:r>
        <w:r w:rsidR="00CD5F32">
          <w:rPr>
            <w:noProof/>
            <w:webHidden/>
          </w:rPr>
          <w:t>63</w:t>
        </w:r>
        <w:r w:rsidR="00506EAA">
          <w:rPr>
            <w:noProof/>
            <w:webHidden/>
          </w:rPr>
          <w:fldChar w:fldCharType="end"/>
        </w:r>
      </w:hyperlink>
    </w:p>
    <w:p w:rsidR="00F73894" w:rsidRDefault="00E35AAD">
      <w:pPr>
        <w:pStyle w:val="10"/>
        <w:tabs>
          <w:tab w:val="right" w:leader="dot" w:pos="8494"/>
        </w:tabs>
        <w:rPr>
          <w:rFonts w:asciiTheme="minorHAnsi" w:eastAsiaTheme="minorEastAsia" w:hAnsiTheme="minorHAnsi" w:cstheme="minorBidi"/>
          <w:noProof/>
          <w:szCs w:val="22"/>
        </w:rPr>
      </w:pPr>
      <w:hyperlink w:anchor="_Toc80197521" w:history="1">
        <w:r w:rsidR="00F73894" w:rsidRPr="007F7A4D">
          <w:rPr>
            <w:rStyle w:val="a8"/>
            <w:rFonts w:hint="eastAsia"/>
            <w:noProof/>
            <w:kern w:val="0"/>
          </w:rPr>
          <w:t>附录</w:t>
        </w:r>
        <w:r w:rsidR="00F73894" w:rsidRPr="007F7A4D">
          <w:rPr>
            <w:rStyle w:val="a8"/>
            <w:noProof/>
            <w:kern w:val="0"/>
          </w:rPr>
          <w:t xml:space="preserve">C  </w:t>
        </w:r>
        <w:r w:rsidR="00F73894" w:rsidRPr="007F7A4D">
          <w:rPr>
            <w:rStyle w:val="a8"/>
            <w:rFonts w:hint="eastAsia"/>
            <w:noProof/>
            <w:kern w:val="0"/>
          </w:rPr>
          <w:t>劲性扩体复合桩的桩身抗弯刚度计算</w:t>
        </w:r>
        <w:r w:rsidR="00F73894">
          <w:rPr>
            <w:noProof/>
            <w:webHidden/>
          </w:rPr>
          <w:tab/>
        </w:r>
        <w:r w:rsidR="00506EAA">
          <w:rPr>
            <w:noProof/>
            <w:webHidden/>
          </w:rPr>
          <w:fldChar w:fldCharType="begin"/>
        </w:r>
        <w:r w:rsidR="00F73894">
          <w:rPr>
            <w:noProof/>
            <w:webHidden/>
          </w:rPr>
          <w:instrText xml:space="preserve"> PAGEREF _Toc80197521 \h </w:instrText>
        </w:r>
        <w:r w:rsidR="00506EAA">
          <w:rPr>
            <w:noProof/>
            <w:webHidden/>
          </w:rPr>
        </w:r>
        <w:r w:rsidR="00506EAA">
          <w:rPr>
            <w:noProof/>
            <w:webHidden/>
          </w:rPr>
          <w:fldChar w:fldCharType="separate"/>
        </w:r>
        <w:r w:rsidR="00CD5F32">
          <w:rPr>
            <w:noProof/>
            <w:webHidden/>
          </w:rPr>
          <w:t>65</w:t>
        </w:r>
        <w:r w:rsidR="00506EAA">
          <w:rPr>
            <w:noProof/>
            <w:webHidden/>
          </w:rPr>
          <w:fldChar w:fldCharType="end"/>
        </w:r>
      </w:hyperlink>
    </w:p>
    <w:p w:rsidR="00F73894" w:rsidRDefault="00E35AAD">
      <w:pPr>
        <w:pStyle w:val="10"/>
        <w:tabs>
          <w:tab w:val="right" w:leader="dot" w:pos="8494"/>
        </w:tabs>
        <w:rPr>
          <w:rFonts w:asciiTheme="minorHAnsi" w:eastAsiaTheme="minorEastAsia" w:hAnsiTheme="minorHAnsi" w:cstheme="minorBidi"/>
          <w:noProof/>
          <w:szCs w:val="22"/>
        </w:rPr>
      </w:pPr>
      <w:hyperlink w:anchor="_Toc80197522" w:history="1">
        <w:r w:rsidR="00F73894" w:rsidRPr="007F7A4D">
          <w:rPr>
            <w:rStyle w:val="a8"/>
            <w:rFonts w:hint="eastAsia"/>
            <w:noProof/>
            <w:kern w:val="0"/>
          </w:rPr>
          <w:t>附录</w:t>
        </w:r>
        <w:r w:rsidR="00F73894" w:rsidRPr="007F7A4D">
          <w:rPr>
            <w:rStyle w:val="a8"/>
            <w:noProof/>
            <w:kern w:val="0"/>
          </w:rPr>
          <w:t xml:space="preserve">D  </w:t>
        </w:r>
        <w:r w:rsidR="00F73894" w:rsidRPr="007F7A4D">
          <w:rPr>
            <w:rStyle w:val="a8"/>
            <w:rFonts w:hint="eastAsia"/>
            <w:noProof/>
            <w:kern w:val="0"/>
          </w:rPr>
          <w:t>常用施工记录表</w:t>
        </w:r>
        <w:r w:rsidR="00F73894">
          <w:rPr>
            <w:noProof/>
            <w:webHidden/>
          </w:rPr>
          <w:tab/>
        </w:r>
        <w:r w:rsidR="00506EAA">
          <w:rPr>
            <w:noProof/>
            <w:webHidden/>
          </w:rPr>
          <w:fldChar w:fldCharType="begin"/>
        </w:r>
        <w:r w:rsidR="00F73894">
          <w:rPr>
            <w:noProof/>
            <w:webHidden/>
          </w:rPr>
          <w:instrText xml:space="preserve"> PAGEREF _Toc80197522 \h </w:instrText>
        </w:r>
        <w:r w:rsidR="00506EAA">
          <w:rPr>
            <w:noProof/>
            <w:webHidden/>
          </w:rPr>
        </w:r>
        <w:r w:rsidR="00506EAA">
          <w:rPr>
            <w:noProof/>
            <w:webHidden/>
          </w:rPr>
          <w:fldChar w:fldCharType="separate"/>
        </w:r>
        <w:r w:rsidR="00CD5F32">
          <w:rPr>
            <w:noProof/>
            <w:webHidden/>
          </w:rPr>
          <w:t>67</w:t>
        </w:r>
        <w:r w:rsidR="00506EAA">
          <w:rPr>
            <w:noProof/>
            <w:webHidden/>
          </w:rPr>
          <w:fldChar w:fldCharType="end"/>
        </w:r>
      </w:hyperlink>
    </w:p>
    <w:p w:rsidR="00F73894" w:rsidRDefault="00E35AAD">
      <w:pPr>
        <w:pStyle w:val="10"/>
        <w:tabs>
          <w:tab w:val="right" w:leader="dot" w:pos="8494"/>
        </w:tabs>
        <w:rPr>
          <w:rFonts w:asciiTheme="minorHAnsi" w:eastAsiaTheme="minorEastAsia" w:hAnsiTheme="minorHAnsi" w:cstheme="minorBidi"/>
          <w:noProof/>
          <w:szCs w:val="22"/>
        </w:rPr>
      </w:pPr>
      <w:hyperlink w:anchor="_Toc80197523" w:history="1">
        <w:r w:rsidR="00F73894" w:rsidRPr="007F7A4D">
          <w:rPr>
            <w:rStyle w:val="a8"/>
            <w:rFonts w:hint="eastAsia"/>
            <w:noProof/>
            <w:kern w:val="0"/>
          </w:rPr>
          <w:t>附录</w:t>
        </w:r>
        <w:r w:rsidR="00F73894" w:rsidRPr="007F7A4D">
          <w:rPr>
            <w:rStyle w:val="a8"/>
            <w:noProof/>
            <w:kern w:val="0"/>
          </w:rPr>
          <w:t xml:space="preserve">E  </w:t>
        </w:r>
        <w:r w:rsidR="00F73894" w:rsidRPr="007F7A4D">
          <w:rPr>
            <w:rStyle w:val="a8"/>
            <w:rFonts w:hint="eastAsia"/>
            <w:noProof/>
            <w:kern w:val="0"/>
          </w:rPr>
          <w:t>常用施工质量检验表</w:t>
        </w:r>
        <w:r w:rsidR="00F73894">
          <w:rPr>
            <w:noProof/>
            <w:webHidden/>
          </w:rPr>
          <w:tab/>
        </w:r>
        <w:r w:rsidR="00506EAA">
          <w:rPr>
            <w:noProof/>
            <w:webHidden/>
          </w:rPr>
          <w:fldChar w:fldCharType="begin"/>
        </w:r>
        <w:r w:rsidR="00F73894">
          <w:rPr>
            <w:noProof/>
            <w:webHidden/>
          </w:rPr>
          <w:instrText xml:space="preserve"> PAGEREF _Toc80197523 \h </w:instrText>
        </w:r>
        <w:r w:rsidR="00506EAA">
          <w:rPr>
            <w:noProof/>
            <w:webHidden/>
          </w:rPr>
        </w:r>
        <w:r w:rsidR="00506EAA">
          <w:rPr>
            <w:noProof/>
            <w:webHidden/>
          </w:rPr>
          <w:fldChar w:fldCharType="separate"/>
        </w:r>
        <w:r w:rsidR="00CD5F32">
          <w:rPr>
            <w:noProof/>
            <w:webHidden/>
          </w:rPr>
          <w:t>69</w:t>
        </w:r>
        <w:r w:rsidR="00506EAA">
          <w:rPr>
            <w:noProof/>
            <w:webHidden/>
          </w:rPr>
          <w:fldChar w:fldCharType="end"/>
        </w:r>
      </w:hyperlink>
    </w:p>
    <w:p w:rsidR="00F73894" w:rsidRDefault="00E35AAD">
      <w:pPr>
        <w:pStyle w:val="10"/>
        <w:tabs>
          <w:tab w:val="right" w:leader="dot" w:pos="8494"/>
        </w:tabs>
        <w:rPr>
          <w:rFonts w:asciiTheme="minorHAnsi" w:eastAsiaTheme="minorEastAsia" w:hAnsiTheme="minorHAnsi" w:cstheme="minorBidi"/>
          <w:noProof/>
          <w:szCs w:val="22"/>
        </w:rPr>
      </w:pPr>
      <w:hyperlink w:anchor="_Toc80197524" w:history="1">
        <w:r w:rsidR="00F73894" w:rsidRPr="007F7A4D">
          <w:rPr>
            <w:rStyle w:val="a8"/>
            <w:rFonts w:hint="eastAsia"/>
            <w:noProof/>
            <w:kern w:val="0"/>
          </w:rPr>
          <w:t>本规程用词说明</w:t>
        </w:r>
        <w:r w:rsidR="00F73894">
          <w:rPr>
            <w:noProof/>
            <w:webHidden/>
          </w:rPr>
          <w:tab/>
        </w:r>
        <w:r w:rsidR="00506EAA">
          <w:rPr>
            <w:noProof/>
            <w:webHidden/>
          </w:rPr>
          <w:fldChar w:fldCharType="begin"/>
        </w:r>
        <w:r w:rsidR="00F73894">
          <w:rPr>
            <w:noProof/>
            <w:webHidden/>
          </w:rPr>
          <w:instrText xml:space="preserve"> PAGEREF _Toc80197524 \h </w:instrText>
        </w:r>
        <w:r w:rsidR="00506EAA">
          <w:rPr>
            <w:noProof/>
            <w:webHidden/>
          </w:rPr>
        </w:r>
        <w:r w:rsidR="00506EAA">
          <w:rPr>
            <w:noProof/>
            <w:webHidden/>
          </w:rPr>
          <w:fldChar w:fldCharType="separate"/>
        </w:r>
        <w:r w:rsidR="00CD5F32">
          <w:rPr>
            <w:noProof/>
            <w:webHidden/>
          </w:rPr>
          <w:t>71</w:t>
        </w:r>
        <w:r w:rsidR="00506EAA">
          <w:rPr>
            <w:noProof/>
            <w:webHidden/>
          </w:rPr>
          <w:fldChar w:fldCharType="end"/>
        </w:r>
      </w:hyperlink>
    </w:p>
    <w:p w:rsidR="00AB1984" w:rsidRDefault="00506EAA" w:rsidP="00EF0CF7">
      <w:pPr>
        <w:widowControl w:val="0"/>
        <w:spacing w:line="312" w:lineRule="auto"/>
        <w:rPr>
          <w:bCs/>
          <w:color w:val="000000"/>
          <w:kern w:val="0"/>
          <w:sz w:val="24"/>
          <w:lang w:val="zh-CN"/>
        </w:rPr>
      </w:pPr>
      <w:r w:rsidRPr="00013038">
        <w:rPr>
          <w:bCs/>
          <w:color w:val="000000"/>
          <w:kern w:val="0"/>
          <w:sz w:val="24"/>
          <w:lang w:val="zh-CN"/>
        </w:rPr>
        <w:fldChar w:fldCharType="end"/>
      </w:r>
    </w:p>
    <w:p w:rsidR="00AB1984" w:rsidRDefault="00AB1984" w:rsidP="00EF0CF7">
      <w:pPr>
        <w:widowControl w:val="0"/>
        <w:spacing w:line="312" w:lineRule="auto"/>
        <w:rPr>
          <w:bCs/>
          <w:color w:val="000000"/>
          <w:kern w:val="0"/>
          <w:sz w:val="24"/>
          <w:lang w:val="zh-CN"/>
        </w:rPr>
      </w:pPr>
    </w:p>
    <w:p w:rsidR="000C42B2" w:rsidRPr="00013038" w:rsidRDefault="000C42B2" w:rsidP="00EF0CF7">
      <w:pPr>
        <w:widowControl w:val="0"/>
        <w:spacing w:line="312" w:lineRule="auto"/>
        <w:rPr>
          <w:rStyle w:val="a8"/>
          <w:b/>
          <w:noProof/>
          <w:color w:val="000000"/>
          <w:kern w:val="0"/>
          <w:szCs w:val="21"/>
          <w:u w:val="none"/>
        </w:rPr>
      </w:pPr>
    </w:p>
    <w:p w:rsidR="00364A9E" w:rsidRPr="00013038" w:rsidRDefault="00364A9E" w:rsidP="00EF0CF7">
      <w:pPr>
        <w:widowControl w:val="0"/>
        <w:rPr>
          <w:kern w:val="0"/>
          <w:sz w:val="24"/>
        </w:rPr>
        <w:sectPr w:rsidR="00364A9E" w:rsidRPr="00013038" w:rsidSect="00BA3A00">
          <w:pgSz w:w="11906" w:h="16838"/>
          <w:pgMar w:top="1418" w:right="1701" w:bottom="1418" w:left="1701" w:header="851" w:footer="992" w:gutter="0"/>
          <w:cols w:space="425"/>
          <w:docGrid w:type="lines" w:linePitch="312"/>
        </w:sectPr>
      </w:pPr>
    </w:p>
    <w:p w:rsidR="000C42B2" w:rsidRPr="00013038" w:rsidRDefault="000C42B2" w:rsidP="003F1613">
      <w:pPr>
        <w:pStyle w:val="TOC"/>
        <w:widowControl w:val="0"/>
        <w:spacing w:beforeLines="100" w:before="312" w:afterLines="100" w:after="312" w:line="360" w:lineRule="auto"/>
        <w:jc w:val="center"/>
        <w:rPr>
          <w:rFonts w:ascii="Times New Roman" w:hAnsi="Times New Roman"/>
          <w:color w:val="000000"/>
        </w:rPr>
      </w:pPr>
      <w:r w:rsidRPr="00C31678">
        <w:rPr>
          <w:rFonts w:ascii="Times New Roman" w:hAnsi="Times New Roman"/>
          <w:color w:val="000000"/>
        </w:rPr>
        <w:lastRenderedPageBreak/>
        <w:t>Contents</w:t>
      </w:r>
    </w:p>
    <w:p w:rsidR="00F73894" w:rsidRDefault="00506EAA" w:rsidP="00212231">
      <w:pPr>
        <w:pStyle w:val="10"/>
        <w:tabs>
          <w:tab w:val="right" w:leader="dot" w:pos="8494"/>
        </w:tabs>
        <w:spacing w:line="360" w:lineRule="auto"/>
        <w:rPr>
          <w:rFonts w:asciiTheme="minorHAnsi" w:eastAsiaTheme="minorEastAsia" w:hAnsiTheme="minorHAnsi" w:cstheme="minorBidi"/>
          <w:noProof/>
          <w:szCs w:val="22"/>
        </w:rPr>
      </w:pPr>
      <w:r w:rsidRPr="00013038">
        <w:rPr>
          <w:color w:val="000000"/>
          <w:kern w:val="0"/>
          <w:sz w:val="24"/>
          <w:szCs w:val="24"/>
        </w:rPr>
        <w:fldChar w:fldCharType="begin"/>
      </w:r>
      <w:r w:rsidR="000C42B2" w:rsidRPr="00013038">
        <w:rPr>
          <w:color w:val="000000"/>
          <w:kern w:val="0"/>
          <w:sz w:val="24"/>
          <w:szCs w:val="24"/>
        </w:rPr>
        <w:instrText xml:space="preserve"> TOC \o "1-3" \h \z \u </w:instrText>
      </w:r>
      <w:r w:rsidRPr="00013038">
        <w:rPr>
          <w:color w:val="000000"/>
          <w:kern w:val="0"/>
          <w:sz w:val="24"/>
          <w:szCs w:val="24"/>
        </w:rPr>
        <w:fldChar w:fldCharType="separate"/>
      </w:r>
      <w:hyperlink w:anchor="_Toc80197642" w:history="1">
        <w:r w:rsidR="00F73894" w:rsidRPr="004E6DA2">
          <w:rPr>
            <w:rStyle w:val="a8"/>
            <w:noProof/>
            <w:kern w:val="0"/>
          </w:rPr>
          <w:t>1</w:t>
        </w:r>
        <w:r w:rsidR="00F73894">
          <w:rPr>
            <w:rStyle w:val="a8"/>
            <w:rFonts w:hint="eastAsia"/>
            <w:noProof/>
            <w:kern w:val="0"/>
          </w:rPr>
          <w:t xml:space="preserve">  </w:t>
        </w:r>
        <w:r w:rsidR="00F73894">
          <w:rPr>
            <w:kern w:val="0"/>
            <w:sz w:val="24"/>
          </w:rPr>
          <w:t>General Provisions</w:t>
        </w:r>
        <w:r w:rsidR="00F73894">
          <w:rPr>
            <w:noProof/>
            <w:webHidden/>
          </w:rPr>
          <w:tab/>
        </w:r>
        <w:r>
          <w:rPr>
            <w:noProof/>
            <w:webHidden/>
          </w:rPr>
          <w:fldChar w:fldCharType="begin"/>
        </w:r>
        <w:r w:rsidR="00F73894">
          <w:rPr>
            <w:noProof/>
            <w:webHidden/>
          </w:rPr>
          <w:instrText xml:space="preserve"> PAGEREF _Toc80197642 \h </w:instrText>
        </w:r>
        <w:r>
          <w:rPr>
            <w:noProof/>
            <w:webHidden/>
          </w:rPr>
        </w:r>
        <w:r>
          <w:rPr>
            <w:noProof/>
            <w:webHidden/>
          </w:rPr>
          <w:fldChar w:fldCharType="separate"/>
        </w:r>
        <w:r w:rsidR="00CD5F32">
          <w:rPr>
            <w:noProof/>
            <w:webHidden/>
          </w:rPr>
          <w:t>7</w:t>
        </w:r>
        <w:r>
          <w:rPr>
            <w:noProof/>
            <w:webHidden/>
          </w:rPr>
          <w:fldChar w:fldCharType="end"/>
        </w:r>
      </w:hyperlink>
    </w:p>
    <w:p w:rsidR="00F73894" w:rsidRDefault="00E35AAD" w:rsidP="00212231">
      <w:pPr>
        <w:pStyle w:val="10"/>
        <w:tabs>
          <w:tab w:val="right" w:leader="dot" w:pos="8494"/>
        </w:tabs>
        <w:spacing w:line="360" w:lineRule="auto"/>
        <w:rPr>
          <w:rFonts w:asciiTheme="minorHAnsi" w:eastAsiaTheme="minorEastAsia" w:hAnsiTheme="minorHAnsi" w:cstheme="minorBidi"/>
          <w:noProof/>
          <w:szCs w:val="22"/>
        </w:rPr>
      </w:pPr>
      <w:hyperlink w:anchor="_Toc80197643" w:history="1">
        <w:r w:rsidR="00F73894" w:rsidRPr="004E6DA2">
          <w:rPr>
            <w:rStyle w:val="a8"/>
            <w:noProof/>
            <w:kern w:val="0"/>
          </w:rPr>
          <w:t xml:space="preserve">2  </w:t>
        </w:r>
        <w:r w:rsidR="00F73894">
          <w:rPr>
            <w:kern w:val="0"/>
            <w:sz w:val="24"/>
          </w:rPr>
          <w:t>Terms, Symbols and List of Qutoed Standards</w:t>
        </w:r>
        <w:r w:rsidR="00F73894">
          <w:rPr>
            <w:noProof/>
            <w:webHidden/>
          </w:rPr>
          <w:tab/>
        </w:r>
        <w:r w:rsidR="00506EAA">
          <w:rPr>
            <w:noProof/>
            <w:webHidden/>
          </w:rPr>
          <w:fldChar w:fldCharType="begin"/>
        </w:r>
        <w:r w:rsidR="00F73894">
          <w:rPr>
            <w:noProof/>
            <w:webHidden/>
          </w:rPr>
          <w:instrText xml:space="preserve"> PAGEREF _Toc80197643 \h </w:instrText>
        </w:r>
        <w:r w:rsidR="00506EAA">
          <w:rPr>
            <w:noProof/>
            <w:webHidden/>
          </w:rPr>
        </w:r>
        <w:r w:rsidR="00506EAA">
          <w:rPr>
            <w:noProof/>
            <w:webHidden/>
          </w:rPr>
          <w:fldChar w:fldCharType="separate"/>
        </w:r>
        <w:r w:rsidR="00CD5F32">
          <w:rPr>
            <w:noProof/>
            <w:webHidden/>
          </w:rPr>
          <w:t>8</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44" w:history="1">
        <w:r w:rsidR="00F73894" w:rsidRPr="004E6DA2">
          <w:rPr>
            <w:rStyle w:val="a8"/>
            <w:bCs/>
            <w:noProof/>
            <w:kern w:val="0"/>
          </w:rPr>
          <w:t xml:space="preserve">2.1  </w:t>
        </w:r>
        <w:r w:rsidR="00F73894">
          <w:rPr>
            <w:kern w:val="0"/>
            <w:sz w:val="24"/>
          </w:rPr>
          <w:t>Terms</w:t>
        </w:r>
        <w:r w:rsidR="00F73894">
          <w:rPr>
            <w:noProof/>
            <w:webHidden/>
          </w:rPr>
          <w:tab/>
        </w:r>
        <w:r w:rsidR="00506EAA">
          <w:rPr>
            <w:noProof/>
            <w:webHidden/>
          </w:rPr>
          <w:fldChar w:fldCharType="begin"/>
        </w:r>
        <w:r w:rsidR="00F73894">
          <w:rPr>
            <w:noProof/>
            <w:webHidden/>
          </w:rPr>
          <w:instrText xml:space="preserve"> PAGEREF _Toc80197644 \h </w:instrText>
        </w:r>
        <w:r w:rsidR="00506EAA">
          <w:rPr>
            <w:noProof/>
            <w:webHidden/>
          </w:rPr>
        </w:r>
        <w:r w:rsidR="00506EAA">
          <w:rPr>
            <w:noProof/>
            <w:webHidden/>
          </w:rPr>
          <w:fldChar w:fldCharType="separate"/>
        </w:r>
        <w:r w:rsidR="00CD5F32">
          <w:rPr>
            <w:noProof/>
            <w:webHidden/>
          </w:rPr>
          <w:t>8</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45" w:history="1">
        <w:r w:rsidR="00F73894" w:rsidRPr="004E6DA2">
          <w:rPr>
            <w:rStyle w:val="a8"/>
            <w:bCs/>
            <w:noProof/>
            <w:kern w:val="0"/>
          </w:rPr>
          <w:t xml:space="preserve">2.2  </w:t>
        </w:r>
        <w:r w:rsidR="00F73894">
          <w:rPr>
            <w:kern w:val="0"/>
            <w:sz w:val="24"/>
          </w:rPr>
          <w:t>Symbols</w:t>
        </w:r>
        <w:r w:rsidR="00F73894">
          <w:rPr>
            <w:noProof/>
            <w:webHidden/>
          </w:rPr>
          <w:tab/>
        </w:r>
        <w:r w:rsidR="00506EAA">
          <w:rPr>
            <w:noProof/>
            <w:webHidden/>
          </w:rPr>
          <w:fldChar w:fldCharType="begin"/>
        </w:r>
        <w:r w:rsidR="00F73894">
          <w:rPr>
            <w:noProof/>
            <w:webHidden/>
          </w:rPr>
          <w:instrText xml:space="preserve"> PAGEREF _Toc80197645 \h </w:instrText>
        </w:r>
        <w:r w:rsidR="00506EAA">
          <w:rPr>
            <w:noProof/>
            <w:webHidden/>
          </w:rPr>
        </w:r>
        <w:r w:rsidR="00506EAA">
          <w:rPr>
            <w:noProof/>
            <w:webHidden/>
          </w:rPr>
          <w:fldChar w:fldCharType="separate"/>
        </w:r>
        <w:r w:rsidR="00CD5F32">
          <w:rPr>
            <w:noProof/>
            <w:webHidden/>
          </w:rPr>
          <w:t>10</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46" w:history="1">
        <w:r w:rsidR="00F73894" w:rsidRPr="004E6DA2">
          <w:rPr>
            <w:rStyle w:val="a8"/>
            <w:bCs/>
            <w:noProof/>
            <w:kern w:val="0"/>
          </w:rPr>
          <w:t xml:space="preserve">2.3  </w:t>
        </w:r>
        <w:r w:rsidR="00F73894">
          <w:rPr>
            <w:kern w:val="0"/>
            <w:sz w:val="24"/>
          </w:rPr>
          <w:t>List of Qutoed Standards</w:t>
        </w:r>
        <w:r w:rsidR="00F73894">
          <w:rPr>
            <w:noProof/>
            <w:webHidden/>
          </w:rPr>
          <w:tab/>
        </w:r>
        <w:r w:rsidR="00506EAA">
          <w:rPr>
            <w:noProof/>
            <w:webHidden/>
          </w:rPr>
          <w:fldChar w:fldCharType="begin"/>
        </w:r>
        <w:r w:rsidR="00F73894">
          <w:rPr>
            <w:noProof/>
            <w:webHidden/>
          </w:rPr>
          <w:instrText xml:space="preserve"> PAGEREF _Toc80197646 \h </w:instrText>
        </w:r>
        <w:r w:rsidR="00506EAA">
          <w:rPr>
            <w:noProof/>
            <w:webHidden/>
          </w:rPr>
        </w:r>
        <w:r w:rsidR="00506EAA">
          <w:rPr>
            <w:noProof/>
            <w:webHidden/>
          </w:rPr>
          <w:fldChar w:fldCharType="separate"/>
        </w:r>
        <w:r w:rsidR="00CD5F32">
          <w:rPr>
            <w:noProof/>
            <w:webHidden/>
          </w:rPr>
          <w:t>13</w:t>
        </w:r>
        <w:r w:rsidR="00506EAA">
          <w:rPr>
            <w:noProof/>
            <w:webHidden/>
          </w:rPr>
          <w:fldChar w:fldCharType="end"/>
        </w:r>
      </w:hyperlink>
    </w:p>
    <w:p w:rsidR="00F73894" w:rsidRDefault="00E35AAD" w:rsidP="00212231">
      <w:pPr>
        <w:pStyle w:val="10"/>
        <w:tabs>
          <w:tab w:val="right" w:leader="dot" w:pos="8494"/>
        </w:tabs>
        <w:spacing w:line="360" w:lineRule="auto"/>
        <w:rPr>
          <w:rFonts w:asciiTheme="minorHAnsi" w:eastAsiaTheme="minorEastAsia" w:hAnsiTheme="minorHAnsi" w:cstheme="minorBidi"/>
          <w:noProof/>
          <w:szCs w:val="22"/>
        </w:rPr>
      </w:pPr>
      <w:hyperlink w:anchor="_Toc80197647" w:history="1">
        <w:r w:rsidR="00F73894" w:rsidRPr="004E6DA2">
          <w:rPr>
            <w:rStyle w:val="a8"/>
            <w:noProof/>
            <w:kern w:val="0"/>
          </w:rPr>
          <w:t xml:space="preserve">3  </w:t>
        </w:r>
        <w:r w:rsidR="00F73894">
          <w:rPr>
            <w:kern w:val="0"/>
            <w:sz w:val="24"/>
          </w:rPr>
          <w:t>Basic Requirements</w:t>
        </w:r>
        <w:r w:rsidR="00F73894">
          <w:rPr>
            <w:noProof/>
            <w:webHidden/>
          </w:rPr>
          <w:tab/>
        </w:r>
        <w:r w:rsidR="00506EAA">
          <w:rPr>
            <w:noProof/>
            <w:webHidden/>
          </w:rPr>
          <w:fldChar w:fldCharType="begin"/>
        </w:r>
        <w:r w:rsidR="00F73894">
          <w:rPr>
            <w:noProof/>
            <w:webHidden/>
          </w:rPr>
          <w:instrText xml:space="preserve"> PAGEREF _Toc80197647 \h </w:instrText>
        </w:r>
        <w:r w:rsidR="00506EAA">
          <w:rPr>
            <w:noProof/>
            <w:webHidden/>
          </w:rPr>
        </w:r>
        <w:r w:rsidR="00506EAA">
          <w:rPr>
            <w:noProof/>
            <w:webHidden/>
          </w:rPr>
          <w:fldChar w:fldCharType="separate"/>
        </w:r>
        <w:r w:rsidR="00CD5F32">
          <w:rPr>
            <w:noProof/>
            <w:webHidden/>
          </w:rPr>
          <w:t>15</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48" w:history="1">
        <w:r w:rsidR="00F73894" w:rsidRPr="004E6DA2">
          <w:rPr>
            <w:rStyle w:val="a8"/>
            <w:bCs/>
            <w:noProof/>
            <w:kern w:val="0"/>
          </w:rPr>
          <w:t xml:space="preserve">3.1  </w:t>
        </w:r>
        <w:r w:rsidR="00F73894">
          <w:rPr>
            <w:kern w:val="0"/>
            <w:sz w:val="24"/>
          </w:rPr>
          <w:t>General Provisions</w:t>
        </w:r>
        <w:r w:rsidR="00F73894">
          <w:rPr>
            <w:noProof/>
            <w:webHidden/>
          </w:rPr>
          <w:tab/>
        </w:r>
        <w:r w:rsidR="00506EAA">
          <w:rPr>
            <w:noProof/>
            <w:webHidden/>
          </w:rPr>
          <w:fldChar w:fldCharType="begin"/>
        </w:r>
        <w:r w:rsidR="00F73894">
          <w:rPr>
            <w:noProof/>
            <w:webHidden/>
          </w:rPr>
          <w:instrText xml:space="preserve"> PAGEREF _Toc80197648 \h </w:instrText>
        </w:r>
        <w:r w:rsidR="00506EAA">
          <w:rPr>
            <w:noProof/>
            <w:webHidden/>
          </w:rPr>
        </w:r>
        <w:r w:rsidR="00506EAA">
          <w:rPr>
            <w:noProof/>
            <w:webHidden/>
          </w:rPr>
          <w:fldChar w:fldCharType="separate"/>
        </w:r>
        <w:r w:rsidR="00CD5F32">
          <w:rPr>
            <w:noProof/>
            <w:webHidden/>
          </w:rPr>
          <w:t>15</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49" w:history="1">
        <w:r w:rsidR="00F73894" w:rsidRPr="004E6DA2">
          <w:rPr>
            <w:rStyle w:val="a8"/>
            <w:bCs/>
            <w:noProof/>
            <w:kern w:val="0"/>
          </w:rPr>
          <w:t xml:space="preserve">3.2  </w:t>
        </w:r>
        <w:r w:rsidR="00F73894" w:rsidRPr="00A22378">
          <w:rPr>
            <w:kern w:val="0"/>
            <w:sz w:val="24"/>
          </w:rPr>
          <w:t>Type Selection and Arrangement of Pile</w:t>
        </w:r>
        <w:r w:rsidR="00F73894">
          <w:rPr>
            <w:kern w:val="0"/>
            <w:sz w:val="24"/>
          </w:rPr>
          <w:t>s</w:t>
        </w:r>
        <w:r w:rsidR="00F73894">
          <w:rPr>
            <w:noProof/>
            <w:webHidden/>
          </w:rPr>
          <w:tab/>
        </w:r>
        <w:r w:rsidR="00506EAA">
          <w:rPr>
            <w:noProof/>
            <w:webHidden/>
          </w:rPr>
          <w:fldChar w:fldCharType="begin"/>
        </w:r>
        <w:r w:rsidR="00F73894">
          <w:rPr>
            <w:noProof/>
            <w:webHidden/>
          </w:rPr>
          <w:instrText xml:space="preserve"> PAGEREF _Toc80197649 \h </w:instrText>
        </w:r>
        <w:r w:rsidR="00506EAA">
          <w:rPr>
            <w:noProof/>
            <w:webHidden/>
          </w:rPr>
        </w:r>
        <w:r w:rsidR="00506EAA">
          <w:rPr>
            <w:noProof/>
            <w:webHidden/>
          </w:rPr>
          <w:fldChar w:fldCharType="separate"/>
        </w:r>
        <w:r w:rsidR="00CD5F32">
          <w:rPr>
            <w:noProof/>
            <w:webHidden/>
          </w:rPr>
          <w:t>18</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50" w:history="1">
        <w:r w:rsidR="00F73894" w:rsidRPr="004E6DA2">
          <w:rPr>
            <w:rStyle w:val="a8"/>
            <w:bCs/>
            <w:noProof/>
            <w:kern w:val="0"/>
          </w:rPr>
          <w:t xml:space="preserve">3.3  </w:t>
        </w:r>
        <w:r w:rsidR="00EF35CA" w:rsidRPr="00003C48">
          <w:rPr>
            <w:kern w:val="0"/>
            <w:sz w:val="24"/>
          </w:rPr>
          <w:t>Provisions on Durability</w:t>
        </w:r>
        <w:r w:rsidR="00F73894">
          <w:rPr>
            <w:noProof/>
            <w:webHidden/>
          </w:rPr>
          <w:tab/>
        </w:r>
        <w:r w:rsidR="00506EAA">
          <w:rPr>
            <w:noProof/>
            <w:webHidden/>
          </w:rPr>
          <w:fldChar w:fldCharType="begin"/>
        </w:r>
        <w:r w:rsidR="00F73894">
          <w:rPr>
            <w:noProof/>
            <w:webHidden/>
          </w:rPr>
          <w:instrText xml:space="preserve"> PAGEREF _Toc80197650 \h </w:instrText>
        </w:r>
        <w:r w:rsidR="00506EAA">
          <w:rPr>
            <w:noProof/>
            <w:webHidden/>
          </w:rPr>
        </w:r>
        <w:r w:rsidR="00506EAA">
          <w:rPr>
            <w:noProof/>
            <w:webHidden/>
          </w:rPr>
          <w:fldChar w:fldCharType="separate"/>
        </w:r>
        <w:r w:rsidR="00CD5F32">
          <w:rPr>
            <w:noProof/>
            <w:webHidden/>
          </w:rPr>
          <w:t>20</w:t>
        </w:r>
        <w:r w:rsidR="00506EAA">
          <w:rPr>
            <w:noProof/>
            <w:webHidden/>
          </w:rPr>
          <w:fldChar w:fldCharType="end"/>
        </w:r>
      </w:hyperlink>
    </w:p>
    <w:p w:rsidR="00F73894" w:rsidRDefault="00E35AAD" w:rsidP="00212231">
      <w:pPr>
        <w:pStyle w:val="10"/>
        <w:tabs>
          <w:tab w:val="right" w:leader="dot" w:pos="8494"/>
        </w:tabs>
        <w:spacing w:line="360" w:lineRule="auto"/>
        <w:rPr>
          <w:rFonts w:asciiTheme="minorHAnsi" w:eastAsiaTheme="minorEastAsia" w:hAnsiTheme="minorHAnsi" w:cstheme="minorBidi"/>
          <w:noProof/>
          <w:szCs w:val="22"/>
        </w:rPr>
      </w:pPr>
      <w:hyperlink w:anchor="_Toc80197651" w:history="1">
        <w:r w:rsidR="00F73894" w:rsidRPr="004E6DA2">
          <w:rPr>
            <w:rStyle w:val="a8"/>
            <w:noProof/>
            <w:kern w:val="0"/>
          </w:rPr>
          <w:t xml:space="preserve">4  </w:t>
        </w:r>
        <w:r w:rsidR="00EF35CA" w:rsidRPr="00003C48">
          <w:rPr>
            <w:kern w:val="0"/>
            <w:sz w:val="24"/>
          </w:rPr>
          <w:t>Pile Foundation Structure</w:t>
        </w:r>
        <w:r w:rsidR="00F73894">
          <w:rPr>
            <w:noProof/>
            <w:webHidden/>
          </w:rPr>
          <w:tab/>
        </w:r>
        <w:r w:rsidR="00506EAA">
          <w:rPr>
            <w:noProof/>
            <w:webHidden/>
          </w:rPr>
          <w:fldChar w:fldCharType="begin"/>
        </w:r>
        <w:r w:rsidR="00F73894">
          <w:rPr>
            <w:noProof/>
            <w:webHidden/>
          </w:rPr>
          <w:instrText xml:space="preserve"> PAGEREF _Toc80197651 \h </w:instrText>
        </w:r>
        <w:r w:rsidR="00506EAA">
          <w:rPr>
            <w:noProof/>
            <w:webHidden/>
          </w:rPr>
        </w:r>
        <w:r w:rsidR="00506EAA">
          <w:rPr>
            <w:noProof/>
            <w:webHidden/>
          </w:rPr>
          <w:fldChar w:fldCharType="separate"/>
        </w:r>
        <w:r w:rsidR="00CD5F32">
          <w:rPr>
            <w:noProof/>
            <w:webHidden/>
          </w:rPr>
          <w:t>23</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52" w:history="1">
        <w:r w:rsidR="00F73894" w:rsidRPr="004E6DA2">
          <w:rPr>
            <w:rStyle w:val="a8"/>
            <w:bCs/>
            <w:noProof/>
            <w:kern w:val="0"/>
          </w:rPr>
          <w:t xml:space="preserve">4.1  </w:t>
        </w:r>
        <w:r w:rsidR="00EF35CA">
          <w:rPr>
            <w:kern w:val="0"/>
            <w:sz w:val="24"/>
          </w:rPr>
          <w:t>General Provisions</w:t>
        </w:r>
        <w:r w:rsidR="00F73894">
          <w:rPr>
            <w:noProof/>
            <w:webHidden/>
          </w:rPr>
          <w:tab/>
        </w:r>
        <w:r w:rsidR="00506EAA">
          <w:rPr>
            <w:noProof/>
            <w:webHidden/>
          </w:rPr>
          <w:fldChar w:fldCharType="begin"/>
        </w:r>
        <w:r w:rsidR="00F73894">
          <w:rPr>
            <w:noProof/>
            <w:webHidden/>
          </w:rPr>
          <w:instrText xml:space="preserve"> PAGEREF _Toc80197652 \h </w:instrText>
        </w:r>
        <w:r w:rsidR="00506EAA">
          <w:rPr>
            <w:noProof/>
            <w:webHidden/>
          </w:rPr>
        </w:r>
        <w:r w:rsidR="00506EAA">
          <w:rPr>
            <w:noProof/>
            <w:webHidden/>
          </w:rPr>
          <w:fldChar w:fldCharType="separate"/>
        </w:r>
        <w:r w:rsidR="00CD5F32">
          <w:rPr>
            <w:noProof/>
            <w:webHidden/>
          </w:rPr>
          <w:t>23</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53" w:history="1">
        <w:r w:rsidR="00F73894" w:rsidRPr="004E6DA2">
          <w:rPr>
            <w:rStyle w:val="a8"/>
            <w:bCs/>
            <w:noProof/>
            <w:kern w:val="0"/>
          </w:rPr>
          <w:t xml:space="preserve">4.2  </w:t>
        </w:r>
        <w:r w:rsidR="00F73894">
          <w:rPr>
            <w:kern w:val="0"/>
            <w:sz w:val="24"/>
          </w:rPr>
          <w:t>Foundation Pile Structure</w:t>
        </w:r>
        <w:r w:rsidR="00F73894">
          <w:rPr>
            <w:noProof/>
            <w:webHidden/>
          </w:rPr>
          <w:tab/>
        </w:r>
        <w:r w:rsidR="00506EAA">
          <w:rPr>
            <w:noProof/>
            <w:webHidden/>
          </w:rPr>
          <w:fldChar w:fldCharType="begin"/>
        </w:r>
        <w:r w:rsidR="00F73894">
          <w:rPr>
            <w:noProof/>
            <w:webHidden/>
          </w:rPr>
          <w:instrText xml:space="preserve"> PAGEREF _Toc80197653 \h </w:instrText>
        </w:r>
        <w:r w:rsidR="00506EAA">
          <w:rPr>
            <w:noProof/>
            <w:webHidden/>
          </w:rPr>
        </w:r>
        <w:r w:rsidR="00506EAA">
          <w:rPr>
            <w:noProof/>
            <w:webHidden/>
          </w:rPr>
          <w:fldChar w:fldCharType="separate"/>
        </w:r>
        <w:r w:rsidR="00CD5F32">
          <w:rPr>
            <w:noProof/>
            <w:webHidden/>
          </w:rPr>
          <w:t>24</w:t>
        </w:r>
        <w:r w:rsidR="00506EAA">
          <w:rPr>
            <w:noProof/>
            <w:webHidden/>
          </w:rPr>
          <w:fldChar w:fldCharType="end"/>
        </w:r>
      </w:hyperlink>
    </w:p>
    <w:p w:rsidR="00F73894" w:rsidRDefault="00E35AAD" w:rsidP="00212231">
      <w:pPr>
        <w:pStyle w:val="21"/>
        <w:tabs>
          <w:tab w:val="right" w:leader="dot" w:pos="8494"/>
        </w:tabs>
        <w:spacing w:line="360" w:lineRule="auto"/>
        <w:jc w:val="left"/>
        <w:rPr>
          <w:rFonts w:asciiTheme="minorHAnsi" w:eastAsiaTheme="minorEastAsia" w:hAnsiTheme="minorHAnsi" w:cstheme="minorBidi"/>
          <w:noProof/>
          <w:szCs w:val="22"/>
        </w:rPr>
      </w:pPr>
      <w:hyperlink w:anchor="_Toc80197654" w:history="1">
        <w:r w:rsidR="00F73894" w:rsidRPr="004E6DA2">
          <w:rPr>
            <w:rStyle w:val="a8"/>
            <w:bCs/>
            <w:noProof/>
            <w:kern w:val="0"/>
          </w:rPr>
          <w:t xml:space="preserve">4.3  </w:t>
        </w:r>
        <w:r w:rsidR="00EF35CA" w:rsidRPr="00EF35CA">
          <w:rPr>
            <w:kern w:val="0"/>
            <w:sz w:val="24"/>
          </w:rPr>
          <w:t>Cushion Cap and Connection Structure</w:t>
        </w:r>
        <w:r w:rsidR="00F73894">
          <w:rPr>
            <w:noProof/>
            <w:webHidden/>
          </w:rPr>
          <w:tab/>
        </w:r>
        <w:r w:rsidR="00506EAA">
          <w:rPr>
            <w:noProof/>
            <w:webHidden/>
          </w:rPr>
          <w:fldChar w:fldCharType="begin"/>
        </w:r>
        <w:r w:rsidR="00F73894">
          <w:rPr>
            <w:noProof/>
            <w:webHidden/>
          </w:rPr>
          <w:instrText xml:space="preserve"> PAGEREF _Toc80197654 \h </w:instrText>
        </w:r>
        <w:r w:rsidR="00506EAA">
          <w:rPr>
            <w:noProof/>
            <w:webHidden/>
          </w:rPr>
        </w:r>
        <w:r w:rsidR="00506EAA">
          <w:rPr>
            <w:noProof/>
            <w:webHidden/>
          </w:rPr>
          <w:fldChar w:fldCharType="separate"/>
        </w:r>
        <w:r w:rsidR="00CD5F32">
          <w:rPr>
            <w:noProof/>
            <w:webHidden/>
          </w:rPr>
          <w:t>27</w:t>
        </w:r>
        <w:r w:rsidR="00506EAA">
          <w:rPr>
            <w:noProof/>
            <w:webHidden/>
          </w:rPr>
          <w:fldChar w:fldCharType="end"/>
        </w:r>
      </w:hyperlink>
    </w:p>
    <w:p w:rsidR="00F73894" w:rsidRDefault="00E35AAD" w:rsidP="00212231">
      <w:pPr>
        <w:pStyle w:val="10"/>
        <w:tabs>
          <w:tab w:val="right" w:leader="dot" w:pos="8494"/>
        </w:tabs>
        <w:spacing w:line="360" w:lineRule="auto"/>
        <w:rPr>
          <w:rFonts w:asciiTheme="minorHAnsi" w:eastAsiaTheme="minorEastAsia" w:hAnsiTheme="minorHAnsi" w:cstheme="minorBidi"/>
          <w:noProof/>
          <w:szCs w:val="22"/>
        </w:rPr>
      </w:pPr>
      <w:hyperlink w:anchor="_Toc80197655" w:history="1">
        <w:r w:rsidR="00F73894" w:rsidRPr="004E6DA2">
          <w:rPr>
            <w:rStyle w:val="a8"/>
            <w:noProof/>
            <w:kern w:val="0"/>
          </w:rPr>
          <w:t xml:space="preserve">5  </w:t>
        </w:r>
        <w:r w:rsidR="00EF35CA">
          <w:rPr>
            <w:kern w:val="0"/>
            <w:sz w:val="24"/>
          </w:rPr>
          <w:t>Pile Foundation Caculations</w:t>
        </w:r>
        <w:r w:rsidR="00F73894">
          <w:rPr>
            <w:noProof/>
            <w:webHidden/>
          </w:rPr>
          <w:tab/>
        </w:r>
        <w:r w:rsidR="00506EAA">
          <w:rPr>
            <w:noProof/>
            <w:webHidden/>
          </w:rPr>
          <w:fldChar w:fldCharType="begin"/>
        </w:r>
        <w:r w:rsidR="00F73894">
          <w:rPr>
            <w:noProof/>
            <w:webHidden/>
          </w:rPr>
          <w:instrText xml:space="preserve"> PAGEREF _Toc80197655 \h </w:instrText>
        </w:r>
        <w:r w:rsidR="00506EAA">
          <w:rPr>
            <w:noProof/>
            <w:webHidden/>
          </w:rPr>
        </w:r>
        <w:r w:rsidR="00506EAA">
          <w:rPr>
            <w:noProof/>
            <w:webHidden/>
          </w:rPr>
          <w:fldChar w:fldCharType="separate"/>
        </w:r>
        <w:r w:rsidR="00CD5F32">
          <w:rPr>
            <w:noProof/>
            <w:webHidden/>
          </w:rPr>
          <w:t>30</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56" w:history="1">
        <w:r w:rsidR="00F73894" w:rsidRPr="004E6DA2">
          <w:rPr>
            <w:rStyle w:val="a8"/>
            <w:bCs/>
            <w:noProof/>
            <w:kern w:val="0"/>
          </w:rPr>
          <w:t xml:space="preserve">5.1  </w:t>
        </w:r>
        <w:r w:rsidR="00EF35CA">
          <w:rPr>
            <w:kern w:val="0"/>
            <w:sz w:val="24"/>
          </w:rPr>
          <w:t>General Provisions</w:t>
        </w:r>
        <w:r w:rsidR="00F73894">
          <w:rPr>
            <w:noProof/>
            <w:webHidden/>
          </w:rPr>
          <w:tab/>
        </w:r>
        <w:r w:rsidR="00506EAA">
          <w:rPr>
            <w:noProof/>
            <w:webHidden/>
          </w:rPr>
          <w:fldChar w:fldCharType="begin"/>
        </w:r>
        <w:r w:rsidR="00F73894">
          <w:rPr>
            <w:noProof/>
            <w:webHidden/>
          </w:rPr>
          <w:instrText xml:space="preserve"> PAGEREF _Toc80197656 \h </w:instrText>
        </w:r>
        <w:r w:rsidR="00506EAA">
          <w:rPr>
            <w:noProof/>
            <w:webHidden/>
          </w:rPr>
        </w:r>
        <w:r w:rsidR="00506EAA">
          <w:rPr>
            <w:noProof/>
            <w:webHidden/>
          </w:rPr>
          <w:fldChar w:fldCharType="separate"/>
        </w:r>
        <w:r w:rsidR="00CD5F32">
          <w:rPr>
            <w:noProof/>
            <w:webHidden/>
          </w:rPr>
          <w:t>30</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57" w:history="1">
        <w:r w:rsidR="00F73894" w:rsidRPr="004E6DA2">
          <w:rPr>
            <w:rStyle w:val="a8"/>
            <w:bCs/>
            <w:noProof/>
            <w:kern w:val="0"/>
          </w:rPr>
          <w:t xml:space="preserve">5.2  </w:t>
        </w:r>
        <w:r w:rsidR="00EF35CA" w:rsidRPr="00003C48">
          <w:rPr>
            <w:kern w:val="0"/>
            <w:sz w:val="24"/>
          </w:rPr>
          <w:t>Vertical Ultimate Bearing Pressure of a Single Pile</w:t>
        </w:r>
        <w:r w:rsidR="00F73894">
          <w:rPr>
            <w:noProof/>
            <w:webHidden/>
          </w:rPr>
          <w:tab/>
        </w:r>
        <w:r w:rsidR="00506EAA">
          <w:rPr>
            <w:noProof/>
            <w:webHidden/>
          </w:rPr>
          <w:fldChar w:fldCharType="begin"/>
        </w:r>
        <w:r w:rsidR="00F73894">
          <w:rPr>
            <w:noProof/>
            <w:webHidden/>
          </w:rPr>
          <w:instrText xml:space="preserve"> PAGEREF _Toc80197657 \h </w:instrText>
        </w:r>
        <w:r w:rsidR="00506EAA">
          <w:rPr>
            <w:noProof/>
            <w:webHidden/>
          </w:rPr>
        </w:r>
        <w:r w:rsidR="00506EAA">
          <w:rPr>
            <w:noProof/>
            <w:webHidden/>
          </w:rPr>
          <w:fldChar w:fldCharType="separate"/>
        </w:r>
        <w:r w:rsidR="00CD5F32">
          <w:rPr>
            <w:noProof/>
            <w:webHidden/>
          </w:rPr>
          <w:t>31</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58" w:history="1">
        <w:r w:rsidR="00F73894" w:rsidRPr="004E6DA2">
          <w:rPr>
            <w:rStyle w:val="a8"/>
            <w:bCs/>
            <w:noProof/>
            <w:kern w:val="0"/>
          </w:rPr>
          <w:t xml:space="preserve">5.3  </w:t>
        </w:r>
        <w:r w:rsidR="00EF35CA" w:rsidRPr="00003C48">
          <w:rPr>
            <w:kern w:val="0"/>
            <w:sz w:val="24"/>
          </w:rPr>
          <w:t>Calculation for Pile Foundation Settlement</w:t>
        </w:r>
        <w:r w:rsidR="00F73894">
          <w:rPr>
            <w:noProof/>
            <w:webHidden/>
          </w:rPr>
          <w:tab/>
        </w:r>
        <w:r w:rsidR="00506EAA">
          <w:rPr>
            <w:noProof/>
            <w:webHidden/>
          </w:rPr>
          <w:fldChar w:fldCharType="begin"/>
        </w:r>
        <w:r w:rsidR="00F73894">
          <w:rPr>
            <w:noProof/>
            <w:webHidden/>
          </w:rPr>
          <w:instrText xml:space="preserve"> PAGEREF _Toc80197658 \h </w:instrText>
        </w:r>
        <w:r w:rsidR="00506EAA">
          <w:rPr>
            <w:noProof/>
            <w:webHidden/>
          </w:rPr>
        </w:r>
        <w:r w:rsidR="00506EAA">
          <w:rPr>
            <w:noProof/>
            <w:webHidden/>
          </w:rPr>
          <w:fldChar w:fldCharType="separate"/>
        </w:r>
        <w:r w:rsidR="00CD5F32">
          <w:rPr>
            <w:noProof/>
            <w:webHidden/>
          </w:rPr>
          <w:t>38</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59" w:history="1">
        <w:r w:rsidR="00F73894" w:rsidRPr="004E6DA2">
          <w:rPr>
            <w:rStyle w:val="a8"/>
            <w:bCs/>
            <w:noProof/>
            <w:kern w:val="0"/>
          </w:rPr>
          <w:t xml:space="preserve">5.4  </w:t>
        </w:r>
        <w:r w:rsidR="00EF35CA" w:rsidRPr="00822A91">
          <w:rPr>
            <w:kern w:val="0"/>
            <w:sz w:val="24"/>
          </w:rPr>
          <w:t>Calculation for Level Bearing Capacity of Pile Foundation</w:t>
        </w:r>
        <w:r w:rsidR="00F73894">
          <w:rPr>
            <w:noProof/>
            <w:webHidden/>
          </w:rPr>
          <w:tab/>
        </w:r>
        <w:r w:rsidR="00506EAA">
          <w:rPr>
            <w:noProof/>
            <w:webHidden/>
          </w:rPr>
          <w:fldChar w:fldCharType="begin"/>
        </w:r>
        <w:r w:rsidR="00F73894">
          <w:rPr>
            <w:noProof/>
            <w:webHidden/>
          </w:rPr>
          <w:instrText xml:space="preserve"> PAGEREF _Toc80197659 \h </w:instrText>
        </w:r>
        <w:r w:rsidR="00506EAA">
          <w:rPr>
            <w:noProof/>
            <w:webHidden/>
          </w:rPr>
        </w:r>
        <w:r w:rsidR="00506EAA">
          <w:rPr>
            <w:noProof/>
            <w:webHidden/>
          </w:rPr>
          <w:fldChar w:fldCharType="separate"/>
        </w:r>
        <w:r w:rsidR="00CD5F32">
          <w:rPr>
            <w:noProof/>
            <w:webHidden/>
          </w:rPr>
          <w:t>40</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60" w:history="1">
        <w:r w:rsidR="00F73894" w:rsidRPr="004E6DA2">
          <w:rPr>
            <w:rStyle w:val="a8"/>
            <w:bCs/>
            <w:noProof/>
            <w:kern w:val="0"/>
          </w:rPr>
          <w:t xml:space="preserve">5.5  </w:t>
        </w:r>
        <w:r w:rsidR="00EF35CA" w:rsidRPr="00822A91">
          <w:rPr>
            <w:kern w:val="0"/>
            <w:sz w:val="24"/>
          </w:rPr>
          <w:t>Calculation for Bearing Capacity and Fracture control of Pile Shaft</w:t>
        </w:r>
        <w:r w:rsidR="00F73894">
          <w:rPr>
            <w:noProof/>
            <w:webHidden/>
          </w:rPr>
          <w:tab/>
        </w:r>
        <w:r w:rsidR="00506EAA">
          <w:rPr>
            <w:noProof/>
            <w:webHidden/>
          </w:rPr>
          <w:fldChar w:fldCharType="begin"/>
        </w:r>
        <w:r w:rsidR="00F73894">
          <w:rPr>
            <w:noProof/>
            <w:webHidden/>
          </w:rPr>
          <w:instrText xml:space="preserve"> PAGEREF _Toc80197660 \h </w:instrText>
        </w:r>
        <w:r w:rsidR="00506EAA">
          <w:rPr>
            <w:noProof/>
            <w:webHidden/>
          </w:rPr>
        </w:r>
        <w:r w:rsidR="00506EAA">
          <w:rPr>
            <w:noProof/>
            <w:webHidden/>
          </w:rPr>
          <w:fldChar w:fldCharType="separate"/>
        </w:r>
        <w:r w:rsidR="00CD5F32">
          <w:rPr>
            <w:noProof/>
            <w:webHidden/>
          </w:rPr>
          <w:t>42</w:t>
        </w:r>
        <w:r w:rsidR="00506EAA">
          <w:rPr>
            <w:noProof/>
            <w:webHidden/>
          </w:rPr>
          <w:fldChar w:fldCharType="end"/>
        </w:r>
      </w:hyperlink>
    </w:p>
    <w:p w:rsidR="00F73894" w:rsidRDefault="00E35AAD" w:rsidP="00212231">
      <w:pPr>
        <w:pStyle w:val="10"/>
        <w:tabs>
          <w:tab w:val="right" w:leader="dot" w:pos="8494"/>
        </w:tabs>
        <w:spacing w:line="360" w:lineRule="auto"/>
        <w:rPr>
          <w:rFonts w:asciiTheme="minorHAnsi" w:eastAsiaTheme="minorEastAsia" w:hAnsiTheme="minorHAnsi" w:cstheme="minorBidi"/>
          <w:noProof/>
          <w:szCs w:val="22"/>
        </w:rPr>
      </w:pPr>
      <w:hyperlink w:anchor="_Toc80197661" w:history="1">
        <w:r w:rsidR="00F73894" w:rsidRPr="004E6DA2">
          <w:rPr>
            <w:rStyle w:val="a8"/>
            <w:noProof/>
            <w:kern w:val="0"/>
          </w:rPr>
          <w:t xml:space="preserve">6  </w:t>
        </w:r>
        <w:r w:rsidR="00EF35CA" w:rsidRPr="00822A91">
          <w:rPr>
            <w:kern w:val="0"/>
            <w:sz w:val="24"/>
          </w:rPr>
          <w:t>Construction and Environmental Protection</w:t>
        </w:r>
        <w:r w:rsidR="00F73894">
          <w:rPr>
            <w:noProof/>
            <w:webHidden/>
          </w:rPr>
          <w:tab/>
        </w:r>
        <w:r w:rsidR="00506EAA">
          <w:rPr>
            <w:noProof/>
            <w:webHidden/>
          </w:rPr>
          <w:fldChar w:fldCharType="begin"/>
        </w:r>
        <w:r w:rsidR="00F73894">
          <w:rPr>
            <w:noProof/>
            <w:webHidden/>
          </w:rPr>
          <w:instrText xml:space="preserve"> PAGEREF _Toc80197661 \h </w:instrText>
        </w:r>
        <w:r w:rsidR="00506EAA">
          <w:rPr>
            <w:noProof/>
            <w:webHidden/>
          </w:rPr>
        </w:r>
        <w:r w:rsidR="00506EAA">
          <w:rPr>
            <w:noProof/>
            <w:webHidden/>
          </w:rPr>
          <w:fldChar w:fldCharType="separate"/>
        </w:r>
        <w:r w:rsidR="00CD5F32">
          <w:rPr>
            <w:noProof/>
            <w:webHidden/>
          </w:rPr>
          <w:t>45</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62" w:history="1">
        <w:r w:rsidR="00F73894" w:rsidRPr="004E6DA2">
          <w:rPr>
            <w:rStyle w:val="a8"/>
            <w:bCs/>
            <w:noProof/>
            <w:kern w:val="0"/>
          </w:rPr>
          <w:t xml:space="preserve">6.1  </w:t>
        </w:r>
        <w:r w:rsidR="00EF35CA">
          <w:rPr>
            <w:kern w:val="0"/>
            <w:sz w:val="24"/>
          </w:rPr>
          <w:t>General Provisions</w:t>
        </w:r>
        <w:r w:rsidR="00F73894">
          <w:rPr>
            <w:noProof/>
            <w:webHidden/>
          </w:rPr>
          <w:tab/>
        </w:r>
        <w:r w:rsidR="00506EAA">
          <w:rPr>
            <w:noProof/>
            <w:webHidden/>
          </w:rPr>
          <w:fldChar w:fldCharType="begin"/>
        </w:r>
        <w:r w:rsidR="00F73894">
          <w:rPr>
            <w:noProof/>
            <w:webHidden/>
          </w:rPr>
          <w:instrText xml:space="preserve"> PAGEREF _Toc80197662 \h </w:instrText>
        </w:r>
        <w:r w:rsidR="00506EAA">
          <w:rPr>
            <w:noProof/>
            <w:webHidden/>
          </w:rPr>
        </w:r>
        <w:r w:rsidR="00506EAA">
          <w:rPr>
            <w:noProof/>
            <w:webHidden/>
          </w:rPr>
          <w:fldChar w:fldCharType="separate"/>
        </w:r>
        <w:r w:rsidR="00CD5F32">
          <w:rPr>
            <w:noProof/>
            <w:webHidden/>
          </w:rPr>
          <w:t>45</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63" w:history="1">
        <w:r w:rsidR="00F73894" w:rsidRPr="004E6DA2">
          <w:rPr>
            <w:rStyle w:val="a8"/>
            <w:bCs/>
            <w:noProof/>
            <w:kern w:val="0"/>
          </w:rPr>
          <w:t xml:space="preserve">6.2  </w:t>
        </w:r>
        <w:r w:rsidR="00EF35CA" w:rsidRPr="00822A91">
          <w:rPr>
            <w:kern w:val="0"/>
            <w:sz w:val="24"/>
          </w:rPr>
          <w:t>Preparations for Construction</w:t>
        </w:r>
        <w:r w:rsidR="00F73894">
          <w:rPr>
            <w:noProof/>
            <w:webHidden/>
          </w:rPr>
          <w:tab/>
        </w:r>
        <w:r w:rsidR="00506EAA">
          <w:rPr>
            <w:noProof/>
            <w:webHidden/>
          </w:rPr>
          <w:fldChar w:fldCharType="begin"/>
        </w:r>
        <w:r w:rsidR="00F73894">
          <w:rPr>
            <w:noProof/>
            <w:webHidden/>
          </w:rPr>
          <w:instrText xml:space="preserve"> PAGEREF _Toc80197663 \h </w:instrText>
        </w:r>
        <w:r w:rsidR="00506EAA">
          <w:rPr>
            <w:noProof/>
            <w:webHidden/>
          </w:rPr>
        </w:r>
        <w:r w:rsidR="00506EAA">
          <w:rPr>
            <w:noProof/>
            <w:webHidden/>
          </w:rPr>
          <w:fldChar w:fldCharType="separate"/>
        </w:r>
        <w:r w:rsidR="00CD5F32">
          <w:rPr>
            <w:noProof/>
            <w:webHidden/>
          </w:rPr>
          <w:t>45</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64" w:history="1">
        <w:r w:rsidR="00F73894" w:rsidRPr="004E6DA2">
          <w:rPr>
            <w:rStyle w:val="a8"/>
            <w:bCs/>
            <w:noProof/>
            <w:kern w:val="0"/>
          </w:rPr>
          <w:t xml:space="preserve">6.3  </w:t>
        </w:r>
        <w:r w:rsidR="00EF35CA" w:rsidRPr="00822A91">
          <w:rPr>
            <w:kern w:val="0"/>
            <w:sz w:val="24"/>
          </w:rPr>
          <w:t>Construction Operation</w:t>
        </w:r>
        <w:r w:rsidR="00F73894">
          <w:rPr>
            <w:noProof/>
            <w:webHidden/>
          </w:rPr>
          <w:tab/>
        </w:r>
        <w:r w:rsidR="00506EAA">
          <w:rPr>
            <w:noProof/>
            <w:webHidden/>
          </w:rPr>
          <w:fldChar w:fldCharType="begin"/>
        </w:r>
        <w:r w:rsidR="00F73894">
          <w:rPr>
            <w:noProof/>
            <w:webHidden/>
          </w:rPr>
          <w:instrText xml:space="preserve"> PAGEREF _Toc80197664 \h </w:instrText>
        </w:r>
        <w:r w:rsidR="00506EAA">
          <w:rPr>
            <w:noProof/>
            <w:webHidden/>
          </w:rPr>
        </w:r>
        <w:r w:rsidR="00506EAA">
          <w:rPr>
            <w:noProof/>
            <w:webHidden/>
          </w:rPr>
          <w:fldChar w:fldCharType="separate"/>
        </w:r>
        <w:r w:rsidR="00CD5F32">
          <w:rPr>
            <w:noProof/>
            <w:webHidden/>
          </w:rPr>
          <w:t>48</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65" w:history="1">
        <w:r w:rsidR="00F73894" w:rsidRPr="004E6DA2">
          <w:rPr>
            <w:rStyle w:val="a8"/>
            <w:bCs/>
            <w:noProof/>
            <w:kern w:val="0"/>
          </w:rPr>
          <w:t xml:space="preserve">6.4  </w:t>
        </w:r>
        <w:r w:rsidR="00EF35CA" w:rsidRPr="00822A91">
          <w:rPr>
            <w:kern w:val="0"/>
            <w:sz w:val="24"/>
          </w:rPr>
          <w:t xml:space="preserve">Construction </w:t>
        </w:r>
        <w:r w:rsidR="00EF35CA">
          <w:rPr>
            <w:kern w:val="0"/>
            <w:sz w:val="24"/>
          </w:rPr>
          <w:t>Safety and Enviromental Protection</w:t>
        </w:r>
        <w:r w:rsidR="00F73894">
          <w:rPr>
            <w:noProof/>
            <w:webHidden/>
          </w:rPr>
          <w:tab/>
        </w:r>
        <w:r w:rsidR="00506EAA">
          <w:rPr>
            <w:noProof/>
            <w:webHidden/>
          </w:rPr>
          <w:fldChar w:fldCharType="begin"/>
        </w:r>
        <w:r w:rsidR="00F73894">
          <w:rPr>
            <w:noProof/>
            <w:webHidden/>
          </w:rPr>
          <w:instrText xml:space="preserve"> PAGEREF _Toc80197665 \h </w:instrText>
        </w:r>
        <w:r w:rsidR="00506EAA">
          <w:rPr>
            <w:noProof/>
            <w:webHidden/>
          </w:rPr>
        </w:r>
        <w:r w:rsidR="00506EAA">
          <w:rPr>
            <w:noProof/>
            <w:webHidden/>
          </w:rPr>
          <w:fldChar w:fldCharType="separate"/>
        </w:r>
        <w:r w:rsidR="00CD5F32">
          <w:rPr>
            <w:noProof/>
            <w:webHidden/>
          </w:rPr>
          <w:t>54</w:t>
        </w:r>
        <w:r w:rsidR="00506EAA">
          <w:rPr>
            <w:noProof/>
            <w:webHidden/>
          </w:rPr>
          <w:fldChar w:fldCharType="end"/>
        </w:r>
      </w:hyperlink>
    </w:p>
    <w:p w:rsidR="00F73894" w:rsidRDefault="00E35AAD" w:rsidP="00212231">
      <w:pPr>
        <w:pStyle w:val="10"/>
        <w:tabs>
          <w:tab w:val="right" w:leader="dot" w:pos="8494"/>
        </w:tabs>
        <w:spacing w:line="360" w:lineRule="auto"/>
        <w:rPr>
          <w:rFonts w:asciiTheme="minorHAnsi" w:eastAsiaTheme="minorEastAsia" w:hAnsiTheme="minorHAnsi" w:cstheme="minorBidi"/>
          <w:noProof/>
          <w:szCs w:val="22"/>
        </w:rPr>
      </w:pPr>
      <w:hyperlink w:anchor="_Toc80197666" w:history="1">
        <w:r w:rsidR="00F73894" w:rsidRPr="004E6DA2">
          <w:rPr>
            <w:rStyle w:val="a8"/>
            <w:noProof/>
            <w:kern w:val="0"/>
          </w:rPr>
          <w:t xml:space="preserve">7  </w:t>
        </w:r>
        <w:r w:rsidR="00EF35CA">
          <w:rPr>
            <w:kern w:val="0"/>
            <w:sz w:val="24"/>
          </w:rPr>
          <w:t>Engineering Inspection and Acceptance</w:t>
        </w:r>
        <w:r w:rsidR="00F73894">
          <w:rPr>
            <w:noProof/>
            <w:webHidden/>
          </w:rPr>
          <w:tab/>
        </w:r>
        <w:r w:rsidR="00506EAA">
          <w:rPr>
            <w:noProof/>
            <w:webHidden/>
          </w:rPr>
          <w:fldChar w:fldCharType="begin"/>
        </w:r>
        <w:r w:rsidR="00F73894">
          <w:rPr>
            <w:noProof/>
            <w:webHidden/>
          </w:rPr>
          <w:instrText xml:space="preserve"> PAGEREF _Toc80197666 \h </w:instrText>
        </w:r>
        <w:r w:rsidR="00506EAA">
          <w:rPr>
            <w:noProof/>
            <w:webHidden/>
          </w:rPr>
        </w:r>
        <w:r w:rsidR="00506EAA">
          <w:rPr>
            <w:noProof/>
            <w:webHidden/>
          </w:rPr>
          <w:fldChar w:fldCharType="separate"/>
        </w:r>
        <w:r w:rsidR="00CD5F32">
          <w:rPr>
            <w:noProof/>
            <w:webHidden/>
          </w:rPr>
          <w:t>56</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67" w:history="1">
        <w:r w:rsidR="00F73894" w:rsidRPr="004E6DA2">
          <w:rPr>
            <w:rStyle w:val="a8"/>
            <w:bCs/>
            <w:noProof/>
            <w:kern w:val="0"/>
          </w:rPr>
          <w:t xml:space="preserve">7.1  </w:t>
        </w:r>
        <w:r w:rsidR="00EF35CA">
          <w:rPr>
            <w:kern w:val="0"/>
            <w:sz w:val="24"/>
          </w:rPr>
          <w:t>General Provisions</w:t>
        </w:r>
        <w:r w:rsidR="00F73894">
          <w:rPr>
            <w:noProof/>
            <w:webHidden/>
          </w:rPr>
          <w:tab/>
        </w:r>
        <w:r w:rsidR="00506EAA">
          <w:rPr>
            <w:noProof/>
            <w:webHidden/>
          </w:rPr>
          <w:fldChar w:fldCharType="begin"/>
        </w:r>
        <w:r w:rsidR="00F73894">
          <w:rPr>
            <w:noProof/>
            <w:webHidden/>
          </w:rPr>
          <w:instrText xml:space="preserve"> PAGEREF _Toc80197667 \h </w:instrText>
        </w:r>
        <w:r w:rsidR="00506EAA">
          <w:rPr>
            <w:noProof/>
            <w:webHidden/>
          </w:rPr>
        </w:r>
        <w:r w:rsidR="00506EAA">
          <w:rPr>
            <w:noProof/>
            <w:webHidden/>
          </w:rPr>
          <w:fldChar w:fldCharType="separate"/>
        </w:r>
        <w:r w:rsidR="00CD5F32">
          <w:rPr>
            <w:noProof/>
            <w:webHidden/>
          </w:rPr>
          <w:t>56</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68" w:history="1">
        <w:r w:rsidR="00F73894" w:rsidRPr="004E6DA2">
          <w:rPr>
            <w:rStyle w:val="a8"/>
            <w:bCs/>
            <w:noProof/>
            <w:kern w:val="0"/>
          </w:rPr>
          <w:t xml:space="preserve">7.2  </w:t>
        </w:r>
        <w:r w:rsidR="00EF35CA">
          <w:rPr>
            <w:kern w:val="0"/>
            <w:sz w:val="24"/>
          </w:rPr>
          <w:t>Inspection before Construciton</w:t>
        </w:r>
        <w:r w:rsidR="00F73894">
          <w:rPr>
            <w:noProof/>
            <w:webHidden/>
          </w:rPr>
          <w:tab/>
        </w:r>
        <w:r w:rsidR="00506EAA">
          <w:rPr>
            <w:noProof/>
            <w:webHidden/>
          </w:rPr>
          <w:fldChar w:fldCharType="begin"/>
        </w:r>
        <w:r w:rsidR="00F73894">
          <w:rPr>
            <w:noProof/>
            <w:webHidden/>
          </w:rPr>
          <w:instrText xml:space="preserve"> PAGEREF _Toc80197668 \h </w:instrText>
        </w:r>
        <w:r w:rsidR="00506EAA">
          <w:rPr>
            <w:noProof/>
            <w:webHidden/>
          </w:rPr>
        </w:r>
        <w:r w:rsidR="00506EAA">
          <w:rPr>
            <w:noProof/>
            <w:webHidden/>
          </w:rPr>
          <w:fldChar w:fldCharType="separate"/>
        </w:r>
        <w:r w:rsidR="00CD5F32">
          <w:rPr>
            <w:noProof/>
            <w:webHidden/>
          </w:rPr>
          <w:t>56</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69" w:history="1">
        <w:r w:rsidR="00F73894" w:rsidRPr="004E6DA2">
          <w:rPr>
            <w:rStyle w:val="a8"/>
            <w:bCs/>
            <w:noProof/>
            <w:kern w:val="0"/>
          </w:rPr>
          <w:t xml:space="preserve">7.3  </w:t>
        </w:r>
        <w:r w:rsidR="00EF35CA">
          <w:rPr>
            <w:kern w:val="0"/>
            <w:sz w:val="24"/>
          </w:rPr>
          <w:t>Inspection during</w:t>
        </w:r>
        <w:r w:rsidR="00212231">
          <w:rPr>
            <w:rFonts w:hint="eastAsia"/>
            <w:kern w:val="0"/>
            <w:sz w:val="24"/>
          </w:rPr>
          <w:t xml:space="preserve"> </w:t>
        </w:r>
        <w:r w:rsidR="00EF35CA">
          <w:rPr>
            <w:kern w:val="0"/>
            <w:sz w:val="24"/>
          </w:rPr>
          <w:t>ConstrucitonStage</w:t>
        </w:r>
        <w:r w:rsidR="00F73894">
          <w:rPr>
            <w:noProof/>
            <w:webHidden/>
          </w:rPr>
          <w:tab/>
        </w:r>
        <w:r w:rsidR="00506EAA">
          <w:rPr>
            <w:noProof/>
            <w:webHidden/>
          </w:rPr>
          <w:fldChar w:fldCharType="begin"/>
        </w:r>
        <w:r w:rsidR="00F73894">
          <w:rPr>
            <w:noProof/>
            <w:webHidden/>
          </w:rPr>
          <w:instrText xml:space="preserve"> PAGEREF _Toc80197669 \h </w:instrText>
        </w:r>
        <w:r w:rsidR="00506EAA">
          <w:rPr>
            <w:noProof/>
            <w:webHidden/>
          </w:rPr>
        </w:r>
        <w:r w:rsidR="00506EAA">
          <w:rPr>
            <w:noProof/>
            <w:webHidden/>
          </w:rPr>
          <w:fldChar w:fldCharType="separate"/>
        </w:r>
        <w:r w:rsidR="00CD5F32">
          <w:rPr>
            <w:noProof/>
            <w:webHidden/>
          </w:rPr>
          <w:t>57</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70" w:history="1">
        <w:r w:rsidR="00F73894" w:rsidRPr="004E6DA2">
          <w:rPr>
            <w:rStyle w:val="a8"/>
            <w:bCs/>
            <w:noProof/>
            <w:kern w:val="24"/>
          </w:rPr>
          <w:t xml:space="preserve">7.4  </w:t>
        </w:r>
        <w:r w:rsidR="00EF35CA">
          <w:rPr>
            <w:kern w:val="0"/>
            <w:sz w:val="24"/>
          </w:rPr>
          <w:t>Inspection after Construciton</w:t>
        </w:r>
        <w:r w:rsidR="00F73894">
          <w:rPr>
            <w:noProof/>
            <w:webHidden/>
          </w:rPr>
          <w:tab/>
        </w:r>
        <w:r w:rsidR="00506EAA">
          <w:rPr>
            <w:noProof/>
            <w:webHidden/>
          </w:rPr>
          <w:fldChar w:fldCharType="begin"/>
        </w:r>
        <w:r w:rsidR="00F73894">
          <w:rPr>
            <w:noProof/>
            <w:webHidden/>
          </w:rPr>
          <w:instrText xml:space="preserve"> PAGEREF _Toc80197670 \h </w:instrText>
        </w:r>
        <w:r w:rsidR="00506EAA">
          <w:rPr>
            <w:noProof/>
            <w:webHidden/>
          </w:rPr>
        </w:r>
        <w:r w:rsidR="00506EAA">
          <w:rPr>
            <w:noProof/>
            <w:webHidden/>
          </w:rPr>
          <w:fldChar w:fldCharType="separate"/>
        </w:r>
        <w:r w:rsidR="00CD5F32">
          <w:rPr>
            <w:noProof/>
            <w:webHidden/>
          </w:rPr>
          <w:t>58</w:t>
        </w:r>
        <w:r w:rsidR="00506EAA">
          <w:rPr>
            <w:noProof/>
            <w:webHidden/>
          </w:rPr>
          <w:fldChar w:fldCharType="end"/>
        </w:r>
      </w:hyperlink>
    </w:p>
    <w:p w:rsidR="00F73894" w:rsidRDefault="00E35AAD" w:rsidP="00212231">
      <w:pPr>
        <w:pStyle w:val="21"/>
        <w:tabs>
          <w:tab w:val="right" w:leader="dot" w:pos="8494"/>
        </w:tabs>
        <w:spacing w:line="360" w:lineRule="auto"/>
        <w:rPr>
          <w:rFonts w:asciiTheme="minorHAnsi" w:eastAsiaTheme="minorEastAsia" w:hAnsiTheme="minorHAnsi" w:cstheme="minorBidi"/>
          <w:noProof/>
          <w:szCs w:val="22"/>
        </w:rPr>
      </w:pPr>
      <w:hyperlink w:anchor="_Toc80197671" w:history="1">
        <w:r w:rsidR="00F73894" w:rsidRPr="004E6DA2">
          <w:rPr>
            <w:rStyle w:val="a8"/>
            <w:bCs/>
            <w:noProof/>
            <w:kern w:val="0"/>
          </w:rPr>
          <w:t xml:space="preserve">7.5  </w:t>
        </w:r>
        <w:r w:rsidR="00EF35CA">
          <w:rPr>
            <w:kern w:val="0"/>
            <w:sz w:val="24"/>
          </w:rPr>
          <w:t>Engineering Acceptance</w:t>
        </w:r>
        <w:r w:rsidR="00F73894">
          <w:rPr>
            <w:noProof/>
            <w:webHidden/>
          </w:rPr>
          <w:tab/>
        </w:r>
        <w:r w:rsidR="00506EAA">
          <w:rPr>
            <w:noProof/>
            <w:webHidden/>
          </w:rPr>
          <w:fldChar w:fldCharType="begin"/>
        </w:r>
        <w:r w:rsidR="00F73894">
          <w:rPr>
            <w:noProof/>
            <w:webHidden/>
          </w:rPr>
          <w:instrText xml:space="preserve"> PAGEREF _Toc80197671 \h </w:instrText>
        </w:r>
        <w:r w:rsidR="00506EAA">
          <w:rPr>
            <w:noProof/>
            <w:webHidden/>
          </w:rPr>
        </w:r>
        <w:r w:rsidR="00506EAA">
          <w:rPr>
            <w:noProof/>
            <w:webHidden/>
          </w:rPr>
          <w:fldChar w:fldCharType="separate"/>
        </w:r>
        <w:r w:rsidR="00CD5F32">
          <w:rPr>
            <w:noProof/>
            <w:webHidden/>
          </w:rPr>
          <w:t>60</w:t>
        </w:r>
        <w:r w:rsidR="00506EAA">
          <w:rPr>
            <w:noProof/>
            <w:webHidden/>
          </w:rPr>
          <w:fldChar w:fldCharType="end"/>
        </w:r>
      </w:hyperlink>
    </w:p>
    <w:p w:rsidR="00F73894" w:rsidRDefault="00E35AAD" w:rsidP="00212231">
      <w:pPr>
        <w:pStyle w:val="10"/>
        <w:tabs>
          <w:tab w:val="right" w:leader="dot" w:pos="8494"/>
        </w:tabs>
        <w:spacing w:line="360" w:lineRule="auto"/>
        <w:rPr>
          <w:rFonts w:asciiTheme="minorHAnsi" w:eastAsiaTheme="minorEastAsia" w:hAnsiTheme="minorHAnsi" w:cstheme="minorBidi"/>
          <w:noProof/>
          <w:szCs w:val="22"/>
        </w:rPr>
      </w:pPr>
      <w:hyperlink w:anchor="_Toc80197672" w:history="1">
        <w:r w:rsidR="00212231" w:rsidRPr="00A0547F">
          <w:rPr>
            <w:kern w:val="0"/>
            <w:sz w:val="24"/>
          </w:rPr>
          <w:t xml:space="preserve">Appendix A </w:t>
        </w:r>
        <w:r w:rsidR="00212231">
          <w:rPr>
            <w:rFonts w:hint="eastAsia"/>
            <w:kern w:val="0"/>
            <w:sz w:val="24"/>
          </w:rPr>
          <w:t xml:space="preserve"> </w:t>
        </w:r>
        <w:r w:rsidR="00212231" w:rsidRPr="004632CA">
          <w:rPr>
            <w:kern w:val="0"/>
            <w:sz w:val="24"/>
          </w:rPr>
          <w:t>Selection for Pile Types and Pile Forming Technology</w:t>
        </w:r>
        <w:r w:rsidR="00F73894">
          <w:rPr>
            <w:noProof/>
            <w:webHidden/>
          </w:rPr>
          <w:tab/>
        </w:r>
        <w:r w:rsidR="00506EAA">
          <w:rPr>
            <w:noProof/>
            <w:webHidden/>
          </w:rPr>
          <w:fldChar w:fldCharType="begin"/>
        </w:r>
        <w:r w:rsidR="00F73894">
          <w:rPr>
            <w:noProof/>
            <w:webHidden/>
          </w:rPr>
          <w:instrText xml:space="preserve"> PAGEREF _Toc80197672 \h </w:instrText>
        </w:r>
        <w:r w:rsidR="00506EAA">
          <w:rPr>
            <w:noProof/>
            <w:webHidden/>
          </w:rPr>
        </w:r>
        <w:r w:rsidR="00506EAA">
          <w:rPr>
            <w:noProof/>
            <w:webHidden/>
          </w:rPr>
          <w:fldChar w:fldCharType="separate"/>
        </w:r>
        <w:r w:rsidR="00CD5F32">
          <w:rPr>
            <w:noProof/>
            <w:webHidden/>
          </w:rPr>
          <w:t>62</w:t>
        </w:r>
        <w:r w:rsidR="00506EAA">
          <w:rPr>
            <w:noProof/>
            <w:webHidden/>
          </w:rPr>
          <w:fldChar w:fldCharType="end"/>
        </w:r>
      </w:hyperlink>
    </w:p>
    <w:p w:rsidR="00F73894" w:rsidRDefault="00E35AAD" w:rsidP="00212231">
      <w:pPr>
        <w:pStyle w:val="10"/>
        <w:tabs>
          <w:tab w:val="right" w:leader="dot" w:pos="8494"/>
        </w:tabs>
        <w:spacing w:line="360" w:lineRule="auto"/>
        <w:rPr>
          <w:rFonts w:asciiTheme="minorHAnsi" w:eastAsiaTheme="minorEastAsia" w:hAnsiTheme="minorHAnsi" w:cstheme="minorBidi"/>
          <w:noProof/>
          <w:szCs w:val="22"/>
        </w:rPr>
      </w:pPr>
      <w:hyperlink w:anchor="_Toc80197673" w:history="1">
        <w:r w:rsidR="00212231" w:rsidRPr="00212231">
          <w:rPr>
            <w:kern w:val="0"/>
            <w:sz w:val="24"/>
          </w:rPr>
          <w:t xml:space="preserve">Appendix B </w:t>
        </w:r>
        <w:r w:rsidR="00212231">
          <w:rPr>
            <w:rFonts w:hint="eastAsia"/>
            <w:kern w:val="0"/>
            <w:sz w:val="24"/>
          </w:rPr>
          <w:t xml:space="preserve"> </w:t>
        </w:r>
        <w:r w:rsidR="00212231" w:rsidRPr="00212231">
          <w:rPr>
            <w:kern w:val="0"/>
            <w:sz w:val="24"/>
          </w:rPr>
          <w:t>Main Estimated Parameters</w:t>
        </w:r>
        <w:r w:rsidR="00212231" w:rsidRPr="00212231">
          <w:rPr>
            <w:rFonts w:hint="eastAsia"/>
            <w:kern w:val="0"/>
            <w:sz w:val="24"/>
          </w:rPr>
          <w:t xml:space="preserve"> </w:t>
        </w:r>
        <w:r w:rsidR="00212231">
          <w:rPr>
            <w:rFonts w:hint="eastAsia"/>
            <w:kern w:val="0"/>
            <w:sz w:val="24"/>
          </w:rPr>
          <w:t>for E</w:t>
        </w:r>
        <w:r w:rsidR="00212231" w:rsidRPr="00212231">
          <w:rPr>
            <w:kern w:val="0"/>
            <w:sz w:val="24"/>
          </w:rPr>
          <w:t xml:space="preserve">nlargerd </w:t>
        </w:r>
        <w:r w:rsidR="00212231">
          <w:rPr>
            <w:rFonts w:hint="eastAsia"/>
            <w:kern w:val="0"/>
            <w:sz w:val="24"/>
          </w:rPr>
          <w:t>R</w:t>
        </w:r>
        <w:r w:rsidR="00212231" w:rsidRPr="00212231">
          <w:rPr>
            <w:kern w:val="0"/>
            <w:sz w:val="24"/>
          </w:rPr>
          <w:t xml:space="preserve">igid </w:t>
        </w:r>
        <w:r w:rsidR="00212231">
          <w:rPr>
            <w:rFonts w:hint="eastAsia"/>
            <w:kern w:val="0"/>
            <w:sz w:val="24"/>
          </w:rPr>
          <w:t>B</w:t>
        </w:r>
        <w:r w:rsidR="00212231" w:rsidRPr="00212231">
          <w:rPr>
            <w:kern w:val="0"/>
            <w:sz w:val="24"/>
          </w:rPr>
          <w:t>ottom</w:t>
        </w:r>
        <w:r w:rsidR="00F73894">
          <w:rPr>
            <w:noProof/>
            <w:webHidden/>
          </w:rPr>
          <w:tab/>
        </w:r>
        <w:r w:rsidR="00506EAA">
          <w:rPr>
            <w:noProof/>
            <w:webHidden/>
          </w:rPr>
          <w:fldChar w:fldCharType="begin"/>
        </w:r>
        <w:r w:rsidR="00F73894">
          <w:rPr>
            <w:noProof/>
            <w:webHidden/>
          </w:rPr>
          <w:instrText xml:space="preserve"> PAGEREF _Toc80197673 \h </w:instrText>
        </w:r>
        <w:r w:rsidR="00506EAA">
          <w:rPr>
            <w:noProof/>
            <w:webHidden/>
          </w:rPr>
        </w:r>
        <w:r w:rsidR="00506EAA">
          <w:rPr>
            <w:noProof/>
            <w:webHidden/>
          </w:rPr>
          <w:fldChar w:fldCharType="separate"/>
        </w:r>
        <w:r w:rsidR="00CD5F32">
          <w:rPr>
            <w:noProof/>
            <w:webHidden/>
          </w:rPr>
          <w:t>63</w:t>
        </w:r>
        <w:r w:rsidR="00506EAA">
          <w:rPr>
            <w:noProof/>
            <w:webHidden/>
          </w:rPr>
          <w:fldChar w:fldCharType="end"/>
        </w:r>
      </w:hyperlink>
    </w:p>
    <w:p w:rsidR="00F73894" w:rsidRDefault="00E35AAD" w:rsidP="00212231">
      <w:pPr>
        <w:pStyle w:val="10"/>
        <w:tabs>
          <w:tab w:val="right" w:leader="dot" w:pos="8494"/>
        </w:tabs>
        <w:spacing w:line="360" w:lineRule="auto"/>
        <w:rPr>
          <w:rFonts w:asciiTheme="minorHAnsi" w:eastAsiaTheme="minorEastAsia" w:hAnsiTheme="minorHAnsi" w:cstheme="minorBidi"/>
          <w:noProof/>
          <w:szCs w:val="22"/>
        </w:rPr>
      </w:pPr>
      <w:hyperlink w:anchor="_Toc80197674" w:history="1">
        <w:r w:rsidR="00212231">
          <w:rPr>
            <w:kern w:val="0"/>
            <w:sz w:val="24"/>
          </w:rPr>
          <w:t xml:space="preserve">Appendix C </w:t>
        </w:r>
        <w:r w:rsidR="00212231">
          <w:rPr>
            <w:rFonts w:hint="eastAsia"/>
            <w:kern w:val="0"/>
            <w:sz w:val="24"/>
          </w:rPr>
          <w:t xml:space="preserve"> </w:t>
        </w:r>
        <w:r w:rsidR="00212231" w:rsidRPr="00212231">
          <w:rPr>
            <w:kern w:val="0"/>
            <w:sz w:val="24"/>
          </w:rPr>
          <w:t>Pile-Shaft Flexural Stiffness</w:t>
        </w:r>
        <w:r w:rsidR="00212231">
          <w:rPr>
            <w:rFonts w:hint="eastAsia"/>
            <w:kern w:val="0"/>
            <w:sz w:val="24"/>
          </w:rPr>
          <w:t xml:space="preserve"> for Pile Shaft</w:t>
        </w:r>
        <w:r w:rsidR="00F73894">
          <w:rPr>
            <w:noProof/>
            <w:webHidden/>
          </w:rPr>
          <w:tab/>
        </w:r>
        <w:r w:rsidR="00506EAA">
          <w:rPr>
            <w:noProof/>
            <w:webHidden/>
          </w:rPr>
          <w:fldChar w:fldCharType="begin"/>
        </w:r>
        <w:r w:rsidR="00F73894">
          <w:rPr>
            <w:noProof/>
            <w:webHidden/>
          </w:rPr>
          <w:instrText xml:space="preserve"> PAGEREF _Toc80197674 \h </w:instrText>
        </w:r>
        <w:r w:rsidR="00506EAA">
          <w:rPr>
            <w:noProof/>
            <w:webHidden/>
          </w:rPr>
        </w:r>
        <w:r w:rsidR="00506EAA">
          <w:rPr>
            <w:noProof/>
            <w:webHidden/>
          </w:rPr>
          <w:fldChar w:fldCharType="separate"/>
        </w:r>
        <w:r w:rsidR="00CD5F32">
          <w:rPr>
            <w:noProof/>
            <w:webHidden/>
          </w:rPr>
          <w:t>65</w:t>
        </w:r>
        <w:r w:rsidR="00506EAA">
          <w:rPr>
            <w:noProof/>
            <w:webHidden/>
          </w:rPr>
          <w:fldChar w:fldCharType="end"/>
        </w:r>
      </w:hyperlink>
    </w:p>
    <w:p w:rsidR="00F73894" w:rsidRDefault="00E35AAD" w:rsidP="00212231">
      <w:pPr>
        <w:pStyle w:val="10"/>
        <w:tabs>
          <w:tab w:val="right" w:leader="dot" w:pos="8494"/>
        </w:tabs>
        <w:spacing w:line="360" w:lineRule="auto"/>
        <w:rPr>
          <w:rFonts w:asciiTheme="minorHAnsi" w:eastAsiaTheme="minorEastAsia" w:hAnsiTheme="minorHAnsi" w:cstheme="minorBidi"/>
          <w:noProof/>
          <w:szCs w:val="22"/>
        </w:rPr>
      </w:pPr>
      <w:hyperlink w:anchor="_Toc80197675" w:history="1">
        <w:r w:rsidR="00212231">
          <w:rPr>
            <w:kern w:val="0"/>
            <w:sz w:val="24"/>
          </w:rPr>
          <w:t xml:space="preserve">Appendix D </w:t>
        </w:r>
        <w:r w:rsidR="00212231">
          <w:rPr>
            <w:rFonts w:hint="eastAsia"/>
            <w:kern w:val="0"/>
            <w:sz w:val="24"/>
          </w:rPr>
          <w:t xml:space="preserve"> </w:t>
        </w:r>
        <w:r w:rsidR="00212231">
          <w:rPr>
            <w:kern w:val="0"/>
            <w:sz w:val="24"/>
          </w:rPr>
          <w:t>Common Tables for Construction Records</w:t>
        </w:r>
        <w:r w:rsidR="00F73894">
          <w:rPr>
            <w:noProof/>
            <w:webHidden/>
          </w:rPr>
          <w:tab/>
        </w:r>
        <w:r w:rsidR="00506EAA">
          <w:rPr>
            <w:noProof/>
            <w:webHidden/>
          </w:rPr>
          <w:fldChar w:fldCharType="begin"/>
        </w:r>
        <w:r w:rsidR="00F73894">
          <w:rPr>
            <w:noProof/>
            <w:webHidden/>
          </w:rPr>
          <w:instrText xml:space="preserve"> PAGEREF _Toc80197675 \h </w:instrText>
        </w:r>
        <w:r w:rsidR="00506EAA">
          <w:rPr>
            <w:noProof/>
            <w:webHidden/>
          </w:rPr>
        </w:r>
        <w:r w:rsidR="00506EAA">
          <w:rPr>
            <w:noProof/>
            <w:webHidden/>
          </w:rPr>
          <w:fldChar w:fldCharType="separate"/>
        </w:r>
        <w:r w:rsidR="00CD5F32">
          <w:rPr>
            <w:noProof/>
            <w:webHidden/>
          </w:rPr>
          <w:t>67</w:t>
        </w:r>
        <w:r w:rsidR="00506EAA">
          <w:rPr>
            <w:noProof/>
            <w:webHidden/>
          </w:rPr>
          <w:fldChar w:fldCharType="end"/>
        </w:r>
      </w:hyperlink>
    </w:p>
    <w:p w:rsidR="00F73894" w:rsidRDefault="00E35AAD" w:rsidP="00212231">
      <w:pPr>
        <w:pStyle w:val="10"/>
        <w:tabs>
          <w:tab w:val="right" w:leader="dot" w:pos="8494"/>
        </w:tabs>
        <w:spacing w:line="360" w:lineRule="auto"/>
        <w:rPr>
          <w:rFonts w:asciiTheme="minorHAnsi" w:eastAsiaTheme="minorEastAsia" w:hAnsiTheme="minorHAnsi" w:cstheme="minorBidi"/>
          <w:noProof/>
          <w:szCs w:val="22"/>
        </w:rPr>
      </w:pPr>
      <w:hyperlink w:anchor="_Toc80197676" w:history="1">
        <w:r w:rsidR="00212231">
          <w:rPr>
            <w:kern w:val="0"/>
            <w:sz w:val="24"/>
          </w:rPr>
          <w:t>Appendix E</w:t>
        </w:r>
        <w:r w:rsidR="00212231">
          <w:rPr>
            <w:rFonts w:hint="eastAsia"/>
            <w:kern w:val="0"/>
            <w:sz w:val="24"/>
          </w:rPr>
          <w:t xml:space="preserve"> </w:t>
        </w:r>
        <w:r w:rsidR="00212231">
          <w:rPr>
            <w:kern w:val="0"/>
            <w:sz w:val="24"/>
          </w:rPr>
          <w:t xml:space="preserve"> Common Tables for Qulity Inspection</w:t>
        </w:r>
        <w:r w:rsidR="00F73894">
          <w:rPr>
            <w:noProof/>
            <w:webHidden/>
          </w:rPr>
          <w:tab/>
        </w:r>
        <w:r w:rsidR="00506EAA">
          <w:rPr>
            <w:noProof/>
            <w:webHidden/>
          </w:rPr>
          <w:fldChar w:fldCharType="begin"/>
        </w:r>
        <w:r w:rsidR="00F73894">
          <w:rPr>
            <w:noProof/>
            <w:webHidden/>
          </w:rPr>
          <w:instrText xml:space="preserve"> PAGEREF _Toc80197676 \h </w:instrText>
        </w:r>
        <w:r w:rsidR="00506EAA">
          <w:rPr>
            <w:noProof/>
            <w:webHidden/>
          </w:rPr>
        </w:r>
        <w:r w:rsidR="00506EAA">
          <w:rPr>
            <w:noProof/>
            <w:webHidden/>
          </w:rPr>
          <w:fldChar w:fldCharType="separate"/>
        </w:r>
        <w:r w:rsidR="00CD5F32">
          <w:rPr>
            <w:noProof/>
            <w:webHidden/>
          </w:rPr>
          <w:t>69</w:t>
        </w:r>
        <w:r w:rsidR="00506EAA">
          <w:rPr>
            <w:noProof/>
            <w:webHidden/>
          </w:rPr>
          <w:fldChar w:fldCharType="end"/>
        </w:r>
      </w:hyperlink>
    </w:p>
    <w:p w:rsidR="00F73894" w:rsidRDefault="00E35AAD" w:rsidP="00212231">
      <w:pPr>
        <w:pStyle w:val="10"/>
        <w:tabs>
          <w:tab w:val="right" w:leader="dot" w:pos="8494"/>
        </w:tabs>
        <w:spacing w:line="360" w:lineRule="auto"/>
        <w:rPr>
          <w:rFonts w:asciiTheme="minorHAnsi" w:eastAsiaTheme="minorEastAsia" w:hAnsiTheme="minorHAnsi" w:cstheme="minorBidi"/>
          <w:noProof/>
          <w:szCs w:val="22"/>
        </w:rPr>
      </w:pPr>
      <w:hyperlink w:anchor="_Toc80197677" w:history="1">
        <w:r w:rsidR="00212231" w:rsidRPr="005B6F86">
          <w:rPr>
            <w:kern w:val="0"/>
            <w:sz w:val="24"/>
          </w:rPr>
          <w:t xml:space="preserve">Explanation of </w:t>
        </w:r>
        <w:r w:rsidR="00212231">
          <w:rPr>
            <w:kern w:val="0"/>
            <w:sz w:val="24"/>
          </w:rPr>
          <w:t>W</w:t>
        </w:r>
        <w:r w:rsidR="00212231" w:rsidRPr="005B6F86">
          <w:rPr>
            <w:kern w:val="0"/>
            <w:sz w:val="24"/>
          </w:rPr>
          <w:t>ording in this Specificaiton</w:t>
        </w:r>
        <w:r w:rsidR="00F73894">
          <w:rPr>
            <w:noProof/>
            <w:webHidden/>
          </w:rPr>
          <w:tab/>
        </w:r>
        <w:r w:rsidR="00506EAA">
          <w:rPr>
            <w:noProof/>
            <w:webHidden/>
          </w:rPr>
          <w:fldChar w:fldCharType="begin"/>
        </w:r>
        <w:r w:rsidR="00F73894">
          <w:rPr>
            <w:noProof/>
            <w:webHidden/>
          </w:rPr>
          <w:instrText xml:space="preserve"> PAGEREF _Toc80197677 \h </w:instrText>
        </w:r>
        <w:r w:rsidR="00506EAA">
          <w:rPr>
            <w:noProof/>
            <w:webHidden/>
          </w:rPr>
        </w:r>
        <w:r w:rsidR="00506EAA">
          <w:rPr>
            <w:noProof/>
            <w:webHidden/>
          </w:rPr>
          <w:fldChar w:fldCharType="separate"/>
        </w:r>
        <w:r w:rsidR="00CD5F32">
          <w:rPr>
            <w:noProof/>
            <w:webHidden/>
          </w:rPr>
          <w:t>71</w:t>
        </w:r>
        <w:r w:rsidR="00506EAA">
          <w:rPr>
            <w:noProof/>
            <w:webHidden/>
          </w:rPr>
          <w:fldChar w:fldCharType="end"/>
        </w:r>
      </w:hyperlink>
    </w:p>
    <w:p w:rsidR="000C42B2" w:rsidRPr="00013038" w:rsidRDefault="00506EAA" w:rsidP="00212231">
      <w:pPr>
        <w:widowControl w:val="0"/>
        <w:spacing w:line="360" w:lineRule="auto"/>
        <w:rPr>
          <w:rStyle w:val="a8"/>
          <w:noProof/>
          <w:color w:val="000000"/>
          <w:kern w:val="0"/>
          <w:sz w:val="24"/>
          <w:u w:val="none"/>
        </w:rPr>
      </w:pPr>
      <w:r w:rsidRPr="00013038">
        <w:rPr>
          <w:bCs/>
          <w:color w:val="000000"/>
          <w:kern w:val="0"/>
          <w:sz w:val="24"/>
          <w:lang w:val="zh-CN"/>
        </w:rPr>
        <w:fldChar w:fldCharType="end"/>
      </w:r>
      <w:r w:rsidR="000C42B2" w:rsidRPr="00013038">
        <w:rPr>
          <w:rStyle w:val="a8"/>
          <w:noProof/>
          <w:color w:val="000000"/>
          <w:kern w:val="0"/>
          <w:sz w:val="24"/>
          <w:u w:val="none"/>
        </w:rPr>
        <w:t xml:space="preserve">Explanation of provisions </w:t>
      </w:r>
    </w:p>
    <w:p w:rsidR="00FD5285" w:rsidRDefault="00FD5285" w:rsidP="00EF0CF7">
      <w:pPr>
        <w:widowControl w:val="0"/>
        <w:rPr>
          <w:kern w:val="0"/>
          <w:sz w:val="24"/>
        </w:rPr>
      </w:pPr>
    </w:p>
    <w:p w:rsidR="00212231" w:rsidRDefault="00212231" w:rsidP="00EF0CF7">
      <w:pPr>
        <w:widowControl w:val="0"/>
        <w:rPr>
          <w:kern w:val="0"/>
          <w:sz w:val="24"/>
        </w:rPr>
      </w:pPr>
    </w:p>
    <w:p w:rsidR="00FD5285" w:rsidRPr="00013038" w:rsidRDefault="00FD5285" w:rsidP="00EF0CF7">
      <w:pPr>
        <w:widowControl w:val="0"/>
        <w:rPr>
          <w:rStyle w:val="a8"/>
          <w:color w:val="auto"/>
          <w:kern w:val="0"/>
          <w:sz w:val="24"/>
          <w:u w:val="none"/>
        </w:rPr>
        <w:sectPr w:rsidR="00FD5285" w:rsidRPr="00013038" w:rsidSect="00BA3A00">
          <w:footerReference w:type="even" r:id="rId13"/>
          <w:footerReference w:type="default" r:id="rId14"/>
          <w:pgSz w:w="11906" w:h="16838"/>
          <w:pgMar w:top="1418" w:right="1701" w:bottom="1418" w:left="1701" w:header="851" w:footer="992" w:gutter="0"/>
          <w:cols w:space="425"/>
          <w:docGrid w:type="lines" w:linePitch="312"/>
        </w:sectPr>
      </w:pPr>
    </w:p>
    <w:p w:rsidR="009477A7" w:rsidRPr="00C65CA0" w:rsidRDefault="009477A7" w:rsidP="00EF0CF7">
      <w:pPr>
        <w:pStyle w:val="1"/>
        <w:widowControl w:val="0"/>
        <w:spacing w:before="340" w:after="330"/>
        <w:rPr>
          <w:rFonts w:ascii="Times New Roman" w:hAnsi="Times New Roman"/>
          <w:b w:val="0"/>
          <w:color w:val="000000"/>
          <w:kern w:val="0"/>
          <w:szCs w:val="32"/>
        </w:rPr>
      </w:pPr>
      <w:bookmarkStart w:id="1" w:name="_Toc80197489"/>
      <w:bookmarkStart w:id="2" w:name="_Toc80197642"/>
      <w:r w:rsidRPr="00C65CA0">
        <w:rPr>
          <w:rFonts w:ascii="Times New Roman" w:hAnsi="Times New Roman"/>
          <w:b w:val="0"/>
          <w:color w:val="000000"/>
          <w:kern w:val="0"/>
          <w:szCs w:val="32"/>
        </w:rPr>
        <w:lastRenderedPageBreak/>
        <w:t>1</w:t>
      </w:r>
      <w:r w:rsidRPr="00C65CA0">
        <w:rPr>
          <w:rFonts w:ascii="Times New Roman" w:hAnsi="Times New Roman"/>
          <w:b w:val="0"/>
          <w:color w:val="000000"/>
          <w:kern w:val="0"/>
          <w:szCs w:val="32"/>
        </w:rPr>
        <w:t>总则</w:t>
      </w:r>
      <w:bookmarkEnd w:id="1"/>
      <w:bookmarkEnd w:id="2"/>
    </w:p>
    <w:p w:rsidR="006D620A" w:rsidRDefault="00EC1565" w:rsidP="00DA7B07">
      <w:pPr>
        <w:widowControl w:val="0"/>
        <w:spacing w:line="360" w:lineRule="auto"/>
        <w:rPr>
          <w:color w:val="000000"/>
          <w:kern w:val="0"/>
          <w:sz w:val="24"/>
        </w:rPr>
      </w:pPr>
      <w:r w:rsidRPr="001473E2">
        <w:rPr>
          <w:b/>
          <w:color w:val="000000"/>
          <w:kern w:val="0"/>
          <w:sz w:val="24"/>
        </w:rPr>
        <w:t>1</w:t>
      </w:r>
      <w:r w:rsidRPr="001473E2">
        <w:rPr>
          <w:rFonts w:eastAsiaTheme="minorEastAsia"/>
          <w:b/>
          <w:color w:val="000000"/>
          <w:kern w:val="0"/>
          <w:sz w:val="24"/>
        </w:rPr>
        <w:t>.</w:t>
      </w:r>
      <w:r w:rsidRPr="001473E2">
        <w:rPr>
          <w:b/>
          <w:color w:val="000000"/>
          <w:kern w:val="0"/>
          <w:sz w:val="24"/>
        </w:rPr>
        <w:t>0</w:t>
      </w:r>
      <w:r w:rsidRPr="001473E2">
        <w:rPr>
          <w:rFonts w:eastAsiaTheme="minorEastAsia"/>
          <w:b/>
          <w:color w:val="000000"/>
          <w:kern w:val="0"/>
          <w:sz w:val="24"/>
        </w:rPr>
        <w:t>.</w:t>
      </w:r>
      <w:r w:rsidRPr="001473E2">
        <w:rPr>
          <w:b/>
          <w:color w:val="000000"/>
          <w:kern w:val="0"/>
          <w:sz w:val="24"/>
        </w:rPr>
        <w:t>1</w:t>
      </w:r>
      <w:r w:rsidRPr="001473E2">
        <w:rPr>
          <w:color w:val="000000"/>
          <w:kern w:val="0"/>
          <w:sz w:val="24"/>
        </w:rPr>
        <w:t>为了在</w:t>
      </w:r>
      <w:r w:rsidR="00E47C6F">
        <w:rPr>
          <w:rFonts w:hint="eastAsia"/>
          <w:color w:val="000000"/>
          <w:kern w:val="0"/>
          <w:sz w:val="24"/>
        </w:rPr>
        <w:t>劲</w:t>
      </w:r>
      <w:proofErr w:type="gramStart"/>
      <w:r w:rsidR="00E47C6F">
        <w:rPr>
          <w:rFonts w:hint="eastAsia"/>
          <w:color w:val="000000"/>
          <w:kern w:val="0"/>
          <w:sz w:val="24"/>
        </w:rPr>
        <w:t>性扩体复合</w:t>
      </w:r>
      <w:r w:rsidRPr="001473E2">
        <w:rPr>
          <w:color w:val="000000"/>
          <w:kern w:val="0"/>
          <w:sz w:val="24"/>
        </w:rPr>
        <w:t>桩设计</w:t>
      </w:r>
      <w:proofErr w:type="gramEnd"/>
      <w:r w:rsidR="00D077AF" w:rsidRPr="001473E2">
        <w:rPr>
          <w:color w:val="000000"/>
          <w:kern w:val="0"/>
          <w:sz w:val="24"/>
        </w:rPr>
        <w:t>与</w:t>
      </w:r>
      <w:r w:rsidRPr="001473E2">
        <w:rPr>
          <w:color w:val="000000"/>
          <w:kern w:val="0"/>
          <w:sz w:val="24"/>
        </w:rPr>
        <w:t>施工中</w:t>
      </w:r>
      <w:r w:rsidR="00D077AF" w:rsidRPr="001473E2">
        <w:rPr>
          <w:color w:val="000000"/>
          <w:kern w:val="0"/>
          <w:sz w:val="24"/>
        </w:rPr>
        <w:t>贯彻执行国家的技术经济政策，</w:t>
      </w:r>
      <w:r w:rsidRPr="001473E2">
        <w:rPr>
          <w:color w:val="000000"/>
          <w:kern w:val="0"/>
          <w:sz w:val="24"/>
        </w:rPr>
        <w:t>做到安全适用、</w:t>
      </w:r>
      <w:r w:rsidR="00D077AF" w:rsidRPr="001473E2">
        <w:rPr>
          <w:color w:val="000000"/>
          <w:kern w:val="0"/>
          <w:sz w:val="24"/>
        </w:rPr>
        <w:t>技术先进、</w:t>
      </w:r>
      <w:r w:rsidRPr="001473E2">
        <w:rPr>
          <w:color w:val="000000"/>
          <w:kern w:val="0"/>
          <w:sz w:val="24"/>
        </w:rPr>
        <w:t>经济合理、</w:t>
      </w:r>
      <w:r w:rsidR="00D077AF" w:rsidRPr="001473E2">
        <w:rPr>
          <w:color w:val="000000"/>
          <w:kern w:val="0"/>
          <w:sz w:val="24"/>
        </w:rPr>
        <w:t>确保质量</w:t>
      </w:r>
      <w:r w:rsidRPr="001473E2">
        <w:rPr>
          <w:color w:val="000000"/>
          <w:kern w:val="0"/>
          <w:sz w:val="24"/>
        </w:rPr>
        <w:t>、保护环境，制定本规程。</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ayout w:type="fixed"/>
        <w:tblLook w:val="04A0" w:firstRow="1" w:lastRow="0" w:firstColumn="1" w:lastColumn="0" w:noHBand="0" w:noVBand="1"/>
      </w:tblPr>
      <w:tblGrid>
        <w:gridCol w:w="828"/>
        <w:gridCol w:w="7892"/>
      </w:tblGrid>
      <w:tr w:rsidR="00DA7B07" w:rsidRPr="00B403DB" w:rsidTr="00B403DB">
        <w:tc>
          <w:tcPr>
            <w:tcW w:w="828" w:type="dxa"/>
            <w:shd w:val="clear" w:color="auto" w:fill="DAEEF3" w:themeFill="accent5" w:themeFillTint="33"/>
          </w:tcPr>
          <w:p w:rsidR="00DA7B07" w:rsidRPr="00B403DB" w:rsidRDefault="00B403DB" w:rsidP="00DA7B07">
            <w:pPr>
              <w:rPr>
                <w:color w:val="000000"/>
                <w:kern w:val="0"/>
                <w:sz w:val="18"/>
                <w:szCs w:val="18"/>
              </w:rPr>
            </w:pPr>
            <w:r w:rsidRPr="00E35AAD">
              <w:rPr>
                <w:rFonts w:hint="eastAsia"/>
                <w:color w:val="000000"/>
                <w:spacing w:val="20"/>
                <w:w w:val="87"/>
                <w:kern w:val="0"/>
                <w:sz w:val="18"/>
                <w:szCs w:val="18"/>
                <w:fitText w:val="630" w:id="-1833707776"/>
              </w:rPr>
              <w:t>条文</w:t>
            </w:r>
            <w:r w:rsidR="00DA7B07" w:rsidRPr="00E35AAD">
              <w:rPr>
                <w:rFonts w:hint="eastAsia"/>
                <w:color w:val="000000"/>
                <w:spacing w:val="20"/>
                <w:w w:val="87"/>
                <w:kern w:val="0"/>
                <w:sz w:val="18"/>
                <w:szCs w:val="18"/>
                <w:fitText w:val="630" w:id="-1833707776"/>
              </w:rPr>
              <w:t>说</w:t>
            </w:r>
            <w:r w:rsidR="00DA7B07" w:rsidRPr="00E35AAD">
              <w:rPr>
                <w:rFonts w:hint="eastAsia"/>
                <w:color w:val="000000"/>
                <w:spacing w:val="-25"/>
                <w:w w:val="87"/>
                <w:kern w:val="0"/>
                <w:sz w:val="18"/>
                <w:szCs w:val="18"/>
                <w:fitText w:val="630" w:id="-1833707776"/>
              </w:rPr>
              <w:t>明</w:t>
            </w:r>
          </w:p>
        </w:tc>
        <w:tc>
          <w:tcPr>
            <w:tcW w:w="7892" w:type="dxa"/>
            <w:shd w:val="clear" w:color="auto" w:fill="DAEEF3" w:themeFill="accent5" w:themeFillTint="33"/>
          </w:tcPr>
          <w:p w:rsidR="00DA7B07" w:rsidRPr="00B403DB" w:rsidRDefault="00DA7B07" w:rsidP="00C3148D">
            <w:pPr>
              <w:spacing w:line="300" w:lineRule="auto"/>
              <w:rPr>
                <w:color w:val="000000"/>
                <w:kern w:val="0"/>
                <w:sz w:val="18"/>
                <w:szCs w:val="18"/>
              </w:rPr>
            </w:pPr>
            <w:r w:rsidRPr="00B403DB">
              <w:rPr>
                <w:color w:val="000000"/>
                <w:kern w:val="0"/>
                <w:sz w:val="18"/>
                <w:szCs w:val="18"/>
              </w:rPr>
              <w:t xml:space="preserve">1.0.1 </w:t>
            </w:r>
            <w:r w:rsidR="00F31A70">
              <w:rPr>
                <w:color w:val="000000"/>
                <w:kern w:val="0"/>
                <w:sz w:val="18"/>
                <w:szCs w:val="18"/>
              </w:rPr>
              <w:t>劲</w:t>
            </w:r>
            <w:proofErr w:type="gramStart"/>
            <w:r w:rsidR="00F31A70">
              <w:rPr>
                <w:color w:val="000000"/>
                <w:kern w:val="0"/>
                <w:sz w:val="18"/>
                <w:szCs w:val="18"/>
              </w:rPr>
              <w:t>性扩体</w:t>
            </w:r>
            <w:proofErr w:type="gramEnd"/>
            <w:r w:rsidR="00F31A70">
              <w:rPr>
                <w:color w:val="000000"/>
                <w:kern w:val="0"/>
                <w:sz w:val="18"/>
                <w:szCs w:val="18"/>
              </w:rPr>
              <w:t>复合桩</w:t>
            </w:r>
            <w:r w:rsidRPr="00B403DB">
              <w:rPr>
                <w:color w:val="000000"/>
                <w:kern w:val="0"/>
                <w:sz w:val="18"/>
                <w:szCs w:val="18"/>
              </w:rPr>
              <w:t>技术充分</w:t>
            </w:r>
            <w:r w:rsidRPr="00B403DB">
              <w:rPr>
                <w:rFonts w:hint="eastAsia"/>
                <w:color w:val="000000"/>
                <w:kern w:val="0"/>
                <w:sz w:val="18"/>
                <w:szCs w:val="18"/>
              </w:rPr>
              <w:t>发挥</w:t>
            </w:r>
            <w:r w:rsidRPr="00B403DB">
              <w:rPr>
                <w:color w:val="000000"/>
                <w:kern w:val="0"/>
                <w:sz w:val="18"/>
                <w:szCs w:val="18"/>
              </w:rPr>
              <w:t>桩侧阻力、</w:t>
            </w:r>
            <w:r w:rsidRPr="00B403DB">
              <w:rPr>
                <w:rFonts w:hint="eastAsia"/>
                <w:color w:val="000000"/>
                <w:kern w:val="0"/>
                <w:sz w:val="18"/>
                <w:szCs w:val="18"/>
              </w:rPr>
              <w:t>合理利用桩</w:t>
            </w:r>
            <w:r w:rsidRPr="00B403DB">
              <w:rPr>
                <w:color w:val="000000"/>
                <w:kern w:val="0"/>
                <w:sz w:val="18"/>
                <w:szCs w:val="18"/>
              </w:rPr>
              <w:t>端阻力，且</w:t>
            </w:r>
            <w:proofErr w:type="gramStart"/>
            <w:r w:rsidRPr="00B403DB">
              <w:rPr>
                <w:color w:val="000000"/>
                <w:kern w:val="0"/>
                <w:sz w:val="18"/>
                <w:szCs w:val="18"/>
              </w:rPr>
              <w:t>施工挤土效应</w:t>
            </w:r>
            <w:proofErr w:type="gramEnd"/>
            <w:r w:rsidRPr="00B403DB">
              <w:rPr>
                <w:color w:val="000000"/>
                <w:kern w:val="0"/>
                <w:sz w:val="18"/>
                <w:szCs w:val="18"/>
              </w:rPr>
              <w:t>减小、环保效果好、桩身质量高，其（抗压、抗拔、抗水平、</w:t>
            </w:r>
            <w:r w:rsidRPr="00B403DB">
              <w:rPr>
                <w:rFonts w:hint="eastAsia"/>
                <w:color w:val="000000"/>
                <w:kern w:val="0"/>
                <w:sz w:val="18"/>
                <w:szCs w:val="18"/>
              </w:rPr>
              <w:t>抗震</w:t>
            </w:r>
            <w:r w:rsidRPr="00B403DB">
              <w:rPr>
                <w:color w:val="000000"/>
                <w:kern w:val="0"/>
                <w:sz w:val="18"/>
                <w:szCs w:val="18"/>
              </w:rPr>
              <w:t>）承载力稳定可靠、耐久性好、造价低，符合国家的技术经济政策。目前该技术在江苏、山东、天津、浙江、上海等地使用，取得了较好的效果。为使该技术更好地推广应用，制定本规程。</w:t>
            </w:r>
          </w:p>
        </w:tc>
      </w:tr>
    </w:tbl>
    <w:p w:rsidR="00EC1565" w:rsidRDefault="00EC1565" w:rsidP="00E1121D">
      <w:pPr>
        <w:widowControl w:val="0"/>
        <w:spacing w:line="360" w:lineRule="auto"/>
        <w:rPr>
          <w:color w:val="000000"/>
          <w:kern w:val="0"/>
          <w:sz w:val="24"/>
        </w:rPr>
      </w:pPr>
      <w:r w:rsidRPr="00A60C20">
        <w:rPr>
          <w:b/>
          <w:color w:val="000000"/>
          <w:kern w:val="0"/>
          <w:sz w:val="24"/>
        </w:rPr>
        <w:t>1</w:t>
      </w:r>
      <w:r w:rsidRPr="00A60C20">
        <w:rPr>
          <w:rFonts w:eastAsiaTheme="minorEastAsia"/>
          <w:b/>
          <w:color w:val="000000"/>
          <w:kern w:val="0"/>
          <w:sz w:val="24"/>
        </w:rPr>
        <w:t>.</w:t>
      </w:r>
      <w:r w:rsidRPr="00A60C20">
        <w:rPr>
          <w:b/>
          <w:color w:val="000000"/>
          <w:kern w:val="0"/>
          <w:sz w:val="24"/>
        </w:rPr>
        <w:t>0</w:t>
      </w:r>
      <w:r w:rsidRPr="00A60C20">
        <w:rPr>
          <w:rFonts w:eastAsiaTheme="minorEastAsia"/>
          <w:b/>
          <w:color w:val="000000"/>
          <w:kern w:val="0"/>
          <w:sz w:val="24"/>
        </w:rPr>
        <w:t>.</w:t>
      </w:r>
      <w:r w:rsidRPr="00A60C20">
        <w:rPr>
          <w:b/>
          <w:color w:val="000000"/>
          <w:kern w:val="0"/>
          <w:sz w:val="24"/>
        </w:rPr>
        <w:t>2</w:t>
      </w:r>
      <w:r w:rsidR="00A60C20">
        <w:rPr>
          <w:rFonts w:hint="eastAsia"/>
          <w:b/>
          <w:color w:val="000000"/>
          <w:kern w:val="0"/>
          <w:sz w:val="24"/>
        </w:rPr>
        <w:t xml:space="preserve"> </w:t>
      </w:r>
      <w:r w:rsidRPr="001473E2">
        <w:rPr>
          <w:color w:val="000000"/>
          <w:kern w:val="0"/>
          <w:sz w:val="24"/>
        </w:rPr>
        <w:t>本规程适用于</w:t>
      </w:r>
      <w:r w:rsidR="00E65BD5">
        <w:rPr>
          <w:rFonts w:hint="eastAsia"/>
          <w:color w:val="000000"/>
          <w:kern w:val="0"/>
          <w:sz w:val="24"/>
        </w:rPr>
        <w:t>建设工程</w:t>
      </w:r>
      <w:proofErr w:type="gramStart"/>
      <w:r w:rsidR="006652FE">
        <w:rPr>
          <w:rFonts w:hint="eastAsia"/>
          <w:color w:val="000000"/>
          <w:kern w:val="0"/>
          <w:sz w:val="24"/>
        </w:rPr>
        <w:t>中</w:t>
      </w:r>
      <w:r w:rsidR="00E47C6F" w:rsidRPr="00E47C6F">
        <w:rPr>
          <w:rFonts w:hint="eastAsia"/>
          <w:color w:val="000000"/>
          <w:kern w:val="0"/>
          <w:sz w:val="24"/>
        </w:rPr>
        <w:t>劲性扩体</w:t>
      </w:r>
      <w:proofErr w:type="gramEnd"/>
      <w:r w:rsidR="00E47C6F" w:rsidRPr="00E47C6F">
        <w:rPr>
          <w:rFonts w:hint="eastAsia"/>
          <w:color w:val="000000"/>
          <w:kern w:val="0"/>
          <w:sz w:val="24"/>
        </w:rPr>
        <w:t>复合桩</w:t>
      </w:r>
      <w:r w:rsidRPr="001473E2">
        <w:rPr>
          <w:color w:val="000000"/>
          <w:kern w:val="0"/>
          <w:sz w:val="24"/>
        </w:rPr>
        <w:t>的设计、施工、</w:t>
      </w:r>
      <w:r w:rsidR="00C84A4A">
        <w:rPr>
          <w:rFonts w:hint="eastAsia"/>
          <w:color w:val="000000"/>
          <w:kern w:val="0"/>
          <w:sz w:val="24"/>
        </w:rPr>
        <w:t>检验</w:t>
      </w:r>
      <w:r w:rsidRPr="001473E2">
        <w:rPr>
          <w:color w:val="000000"/>
          <w:kern w:val="0"/>
          <w:sz w:val="24"/>
        </w:rPr>
        <w:t>与验收</w:t>
      </w:r>
      <w:r w:rsidR="00F33863">
        <w:rPr>
          <w:rFonts w:hint="eastAsia"/>
          <w:color w:val="000000"/>
          <w:kern w:val="0"/>
          <w:sz w:val="24"/>
        </w:rPr>
        <w:t>。</w:t>
      </w:r>
      <w:r w:rsidR="00A97FE3">
        <w:rPr>
          <w:rFonts w:hint="eastAsia"/>
          <w:color w:val="000000"/>
          <w:kern w:val="0"/>
          <w:sz w:val="24"/>
        </w:rPr>
        <w:t>用于</w:t>
      </w:r>
      <w:r w:rsidR="007363E9" w:rsidRPr="001473E2">
        <w:rPr>
          <w:color w:val="000000"/>
          <w:kern w:val="0"/>
          <w:sz w:val="24"/>
        </w:rPr>
        <w:t>其</w:t>
      </w:r>
      <w:r w:rsidR="007C6BB4">
        <w:rPr>
          <w:rFonts w:hint="eastAsia"/>
          <w:color w:val="000000"/>
          <w:kern w:val="0"/>
          <w:sz w:val="24"/>
        </w:rPr>
        <w:t>他</w:t>
      </w:r>
      <w:r w:rsidR="00C84A4A">
        <w:rPr>
          <w:rFonts w:hint="eastAsia"/>
          <w:color w:val="000000"/>
          <w:kern w:val="0"/>
          <w:sz w:val="24"/>
        </w:rPr>
        <w:t>行业</w:t>
      </w:r>
      <w:r w:rsidR="006652FE">
        <w:rPr>
          <w:rFonts w:hint="eastAsia"/>
          <w:color w:val="000000"/>
          <w:kern w:val="0"/>
          <w:sz w:val="24"/>
        </w:rPr>
        <w:t>时</w:t>
      </w:r>
      <w:r w:rsidR="00A97FE3">
        <w:rPr>
          <w:rFonts w:hint="eastAsia"/>
          <w:color w:val="000000"/>
          <w:kern w:val="0"/>
          <w:sz w:val="24"/>
        </w:rPr>
        <w:t>，</w:t>
      </w:r>
      <w:r w:rsidR="00D5418D">
        <w:rPr>
          <w:rFonts w:hint="eastAsia"/>
          <w:color w:val="000000"/>
          <w:kern w:val="0"/>
          <w:sz w:val="24"/>
        </w:rPr>
        <w:t>尚</w:t>
      </w:r>
      <w:r w:rsidR="00836AE4" w:rsidRPr="001473E2">
        <w:rPr>
          <w:color w:val="000000"/>
          <w:kern w:val="0"/>
          <w:sz w:val="24"/>
        </w:rPr>
        <w:t>应符合国家</w:t>
      </w:r>
      <w:r w:rsidR="00E65BD5">
        <w:rPr>
          <w:rFonts w:hint="eastAsia"/>
          <w:color w:val="000000"/>
          <w:kern w:val="0"/>
          <w:sz w:val="24"/>
        </w:rPr>
        <w:t>及行业</w:t>
      </w:r>
      <w:r w:rsidR="00836AE4" w:rsidRPr="001473E2">
        <w:rPr>
          <w:color w:val="000000"/>
          <w:kern w:val="0"/>
          <w:sz w:val="24"/>
        </w:rPr>
        <w:t>现行</w:t>
      </w:r>
      <w:r w:rsidR="00B47082">
        <w:rPr>
          <w:rFonts w:hint="eastAsia"/>
          <w:color w:val="000000"/>
          <w:kern w:val="0"/>
          <w:sz w:val="24"/>
        </w:rPr>
        <w:t>相关</w:t>
      </w:r>
      <w:r w:rsidR="00836AE4" w:rsidRPr="001473E2">
        <w:rPr>
          <w:color w:val="000000"/>
          <w:kern w:val="0"/>
          <w:sz w:val="24"/>
        </w:rPr>
        <w:t>标准的规定。</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5"/>
        <w:gridCol w:w="7875"/>
      </w:tblGrid>
      <w:tr w:rsidR="00B403DB" w:rsidRPr="00B403DB" w:rsidTr="00B403DB">
        <w:tc>
          <w:tcPr>
            <w:tcW w:w="828" w:type="dxa"/>
            <w:shd w:val="clear" w:color="auto" w:fill="DAEEF3" w:themeFill="accent5" w:themeFillTint="33"/>
          </w:tcPr>
          <w:p w:rsidR="00B403DB" w:rsidRPr="00B403DB" w:rsidRDefault="00B403DB" w:rsidP="00DA7B07">
            <w:pPr>
              <w:rPr>
                <w:color w:val="000000"/>
                <w:kern w:val="0"/>
                <w:sz w:val="18"/>
                <w:szCs w:val="18"/>
              </w:rPr>
            </w:pPr>
            <w:r w:rsidRPr="00E35AAD">
              <w:rPr>
                <w:rFonts w:hint="eastAsia"/>
                <w:color w:val="000000"/>
                <w:spacing w:val="20"/>
                <w:w w:val="87"/>
                <w:kern w:val="0"/>
                <w:sz w:val="18"/>
                <w:szCs w:val="18"/>
                <w:fitText w:val="630" w:id="-1833707776"/>
              </w:rPr>
              <w:t>条文说</w:t>
            </w:r>
            <w:r w:rsidRPr="00E35AAD">
              <w:rPr>
                <w:rFonts w:hint="eastAsia"/>
                <w:color w:val="000000"/>
                <w:spacing w:val="-25"/>
                <w:w w:val="87"/>
                <w:kern w:val="0"/>
                <w:sz w:val="18"/>
                <w:szCs w:val="18"/>
                <w:fitText w:val="630" w:id="-1833707776"/>
              </w:rPr>
              <w:t>明</w:t>
            </w:r>
          </w:p>
        </w:tc>
        <w:tc>
          <w:tcPr>
            <w:tcW w:w="7892" w:type="dxa"/>
            <w:shd w:val="clear" w:color="auto" w:fill="DAEEF3" w:themeFill="accent5" w:themeFillTint="33"/>
          </w:tcPr>
          <w:p w:rsidR="00B403DB" w:rsidRPr="00B403DB" w:rsidRDefault="00B403DB" w:rsidP="007D26DA">
            <w:pPr>
              <w:spacing w:line="300" w:lineRule="auto"/>
              <w:rPr>
                <w:color w:val="000000"/>
                <w:kern w:val="0"/>
                <w:sz w:val="18"/>
                <w:szCs w:val="18"/>
              </w:rPr>
            </w:pPr>
            <w:r w:rsidRPr="00B403DB">
              <w:rPr>
                <w:rFonts w:hint="eastAsia"/>
                <w:color w:val="000000"/>
                <w:kern w:val="0"/>
                <w:sz w:val="18"/>
                <w:szCs w:val="18"/>
              </w:rPr>
              <w:t>1.0.2</w:t>
            </w:r>
            <w:r w:rsidR="00A032BE">
              <w:rPr>
                <w:rFonts w:hint="eastAsia"/>
                <w:color w:val="000000"/>
                <w:kern w:val="0"/>
                <w:sz w:val="18"/>
                <w:szCs w:val="18"/>
              </w:rPr>
              <w:t>本规程主要</w:t>
            </w:r>
            <w:r w:rsidR="00A032BE" w:rsidRPr="00A032BE">
              <w:rPr>
                <w:rFonts w:hint="eastAsia"/>
                <w:color w:val="000000"/>
                <w:kern w:val="0"/>
                <w:sz w:val="18"/>
                <w:szCs w:val="18"/>
              </w:rPr>
              <w:t>根据</w:t>
            </w:r>
            <w:r w:rsidR="00F31A70">
              <w:rPr>
                <w:rFonts w:hint="eastAsia"/>
                <w:color w:val="000000"/>
                <w:kern w:val="0"/>
                <w:sz w:val="18"/>
                <w:szCs w:val="18"/>
              </w:rPr>
              <w:t>劲</w:t>
            </w:r>
            <w:proofErr w:type="gramStart"/>
            <w:r w:rsidR="00F31A70">
              <w:rPr>
                <w:rFonts w:hint="eastAsia"/>
                <w:color w:val="000000"/>
                <w:kern w:val="0"/>
                <w:sz w:val="18"/>
                <w:szCs w:val="18"/>
              </w:rPr>
              <w:t>性扩体复合桩</w:t>
            </w:r>
            <w:r w:rsidR="00A032BE">
              <w:rPr>
                <w:rFonts w:hint="eastAsia"/>
                <w:color w:val="000000"/>
                <w:kern w:val="0"/>
                <w:sz w:val="18"/>
                <w:szCs w:val="18"/>
              </w:rPr>
              <w:t>在</w:t>
            </w:r>
            <w:proofErr w:type="gramEnd"/>
            <w:r w:rsidR="00A032BE" w:rsidRPr="00A032BE">
              <w:rPr>
                <w:rFonts w:hint="eastAsia"/>
                <w:color w:val="000000"/>
                <w:kern w:val="0"/>
                <w:sz w:val="18"/>
                <w:szCs w:val="18"/>
              </w:rPr>
              <w:t>建筑工程</w:t>
            </w:r>
            <w:r w:rsidR="00A032BE">
              <w:rPr>
                <w:rFonts w:hint="eastAsia"/>
                <w:color w:val="000000"/>
                <w:kern w:val="0"/>
                <w:sz w:val="18"/>
                <w:szCs w:val="18"/>
              </w:rPr>
              <w:t>领域</w:t>
            </w:r>
            <w:r w:rsidR="00A032BE" w:rsidRPr="00A032BE">
              <w:rPr>
                <w:rFonts w:hint="eastAsia"/>
                <w:color w:val="000000"/>
                <w:kern w:val="0"/>
                <w:sz w:val="18"/>
                <w:szCs w:val="18"/>
              </w:rPr>
              <w:t>中的</w:t>
            </w:r>
            <w:r w:rsidR="00A032BE">
              <w:rPr>
                <w:rFonts w:hint="eastAsia"/>
                <w:color w:val="000000"/>
                <w:kern w:val="0"/>
                <w:sz w:val="18"/>
                <w:szCs w:val="18"/>
              </w:rPr>
              <w:t>研究与应用成果</w:t>
            </w:r>
            <w:r w:rsidR="00A032BE" w:rsidRPr="00A032BE">
              <w:rPr>
                <w:rFonts w:hint="eastAsia"/>
                <w:color w:val="000000"/>
                <w:kern w:val="0"/>
                <w:sz w:val="18"/>
                <w:szCs w:val="18"/>
              </w:rPr>
              <w:t>制定</w:t>
            </w:r>
            <w:r w:rsidR="00A032BE">
              <w:rPr>
                <w:rFonts w:hint="eastAsia"/>
                <w:color w:val="000000"/>
                <w:kern w:val="0"/>
                <w:sz w:val="18"/>
                <w:szCs w:val="18"/>
              </w:rPr>
              <w:t>。用于其它</w:t>
            </w:r>
            <w:r w:rsidR="00A032BE" w:rsidRPr="00A032BE">
              <w:rPr>
                <w:rFonts w:hint="eastAsia"/>
                <w:color w:val="000000"/>
                <w:kern w:val="0"/>
                <w:sz w:val="18"/>
                <w:szCs w:val="18"/>
              </w:rPr>
              <w:t>行业（市政、公路与桥梁、</w:t>
            </w:r>
            <w:r w:rsidR="00301CE1">
              <w:rPr>
                <w:rFonts w:hint="eastAsia"/>
                <w:color w:val="000000"/>
                <w:kern w:val="0"/>
                <w:sz w:val="18"/>
                <w:szCs w:val="18"/>
              </w:rPr>
              <w:t>机场、</w:t>
            </w:r>
            <w:r w:rsidR="00A032BE" w:rsidRPr="00A032BE">
              <w:rPr>
                <w:rFonts w:hint="eastAsia"/>
                <w:color w:val="000000"/>
                <w:kern w:val="0"/>
                <w:sz w:val="18"/>
                <w:szCs w:val="18"/>
              </w:rPr>
              <w:t>铁路、港口、水利及石油化工等）建设工程中时，应符合相关行业标准的规定。</w:t>
            </w:r>
            <w:r w:rsidR="007D26DA" w:rsidRPr="007D26DA">
              <w:rPr>
                <w:rFonts w:hint="eastAsia"/>
                <w:color w:val="000000"/>
                <w:kern w:val="0"/>
                <w:sz w:val="18"/>
                <w:szCs w:val="18"/>
              </w:rPr>
              <w:t>劲</w:t>
            </w:r>
            <w:proofErr w:type="gramStart"/>
            <w:r w:rsidR="007D26DA" w:rsidRPr="007D26DA">
              <w:rPr>
                <w:rFonts w:hint="eastAsia"/>
                <w:color w:val="000000"/>
                <w:kern w:val="0"/>
                <w:sz w:val="18"/>
                <w:szCs w:val="18"/>
              </w:rPr>
              <w:t>性扩体复合桩用于</w:t>
            </w:r>
            <w:proofErr w:type="gramEnd"/>
            <w:r w:rsidR="007D26DA" w:rsidRPr="007D26DA">
              <w:rPr>
                <w:rFonts w:hint="eastAsia"/>
                <w:color w:val="000000"/>
                <w:kern w:val="0"/>
                <w:sz w:val="18"/>
                <w:szCs w:val="18"/>
              </w:rPr>
              <w:t>复合地基时，</w:t>
            </w:r>
            <w:r w:rsidR="007D26DA">
              <w:rPr>
                <w:rFonts w:hint="eastAsia"/>
                <w:color w:val="000000"/>
                <w:kern w:val="0"/>
                <w:sz w:val="18"/>
                <w:szCs w:val="18"/>
              </w:rPr>
              <w:t>应符合</w:t>
            </w:r>
            <w:r w:rsidR="00322047" w:rsidRPr="00322047">
              <w:rPr>
                <w:rFonts w:hint="eastAsia"/>
                <w:color w:val="000000"/>
                <w:kern w:val="0"/>
                <w:sz w:val="18"/>
                <w:szCs w:val="18"/>
              </w:rPr>
              <w:t>国家现行有关标准、规范的规定</w:t>
            </w:r>
            <w:r w:rsidR="007D26DA" w:rsidRPr="007D26DA">
              <w:rPr>
                <w:rFonts w:hint="eastAsia"/>
                <w:color w:val="000000"/>
                <w:kern w:val="0"/>
                <w:sz w:val="18"/>
                <w:szCs w:val="18"/>
              </w:rPr>
              <w:t>。</w:t>
            </w:r>
          </w:p>
        </w:tc>
      </w:tr>
    </w:tbl>
    <w:p w:rsidR="00EC1565" w:rsidRDefault="00EC1565" w:rsidP="009B4244">
      <w:pPr>
        <w:widowControl w:val="0"/>
        <w:spacing w:line="360" w:lineRule="auto"/>
        <w:rPr>
          <w:color w:val="000000"/>
          <w:kern w:val="0"/>
          <w:sz w:val="24"/>
        </w:rPr>
      </w:pPr>
      <w:r w:rsidRPr="00A60C20">
        <w:rPr>
          <w:b/>
          <w:color w:val="000000"/>
          <w:kern w:val="0"/>
          <w:sz w:val="24"/>
        </w:rPr>
        <w:t>1</w:t>
      </w:r>
      <w:r w:rsidRPr="00A60C20">
        <w:rPr>
          <w:rFonts w:eastAsiaTheme="minorEastAsia"/>
          <w:b/>
          <w:color w:val="000000"/>
          <w:kern w:val="0"/>
          <w:sz w:val="24"/>
        </w:rPr>
        <w:t>.</w:t>
      </w:r>
      <w:r w:rsidRPr="00A60C20">
        <w:rPr>
          <w:b/>
          <w:color w:val="000000"/>
          <w:kern w:val="0"/>
          <w:sz w:val="24"/>
        </w:rPr>
        <w:t>0</w:t>
      </w:r>
      <w:r w:rsidRPr="00A60C20">
        <w:rPr>
          <w:rFonts w:eastAsiaTheme="minorEastAsia"/>
          <w:b/>
          <w:color w:val="000000"/>
          <w:kern w:val="0"/>
          <w:sz w:val="24"/>
        </w:rPr>
        <w:t>.</w:t>
      </w:r>
      <w:r w:rsidRPr="00A60C20">
        <w:rPr>
          <w:b/>
          <w:color w:val="000000"/>
          <w:kern w:val="0"/>
          <w:sz w:val="24"/>
        </w:rPr>
        <w:t>3</w:t>
      </w:r>
      <w:r w:rsidR="00A60C20">
        <w:rPr>
          <w:rFonts w:hint="eastAsia"/>
          <w:b/>
          <w:color w:val="000000"/>
          <w:kern w:val="0"/>
          <w:sz w:val="24"/>
        </w:rPr>
        <w:t xml:space="preserve"> </w:t>
      </w:r>
      <w:r w:rsidR="006652FE" w:rsidRPr="006652FE">
        <w:rPr>
          <w:rFonts w:hint="eastAsia"/>
          <w:color w:val="000000"/>
          <w:kern w:val="0"/>
          <w:sz w:val="24"/>
        </w:rPr>
        <w:t>劲</w:t>
      </w:r>
      <w:proofErr w:type="gramStart"/>
      <w:r w:rsidR="006652FE" w:rsidRPr="006652FE">
        <w:rPr>
          <w:rFonts w:hint="eastAsia"/>
          <w:color w:val="000000"/>
          <w:kern w:val="0"/>
          <w:sz w:val="24"/>
        </w:rPr>
        <w:t>性扩体</w:t>
      </w:r>
      <w:proofErr w:type="gramEnd"/>
      <w:r w:rsidR="006652FE" w:rsidRPr="006652FE">
        <w:rPr>
          <w:rFonts w:hint="eastAsia"/>
          <w:color w:val="000000"/>
          <w:kern w:val="0"/>
          <w:sz w:val="24"/>
        </w:rPr>
        <w:t>复合桩</w:t>
      </w:r>
      <w:r w:rsidRPr="001473E2">
        <w:rPr>
          <w:color w:val="000000"/>
          <w:kern w:val="0"/>
          <w:sz w:val="24"/>
        </w:rPr>
        <w:t>的设计</w:t>
      </w:r>
      <w:r w:rsidR="006279FA" w:rsidRPr="001473E2">
        <w:rPr>
          <w:color w:val="000000"/>
          <w:kern w:val="0"/>
          <w:sz w:val="24"/>
        </w:rPr>
        <w:t>与施工</w:t>
      </w:r>
      <w:r w:rsidR="005C339D" w:rsidRPr="00013038">
        <w:rPr>
          <w:color w:val="000000"/>
          <w:kern w:val="0"/>
          <w:sz w:val="24"/>
        </w:rPr>
        <w:t>，</w:t>
      </w:r>
      <w:r w:rsidR="00D5418D">
        <w:rPr>
          <w:rFonts w:hint="eastAsia"/>
          <w:color w:val="000000"/>
          <w:kern w:val="0"/>
          <w:sz w:val="24"/>
        </w:rPr>
        <w:t>应坚持</w:t>
      </w:r>
      <w:r w:rsidR="00A60C20" w:rsidRPr="009A3BB5">
        <w:rPr>
          <w:color w:val="000000"/>
          <w:kern w:val="0"/>
          <w:sz w:val="24"/>
        </w:rPr>
        <w:t>以土为本</w:t>
      </w:r>
      <w:r w:rsidR="00A60C20">
        <w:rPr>
          <w:rFonts w:hint="eastAsia"/>
          <w:color w:val="000000"/>
          <w:kern w:val="0"/>
          <w:sz w:val="24"/>
        </w:rPr>
        <w:t>、</w:t>
      </w:r>
      <w:r w:rsidR="00D5418D">
        <w:rPr>
          <w:rFonts w:hint="eastAsia"/>
          <w:color w:val="000000"/>
          <w:kern w:val="0"/>
          <w:sz w:val="24"/>
        </w:rPr>
        <w:t>因地制宜、保护环境和节约资源的原则，</w:t>
      </w:r>
      <w:r w:rsidRPr="00013038">
        <w:rPr>
          <w:color w:val="000000"/>
          <w:kern w:val="0"/>
          <w:sz w:val="24"/>
        </w:rPr>
        <w:t>应综合考虑工程地质与水文地质条件、上部结构与荷载特征、施工技术条件和工程环境等因素，</w:t>
      </w:r>
      <w:r w:rsidR="00026CA6">
        <w:rPr>
          <w:rFonts w:hint="eastAsia"/>
          <w:color w:val="000000"/>
          <w:kern w:val="0"/>
          <w:sz w:val="24"/>
        </w:rPr>
        <w:t>重视</w:t>
      </w:r>
      <w:r w:rsidR="00EC6F14">
        <w:rPr>
          <w:rFonts w:hint="eastAsia"/>
          <w:color w:val="000000"/>
          <w:kern w:val="0"/>
          <w:sz w:val="24"/>
        </w:rPr>
        <w:t>地区</w:t>
      </w:r>
      <w:r w:rsidR="00026CA6">
        <w:rPr>
          <w:rFonts w:hint="eastAsia"/>
          <w:color w:val="000000"/>
          <w:kern w:val="0"/>
          <w:sz w:val="24"/>
        </w:rPr>
        <w:t>经验，</w:t>
      </w:r>
      <w:r w:rsidR="00D5418D">
        <w:rPr>
          <w:rFonts w:hint="eastAsia"/>
          <w:color w:val="000000"/>
          <w:kern w:val="0"/>
          <w:sz w:val="24"/>
        </w:rPr>
        <w:t>精心</w:t>
      </w:r>
      <w:r w:rsidR="006279FA" w:rsidRPr="00013038">
        <w:rPr>
          <w:color w:val="000000"/>
          <w:kern w:val="0"/>
          <w:sz w:val="24"/>
        </w:rPr>
        <w:t>设计，强化施工质量控制与管理。</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5"/>
        <w:gridCol w:w="7875"/>
      </w:tblGrid>
      <w:tr w:rsidR="00B403DB" w:rsidRPr="00B403DB" w:rsidTr="007F68DC">
        <w:tc>
          <w:tcPr>
            <w:tcW w:w="828" w:type="dxa"/>
            <w:shd w:val="clear" w:color="auto" w:fill="DAEEF3" w:themeFill="accent5" w:themeFillTint="33"/>
          </w:tcPr>
          <w:p w:rsidR="00B403DB" w:rsidRPr="00B403DB" w:rsidRDefault="00B403DB" w:rsidP="007F68DC">
            <w:pPr>
              <w:rPr>
                <w:color w:val="000000"/>
                <w:kern w:val="0"/>
                <w:sz w:val="18"/>
                <w:szCs w:val="18"/>
              </w:rPr>
            </w:pPr>
            <w:r w:rsidRPr="00E35AAD">
              <w:rPr>
                <w:rFonts w:hint="eastAsia"/>
                <w:color w:val="000000"/>
                <w:spacing w:val="20"/>
                <w:w w:val="87"/>
                <w:kern w:val="0"/>
                <w:sz w:val="18"/>
                <w:szCs w:val="18"/>
                <w:fitText w:val="630" w:id="-1833707520"/>
              </w:rPr>
              <w:t>条文说</w:t>
            </w:r>
            <w:r w:rsidRPr="00E35AAD">
              <w:rPr>
                <w:rFonts w:hint="eastAsia"/>
                <w:color w:val="000000"/>
                <w:spacing w:val="-25"/>
                <w:w w:val="87"/>
                <w:kern w:val="0"/>
                <w:sz w:val="18"/>
                <w:szCs w:val="18"/>
                <w:fitText w:val="630" w:id="-1833707520"/>
              </w:rPr>
              <w:t>明</w:t>
            </w:r>
          </w:p>
        </w:tc>
        <w:tc>
          <w:tcPr>
            <w:tcW w:w="7892" w:type="dxa"/>
            <w:shd w:val="clear" w:color="auto" w:fill="DAEEF3" w:themeFill="accent5" w:themeFillTint="33"/>
          </w:tcPr>
          <w:p w:rsidR="00B403DB" w:rsidRPr="00B403DB" w:rsidRDefault="00B403DB" w:rsidP="006C3587">
            <w:pPr>
              <w:spacing w:line="300" w:lineRule="auto"/>
              <w:rPr>
                <w:color w:val="000000"/>
                <w:kern w:val="0"/>
                <w:sz w:val="18"/>
                <w:szCs w:val="18"/>
              </w:rPr>
            </w:pPr>
            <w:r w:rsidRPr="00B403DB">
              <w:rPr>
                <w:rFonts w:hint="eastAsia"/>
                <w:color w:val="000000"/>
                <w:kern w:val="0"/>
                <w:sz w:val="18"/>
                <w:szCs w:val="18"/>
              </w:rPr>
              <w:t>1.0.3</w:t>
            </w:r>
            <w:r w:rsidR="00F31A70">
              <w:rPr>
                <w:rFonts w:hint="eastAsia"/>
                <w:color w:val="000000"/>
                <w:kern w:val="0"/>
                <w:sz w:val="18"/>
                <w:szCs w:val="18"/>
              </w:rPr>
              <w:t>劲</w:t>
            </w:r>
            <w:proofErr w:type="gramStart"/>
            <w:r w:rsidR="00F31A70">
              <w:rPr>
                <w:rFonts w:hint="eastAsia"/>
                <w:color w:val="000000"/>
                <w:kern w:val="0"/>
                <w:sz w:val="18"/>
                <w:szCs w:val="18"/>
              </w:rPr>
              <w:t>性扩体</w:t>
            </w:r>
            <w:proofErr w:type="gramEnd"/>
            <w:r w:rsidR="00F31A70">
              <w:rPr>
                <w:rFonts w:hint="eastAsia"/>
                <w:color w:val="000000"/>
                <w:kern w:val="0"/>
                <w:sz w:val="18"/>
                <w:szCs w:val="18"/>
              </w:rPr>
              <w:t>复合桩</w:t>
            </w:r>
            <w:r w:rsidR="00196278">
              <w:rPr>
                <w:rFonts w:hint="eastAsia"/>
                <w:color w:val="000000"/>
                <w:kern w:val="0"/>
                <w:sz w:val="18"/>
                <w:szCs w:val="18"/>
              </w:rPr>
              <w:t>的</w:t>
            </w:r>
            <w:r w:rsidRPr="00B403DB">
              <w:rPr>
                <w:rFonts w:hint="eastAsia"/>
                <w:color w:val="000000"/>
                <w:kern w:val="0"/>
                <w:sz w:val="18"/>
                <w:szCs w:val="18"/>
              </w:rPr>
              <w:t>设计与施工</w:t>
            </w:r>
            <w:r w:rsidR="0042064A">
              <w:rPr>
                <w:rFonts w:hint="eastAsia"/>
                <w:color w:val="000000"/>
                <w:kern w:val="0"/>
                <w:sz w:val="18"/>
                <w:szCs w:val="18"/>
              </w:rPr>
              <w:t>受到</w:t>
            </w:r>
            <w:r w:rsidR="0042064A" w:rsidRPr="0042064A">
              <w:rPr>
                <w:rFonts w:hint="eastAsia"/>
                <w:color w:val="000000"/>
                <w:kern w:val="0"/>
                <w:sz w:val="18"/>
                <w:szCs w:val="18"/>
              </w:rPr>
              <w:t>工程地质与水文地质条件、上部结构与荷载特征、施工技术条件和工程环境等因素</w:t>
            </w:r>
            <w:r w:rsidR="0042064A">
              <w:rPr>
                <w:rFonts w:hint="eastAsia"/>
                <w:color w:val="000000"/>
                <w:kern w:val="0"/>
                <w:sz w:val="18"/>
                <w:szCs w:val="18"/>
              </w:rPr>
              <w:t>的综合影响。</w:t>
            </w:r>
            <w:r w:rsidRPr="00B403DB">
              <w:rPr>
                <w:rFonts w:hint="eastAsia"/>
                <w:color w:val="000000"/>
                <w:kern w:val="0"/>
                <w:sz w:val="18"/>
                <w:szCs w:val="18"/>
              </w:rPr>
              <w:t>工程地质与水文地质条件</w:t>
            </w:r>
            <w:r w:rsidR="00CF2817">
              <w:rPr>
                <w:rFonts w:hint="eastAsia"/>
                <w:color w:val="000000"/>
                <w:kern w:val="0"/>
                <w:sz w:val="18"/>
                <w:szCs w:val="18"/>
              </w:rPr>
              <w:t>是</w:t>
            </w:r>
            <w:r w:rsidRPr="00B403DB">
              <w:rPr>
                <w:rFonts w:hint="eastAsia"/>
                <w:color w:val="000000"/>
                <w:kern w:val="0"/>
                <w:sz w:val="18"/>
                <w:szCs w:val="18"/>
              </w:rPr>
              <w:t>决定</w:t>
            </w:r>
            <w:r w:rsidR="00F31A70">
              <w:rPr>
                <w:rFonts w:hint="eastAsia"/>
                <w:color w:val="000000"/>
                <w:kern w:val="0"/>
                <w:sz w:val="18"/>
                <w:szCs w:val="18"/>
              </w:rPr>
              <w:t>劲</w:t>
            </w:r>
            <w:proofErr w:type="gramStart"/>
            <w:r w:rsidR="00F31A70">
              <w:rPr>
                <w:rFonts w:hint="eastAsia"/>
                <w:color w:val="000000"/>
                <w:kern w:val="0"/>
                <w:sz w:val="18"/>
                <w:szCs w:val="18"/>
              </w:rPr>
              <w:t>性扩体</w:t>
            </w:r>
            <w:proofErr w:type="gramEnd"/>
            <w:r w:rsidR="00F31A70">
              <w:rPr>
                <w:rFonts w:hint="eastAsia"/>
                <w:color w:val="000000"/>
                <w:kern w:val="0"/>
                <w:sz w:val="18"/>
                <w:szCs w:val="18"/>
              </w:rPr>
              <w:t>复合桩</w:t>
            </w:r>
            <w:r w:rsidRPr="00B403DB">
              <w:rPr>
                <w:rFonts w:hint="eastAsia"/>
                <w:color w:val="000000"/>
                <w:kern w:val="0"/>
                <w:sz w:val="18"/>
                <w:szCs w:val="18"/>
              </w:rPr>
              <w:t>的适宜性和可行性</w:t>
            </w:r>
            <w:r w:rsidR="00CF2817">
              <w:rPr>
                <w:rFonts w:hint="eastAsia"/>
                <w:color w:val="000000"/>
                <w:kern w:val="0"/>
                <w:sz w:val="18"/>
                <w:szCs w:val="18"/>
              </w:rPr>
              <w:t>的前提</w:t>
            </w:r>
            <w:r w:rsidR="006C3587">
              <w:rPr>
                <w:rFonts w:hint="eastAsia"/>
                <w:color w:val="000000"/>
                <w:kern w:val="0"/>
                <w:sz w:val="18"/>
                <w:szCs w:val="18"/>
              </w:rPr>
              <w:t>；</w:t>
            </w:r>
            <w:r w:rsidR="006C3587" w:rsidRPr="006C3587">
              <w:rPr>
                <w:rFonts w:hint="eastAsia"/>
                <w:color w:val="000000"/>
                <w:kern w:val="0"/>
                <w:sz w:val="18"/>
                <w:szCs w:val="18"/>
              </w:rPr>
              <w:t>施工技术与管理水平是劲</w:t>
            </w:r>
            <w:proofErr w:type="gramStart"/>
            <w:r w:rsidR="006C3587" w:rsidRPr="006C3587">
              <w:rPr>
                <w:rFonts w:hint="eastAsia"/>
                <w:color w:val="000000"/>
                <w:kern w:val="0"/>
                <w:sz w:val="18"/>
                <w:szCs w:val="18"/>
              </w:rPr>
              <w:t>性扩体复合桩关键</w:t>
            </w:r>
            <w:proofErr w:type="gramEnd"/>
            <w:r w:rsidR="006C3587" w:rsidRPr="006C3587">
              <w:rPr>
                <w:rFonts w:hint="eastAsia"/>
                <w:color w:val="000000"/>
                <w:kern w:val="0"/>
                <w:sz w:val="18"/>
                <w:szCs w:val="18"/>
              </w:rPr>
              <w:t>技术能否达到设计目标的决定性因素</w:t>
            </w:r>
            <w:r w:rsidR="006C3587">
              <w:rPr>
                <w:rFonts w:hint="eastAsia"/>
                <w:color w:val="000000"/>
                <w:kern w:val="0"/>
                <w:sz w:val="18"/>
                <w:szCs w:val="18"/>
              </w:rPr>
              <w:t>；</w:t>
            </w:r>
            <w:r w:rsidR="008A2D59">
              <w:rPr>
                <w:rFonts w:hint="eastAsia"/>
                <w:color w:val="000000"/>
                <w:kern w:val="0"/>
                <w:sz w:val="18"/>
                <w:szCs w:val="18"/>
              </w:rPr>
              <w:t>为此</w:t>
            </w:r>
            <w:r w:rsidR="00E32852">
              <w:rPr>
                <w:rFonts w:hint="eastAsia"/>
                <w:color w:val="000000"/>
                <w:kern w:val="0"/>
                <w:sz w:val="18"/>
                <w:szCs w:val="18"/>
              </w:rPr>
              <w:t>特别</w:t>
            </w:r>
            <w:r w:rsidR="008A2D59">
              <w:rPr>
                <w:rFonts w:hint="eastAsia"/>
                <w:color w:val="000000"/>
                <w:kern w:val="0"/>
                <w:sz w:val="18"/>
                <w:szCs w:val="18"/>
              </w:rPr>
              <w:t>要求</w:t>
            </w:r>
            <w:r w:rsidR="0042064A" w:rsidRPr="0042064A">
              <w:rPr>
                <w:rFonts w:hint="eastAsia"/>
                <w:color w:val="000000"/>
                <w:kern w:val="0"/>
                <w:sz w:val="18"/>
                <w:szCs w:val="18"/>
              </w:rPr>
              <w:t>坚持因地制宜</w:t>
            </w:r>
            <w:r w:rsidR="0042064A">
              <w:rPr>
                <w:rFonts w:hint="eastAsia"/>
                <w:color w:val="000000"/>
                <w:kern w:val="0"/>
                <w:sz w:val="18"/>
                <w:szCs w:val="18"/>
              </w:rPr>
              <w:t>、以土为本</w:t>
            </w:r>
            <w:r w:rsidR="0042064A" w:rsidRPr="0042064A">
              <w:rPr>
                <w:rFonts w:hint="eastAsia"/>
                <w:color w:val="000000"/>
                <w:kern w:val="0"/>
                <w:sz w:val="18"/>
                <w:szCs w:val="18"/>
              </w:rPr>
              <w:t>的原则，</w:t>
            </w:r>
            <w:r w:rsidR="0042064A">
              <w:rPr>
                <w:rFonts w:hint="eastAsia"/>
                <w:color w:val="000000"/>
                <w:kern w:val="0"/>
                <w:sz w:val="18"/>
                <w:szCs w:val="18"/>
              </w:rPr>
              <w:t>重视各地的工程经验，把握技术要点</w:t>
            </w:r>
            <w:r w:rsidR="008A2D59">
              <w:rPr>
                <w:rFonts w:hint="eastAsia"/>
                <w:color w:val="000000"/>
                <w:kern w:val="0"/>
                <w:sz w:val="18"/>
                <w:szCs w:val="18"/>
              </w:rPr>
              <w:t>，精心设计</w:t>
            </w:r>
            <w:r w:rsidR="0042064A">
              <w:rPr>
                <w:rFonts w:hint="eastAsia"/>
                <w:color w:val="000000"/>
                <w:kern w:val="0"/>
                <w:sz w:val="18"/>
                <w:szCs w:val="18"/>
              </w:rPr>
              <w:t>，</w:t>
            </w:r>
            <w:r w:rsidR="0042064A" w:rsidRPr="0042064A">
              <w:rPr>
                <w:rFonts w:hint="eastAsia"/>
                <w:color w:val="000000"/>
                <w:kern w:val="0"/>
                <w:sz w:val="18"/>
                <w:szCs w:val="18"/>
              </w:rPr>
              <w:t>强化施工质量控制与管理</w:t>
            </w:r>
            <w:r w:rsidRPr="00B403DB">
              <w:rPr>
                <w:rFonts w:hint="eastAsia"/>
                <w:color w:val="000000"/>
                <w:kern w:val="0"/>
                <w:sz w:val="18"/>
                <w:szCs w:val="18"/>
              </w:rPr>
              <w:t>。</w:t>
            </w:r>
          </w:p>
        </w:tc>
      </w:tr>
    </w:tbl>
    <w:p w:rsidR="00EC1565" w:rsidRPr="00013038" w:rsidRDefault="00EC1565" w:rsidP="009B4244">
      <w:pPr>
        <w:widowControl w:val="0"/>
        <w:spacing w:line="360" w:lineRule="auto"/>
        <w:rPr>
          <w:color w:val="000000"/>
          <w:kern w:val="0"/>
          <w:sz w:val="24"/>
        </w:rPr>
      </w:pPr>
      <w:r w:rsidRPr="00094A02">
        <w:rPr>
          <w:b/>
          <w:color w:val="000000"/>
          <w:kern w:val="0"/>
          <w:sz w:val="24"/>
        </w:rPr>
        <w:t>1.0.4</w:t>
      </w:r>
      <w:r w:rsidR="00F31A70">
        <w:rPr>
          <w:color w:val="000000"/>
          <w:kern w:val="0"/>
          <w:sz w:val="24"/>
        </w:rPr>
        <w:t>劲</w:t>
      </w:r>
      <w:proofErr w:type="gramStart"/>
      <w:r w:rsidR="00F31A70">
        <w:rPr>
          <w:color w:val="000000"/>
          <w:kern w:val="0"/>
          <w:sz w:val="24"/>
        </w:rPr>
        <w:t>性扩体</w:t>
      </w:r>
      <w:proofErr w:type="gramEnd"/>
      <w:r w:rsidR="00F31A70">
        <w:rPr>
          <w:color w:val="000000"/>
          <w:kern w:val="0"/>
          <w:sz w:val="24"/>
        </w:rPr>
        <w:t>复合桩</w:t>
      </w:r>
      <w:r w:rsidR="006A1573" w:rsidRPr="00013038">
        <w:rPr>
          <w:color w:val="000000"/>
          <w:kern w:val="0"/>
          <w:sz w:val="24"/>
        </w:rPr>
        <w:t>的</w:t>
      </w:r>
      <w:r w:rsidRPr="00013038">
        <w:rPr>
          <w:color w:val="000000"/>
          <w:kern w:val="0"/>
          <w:sz w:val="24"/>
        </w:rPr>
        <w:t>设计、施工、</w:t>
      </w:r>
      <w:r w:rsidR="00BB62B1">
        <w:rPr>
          <w:rFonts w:hint="eastAsia"/>
          <w:color w:val="000000"/>
          <w:kern w:val="0"/>
          <w:sz w:val="24"/>
        </w:rPr>
        <w:t>工程检验</w:t>
      </w:r>
      <w:r w:rsidR="00BB62B1" w:rsidRPr="001473E2">
        <w:rPr>
          <w:color w:val="000000"/>
          <w:kern w:val="0"/>
          <w:sz w:val="24"/>
        </w:rPr>
        <w:t>与验收</w:t>
      </w:r>
      <w:r w:rsidRPr="00013038">
        <w:rPr>
          <w:color w:val="000000"/>
          <w:kern w:val="0"/>
          <w:sz w:val="24"/>
        </w:rPr>
        <w:t>除应符合本规程外，尚应符合国家现行有关标准</w:t>
      </w:r>
      <w:r w:rsidR="00B54C18">
        <w:rPr>
          <w:rFonts w:hint="eastAsia"/>
          <w:color w:val="000000"/>
          <w:kern w:val="0"/>
          <w:sz w:val="24"/>
        </w:rPr>
        <w:t>、规范</w:t>
      </w:r>
      <w:r w:rsidRPr="00013038">
        <w:rPr>
          <w:color w:val="000000"/>
          <w:kern w:val="0"/>
          <w:sz w:val="24"/>
        </w:rPr>
        <w:t>的规定。</w:t>
      </w:r>
    </w:p>
    <w:p w:rsidR="000C42B2" w:rsidRPr="00C65CA0" w:rsidRDefault="00E0024F" w:rsidP="00EF0CF7">
      <w:pPr>
        <w:keepNext/>
        <w:widowControl w:val="0"/>
        <w:spacing w:before="340" w:after="330" w:line="360" w:lineRule="auto"/>
        <w:jc w:val="center"/>
        <w:outlineLvl w:val="0"/>
        <w:rPr>
          <w:color w:val="000000"/>
          <w:kern w:val="0"/>
          <w:sz w:val="32"/>
          <w:szCs w:val="32"/>
        </w:rPr>
      </w:pPr>
      <w:r w:rsidRPr="00013038">
        <w:rPr>
          <w:color w:val="000000"/>
          <w:kern w:val="0"/>
          <w:szCs w:val="32"/>
        </w:rPr>
        <w:br w:type="page"/>
      </w:r>
      <w:bookmarkStart w:id="3" w:name="_Toc80197490"/>
      <w:bookmarkStart w:id="4" w:name="_Toc80197643"/>
      <w:r w:rsidR="000C42B2" w:rsidRPr="00C65CA0">
        <w:rPr>
          <w:color w:val="000000"/>
          <w:kern w:val="0"/>
          <w:sz w:val="32"/>
          <w:szCs w:val="32"/>
        </w:rPr>
        <w:lastRenderedPageBreak/>
        <w:t xml:space="preserve">2  </w:t>
      </w:r>
      <w:r w:rsidR="000C42B2" w:rsidRPr="00C65CA0">
        <w:rPr>
          <w:color w:val="000000"/>
          <w:kern w:val="0"/>
          <w:sz w:val="32"/>
          <w:szCs w:val="32"/>
        </w:rPr>
        <w:t>术语</w:t>
      </w:r>
      <w:r w:rsidR="003C4A1C" w:rsidRPr="00C65CA0">
        <w:rPr>
          <w:color w:val="000000"/>
          <w:kern w:val="0"/>
          <w:sz w:val="32"/>
          <w:szCs w:val="32"/>
        </w:rPr>
        <w:t>、</w:t>
      </w:r>
      <w:r w:rsidR="000C42B2" w:rsidRPr="00C65CA0">
        <w:rPr>
          <w:color w:val="000000"/>
          <w:kern w:val="0"/>
          <w:sz w:val="32"/>
          <w:szCs w:val="32"/>
        </w:rPr>
        <w:t>符号</w:t>
      </w:r>
      <w:r w:rsidR="009D1BE4" w:rsidRPr="00C65CA0">
        <w:rPr>
          <w:color w:val="000000"/>
          <w:kern w:val="0"/>
          <w:sz w:val="32"/>
          <w:szCs w:val="32"/>
        </w:rPr>
        <w:t>及</w:t>
      </w:r>
      <w:r w:rsidR="003C4A1C" w:rsidRPr="00C65CA0">
        <w:rPr>
          <w:color w:val="000000"/>
          <w:kern w:val="0"/>
          <w:sz w:val="32"/>
          <w:szCs w:val="32"/>
        </w:rPr>
        <w:t>参考标准</w:t>
      </w:r>
      <w:bookmarkEnd w:id="3"/>
      <w:bookmarkEnd w:id="4"/>
    </w:p>
    <w:p w:rsidR="000C42B2" w:rsidRPr="00C65CA0" w:rsidRDefault="000C42B2" w:rsidP="00EF0CF7">
      <w:pPr>
        <w:keepNext/>
        <w:keepLines/>
        <w:widowControl w:val="0"/>
        <w:spacing w:before="240" w:after="240" w:line="360" w:lineRule="auto"/>
        <w:jc w:val="center"/>
        <w:outlineLvl w:val="1"/>
        <w:rPr>
          <w:bCs/>
          <w:color w:val="000000"/>
          <w:kern w:val="0"/>
          <w:sz w:val="28"/>
          <w:szCs w:val="32"/>
        </w:rPr>
      </w:pPr>
      <w:bookmarkStart w:id="5" w:name="_Toc395793493"/>
      <w:bookmarkStart w:id="6" w:name="_Toc80197491"/>
      <w:bookmarkStart w:id="7" w:name="_Toc80197644"/>
      <w:r w:rsidRPr="00C65CA0">
        <w:rPr>
          <w:bCs/>
          <w:color w:val="000000"/>
          <w:kern w:val="0"/>
          <w:sz w:val="28"/>
          <w:szCs w:val="32"/>
        </w:rPr>
        <w:t xml:space="preserve">2.1  </w:t>
      </w:r>
      <w:r w:rsidRPr="00C65CA0">
        <w:rPr>
          <w:bCs/>
          <w:color w:val="000000"/>
          <w:kern w:val="0"/>
          <w:sz w:val="28"/>
          <w:szCs w:val="32"/>
        </w:rPr>
        <w:t>术语</w:t>
      </w:r>
      <w:bookmarkEnd w:id="5"/>
      <w:bookmarkEnd w:id="6"/>
      <w:bookmarkEnd w:id="7"/>
    </w:p>
    <w:p w:rsidR="00EC1565" w:rsidRPr="00013038" w:rsidRDefault="00EC1565" w:rsidP="00753DAD">
      <w:pPr>
        <w:widowControl w:val="0"/>
        <w:spacing w:line="360" w:lineRule="auto"/>
        <w:rPr>
          <w:kern w:val="0"/>
          <w:sz w:val="24"/>
        </w:rPr>
      </w:pPr>
      <w:r w:rsidRPr="00013038">
        <w:rPr>
          <w:b/>
          <w:kern w:val="0"/>
          <w:sz w:val="24"/>
        </w:rPr>
        <w:t>2.1.1</w:t>
      </w:r>
      <w:r w:rsidR="00F31A70">
        <w:rPr>
          <w:rFonts w:hint="eastAsia"/>
          <w:b/>
          <w:kern w:val="0"/>
          <w:sz w:val="24"/>
        </w:rPr>
        <w:t xml:space="preserve"> </w:t>
      </w:r>
      <w:r w:rsidR="00F24CBC" w:rsidRPr="00F24CBC">
        <w:rPr>
          <w:rFonts w:hint="eastAsia"/>
          <w:kern w:val="0"/>
          <w:sz w:val="24"/>
        </w:rPr>
        <w:t>劲</w:t>
      </w:r>
      <w:proofErr w:type="gramStart"/>
      <w:r w:rsidR="00F24CBC" w:rsidRPr="00F24CBC">
        <w:rPr>
          <w:rFonts w:hint="eastAsia"/>
          <w:kern w:val="0"/>
          <w:sz w:val="24"/>
        </w:rPr>
        <w:t>性扩体</w:t>
      </w:r>
      <w:proofErr w:type="gramEnd"/>
      <w:r w:rsidR="00F24CBC" w:rsidRPr="00013038">
        <w:rPr>
          <w:kern w:val="0"/>
          <w:sz w:val="24"/>
        </w:rPr>
        <w:t>复合</w:t>
      </w:r>
      <w:r w:rsidRPr="00013038">
        <w:rPr>
          <w:kern w:val="0"/>
          <w:sz w:val="24"/>
        </w:rPr>
        <w:t>桩</w:t>
      </w:r>
      <w:r w:rsidR="00753DAD">
        <w:rPr>
          <w:rFonts w:hint="eastAsia"/>
          <w:kern w:val="0"/>
          <w:sz w:val="24"/>
        </w:rPr>
        <w:t xml:space="preserve">  E</w:t>
      </w:r>
      <w:r w:rsidR="00753DAD" w:rsidRPr="00753DAD">
        <w:rPr>
          <w:kern w:val="0"/>
          <w:sz w:val="24"/>
        </w:rPr>
        <w:t>xpanded rigid pile with</w:t>
      </w:r>
      <w:r w:rsidR="00753DAD">
        <w:rPr>
          <w:rFonts w:hint="eastAsia"/>
          <w:kern w:val="0"/>
          <w:sz w:val="24"/>
        </w:rPr>
        <w:t xml:space="preserve"> </w:t>
      </w:r>
      <w:r w:rsidR="00753DAD" w:rsidRPr="00753DAD">
        <w:rPr>
          <w:kern w:val="0"/>
          <w:sz w:val="24"/>
        </w:rPr>
        <w:t>deep mixing cement-soil column</w:t>
      </w:r>
    </w:p>
    <w:p w:rsidR="00F24CBC" w:rsidRPr="00F24CBC" w:rsidRDefault="00006111" w:rsidP="00F24CBC">
      <w:pPr>
        <w:widowControl w:val="0"/>
        <w:spacing w:line="360" w:lineRule="auto"/>
        <w:ind w:firstLineChars="225" w:firstLine="540"/>
        <w:rPr>
          <w:kern w:val="0"/>
          <w:sz w:val="24"/>
        </w:rPr>
      </w:pPr>
      <w:r>
        <w:rPr>
          <w:rFonts w:hint="eastAsia"/>
          <w:kern w:val="0"/>
          <w:sz w:val="24"/>
        </w:rPr>
        <w:t>在</w:t>
      </w:r>
      <w:r w:rsidR="00481D31">
        <w:rPr>
          <w:kern w:val="0"/>
          <w:sz w:val="24"/>
        </w:rPr>
        <w:t>水泥土桩</w:t>
      </w:r>
      <w:r w:rsidR="00111F24" w:rsidRPr="00013038">
        <w:rPr>
          <w:kern w:val="0"/>
          <w:sz w:val="24"/>
        </w:rPr>
        <w:t>中同心</w:t>
      </w:r>
      <w:r w:rsidR="002A43EF" w:rsidRPr="002A43EF">
        <w:rPr>
          <w:rFonts w:hint="eastAsia"/>
          <w:kern w:val="0"/>
          <w:sz w:val="24"/>
        </w:rPr>
        <w:t>沉</w:t>
      </w:r>
      <w:r w:rsidR="00111F24" w:rsidRPr="00013038">
        <w:rPr>
          <w:kern w:val="0"/>
          <w:sz w:val="24"/>
        </w:rPr>
        <w:t>入</w:t>
      </w:r>
      <w:r w:rsidR="00C37A44">
        <w:rPr>
          <w:rFonts w:hint="eastAsia"/>
          <w:kern w:val="0"/>
          <w:sz w:val="24"/>
        </w:rPr>
        <w:t>刚性</w:t>
      </w:r>
      <w:r w:rsidR="003E5661">
        <w:rPr>
          <w:kern w:val="0"/>
          <w:sz w:val="24"/>
        </w:rPr>
        <w:t>芯桩</w:t>
      </w:r>
      <w:r w:rsidR="003E5661">
        <w:rPr>
          <w:rFonts w:hint="eastAsia"/>
          <w:kern w:val="0"/>
          <w:sz w:val="24"/>
        </w:rPr>
        <w:t>，通过</w:t>
      </w:r>
      <w:r w:rsidR="00481D31">
        <w:rPr>
          <w:rFonts w:hint="eastAsia"/>
          <w:kern w:val="0"/>
          <w:sz w:val="24"/>
        </w:rPr>
        <w:t>水泥土桩</w:t>
      </w:r>
      <w:r w:rsidR="000D17FB">
        <w:rPr>
          <w:rFonts w:hint="eastAsia"/>
          <w:kern w:val="0"/>
          <w:sz w:val="24"/>
        </w:rPr>
        <w:t>和</w:t>
      </w:r>
      <w:proofErr w:type="gramStart"/>
      <w:r w:rsidR="003E5661">
        <w:rPr>
          <w:rFonts w:hint="eastAsia"/>
          <w:kern w:val="0"/>
          <w:sz w:val="24"/>
        </w:rPr>
        <w:t>芯桩实现</w:t>
      </w:r>
      <w:r w:rsidR="00674156">
        <w:rPr>
          <w:rFonts w:hint="eastAsia"/>
          <w:kern w:val="0"/>
          <w:sz w:val="24"/>
        </w:rPr>
        <w:t>扩体</w:t>
      </w:r>
      <w:proofErr w:type="gramEnd"/>
      <w:r w:rsidR="00F24CBC" w:rsidRPr="00F24CBC">
        <w:rPr>
          <w:rFonts w:asciiTheme="minorEastAsia" w:eastAsiaTheme="minorEastAsia" w:hAnsiTheme="minorEastAsia" w:hint="eastAsia"/>
          <w:kern w:val="0"/>
          <w:sz w:val="24"/>
        </w:rPr>
        <w:t>(</w:t>
      </w:r>
      <w:r w:rsidR="00F24CBC">
        <w:rPr>
          <w:rFonts w:hint="eastAsia"/>
          <w:kern w:val="0"/>
          <w:sz w:val="24"/>
        </w:rPr>
        <w:t>扩</w:t>
      </w:r>
      <w:r w:rsidR="000D17FB">
        <w:rPr>
          <w:rFonts w:hint="eastAsia"/>
          <w:kern w:val="0"/>
          <w:sz w:val="24"/>
        </w:rPr>
        <w:t>径</w:t>
      </w:r>
      <w:r w:rsidR="00F24CBC">
        <w:rPr>
          <w:rFonts w:hint="eastAsia"/>
          <w:kern w:val="0"/>
          <w:sz w:val="24"/>
        </w:rPr>
        <w:t>、扩</w:t>
      </w:r>
      <w:r w:rsidR="000D17FB">
        <w:rPr>
          <w:rFonts w:hint="eastAsia"/>
          <w:kern w:val="0"/>
          <w:sz w:val="24"/>
        </w:rPr>
        <w:t>底</w:t>
      </w:r>
      <w:r w:rsidR="00F24CBC" w:rsidRPr="00F24CBC">
        <w:rPr>
          <w:rFonts w:asciiTheme="minorEastAsia" w:eastAsiaTheme="minorEastAsia" w:hAnsiTheme="minorEastAsia" w:hint="eastAsia"/>
          <w:kern w:val="0"/>
          <w:sz w:val="24"/>
        </w:rPr>
        <w:t>)</w:t>
      </w:r>
      <w:r w:rsidR="003E5661">
        <w:rPr>
          <w:rFonts w:hint="eastAsia"/>
          <w:kern w:val="0"/>
          <w:sz w:val="24"/>
        </w:rPr>
        <w:t>，进而</w:t>
      </w:r>
      <w:r w:rsidR="00111F24" w:rsidRPr="00013038">
        <w:rPr>
          <w:kern w:val="0"/>
          <w:sz w:val="24"/>
        </w:rPr>
        <w:t>组合</w:t>
      </w:r>
      <w:r w:rsidR="003E5661">
        <w:rPr>
          <w:rFonts w:hint="eastAsia"/>
          <w:kern w:val="0"/>
          <w:sz w:val="24"/>
        </w:rPr>
        <w:t>形成</w:t>
      </w:r>
      <w:proofErr w:type="gramStart"/>
      <w:r w:rsidR="003E5661">
        <w:rPr>
          <w:rFonts w:hint="eastAsia"/>
          <w:kern w:val="0"/>
          <w:sz w:val="24"/>
        </w:rPr>
        <w:t>具备扩</w:t>
      </w:r>
      <w:r w:rsidR="00674156">
        <w:rPr>
          <w:rFonts w:hint="eastAsia"/>
          <w:kern w:val="0"/>
          <w:sz w:val="24"/>
        </w:rPr>
        <w:t>体</w:t>
      </w:r>
      <w:r w:rsidR="003E5661">
        <w:rPr>
          <w:rFonts w:hint="eastAsia"/>
          <w:kern w:val="0"/>
          <w:sz w:val="24"/>
        </w:rPr>
        <w:t>形态</w:t>
      </w:r>
      <w:proofErr w:type="gramEnd"/>
      <w:r w:rsidR="003E5661">
        <w:rPr>
          <w:rFonts w:hint="eastAsia"/>
          <w:kern w:val="0"/>
          <w:sz w:val="24"/>
        </w:rPr>
        <w:t>和力学特点的一种</w:t>
      </w:r>
      <w:r w:rsidR="00F31A70">
        <w:rPr>
          <w:rFonts w:hint="eastAsia"/>
          <w:kern w:val="0"/>
          <w:sz w:val="24"/>
        </w:rPr>
        <w:t>新</w:t>
      </w:r>
      <w:r w:rsidR="00111F24" w:rsidRPr="00013038">
        <w:rPr>
          <w:kern w:val="0"/>
          <w:sz w:val="24"/>
        </w:rPr>
        <w:t>桩型</w:t>
      </w:r>
      <w:r w:rsidR="003210F1">
        <w:rPr>
          <w:rFonts w:hint="eastAsia"/>
          <w:kern w:val="0"/>
          <w:sz w:val="24"/>
        </w:rPr>
        <w:t>。</w:t>
      </w:r>
      <w:r w:rsidR="00F31A70" w:rsidRPr="00F31A70">
        <w:rPr>
          <w:rFonts w:hint="eastAsia"/>
          <w:kern w:val="0"/>
          <w:sz w:val="24"/>
        </w:rPr>
        <w:t>简称“劲扩桩”</w:t>
      </w:r>
      <w:r w:rsidR="00F31A70">
        <w:rPr>
          <w:rFonts w:hint="eastAsia"/>
          <w:kern w:val="0"/>
          <w:sz w:val="24"/>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5"/>
        <w:gridCol w:w="7875"/>
      </w:tblGrid>
      <w:tr w:rsidR="00B403DB" w:rsidRPr="00AE1656" w:rsidTr="007F68DC">
        <w:tc>
          <w:tcPr>
            <w:tcW w:w="828" w:type="dxa"/>
            <w:shd w:val="clear" w:color="auto" w:fill="DAEEF3" w:themeFill="accent5" w:themeFillTint="33"/>
          </w:tcPr>
          <w:p w:rsidR="00B403DB" w:rsidRPr="00B403DB" w:rsidRDefault="00B403DB" w:rsidP="007F68DC">
            <w:pPr>
              <w:rPr>
                <w:color w:val="000000"/>
                <w:kern w:val="0"/>
                <w:sz w:val="18"/>
                <w:szCs w:val="18"/>
              </w:rPr>
            </w:pPr>
            <w:r w:rsidRPr="00E35AAD">
              <w:rPr>
                <w:rFonts w:hint="eastAsia"/>
                <w:color w:val="000000"/>
                <w:spacing w:val="20"/>
                <w:w w:val="87"/>
                <w:kern w:val="0"/>
                <w:sz w:val="18"/>
                <w:szCs w:val="18"/>
                <w:fitText w:val="630" w:id="-1833707008"/>
              </w:rPr>
              <w:t>条文说</w:t>
            </w:r>
            <w:r w:rsidRPr="00E35AAD">
              <w:rPr>
                <w:rFonts w:hint="eastAsia"/>
                <w:color w:val="000000"/>
                <w:spacing w:val="-25"/>
                <w:w w:val="87"/>
                <w:kern w:val="0"/>
                <w:sz w:val="18"/>
                <w:szCs w:val="18"/>
                <w:fitText w:val="630" w:id="-1833707008"/>
              </w:rPr>
              <w:t>明</w:t>
            </w:r>
          </w:p>
        </w:tc>
        <w:tc>
          <w:tcPr>
            <w:tcW w:w="7892" w:type="dxa"/>
            <w:shd w:val="clear" w:color="auto" w:fill="DAEEF3" w:themeFill="accent5" w:themeFillTint="33"/>
          </w:tcPr>
          <w:p w:rsidR="00AE1656" w:rsidRDefault="00B403DB" w:rsidP="00E72DDF">
            <w:pPr>
              <w:spacing w:line="300" w:lineRule="auto"/>
              <w:rPr>
                <w:color w:val="000000"/>
                <w:kern w:val="0"/>
                <w:sz w:val="18"/>
                <w:szCs w:val="18"/>
              </w:rPr>
            </w:pPr>
            <w:r>
              <w:rPr>
                <w:rFonts w:hint="eastAsia"/>
                <w:color w:val="000000"/>
                <w:kern w:val="0"/>
                <w:sz w:val="18"/>
                <w:szCs w:val="18"/>
              </w:rPr>
              <w:t>2.1.1</w:t>
            </w:r>
            <w:r w:rsidR="00F74882" w:rsidRPr="00F74882">
              <w:rPr>
                <w:rFonts w:hint="eastAsia"/>
                <w:color w:val="000000"/>
                <w:kern w:val="0"/>
                <w:sz w:val="18"/>
                <w:szCs w:val="18"/>
              </w:rPr>
              <w:t>劲</w:t>
            </w:r>
            <w:proofErr w:type="gramStart"/>
            <w:r w:rsidR="00F74882" w:rsidRPr="00F74882">
              <w:rPr>
                <w:rFonts w:hint="eastAsia"/>
                <w:color w:val="000000"/>
                <w:kern w:val="0"/>
                <w:sz w:val="18"/>
                <w:szCs w:val="18"/>
              </w:rPr>
              <w:t>性扩体</w:t>
            </w:r>
            <w:proofErr w:type="gramEnd"/>
            <w:r w:rsidRPr="00B403DB">
              <w:rPr>
                <w:rFonts w:hint="eastAsia"/>
                <w:color w:val="000000"/>
                <w:kern w:val="0"/>
                <w:sz w:val="18"/>
                <w:szCs w:val="18"/>
              </w:rPr>
              <w:t>复合桩是一种新</w:t>
            </w:r>
            <w:r w:rsidR="00F31A70" w:rsidRPr="00B403DB">
              <w:rPr>
                <w:rFonts w:hint="eastAsia"/>
                <w:color w:val="000000"/>
                <w:kern w:val="0"/>
                <w:sz w:val="18"/>
                <w:szCs w:val="18"/>
              </w:rPr>
              <w:t>桩</w:t>
            </w:r>
            <w:r w:rsidRPr="00B403DB">
              <w:rPr>
                <w:rFonts w:hint="eastAsia"/>
                <w:color w:val="000000"/>
                <w:kern w:val="0"/>
                <w:sz w:val="18"/>
                <w:szCs w:val="18"/>
              </w:rPr>
              <w:t>型。在</w:t>
            </w:r>
            <w:r>
              <w:rPr>
                <w:rFonts w:hint="eastAsia"/>
                <w:color w:val="000000"/>
                <w:kern w:val="0"/>
                <w:sz w:val="18"/>
                <w:szCs w:val="18"/>
              </w:rPr>
              <w:t>先</w:t>
            </w:r>
            <w:r w:rsidRPr="00B403DB">
              <w:rPr>
                <w:rFonts w:hint="eastAsia"/>
                <w:color w:val="000000"/>
                <w:kern w:val="0"/>
                <w:sz w:val="18"/>
                <w:szCs w:val="18"/>
              </w:rPr>
              <w:t>行施工</w:t>
            </w:r>
            <w:r w:rsidR="001B578E">
              <w:rPr>
                <w:rFonts w:hint="eastAsia"/>
                <w:color w:val="000000"/>
                <w:kern w:val="0"/>
                <w:sz w:val="18"/>
                <w:szCs w:val="18"/>
              </w:rPr>
              <w:t>完成</w:t>
            </w:r>
            <w:r w:rsidRPr="00B403DB">
              <w:rPr>
                <w:rFonts w:hint="eastAsia"/>
                <w:color w:val="000000"/>
                <w:kern w:val="0"/>
                <w:sz w:val="18"/>
                <w:szCs w:val="18"/>
              </w:rPr>
              <w:t>的</w:t>
            </w:r>
            <w:r w:rsidR="00481D31">
              <w:rPr>
                <w:rFonts w:hint="eastAsia"/>
                <w:color w:val="000000"/>
                <w:kern w:val="0"/>
                <w:sz w:val="18"/>
                <w:szCs w:val="18"/>
              </w:rPr>
              <w:t>水泥土桩</w:t>
            </w:r>
            <w:r w:rsidRPr="00B403DB">
              <w:rPr>
                <w:rFonts w:hint="eastAsia"/>
                <w:color w:val="000000"/>
                <w:kern w:val="0"/>
                <w:sz w:val="18"/>
                <w:szCs w:val="18"/>
              </w:rPr>
              <w:t>中，同心（轴）沉入</w:t>
            </w:r>
            <w:r>
              <w:rPr>
                <w:rFonts w:hint="eastAsia"/>
                <w:color w:val="000000"/>
                <w:kern w:val="0"/>
                <w:sz w:val="18"/>
                <w:szCs w:val="18"/>
              </w:rPr>
              <w:t>刚性芯桩</w:t>
            </w:r>
            <w:r w:rsidRPr="00B403DB">
              <w:rPr>
                <w:rFonts w:hint="eastAsia"/>
                <w:color w:val="000000"/>
                <w:kern w:val="0"/>
                <w:sz w:val="18"/>
                <w:szCs w:val="18"/>
              </w:rPr>
              <w:t>后组合而成的一种桩型，其特点：</w:t>
            </w:r>
            <w:r w:rsidR="00F74882">
              <w:rPr>
                <w:rFonts w:hint="eastAsia"/>
                <w:color w:val="000000"/>
                <w:kern w:val="0"/>
                <w:sz w:val="18"/>
                <w:szCs w:val="18"/>
              </w:rPr>
              <w:t>一是由</w:t>
            </w:r>
            <w:r w:rsidR="00481D31">
              <w:rPr>
                <w:rFonts w:hint="eastAsia"/>
                <w:color w:val="000000"/>
                <w:kern w:val="0"/>
                <w:sz w:val="18"/>
                <w:szCs w:val="18"/>
              </w:rPr>
              <w:t>水泥土桩</w:t>
            </w:r>
            <w:r w:rsidR="00F74882">
              <w:rPr>
                <w:rFonts w:hint="eastAsia"/>
                <w:color w:val="000000"/>
                <w:kern w:val="0"/>
                <w:sz w:val="18"/>
                <w:szCs w:val="18"/>
              </w:rPr>
              <w:t>与刚性芯</w:t>
            </w:r>
            <w:proofErr w:type="gramStart"/>
            <w:r w:rsidR="00F74882">
              <w:rPr>
                <w:rFonts w:hint="eastAsia"/>
                <w:color w:val="000000"/>
                <w:kern w:val="0"/>
                <w:sz w:val="18"/>
                <w:szCs w:val="18"/>
              </w:rPr>
              <w:t>桩组成</w:t>
            </w:r>
            <w:proofErr w:type="gramEnd"/>
            <w:r w:rsidR="00F74882">
              <w:rPr>
                <w:rFonts w:hint="eastAsia"/>
                <w:color w:val="000000"/>
                <w:kern w:val="0"/>
                <w:sz w:val="18"/>
                <w:szCs w:val="18"/>
              </w:rPr>
              <w:t>“劲性</w:t>
            </w:r>
            <w:r w:rsidR="003210F1">
              <w:rPr>
                <w:rFonts w:hint="eastAsia"/>
                <w:color w:val="000000"/>
                <w:kern w:val="0"/>
                <w:sz w:val="18"/>
                <w:szCs w:val="18"/>
              </w:rPr>
              <w:t>”</w:t>
            </w:r>
            <w:r w:rsidR="00F74882">
              <w:rPr>
                <w:rFonts w:hint="eastAsia"/>
                <w:color w:val="000000"/>
                <w:kern w:val="0"/>
                <w:sz w:val="18"/>
                <w:szCs w:val="18"/>
              </w:rPr>
              <w:t>的</w:t>
            </w:r>
            <w:r w:rsidR="003210F1">
              <w:rPr>
                <w:rFonts w:hint="eastAsia"/>
                <w:color w:val="000000"/>
                <w:kern w:val="0"/>
                <w:sz w:val="18"/>
                <w:szCs w:val="18"/>
              </w:rPr>
              <w:t>、</w:t>
            </w:r>
            <w:r w:rsidR="00F74882">
              <w:rPr>
                <w:rFonts w:hint="eastAsia"/>
                <w:color w:val="000000"/>
                <w:kern w:val="0"/>
                <w:sz w:val="18"/>
                <w:szCs w:val="18"/>
              </w:rPr>
              <w:t>“复合</w:t>
            </w:r>
            <w:r w:rsidR="003210F1">
              <w:rPr>
                <w:rFonts w:hint="eastAsia"/>
                <w:color w:val="000000"/>
                <w:kern w:val="0"/>
                <w:sz w:val="18"/>
                <w:szCs w:val="18"/>
              </w:rPr>
              <w:t>”</w:t>
            </w:r>
            <w:r w:rsidR="00F74882">
              <w:rPr>
                <w:rFonts w:hint="eastAsia"/>
                <w:color w:val="000000"/>
                <w:kern w:val="0"/>
                <w:sz w:val="18"/>
                <w:szCs w:val="18"/>
              </w:rPr>
              <w:t>的桩，二</w:t>
            </w:r>
            <w:r w:rsidRPr="00B403DB">
              <w:rPr>
                <w:rFonts w:hint="eastAsia"/>
                <w:color w:val="000000"/>
                <w:kern w:val="0"/>
                <w:sz w:val="18"/>
                <w:szCs w:val="18"/>
              </w:rPr>
              <w:t>是通过</w:t>
            </w:r>
            <w:r w:rsidR="00481D31">
              <w:rPr>
                <w:rFonts w:hint="eastAsia"/>
                <w:color w:val="000000"/>
                <w:kern w:val="0"/>
                <w:sz w:val="18"/>
                <w:szCs w:val="18"/>
              </w:rPr>
              <w:t>水泥土桩</w:t>
            </w:r>
            <w:r w:rsidRPr="00B403DB">
              <w:rPr>
                <w:rFonts w:hint="eastAsia"/>
                <w:color w:val="000000"/>
                <w:kern w:val="0"/>
                <w:sz w:val="18"/>
                <w:szCs w:val="18"/>
              </w:rPr>
              <w:t>等效扩</w:t>
            </w:r>
            <w:r>
              <w:rPr>
                <w:rFonts w:hint="eastAsia"/>
                <w:color w:val="000000"/>
                <w:kern w:val="0"/>
                <w:sz w:val="18"/>
                <w:szCs w:val="18"/>
              </w:rPr>
              <w:t>大直径</w:t>
            </w:r>
            <w:r w:rsidR="00E70545">
              <w:rPr>
                <w:rFonts w:hint="eastAsia"/>
                <w:color w:val="000000"/>
                <w:kern w:val="0"/>
                <w:sz w:val="18"/>
                <w:szCs w:val="18"/>
              </w:rPr>
              <w:t>、</w:t>
            </w:r>
            <w:proofErr w:type="gramStart"/>
            <w:r w:rsidRPr="00B403DB">
              <w:rPr>
                <w:rFonts w:hint="eastAsia"/>
                <w:color w:val="000000"/>
                <w:kern w:val="0"/>
                <w:sz w:val="18"/>
                <w:szCs w:val="18"/>
              </w:rPr>
              <w:t>芯桩扩底</w:t>
            </w:r>
            <w:proofErr w:type="gramEnd"/>
            <w:r w:rsidR="00E70545">
              <w:rPr>
                <w:rFonts w:hint="eastAsia"/>
                <w:color w:val="000000"/>
                <w:kern w:val="0"/>
                <w:sz w:val="18"/>
                <w:szCs w:val="18"/>
              </w:rPr>
              <w:t>，</w:t>
            </w:r>
            <w:r w:rsidR="007106E0">
              <w:rPr>
                <w:rFonts w:hint="eastAsia"/>
                <w:color w:val="000000"/>
                <w:kern w:val="0"/>
                <w:sz w:val="18"/>
                <w:szCs w:val="18"/>
              </w:rPr>
              <w:t>形成</w:t>
            </w:r>
            <w:r w:rsidR="00E70545">
              <w:rPr>
                <w:rFonts w:hint="eastAsia"/>
                <w:color w:val="000000"/>
                <w:kern w:val="0"/>
                <w:sz w:val="18"/>
                <w:szCs w:val="18"/>
              </w:rPr>
              <w:t>几何意义上的</w:t>
            </w:r>
            <w:r w:rsidR="00784B95">
              <w:rPr>
                <w:rFonts w:hint="eastAsia"/>
                <w:color w:val="000000"/>
                <w:kern w:val="0"/>
                <w:sz w:val="18"/>
                <w:szCs w:val="18"/>
              </w:rPr>
              <w:t>“扩体</w:t>
            </w:r>
            <w:r w:rsidR="003210F1">
              <w:rPr>
                <w:rFonts w:hint="eastAsia"/>
                <w:color w:val="000000"/>
                <w:kern w:val="0"/>
                <w:sz w:val="18"/>
                <w:szCs w:val="18"/>
              </w:rPr>
              <w:t>”</w:t>
            </w:r>
            <w:r w:rsidR="00E70545">
              <w:rPr>
                <w:rFonts w:hint="eastAsia"/>
                <w:color w:val="000000"/>
                <w:kern w:val="0"/>
                <w:sz w:val="18"/>
                <w:szCs w:val="18"/>
              </w:rPr>
              <w:t>，水泥土桩</w:t>
            </w:r>
            <w:proofErr w:type="gramStart"/>
            <w:r w:rsidR="00E70545">
              <w:rPr>
                <w:rFonts w:hint="eastAsia"/>
                <w:color w:val="000000"/>
                <w:kern w:val="0"/>
                <w:sz w:val="18"/>
                <w:szCs w:val="18"/>
              </w:rPr>
              <w:t>与芯桩整体</w:t>
            </w:r>
            <w:proofErr w:type="gramEnd"/>
            <w:r w:rsidR="00E70545">
              <w:rPr>
                <w:rFonts w:hint="eastAsia"/>
                <w:color w:val="000000"/>
                <w:kern w:val="0"/>
                <w:sz w:val="18"/>
                <w:szCs w:val="18"/>
              </w:rPr>
              <w:t>工作</w:t>
            </w:r>
            <w:r w:rsidR="00784B95">
              <w:rPr>
                <w:rFonts w:hint="eastAsia"/>
                <w:color w:val="000000"/>
                <w:kern w:val="0"/>
                <w:sz w:val="18"/>
                <w:szCs w:val="18"/>
              </w:rPr>
              <w:t>。所以将该桩型定义</w:t>
            </w:r>
            <w:proofErr w:type="gramStart"/>
            <w:r w:rsidR="00784B95">
              <w:rPr>
                <w:rFonts w:hint="eastAsia"/>
                <w:color w:val="000000"/>
                <w:kern w:val="0"/>
                <w:sz w:val="18"/>
                <w:szCs w:val="18"/>
              </w:rPr>
              <w:t>为劲性扩体</w:t>
            </w:r>
            <w:proofErr w:type="gramEnd"/>
            <w:r w:rsidR="003A3FC2">
              <w:rPr>
                <w:rFonts w:hint="eastAsia"/>
                <w:color w:val="000000"/>
                <w:kern w:val="0"/>
                <w:sz w:val="18"/>
                <w:szCs w:val="18"/>
              </w:rPr>
              <w:t>复合</w:t>
            </w:r>
            <w:r w:rsidR="00784B95">
              <w:rPr>
                <w:rFonts w:hint="eastAsia"/>
                <w:color w:val="000000"/>
                <w:kern w:val="0"/>
                <w:sz w:val="18"/>
                <w:szCs w:val="18"/>
              </w:rPr>
              <w:t>桩，简称</w:t>
            </w:r>
            <w:r w:rsidR="00F31A70">
              <w:rPr>
                <w:rFonts w:hint="eastAsia"/>
                <w:color w:val="000000"/>
                <w:kern w:val="0"/>
                <w:sz w:val="18"/>
                <w:szCs w:val="18"/>
              </w:rPr>
              <w:t>“劲扩桩”</w:t>
            </w:r>
            <w:r w:rsidR="00784B95">
              <w:rPr>
                <w:rFonts w:hint="eastAsia"/>
                <w:color w:val="000000"/>
                <w:kern w:val="0"/>
                <w:sz w:val="18"/>
                <w:szCs w:val="18"/>
              </w:rPr>
              <w:t>。</w:t>
            </w:r>
            <w:r w:rsidR="00784B95" w:rsidRPr="00784B95">
              <w:rPr>
                <w:rFonts w:hint="eastAsia"/>
                <w:color w:val="000000"/>
                <w:kern w:val="0"/>
                <w:sz w:val="18"/>
                <w:szCs w:val="18"/>
              </w:rPr>
              <w:t>国内外学者试验研究表明，水泥土搅拌桩</w:t>
            </w:r>
            <w:r w:rsidR="001B578E" w:rsidRPr="00784B95">
              <w:rPr>
                <w:rFonts w:hint="eastAsia"/>
                <w:color w:val="000000"/>
                <w:kern w:val="0"/>
                <w:sz w:val="18"/>
                <w:szCs w:val="18"/>
              </w:rPr>
              <w:t>的侧阻力</w:t>
            </w:r>
            <w:r w:rsidR="00784B95" w:rsidRPr="00784B95">
              <w:rPr>
                <w:rFonts w:hint="eastAsia"/>
                <w:color w:val="000000"/>
                <w:kern w:val="0"/>
                <w:sz w:val="18"/>
                <w:szCs w:val="18"/>
              </w:rPr>
              <w:t>远</w:t>
            </w:r>
            <w:r w:rsidR="00F360B6">
              <w:rPr>
                <w:rFonts w:hint="eastAsia"/>
                <w:color w:val="000000"/>
                <w:kern w:val="0"/>
                <w:sz w:val="18"/>
                <w:szCs w:val="18"/>
              </w:rPr>
              <w:t>大</w:t>
            </w:r>
            <w:r w:rsidR="00784B95" w:rsidRPr="00784B95">
              <w:rPr>
                <w:rFonts w:hint="eastAsia"/>
                <w:color w:val="000000"/>
                <w:kern w:val="0"/>
                <w:sz w:val="18"/>
                <w:szCs w:val="18"/>
              </w:rPr>
              <w:t>于传统混凝土桩</w:t>
            </w:r>
            <w:r w:rsidR="00784B95">
              <w:rPr>
                <w:rFonts w:hint="eastAsia"/>
                <w:color w:val="000000"/>
                <w:kern w:val="0"/>
                <w:sz w:val="18"/>
                <w:szCs w:val="18"/>
              </w:rPr>
              <w:t>，而刚性芯桩</w:t>
            </w:r>
            <w:r w:rsidR="001B578E" w:rsidRPr="00784B95">
              <w:rPr>
                <w:rFonts w:hint="eastAsia"/>
                <w:color w:val="000000"/>
                <w:kern w:val="0"/>
                <w:sz w:val="18"/>
                <w:szCs w:val="18"/>
              </w:rPr>
              <w:t>的桩身强度</w:t>
            </w:r>
            <w:r w:rsidR="001B578E">
              <w:rPr>
                <w:rFonts w:hint="eastAsia"/>
                <w:color w:val="000000"/>
                <w:kern w:val="0"/>
                <w:sz w:val="18"/>
                <w:szCs w:val="18"/>
              </w:rPr>
              <w:t>和刚度</w:t>
            </w:r>
            <w:r w:rsidR="00784B95" w:rsidRPr="00784B95">
              <w:rPr>
                <w:rFonts w:hint="eastAsia"/>
                <w:color w:val="000000"/>
                <w:kern w:val="0"/>
                <w:sz w:val="18"/>
                <w:szCs w:val="18"/>
              </w:rPr>
              <w:t>远高于</w:t>
            </w:r>
            <w:r w:rsidR="003210F1" w:rsidRPr="00784B95">
              <w:rPr>
                <w:rFonts w:hint="eastAsia"/>
                <w:color w:val="000000"/>
                <w:kern w:val="0"/>
                <w:sz w:val="18"/>
                <w:szCs w:val="18"/>
              </w:rPr>
              <w:t>水泥土搅拌桩</w:t>
            </w:r>
            <w:r w:rsidR="00784B95" w:rsidRPr="00784B95">
              <w:rPr>
                <w:rFonts w:hint="eastAsia"/>
                <w:color w:val="000000"/>
                <w:kern w:val="0"/>
                <w:sz w:val="18"/>
                <w:szCs w:val="18"/>
              </w:rPr>
              <w:t>。由此，假定</w:t>
            </w:r>
            <w:proofErr w:type="gramStart"/>
            <w:r w:rsidR="00784B95">
              <w:rPr>
                <w:rFonts w:hint="eastAsia"/>
                <w:color w:val="000000"/>
                <w:kern w:val="0"/>
                <w:sz w:val="18"/>
                <w:szCs w:val="18"/>
              </w:rPr>
              <w:t>由</w:t>
            </w:r>
            <w:r w:rsidR="00784B95" w:rsidRPr="00784B95">
              <w:rPr>
                <w:rFonts w:hint="eastAsia"/>
                <w:color w:val="000000"/>
                <w:kern w:val="0"/>
                <w:sz w:val="18"/>
                <w:szCs w:val="18"/>
              </w:rPr>
              <w:t>芯桩</w:t>
            </w:r>
            <w:proofErr w:type="gramEnd"/>
            <w:r w:rsidR="00784B95" w:rsidRPr="00784B95">
              <w:rPr>
                <w:rFonts w:hint="eastAsia"/>
                <w:color w:val="000000"/>
                <w:kern w:val="0"/>
                <w:sz w:val="18"/>
                <w:szCs w:val="18"/>
              </w:rPr>
              <w:t>承受全部竖向荷载，仅考虑利用水泥土抗剪强度传递荷载</w:t>
            </w:r>
            <w:r w:rsidR="00784B95">
              <w:rPr>
                <w:rFonts w:hint="eastAsia"/>
                <w:color w:val="000000"/>
                <w:kern w:val="0"/>
                <w:sz w:val="18"/>
                <w:szCs w:val="18"/>
              </w:rPr>
              <w:t>，</w:t>
            </w:r>
            <w:r w:rsidR="001B578E">
              <w:rPr>
                <w:rFonts w:hint="eastAsia"/>
                <w:color w:val="000000"/>
                <w:kern w:val="0"/>
                <w:sz w:val="18"/>
                <w:szCs w:val="18"/>
              </w:rPr>
              <w:t>即</w:t>
            </w:r>
            <w:r w:rsidR="00F360B6">
              <w:rPr>
                <w:rFonts w:hint="eastAsia"/>
                <w:color w:val="000000"/>
                <w:kern w:val="0"/>
                <w:sz w:val="18"/>
                <w:szCs w:val="18"/>
              </w:rPr>
              <w:t>：采用</w:t>
            </w:r>
            <w:r w:rsidR="00784B95" w:rsidRPr="00784B95">
              <w:rPr>
                <w:rFonts w:hint="eastAsia"/>
                <w:color w:val="000000"/>
                <w:kern w:val="0"/>
                <w:sz w:val="18"/>
                <w:szCs w:val="18"/>
              </w:rPr>
              <w:t>芯桩承受竖向荷载，实现了桩全长范围内均用</w:t>
            </w:r>
            <w:r w:rsidR="00AE1656">
              <w:rPr>
                <w:rFonts w:hint="eastAsia"/>
                <w:color w:val="000000"/>
                <w:kern w:val="0"/>
                <w:sz w:val="18"/>
                <w:szCs w:val="18"/>
              </w:rPr>
              <w:t>芯</w:t>
            </w:r>
            <w:r w:rsidR="00B2179A">
              <w:rPr>
                <w:rFonts w:hint="eastAsia"/>
                <w:color w:val="000000"/>
                <w:kern w:val="0"/>
                <w:sz w:val="18"/>
                <w:szCs w:val="18"/>
              </w:rPr>
              <w:t>桩</w:t>
            </w:r>
            <w:r w:rsidR="00784B95" w:rsidRPr="00784B95">
              <w:rPr>
                <w:rFonts w:hint="eastAsia"/>
                <w:color w:val="000000"/>
                <w:kern w:val="0"/>
                <w:sz w:val="18"/>
                <w:szCs w:val="18"/>
              </w:rPr>
              <w:t>桩身</w:t>
            </w:r>
            <w:r w:rsidR="00AE1656">
              <w:rPr>
                <w:rFonts w:hint="eastAsia"/>
                <w:color w:val="000000"/>
                <w:kern w:val="0"/>
                <w:sz w:val="18"/>
                <w:szCs w:val="18"/>
              </w:rPr>
              <w:t>承担荷载</w:t>
            </w:r>
            <w:r w:rsidR="00784B95" w:rsidRPr="00784B95">
              <w:rPr>
                <w:rFonts w:hint="eastAsia"/>
                <w:color w:val="000000"/>
                <w:kern w:val="0"/>
                <w:sz w:val="18"/>
                <w:szCs w:val="18"/>
              </w:rPr>
              <w:t>，从而使桩身抗力具有符合《工程结构可靠性设计统一标准》</w:t>
            </w:r>
            <w:r w:rsidR="00784B95" w:rsidRPr="00784B95">
              <w:rPr>
                <w:rFonts w:hint="eastAsia"/>
                <w:color w:val="000000"/>
                <w:kern w:val="0"/>
                <w:sz w:val="18"/>
                <w:szCs w:val="18"/>
              </w:rPr>
              <w:t>GB 50153</w:t>
            </w:r>
            <w:r w:rsidR="00784B95" w:rsidRPr="00784B95">
              <w:rPr>
                <w:rFonts w:hint="eastAsia"/>
                <w:color w:val="000000"/>
                <w:kern w:val="0"/>
                <w:sz w:val="18"/>
                <w:szCs w:val="18"/>
              </w:rPr>
              <w:t>的保证率和安全度</w:t>
            </w:r>
            <w:r w:rsidR="00AE1656">
              <w:rPr>
                <w:rFonts w:hint="eastAsia"/>
                <w:color w:val="000000"/>
                <w:kern w:val="0"/>
                <w:sz w:val="18"/>
                <w:szCs w:val="18"/>
              </w:rPr>
              <w:t>。</w:t>
            </w:r>
            <w:r w:rsidR="00784B95" w:rsidRPr="00784B95">
              <w:rPr>
                <w:rFonts w:hint="eastAsia"/>
                <w:color w:val="000000"/>
                <w:kern w:val="0"/>
                <w:sz w:val="18"/>
                <w:szCs w:val="18"/>
              </w:rPr>
              <w:t>同时</w:t>
            </w:r>
            <w:r w:rsidR="00AE1656">
              <w:rPr>
                <w:rFonts w:hint="eastAsia"/>
                <w:color w:val="000000"/>
                <w:kern w:val="0"/>
                <w:sz w:val="18"/>
                <w:szCs w:val="18"/>
              </w:rPr>
              <w:t>，</w:t>
            </w:r>
            <w:r w:rsidR="003210F1">
              <w:rPr>
                <w:rFonts w:hint="eastAsia"/>
                <w:color w:val="000000"/>
                <w:kern w:val="0"/>
                <w:sz w:val="18"/>
                <w:szCs w:val="18"/>
              </w:rPr>
              <w:t>通过设计使</w:t>
            </w:r>
            <w:r w:rsidR="00481D31">
              <w:rPr>
                <w:rFonts w:hint="eastAsia"/>
                <w:color w:val="000000"/>
                <w:kern w:val="0"/>
                <w:sz w:val="18"/>
                <w:szCs w:val="18"/>
              </w:rPr>
              <w:t>水泥土桩</w:t>
            </w:r>
            <w:r w:rsidR="00F360B6" w:rsidRPr="00784B95">
              <w:rPr>
                <w:rFonts w:hint="eastAsia"/>
                <w:color w:val="000000"/>
                <w:kern w:val="0"/>
                <w:sz w:val="18"/>
                <w:szCs w:val="18"/>
              </w:rPr>
              <w:t>侧</w:t>
            </w:r>
            <w:proofErr w:type="gramStart"/>
            <w:r w:rsidR="00F360B6" w:rsidRPr="00784B95">
              <w:rPr>
                <w:rFonts w:hint="eastAsia"/>
                <w:color w:val="000000"/>
                <w:kern w:val="0"/>
                <w:sz w:val="18"/>
                <w:szCs w:val="18"/>
              </w:rPr>
              <w:t>阻力</w:t>
            </w:r>
            <w:r w:rsidR="00784B95" w:rsidRPr="00784B95">
              <w:rPr>
                <w:rFonts w:hint="eastAsia"/>
                <w:color w:val="000000"/>
                <w:kern w:val="0"/>
                <w:sz w:val="18"/>
                <w:szCs w:val="18"/>
              </w:rPr>
              <w:t>与</w:t>
            </w:r>
            <w:r w:rsidR="00AE1656">
              <w:rPr>
                <w:rFonts w:hint="eastAsia"/>
                <w:color w:val="000000"/>
                <w:kern w:val="0"/>
                <w:sz w:val="18"/>
                <w:szCs w:val="18"/>
              </w:rPr>
              <w:t>芯</w:t>
            </w:r>
            <w:r w:rsidR="00784B95" w:rsidRPr="00784B95">
              <w:rPr>
                <w:rFonts w:hint="eastAsia"/>
                <w:color w:val="000000"/>
                <w:kern w:val="0"/>
                <w:sz w:val="18"/>
                <w:szCs w:val="18"/>
              </w:rPr>
              <w:t>桩</w:t>
            </w:r>
            <w:r w:rsidR="00F360B6" w:rsidRPr="00784B95">
              <w:rPr>
                <w:rFonts w:hint="eastAsia"/>
                <w:color w:val="000000"/>
                <w:kern w:val="0"/>
                <w:sz w:val="18"/>
                <w:szCs w:val="18"/>
              </w:rPr>
              <w:t>桩身</w:t>
            </w:r>
            <w:proofErr w:type="gramEnd"/>
            <w:r w:rsidR="00F360B6" w:rsidRPr="00784B95">
              <w:rPr>
                <w:rFonts w:hint="eastAsia"/>
                <w:color w:val="000000"/>
                <w:kern w:val="0"/>
                <w:sz w:val="18"/>
                <w:szCs w:val="18"/>
              </w:rPr>
              <w:t>强度</w:t>
            </w:r>
            <w:r w:rsidR="00784B95" w:rsidRPr="00784B95">
              <w:rPr>
                <w:rFonts w:hint="eastAsia"/>
                <w:color w:val="000000"/>
                <w:kern w:val="0"/>
                <w:sz w:val="18"/>
                <w:szCs w:val="18"/>
              </w:rPr>
              <w:t>在极限状态下互相匹配，各自优势性能得到充分发挥，从而获得高于传统桩型的性价比。</w:t>
            </w:r>
          </w:p>
          <w:p w:rsidR="00B403DB" w:rsidRPr="00A7504C" w:rsidRDefault="003A3FC2" w:rsidP="00E72DDF">
            <w:pPr>
              <w:spacing w:line="300" w:lineRule="auto"/>
              <w:rPr>
                <w:color w:val="000000"/>
                <w:kern w:val="0"/>
                <w:sz w:val="18"/>
                <w:szCs w:val="18"/>
              </w:rPr>
            </w:pPr>
            <w:r>
              <w:rPr>
                <w:rFonts w:hint="eastAsia"/>
                <w:color w:val="000000"/>
                <w:kern w:val="0"/>
                <w:sz w:val="18"/>
                <w:szCs w:val="18"/>
              </w:rPr>
              <w:t xml:space="preserve">    </w:t>
            </w:r>
            <w:r w:rsidR="00B403DB" w:rsidRPr="00B403DB">
              <w:rPr>
                <w:rFonts w:hint="eastAsia"/>
                <w:color w:val="000000"/>
                <w:kern w:val="0"/>
                <w:sz w:val="18"/>
                <w:szCs w:val="18"/>
              </w:rPr>
              <w:t>根据芯桩与</w:t>
            </w:r>
            <w:r w:rsidR="00481D31">
              <w:rPr>
                <w:rFonts w:hint="eastAsia"/>
                <w:color w:val="000000"/>
                <w:kern w:val="0"/>
                <w:sz w:val="18"/>
                <w:szCs w:val="18"/>
              </w:rPr>
              <w:t>水泥土桩</w:t>
            </w:r>
            <w:r w:rsidR="00B403DB" w:rsidRPr="00B403DB">
              <w:rPr>
                <w:rFonts w:hint="eastAsia"/>
                <w:color w:val="000000"/>
                <w:kern w:val="0"/>
                <w:sz w:val="18"/>
                <w:szCs w:val="18"/>
              </w:rPr>
              <w:t>的不同形态组合、不同长度组合，其组合后的</w:t>
            </w:r>
            <w:r w:rsidR="00F31A70">
              <w:rPr>
                <w:rFonts w:hint="eastAsia"/>
                <w:color w:val="000000"/>
                <w:kern w:val="0"/>
                <w:sz w:val="18"/>
                <w:szCs w:val="18"/>
              </w:rPr>
              <w:t>劲</w:t>
            </w:r>
            <w:proofErr w:type="gramStart"/>
            <w:r w:rsidR="00F31A70">
              <w:rPr>
                <w:rFonts w:hint="eastAsia"/>
                <w:color w:val="000000"/>
                <w:kern w:val="0"/>
                <w:sz w:val="18"/>
                <w:szCs w:val="18"/>
              </w:rPr>
              <w:t>性扩体复合桩</w:t>
            </w:r>
            <w:r w:rsidR="00B403DB" w:rsidRPr="00B403DB">
              <w:rPr>
                <w:rFonts w:hint="eastAsia"/>
                <w:color w:val="000000"/>
                <w:kern w:val="0"/>
                <w:sz w:val="18"/>
                <w:szCs w:val="18"/>
              </w:rPr>
              <w:t>类型</w:t>
            </w:r>
            <w:proofErr w:type="gramEnd"/>
            <w:r w:rsidR="00B403DB" w:rsidRPr="00B403DB">
              <w:rPr>
                <w:rFonts w:hint="eastAsia"/>
                <w:color w:val="000000"/>
                <w:kern w:val="0"/>
                <w:sz w:val="18"/>
                <w:szCs w:val="18"/>
              </w:rPr>
              <w:t>繁多</w:t>
            </w:r>
            <w:r w:rsidR="00A7504C">
              <w:rPr>
                <w:rFonts w:hint="eastAsia"/>
                <w:color w:val="000000"/>
                <w:kern w:val="0"/>
                <w:sz w:val="18"/>
                <w:szCs w:val="18"/>
              </w:rPr>
              <w:t>。</w:t>
            </w:r>
            <w:r w:rsidR="00F31A70">
              <w:rPr>
                <w:rFonts w:hint="eastAsia"/>
                <w:color w:val="000000"/>
                <w:kern w:val="0"/>
                <w:sz w:val="18"/>
                <w:szCs w:val="18"/>
              </w:rPr>
              <w:t>劲</w:t>
            </w:r>
            <w:proofErr w:type="gramStart"/>
            <w:r w:rsidR="00F31A70">
              <w:rPr>
                <w:rFonts w:hint="eastAsia"/>
                <w:color w:val="000000"/>
                <w:kern w:val="0"/>
                <w:sz w:val="18"/>
                <w:szCs w:val="18"/>
              </w:rPr>
              <w:t>性扩体</w:t>
            </w:r>
            <w:proofErr w:type="gramEnd"/>
            <w:r w:rsidR="00F31A70">
              <w:rPr>
                <w:rFonts w:hint="eastAsia"/>
                <w:color w:val="000000"/>
                <w:kern w:val="0"/>
                <w:sz w:val="18"/>
                <w:szCs w:val="18"/>
              </w:rPr>
              <w:t>复合桩</w:t>
            </w:r>
            <w:r w:rsidR="00A7504C" w:rsidRPr="00A7504C">
              <w:rPr>
                <w:rFonts w:hint="eastAsia"/>
                <w:color w:val="000000"/>
                <w:kern w:val="0"/>
                <w:sz w:val="18"/>
                <w:szCs w:val="18"/>
              </w:rPr>
              <w:t>构造及技术可能涉及专利权益，涉及专利的具体技术问题，使用者可直接与专利权人协商处理。</w:t>
            </w:r>
          </w:p>
        </w:tc>
      </w:tr>
    </w:tbl>
    <w:p w:rsidR="00EC1565" w:rsidRPr="00013038" w:rsidRDefault="00EC1565" w:rsidP="00EF0CF7">
      <w:pPr>
        <w:widowControl w:val="0"/>
        <w:spacing w:line="360" w:lineRule="auto"/>
        <w:rPr>
          <w:kern w:val="0"/>
          <w:sz w:val="24"/>
        </w:rPr>
      </w:pPr>
      <w:r w:rsidRPr="00013038">
        <w:rPr>
          <w:b/>
          <w:kern w:val="0"/>
          <w:sz w:val="24"/>
        </w:rPr>
        <w:t>2.1.2</w:t>
      </w:r>
      <w:bookmarkStart w:id="8" w:name="OLE_LINK1"/>
      <w:r w:rsidR="00481D31">
        <w:rPr>
          <w:rFonts w:hint="eastAsia"/>
          <w:kern w:val="0"/>
          <w:sz w:val="24"/>
        </w:rPr>
        <w:t>水泥土桩</w:t>
      </w:r>
      <w:r w:rsidR="00B36AA0">
        <w:rPr>
          <w:rFonts w:hint="eastAsia"/>
          <w:kern w:val="0"/>
          <w:sz w:val="24"/>
        </w:rPr>
        <w:t xml:space="preserve">  </w:t>
      </w:r>
      <w:r w:rsidR="00B36AA0">
        <w:rPr>
          <w:kern w:val="0"/>
          <w:sz w:val="24"/>
        </w:rPr>
        <w:t>Cement-soil</w:t>
      </w:r>
      <w:r w:rsidR="00B36AA0" w:rsidRPr="004F1A1E">
        <w:rPr>
          <w:kern w:val="0"/>
          <w:sz w:val="24"/>
        </w:rPr>
        <w:t xml:space="preserve"> column</w:t>
      </w:r>
    </w:p>
    <w:p w:rsidR="00EC1565" w:rsidRDefault="00E6747D" w:rsidP="00A7504C">
      <w:pPr>
        <w:widowControl w:val="0"/>
        <w:spacing w:line="360" w:lineRule="auto"/>
        <w:ind w:firstLineChars="200" w:firstLine="480"/>
        <w:rPr>
          <w:kern w:val="0"/>
          <w:sz w:val="24"/>
        </w:rPr>
      </w:pPr>
      <w:r w:rsidRPr="00013038">
        <w:rPr>
          <w:kern w:val="0"/>
          <w:sz w:val="24"/>
        </w:rPr>
        <w:t>将</w:t>
      </w:r>
      <w:r w:rsidR="00A64250">
        <w:rPr>
          <w:rFonts w:hint="eastAsia"/>
          <w:kern w:val="0"/>
          <w:sz w:val="24"/>
        </w:rPr>
        <w:t>以</w:t>
      </w:r>
      <w:r w:rsidRPr="00013038">
        <w:rPr>
          <w:kern w:val="0"/>
          <w:sz w:val="24"/>
        </w:rPr>
        <w:t>水泥</w:t>
      </w:r>
      <w:r w:rsidR="00A64250">
        <w:rPr>
          <w:rFonts w:hint="eastAsia"/>
          <w:kern w:val="0"/>
          <w:sz w:val="24"/>
        </w:rPr>
        <w:t>为主的</w:t>
      </w:r>
      <w:r w:rsidRPr="00013038">
        <w:rPr>
          <w:kern w:val="0"/>
          <w:sz w:val="24"/>
        </w:rPr>
        <w:t>固化剂</w:t>
      </w:r>
      <w:r w:rsidR="00A64250">
        <w:rPr>
          <w:kern w:val="0"/>
          <w:sz w:val="24"/>
        </w:rPr>
        <w:t>、</w:t>
      </w:r>
      <w:r w:rsidR="006D2535">
        <w:rPr>
          <w:rFonts w:hint="eastAsia"/>
          <w:kern w:val="0"/>
          <w:sz w:val="24"/>
        </w:rPr>
        <w:t>外掺剂</w:t>
      </w:r>
      <w:r w:rsidRPr="00013038">
        <w:rPr>
          <w:kern w:val="0"/>
          <w:sz w:val="24"/>
        </w:rPr>
        <w:t>和地基土</w:t>
      </w:r>
      <w:r w:rsidR="001601DC">
        <w:rPr>
          <w:rFonts w:hint="eastAsia"/>
          <w:kern w:val="0"/>
          <w:sz w:val="24"/>
        </w:rPr>
        <w:t>强制</w:t>
      </w:r>
      <w:r w:rsidRPr="00013038">
        <w:rPr>
          <w:kern w:val="0"/>
          <w:sz w:val="24"/>
        </w:rPr>
        <w:t>搅拌形成的</w:t>
      </w:r>
      <w:r w:rsidR="00560E81">
        <w:rPr>
          <w:rFonts w:hint="eastAsia"/>
          <w:kern w:val="0"/>
          <w:sz w:val="24"/>
        </w:rPr>
        <w:t>混合物，其固</w:t>
      </w:r>
      <w:r w:rsidR="000B5675">
        <w:rPr>
          <w:rFonts w:hint="eastAsia"/>
          <w:kern w:val="0"/>
          <w:sz w:val="24"/>
        </w:rPr>
        <w:t>化</w:t>
      </w:r>
      <w:r w:rsidR="00560E81">
        <w:rPr>
          <w:rFonts w:hint="eastAsia"/>
          <w:kern w:val="0"/>
          <w:sz w:val="24"/>
        </w:rPr>
        <w:t>后形成具有一定强度的柱状体</w:t>
      </w:r>
      <w:r w:rsidR="00204DEA">
        <w:rPr>
          <w:rFonts w:hint="eastAsia"/>
          <w:kern w:val="0"/>
          <w:sz w:val="24"/>
        </w:rPr>
        <w:t>，是土的竖向改良体。</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5"/>
        <w:gridCol w:w="7875"/>
      </w:tblGrid>
      <w:tr w:rsidR="00A7504C" w:rsidRPr="00AE1656" w:rsidTr="007F68DC">
        <w:tc>
          <w:tcPr>
            <w:tcW w:w="828" w:type="dxa"/>
            <w:shd w:val="clear" w:color="auto" w:fill="DAEEF3" w:themeFill="accent5" w:themeFillTint="33"/>
          </w:tcPr>
          <w:p w:rsidR="00A7504C" w:rsidRPr="00B403DB" w:rsidRDefault="00A7504C" w:rsidP="007F68DC">
            <w:pPr>
              <w:rPr>
                <w:color w:val="000000"/>
                <w:kern w:val="0"/>
                <w:sz w:val="18"/>
                <w:szCs w:val="18"/>
              </w:rPr>
            </w:pPr>
            <w:r w:rsidRPr="00E35AAD">
              <w:rPr>
                <w:rFonts w:hint="eastAsia"/>
                <w:color w:val="000000"/>
                <w:spacing w:val="20"/>
                <w:w w:val="87"/>
                <w:kern w:val="0"/>
                <w:sz w:val="18"/>
                <w:szCs w:val="18"/>
                <w:fitText w:val="630" w:id="-1833696512"/>
              </w:rPr>
              <w:t>条文说</w:t>
            </w:r>
            <w:r w:rsidRPr="00E35AAD">
              <w:rPr>
                <w:rFonts w:hint="eastAsia"/>
                <w:color w:val="000000"/>
                <w:spacing w:val="-25"/>
                <w:w w:val="87"/>
                <w:kern w:val="0"/>
                <w:sz w:val="18"/>
                <w:szCs w:val="18"/>
                <w:fitText w:val="630" w:id="-1833696512"/>
              </w:rPr>
              <w:t>明</w:t>
            </w:r>
          </w:p>
        </w:tc>
        <w:tc>
          <w:tcPr>
            <w:tcW w:w="7892" w:type="dxa"/>
            <w:shd w:val="clear" w:color="auto" w:fill="DAEEF3" w:themeFill="accent5" w:themeFillTint="33"/>
          </w:tcPr>
          <w:p w:rsidR="00C62CCB" w:rsidRPr="007F42DC" w:rsidRDefault="000B5675" w:rsidP="00EE2E67">
            <w:pPr>
              <w:spacing w:line="300" w:lineRule="auto"/>
              <w:rPr>
                <w:color w:val="000000"/>
                <w:kern w:val="0"/>
                <w:sz w:val="18"/>
                <w:szCs w:val="18"/>
              </w:rPr>
            </w:pPr>
            <w:r>
              <w:rPr>
                <w:rFonts w:hint="eastAsia"/>
                <w:color w:val="000000"/>
                <w:kern w:val="0"/>
                <w:sz w:val="18"/>
                <w:szCs w:val="18"/>
              </w:rPr>
              <w:t>2.1.2</w:t>
            </w:r>
            <w:r w:rsidR="00EE2E67">
              <w:rPr>
                <w:rFonts w:hint="eastAsia"/>
                <w:color w:val="000000"/>
                <w:kern w:val="0"/>
                <w:sz w:val="18"/>
                <w:szCs w:val="18"/>
              </w:rPr>
              <w:t xml:space="preserve"> </w:t>
            </w:r>
            <w:r w:rsidRPr="000B5675">
              <w:rPr>
                <w:rFonts w:hint="eastAsia"/>
                <w:color w:val="000000"/>
                <w:kern w:val="0"/>
                <w:sz w:val="18"/>
                <w:szCs w:val="18"/>
              </w:rPr>
              <w:t>固化剂</w:t>
            </w:r>
            <w:r w:rsidR="00EE2E67" w:rsidRPr="00EE2E67">
              <w:rPr>
                <w:rFonts w:asciiTheme="minorEastAsia" w:eastAsiaTheme="minorEastAsia" w:hAnsiTheme="minorEastAsia" w:hint="eastAsia"/>
                <w:color w:val="000000"/>
                <w:kern w:val="0"/>
                <w:sz w:val="18"/>
                <w:szCs w:val="18"/>
              </w:rPr>
              <w:t>(以水泥为主)</w:t>
            </w:r>
            <w:r>
              <w:rPr>
                <w:rFonts w:hint="eastAsia"/>
                <w:color w:val="000000"/>
                <w:kern w:val="0"/>
                <w:sz w:val="18"/>
                <w:szCs w:val="18"/>
              </w:rPr>
              <w:t>、外掺剂</w:t>
            </w:r>
            <w:r w:rsidR="00A7504C">
              <w:rPr>
                <w:rFonts w:hint="eastAsia"/>
                <w:color w:val="000000"/>
                <w:kern w:val="0"/>
                <w:sz w:val="18"/>
                <w:szCs w:val="18"/>
              </w:rPr>
              <w:t>与地基土</w:t>
            </w:r>
            <w:r>
              <w:rPr>
                <w:rFonts w:hint="eastAsia"/>
                <w:color w:val="000000"/>
                <w:kern w:val="0"/>
                <w:sz w:val="18"/>
                <w:szCs w:val="18"/>
              </w:rPr>
              <w:t>混合物</w:t>
            </w:r>
            <w:r w:rsidR="00EE2E67">
              <w:rPr>
                <w:rFonts w:hint="eastAsia"/>
                <w:color w:val="000000"/>
                <w:kern w:val="0"/>
                <w:sz w:val="18"/>
                <w:szCs w:val="18"/>
              </w:rPr>
              <w:t>发生</w:t>
            </w:r>
            <w:r w:rsidR="00A7504C" w:rsidRPr="00A7504C">
              <w:rPr>
                <w:rFonts w:hint="eastAsia"/>
                <w:color w:val="000000"/>
                <w:kern w:val="0"/>
                <w:sz w:val="18"/>
                <w:szCs w:val="18"/>
              </w:rPr>
              <w:t>水化反应（</w:t>
            </w:r>
            <w:r w:rsidR="00A7504C">
              <w:rPr>
                <w:rFonts w:hint="eastAsia"/>
                <w:color w:val="000000"/>
                <w:kern w:val="0"/>
                <w:sz w:val="18"/>
                <w:szCs w:val="18"/>
              </w:rPr>
              <w:t>也有学者认为是活化反应</w:t>
            </w:r>
            <w:r w:rsidR="00A7504C" w:rsidRPr="00A7504C">
              <w:rPr>
                <w:rFonts w:hint="eastAsia"/>
                <w:color w:val="000000"/>
                <w:kern w:val="0"/>
                <w:sz w:val="18"/>
                <w:szCs w:val="18"/>
              </w:rPr>
              <w:t>）</w:t>
            </w:r>
            <w:r w:rsidR="00A7504C">
              <w:rPr>
                <w:rFonts w:hint="eastAsia"/>
                <w:color w:val="000000"/>
                <w:kern w:val="0"/>
                <w:sz w:val="18"/>
                <w:szCs w:val="18"/>
              </w:rPr>
              <w:t>固</w:t>
            </w:r>
            <w:r>
              <w:rPr>
                <w:rFonts w:hint="eastAsia"/>
                <w:color w:val="000000"/>
                <w:kern w:val="0"/>
                <w:sz w:val="18"/>
                <w:szCs w:val="18"/>
              </w:rPr>
              <w:t>化</w:t>
            </w:r>
            <w:r w:rsidR="00A7504C" w:rsidRPr="00A7504C">
              <w:rPr>
                <w:rFonts w:hint="eastAsia"/>
                <w:color w:val="000000"/>
                <w:kern w:val="0"/>
                <w:sz w:val="18"/>
                <w:szCs w:val="18"/>
              </w:rPr>
              <w:t>形成具有一定强度的柱状体，</w:t>
            </w:r>
            <w:r>
              <w:rPr>
                <w:rFonts w:hint="eastAsia"/>
                <w:color w:val="000000"/>
                <w:kern w:val="0"/>
                <w:sz w:val="18"/>
                <w:szCs w:val="18"/>
              </w:rPr>
              <w:t>其抗剪强度</w:t>
            </w:r>
            <w:r w:rsidR="00A7504C">
              <w:rPr>
                <w:rFonts w:hint="eastAsia"/>
                <w:color w:val="000000"/>
                <w:kern w:val="0"/>
                <w:sz w:val="18"/>
                <w:szCs w:val="18"/>
              </w:rPr>
              <w:t>远高于原状土</w:t>
            </w:r>
            <w:r>
              <w:rPr>
                <w:rFonts w:hint="eastAsia"/>
                <w:color w:val="000000"/>
                <w:kern w:val="0"/>
                <w:sz w:val="18"/>
                <w:szCs w:val="18"/>
              </w:rPr>
              <w:t>，可</w:t>
            </w:r>
            <w:proofErr w:type="gramStart"/>
            <w:r>
              <w:rPr>
                <w:rFonts w:hint="eastAsia"/>
                <w:color w:val="000000"/>
                <w:kern w:val="0"/>
                <w:sz w:val="18"/>
                <w:szCs w:val="18"/>
              </w:rPr>
              <w:t>有效</w:t>
            </w:r>
            <w:r w:rsidR="007F68DC" w:rsidRPr="00784B95">
              <w:rPr>
                <w:rFonts w:hint="eastAsia"/>
                <w:color w:val="000000"/>
                <w:kern w:val="0"/>
                <w:sz w:val="18"/>
                <w:szCs w:val="18"/>
              </w:rPr>
              <w:t>将</w:t>
            </w:r>
            <w:proofErr w:type="gramEnd"/>
            <w:r w:rsidR="007F68DC">
              <w:rPr>
                <w:rFonts w:hint="eastAsia"/>
                <w:color w:val="000000"/>
                <w:kern w:val="0"/>
                <w:sz w:val="18"/>
                <w:szCs w:val="18"/>
              </w:rPr>
              <w:t>芯桩</w:t>
            </w:r>
            <w:r w:rsidR="007F68DC" w:rsidRPr="00784B95">
              <w:rPr>
                <w:rFonts w:hint="eastAsia"/>
                <w:color w:val="000000"/>
                <w:kern w:val="0"/>
                <w:sz w:val="18"/>
                <w:szCs w:val="18"/>
              </w:rPr>
              <w:t>荷载传递</w:t>
            </w:r>
            <w:proofErr w:type="gramStart"/>
            <w:r w:rsidR="007F68DC" w:rsidRPr="00784B95">
              <w:rPr>
                <w:rFonts w:hint="eastAsia"/>
                <w:color w:val="000000"/>
                <w:kern w:val="0"/>
                <w:sz w:val="18"/>
                <w:szCs w:val="18"/>
              </w:rPr>
              <w:t>到桩周地基</w:t>
            </w:r>
            <w:proofErr w:type="gramEnd"/>
            <w:r w:rsidR="007F68DC" w:rsidRPr="00784B95">
              <w:rPr>
                <w:rFonts w:hint="eastAsia"/>
                <w:color w:val="000000"/>
                <w:kern w:val="0"/>
                <w:sz w:val="18"/>
                <w:szCs w:val="18"/>
              </w:rPr>
              <w:t>土</w:t>
            </w:r>
            <w:r w:rsidR="00AC6665">
              <w:rPr>
                <w:rFonts w:hint="eastAsia"/>
                <w:color w:val="000000"/>
                <w:kern w:val="0"/>
                <w:sz w:val="18"/>
                <w:szCs w:val="18"/>
              </w:rPr>
              <w:t>。</w:t>
            </w:r>
          </w:p>
        </w:tc>
      </w:tr>
    </w:tbl>
    <w:p w:rsidR="00EC1565" w:rsidRPr="00013038" w:rsidRDefault="00EC1565" w:rsidP="00EF0CF7">
      <w:pPr>
        <w:widowControl w:val="0"/>
        <w:spacing w:line="360" w:lineRule="auto"/>
        <w:rPr>
          <w:kern w:val="0"/>
          <w:sz w:val="24"/>
        </w:rPr>
      </w:pPr>
      <w:smartTag w:uri="urn:schemas-microsoft-com:office:smarttags" w:element="chsdate">
        <w:smartTagPr>
          <w:attr w:name="Year" w:val="1899"/>
          <w:attr w:name="Month" w:val="12"/>
          <w:attr w:name="Day" w:val="30"/>
          <w:attr w:name="IsLunarDate" w:val="False"/>
          <w:attr w:name="IsROCDate" w:val="False"/>
        </w:smartTagPr>
        <w:r w:rsidRPr="00013038">
          <w:rPr>
            <w:b/>
            <w:kern w:val="0"/>
            <w:sz w:val="24"/>
          </w:rPr>
          <w:t>2.1.3</w:t>
        </w:r>
      </w:smartTag>
      <w:r w:rsidR="00556B3E" w:rsidRPr="00013038">
        <w:rPr>
          <w:kern w:val="0"/>
          <w:sz w:val="24"/>
        </w:rPr>
        <w:t>芯桩</w:t>
      </w:r>
      <w:r w:rsidR="00B36AA0">
        <w:rPr>
          <w:rFonts w:hint="eastAsia"/>
          <w:kern w:val="0"/>
          <w:sz w:val="24"/>
        </w:rPr>
        <w:t xml:space="preserve">  </w:t>
      </w:r>
      <w:r w:rsidR="00B36AA0" w:rsidRPr="00AD608B">
        <w:rPr>
          <w:kern w:val="0"/>
          <w:sz w:val="24"/>
        </w:rPr>
        <w:t>Core pile</w:t>
      </w:r>
    </w:p>
    <w:p w:rsidR="00EC1565" w:rsidRDefault="00481D31" w:rsidP="00C37A44">
      <w:pPr>
        <w:widowControl w:val="0"/>
        <w:spacing w:line="360" w:lineRule="auto"/>
        <w:ind w:firstLine="435"/>
        <w:rPr>
          <w:kern w:val="0"/>
          <w:sz w:val="24"/>
        </w:rPr>
      </w:pPr>
      <w:r>
        <w:rPr>
          <w:kern w:val="0"/>
          <w:sz w:val="24"/>
        </w:rPr>
        <w:t>水泥土桩</w:t>
      </w:r>
      <w:r w:rsidR="00050DAA" w:rsidRPr="00013038">
        <w:rPr>
          <w:kern w:val="0"/>
          <w:sz w:val="24"/>
        </w:rPr>
        <w:t>中</w:t>
      </w:r>
      <w:r w:rsidR="00050DAA">
        <w:rPr>
          <w:rFonts w:hint="eastAsia"/>
          <w:kern w:val="0"/>
          <w:sz w:val="24"/>
        </w:rPr>
        <w:t>的刚性桩</w:t>
      </w:r>
      <w:r w:rsidR="00C5641E" w:rsidRPr="00C5641E">
        <w:rPr>
          <w:rFonts w:hint="eastAsia"/>
          <w:kern w:val="0"/>
          <w:sz w:val="24"/>
        </w:rPr>
        <w:t>。</w:t>
      </w:r>
      <w:bookmarkEnd w:id="8"/>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5"/>
        <w:gridCol w:w="7875"/>
      </w:tblGrid>
      <w:tr w:rsidR="008E61CD" w:rsidRPr="00AE1656" w:rsidTr="007F42DC">
        <w:tc>
          <w:tcPr>
            <w:tcW w:w="845" w:type="dxa"/>
            <w:shd w:val="clear" w:color="auto" w:fill="DAEEF3" w:themeFill="accent5" w:themeFillTint="33"/>
          </w:tcPr>
          <w:p w:rsidR="008E61CD" w:rsidRPr="00B403DB" w:rsidRDefault="008E61CD" w:rsidP="007F68DC">
            <w:pPr>
              <w:rPr>
                <w:color w:val="000000"/>
                <w:kern w:val="0"/>
                <w:sz w:val="18"/>
                <w:szCs w:val="18"/>
              </w:rPr>
            </w:pPr>
            <w:r w:rsidRPr="00E35AAD">
              <w:rPr>
                <w:rFonts w:hint="eastAsia"/>
                <w:color w:val="000000"/>
                <w:spacing w:val="20"/>
                <w:w w:val="87"/>
                <w:kern w:val="0"/>
                <w:sz w:val="18"/>
                <w:szCs w:val="18"/>
                <w:fitText w:val="630" w:id="-1833675776"/>
              </w:rPr>
              <w:t>条文说</w:t>
            </w:r>
            <w:r w:rsidRPr="00E35AAD">
              <w:rPr>
                <w:rFonts w:hint="eastAsia"/>
                <w:color w:val="000000"/>
                <w:spacing w:val="-25"/>
                <w:w w:val="87"/>
                <w:kern w:val="0"/>
                <w:sz w:val="18"/>
                <w:szCs w:val="18"/>
                <w:fitText w:val="630" w:id="-1833675776"/>
              </w:rPr>
              <w:t>明</w:t>
            </w:r>
          </w:p>
        </w:tc>
        <w:tc>
          <w:tcPr>
            <w:tcW w:w="7875" w:type="dxa"/>
            <w:shd w:val="clear" w:color="auto" w:fill="DAEEF3" w:themeFill="accent5" w:themeFillTint="33"/>
          </w:tcPr>
          <w:p w:rsidR="00980F13" w:rsidRDefault="008E61CD" w:rsidP="00E72DDF">
            <w:pPr>
              <w:spacing w:line="300" w:lineRule="auto"/>
              <w:rPr>
                <w:color w:val="000000"/>
                <w:kern w:val="0"/>
                <w:sz w:val="18"/>
                <w:szCs w:val="18"/>
              </w:rPr>
            </w:pPr>
            <w:r>
              <w:rPr>
                <w:rFonts w:hint="eastAsia"/>
                <w:color w:val="000000"/>
                <w:kern w:val="0"/>
                <w:sz w:val="18"/>
                <w:szCs w:val="18"/>
              </w:rPr>
              <w:t>2.1.3</w:t>
            </w:r>
            <w:r w:rsidR="00472EA8">
              <w:rPr>
                <w:rFonts w:hint="eastAsia"/>
                <w:color w:val="000000"/>
                <w:kern w:val="0"/>
                <w:sz w:val="18"/>
                <w:szCs w:val="18"/>
              </w:rPr>
              <w:t xml:space="preserve"> </w:t>
            </w:r>
            <w:r w:rsidR="00F31A70">
              <w:rPr>
                <w:rFonts w:hint="eastAsia"/>
                <w:color w:val="000000"/>
                <w:kern w:val="0"/>
                <w:sz w:val="18"/>
                <w:szCs w:val="18"/>
              </w:rPr>
              <w:t>劲性扩体复合桩</w:t>
            </w:r>
            <w:r w:rsidRPr="008E61CD">
              <w:rPr>
                <w:rFonts w:hint="eastAsia"/>
                <w:color w:val="000000"/>
                <w:kern w:val="0"/>
                <w:sz w:val="18"/>
                <w:szCs w:val="18"/>
              </w:rPr>
              <w:t>的芯桩</w:t>
            </w:r>
            <w:r w:rsidR="006568D6">
              <w:rPr>
                <w:rFonts w:hint="eastAsia"/>
                <w:color w:val="000000"/>
                <w:kern w:val="0"/>
                <w:sz w:val="18"/>
                <w:szCs w:val="18"/>
              </w:rPr>
              <w:t>一般采用扩底桩。</w:t>
            </w:r>
          </w:p>
          <w:p w:rsidR="004D4FF0" w:rsidRPr="00C5641E" w:rsidRDefault="00980F13" w:rsidP="000B78AB">
            <w:pPr>
              <w:spacing w:line="300" w:lineRule="auto"/>
              <w:rPr>
                <w:kern w:val="0"/>
                <w:sz w:val="18"/>
                <w:szCs w:val="18"/>
              </w:rPr>
            </w:pPr>
            <w:r>
              <w:rPr>
                <w:rFonts w:hint="eastAsia"/>
                <w:color w:val="000000"/>
                <w:kern w:val="0"/>
                <w:sz w:val="18"/>
                <w:szCs w:val="18"/>
              </w:rPr>
              <w:t xml:space="preserve">    </w:t>
            </w:r>
            <w:r w:rsidR="000B78AB" w:rsidRPr="00C5641E">
              <w:rPr>
                <w:rFonts w:hint="eastAsia"/>
                <w:color w:val="000000"/>
                <w:kern w:val="0"/>
                <w:sz w:val="18"/>
                <w:szCs w:val="18"/>
              </w:rPr>
              <w:t>芯桩由桩身和扩底两部分组成，见图</w:t>
            </w:r>
            <w:r w:rsidR="000B78AB" w:rsidRPr="00C5641E">
              <w:rPr>
                <w:rFonts w:hint="eastAsia"/>
                <w:color w:val="000000"/>
                <w:kern w:val="0"/>
                <w:sz w:val="18"/>
                <w:szCs w:val="18"/>
              </w:rPr>
              <w:t>1</w:t>
            </w:r>
            <w:r w:rsidR="000B78AB" w:rsidRPr="00C5641E">
              <w:rPr>
                <w:rFonts w:hint="eastAsia"/>
                <w:color w:val="000000"/>
                <w:kern w:val="0"/>
                <w:sz w:val="18"/>
                <w:szCs w:val="18"/>
              </w:rPr>
              <w:t>。</w:t>
            </w:r>
            <w:r w:rsidR="000B78AB">
              <w:rPr>
                <w:rFonts w:hint="eastAsia"/>
                <w:color w:val="000000"/>
                <w:kern w:val="0"/>
                <w:sz w:val="18"/>
                <w:szCs w:val="18"/>
              </w:rPr>
              <w:t>扩底芯桩分两类：（</w:t>
            </w:r>
            <w:r w:rsidR="000B78AB">
              <w:rPr>
                <w:rFonts w:hint="eastAsia"/>
                <w:color w:val="000000"/>
                <w:kern w:val="0"/>
                <w:sz w:val="18"/>
                <w:szCs w:val="18"/>
              </w:rPr>
              <w:t>1</w:t>
            </w:r>
            <w:r w:rsidR="000B78AB">
              <w:rPr>
                <w:rFonts w:hint="eastAsia"/>
                <w:color w:val="000000"/>
                <w:kern w:val="0"/>
                <w:sz w:val="18"/>
                <w:szCs w:val="18"/>
              </w:rPr>
              <w:t>）灌注混凝土桩身</w:t>
            </w:r>
            <w:r w:rsidR="000B78AB">
              <w:rPr>
                <w:rFonts w:hint="eastAsia"/>
                <w:color w:val="000000"/>
                <w:kern w:val="0"/>
                <w:sz w:val="18"/>
                <w:szCs w:val="18"/>
              </w:rPr>
              <w:t>+</w:t>
            </w:r>
            <w:r w:rsidR="000B78AB">
              <w:rPr>
                <w:rFonts w:hint="eastAsia"/>
                <w:color w:val="000000"/>
                <w:kern w:val="0"/>
                <w:sz w:val="18"/>
                <w:szCs w:val="18"/>
              </w:rPr>
              <w:t>灌注混凝土扩底，即常见的混凝土扩底灌注桩；（</w:t>
            </w:r>
            <w:r w:rsidR="000B78AB">
              <w:rPr>
                <w:rFonts w:hint="eastAsia"/>
                <w:color w:val="000000"/>
                <w:kern w:val="0"/>
                <w:sz w:val="18"/>
                <w:szCs w:val="18"/>
              </w:rPr>
              <w:t>2</w:t>
            </w:r>
            <w:r w:rsidR="000B78AB" w:rsidRPr="00C5641E">
              <w:rPr>
                <w:rFonts w:hint="eastAsia"/>
                <w:kern w:val="0"/>
                <w:sz w:val="18"/>
                <w:szCs w:val="18"/>
              </w:rPr>
              <w:t>）预制桩身</w:t>
            </w:r>
            <w:r w:rsidR="000B78AB" w:rsidRPr="00C5641E">
              <w:rPr>
                <w:rFonts w:hint="eastAsia"/>
                <w:kern w:val="0"/>
                <w:sz w:val="18"/>
                <w:szCs w:val="18"/>
              </w:rPr>
              <w:t>+</w:t>
            </w:r>
            <w:r w:rsidR="000B78AB" w:rsidRPr="00C5641E">
              <w:rPr>
                <w:rFonts w:hint="eastAsia"/>
                <w:kern w:val="0"/>
                <w:sz w:val="18"/>
                <w:szCs w:val="18"/>
              </w:rPr>
              <w:t>灌注混凝土扩底，预制桩采用管桩和钢管桩。扩底设置方式及扩底大小由设计确定</w:t>
            </w:r>
            <w:r w:rsidR="0053080F">
              <w:rPr>
                <w:rFonts w:hint="eastAsia"/>
                <w:kern w:val="0"/>
                <w:sz w:val="18"/>
                <w:szCs w:val="18"/>
              </w:rPr>
              <w:t>，预计端承效应不明显时，可采用非扩底形式</w:t>
            </w:r>
            <w:r w:rsidR="000B78AB" w:rsidRPr="00C5641E">
              <w:rPr>
                <w:rFonts w:hint="eastAsia"/>
                <w:kern w:val="0"/>
                <w:sz w:val="18"/>
                <w:szCs w:val="18"/>
              </w:rPr>
              <w:t>。扩底桩一般是谋求浅部持力层的承载力充分发挥而采取的技术方案，持力层埋深过大时采用扩底桩，扩底承载力得不到充分发挥，且施工困难、经济性不佳。</w:t>
            </w:r>
          </w:p>
          <w:p w:rsidR="009420EF" w:rsidRPr="00A7504C" w:rsidRDefault="004D4FF0" w:rsidP="00C12FF5">
            <w:pPr>
              <w:spacing w:line="300" w:lineRule="auto"/>
              <w:rPr>
                <w:color w:val="000000"/>
                <w:kern w:val="0"/>
                <w:sz w:val="18"/>
                <w:szCs w:val="18"/>
              </w:rPr>
            </w:pPr>
            <w:r w:rsidRPr="00C5641E">
              <w:rPr>
                <w:rFonts w:hint="eastAsia"/>
                <w:kern w:val="0"/>
                <w:sz w:val="18"/>
                <w:szCs w:val="18"/>
              </w:rPr>
              <w:lastRenderedPageBreak/>
              <w:t xml:space="preserve">  </w:t>
            </w:r>
            <w:r w:rsidR="009420EF" w:rsidRPr="00C5641E">
              <w:rPr>
                <w:rFonts w:hint="eastAsia"/>
                <w:kern w:val="0"/>
                <w:sz w:val="18"/>
                <w:szCs w:val="18"/>
              </w:rPr>
              <w:t xml:space="preserve"> </w:t>
            </w:r>
            <w:r w:rsidRPr="00C5641E">
              <w:rPr>
                <w:rFonts w:hint="eastAsia"/>
                <w:kern w:val="0"/>
                <w:sz w:val="18"/>
                <w:szCs w:val="18"/>
              </w:rPr>
              <w:t xml:space="preserve"> </w:t>
            </w:r>
            <w:r w:rsidR="00C5641E" w:rsidRPr="00C5641E">
              <w:rPr>
                <w:rFonts w:hint="eastAsia"/>
                <w:kern w:val="0"/>
                <w:sz w:val="18"/>
                <w:szCs w:val="18"/>
              </w:rPr>
              <w:t>预制桩身</w:t>
            </w:r>
            <w:r w:rsidRPr="00C5641E">
              <w:rPr>
                <w:rFonts w:hint="eastAsia"/>
                <w:kern w:val="0"/>
                <w:sz w:val="18"/>
                <w:szCs w:val="18"/>
              </w:rPr>
              <w:t>，可以是通常的钢筋混</w:t>
            </w:r>
            <w:r w:rsidRPr="004D4FF0">
              <w:rPr>
                <w:rFonts w:hint="eastAsia"/>
                <w:color w:val="000000"/>
                <w:kern w:val="0"/>
                <w:sz w:val="18"/>
                <w:szCs w:val="18"/>
              </w:rPr>
              <w:t>凝土桩，包括预应力和非预应力的实心桩、空心桩；也可采用钢桩</w:t>
            </w:r>
            <w:r w:rsidR="00C12FF5" w:rsidRPr="00C12FF5">
              <w:rPr>
                <w:rFonts w:asciiTheme="minorEastAsia" w:eastAsiaTheme="minorEastAsia" w:hAnsiTheme="minorEastAsia" w:hint="eastAsia"/>
                <w:color w:val="000000"/>
                <w:kern w:val="0"/>
                <w:sz w:val="18"/>
                <w:szCs w:val="18"/>
              </w:rPr>
              <w:t>(</w:t>
            </w:r>
            <w:r w:rsidRPr="00C12FF5">
              <w:rPr>
                <w:rFonts w:asciiTheme="minorEastAsia" w:eastAsiaTheme="minorEastAsia" w:hAnsiTheme="minorEastAsia" w:hint="eastAsia"/>
                <w:color w:val="000000"/>
                <w:kern w:val="0"/>
                <w:sz w:val="18"/>
                <w:szCs w:val="18"/>
              </w:rPr>
              <w:t>包括钢管桩和型钢桩</w:t>
            </w:r>
            <w:r w:rsidR="00C12FF5" w:rsidRPr="00C12FF5">
              <w:rPr>
                <w:rFonts w:asciiTheme="minorEastAsia" w:eastAsiaTheme="minorEastAsia" w:hAnsiTheme="minorEastAsia" w:hint="eastAsia"/>
                <w:color w:val="000000"/>
                <w:kern w:val="0"/>
                <w:sz w:val="18"/>
                <w:szCs w:val="18"/>
              </w:rPr>
              <w:t>)</w:t>
            </w:r>
            <w:r w:rsidR="00C12FF5">
              <w:rPr>
                <w:rFonts w:hint="eastAsia"/>
                <w:color w:val="000000"/>
                <w:kern w:val="0"/>
                <w:sz w:val="18"/>
                <w:szCs w:val="18"/>
              </w:rPr>
              <w:t>、</w:t>
            </w:r>
            <w:r w:rsidRPr="004D4FF0">
              <w:rPr>
                <w:rFonts w:hint="eastAsia"/>
                <w:color w:val="000000"/>
                <w:kern w:val="0"/>
                <w:sz w:val="18"/>
                <w:szCs w:val="18"/>
              </w:rPr>
              <w:t>木桩、石丁桩、塑料桩等等。</w:t>
            </w:r>
          </w:p>
        </w:tc>
      </w:tr>
    </w:tbl>
    <w:p w:rsidR="006D0FC1" w:rsidRDefault="007F42DC" w:rsidP="006D0FC1">
      <w:pPr>
        <w:widowControl w:val="0"/>
        <w:spacing w:line="360" w:lineRule="auto"/>
        <w:ind w:left="964" w:hangingChars="400" w:hanging="964"/>
        <w:jc w:val="both"/>
        <w:rPr>
          <w:kern w:val="0"/>
          <w:sz w:val="24"/>
        </w:rPr>
      </w:pPr>
      <w:r w:rsidRPr="00013038">
        <w:rPr>
          <w:b/>
          <w:kern w:val="0"/>
          <w:sz w:val="24"/>
        </w:rPr>
        <w:lastRenderedPageBreak/>
        <w:t>2.1.</w:t>
      </w:r>
      <w:r w:rsidR="006D0FC1">
        <w:rPr>
          <w:rFonts w:hint="eastAsia"/>
          <w:b/>
          <w:kern w:val="0"/>
          <w:sz w:val="24"/>
        </w:rPr>
        <w:t xml:space="preserve">4 </w:t>
      </w:r>
      <w:r w:rsidR="006D0FC1" w:rsidRPr="00013038">
        <w:rPr>
          <w:rFonts w:hint="eastAsia"/>
          <w:kern w:val="0"/>
          <w:sz w:val="24"/>
        </w:rPr>
        <w:t>长芯桩</w:t>
      </w:r>
      <w:r w:rsidR="00B36AA0">
        <w:rPr>
          <w:rFonts w:hint="eastAsia"/>
          <w:kern w:val="0"/>
          <w:sz w:val="24"/>
        </w:rPr>
        <w:t xml:space="preserve">  Long core pile</w:t>
      </w:r>
    </w:p>
    <w:p w:rsidR="006D0FC1" w:rsidRPr="00013038" w:rsidRDefault="00652A09" w:rsidP="006D0FC1">
      <w:pPr>
        <w:widowControl w:val="0"/>
        <w:spacing w:line="360" w:lineRule="auto"/>
        <w:ind w:left="960" w:hangingChars="400" w:hanging="960"/>
        <w:jc w:val="both"/>
        <w:rPr>
          <w:kern w:val="0"/>
          <w:sz w:val="24"/>
        </w:rPr>
      </w:pPr>
      <w:r>
        <w:rPr>
          <w:rFonts w:hint="eastAsia"/>
          <w:kern w:val="0"/>
          <w:sz w:val="24"/>
        </w:rPr>
        <w:t xml:space="preserve">    </w:t>
      </w:r>
      <w:r w:rsidR="006D0FC1" w:rsidRPr="00013038">
        <w:rPr>
          <w:rFonts w:hint="eastAsia"/>
          <w:kern w:val="0"/>
          <w:sz w:val="24"/>
        </w:rPr>
        <w:t>芯桩长度大于</w:t>
      </w:r>
      <w:r w:rsidR="00481D31">
        <w:rPr>
          <w:rFonts w:hint="eastAsia"/>
          <w:kern w:val="0"/>
          <w:sz w:val="24"/>
        </w:rPr>
        <w:t>水泥土桩</w:t>
      </w:r>
      <w:r w:rsidR="006D0FC1" w:rsidRPr="00013038">
        <w:rPr>
          <w:rFonts w:hint="eastAsia"/>
          <w:kern w:val="0"/>
          <w:sz w:val="24"/>
        </w:rPr>
        <w:t>长度</w:t>
      </w:r>
      <w:r w:rsidR="006D0FC1">
        <w:rPr>
          <w:rFonts w:hint="eastAsia"/>
          <w:kern w:val="0"/>
          <w:sz w:val="24"/>
        </w:rPr>
        <w:t>的</w:t>
      </w:r>
      <w:r w:rsidR="00F31A70">
        <w:rPr>
          <w:rFonts w:hint="eastAsia"/>
          <w:kern w:val="0"/>
          <w:sz w:val="24"/>
        </w:rPr>
        <w:t>劲性扩体复合桩</w:t>
      </w:r>
      <w:r w:rsidR="006D0FC1" w:rsidRPr="00013038">
        <w:rPr>
          <w:rFonts w:hint="eastAsia"/>
          <w:kern w:val="0"/>
          <w:sz w:val="24"/>
        </w:rPr>
        <w:t>。</w:t>
      </w:r>
    </w:p>
    <w:p w:rsidR="006D0FC1" w:rsidRDefault="006D0FC1" w:rsidP="006D0FC1">
      <w:pPr>
        <w:widowControl w:val="0"/>
        <w:spacing w:line="360" w:lineRule="auto"/>
        <w:ind w:left="964" w:hangingChars="400" w:hanging="964"/>
        <w:jc w:val="both"/>
        <w:rPr>
          <w:kern w:val="0"/>
          <w:sz w:val="24"/>
        </w:rPr>
      </w:pPr>
      <w:r w:rsidRPr="00013038">
        <w:rPr>
          <w:b/>
          <w:kern w:val="0"/>
          <w:sz w:val="24"/>
        </w:rPr>
        <w:t>2.1.</w:t>
      </w:r>
      <w:r>
        <w:rPr>
          <w:rFonts w:hint="eastAsia"/>
          <w:b/>
          <w:kern w:val="0"/>
          <w:sz w:val="24"/>
        </w:rPr>
        <w:t xml:space="preserve">5 </w:t>
      </w:r>
      <w:r>
        <w:rPr>
          <w:rFonts w:hint="eastAsia"/>
          <w:kern w:val="0"/>
          <w:sz w:val="24"/>
        </w:rPr>
        <w:t>等</w:t>
      </w:r>
      <w:r w:rsidRPr="00013038">
        <w:rPr>
          <w:rFonts w:hint="eastAsia"/>
          <w:kern w:val="0"/>
          <w:sz w:val="24"/>
        </w:rPr>
        <w:t>芯桩</w:t>
      </w:r>
      <w:r w:rsidR="00B36AA0">
        <w:rPr>
          <w:rFonts w:hint="eastAsia"/>
          <w:kern w:val="0"/>
          <w:sz w:val="24"/>
        </w:rPr>
        <w:t xml:space="preserve">  </w:t>
      </w:r>
      <w:r w:rsidR="00B36AA0">
        <w:rPr>
          <w:kern w:val="0"/>
          <w:sz w:val="24"/>
        </w:rPr>
        <w:t>Equal-length core pile</w:t>
      </w:r>
    </w:p>
    <w:p w:rsidR="006D0FC1" w:rsidRDefault="00652A09" w:rsidP="006D0FC1">
      <w:pPr>
        <w:widowControl w:val="0"/>
        <w:spacing w:line="360" w:lineRule="auto"/>
        <w:ind w:left="1080" w:hangingChars="450" w:hanging="1080"/>
        <w:rPr>
          <w:kern w:val="0"/>
          <w:sz w:val="24"/>
        </w:rPr>
      </w:pPr>
      <w:r>
        <w:rPr>
          <w:rFonts w:hint="eastAsia"/>
          <w:kern w:val="0"/>
          <w:sz w:val="24"/>
        </w:rPr>
        <w:t xml:space="preserve">    </w:t>
      </w:r>
      <w:r w:rsidR="006D0FC1" w:rsidRPr="00013038">
        <w:rPr>
          <w:rFonts w:hint="eastAsia"/>
          <w:kern w:val="0"/>
          <w:sz w:val="24"/>
        </w:rPr>
        <w:t>芯桩长度与</w:t>
      </w:r>
      <w:r w:rsidR="00481D31">
        <w:rPr>
          <w:rFonts w:hint="eastAsia"/>
          <w:kern w:val="0"/>
          <w:sz w:val="24"/>
        </w:rPr>
        <w:t>水泥土桩</w:t>
      </w:r>
      <w:r w:rsidR="000C1764">
        <w:rPr>
          <w:rFonts w:hint="eastAsia"/>
          <w:kern w:val="0"/>
          <w:sz w:val="24"/>
        </w:rPr>
        <w:t>长度相等</w:t>
      </w:r>
      <w:r w:rsidR="006D0FC1" w:rsidRPr="00013038">
        <w:rPr>
          <w:rFonts w:hint="eastAsia"/>
          <w:kern w:val="0"/>
          <w:sz w:val="24"/>
        </w:rPr>
        <w:t>或大致相等</w:t>
      </w:r>
      <w:r w:rsidR="006D0FC1">
        <w:rPr>
          <w:rFonts w:hint="eastAsia"/>
          <w:kern w:val="0"/>
          <w:sz w:val="24"/>
        </w:rPr>
        <w:t>的</w:t>
      </w:r>
      <w:r w:rsidR="00F31A70">
        <w:rPr>
          <w:rFonts w:hint="eastAsia"/>
          <w:kern w:val="0"/>
          <w:sz w:val="24"/>
        </w:rPr>
        <w:t>劲性扩体复合桩</w:t>
      </w:r>
      <w:r w:rsidR="006D0FC1">
        <w:rPr>
          <w:rFonts w:hint="eastAsia"/>
          <w:kern w:val="0"/>
          <w:sz w:val="24"/>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6D0FC1" w:rsidRPr="0005577F" w:rsidTr="007F68DC">
        <w:tc>
          <w:tcPr>
            <w:tcW w:w="846" w:type="dxa"/>
            <w:shd w:val="clear" w:color="auto" w:fill="DAEEF3" w:themeFill="accent5" w:themeFillTint="33"/>
          </w:tcPr>
          <w:p w:rsidR="006D0FC1" w:rsidRPr="00B403DB" w:rsidRDefault="006D0FC1" w:rsidP="007F68DC">
            <w:pPr>
              <w:rPr>
                <w:color w:val="000000"/>
                <w:kern w:val="0"/>
                <w:sz w:val="18"/>
                <w:szCs w:val="18"/>
              </w:rPr>
            </w:pPr>
            <w:r w:rsidRPr="00E35AAD">
              <w:rPr>
                <w:rFonts w:hint="eastAsia"/>
                <w:color w:val="000000"/>
                <w:spacing w:val="20"/>
                <w:w w:val="87"/>
                <w:kern w:val="0"/>
                <w:sz w:val="18"/>
                <w:szCs w:val="18"/>
                <w:fitText w:val="630" w:id="-1833668608"/>
              </w:rPr>
              <w:t>条文说</w:t>
            </w:r>
            <w:r w:rsidRPr="00E35AAD">
              <w:rPr>
                <w:rFonts w:hint="eastAsia"/>
                <w:color w:val="000000"/>
                <w:spacing w:val="-25"/>
                <w:w w:val="87"/>
                <w:kern w:val="0"/>
                <w:sz w:val="18"/>
                <w:szCs w:val="18"/>
                <w:fitText w:val="630" w:id="-1833668608"/>
              </w:rPr>
              <w:t>明</w:t>
            </w:r>
          </w:p>
        </w:tc>
        <w:tc>
          <w:tcPr>
            <w:tcW w:w="7874" w:type="dxa"/>
            <w:shd w:val="clear" w:color="auto" w:fill="DAEEF3" w:themeFill="accent5" w:themeFillTint="33"/>
          </w:tcPr>
          <w:p w:rsidR="006D0FC1" w:rsidRDefault="006D0FC1" w:rsidP="00920F10">
            <w:pPr>
              <w:spacing w:line="300" w:lineRule="auto"/>
              <w:rPr>
                <w:color w:val="000000"/>
                <w:kern w:val="0"/>
                <w:sz w:val="18"/>
                <w:szCs w:val="18"/>
              </w:rPr>
            </w:pPr>
            <w:r>
              <w:rPr>
                <w:rFonts w:hint="eastAsia"/>
                <w:color w:val="000000"/>
                <w:kern w:val="0"/>
                <w:sz w:val="18"/>
                <w:szCs w:val="18"/>
              </w:rPr>
              <w:t xml:space="preserve">2.1.4~2.1.5 </w:t>
            </w:r>
            <w:r w:rsidRPr="006D0FC1">
              <w:rPr>
                <w:rFonts w:hint="eastAsia"/>
                <w:color w:val="000000"/>
                <w:kern w:val="0"/>
                <w:sz w:val="18"/>
                <w:szCs w:val="18"/>
              </w:rPr>
              <w:t>根据芯桩</w:t>
            </w:r>
            <w:r w:rsidR="00335A34">
              <w:rPr>
                <w:rFonts w:hint="eastAsia"/>
                <w:color w:val="000000"/>
                <w:kern w:val="0"/>
                <w:sz w:val="18"/>
                <w:szCs w:val="18"/>
              </w:rPr>
              <w:t>长度</w:t>
            </w:r>
            <w:r w:rsidRPr="006D0FC1">
              <w:rPr>
                <w:rFonts w:hint="eastAsia"/>
                <w:color w:val="000000"/>
                <w:kern w:val="0"/>
                <w:sz w:val="18"/>
                <w:szCs w:val="18"/>
              </w:rPr>
              <w:t>与</w:t>
            </w:r>
            <w:r w:rsidR="00481D31">
              <w:rPr>
                <w:rFonts w:hint="eastAsia"/>
                <w:color w:val="000000"/>
                <w:kern w:val="0"/>
                <w:sz w:val="18"/>
                <w:szCs w:val="18"/>
              </w:rPr>
              <w:t>水泥土桩</w:t>
            </w:r>
            <w:r w:rsidR="00335A34">
              <w:rPr>
                <w:rFonts w:hint="eastAsia"/>
                <w:color w:val="000000"/>
                <w:kern w:val="0"/>
                <w:sz w:val="18"/>
                <w:szCs w:val="18"/>
              </w:rPr>
              <w:t>长度</w:t>
            </w:r>
            <w:r w:rsidRPr="006D0FC1">
              <w:rPr>
                <w:rFonts w:hint="eastAsia"/>
                <w:color w:val="000000"/>
                <w:kern w:val="0"/>
                <w:sz w:val="18"/>
                <w:szCs w:val="18"/>
              </w:rPr>
              <w:t>的不同组合</w:t>
            </w:r>
            <w:r>
              <w:rPr>
                <w:rFonts w:hint="eastAsia"/>
                <w:color w:val="000000"/>
                <w:kern w:val="0"/>
                <w:sz w:val="18"/>
                <w:szCs w:val="18"/>
              </w:rPr>
              <w:t>，可将</w:t>
            </w:r>
            <w:r w:rsidR="00F31A70">
              <w:rPr>
                <w:rFonts w:hint="eastAsia"/>
                <w:color w:val="000000"/>
                <w:kern w:val="0"/>
                <w:sz w:val="18"/>
                <w:szCs w:val="18"/>
              </w:rPr>
              <w:t>劲性扩体复合桩</w:t>
            </w:r>
            <w:r>
              <w:rPr>
                <w:rFonts w:hint="eastAsia"/>
                <w:color w:val="000000"/>
                <w:kern w:val="0"/>
                <w:sz w:val="18"/>
                <w:szCs w:val="18"/>
              </w:rPr>
              <w:t>分成</w:t>
            </w:r>
            <w:r w:rsidR="00335A34">
              <w:rPr>
                <w:rFonts w:hint="eastAsia"/>
                <w:color w:val="000000"/>
                <w:kern w:val="0"/>
                <w:sz w:val="18"/>
                <w:szCs w:val="18"/>
              </w:rPr>
              <w:t>三类</w:t>
            </w:r>
            <w:r>
              <w:rPr>
                <w:rFonts w:hint="eastAsia"/>
                <w:color w:val="000000"/>
                <w:kern w:val="0"/>
                <w:sz w:val="18"/>
                <w:szCs w:val="18"/>
              </w:rPr>
              <w:t>：</w:t>
            </w:r>
            <w:r w:rsidR="007F68DC">
              <w:rPr>
                <w:rFonts w:hint="eastAsia"/>
                <w:color w:val="000000"/>
                <w:kern w:val="0"/>
                <w:sz w:val="18"/>
                <w:szCs w:val="18"/>
              </w:rPr>
              <w:t>长芯桩</w:t>
            </w:r>
            <w:r w:rsidR="00335A34" w:rsidRPr="000C1764">
              <w:rPr>
                <w:rFonts w:asciiTheme="minorEastAsia" w:eastAsiaTheme="minorEastAsia" w:hAnsiTheme="minorEastAsia" w:hint="eastAsia"/>
                <w:color w:val="000000"/>
                <w:kern w:val="0"/>
                <w:sz w:val="18"/>
                <w:szCs w:val="18"/>
              </w:rPr>
              <w:t>(</w:t>
            </w:r>
            <w:r w:rsidR="00335A34" w:rsidRPr="002B4813">
              <w:rPr>
                <w:rFonts w:hint="eastAsia"/>
                <w:i/>
                <w:color w:val="000000"/>
                <w:kern w:val="0"/>
                <w:sz w:val="18"/>
                <w:szCs w:val="18"/>
              </w:rPr>
              <w:t>l</w:t>
            </w:r>
            <w:r w:rsidR="00335A34" w:rsidRPr="002B4813">
              <w:rPr>
                <w:rFonts w:hint="eastAsia"/>
                <w:color w:val="000000"/>
                <w:kern w:val="0"/>
                <w:sz w:val="18"/>
                <w:szCs w:val="18"/>
                <w:vertAlign w:val="subscript"/>
              </w:rPr>
              <w:t>cp</w:t>
            </w:r>
            <w:r w:rsidR="00335A34">
              <w:rPr>
                <w:rFonts w:hint="eastAsia"/>
                <w:color w:val="000000"/>
                <w:kern w:val="0"/>
                <w:sz w:val="18"/>
                <w:szCs w:val="18"/>
              </w:rPr>
              <w:t>＞</w:t>
            </w:r>
            <w:r w:rsidR="00335A34" w:rsidRPr="002B4813">
              <w:rPr>
                <w:rFonts w:hint="eastAsia"/>
                <w:i/>
                <w:color w:val="000000"/>
                <w:kern w:val="0"/>
                <w:sz w:val="18"/>
                <w:szCs w:val="18"/>
              </w:rPr>
              <w:t>l</w:t>
            </w:r>
            <w:r w:rsidR="00335A34" w:rsidRPr="002B4813">
              <w:rPr>
                <w:rFonts w:hint="eastAsia"/>
                <w:color w:val="000000"/>
                <w:kern w:val="0"/>
                <w:sz w:val="18"/>
                <w:szCs w:val="18"/>
                <w:vertAlign w:val="subscript"/>
              </w:rPr>
              <w:t>cs</w:t>
            </w:r>
            <w:r w:rsidR="00335A34" w:rsidRPr="000C1764">
              <w:rPr>
                <w:rFonts w:asciiTheme="minorEastAsia" w:eastAsiaTheme="minorEastAsia" w:hAnsiTheme="minorEastAsia" w:hint="eastAsia"/>
                <w:color w:val="000000"/>
                <w:kern w:val="0"/>
                <w:sz w:val="18"/>
                <w:szCs w:val="18"/>
              </w:rPr>
              <w:t>)</w:t>
            </w:r>
            <w:r w:rsidR="007F68DC">
              <w:rPr>
                <w:rFonts w:hint="eastAsia"/>
                <w:color w:val="000000"/>
                <w:kern w:val="0"/>
                <w:sz w:val="18"/>
                <w:szCs w:val="18"/>
              </w:rPr>
              <w:t>、等芯桩</w:t>
            </w:r>
            <w:r w:rsidR="00335A34" w:rsidRPr="000C1764">
              <w:rPr>
                <w:rFonts w:asciiTheme="minorEastAsia" w:eastAsiaTheme="minorEastAsia" w:hAnsiTheme="minorEastAsia" w:hint="eastAsia"/>
                <w:color w:val="000000"/>
                <w:kern w:val="0"/>
                <w:sz w:val="18"/>
                <w:szCs w:val="18"/>
              </w:rPr>
              <w:t>(</w:t>
            </w:r>
            <w:r w:rsidR="00335A34" w:rsidRPr="002B4813">
              <w:rPr>
                <w:rFonts w:hint="eastAsia"/>
                <w:i/>
                <w:color w:val="000000"/>
                <w:kern w:val="0"/>
                <w:sz w:val="18"/>
                <w:szCs w:val="18"/>
              </w:rPr>
              <w:t>l</w:t>
            </w:r>
            <w:r w:rsidR="00335A34" w:rsidRPr="002B4813">
              <w:rPr>
                <w:rFonts w:hint="eastAsia"/>
                <w:color w:val="000000"/>
                <w:kern w:val="0"/>
                <w:sz w:val="18"/>
                <w:szCs w:val="18"/>
                <w:vertAlign w:val="subscript"/>
              </w:rPr>
              <w:t>cp</w:t>
            </w:r>
            <w:r w:rsidR="00335A34">
              <w:rPr>
                <w:rFonts w:hint="eastAsia"/>
                <w:color w:val="000000"/>
                <w:kern w:val="0"/>
                <w:sz w:val="18"/>
                <w:szCs w:val="18"/>
              </w:rPr>
              <w:t>≈</w:t>
            </w:r>
            <w:r w:rsidR="00335A34" w:rsidRPr="002B4813">
              <w:rPr>
                <w:rFonts w:hint="eastAsia"/>
                <w:i/>
                <w:color w:val="000000"/>
                <w:kern w:val="0"/>
                <w:sz w:val="18"/>
                <w:szCs w:val="18"/>
              </w:rPr>
              <w:t>l</w:t>
            </w:r>
            <w:r w:rsidR="00335A34" w:rsidRPr="002B4813">
              <w:rPr>
                <w:rFonts w:hint="eastAsia"/>
                <w:color w:val="000000"/>
                <w:kern w:val="0"/>
                <w:sz w:val="18"/>
                <w:szCs w:val="18"/>
                <w:vertAlign w:val="subscript"/>
              </w:rPr>
              <w:t>cs</w:t>
            </w:r>
            <w:r w:rsidR="00335A34" w:rsidRPr="000C1764">
              <w:rPr>
                <w:rFonts w:asciiTheme="minorEastAsia" w:eastAsiaTheme="minorEastAsia" w:hAnsiTheme="minorEastAsia" w:hint="eastAsia"/>
                <w:color w:val="000000"/>
                <w:kern w:val="0"/>
                <w:sz w:val="18"/>
                <w:szCs w:val="18"/>
              </w:rPr>
              <w:t>)</w:t>
            </w:r>
            <w:r w:rsidR="007F68DC">
              <w:rPr>
                <w:rFonts w:hint="eastAsia"/>
                <w:color w:val="000000"/>
                <w:kern w:val="0"/>
                <w:sz w:val="18"/>
                <w:szCs w:val="18"/>
              </w:rPr>
              <w:t>和短芯桩</w:t>
            </w:r>
            <w:r w:rsidR="00335A34" w:rsidRPr="000C1764">
              <w:rPr>
                <w:rFonts w:asciiTheme="minorEastAsia" w:eastAsiaTheme="minorEastAsia" w:hAnsiTheme="minorEastAsia" w:hint="eastAsia"/>
                <w:color w:val="000000"/>
                <w:kern w:val="0"/>
                <w:sz w:val="18"/>
                <w:szCs w:val="18"/>
              </w:rPr>
              <w:t>(</w:t>
            </w:r>
            <w:r w:rsidR="00335A34" w:rsidRPr="002B4813">
              <w:rPr>
                <w:rFonts w:hint="eastAsia"/>
                <w:i/>
                <w:color w:val="000000"/>
                <w:kern w:val="0"/>
                <w:sz w:val="18"/>
                <w:szCs w:val="18"/>
              </w:rPr>
              <w:t>l</w:t>
            </w:r>
            <w:r w:rsidR="00335A34" w:rsidRPr="002B4813">
              <w:rPr>
                <w:rFonts w:hint="eastAsia"/>
                <w:color w:val="000000"/>
                <w:kern w:val="0"/>
                <w:sz w:val="18"/>
                <w:szCs w:val="18"/>
                <w:vertAlign w:val="subscript"/>
              </w:rPr>
              <w:t>cp</w:t>
            </w:r>
            <w:r w:rsidR="00335A34">
              <w:rPr>
                <w:rFonts w:hint="eastAsia"/>
                <w:color w:val="000000"/>
                <w:kern w:val="0"/>
                <w:sz w:val="18"/>
                <w:szCs w:val="18"/>
              </w:rPr>
              <w:t>＜</w:t>
            </w:r>
            <w:r w:rsidR="00335A34" w:rsidRPr="002B4813">
              <w:rPr>
                <w:rFonts w:hint="eastAsia"/>
                <w:i/>
                <w:color w:val="000000"/>
                <w:kern w:val="0"/>
                <w:sz w:val="18"/>
                <w:szCs w:val="18"/>
              </w:rPr>
              <w:t>l</w:t>
            </w:r>
            <w:r w:rsidR="00335A34" w:rsidRPr="002B4813">
              <w:rPr>
                <w:rFonts w:hint="eastAsia"/>
                <w:color w:val="000000"/>
                <w:kern w:val="0"/>
                <w:sz w:val="18"/>
                <w:szCs w:val="18"/>
                <w:vertAlign w:val="subscript"/>
              </w:rPr>
              <w:t>cs</w:t>
            </w:r>
            <w:r w:rsidR="00335A34" w:rsidRPr="000C1764">
              <w:rPr>
                <w:rFonts w:asciiTheme="minorEastAsia" w:eastAsiaTheme="minorEastAsia" w:hAnsiTheme="minorEastAsia" w:hint="eastAsia"/>
                <w:color w:val="000000"/>
                <w:kern w:val="0"/>
                <w:sz w:val="18"/>
                <w:szCs w:val="18"/>
              </w:rPr>
              <w:t>)</w:t>
            </w:r>
            <w:r>
              <w:rPr>
                <w:rFonts w:hint="eastAsia"/>
                <w:color w:val="000000"/>
                <w:kern w:val="0"/>
                <w:sz w:val="18"/>
                <w:szCs w:val="18"/>
              </w:rPr>
              <w:t>，见图</w:t>
            </w:r>
            <w:r>
              <w:rPr>
                <w:rFonts w:hint="eastAsia"/>
                <w:color w:val="000000"/>
                <w:kern w:val="0"/>
                <w:sz w:val="18"/>
                <w:szCs w:val="18"/>
              </w:rPr>
              <w:t>1</w:t>
            </w:r>
            <w:r>
              <w:rPr>
                <w:rFonts w:hint="eastAsia"/>
                <w:color w:val="000000"/>
                <w:kern w:val="0"/>
                <w:sz w:val="18"/>
                <w:szCs w:val="18"/>
              </w:rPr>
              <w:t>。</w:t>
            </w:r>
          </w:p>
          <w:p w:rsidR="006D0FC1" w:rsidRDefault="0054685C" w:rsidP="00E72DDF">
            <w:pPr>
              <w:spacing w:line="300" w:lineRule="auto"/>
              <w:jc w:val="center"/>
              <w:rPr>
                <w:color w:val="000000"/>
                <w:kern w:val="0"/>
                <w:sz w:val="18"/>
                <w:szCs w:val="18"/>
              </w:rPr>
            </w:pPr>
            <w:r>
              <w:rPr>
                <w:b/>
                <w:noProof/>
                <w:kern w:val="0"/>
                <w:sz w:val="24"/>
              </w:rPr>
              <w:drawing>
                <wp:inline distT="0" distB="0" distL="0" distR="0">
                  <wp:extent cx="3959335" cy="2073816"/>
                  <wp:effectExtent l="19050" t="0" r="3065" b="0"/>
                  <wp:docPr id="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3963953" cy="2076235"/>
                          </a:xfrm>
                          <a:prstGeom prst="rect">
                            <a:avLst/>
                          </a:prstGeom>
                          <a:noFill/>
                          <a:ln w="9525">
                            <a:noFill/>
                            <a:miter lim="800000"/>
                            <a:headEnd/>
                            <a:tailEnd/>
                          </a:ln>
                        </pic:spPr>
                      </pic:pic>
                    </a:graphicData>
                  </a:graphic>
                </wp:inline>
              </w:drawing>
            </w:r>
          </w:p>
          <w:p w:rsidR="006D0FC1" w:rsidRDefault="006D0FC1" w:rsidP="002235D4">
            <w:pPr>
              <w:jc w:val="center"/>
              <w:rPr>
                <w:color w:val="000000"/>
                <w:kern w:val="0"/>
                <w:sz w:val="18"/>
                <w:szCs w:val="18"/>
              </w:rPr>
            </w:pPr>
            <w:r>
              <w:rPr>
                <w:rFonts w:hint="eastAsia"/>
                <w:color w:val="000000"/>
                <w:kern w:val="0"/>
                <w:sz w:val="18"/>
                <w:szCs w:val="18"/>
              </w:rPr>
              <w:t>图</w:t>
            </w:r>
            <w:r>
              <w:rPr>
                <w:rFonts w:hint="eastAsia"/>
                <w:color w:val="000000"/>
                <w:kern w:val="0"/>
                <w:sz w:val="18"/>
                <w:szCs w:val="18"/>
              </w:rPr>
              <w:t xml:space="preserve">1  </w:t>
            </w:r>
            <w:r w:rsidR="0005577F">
              <w:rPr>
                <w:rFonts w:hint="eastAsia"/>
                <w:color w:val="000000"/>
                <w:kern w:val="0"/>
                <w:sz w:val="18"/>
                <w:szCs w:val="18"/>
              </w:rPr>
              <w:t>长芯桩、等芯桩</w:t>
            </w:r>
            <w:r w:rsidR="00526A56">
              <w:rPr>
                <w:rFonts w:hint="eastAsia"/>
                <w:color w:val="000000"/>
                <w:kern w:val="0"/>
                <w:sz w:val="18"/>
                <w:szCs w:val="18"/>
              </w:rPr>
              <w:t>与短芯桩</w:t>
            </w:r>
          </w:p>
          <w:p w:rsidR="002235D4" w:rsidRPr="0054685C" w:rsidRDefault="00ED5A4D" w:rsidP="002235D4">
            <w:pPr>
              <w:jc w:val="center"/>
              <w:rPr>
                <w:color w:val="000000"/>
                <w:kern w:val="0"/>
                <w:sz w:val="15"/>
                <w:szCs w:val="15"/>
              </w:rPr>
            </w:pPr>
            <w:r w:rsidRPr="0054685C">
              <w:rPr>
                <w:rFonts w:hint="eastAsia"/>
                <w:color w:val="000000"/>
                <w:kern w:val="0"/>
                <w:sz w:val="15"/>
                <w:szCs w:val="15"/>
              </w:rPr>
              <w:t>1</w:t>
            </w:r>
            <w:r w:rsidRPr="0054685C">
              <w:rPr>
                <w:rFonts w:hint="eastAsia"/>
                <w:color w:val="000000"/>
                <w:kern w:val="0"/>
                <w:sz w:val="15"/>
                <w:szCs w:val="15"/>
              </w:rPr>
              <w:t>—水泥土桩；</w:t>
            </w:r>
            <w:r w:rsidRPr="0054685C">
              <w:rPr>
                <w:rFonts w:hint="eastAsia"/>
                <w:color w:val="000000"/>
                <w:kern w:val="0"/>
                <w:sz w:val="15"/>
                <w:szCs w:val="15"/>
              </w:rPr>
              <w:t>2</w:t>
            </w:r>
            <w:r w:rsidRPr="0054685C">
              <w:rPr>
                <w:rFonts w:hint="eastAsia"/>
                <w:color w:val="000000"/>
                <w:kern w:val="0"/>
                <w:sz w:val="15"/>
                <w:szCs w:val="15"/>
              </w:rPr>
              <w:t>—芯桩桩身；</w:t>
            </w:r>
            <w:r w:rsidRPr="0054685C">
              <w:rPr>
                <w:rFonts w:hint="eastAsia"/>
                <w:color w:val="000000"/>
                <w:kern w:val="0"/>
                <w:sz w:val="15"/>
                <w:szCs w:val="15"/>
              </w:rPr>
              <w:t>3</w:t>
            </w:r>
            <w:r w:rsidRPr="0054685C">
              <w:rPr>
                <w:rFonts w:hint="eastAsia"/>
                <w:color w:val="000000"/>
                <w:kern w:val="0"/>
                <w:sz w:val="15"/>
                <w:szCs w:val="15"/>
              </w:rPr>
              <w:t>—</w:t>
            </w:r>
            <w:r w:rsidR="002235D4" w:rsidRPr="0054685C">
              <w:rPr>
                <w:rFonts w:hint="eastAsia"/>
                <w:color w:val="000000"/>
                <w:kern w:val="0"/>
                <w:sz w:val="15"/>
                <w:szCs w:val="15"/>
              </w:rPr>
              <w:t>桩端扩底</w:t>
            </w:r>
          </w:p>
          <w:p w:rsidR="006776DE" w:rsidRDefault="006A5176" w:rsidP="006776DE">
            <w:pPr>
              <w:spacing w:line="300" w:lineRule="auto"/>
              <w:ind w:firstLineChars="200" w:firstLine="360"/>
              <w:rPr>
                <w:color w:val="000000"/>
                <w:kern w:val="0"/>
                <w:sz w:val="18"/>
                <w:szCs w:val="18"/>
              </w:rPr>
            </w:pPr>
            <w:r>
              <w:rPr>
                <w:rFonts w:hint="eastAsia"/>
                <w:color w:val="000000"/>
                <w:kern w:val="0"/>
                <w:sz w:val="18"/>
                <w:szCs w:val="18"/>
              </w:rPr>
              <w:t>等芯桩</w:t>
            </w:r>
            <w:r w:rsidR="00936E68">
              <w:rPr>
                <w:rFonts w:hint="eastAsia"/>
                <w:color w:val="000000"/>
                <w:kern w:val="0"/>
                <w:sz w:val="18"/>
                <w:szCs w:val="18"/>
              </w:rPr>
              <w:t>，可</w:t>
            </w:r>
            <w:r w:rsidR="00E024EB">
              <w:rPr>
                <w:rFonts w:hint="eastAsia"/>
                <w:color w:val="000000"/>
                <w:kern w:val="0"/>
                <w:sz w:val="18"/>
                <w:szCs w:val="18"/>
              </w:rPr>
              <w:t>通过设计使</w:t>
            </w:r>
            <w:r w:rsidR="00481D31">
              <w:rPr>
                <w:rFonts w:hint="eastAsia"/>
                <w:color w:val="000000"/>
                <w:kern w:val="0"/>
                <w:sz w:val="18"/>
                <w:szCs w:val="18"/>
              </w:rPr>
              <w:t>水泥土桩</w:t>
            </w:r>
            <w:r w:rsidR="00E024EB" w:rsidRPr="00784B95">
              <w:rPr>
                <w:rFonts w:hint="eastAsia"/>
                <w:color w:val="000000"/>
                <w:kern w:val="0"/>
                <w:sz w:val="18"/>
                <w:szCs w:val="18"/>
              </w:rPr>
              <w:t>侧阻力与</w:t>
            </w:r>
            <w:r w:rsidR="00E024EB">
              <w:rPr>
                <w:rFonts w:hint="eastAsia"/>
                <w:color w:val="000000"/>
                <w:kern w:val="0"/>
                <w:sz w:val="18"/>
                <w:szCs w:val="18"/>
              </w:rPr>
              <w:t>芯</w:t>
            </w:r>
            <w:r w:rsidR="00E024EB" w:rsidRPr="00784B95">
              <w:rPr>
                <w:rFonts w:hint="eastAsia"/>
                <w:color w:val="000000"/>
                <w:kern w:val="0"/>
                <w:sz w:val="18"/>
                <w:szCs w:val="18"/>
              </w:rPr>
              <w:t>桩桩身强度在极限状态下互相匹配，各自优势性能得到充分发挥，从而获得高于传统桩型的性价比。</w:t>
            </w:r>
            <w:r w:rsidR="00936E68">
              <w:rPr>
                <w:rFonts w:hint="eastAsia"/>
                <w:color w:val="000000"/>
                <w:kern w:val="0"/>
                <w:sz w:val="18"/>
                <w:szCs w:val="18"/>
              </w:rPr>
              <w:t>水泥土的抗渗性能优于地基土，水泥土环对芯桩可起到有效的保护作用，所以等芯桩是首选的技术方案。</w:t>
            </w:r>
          </w:p>
          <w:p w:rsidR="006776DE" w:rsidRDefault="00920F10" w:rsidP="006776DE">
            <w:pPr>
              <w:spacing w:line="300" w:lineRule="auto"/>
              <w:ind w:firstLineChars="200" w:firstLine="360"/>
              <w:rPr>
                <w:color w:val="000000"/>
                <w:kern w:val="0"/>
                <w:sz w:val="18"/>
                <w:szCs w:val="18"/>
              </w:rPr>
            </w:pPr>
            <w:r w:rsidRPr="007F68DC">
              <w:rPr>
                <w:rFonts w:hint="eastAsia"/>
                <w:color w:val="000000"/>
                <w:kern w:val="0"/>
                <w:sz w:val="18"/>
                <w:szCs w:val="18"/>
              </w:rPr>
              <w:t>采用长芯桩的目的是选择更好的土层作桩端持力层，从而获得较高的端阻力和</w:t>
            </w:r>
            <w:r w:rsidR="009C4132">
              <w:rPr>
                <w:rFonts w:hint="eastAsia"/>
                <w:color w:val="000000"/>
                <w:kern w:val="0"/>
                <w:sz w:val="18"/>
                <w:szCs w:val="18"/>
              </w:rPr>
              <w:t>减小</w:t>
            </w:r>
            <w:r w:rsidRPr="007F68DC">
              <w:rPr>
                <w:rFonts w:hint="eastAsia"/>
                <w:color w:val="000000"/>
                <w:kern w:val="0"/>
                <w:sz w:val="18"/>
                <w:szCs w:val="18"/>
              </w:rPr>
              <w:t>沉降。从国内的工程实践来看，</w:t>
            </w:r>
            <w:r w:rsidR="006776DE" w:rsidRPr="007F68DC">
              <w:rPr>
                <w:rFonts w:hint="eastAsia"/>
                <w:color w:val="000000"/>
                <w:kern w:val="0"/>
                <w:sz w:val="18"/>
                <w:szCs w:val="18"/>
              </w:rPr>
              <w:t>长芯桩</w:t>
            </w:r>
            <w:r w:rsidR="006776DE">
              <w:rPr>
                <w:rFonts w:hint="eastAsia"/>
                <w:color w:val="000000"/>
                <w:kern w:val="0"/>
                <w:sz w:val="18"/>
                <w:szCs w:val="18"/>
              </w:rPr>
              <w:t>的预制芯桩</w:t>
            </w:r>
            <w:r w:rsidRPr="007F68DC">
              <w:rPr>
                <w:rFonts w:hint="eastAsia"/>
                <w:color w:val="000000"/>
                <w:kern w:val="0"/>
                <w:sz w:val="18"/>
                <w:szCs w:val="18"/>
              </w:rPr>
              <w:t>沉桩施工需要穿越坚硬土层，容易造成芯桩桩身损伤、或露桩、或设备损伤</w:t>
            </w:r>
            <w:r>
              <w:rPr>
                <w:rFonts w:hint="eastAsia"/>
                <w:color w:val="000000"/>
                <w:kern w:val="0"/>
                <w:sz w:val="18"/>
                <w:szCs w:val="18"/>
              </w:rPr>
              <w:t>；</w:t>
            </w:r>
            <w:r w:rsidRPr="007F68DC">
              <w:rPr>
                <w:rFonts w:hint="eastAsia"/>
                <w:color w:val="000000"/>
                <w:kern w:val="0"/>
                <w:sz w:val="18"/>
                <w:szCs w:val="18"/>
              </w:rPr>
              <w:t>另外，过长的芯桩也发挥不出劲扩</w:t>
            </w:r>
            <w:r w:rsidR="000C1764">
              <w:rPr>
                <w:rFonts w:hint="eastAsia"/>
                <w:color w:val="000000"/>
                <w:kern w:val="0"/>
                <w:sz w:val="18"/>
                <w:szCs w:val="18"/>
              </w:rPr>
              <w:t>桩</w:t>
            </w:r>
            <w:r w:rsidRPr="007F68DC">
              <w:rPr>
                <w:rFonts w:hint="eastAsia"/>
                <w:color w:val="000000"/>
                <w:kern w:val="0"/>
                <w:sz w:val="18"/>
                <w:szCs w:val="18"/>
              </w:rPr>
              <w:t>的技术和经济优势。</w:t>
            </w:r>
            <w:r w:rsidR="006776DE" w:rsidRPr="007F68DC">
              <w:rPr>
                <w:rFonts w:hint="eastAsia"/>
                <w:color w:val="000000"/>
                <w:kern w:val="0"/>
                <w:sz w:val="18"/>
                <w:szCs w:val="18"/>
              </w:rPr>
              <w:t>长芯桩</w:t>
            </w:r>
            <w:r w:rsidR="006776DE">
              <w:rPr>
                <w:rFonts w:hint="eastAsia"/>
                <w:color w:val="000000"/>
                <w:kern w:val="0"/>
                <w:sz w:val="18"/>
                <w:szCs w:val="18"/>
              </w:rPr>
              <w:t>的灌注芯桩穿越</w:t>
            </w:r>
            <w:r w:rsidR="00481D31">
              <w:rPr>
                <w:rFonts w:hint="eastAsia"/>
                <w:color w:val="000000"/>
                <w:kern w:val="0"/>
                <w:sz w:val="18"/>
                <w:szCs w:val="18"/>
              </w:rPr>
              <w:t>水泥土桩</w:t>
            </w:r>
            <w:r w:rsidR="006776DE">
              <w:rPr>
                <w:rFonts w:hint="eastAsia"/>
                <w:color w:val="000000"/>
                <w:kern w:val="0"/>
                <w:sz w:val="18"/>
                <w:szCs w:val="18"/>
              </w:rPr>
              <w:t>后进入原状地基土，桩的属性转变为挤土桩，其适用深度和设备能力均受到限制。所以</w:t>
            </w:r>
            <w:r w:rsidR="006776DE" w:rsidRPr="007F68DC">
              <w:rPr>
                <w:rFonts w:hint="eastAsia"/>
                <w:color w:val="000000"/>
                <w:kern w:val="0"/>
                <w:sz w:val="18"/>
                <w:szCs w:val="18"/>
              </w:rPr>
              <w:t>长芯桩的</w:t>
            </w:r>
            <w:r w:rsidR="006776DE">
              <w:rPr>
                <w:rFonts w:hint="eastAsia"/>
                <w:color w:val="000000"/>
                <w:kern w:val="0"/>
                <w:sz w:val="18"/>
                <w:szCs w:val="18"/>
              </w:rPr>
              <w:t>裸芯</w:t>
            </w:r>
            <w:r w:rsidR="006776DE" w:rsidRPr="007F68DC">
              <w:rPr>
                <w:rFonts w:hint="eastAsia"/>
                <w:color w:val="000000"/>
                <w:kern w:val="0"/>
                <w:sz w:val="18"/>
                <w:szCs w:val="18"/>
              </w:rPr>
              <w:t>段长度不宜过长</w:t>
            </w:r>
            <w:r w:rsidR="009420EF">
              <w:rPr>
                <w:rFonts w:hint="eastAsia"/>
                <w:color w:val="000000"/>
                <w:kern w:val="0"/>
                <w:sz w:val="18"/>
                <w:szCs w:val="18"/>
              </w:rPr>
              <w:t>。</w:t>
            </w:r>
          </w:p>
          <w:p w:rsidR="00920F10" w:rsidRPr="00C62CCB" w:rsidRDefault="00920F10" w:rsidP="006776DE">
            <w:pPr>
              <w:spacing w:line="300" w:lineRule="auto"/>
              <w:ind w:firstLineChars="200" w:firstLine="360"/>
              <w:rPr>
                <w:color w:val="000000"/>
                <w:kern w:val="0"/>
                <w:sz w:val="18"/>
                <w:szCs w:val="18"/>
              </w:rPr>
            </w:pPr>
            <w:r w:rsidRPr="00AF0D89">
              <w:rPr>
                <w:rFonts w:hint="eastAsia"/>
                <w:color w:val="000000"/>
                <w:kern w:val="0"/>
                <w:sz w:val="18"/>
                <w:szCs w:val="18"/>
              </w:rPr>
              <w:t>短芯桩</w:t>
            </w:r>
            <w:r>
              <w:rPr>
                <w:rFonts w:hint="eastAsia"/>
                <w:color w:val="000000"/>
                <w:kern w:val="0"/>
                <w:sz w:val="18"/>
                <w:szCs w:val="18"/>
              </w:rPr>
              <w:t>下部存在过长的无芯段</w:t>
            </w:r>
            <w:r w:rsidR="00481D31">
              <w:rPr>
                <w:rFonts w:hint="eastAsia"/>
                <w:color w:val="000000"/>
                <w:kern w:val="0"/>
                <w:sz w:val="18"/>
                <w:szCs w:val="18"/>
              </w:rPr>
              <w:t>水泥土桩</w:t>
            </w:r>
            <w:r>
              <w:rPr>
                <w:rFonts w:hint="eastAsia"/>
                <w:color w:val="000000"/>
                <w:kern w:val="0"/>
                <w:sz w:val="18"/>
                <w:szCs w:val="18"/>
              </w:rPr>
              <w:t>，</w:t>
            </w:r>
            <w:r w:rsidRPr="00AF0D89">
              <w:rPr>
                <w:rFonts w:hint="eastAsia"/>
                <w:color w:val="000000"/>
                <w:kern w:val="0"/>
                <w:sz w:val="18"/>
                <w:szCs w:val="18"/>
              </w:rPr>
              <w:t>而深部的水泥土质量稳定性、强度保证率更低，导致过长的</w:t>
            </w:r>
            <w:r w:rsidR="00481D31">
              <w:rPr>
                <w:rFonts w:hint="eastAsia"/>
                <w:color w:val="000000"/>
                <w:kern w:val="0"/>
                <w:sz w:val="18"/>
                <w:szCs w:val="18"/>
              </w:rPr>
              <w:t>水泥土桩</w:t>
            </w:r>
            <w:r w:rsidRPr="00AF0D89">
              <w:rPr>
                <w:rFonts w:hint="eastAsia"/>
                <w:color w:val="000000"/>
                <w:kern w:val="0"/>
                <w:sz w:val="18"/>
                <w:szCs w:val="18"/>
              </w:rPr>
              <w:t>强度不足以承受芯桩传递下来的荷载。</w:t>
            </w:r>
            <w:r w:rsidRPr="00B403DB">
              <w:rPr>
                <w:rFonts w:hint="eastAsia"/>
                <w:color w:val="000000"/>
                <w:kern w:val="0"/>
                <w:sz w:val="18"/>
                <w:szCs w:val="18"/>
              </w:rPr>
              <w:t>故本规程</w:t>
            </w:r>
            <w:r w:rsidRPr="00BD6DDE">
              <w:rPr>
                <w:rFonts w:hint="eastAsia"/>
                <w:color w:val="000000"/>
                <w:kern w:val="0"/>
                <w:sz w:val="18"/>
                <w:szCs w:val="18"/>
              </w:rPr>
              <w:t>不建议采用短芯桩</w:t>
            </w:r>
            <w:r>
              <w:rPr>
                <w:rFonts w:hint="eastAsia"/>
                <w:color w:val="000000"/>
                <w:kern w:val="0"/>
                <w:sz w:val="18"/>
                <w:szCs w:val="18"/>
              </w:rPr>
              <w:t>。</w:t>
            </w:r>
          </w:p>
        </w:tc>
      </w:tr>
    </w:tbl>
    <w:p w:rsidR="00B03A50" w:rsidRDefault="001753CF" w:rsidP="00C37A44">
      <w:pPr>
        <w:widowControl w:val="0"/>
        <w:spacing w:line="360" w:lineRule="auto"/>
        <w:rPr>
          <w:kern w:val="0"/>
          <w:sz w:val="24"/>
        </w:rPr>
      </w:pPr>
      <w:r w:rsidRPr="00013038">
        <w:rPr>
          <w:b/>
          <w:kern w:val="0"/>
          <w:sz w:val="24"/>
        </w:rPr>
        <w:t>2.1.</w:t>
      </w:r>
      <w:r w:rsidR="001E6544" w:rsidRPr="00013038">
        <w:rPr>
          <w:b/>
          <w:kern w:val="0"/>
          <w:sz w:val="24"/>
        </w:rPr>
        <w:t>6</w:t>
      </w:r>
      <w:r w:rsidR="00591777">
        <w:rPr>
          <w:rFonts w:hint="eastAsia"/>
          <w:kern w:val="0"/>
          <w:sz w:val="24"/>
        </w:rPr>
        <w:t>外</w:t>
      </w:r>
      <w:r w:rsidR="00B03A50" w:rsidRPr="00013038">
        <w:rPr>
          <w:kern w:val="0"/>
          <w:sz w:val="24"/>
        </w:rPr>
        <w:t>界面</w:t>
      </w:r>
      <w:r w:rsidR="00B36AA0">
        <w:rPr>
          <w:rFonts w:hint="eastAsia"/>
          <w:kern w:val="0"/>
          <w:sz w:val="24"/>
        </w:rPr>
        <w:t xml:space="preserve">  </w:t>
      </w:r>
      <w:r w:rsidR="00B36AA0">
        <w:rPr>
          <w:kern w:val="0"/>
          <w:sz w:val="24"/>
        </w:rPr>
        <w:t>Outer interface</w:t>
      </w:r>
    </w:p>
    <w:p w:rsidR="007F42DC" w:rsidRDefault="00481D31" w:rsidP="00C37A44">
      <w:pPr>
        <w:widowControl w:val="0"/>
        <w:spacing w:line="360" w:lineRule="auto"/>
        <w:ind w:firstLine="465"/>
        <w:rPr>
          <w:kern w:val="0"/>
          <w:sz w:val="24"/>
        </w:rPr>
      </w:pPr>
      <w:r>
        <w:rPr>
          <w:kern w:val="0"/>
          <w:sz w:val="24"/>
        </w:rPr>
        <w:t>水泥土桩</w:t>
      </w:r>
      <w:r w:rsidR="00384CB1">
        <w:rPr>
          <w:rFonts w:hint="eastAsia"/>
          <w:kern w:val="0"/>
          <w:sz w:val="24"/>
        </w:rPr>
        <w:t>侧面</w:t>
      </w:r>
      <w:r w:rsidR="00591777" w:rsidRPr="00013038">
        <w:rPr>
          <w:kern w:val="0"/>
          <w:sz w:val="24"/>
        </w:rPr>
        <w:t>与</w:t>
      </w:r>
      <w:r w:rsidR="00591777" w:rsidRPr="00013038">
        <w:rPr>
          <w:rFonts w:hint="eastAsia"/>
          <w:kern w:val="0"/>
          <w:sz w:val="24"/>
        </w:rPr>
        <w:t>其周边</w:t>
      </w:r>
      <w:r w:rsidR="00384CB1">
        <w:rPr>
          <w:kern w:val="0"/>
          <w:sz w:val="24"/>
        </w:rPr>
        <w:t>土的接触面</w:t>
      </w:r>
      <w:r w:rsidR="00384CB1">
        <w:rPr>
          <w:rFonts w:hint="eastAsia"/>
          <w:kern w:val="0"/>
          <w:sz w:val="24"/>
        </w:rPr>
        <w:t>；或裸芯段桩侧</w:t>
      </w:r>
      <w:r w:rsidR="00384CB1" w:rsidRPr="00013038">
        <w:rPr>
          <w:kern w:val="0"/>
          <w:sz w:val="24"/>
        </w:rPr>
        <w:t>与</w:t>
      </w:r>
      <w:r w:rsidR="00384CB1" w:rsidRPr="00013038">
        <w:rPr>
          <w:rFonts w:hint="eastAsia"/>
          <w:kern w:val="0"/>
          <w:sz w:val="24"/>
        </w:rPr>
        <w:t>其周边</w:t>
      </w:r>
      <w:r w:rsidR="00384CB1">
        <w:rPr>
          <w:kern w:val="0"/>
          <w:sz w:val="24"/>
        </w:rPr>
        <w:t>土的接触面</w:t>
      </w:r>
      <w:r w:rsidR="00384CB1">
        <w:rPr>
          <w:rFonts w:hint="eastAsia"/>
          <w:kern w:val="0"/>
          <w:sz w:val="24"/>
        </w:rPr>
        <w:t>。</w:t>
      </w:r>
    </w:p>
    <w:p w:rsidR="007F42DC" w:rsidRPr="00013038" w:rsidRDefault="007F42DC" w:rsidP="007F42DC">
      <w:pPr>
        <w:widowControl w:val="0"/>
        <w:spacing w:line="360" w:lineRule="auto"/>
        <w:rPr>
          <w:b/>
          <w:kern w:val="0"/>
          <w:sz w:val="24"/>
        </w:rPr>
      </w:pPr>
      <w:r w:rsidRPr="00013038">
        <w:rPr>
          <w:b/>
          <w:kern w:val="0"/>
          <w:sz w:val="24"/>
        </w:rPr>
        <w:t>2.1.</w:t>
      </w:r>
      <w:r w:rsidR="00591777">
        <w:rPr>
          <w:rFonts w:hint="eastAsia"/>
          <w:b/>
          <w:kern w:val="0"/>
          <w:sz w:val="24"/>
        </w:rPr>
        <w:t>7</w:t>
      </w:r>
      <w:r w:rsidR="00591777">
        <w:rPr>
          <w:rFonts w:hint="eastAsia"/>
          <w:kern w:val="0"/>
          <w:sz w:val="24"/>
        </w:rPr>
        <w:t>内</w:t>
      </w:r>
      <w:r w:rsidRPr="00013038">
        <w:rPr>
          <w:kern w:val="0"/>
          <w:sz w:val="24"/>
        </w:rPr>
        <w:t>界面</w:t>
      </w:r>
      <w:r w:rsidR="00B85CEF">
        <w:rPr>
          <w:rFonts w:hint="eastAsia"/>
          <w:kern w:val="0"/>
          <w:sz w:val="24"/>
        </w:rPr>
        <w:t xml:space="preserve">  </w:t>
      </w:r>
      <w:r w:rsidR="00B85CEF">
        <w:rPr>
          <w:kern w:val="0"/>
          <w:sz w:val="24"/>
        </w:rPr>
        <w:t>Inner interface</w:t>
      </w:r>
    </w:p>
    <w:p w:rsidR="007F42DC" w:rsidRPr="00013038" w:rsidRDefault="00591777" w:rsidP="007F42DC">
      <w:pPr>
        <w:widowControl w:val="0"/>
        <w:spacing w:line="360" w:lineRule="auto"/>
        <w:ind w:firstLineChars="200" w:firstLine="480"/>
        <w:rPr>
          <w:kern w:val="0"/>
          <w:sz w:val="24"/>
        </w:rPr>
      </w:pPr>
      <w:r w:rsidRPr="00013038">
        <w:rPr>
          <w:kern w:val="0"/>
          <w:sz w:val="24"/>
        </w:rPr>
        <w:t>芯桩</w:t>
      </w:r>
      <w:r w:rsidR="00384CB1">
        <w:rPr>
          <w:rFonts w:hint="eastAsia"/>
          <w:kern w:val="0"/>
          <w:sz w:val="24"/>
        </w:rPr>
        <w:t>侧面</w:t>
      </w:r>
      <w:r w:rsidRPr="00013038">
        <w:rPr>
          <w:kern w:val="0"/>
          <w:sz w:val="24"/>
        </w:rPr>
        <w:t>与</w:t>
      </w:r>
      <w:r w:rsidRPr="00013038">
        <w:rPr>
          <w:rFonts w:hint="eastAsia"/>
          <w:kern w:val="0"/>
          <w:sz w:val="24"/>
        </w:rPr>
        <w:t>其周边</w:t>
      </w:r>
      <w:r w:rsidRPr="00013038">
        <w:rPr>
          <w:kern w:val="0"/>
          <w:sz w:val="24"/>
        </w:rPr>
        <w:t>水泥土的接触面。</w:t>
      </w:r>
    </w:p>
    <w:p w:rsidR="007F42DC" w:rsidRDefault="007106E0" w:rsidP="007F42DC">
      <w:pPr>
        <w:widowControl w:val="0"/>
        <w:spacing w:line="360" w:lineRule="auto"/>
        <w:rPr>
          <w:kern w:val="0"/>
          <w:sz w:val="24"/>
        </w:rPr>
      </w:pPr>
      <w:r w:rsidRPr="007106E0">
        <w:rPr>
          <w:rFonts w:hint="eastAsia"/>
          <w:b/>
          <w:kern w:val="0"/>
          <w:sz w:val="24"/>
        </w:rPr>
        <w:t xml:space="preserve">2.1.8 </w:t>
      </w:r>
      <w:r>
        <w:rPr>
          <w:rFonts w:hint="eastAsia"/>
          <w:kern w:val="0"/>
          <w:sz w:val="24"/>
        </w:rPr>
        <w:t>复合段</w:t>
      </w:r>
      <w:r w:rsidR="00B85CEF">
        <w:rPr>
          <w:rFonts w:hint="eastAsia"/>
          <w:kern w:val="0"/>
          <w:sz w:val="24"/>
        </w:rPr>
        <w:t xml:space="preserve">  </w:t>
      </w:r>
      <w:r w:rsidR="00B85CEF">
        <w:rPr>
          <w:kern w:val="0"/>
          <w:sz w:val="24"/>
        </w:rPr>
        <w:t>Composite section</w:t>
      </w:r>
    </w:p>
    <w:p w:rsidR="007106E0" w:rsidRDefault="00384CB1" w:rsidP="007F42DC">
      <w:pPr>
        <w:widowControl w:val="0"/>
        <w:spacing w:line="360" w:lineRule="auto"/>
        <w:rPr>
          <w:kern w:val="0"/>
          <w:sz w:val="24"/>
        </w:rPr>
      </w:pPr>
      <w:r>
        <w:rPr>
          <w:rFonts w:hint="eastAsia"/>
          <w:kern w:val="0"/>
          <w:sz w:val="24"/>
        </w:rPr>
        <w:lastRenderedPageBreak/>
        <w:t xml:space="preserve">    </w:t>
      </w:r>
      <w:r w:rsidR="002E0AB8" w:rsidRPr="002E0AB8">
        <w:rPr>
          <w:rFonts w:hint="eastAsia"/>
          <w:kern w:val="0"/>
          <w:sz w:val="24"/>
        </w:rPr>
        <w:t>由芯桩</w:t>
      </w:r>
      <w:r w:rsidR="002E0AB8">
        <w:rPr>
          <w:rFonts w:hint="eastAsia"/>
          <w:kern w:val="0"/>
          <w:sz w:val="24"/>
        </w:rPr>
        <w:t>和</w:t>
      </w:r>
      <w:r w:rsidR="00481D31">
        <w:rPr>
          <w:rFonts w:hint="eastAsia"/>
          <w:kern w:val="0"/>
          <w:sz w:val="24"/>
        </w:rPr>
        <w:t>水泥土桩</w:t>
      </w:r>
      <w:r w:rsidR="002E0AB8" w:rsidRPr="002E0AB8">
        <w:rPr>
          <w:rFonts w:hint="eastAsia"/>
          <w:kern w:val="0"/>
          <w:sz w:val="24"/>
        </w:rPr>
        <w:t>组成的桩身部分</w:t>
      </w:r>
      <w:r w:rsidR="007106E0">
        <w:rPr>
          <w:rFonts w:hint="eastAsia"/>
          <w:kern w:val="0"/>
          <w:sz w:val="24"/>
        </w:rPr>
        <w:t>。</w:t>
      </w:r>
    </w:p>
    <w:p w:rsidR="007106E0" w:rsidRDefault="007106E0" w:rsidP="007F42DC">
      <w:pPr>
        <w:widowControl w:val="0"/>
        <w:spacing w:line="360" w:lineRule="auto"/>
        <w:rPr>
          <w:kern w:val="0"/>
          <w:sz w:val="24"/>
        </w:rPr>
      </w:pPr>
      <w:r w:rsidRPr="007106E0">
        <w:rPr>
          <w:rFonts w:hint="eastAsia"/>
          <w:b/>
          <w:kern w:val="0"/>
          <w:sz w:val="24"/>
        </w:rPr>
        <w:t xml:space="preserve">2.1.9 </w:t>
      </w:r>
      <w:r>
        <w:rPr>
          <w:rFonts w:hint="eastAsia"/>
          <w:kern w:val="0"/>
          <w:sz w:val="24"/>
        </w:rPr>
        <w:t>无芯段</w:t>
      </w:r>
      <w:r w:rsidR="00B85CEF">
        <w:rPr>
          <w:rFonts w:hint="eastAsia"/>
          <w:kern w:val="0"/>
          <w:sz w:val="24"/>
        </w:rPr>
        <w:t xml:space="preserve">  </w:t>
      </w:r>
      <w:r w:rsidR="00B85CEF">
        <w:rPr>
          <w:kern w:val="0"/>
          <w:sz w:val="24"/>
        </w:rPr>
        <w:t>Pure cement-soil section</w:t>
      </w:r>
    </w:p>
    <w:p w:rsidR="007106E0" w:rsidRDefault="00384CB1" w:rsidP="007F42DC">
      <w:pPr>
        <w:widowControl w:val="0"/>
        <w:spacing w:line="360" w:lineRule="auto"/>
        <w:rPr>
          <w:kern w:val="0"/>
          <w:sz w:val="24"/>
        </w:rPr>
      </w:pPr>
      <w:r>
        <w:rPr>
          <w:rFonts w:hint="eastAsia"/>
          <w:kern w:val="0"/>
          <w:sz w:val="24"/>
        </w:rPr>
        <w:t xml:space="preserve">    </w:t>
      </w:r>
      <w:r w:rsidR="007106E0">
        <w:rPr>
          <w:rFonts w:hint="eastAsia"/>
          <w:kern w:val="0"/>
          <w:sz w:val="24"/>
        </w:rPr>
        <w:t>仅</w:t>
      </w:r>
      <w:r w:rsidR="002E0AB8">
        <w:rPr>
          <w:rFonts w:hint="eastAsia"/>
          <w:kern w:val="0"/>
          <w:sz w:val="24"/>
        </w:rPr>
        <w:t>有</w:t>
      </w:r>
      <w:r w:rsidR="00481D31">
        <w:rPr>
          <w:rFonts w:hint="eastAsia"/>
          <w:kern w:val="0"/>
          <w:sz w:val="24"/>
        </w:rPr>
        <w:t>水泥土桩</w:t>
      </w:r>
      <w:r w:rsidR="007106E0">
        <w:rPr>
          <w:rFonts w:hint="eastAsia"/>
          <w:kern w:val="0"/>
          <w:sz w:val="24"/>
        </w:rPr>
        <w:t>的</w:t>
      </w:r>
      <w:r w:rsidR="002E0AB8" w:rsidRPr="002E0AB8">
        <w:rPr>
          <w:rFonts w:hint="eastAsia"/>
          <w:kern w:val="0"/>
          <w:sz w:val="24"/>
        </w:rPr>
        <w:t>桩身</w:t>
      </w:r>
      <w:r w:rsidR="007106E0">
        <w:rPr>
          <w:rFonts w:hint="eastAsia"/>
          <w:kern w:val="0"/>
          <w:sz w:val="24"/>
        </w:rPr>
        <w:t>部分。</w:t>
      </w:r>
    </w:p>
    <w:p w:rsidR="007106E0" w:rsidRDefault="007106E0" w:rsidP="007F42DC">
      <w:pPr>
        <w:widowControl w:val="0"/>
        <w:spacing w:line="360" w:lineRule="auto"/>
        <w:rPr>
          <w:kern w:val="0"/>
          <w:sz w:val="24"/>
        </w:rPr>
      </w:pPr>
      <w:r w:rsidRPr="007E09E5">
        <w:rPr>
          <w:rFonts w:hint="eastAsia"/>
          <w:b/>
          <w:kern w:val="0"/>
          <w:sz w:val="24"/>
        </w:rPr>
        <w:t xml:space="preserve">2.1.10 </w:t>
      </w:r>
      <w:r w:rsidR="007E09E5">
        <w:rPr>
          <w:rFonts w:hint="eastAsia"/>
          <w:kern w:val="0"/>
          <w:sz w:val="24"/>
        </w:rPr>
        <w:t>裸芯段</w:t>
      </w:r>
      <w:r w:rsidR="00B85CEF">
        <w:rPr>
          <w:rFonts w:hint="eastAsia"/>
          <w:kern w:val="0"/>
          <w:sz w:val="24"/>
        </w:rPr>
        <w:t xml:space="preserve">  Pure core section</w:t>
      </w:r>
    </w:p>
    <w:p w:rsidR="007106E0" w:rsidRDefault="00384CB1" w:rsidP="007F42DC">
      <w:pPr>
        <w:widowControl w:val="0"/>
        <w:spacing w:line="360" w:lineRule="auto"/>
        <w:rPr>
          <w:kern w:val="0"/>
          <w:sz w:val="24"/>
        </w:rPr>
      </w:pPr>
      <w:r>
        <w:rPr>
          <w:rFonts w:hint="eastAsia"/>
          <w:kern w:val="0"/>
          <w:sz w:val="24"/>
        </w:rPr>
        <w:t xml:space="preserve">    </w:t>
      </w:r>
      <w:r w:rsidR="007E09E5">
        <w:rPr>
          <w:rFonts w:hint="eastAsia"/>
          <w:kern w:val="0"/>
          <w:sz w:val="24"/>
        </w:rPr>
        <w:t>仅有芯桩的</w:t>
      </w:r>
      <w:r w:rsidR="002E0AB8" w:rsidRPr="002E0AB8">
        <w:rPr>
          <w:rFonts w:hint="eastAsia"/>
          <w:kern w:val="0"/>
          <w:sz w:val="24"/>
        </w:rPr>
        <w:t>桩身</w:t>
      </w:r>
      <w:r w:rsidR="007E09E5">
        <w:rPr>
          <w:rFonts w:hint="eastAsia"/>
          <w:kern w:val="0"/>
          <w:sz w:val="24"/>
        </w:rPr>
        <w:t>部分。</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D81784" w:rsidRPr="00AE1656" w:rsidTr="00713DBF">
        <w:tc>
          <w:tcPr>
            <w:tcW w:w="846" w:type="dxa"/>
            <w:shd w:val="clear" w:color="auto" w:fill="DAEEF3" w:themeFill="accent5" w:themeFillTint="33"/>
          </w:tcPr>
          <w:p w:rsidR="00D81784" w:rsidRPr="00B403DB" w:rsidRDefault="00D81784" w:rsidP="00713DBF">
            <w:pPr>
              <w:rPr>
                <w:color w:val="000000"/>
                <w:kern w:val="0"/>
                <w:sz w:val="18"/>
                <w:szCs w:val="18"/>
              </w:rPr>
            </w:pPr>
            <w:r w:rsidRPr="00E35AAD">
              <w:rPr>
                <w:rFonts w:hint="eastAsia"/>
                <w:color w:val="000000"/>
                <w:spacing w:val="20"/>
                <w:w w:val="87"/>
                <w:kern w:val="0"/>
                <w:sz w:val="18"/>
                <w:szCs w:val="18"/>
                <w:fitText w:val="630" w:id="-1833246976"/>
              </w:rPr>
              <w:t>条文说</w:t>
            </w:r>
            <w:r w:rsidRPr="00E35AAD">
              <w:rPr>
                <w:rFonts w:hint="eastAsia"/>
                <w:color w:val="000000"/>
                <w:spacing w:val="-25"/>
                <w:w w:val="87"/>
                <w:kern w:val="0"/>
                <w:sz w:val="18"/>
                <w:szCs w:val="18"/>
                <w:fitText w:val="630" w:id="-1833246976"/>
              </w:rPr>
              <w:t>明</w:t>
            </w:r>
          </w:p>
        </w:tc>
        <w:tc>
          <w:tcPr>
            <w:tcW w:w="7874" w:type="dxa"/>
            <w:shd w:val="clear" w:color="auto" w:fill="DAEEF3" w:themeFill="accent5" w:themeFillTint="33"/>
          </w:tcPr>
          <w:p w:rsidR="00D81784" w:rsidRPr="00C62CCB" w:rsidRDefault="00D81784" w:rsidP="00D45825">
            <w:pPr>
              <w:spacing w:line="300" w:lineRule="auto"/>
              <w:rPr>
                <w:color w:val="000000"/>
                <w:kern w:val="0"/>
                <w:sz w:val="18"/>
                <w:szCs w:val="18"/>
              </w:rPr>
            </w:pPr>
            <w:r>
              <w:rPr>
                <w:rFonts w:hint="eastAsia"/>
                <w:color w:val="000000"/>
                <w:kern w:val="0"/>
                <w:sz w:val="18"/>
                <w:szCs w:val="18"/>
              </w:rPr>
              <w:t xml:space="preserve">2.1.8~2.1.10 </w:t>
            </w:r>
            <w:r w:rsidR="00F31A70">
              <w:rPr>
                <w:rFonts w:hint="eastAsia"/>
                <w:color w:val="000000"/>
                <w:kern w:val="0"/>
                <w:sz w:val="18"/>
                <w:szCs w:val="18"/>
              </w:rPr>
              <w:t>劲性扩体复合桩</w:t>
            </w:r>
            <w:r>
              <w:rPr>
                <w:rFonts w:hint="eastAsia"/>
                <w:color w:val="000000"/>
                <w:kern w:val="0"/>
                <w:sz w:val="18"/>
                <w:szCs w:val="18"/>
              </w:rPr>
              <w:t>桩身根据</w:t>
            </w:r>
            <w:r w:rsidRPr="00591777">
              <w:rPr>
                <w:rFonts w:hint="eastAsia"/>
                <w:color w:val="000000"/>
                <w:kern w:val="0"/>
                <w:sz w:val="18"/>
                <w:szCs w:val="18"/>
              </w:rPr>
              <w:t>芯桩</w:t>
            </w:r>
            <w:r w:rsidRPr="00591777">
              <w:rPr>
                <w:rFonts w:hint="eastAsia"/>
                <w:color w:val="000000"/>
                <w:kern w:val="0"/>
                <w:sz w:val="18"/>
                <w:szCs w:val="18"/>
              </w:rPr>
              <w:t>-</w:t>
            </w:r>
            <w:r w:rsidRPr="00591777">
              <w:rPr>
                <w:rFonts w:hint="eastAsia"/>
                <w:color w:val="000000"/>
                <w:kern w:val="0"/>
                <w:sz w:val="18"/>
                <w:szCs w:val="18"/>
              </w:rPr>
              <w:t>水泥土</w:t>
            </w:r>
            <w:r>
              <w:rPr>
                <w:rFonts w:hint="eastAsia"/>
                <w:color w:val="000000"/>
                <w:kern w:val="0"/>
                <w:sz w:val="18"/>
                <w:szCs w:val="18"/>
              </w:rPr>
              <w:t>的不同组合情况，划分成：复合段、无芯段和裸芯段</w:t>
            </w:r>
            <w:r w:rsidRPr="00591777">
              <w:rPr>
                <w:rFonts w:hint="eastAsia"/>
                <w:color w:val="000000"/>
                <w:kern w:val="0"/>
                <w:sz w:val="18"/>
                <w:szCs w:val="18"/>
              </w:rPr>
              <w:t>，</w:t>
            </w:r>
            <w:r w:rsidR="001D5489">
              <w:rPr>
                <w:rFonts w:hint="eastAsia"/>
                <w:color w:val="000000"/>
                <w:kern w:val="0"/>
                <w:sz w:val="18"/>
                <w:szCs w:val="18"/>
              </w:rPr>
              <w:t>见图</w:t>
            </w:r>
            <w:r w:rsidR="00D45825">
              <w:rPr>
                <w:rFonts w:hint="eastAsia"/>
                <w:color w:val="000000"/>
                <w:kern w:val="0"/>
                <w:sz w:val="18"/>
                <w:szCs w:val="18"/>
              </w:rPr>
              <w:t>1</w:t>
            </w:r>
            <w:r w:rsidR="001D5489">
              <w:rPr>
                <w:rFonts w:hint="eastAsia"/>
                <w:color w:val="000000"/>
                <w:kern w:val="0"/>
                <w:sz w:val="18"/>
                <w:szCs w:val="18"/>
              </w:rPr>
              <w:t>。</w:t>
            </w:r>
            <w:r w:rsidR="009420EF">
              <w:rPr>
                <w:rFonts w:hint="eastAsia"/>
                <w:color w:val="000000"/>
                <w:kern w:val="0"/>
                <w:sz w:val="18"/>
                <w:szCs w:val="18"/>
              </w:rPr>
              <w:t>裸芯段在长芯桩中出现，无芯段则在等芯桩和短芯桩中出现，由于本规程不建议采短芯桩，所以无芯段一般指等芯桩下部较小范围内的一段仅有</w:t>
            </w:r>
            <w:r w:rsidR="00481D31">
              <w:rPr>
                <w:rFonts w:hint="eastAsia"/>
                <w:color w:val="000000"/>
                <w:kern w:val="0"/>
                <w:sz w:val="18"/>
                <w:szCs w:val="18"/>
              </w:rPr>
              <w:t>水泥土桩</w:t>
            </w:r>
            <w:r w:rsidR="009420EF">
              <w:rPr>
                <w:rFonts w:hint="eastAsia"/>
                <w:color w:val="000000"/>
                <w:kern w:val="0"/>
                <w:sz w:val="18"/>
                <w:szCs w:val="18"/>
              </w:rPr>
              <w:t>的桩身部分。</w:t>
            </w:r>
          </w:p>
        </w:tc>
      </w:tr>
    </w:tbl>
    <w:p w:rsidR="00596FBA" w:rsidRPr="00013038" w:rsidRDefault="00182380" w:rsidP="00C37A44">
      <w:pPr>
        <w:widowControl w:val="0"/>
        <w:spacing w:line="360" w:lineRule="auto"/>
        <w:rPr>
          <w:b/>
          <w:kern w:val="0"/>
          <w:sz w:val="24"/>
        </w:rPr>
      </w:pPr>
      <w:r w:rsidRPr="00182380">
        <w:rPr>
          <w:rFonts w:hint="eastAsia"/>
          <w:b/>
          <w:kern w:val="0"/>
          <w:sz w:val="24"/>
        </w:rPr>
        <w:t>2.1.</w:t>
      </w:r>
      <w:r w:rsidR="00713DBF">
        <w:rPr>
          <w:rFonts w:hint="eastAsia"/>
          <w:b/>
          <w:kern w:val="0"/>
          <w:sz w:val="24"/>
        </w:rPr>
        <w:t>11</w:t>
      </w:r>
      <w:r w:rsidR="00596FBA" w:rsidRPr="00C5641E">
        <w:rPr>
          <w:kern w:val="0"/>
          <w:sz w:val="24"/>
        </w:rPr>
        <w:t>填芯混凝土</w:t>
      </w:r>
      <w:r w:rsidR="00B85CEF">
        <w:rPr>
          <w:rFonts w:hint="eastAsia"/>
          <w:kern w:val="0"/>
          <w:sz w:val="24"/>
        </w:rPr>
        <w:t xml:space="preserve">  F</w:t>
      </w:r>
      <w:r w:rsidR="00B85CEF" w:rsidRPr="00200B30">
        <w:rPr>
          <w:rFonts w:hint="eastAsia"/>
          <w:kern w:val="0"/>
          <w:sz w:val="24"/>
        </w:rPr>
        <w:t>illing</w:t>
      </w:r>
      <w:r w:rsidR="00B85CEF">
        <w:rPr>
          <w:rFonts w:hint="eastAsia"/>
          <w:kern w:val="0"/>
          <w:sz w:val="24"/>
        </w:rPr>
        <w:t xml:space="preserve"> </w:t>
      </w:r>
      <w:r w:rsidR="00B85CEF" w:rsidRPr="00200B30">
        <w:rPr>
          <w:rFonts w:hint="eastAsia"/>
          <w:kern w:val="0"/>
          <w:sz w:val="24"/>
        </w:rPr>
        <w:t>concrete</w:t>
      </w:r>
      <w:r w:rsidR="00B85CEF">
        <w:rPr>
          <w:rFonts w:hint="eastAsia"/>
          <w:kern w:val="0"/>
          <w:sz w:val="24"/>
        </w:rPr>
        <w:t xml:space="preserve"> </w:t>
      </w:r>
      <w:r w:rsidR="00B85CEF" w:rsidRPr="00200B30">
        <w:rPr>
          <w:rFonts w:hint="eastAsia"/>
          <w:kern w:val="0"/>
          <w:sz w:val="24"/>
        </w:rPr>
        <w:t>for</w:t>
      </w:r>
      <w:r w:rsidR="00B85CEF">
        <w:rPr>
          <w:rFonts w:hint="eastAsia"/>
          <w:kern w:val="0"/>
          <w:sz w:val="24"/>
        </w:rPr>
        <w:t xml:space="preserve"> </w:t>
      </w:r>
      <w:r w:rsidR="00B85CEF" w:rsidRPr="00200B30">
        <w:rPr>
          <w:rFonts w:hint="eastAsia"/>
          <w:kern w:val="0"/>
          <w:sz w:val="24"/>
        </w:rPr>
        <w:t>pipe</w:t>
      </w:r>
      <w:r w:rsidR="00B85CEF">
        <w:rPr>
          <w:rFonts w:hint="eastAsia"/>
          <w:kern w:val="0"/>
          <w:sz w:val="24"/>
        </w:rPr>
        <w:t xml:space="preserve"> </w:t>
      </w:r>
      <w:r w:rsidR="00B85CEF" w:rsidRPr="00200B30">
        <w:rPr>
          <w:rFonts w:hint="eastAsia"/>
          <w:kern w:val="0"/>
          <w:sz w:val="24"/>
        </w:rPr>
        <w:t>pile</w:t>
      </w:r>
      <w:r w:rsidR="00B85CEF">
        <w:rPr>
          <w:rFonts w:hint="eastAsia"/>
          <w:kern w:val="0"/>
          <w:sz w:val="24"/>
        </w:rPr>
        <w:t xml:space="preserve"> </w:t>
      </w:r>
      <w:r w:rsidR="00B85CEF" w:rsidRPr="00200B30">
        <w:rPr>
          <w:rFonts w:hint="eastAsia"/>
          <w:kern w:val="0"/>
          <w:sz w:val="24"/>
        </w:rPr>
        <w:t>head</w:t>
      </w:r>
    </w:p>
    <w:p w:rsidR="00B10E4C" w:rsidRDefault="00ED796D" w:rsidP="00182380">
      <w:pPr>
        <w:widowControl w:val="0"/>
        <w:spacing w:line="360" w:lineRule="auto"/>
        <w:ind w:firstLineChars="196" w:firstLine="470"/>
        <w:rPr>
          <w:kern w:val="0"/>
          <w:sz w:val="24"/>
        </w:rPr>
      </w:pPr>
      <w:r w:rsidRPr="00013038">
        <w:rPr>
          <w:kern w:val="0"/>
          <w:sz w:val="24"/>
        </w:rPr>
        <w:t>管桩、空心方桩</w:t>
      </w:r>
      <w:r w:rsidR="00596FBA" w:rsidRPr="00013038">
        <w:rPr>
          <w:kern w:val="0"/>
          <w:sz w:val="24"/>
        </w:rPr>
        <w:t>，</w:t>
      </w:r>
      <w:r w:rsidR="002D7A2D" w:rsidRPr="00013038">
        <w:rPr>
          <w:kern w:val="0"/>
          <w:sz w:val="24"/>
        </w:rPr>
        <w:t>灌填于</w:t>
      </w:r>
      <w:r w:rsidR="00B5450E">
        <w:rPr>
          <w:rFonts w:hint="eastAsia"/>
          <w:kern w:val="0"/>
          <w:sz w:val="24"/>
        </w:rPr>
        <w:t>桩顶</w:t>
      </w:r>
      <w:r w:rsidR="002D7A2D" w:rsidRPr="00013038">
        <w:rPr>
          <w:kern w:val="0"/>
          <w:sz w:val="24"/>
        </w:rPr>
        <w:t>内腔</w:t>
      </w:r>
      <w:r w:rsidR="00B5450E">
        <w:rPr>
          <w:rFonts w:hint="eastAsia"/>
          <w:kern w:val="0"/>
          <w:sz w:val="24"/>
        </w:rPr>
        <w:t>一定深度</w:t>
      </w:r>
      <w:r w:rsidR="002D7A2D" w:rsidRPr="00013038">
        <w:rPr>
          <w:kern w:val="0"/>
          <w:sz w:val="24"/>
        </w:rPr>
        <w:t>的混凝土。</w:t>
      </w:r>
    </w:p>
    <w:p w:rsidR="00BA1F19" w:rsidRDefault="0033688D" w:rsidP="0033688D">
      <w:pPr>
        <w:widowControl w:val="0"/>
        <w:spacing w:line="360" w:lineRule="auto"/>
        <w:rPr>
          <w:rFonts w:eastAsiaTheme="minorEastAsia"/>
          <w:kern w:val="0"/>
          <w:sz w:val="24"/>
        </w:rPr>
      </w:pPr>
      <w:r w:rsidRPr="0033688D">
        <w:rPr>
          <w:rFonts w:hint="eastAsia"/>
          <w:b/>
          <w:kern w:val="0"/>
          <w:sz w:val="24"/>
        </w:rPr>
        <w:t>2.1.</w:t>
      </w:r>
      <w:r w:rsidR="00713DBF">
        <w:rPr>
          <w:rFonts w:hint="eastAsia"/>
          <w:b/>
          <w:kern w:val="0"/>
          <w:sz w:val="24"/>
        </w:rPr>
        <w:t>12</w:t>
      </w:r>
      <w:r w:rsidR="005B52F7" w:rsidRPr="00C5641E">
        <w:rPr>
          <w:rFonts w:eastAsiaTheme="minorEastAsia" w:hint="eastAsia"/>
          <w:kern w:val="0"/>
          <w:sz w:val="24"/>
        </w:rPr>
        <w:t>核心混凝土</w:t>
      </w:r>
      <w:r w:rsidR="00B85CEF">
        <w:rPr>
          <w:rFonts w:eastAsiaTheme="minorEastAsia" w:hint="eastAsia"/>
          <w:kern w:val="0"/>
          <w:sz w:val="24"/>
        </w:rPr>
        <w:t xml:space="preserve">  Core con</w:t>
      </w:r>
      <w:r w:rsidR="00B85CEF">
        <w:rPr>
          <w:rFonts w:eastAsiaTheme="minorEastAsia"/>
          <w:kern w:val="0"/>
          <w:sz w:val="24"/>
        </w:rPr>
        <w:t>crete</w:t>
      </w:r>
    </w:p>
    <w:p w:rsidR="004411FF" w:rsidRDefault="00384CB1" w:rsidP="0033688D">
      <w:pPr>
        <w:widowControl w:val="0"/>
        <w:spacing w:line="360" w:lineRule="auto"/>
        <w:rPr>
          <w:rFonts w:eastAsiaTheme="minorEastAsia"/>
          <w:kern w:val="0"/>
          <w:sz w:val="24"/>
        </w:rPr>
      </w:pPr>
      <w:r>
        <w:rPr>
          <w:rFonts w:hint="eastAsia"/>
          <w:kern w:val="0"/>
          <w:sz w:val="24"/>
        </w:rPr>
        <w:t xml:space="preserve">    </w:t>
      </w:r>
      <w:r>
        <w:rPr>
          <w:rFonts w:hint="eastAsia"/>
          <w:kern w:val="0"/>
          <w:sz w:val="24"/>
        </w:rPr>
        <w:t>钢</w:t>
      </w:r>
      <w:r w:rsidR="00B5450E" w:rsidRPr="00B5450E">
        <w:rPr>
          <w:rFonts w:eastAsiaTheme="minorEastAsia" w:hint="eastAsia"/>
          <w:kern w:val="0"/>
          <w:sz w:val="24"/>
        </w:rPr>
        <w:t>管桩内全长灌注的混凝土</w:t>
      </w:r>
      <w:r w:rsidR="00C43B14">
        <w:rPr>
          <w:rFonts w:eastAsiaTheme="minorEastAsia" w:hint="eastAsia"/>
          <w:kern w:val="0"/>
          <w:sz w:val="24"/>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713DBF" w:rsidRPr="00AE1656" w:rsidTr="00713DBF">
        <w:tc>
          <w:tcPr>
            <w:tcW w:w="846" w:type="dxa"/>
            <w:shd w:val="clear" w:color="auto" w:fill="DAEEF3" w:themeFill="accent5" w:themeFillTint="33"/>
          </w:tcPr>
          <w:p w:rsidR="00713DBF" w:rsidRPr="00B403DB" w:rsidRDefault="00713DBF" w:rsidP="00713DBF">
            <w:pPr>
              <w:rPr>
                <w:color w:val="000000"/>
                <w:kern w:val="0"/>
                <w:sz w:val="18"/>
                <w:szCs w:val="18"/>
              </w:rPr>
            </w:pPr>
            <w:r w:rsidRPr="00E35AAD">
              <w:rPr>
                <w:rFonts w:hint="eastAsia"/>
                <w:color w:val="000000"/>
                <w:spacing w:val="20"/>
                <w:w w:val="87"/>
                <w:kern w:val="0"/>
                <w:sz w:val="18"/>
                <w:szCs w:val="18"/>
                <w:fitText w:val="630" w:id="-1832766464"/>
              </w:rPr>
              <w:t>条文说</w:t>
            </w:r>
            <w:r w:rsidRPr="00E35AAD">
              <w:rPr>
                <w:rFonts w:hint="eastAsia"/>
                <w:color w:val="000000"/>
                <w:spacing w:val="-25"/>
                <w:w w:val="87"/>
                <w:kern w:val="0"/>
                <w:sz w:val="18"/>
                <w:szCs w:val="18"/>
                <w:fitText w:val="630" w:id="-1832766464"/>
              </w:rPr>
              <w:t>明</w:t>
            </w:r>
          </w:p>
        </w:tc>
        <w:tc>
          <w:tcPr>
            <w:tcW w:w="7874" w:type="dxa"/>
            <w:shd w:val="clear" w:color="auto" w:fill="DAEEF3" w:themeFill="accent5" w:themeFillTint="33"/>
          </w:tcPr>
          <w:p w:rsidR="00713DBF" w:rsidRPr="00C62CCB" w:rsidRDefault="00713DBF" w:rsidP="009D6C36">
            <w:pPr>
              <w:spacing w:line="300" w:lineRule="auto"/>
              <w:rPr>
                <w:color w:val="000000"/>
                <w:kern w:val="0"/>
                <w:sz w:val="18"/>
                <w:szCs w:val="18"/>
              </w:rPr>
            </w:pPr>
            <w:r>
              <w:rPr>
                <w:rFonts w:hint="eastAsia"/>
                <w:color w:val="000000"/>
                <w:kern w:val="0"/>
                <w:sz w:val="18"/>
                <w:szCs w:val="18"/>
              </w:rPr>
              <w:t>2.1.11~2.1.12</w:t>
            </w:r>
            <w:r w:rsidRPr="00713DBF">
              <w:rPr>
                <w:rFonts w:hint="eastAsia"/>
                <w:color w:val="000000"/>
                <w:kern w:val="0"/>
                <w:sz w:val="18"/>
                <w:szCs w:val="18"/>
              </w:rPr>
              <w:t>本规程的填芯混凝土是有特定指向：</w:t>
            </w:r>
            <w:r>
              <w:rPr>
                <w:rFonts w:hint="eastAsia"/>
                <w:color w:val="000000"/>
                <w:kern w:val="0"/>
                <w:sz w:val="18"/>
                <w:szCs w:val="18"/>
              </w:rPr>
              <w:t>即</w:t>
            </w:r>
            <w:r w:rsidR="00FC4CD8">
              <w:rPr>
                <w:rFonts w:hint="eastAsia"/>
                <w:color w:val="000000"/>
                <w:kern w:val="0"/>
                <w:sz w:val="18"/>
                <w:szCs w:val="18"/>
              </w:rPr>
              <w:t>芯桩采用管桩、空心方桩</w:t>
            </w:r>
            <w:r w:rsidRPr="00713DBF">
              <w:rPr>
                <w:rFonts w:hint="eastAsia"/>
                <w:color w:val="000000"/>
                <w:kern w:val="0"/>
                <w:sz w:val="18"/>
                <w:szCs w:val="18"/>
              </w:rPr>
              <w:t>时，灌填于桩顶部内腔一定深度</w:t>
            </w:r>
            <w:r>
              <w:rPr>
                <w:rFonts w:hint="eastAsia"/>
                <w:color w:val="000000"/>
                <w:kern w:val="0"/>
                <w:sz w:val="18"/>
                <w:szCs w:val="18"/>
              </w:rPr>
              <w:t>（可全长范围）</w:t>
            </w:r>
            <w:r w:rsidRPr="00713DBF">
              <w:rPr>
                <w:rFonts w:hint="eastAsia"/>
                <w:color w:val="000000"/>
                <w:kern w:val="0"/>
                <w:sz w:val="18"/>
                <w:szCs w:val="18"/>
              </w:rPr>
              <w:t>的混凝土</w:t>
            </w:r>
            <w:r w:rsidR="00F93C10">
              <w:rPr>
                <w:rFonts w:hint="eastAsia"/>
                <w:color w:val="000000"/>
                <w:kern w:val="0"/>
                <w:sz w:val="18"/>
                <w:szCs w:val="18"/>
              </w:rPr>
              <w:t>；而</w:t>
            </w:r>
            <w:r w:rsidRPr="00713DBF">
              <w:rPr>
                <w:rFonts w:hint="eastAsia"/>
                <w:color w:val="000000"/>
                <w:kern w:val="0"/>
                <w:sz w:val="18"/>
                <w:szCs w:val="18"/>
              </w:rPr>
              <w:t>钢管桩内</w:t>
            </w:r>
            <w:r w:rsidR="00B5450E">
              <w:rPr>
                <w:rFonts w:hint="eastAsia"/>
                <w:color w:val="000000"/>
                <w:kern w:val="0"/>
                <w:sz w:val="18"/>
                <w:szCs w:val="18"/>
              </w:rPr>
              <w:t>全长</w:t>
            </w:r>
            <w:r w:rsidRPr="00713DBF">
              <w:rPr>
                <w:rFonts w:hint="eastAsia"/>
                <w:color w:val="000000"/>
                <w:kern w:val="0"/>
                <w:sz w:val="18"/>
                <w:szCs w:val="18"/>
              </w:rPr>
              <w:t>灌注的混凝土称其为</w:t>
            </w:r>
            <w:r w:rsidR="005B52F7">
              <w:rPr>
                <w:rFonts w:hint="eastAsia"/>
                <w:color w:val="000000"/>
                <w:kern w:val="0"/>
                <w:sz w:val="18"/>
                <w:szCs w:val="18"/>
              </w:rPr>
              <w:t>核心混凝土</w:t>
            </w:r>
            <w:r w:rsidRPr="00713DBF">
              <w:rPr>
                <w:rFonts w:hint="eastAsia"/>
                <w:color w:val="000000"/>
                <w:kern w:val="0"/>
                <w:sz w:val="18"/>
                <w:szCs w:val="18"/>
              </w:rPr>
              <w:t>。</w:t>
            </w:r>
          </w:p>
        </w:tc>
      </w:tr>
    </w:tbl>
    <w:p w:rsidR="000C42B2" w:rsidRPr="00C65CA0" w:rsidRDefault="000C42B2" w:rsidP="00EF0CF7">
      <w:pPr>
        <w:keepNext/>
        <w:keepLines/>
        <w:widowControl w:val="0"/>
        <w:spacing w:before="240" w:after="240" w:line="360" w:lineRule="auto"/>
        <w:jc w:val="center"/>
        <w:outlineLvl w:val="1"/>
        <w:rPr>
          <w:bCs/>
          <w:color w:val="000000"/>
          <w:kern w:val="0"/>
          <w:sz w:val="28"/>
          <w:szCs w:val="32"/>
        </w:rPr>
      </w:pPr>
      <w:bookmarkStart w:id="9" w:name="_Toc80197492"/>
      <w:bookmarkStart w:id="10" w:name="_Toc80197645"/>
      <w:r w:rsidRPr="00C65CA0">
        <w:rPr>
          <w:bCs/>
          <w:color w:val="000000"/>
          <w:kern w:val="0"/>
          <w:sz w:val="28"/>
          <w:szCs w:val="32"/>
        </w:rPr>
        <w:t xml:space="preserve">2.2  </w:t>
      </w:r>
      <w:r w:rsidRPr="00C65CA0">
        <w:rPr>
          <w:bCs/>
          <w:color w:val="000000"/>
          <w:kern w:val="0"/>
          <w:sz w:val="28"/>
          <w:szCs w:val="32"/>
        </w:rPr>
        <w:t>符号</w:t>
      </w:r>
      <w:bookmarkEnd w:id="9"/>
      <w:bookmarkEnd w:id="10"/>
    </w:p>
    <w:p w:rsidR="00EC1565" w:rsidRDefault="00EC1565" w:rsidP="00EF0CF7">
      <w:pPr>
        <w:widowControl w:val="0"/>
        <w:spacing w:line="360" w:lineRule="auto"/>
        <w:rPr>
          <w:kern w:val="0"/>
          <w:sz w:val="24"/>
        </w:rPr>
      </w:pPr>
      <w:smartTag w:uri="urn:schemas-microsoft-com:office:smarttags" w:element="chsdate">
        <w:smartTagPr>
          <w:attr w:name="IsROCDate" w:val="False"/>
          <w:attr w:name="IsLunarDate" w:val="False"/>
          <w:attr w:name="Day" w:val="30"/>
          <w:attr w:name="Month" w:val="12"/>
          <w:attr w:name="Year" w:val="1899"/>
        </w:smartTagPr>
        <w:r w:rsidRPr="00013038">
          <w:rPr>
            <w:b/>
            <w:kern w:val="0"/>
            <w:sz w:val="24"/>
          </w:rPr>
          <w:t>2.2.1</w:t>
        </w:r>
      </w:smartTag>
      <w:r w:rsidRPr="00013038">
        <w:rPr>
          <w:kern w:val="0"/>
          <w:sz w:val="24"/>
        </w:rPr>
        <w:t>作用和作用效应</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1560"/>
        <w:gridCol w:w="6944"/>
      </w:tblGrid>
      <w:tr w:rsidR="00824739" w:rsidRPr="00E64C28" w:rsidTr="0078107B">
        <w:tc>
          <w:tcPr>
            <w:tcW w:w="1560" w:type="dxa"/>
          </w:tcPr>
          <w:p w:rsidR="00824739" w:rsidRPr="00E64C28" w:rsidRDefault="00824739" w:rsidP="000F6AAD">
            <w:pPr>
              <w:wordWrap w:val="0"/>
              <w:spacing w:line="360" w:lineRule="auto"/>
              <w:jc w:val="right"/>
              <w:rPr>
                <w:kern w:val="0"/>
                <w:sz w:val="24"/>
              </w:rPr>
            </w:pPr>
            <w:r w:rsidRPr="00E64C28">
              <w:rPr>
                <w:i/>
                <w:kern w:val="0"/>
                <w:sz w:val="24"/>
              </w:rPr>
              <w:t>F</w:t>
            </w:r>
            <w:r w:rsidRPr="00E64C28">
              <w:rPr>
                <w:kern w:val="0"/>
                <w:sz w:val="24"/>
                <w:vertAlign w:val="subscript"/>
              </w:rPr>
              <w:t>k</w:t>
            </w:r>
            <w:r w:rsidR="00C00994" w:rsidRPr="00E64C28">
              <w:rPr>
                <w:rFonts w:hint="eastAsia"/>
                <w:kern w:val="0"/>
                <w:sz w:val="24"/>
              </w:rPr>
              <w:t xml:space="preserve"> </w:t>
            </w:r>
            <w:r w:rsidRPr="00E64C28">
              <w:rPr>
                <w:kern w:val="0"/>
                <w:sz w:val="24"/>
              </w:rPr>
              <w:t>——</w:t>
            </w:r>
          </w:p>
        </w:tc>
        <w:tc>
          <w:tcPr>
            <w:tcW w:w="6944" w:type="dxa"/>
          </w:tcPr>
          <w:p w:rsidR="00824739" w:rsidRPr="00E64C28" w:rsidRDefault="00824739" w:rsidP="00824739">
            <w:pPr>
              <w:spacing w:line="360" w:lineRule="auto"/>
              <w:jc w:val="left"/>
              <w:rPr>
                <w:kern w:val="0"/>
                <w:sz w:val="24"/>
              </w:rPr>
            </w:pPr>
            <w:r w:rsidRPr="00E64C28">
              <w:rPr>
                <w:kern w:val="0"/>
                <w:sz w:val="24"/>
              </w:rPr>
              <w:t>相应于荷载效应标准组合时，上部结构传至承台顶面的竖向力；</w:t>
            </w:r>
          </w:p>
        </w:tc>
      </w:tr>
      <w:tr w:rsidR="00824739" w:rsidRPr="00E64C28" w:rsidTr="0078107B">
        <w:tc>
          <w:tcPr>
            <w:tcW w:w="1560" w:type="dxa"/>
          </w:tcPr>
          <w:p w:rsidR="00824739" w:rsidRPr="00E64C28" w:rsidRDefault="00824739" w:rsidP="00824739">
            <w:pPr>
              <w:spacing w:line="360" w:lineRule="auto"/>
              <w:jc w:val="right"/>
              <w:rPr>
                <w:kern w:val="0"/>
                <w:sz w:val="24"/>
              </w:rPr>
            </w:pPr>
            <w:r w:rsidRPr="00E64C28">
              <w:rPr>
                <w:i/>
                <w:kern w:val="0"/>
                <w:sz w:val="24"/>
              </w:rPr>
              <w:t>G</w:t>
            </w:r>
            <w:r w:rsidRPr="00E64C28">
              <w:rPr>
                <w:kern w:val="0"/>
                <w:sz w:val="24"/>
                <w:vertAlign w:val="subscript"/>
              </w:rPr>
              <w:t>k</w:t>
            </w:r>
            <w:r w:rsidR="00C00994" w:rsidRPr="00E64C28">
              <w:rPr>
                <w:rFonts w:hint="eastAsia"/>
                <w:kern w:val="0"/>
                <w:sz w:val="24"/>
              </w:rPr>
              <w:t xml:space="preserve"> </w:t>
            </w:r>
            <w:r w:rsidRPr="00E64C28">
              <w:rPr>
                <w:kern w:val="0"/>
                <w:sz w:val="24"/>
              </w:rPr>
              <w:t>——</w:t>
            </w:r>
          </w:p>
        </w:tc>
        <w:tc>
          <w:tcPr>
            <w:tcW w:w="6944" w:type="dxa"/>
          </w:tcPr>
          <w:p w:rsidR="00824739" w:rsidRPr="00E64C28" w:rsidRDefault="00824739" w:rsidP="00824739">
            <w:pPr>
              <w:spacing w:line="360" w:lineRule="auto"/>
              <w:jc w:val="left"/>
              <w:rPr>
                <w:kern w:val="0"/>
                <w:sz w:val="24"/>
              </w:rPr>
            </w:pPr>
            <w:r w:rsidRPr="00E64C28">
              <w:rPr>
                <w:kern w:val="0"/>
                <w:sz w:val="24"/>
              </w:rPr>
              <w:t>桩基承台和承台上土自重标准值；</w:t>
            </w:r>
          </w:p>
        </w:tc>
      </w:tr>
      <w:tr w:rsidR="00824739" w:rsidRPr="00E64C28" w:rsidTr="0078107B">
        <w:tc>
          <w:tcPr>
            <w:tcW w:w="1560" w:type="dxa"/>
          </w:tcPr>
          <w:p w:rsidR="00824739" w:rsidRPr="00E64C28" w:rsidRDefault="00824739" w:rsidP="00E25350">
            <w:pPr>
              <w:spacing w:line="360" w:lineRule="auto"/>
              <w:jc w:val="right"/>
              <w:rPr>
                <w:i/>
                <w:kern w:val="0"/>
                <w:sz w:val="24"/>
              </w:rPr>
            </w:pPr>
            <w:r w:rsidRPr="00E64C28">
              <w:rPr>
                <w:rFonts w:eastAsiaTheme="minorEastAsia" w:hint="eastAsia"/>
                <w:i/>
                <w:kern w:val="0"/>
                <w:sz w:val="24"/>
              </w:rPr>
              <w:t>G</w:t>
            </w:r>
            <w:r w:rsidRPr="00E64C28">
              <w:rPr>
                <w:rFonts w:eastAsiaTheme="minorEastAsia" w:hint="eastAsia"/>
                <w:kern w:val="0"/>
                <w:sz w:val="24"/>
                <w:vertAlign w:val="subscript"/>
              </w:rPr>
              <w:t>p</w:t>
            </w:r>
            <w:r w:rsidR="00C00994" w:rsidRPr="00E64C28">
              <w:rPr>
                <w:rFonts w:eastAsiaTheme="minorEastAsia" w:hint="eastAsia"/>
                <w:kern w:val="0"/>
                <w:sz w:val="24"/>
              </w:rPr>
              <w:t xml:space="preserve"> </w:t>
            </w:r>
            <w:r w:rsidRPr="00E64C28">
              <w:rPr>
                <w:rFonts w:eastAsiaTheme="minorEastAsia"/>
                <w:kern w:val="0"/>
                <w:sz w:val="24"/>
              </w:rPr>
              <w:t>——</w:t>
            </w:r>
          </w:p>
        </w:tc>
        <w:tc>
          <w:tcPr>
            <w:tcW w:w="6944" w:type="dxa"/>
          </w:tcPr>
          <w:p w:rsidR="00824739" w:rsidRPr="00E64C28" w:rsidRDefault="00E664B3" w:rsidP="00E664B3">
            <w:pPr>
              <w:spacing w:line="360" w:lineRule="auto"/>
              <w:jc w:val="left"/>
              <w:rPr>
                <w:kern w:val="0"/>
                <w:sz w:val="24"/>
              </w:rPr>
            </w:pPr>
            <w:r w:rsidRPr="00E64C28">
              <w:rPr>
                <w:rFonts w:hint="eastAsia"/>
                <w:kern w:val="0"/>
                <w:sz w:val="24"/>
              </w:rPr>
              <w:t>劲性扩体复合桩</w:t>
            </w:r>
            <w:r w:rsidR="00824739" w:rsidRPr="00E64C28">
              <w:rPr>
                <w:rFonts w:hint="eastAsia"/>
                <w:kern w:val="0"/>
                <w:sz w:val="24"/>
              </w:rPr>
              <w:t>基桩自重；</w:t>
            </w:r>
          </w:p>
        </w:tc>
      </w:tr>
      <w:tr w:rsidR="00824739" w:rsidRPr="00E64C28" w:rsidTr="0078107B">
        <w:tc>
          <w:tcPr>
            <w:tcW w:w="1560" w:type="dxa"/>
          </w:tcPr>
          <w:p w:rsidR="00824739" w:rsidRPr="00E64C28" w:rsidRDefault="00824739" w:rsidP="00824739">
            <w:pPr>
              <w:spacing w:line="360" w:lineRule="auto"/>
              <w:jc w:val="right"/>
              <w:rPr>
                <w:rFonts w:eastAsiaTheme="minorEastAsia"/>
                <w:i/>
                <w:kern w:val="0"/>
                <w:sz w:val="24"/>
              </w:rPr>
            </w:pPr>
            <w:r w:rsidRPr="00E64C28">
              <w:rPr>
                <w:rFonts w:eastAsiaTheme="minorEastAsia" w:hint="eastAsia"/>
                <w:i/>
                <w:kern w:val="0"/>
                <w:sz w:val="24"/>
              </w:rPr>
              <w:t>G</w:t>
            </w:r>
            <w:r w:rsidRPr="00E64C28">
              <w:rPr>
                <w:rFonts w:eastAsiaTheme="minorEastAsia" w:hint="eastAsia"/>
                <w:kern w:val="0"/>
                <w:sz w:val="24"/>
                <w:vertAlign w:val="subscript"/>
              </w:rPr>
              <w:t>gp</w:t>
            </w:r>
            <w:r w:rsidR="00C00994" w:rsidRPr="00E64C28">
              <w:rPr>
                <w:rFonts w:eastAsiaTheme="minorEastAsia" w:hint="eastAsia"/>
                <w:kern w:val="0"/>
                <w:sz w:val="24"/>
              </w:rPr>
              <w:t xml:space="preserve"> </w:t>
            </w:r>
            <w:r w:rsidRPr="00E64C28">
              <w:rPr>
                <w:rFonts w:eastAsiaTheme="minorEastAsia"/>
                <w:kern w:val="0"/>
                <w:sz w:val="24"/>
              </w:rPr>
              <w:t>——</w:t>
            </w:r>
          </w:p>
        </w:tc>
        <w:tc>
          <w:tcPr>
            <w:tcW w:w="6944" w:type="dxa"/>
          </w:tcPr>
          <w:p w:rsidR="00824739" w:rsidRPr="00E64C28" w:rsidRDefault="00824739" w:rsidP="00824739">
            <w:pPr>
              <w:spacing w:line="360" w:lineRule="auto"/>
              <w:jc w:val="left"/>
              <w:rPr>
                <w:kern w:val="0"/>
                <w:sz w:val="24"/>
              </w:rPr>
            </w:pPr>
            <w:r w:rsidRPr="00E64C28">
              <w:rPr>
                <w:rFonts w:eastAsiaTheme="minorEastAsia" w:hint="eastAsia"/>
                <w:kern w:val="0"/>
                <w:sz w:val="24"/>
              </w:rPr>
              <w:t>单桩所分担的</w:t>
            </w:r>
            <w:r w:rsidRPr="00E64C28">
              <w:rPr>
                <w:rFonts w:hint="eastAsia"/>
                <w:kern w:val="0"/>
                <w:sz w:val="24"/>
              </w:rPr>
              <w:t>群桩基础所包围体积的桩土总自重；</w:t>
            </w:r>
          </w:p>
        </w:tc>
      </w:tr>
      <w:tr w:rsidR="00824739" w:rsidRPr="00E64C28" w:rsidTr="0078107B">
        <w:tc>
          <w:tcPr>
            <w:tcW w:w="1560" w:type="dxa"/>
          </w:tcPr>
          <w:p w:rsidR="00824739" w:rsidRPr="00E64C28" w:rsidRDefault="00824739" w:rsidP="00C00994">
            <w:pPr>
              <w:spacing w:line="360" w:lineRule="auto"/>
              <w:jc w:val="right"/>
              <w:rPr>
                <w:rFonts w:eastAsiaTheme="minorEastAsia"/>
                <w:i/>
                <w:kern w:val="0"/>
                <w:sz w:val="24"/>
              </w:rPr>
            </w:pPr>
            <w:r w:rsidRPr="00E64C28">
              <w:rPr>
                <w:i/>
                <w:kern w:val="0"/>
                <w:sz w:val="24"/>
              </w:rPr>
              <w:t>H</w:t>
            </w:r>
            <w:r w:rsidRPr="00E64C28">
              <w:rPr>
                <w:i/>
                <w:kern w:val="0"/>
                <w:sz w:val="24"/>
                <w:vertAlign w:val="subscript"/>
              </w:rPr>
              <w:t>i</w:t>
            </w:r>
            <w:r w:rsidRPr="00E64C28">
              <w:rPr>
                <w:kern w:val="0"/>
                <w:sz w:val="24"/>
                <w:vertAlign w:val="subscript"/>
              </w:rPr>
              <w:t>k</w:t>
            </w:r>
            <w:r w:rsidR="00C00994" w:rsidRPr="00E64C28">
              <w:rPr>
                <w:rFonts w:hint="eastAsia"/>
                <w:kern w:val="0"/>
                <w:sz w:val="24"/>
              </w:rPr>
              <w:t xml:space="preserve"> </w:t>
            </w:r>
            <w:r w:rsidRPr="00E64C28">
              <w:rPr>
                <w:kern w:val="0"/>
                <w:sz w:val="24"/>
              </w:rPr>
              <w:t>——</w:t>
            </w:r>
          </w:p>
        </w:tc>
        <w:tc>
          <w:tcPr>
            <w:tcW w:w="6944" w:type="dxa"/>
          </w:tcPr>
          <w:p w:rsidR="00824739" w:rsidRPr="00E64C28" w:rsidRDefault="00824739" w:rsidP="00C00994">
            <w:pPr>
              <w:spacing w:line="360" w:lineRule="auto"/>
              <w:jc w:val="left"/>
              <w:rPr>
                <w:kern w:val="0"/>
                <w:sz w:val="24"/>
              </w:rPr>
            </w:pPr>
            <w:r w:rsidRPr="00E64C28">
              <w:rPr>
                <w:kern w:val="0"/>
                <w:sz w:val="24"/>
              </w:rPr>
              <w:t>荷载效应标准组合</w:t>
            </w:r>
            <w:r w:rsidR="00472EA8">
              <w:rPr>
                <w:rFonts w:hint="eastAsia"/>
                <w:kern w:val="0"/>
                <w:sz w:val="24"/>
              </w:rPr>
              <w:t>下</w:t>
            </w:r>
            <w:r w:rsidRPr="00E64C28">
              <w:rPr>
                <w:rFonts w:eastAsiaTheme="minorEastAsia" w:hAnsiTheme="minorEastAsia"/>
                <w:color w:val="000000"/>
                <w:kern w:val="0"/>
                <w:sz w:val="24"/>
              </w:rPr>
              <w:t>，</w:t>
            </w:r>
            <w:r w:rsidR="00472EA8">
              <w:rPr>
                <w:rFonts w:eastAsiaTheme="minorEastAsia" w:hAnsiTheme="minorEastAsia" w:hint="eastAsia"/>
                <w:color w:val="000000"/>
                <w:kern w:val="0"/>
                <w:sz w:val="24"/>
              </w:rPr>
              <w:t>作用于</w:t>
            </w:r>
            <w:r w:rsidRPr="00E64C28">
              <w:rPr>
                <w:kern w:val="0"/>
                <w:sz w:val="24"/>
              </w:rPr>
              <w:t>第</w:t>
            </w:r>
            <w:r w:rsidRPr="00E64C28">
              <w:rPr>
                <w:i/>
                <w:kern w:val="0"/>
                <w:sz w:val="24"/>
              </w:rPr>
              <w:t>i</w:t>
            </w:r>
            <w:r w:rsidRPr="00E64C28">
              <w:rPr>
                <w:kern w:val="0"/>
                <w:sz w:val="24"/>
              </w:rPr>
              <w:t>基桩</w:t>
            </w:r>
            <w:r w:rsidRPr="00E64C28">
              <w:rPr>
                <w:rFonts w:hint="eastAsia"/>
                <w:kern w:val="0"/>
                <w:sz w:val="24"/>
              </w:rPr>
              <w:t>顶处</w:t>
            </w:r>
            <w:r w:rsidRPr="00E64C28">
              <w:rPr>
                <w:kern w:val="0"/>
                <w:sz w:val="24"/>
              </w:rPr>
              <w:t>的水平力；</w:t>
            </w:r>
          </w:p>
        </w:tc>
      </w:tr>
      <w:tr w:rsidR="00FC3A8C" w:rsidRPr="00E64C28" w:rsidTr="0078107B">
        <w:tc>
          <w:tcPr>
            <w:tcW w:w="1560" w:type="dxa"/>
          </w:tcPr>
          <w:p w:rsidR="00FC3A8C" w:rsidRPr="00E64C28" w:rsidRDefault="00FC3A8C" w:rsidP="00F3505F">
            <w:pPr>
              <w:spacing w:line="360" w:lineRule="auto"/>
              <w:jc w:val="right"/>
              <w:rPr>
                <w:rFonts w:eastAsiaTheme="minorEastAsia"/>
                <w:i/>
                <w:kern w:val="0"/>
                <w:sz w:val="24"/>
              </w:rPr>
            </w:pPr>
            <w:r w:rsidRPr="00E64C28">
              <w:rPr>
                <w:rFonts w:eastAsiaTheme="minorEastAsia" w:hint="eastAsia"/>
                <w:i/>
                <w:kern w:val="0"/>
                <w:sz w:val="24"/>
              </w:rPr>
              <w:t>N</w:t>
            </w:r>
            <w:r w:rsidRPr="00E64C28">
              <w:rPr>
                <w:rFonts w:eastAsiaTheme="minorEastAsia" w:hint="eastAsia"/>
                <w:kern w:val="0"/>
                <w:sz w:val="24"/>
              </w:rPr>
              <w:t xml:space="preserve"> </w:t>
            </w:r>
            <w:r w:rsidRPr="00E64C28">
              <w:rPr>
                <w:rFonts w:eastAsiaTheme="minorEastAsia"/>
                <w:kern w:val="0"/>
                <w:sz w:val="24"/>
              </w:rPr>
              <w:t>——</w:t>
            </w:r>
          </w:p>
        </w:tc>
        <w:tc>
          <w:tcPr>
            <w:tcW w:w="6944" w:type="dxa"/>
          </w:tcPr>
          <w:p w:rsidR="00FC3A8C" w:rsidRPr="00E64C28" w:rsidRDefault="00472EA8" w:rsidP="00B56B95">
            <w:pPr>
              <w:spacing w:line="360" w:lineRule="auto"/>
              <w:rPr>
                <w:kern w:val="0"/>
                <w:sz w:val="24"/>
              </w:rPr>
            </w:pPr>
            <w:r w:rsidRPr="00013038">
              <w:rPr>
                <w:rFonts w:eastAsiaTheme="minorEastAsia" w:hint="eastAsia"/>
                <w:kern w:val="0"/>
                <w:sz w:val="24"/>
              </w:rPr>
              <w:t>荷载效应基本组合下</w:t>
            </w:r>
            <w:r w:rsidR="00B56B95">
              <w:rPr>
                <w:rFonts w:eastAsiaTheme="minorEastAsia" w:hint="eastAsia"/>
                <w:kern w:val="0"/>
                <w:sz w:val="24"/>
              </w:rPr>
              <w:t>，</w:t>
            </w:r>
            <w:r w:rsidRPr="00013038">
              <w:rPr>
                <w:rFonts w:eastAsiaTheme="minorEastAsia" w:hint="eastAsia"/>
                <w:kern w:val="0"/>
                <w:sz w:val="24"/>
              </w:rPr>
              <w:t>桩顶轴向压力设计值</w:t>
            </w:r>
            <w:r w:rsidR="00FC3A8C" w:rsidRPr="00E64C28">
              <w:rPr>
                <w:rFonts w:eastAsiaTheme="minorEastAsia" w:hint="eastAsia"/>
                <w:kern w:val="0"/>
                <w:sz w:val="24"/>
              </w:rPr>
              <w:t>；</w:t>
            </w:r>
          </w:p>
        </w:tc>
      </w:tr>
      <w:tr w:rsidR="00FC3A8C" w:rsidRPr="00E64C28" w:rsidTr="0078107B">
        <w:tc>
          <w:tcPr>
            <w:tcW w:w="1560" w:type="dxa"/>
          </w:tcPr>
          <w:p w:rsidR="00FC3A8C" w:rsidRPr="00E64C28" w:rsidRDefault="00FC3A8C" w:rsidP="00775399">
            <w:pPr>
              <w:spacing w:line="360" w:lineRule="auto"/>
              <w:jc w:val="right"/>
              <w:rPr>
                <w:rFonts w:eastAsiaTheme="minorEastAsia"/>
                <w:i/>
                <w:kern w:val="0"/>
                <w:sz w:val="24"/>
              </w:rPr>
            </w:pPr>
            <w:r w:rsidRPr="00E64C28">
              <w:rPr>
                <w:i/>
                <w:kern w:val="0"/>
                <w:sz w:val="24"/>
              </w:rPr>
              <w:t>N</w:t>
            </w:r>
            <w:r w:rsidRPr="00E64C28">
              <w:rPr>
                <w:kern w:val="0"/>
                <w:sz w:val="24"/>
                <w:vertAlign w:val="subscript"/>
              </w:rPr>
              <w:t>k</w:t>
            </w:r>
            <w:r w:rsidRPr="00E64C28">
              <w:rPr>
                <w:rFonts w:hint="eastAsia"/>
                <w:kern w:val="0"/>
                <w:sz w:val="24"/>
                <w:vertAlign w:val="subscript"/>
              </w:rPr>
              <w:t xml:space="preserve"> </w:t>
            </w:r>
            <w:r w:rsidRPr="00E64C28">
              <w:rPr>
                <w:kern w:val="0"/>
                <w:sz w:val="24"/>
              </w:rPr>
              <w:t>——</w:t>
            </w:r>
          </w:p>
        </w:tc>
        <w:tc>
          <w:tcPr>
            <w:tcW w:w="6944" w:type="dxa"/>
          </w:tcPr>
          <w:p w:rsidR="00FC3A8C" w:rsidRPr="00E64C28" w:rsidRDefault="00FC3A8C" w:rsidP="00775399">
            <w:pPr>
              <w:spacing w:line="360" w:lineRule="auto"/>
              <w:rPr>
                <w:kern w:val="0"/>
                <w:sz w:val="24"/>
              </w:rPr>
            </w:pPr>
            <w:r w:rsidRPr="00E64C28">
              <w:rPr>
                <w:rFonts w:hint="eastAsia"/>
                <w:kern w:val="0"/>
                <w:sz w:val="24"/>
              </w:rPr>
              <w:t>荷载效应标准组合轴心竖向力作用下，基桩或复合基桩的平均竖向力</w:t>
            </w:r>
            <w:r w:rsidRPr="00E64C28">
              <w:rPr>
                <w:kern w:val="0"/>
                <w:sz w:val="24"/>
              </w:rPr>
              <w:t>；</w:t>
            </w:r>
          </w:p>
        </w:tc>
      </w:tr>
      <w:tr w:rsidR="00FC3A8C" w:rsidRPr="00E64C28" w:rsidTr="0078107B">
        <w:tc>
          <w:tcPr>
            <w:tcW w:w="1560" w:type="dxa"/>
          </w:tcPr>
          <w:p w:rsidR="00FC3A8C" w:rsidRPr="00E64C28" w:rsidRDefault="00FC3A8C" w:rsidP="00605ABE">
            <w:pPr>
              <w:spacing w:line="360" w:lineRule="auto"/>
              <w:jc w:val="right"/>
              <w:rPr>
                <w:rFonts w:eastAsiaTheme="minorEastAsia"/>
                <w:i/>
                <w:kern w:val="0"/>
                <w:sz w:val="24"/>
              </w:rPr>
            </w:pPr>
            <w:r w:rsidRPr="00E64C28">
              <w:rPr>
                <w:i/>
                <w:kern w:val="0"/>
                <w:sz w:val="24"/>
              </w:rPr>
              <w:t>N</w:t>
            </w:r>
            <w:r w:rsidRPr="00E64C28">
              <w:rPr>
                <w:kern w:val="0"/>
                <w:sz w:val="24"/>
                <w:vertAlign w:val="subscript"/>
              </w:rPr>
              <w:t>kmax</w:t>
            </w:r>
            <w:r w:rsidRPr="00E64C28">
              <w:rPr>
                <w:kern w:val="0"/>
                <w:sz w:val="24"/>
              </w:rPr>
              <w:t>——</w:t>
            </w:r>
          </w:p>
        </w:tc>
        <w:tc>
          <w:tcPr>
            <w:tcW w:w="6944" w:type="dxa"/>
          </w:tcPr>
          <w:p w:rsidR="00FC3A8C" w:rsidRPr="00E64C28" w:rsidRDefault="00472EA8" w:rsidP="00472EA8">
            <w:pPr>
              <w:spacing w:line="360" w:lineRule="auto"/>
              <w:rPr>
                <w:kern w:val="0"/>
                <w:sz w:val="24"/>
              </w:rPr>
            </w:pPr>
            <w:r w:rsidRPr="00E64C28">
              <w:rPr>
                <w:kern w:val="0"/>
                <w:sz w:val="24"/>
              </w:rPr>
              <w:t>荷载效应标准组合</w:t>
            </w:r>
            <w:r w:rsidR="00FC3A8C" w:rsidRPr="00E64C28">
              <w:rPr>
                <w:kern w:val="0"/>
                <w:sz w:val="24"/>
              </w:rPr>
              <w:t>偏心竖向</w:t>
            </w:r>
            <w:r>
              <w:rPr>
                <w:rFonts w:hint="eastAsia"/>
                <w:kern w:val="0"/>
                <w:sz w:val="24"/>
              </w:rPr>
              <w:t>力</w:t>
            </w:r>
            <w:r w:rsidR="00FC3A8C" w:rsidRPr="00E64C28">
              <w:rPr>
                <w:kern w:val="0"/>
                <w:sz w:val="24"/>
              </w:rPr>
              <w:t>作用下，桩顶最大竖向力；</w:t>
            </w:r>
          </w:p>
        </w:tc>
      </w:tr>
      <w:tr w:rsidR="00FC3A8C" w:rsidRPr="00E64C28" w:rsidTr="0078107B">
        <w:tc>
          <w:tcPr>
            <w:tcW w:w="1560" w:type="dxa"/>
          </w:tcPr>
          <w:p w:rsidR="00FC3A8C" w:rsidRPr="00E64C28" w:rsidRDefault="00FC3A8C" w:rsidP="000F6AAD">
            <w:pPr>
              <w:spacing w:line="360" w:lineRule="auto"/>
              <w:jc w:val="right"/>
              <w:rPr>
                <w:rFonts w:eastAsiaTheme="minorEastAsia"/>
                <w:i/>
                <w:kern w:val="0"/>
                <w:sz w:val="24"/>
              </w:rPr>
            </w:pPr>
            <w:r w:rsidRPr="00E64C28">
              <w:rPr>
                <w:rFonts w:eastAsiaTheme="minorEastAsia" w:hAnsiTheme="minorEastAsia" w:hint="eastAsia"/>
                <w:i/>
                <w:kern w:val="0"/>
                <w:sz w:val="24"/>
              </w:rPr>
              <w:t>Q</w:t>
            </w:r>
            <w:r w:rsidRPr="00E64C28">
              <w:rPr>
                <w:rFonts w:eastAsiaTheme="minorEastAsia" w:hAnsiTheme="minorEastAsia" w:hint="eastAsia"/>
                <w:i/>
                <w:kern w:val="0"/>
                <w:sz w:val="24"/>
                <w:vertAlign w:val="subscript"/>
              </w:rPr>
              <w:t>j</w:t>
            </w:r>
            <w:r w:rsidR="00472EA8">
              <w:rPr>
                <w:rFonts w:eastAsiaTheme="minorEastAsia" w:hAnsiTheme="minorEastAsia" w:hint="eastAsia"/>
                <w:kern w:val="0"/>
                <w:sz w:val="24"/>
              </w:rPr>
              <w:t xml:space="preserve"> </w:t>
            </w:r>
            <w:r w:rsidRPr="00E64C28">
              <w:rPr>
                <w:rFonts w:eastAsiaTheme="minorEastAsia"/>
                <w:kern w:val="0"/>
                <w:sz w:val="24"/>
              </w:rPr>
              <w:t>——</w:t>
            </w:r>
          </w:p>
        </w:tc>
        <w:tc>
          <w:tcPr>
            <w:tcW w:w="6944" w:type="dxa"/>
          </w:tcPr>
          <w:p w:rsidR="00FC3A8C" w:rsidRPr="00E64C28" w:rsidRDefault="00FC3A8C" w:rsidP="00824739">
            <w:pPr>
              <w:spacing w:line="360" w:lineRule="auto"/>
              <w:rPr>
                <w:kern w:val="0"/>
                <w:sz w:val="24"/>
              </w:rPr>
            </w:pPr>
            <w:r w:rsidRPr="00E64C28">
              <w:rPr>
                <w:rFonts w:eastAsiaTheme="minorEastAsia" w:hint="eastAsia"/>
                <w:kern w:val="0"/>
                <w:sz w:val="24"/>
              </w:rPr>
              <w:t>荷载效应准永久组合作用下，</w:t>
            </w:r>
            <w:r w:rsidR="00B56B95" w:rsidRPr="00E64C28">
              <w:rPr>
                <w:rFonts w:eastAsiaTheme="minorEastAsia" w:hint="eastAsia"/>
                <w:kern w:val="0"/>
                <w:sz w:val="24"/>
              </w:rPr>
              <w:t>第</w:t>
            </w:r>
            <w:r w:rsidR="00B56B95" w:rsidRPr="00E64C28">
              <w:rPr>
                <w:rFonts w:eastAsiaTheme="minorEastAsia" w:hint="eastAsia"/>
                <w:i/>
                <w:kern w:val="0"/>
                <w:sz w:val="24"/>
              </w:rPr>
              <w:t>j</w:t>
            </w:r>
            <w:r w:rsidRPr="00E64C28">
              <w:rPr>
                <w:rFonts w:eastAsiaTheme="minorEastAsia" w:hint="eastAsia"/>
                <w:kern w:val="0"/>
                <w:sz w:val="24"/>
              </w:rPr>
              <w:t>桩顶的附加荷载；</w:t>
            </w:r>
          </w:p>
        </w:tc>
      </w:tr>
    </w:tbl>
    <w:p w:rsidR="00EC1565" w:rsidRDefault="00EC1565" w:rsidP="00EF0CF7">
      <w:pPr>
        <w:widowControl w:val="0"/>
        <w:spacing w:line="360" w:lineRule="auto"/>
        <w:rPr>
          <w:kern w:val="0"/>
          <w:sz w:val="24"/>
        </w:rPr>
      </w:pPr>
      <w:smartTag w:uri="urn:schemas-microsoft-com:office:smarttags" w:element="chsdate">
        <w:smartTagPr>
          <w:attr w:name="IsROCDate" w:val="False"/>
          <w:attr w:name="IsLunarDate" w:val="False"/>
          <w:attr w:name="Day" w:val="30"/>
          <w:attr w:name="Month" w:val="12"/>
          <w:attr w:name="Year" w:val="1899"/>
        </w:smartTagPr>
        <w:r w:rsidRPr="00013038">
          <w:rPr>
            <w:b/>
            <w:kern w:val="0"/>
            <w:sz w:val="24"/>
          </w:rPr>
          <w:t>2.2.2</w:t>
        </w:r>
      </w:smartTag>
      <w:r w:rsidRPr="00013038">
        <w:rPr>
          <w:kern w:val="0"/>
          <w:sz w:val="24"/>
        </w:rPr>
        <w:t>抗力和材料性能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1560"/>
        <w:gridCol w:w="6944"/>
      </w:tblGrid>
      <w:tr w:rsidR="00530695" w:rsidRPr="00E64C28" w:rsidTr="0078107B">
        <w:tc>
          <w:tcPr>
            <w:tcW w:w="1560" w:type="dxa"/>
          </w:tcPr>
          <w:p w:rsidR="00530695" w:rsidRPr="00E64C28" w:rsidRDefault="00530695" w:rsidP="00016E21">
            <w:pPr>
              <w:wordWrap w:val="0"/>
              <w:spacing w:line="360" w:lineRule="auto"/>
              <w:jc w:val="right"/>
              <w:rPr>
                <w:kern w:val="0"/>
                <w:sz w:val="24"/>
              </w:rPr>
            </w:pPr>
            <w:r w:rsidRPr="00E64C28">
              <w:rPr>
                <w:rFonts w:hint="eastAsia"/>
                <w:i/>
                <w:kern w:val="0"/>
                <w:sz w:val="24"/>
              </w:rPr>
              <w:t>E</w:t>
            </w:r>
            <w:r w:rsidRPr="00E64C28">
              <w:rPr>
                <w:rFonts w:hint="eastAsia"/>
                <w:kern w:val="0"/>
                <w:sz w:val="24"/>
                <w:vertAlign w:val="subscript"/>
              </w:rPr>
              <w:t>c0</w:t>
            </w:r>
            <w:r w:rsidRPr="00E64C28">
              <w:rPr>
                <w:rFonts w:eastAsiaTheme="minorEastAsia"/>
                <w:kern w:val="0"/>
                <w:sz w:val="24"/>
              </w:rPr>
              <w:t>——</w:t>
            </w:r>
          </w:p>
        </w:tc>
        <w:tc>
          <w:tcPr>
            <w:tcW w:w="6944" w:type="dxa"/>
          </w:tcPr>
          <w:p w:rsidR="00530695" w:rsidRPr="00E64C28" w:rsidRDefault="00530695" w:rsidP="00D0117A">
            <w:pPr>
              <w:spacing w:line="360" w:lineRule="auto"/>
              <w:jc w:val="left"/>
              <w:rPr>
                <w:kern w:val="0"/>
                <w:sz w:val="24"/>
              </w:rPr>
            </w:pPr>
            <w:r w:rsidRPr="00E64C28">
              <w:rPr>
                <w:rFonts w:eastAsiaTheme="minorEastAsia" w:hint="eastAsia"/>
                <w:kern w:val="0"/>
                <w:sz w:val="24"/>
              </w:rPr>
              <w:t>桩顶填芯混凝土或钢管</w:t>
            </w:r>
            <w:r w:rsidR="00D0117A" w:rsidRPr="00E64C28">
              <w:rPr>
                <w:rFonts w:eastAsiaTheme="minorEastAsia" w:hint="eastAsia"/>
                <w:kern w:val="0"/>
                <w:sz w:val="24"/>
              </w:rPr>
              <w:t>内</w:t>
            </w:r>
            <w:r w:rsidR="005B52F7" w:rsidRPr="00E64C28">
              <w:rPr>
                <w:rFonts w:eastAsiaTheme="minorEastAsia" w:hint="eastAsia"/>
                <w:kern w:val="0"/>
                <w:sz w:val="24"/>
              </w:rPr>
              <w:t>核心混凝土</w:t>
            </w:r>
            <w:r w:rsidRPr="00E64C28">
              <w:rPr>
                <w:rFonts w:eastAsiaTheme="minorEastAsia" w:hint="eastAsia"/>
                <w:kern w:val="0"/>
                <w:sz w:val="24"/>
              </w:rPr>
              <w:t>的弹性模量；</w:t>
            </w:r>
          </w:p>
        </w:tc>
      </w:tr>
      <w:tr w:rsidR="00530695" w:rsidRPr="00E64C28" w:rsidTr="0078107B">
        <w:tc>
          <w:tcPr>
            <w:tcW w:w="1560" w:type="dxa"/>
          </w:tcPr>
          <w:p w:rsidR="00530695" w:rsidRPr="00E64C28" w:rsidRDefault="00530695" w:rsidP="00016E21">
            <w:pPr>
              <w:spacing w:line="360" w:lineRule="auto"/>
              <w:jc w:val="right"/>
              <w:rPr>
                <w:kern w:val="0"/>
                <w:sz w:val="24"/>
              </w:rPr>
            </w:pPr>
            <w:r w:rsidRPr="00E64C28">
              <w:rPr>
                <w:rFonts w:eastAsiaTheme="minorEastAsia" w:hAnsiTheme="minorEastAsia" w:hint="eastAsia"/>
                <w:i/>
                <w:kern w:val="0"/>
                <w:sz w:val="24"/>
              </w:rPr>
              <w:t>E</w:t>
            </w:r>
            <w:r w:rsidRPr="00E64C28">
              <w:rPr>
                <w:rFonts w:eastAsiaTheme="minorEastAsia" w:hAnsiTheme="minorEastAsia" w:hint="eastAsia"/>
                <w:kern w:val="0"/>
                <w:sz w:val="24"/>
                <w:vertAlign w:val="subscript"/>
              </w:rPr>
              <w:t>cs</w:t>
            </w:r>
            <w:r w:rsidRPr="00E64C28">
              <w:rPr>
                <w:rFonts w:eastAsiaTheme="minorEastAsia"/>
                <w:kern w:val="0"/>
                <w:sz w:val="24"/>
              </w:rPr>
              <w:t>——</w:t>
            </w:r>
          </w:p>
        </w:tc>
        <w:tc>
          <w:tcPr>
            <w:tcW w:w="6944" w:type="dxa"/>
          </w:tcPr>
          <w:p w:rsidR="00530695" w:rsidRPr="00E64C28" w:rsidRDefault="00481D31" w:rsidP="001D3770">
            <w:pPr>
              <w:spacing w:line="360" w:lineRule="auto"/>
              <w:jc w:val="left"/>
              <w:rPr>
                <w:kern w:val="0"/>
                <w:sz w:val="24"/>
              </w:rPr>
            </w:pPr>
            <w:r>
              <w:rPr>
                <w:rFonts w:eastAsiaTheme="minorEastAsia" w:hint="eastAsia"/>
                <w:kern w:val="0"/>
                <w:sz w:val="24"/>
              </w:rPr>
              <w:t>水泥土桩</w:t>
            </w:r>
            <w:r w:rsidR="00530695" w:rsidRPr="00E64C28">
              <w:rPr>
                <w:rFonts w:eastAsiaTheme="minorEastAsia" w:hint="eastAsia"/>
                <w:kern w:val="0"/>
                <w:sz w:val="24"/>
              </w:rPr>
              <w:t>的</w:t>
            </w:r>
            <w:r w:rsidR="00B14BD9" w:rsidRPr="00E64C28">
              <w:rPr>
                <w:rFonts w:eastAsiaTheme="minorEastAsia" w:hint="eastAsia"/>
                <w:kern w:val="0"/>
                <w:sz w:val="24"/>
              </w:rPr>
              <w:t>变形</w:t>
            </w:r>
            <w:r w:rsidR="00530695" w:rsidRPr="00E64C28">
              <w:rPr>
                <w:rFonts w:eastAsiaTheme="minorEastAsia" w:hint="eastAsia"/>
                <w:kern w:val="0"/>
                <w:sz w:val="24"/>
              </w:rPr>
              <w:t>模量；</w:t>
            </w:r>
          </w:p>
        </w:tc>
      </w:tr>
      <w:tr w:rsidR="00530695" w:rsidRPr="00E64C28" w:rsidTr="0078107B">
        <w:tc>
          <w:tcPr>
            <w:tcW w:w="1560" w:type="dxa"/>
          </w:tcPr>
          <w:p w:rsidR="00530695" w:rsidRPr="00E64C28" w:rsidRDefault="00530695" w:rsidP="00CA4E5F">
            <w:pPr>
              <w:wordWrap w:val="0"/>
              <w:spacing w:line="360" w:lineRule="auto"/>
              <w:jc w:val="right"/>
              <w:rPr>
                <w:kern w:val="0"/>
                <w:sz w:val="24"/>
              </w:rPr>
            </w:pPr>
            <w:r w:rsidRPr="00E64C28">
              <w:rPr>
                <w:rFonts w:hint="eastAsia"/>
                <w:i/>
                <w:kern w:val="0"/>
                <w:sz w:val="24"/>
              </w:rPr>
              <w:lastRenderedPageBreak/>
              <w:t>E</w:t>
            </w:r>
            <w:r w:rsidR="00CA4E5F" w:rsidRPr="00E64C28">
              <w:rPr>
                <w:rFonts w:hint="eastAsia"/>
                <w:kern w:val="0"/>
                <w:sz w:val="24"/>
                <w:vertAlign w:val="subscript"/>
              </w:rPr>
              <w:t>cp</w:t>
            </w:r>
            <w:r w:rsidRPr="00E64C28">
              <w:rPr>
                <w:rFonts w:eastAsiaTheme="minorEastAsia"/>
                <w:kern w:val="0"/>
                <w:sz w:val="24"/>
              </w:rPr>
              <w:t>——</w:t>
            </w:r>
          </w:p>
        </w:tc>
        <w:tc>
          <w:tcPr>
            <w:tcW w:w="6944" w:type="dxa"/>
          </w:tcPr>
          <w:p w:rsidR="00530695" w:rsidRPr="00E64C28" w:rsidRDefault="00530695" w:rsidP="001D3770">
            <w:pPr>
              <w:spacing w:line="360" w:lineRule="auto"/>
              <w:jc w:val="left"/>
              <w:rPr>
                <w:kern w:val="0"/>
                <w:sz w:val="24"/>
              </w:rPr>
            </w:pPr>
            <w:r w:rsidRPr="00E64C28">
              <w:rPr>
                <w:rFonts w:eastAsiaTheme="minorEastAsia" w:hint="eastAsia"/>
                <w:kern w:val="0"/>
                <w:sz w:val="24"/>
              </w:rPr>
              <w:t>芯桩桩身的混凝土弹性模量；</w:t>
            </w:r>
          </w:p>
        </w:tc>
      </w:tr>
      <w:tr w:rsidR="00530695" w:rsidRPr="00E64C28" w:rsidTr="0078107B">
        <w:tc>
          <w:tcPr>
            <w:tcW w:w="1560" w:type="dxa"/>
          </w:tcPr>
          <w:p w:rsidR="00530695" w:rsidRPr="00E64C28" w:rsidRDefault="00530695" w:rsidP="00D936E0">
            <w:pPr>
              <w:wordWrap w:val="0"/>
              <w:spacing w:line="360" w:lineRule="auto"/>
              <w:jc w:val="right"/>
              <w:rPr>
                <w:kern w:val="0"/>
                <w:sz w:val="24"/>
              </w:rPr>
            </w:pPr>
            <w:r w:rsidRPr="00E64C28">
              <w:rPr>
                <w:rFonts w:eastAsiaTheme="minorEastAsia" w:hAnsiTheme="minorEastAsia" w:hint="eastAsia"/>
                <w:i/>
                <w:kern w:val="0"/>
                <w:sz w:val="24"/>
              </w:rPr>
              <w:t>E</w:t>
            </w:r>
            <w:r w:rsidR="00D936E0" w:rsidRPr="00E64C28">
              <w:rPr>
                <w:rFonts w:eastAsiaTheme="minorEastAsia" w:hAnsiTheme="minorEastAsia" w:hint="eastAsia"/>
                <w:kern w:val="0"/>
                <w:sz w:val="24"/>
                <w:vertAlign w:val="subscript"/>
              </w:rPr>
              <w:t>sp</w:t>
            </w:r>
            <w:r w:rsidRPr="00E64C28">
              <w:rPr>
                <w:rFonts w:eastAsiaTheme="minorEastAsia"/>
                <w:kern w:val="0"/>
                <w:sz w:val="24"/>
              </w:rPr>
              <w:t>——</w:t>
            </w:r>
          </w:p>
        </w:tc>
        <w:tc>
          <w:tcPr>
            <w:tcW w:w="6944" w:type="dxa"/>
          </w:tcPr>
          <w:p w:rsidR="00530695" w:rsidRPr="00E64C28" w:rsidRDefault="00BF2AAF" w:rsidP="001D3770">
            <w:pPr>
              <w:spacing w:line="360" w:lineRule="auto"/>
              <w:jc w:val="left"/>
              <w:rPr>
                <w:kern w:val="0"/>
                <w:sz w:val="24"/>
              </w:rPr>
            </w:pPr>
            <w:r w:rsidRPr="00E64C28">
              <w:rPr>
                <w:rFonts w:eastAsiaTheme="minorEastAsia" w:hint="eastAsia"/>
                <w:kern w:val="0"/>
                <w:sz w:val="24"/>
              </w:rPr>
              <w:t>钢管桩用钢材</w:t>
            </w:r>
            <w:r w:rsidR="00530695" w:rsidRPr="00E64C28">
              <w:rPr>
                <w:rFonts w:eastAsiaTheme="minorEastAsia" w:hint="eastAsia"/>
                <w:kern w:val="0"/>
                <w:sz w:val="24"/>
              </w:rPr>
              <w:t>弹性模量；</w:t>
            </w:r>
          </w:p>
        </w:tc>
      </w:tr>
      <w:tr w:rsidR="00530695" w:rsidRPr="00E64C28" w:rsidTr="0078107B">
        <w:tc>
          <w:tcPr>
            <w:tcW w:w="1560" w:type="dxa"/>
          </w:tcPr>
          <w:p w:rsidR="00530695" w:rsidRPr="00E64C28" w:rsidRDefault="00530695" w:rsidP="000F6AAD">
            <w:pPr>
              <w:spacing w:line="360" w:lineRule="auto"/>
              <w:jc w:val="right"/>
              <w:rPr>
                <w:rFonts w:eastAsiaTheme="minorEastAsia" w:hAnsiTheme="minorEastAsia"/>
                <w:i/>
                <w:kern w:val="0"/>
                <w:sz w:val="24"/>
              </w:rPr>
            </w:pPr>
            <w:r w:rsidRPr="00E64C28">
              <w:rPr>
                <w:rFonts w:hint="eastAsia"/>
                <w:i/>
                <w:kern w:val="0"/>
                <w:sz w:val="24"/>
              </w:rPr>
              <w:t>f</w:t>
            </w:r>
            <w:r w:rsidRPr="00E64C28">
              <w:rPr>
                <w:rFonts w:hint="eastAsia"/>
                <w:kern w:val="0"/>
                <w:sz w:val="24"/>
                <w:vertAlign w:val="subscript"/>
              </w:rPr>
              <w:t>az</w:t>
            </w:r>
            <w:r w:rsidRPr="00E64C28">
              <w:rPr>
                <w:kern w:val="0"/>
                <w:sz w:val="24"/>
              </w:rPr>
              <w:t>——</w:t>
            </w:r>
          </w:p>
        </w:tc>
        <w:tc>
          <w:tcPr>
            <w:tcW w:w="6944" w:type="dxa"/>
          </w:tcPr>
          <w:p w:rsidR="00530695" w:rsidRPr="00E64C28" w:rsidRDefault="00530695" w:rsidP="001D3770">
            <w:pPr>
              <w:spacing w:line="360" w:lineRule="auto"/>
              <w:rPr>
                <w:rFonts w:eastAsiaTheme="minorEastAsia"/>
                <w:kern w:val="0"/>
                <w:sz w:val="24"/>
              </w:rPr>
            </w:pPr>
            <w:r w:rsidRPr="00E64C28">
              <w:rPr>
                <w:rFonts w:hint="eastAsia"/>
                <w:kern w:val="0"/>
                <w:sz w:val="24"/>
              </w:rPr>
              <w:t>经深度修正的地基承载力特征值；</w:t>
            </w:r>
          </w:p>
        </w:tc>
      </w:tr>
      <w:tr w:rsidR="00530695" w:rsidRPr="00E64C28" w:rsidTr="0078107B">
        <w:tc>
          <w:tcPr>
            <w:tcW w:w="1560" w:type="dxa"/>
          </w:tcPr>
          <w:p w:rsidR="00530695" w:rsidRPr="00E64C28" w:rsidRDefault="00530695" w:rsidP="000F6AAD">
            <w:pPr>
              <w:spacing w:line="360" w:lineRule="auto"/>
              <w:jc w:val="right"/>
              <w:rPr>
                <w:rFonts w:eastAsiaTheme="minorEastAsia" w:hAnsiTheme="minorEastAsia"/>
                <w:i/>
                <w:kern w:val="0"/>
                <w:sz w:val="24"/>
              </w:rPr>
            </w:pPr>
            <w:r w:rsidRPr="00E64C28">
              <w:rPr>
                <w:i/>
                <w:kern w:val="0"/>
                <w:sz w:val="24"/>
              </w:rPr>
              <w:t>f</w:t>
            </w:r>
            <w:r w:rsidRPr="00E64C28">
              <w:rPr>
                <w:kern w:val="0"/>
                <w:sz w:val="24"/>
                <w:vertAlign w:val="subscript"/>
              </w:rPr>
              <w:t>c</w:t>
            </w:r>
            <w:r w:rsidRPr="00E64C28">
              <w:rPr>
                <w:rFonts w:hint="eastAsia"/>
                <w:kern w:val="0"/>
                <w:sz w:val="24"/>
                <w:vertAlign w:val="subscript"/>
              </w:rPr>
              <w:t>su</w:t>
            </w:r>
            <w:r w:rsidRPr="00E64C28">
              <w:rPr>
                <w:kern w:val="0"/>
                <w:sz w:val="24"/>
              </w:rPr>
              <w:t>——</w:t>
            </w:r>
          </w:p>
        </w:tc>
        <w:tc>
          <w:tcPr>
            <w:tcW w:w="6944" w:type="dxa"/>
          </w:tcPr>
          <w:p w:rsidR="00530695" w:rsidRPr="00E64C28" w:rsidRDefault="00B65677" w:rsidP="001D3770">
            <w:pPr>
              <w:spacing w:line="360" w:lineRule="auto"/>
              <w:rPr>
                <w:rFonts w:eastAsiaTheme="minorEastAsia"/>
                <w:kern w:val="0"/>
                <w:sz w:val="24"/>
              </w:rPr>
            </w:pPr>
            <w:r>
              <w:rPr>
                <w:rFonts w:hint="eastAsia"/>
                <w:kern w:val="0"/>
                <w:sz w:val="24"/>
              </w:rPr>
              <w:t>水泥土无侧限抗压强度，取</w:t>
            </w:r>
            <w:r w:rsidRPr="00013038">
              <w:rPr>
                <w:rFonts w:hint="eastAsia"/>
                <w:kern w:val="0"/>
                <w:sz w:val="24"/>
              </w:rPr>
              <w:t>与</w:t>
            </w:r>
            <w:r>
              <w:rPr>
                <w:rFonts w:hint="eastAsia"/>
                <w:kern w:val="0"/>
                <w:sz w:val="24"/>
              </w:rPr>
              <w:t>水泥土桩</w:t>
            </w:r>
            <w:r w:rsidRPr="00013038">
              <w:rPr>
                <w:rFonts w:hint="eastAsia"/>
                <w:kern w:val="0"/>
                <w:sz w:val="24"/>
              </w:rPr>
              <w:t>配合比相同的室内水泥土试块</w:t>
            </w:r>
            <w:r w:rsidRPr="004F44BC">
              <w:rPr>
                <w:rFonts w:asciiTheme="minorEastAsia" w:eastAsiaTheme="minorEastAsia" w:hAnsiTheme="minorEastAsia" w:hint="eastAsia"/>
                <w:kern w:val="0"/>
                <w:sz w:val="24"/>
              </w:rPr>
              <w:t>(</w:t>
            </w:r>
            <w:r w:rsidRPr="00013038">
              <w:rPr>
                <w:rFonts w:hint="eastAsia"/>
                <w:kern w:val="0"/>
                <w:sz w:val="24"/>
              </w:rPr>
              <w:t>边长</w:t>
            </w:r>
            <w:r w:rsidRPr="00013038">
              <w:rPr>
                <w:rFonts w:hint="eastAsia"/>
                <w:kern w:val="0"/>
                <w:sz w:val="24"/>
              </w:rPr>
              <w:t>70.7mm</w:t>
            </w:r>
            <w:r w:rsidRPr="00013038">
              <w:rPr>
                <w:rFonts w:hint="eastAsia"/>
                <w:kern w:val="0"/>
                <w:sz w:val="24"/>
              </w:rPr>
              <w:t>立方体</w:t>
            </w:r>
            <w:r w:rsidRPr="004F44BC">
              <w:rPr>
                <w:rFonts w:asciiTheme="minorEastAsia" w:eastAsiaTheme="minorEastAsia" w:hAnsiTheme="minorEastAsia" w:hint="eastAsia"/>
                <w:kern w:val="0"/>
                <w:sz w:val="24"/>
              </w:rPr>
              <w:t>)</w:t>
            </w:r>
            <w:r w:rsidRPr="00013038">
              <w:rPr>
                <w:rFonts w:hint="eastAsia"/>
                <w:kern w:val="0"/>
                <w:sz w:val="24"/>
              </w:rPr>
              <w:t>在标准养护条件下</w:t>
            </w:r>
            <w:r w:rsidRPr="00013038">
              <w:rPr>
                <w:rFonts w:hint="eastAsia"/>
                <w:kern w:val="0"/>
                <w:sz w:val="24"/>
              </w:rPr>
              <w:t>28d</w:t>
            </w:r>
            <w:r w:rsidRPr="00013038">
              <w:rPr>
                <w:rFonts w:hint="eastAsia"/>
                <w:kern w:val="0"/>
                <w:sz w:val="24"/>
              </w:rPr>
              <w:t>龄期的立方体抗压强度平均值</w:t>
            </w:r>
            <w:r>
              <w:rPr>
                <w:rFonts w:hint="eastAsia"/>
                <w:kern w:val="0"/>
                <w:sz w:val="24"/>
              </w:rPr>
              <w:t>。</w:t>
            </w:r>
          </w:p>
        </w:tc>
      </w:tr>
      <w:tr w:rsidR="00530695" w:rsidRPr="00E64C28" w:rsidTr="0078107B">
        <w:tc>
          <w:tcPr>
            <w:tcW w:w="1560" w:type="dxa"/>
          </w:tcPr>
          <w:p w:rsidR="00530695" w:rsidRPr="00E64C28" w:rsidRDefault="00530695" w:rsidP="000F6AAD">
            <w:pPr>
              <w:spacing w:line="360" w:lineRule="auto"/>
              <w:jc w:val="right"/>
              <w:rPr>
                <w:rFonts w:eastAsiaTheme="minorEastAsia" w:hAnsiTheme="minorEastAsia"/>
                <w:i/>
                <w:kern w:val="0"/>
                <w:sz w:val="24"/>
              </w:rPr>
            </w:pPr>
            <w:r w:rsidRPr="00E64C28">
              <w:rPr>
                <w:rFonts w:hint="eastAsia"/>
                <w:kern w:val="0"/>
                <w:sz w:val="24"/>
              </w:rPr>
              <w:sym w:font="Symbol" w:char="F060"/>
            </w:r>
            <w:r w:rsidRPr="00E64C28">
              <w:rPr>
                <w:rFonts w:hint="eastAsia"/>
                <w:i/>
                <w:kern w:val="0"/>
                <w:sz w:val="24"/>
              </w:rPr>
              <w:t>f</w:t>
            </w:r>
            <w:r w:rsidRPr="00E64C28">
              <w:rPr>
                <w:rFonts w:hint="eastAsia"/>
                <w:kern w:val="0"/>
                <w:sz w:val="24"/>
                <w:vertAlign w:val="subscript"/>
              </w:rPr>
              <w:t>csu</w:t>
            </w:r>
            <w:r w:rsidRPr="00E64C28">
              <w:rPr>
                <w:kern w:val="0"/>
                <w:sz w:val="24"/>
              </w:rPr>
              <w:t>——</w:t>
            </w:r>
          </w:p>
        </w:tc>
        <w:tc>
          <w:tcPr>
            <w:tcW w:w="6944" w:type="dxa"/>
          </w:tcPr>
          <w:p w:rsidR="00530695" w:rsidRPr="00E64C28" w:rsidRDefault="00530695" w:rsidP="001D3770">
            <w:pPr>
              <w:spacing w:line="360" w:lineRule="auto"/>
              <w:rPr>
                <w:rFonts w:eastAsiaTheme="minorEastAsia"/>
                <w:kern w:val="0"/>
                <w:sz w:val="24"/>
              </w:rPr>
            </w:pPr>
            <w:r w:rsidRPr="00E64C28">
              <w:rPr>
                <w:rFonts w:hint="eastAsia"/>
                <w:kern w:val="0"/>
                <w:sz w:val="24"/>
              </w:rPr>
              <w:t>主要土层水泥土</w:t>
            </w:r>
            <w:r w:rsidRPr="00E64C28">
              <w:rPr>
                <w:i/>
                <w:kern w:val="0"/>
                <w:sz w:val="24"/>
              </w:rPr>
              <w:t>f</w:t>
            </w:r>
            <w:r w:rsidRPr="00E64C28">
              <w:rPr>
                <w:kern w:val="0"/>
                <w:sz w:val="24"/>
                <w:vertAlign w:val="subscript"/>
              </w:rPr>
              <w:t>c</w:t>
            </w:r>
            <w:r w:rsidRPr="00E64C28">
              <w:rPr>
                <w:rFonts w:hint="eastAsia"/>
                <w:kern w:val="0"/>
                <w:sz w:val="24"/>
                <w:vertAlign w:val="subscript"/>
              </w:rPr>
              <w:t>su</w:t>
            </w:r>
            <w:r w:rsidRPr="00E64C28">
              <w:rPr>
                <w:rFonts w:hint="eastAsia"/>
                <w:kern w:val="0"/>
                <w:sz w:val="24"/>
              </w:rPr>
              <w:t>的按土层厚度的加权平均值；</w:t>
            </w:r>
          </w:p>
        </w:tc>
      </w:tr>
      <w:tr w:rsidR="00B56E60" w:rsidRPr="00E64C28" w:rsidTr="0078107B">
        <w:tc>
          <w:tcPr>
            <w:tcW w:w="1560" w:type="dxa"/>
          </w:tcPr>
          <w:p w:rsidR="00B56E60" w:rsidRPr="00E64C28" w:rsidRDefault="00B56E60" w:rsidP="00F3505F">
            <w:pPr>
              <w:spacing w:line="360" w:lineRule="auto"/>
              <w:jc w:val="right"/>
              <w:rPr>
                <w:rFonts w:eastAsiaTheme="minorEastAsia"/>
                <w:i/>
                <w:kern w:val="0"/>
                <w:sz w:val="24"/>
              </w:rPr>
            </w:pPr>
            <w:r w:rsidRPr="00E64C28">
              <w:rPr>
                <w:rFonts w:eastAsiaTheme="minorEastAsia" w:hint="eastAsia"/>
                <w:i/>
                <w:kern w:val="0"/>
                <w:sz w:val="24"/>
              </w:rPr>
              <w:t>f</w:t>
            </w:r>
            <w:r w:rsidRPr="00E64C28">
              <w:rPr>
                <w:rFonts w:eastAsiaTheme="minorEastAsia" w:hint="eastAsia"/>
                <w:kern w:val="0"/>
                <w:sz w:val="24"/>
                <w:vertAlign w:val="subscript"/>
              </w:rPr>
              <w:t>n</w:t>
            </w:r>
            <w:r w:rsidRPr="00E64C28">
              <w:rPr>
                <w:rFonts w:eastAsiaTheme="minorEastAsia"/>
                <w:kern w:val="0"/>
                <w:sz w:val="24"/>
              </w:rPr>
              <w:t>——</w:t>
            </w:r>
          </w:p>
        </w:tc>
        <w:tc>
          <w:tcPr>
            <w:tcW w:w="6944" w:type="dxa"/>
          </w:tcPr>
          <w:p w:rsidR="00B56E60" w:rsidRPr="00E64C28" w:rsidRDefault="00B56E60" w:rsidP="00B56E60">
            <w:pPr>
              <w:spacing w:line="360" w:lineRule="auto"/>
              <w:rPr>
                <w:kern w:val="0"/>
                <w:sz w:val="24"/>
              </w:rPr>
            </w:pPr>
            <w:r w:rsidRPr="00E64C28">
              <w:rPr>
                <w:rFonts w:hint="eastAsia"/>
                <w:kern w:val="0"/>
                <w:sz w:val="24"/>
              </w:rPr>
              <w:t>填芯混凝土与空心桩内壁的平均抗剪强度设计值；</w:t>
            </w:r>
          </w:p>
        </w:tc>
      </w:tr>
      <w:tr w:rsidR="00B56E60" w:rsidRPr="00E64C28" w:rsidTr="0078107B">
        <w:tc>
          <w:tcPr>
            <w:tcW w:w="1560" w:type="dxa"/>
          </w:tcPr>
          <w:p w:rsidR="00B56E60" w:rsidRPr="00E64C28" w:rsidRDefault="00B56E60" w:rsidP="00F3505F">
            <w:pPr>
              <w:spacing w:line="360" w:lineRule="auto"/>
              <w:jc w:val="right"/>
              <w:rPr>
                <w:rFonts w:eastAsiaTheme="minorEastAsia"/>
                <w:i/>
                <w:kern w:val="0"/>
                <w:sz w:val="24"/>
              </w:rPr>
            </w:pPr>
            <w:r w:rsidRPr="00E64C28">
              <w:rPr>
                <w:rFonts w:eastAsiaTheme="minorEastAsia" w:hint="eastAsia"/>
                <w:i/>
                <w:kern w:val="0"/>
                <w:sz w:val="24"/>
              </w:rPr>
              <w:t>f</w:t>
            </w:r>
            <w:r w:rsidRPr="00E64C28">
              <w:rPr>
                <w:rFonts w:eastAsiaTheme="minorEastAsia" w:hint="eastAsia"/>
                <w:kern w:val="0"/>
                <w:sz w:val="24"/>
                <w:vertAlign w:val="subscript"/>
              </w:rPr>
              <w:t>py</w:t>
            </w:r>
            <w:r w:rsidRPr="00E64C28">
              <w:rPr>
                <w:rFonts w:eastAsiaTheme="minorEastAsia"/>
                <w:kern w:val="0"/>
                <w:sz w:val="24"/>
              </w:rPr>
              <w:t>——</w:t>
            </w:r>
          </w:p>
        </w:tc>
        <w:tc>
          <w:tcPr>
            <w:tcW w:w="6944" w:type="dxa"/>
          </w:tcPr>
          <w:p w:rsidR="00B56E60" w:rsidRPr="00E64C28" w:rsidRDefault="00B56E60" w:rsidP="00F3505F">
            <w:pPr>
              <w:spacing w:line="360" w:lineRule="auto"/>
              <w:rPr>
                <w:rFonts w:eastAsiaTheme="minorEastAsia"/>
                <w:kern w:val="0"/>
                <w:sz w:val="24"/>
              </w:rPr>
            </w:pPr>
            <w:r w:rsidRPr="00E64C28">
              <w:rPr>
                <w:rFonts w:eastAsiaTheme="minorEastAsia" w:hint="eastAsia"/>
                <w:kern w:val="0"/>
                <w:sz w:val="24"/>
              </w:rPr>
              <w:t>预应力钢筋抗拉强度设计值；</w:t>
            </w:r>
          </w:p>
        </w:tc>
      </w:tr>
      <w:tr w:rsidR="00B56E60" w:rsidRPr="00E64C28" w:rsidTr="0078107B">
        <w:tc>
          <w:tcPr>
            <w:tcW w:w="1560" w:type="dxa"/>
          </w:tcPr>
          <w:p w:rsidR="00B56E60" w:rsidRPr="00E64C28" w:rsidRDefault="00B56E60" w:rsidP="000F6AAD">
            <w:pPr>
              <w:spacing w:line="360" w:lineRule="auto"/>
              <w:jc w:val="right"/>
              <w:rPr>
                <w:rFonts w:eastAsiaTheme="minorEastAsia" w:hAnsiTheme="minorEastAsia"/>
                <w:i/>
                <w:kern w:val="0"/>
                <w:sz w:val="24"/>
              </w:rPr>
            </w:pPr>
            <w:r w:rsidRPr="00E64C28">
              <w:rPr>
                <w:i/>
                <w:kern w:val="0"/>
                <w:sz w:val="24"/>
              </w:rPr>
              <w:t>f</w:t>
            </w:r>
            <w:r w:rsidRPr="00E64C28">
              <w:rPr>
                <w:kern w:val="0"/>
                <w:sz w:val="24"/>
                <w:vertAlign w:val="subscript"/>
              </w:rPr>
              <w:t>t</w:t>
            </w:r>
            <w:r w:rsidRPr="00E64C28">
              <w:rPr>
                <w:kern w:val="0"/>
                <w:sz w:val="24"/>
              </w:rPr>
              <w:t>、</w:t>
            </w:r>
            <w:r w:rsidRPr="00E64C28">
              <w:rPr>
                <w:i/>
                <w:kern w:val="0"/>
                <w:sz w:val="24"/>
              </w:rPr>
              <w:t>f</w:t>
            </w:r>
            <w:r w:rsidRPr="00E64C28">
              <w:rPr>
                <w:kern w:val="0"/>
                <w:sz w:val="24"/>
                <w:vertAlign w:val="subscript"/>
              </w:rPr>
              <w:t>c</w:t>
            </w:r>
            <w:r w:rsidRPr="00E64C28">
              <w:rPr>
                <w:kern w:val="0"/>
                <w:sz w:val="24"/>
              </w:rPr>
              <w:t>——</w:t>
            </w:r>
          </w:p>
        </w:tc>
        <w:tc>
          <w:tcPr>
            <w:tcW w:w="6944" w:type="dxa"/>
          </w:tcPr>
          <w:p w:rsidR="00B56E60" w:rsidRPr="00E64C28" w:rsidRDefault="00B56E60" w:rsidP="00295D2F">
            <w:pPr>
              <w:spacing w:line="360" w:lineRule="auto"/>
              <w:rPr>
                <w:rFonts w:eastAsiaTheme="minorEastAsia"/>
                <w:kern w:val="0"/>
                <w:sz w:val="24"/>
              </w:rPr>
            </w:pPr>
            <w:r w:rsidRPr="00E64C28">
              <w:rPr>
                <w:kern w:val="0"/>
                <w:sz w:val="24"/>
              </w:rPr>
              <w:t>混凝土抗拉、抗压强度设计值；</w:t>
            </w:r>
          </w:p>
        </w:tc>
      </w:tr>
      <w:tr w:rsidR="00B56E60" w:rsidRPr="00E64C28" w:rsidTr="0078107B">
        <w:tc>
          <w:tcPr>
            <w:tcW w:w="1560" w:type="dxa"/>
          </w:tcPr>
          <w:p w:rsidR="00B56E60" w:rsidRPr="00E64C28" w:rsidRDefault="00B56E60" w:rsidP="004F61AF">
            <w:pPr>
              <w:spacing w:line="360" w:lineRule="auto"/>
              <w:jc w:val="right"/>
              <w:rPr>
                <w:i/>
                <w:kern w:val="0"/>
                <w:sz w:val="24"/>
              </w:rPr>
            </w:pPr>
            <w:r w:rsidRPr="00E64C28">
              <w:rPr>
                <w:rFonts w:eastAsiaTheme="minorEastAsia" w:hint="eastAsia"/>
                <w:i/>
                <w:kern w:val="0"/>
                <w:sz w:val="24"/>
              </w:rPr>
              <w:t>f</w:t>
            </w:r>
            <w:r w:rsidRPr="00E64C28">
              <w:rPr>
                <w:rFonts w:eastAsiaTheme="minorEastAsia" w:hint="eastAsia"/>
                <w:kern w:val="0"/>
                <w:sz w:val="24"/>
                <w:vertAlign w:val="subscript"/>
              </w:rPr>
              <w:t>y</w:t>
            </w:r>
            <w:r w:rsidR="004F61AF" w:rsidRPr="00E64C28">
              <w:rPr>
                <w:rFonts w:eastAsiaTheme="minorEastAsia" w:hint="eastAsia"/>
                <w:kern w:val="0"/>
                <w:sz w:val="24"/>
              </w:rPr>
              <w:t xml:space="preserve"> </w:t>
            </w:r>
            <w:r w:rsidRPr="00E64C28">
              <w:rPr>
                <w:rFonts w:eastAsiaTheme="minorEastAsia"/>
                <w:kern w:val="0"/>
                <w:sz w:val="24"/>
              </w:rPr>
              <w:t>——</w:t>
            </w:r>
          </w:p>
        </w:tc>
        <w:tc>
          <w:tcPr>
            <w:tcW w:w="6944" w:type="dxa"/>
          </w:tcPr>
          <w:p w:rsidR="00B56E60" w:rsidRPr="00E64C28" w:rsidRDefault="00B56E60" w:rsidP="004F61AF">
            <w:pPr>
              <w:spacing w:line="360" w:lineRule="auto"/>
              <w:rPr>
                <w:kern w:val="0"/>
                <w:sz w:val="24"/>
              </w:rPr>
            </w:pPr>
            <w:r w:rsidRPr="00E64C28">
              <w:rPr>
                <w:rFonts w:eastAsiaTheme="minorEastAsia" w:hint="eastAsia"/>
                <w:kern w:val="0"/>
                <w:sz w:val="24"/>
              </w:rPr>
              <w:t>普通钢筋抗拉强度设计值；</w:t>
            </w:r>
          </w:p>
        </w:tc>
      </w:tr>
      <w:tr w:rsidR="004F61AF" w:rsidRPr="00E64C28" w:rsidTr="0078107B">
        <w:tc>
          <w:tcPr>
            <w:tcW w:w="1560" w:type="dxa"/>
          </w:tcPr>
          <w:p w:rsidR="004F61AF" w:rsidRPr="00E64C28" w:rsidRDefault="004F61AF" w:rsidP="00F3505F">
            <w:pPr>
              <w:spacing w:line="360" w:lineRule="auto"/>
              <w:jc w:val="right"/>
              <w:rPr>
                <w:rFonts w:eastAsiaTheme="minorEastAsia"/>
                <w:i/>
                <w:kern w:val="0"/>
                <w:sz w:val="24"/>
              </w:rPr>
            </w:pPr>
            <w:r w:rsidRPr="00E64C28">
              <w:rPr>
                <w:rFonts w:eastAsiaTheme="minorEastAsia" w:hint="eastAsia"/>
                <w:i/>
                <w:kern w:val="0"/>
                <w:sz w:val="24"/>
              </w:rPr>
              <w:t>f</w:t>
            </w:r>
            <w:r w:rsidRPr="00E64C28">
              <w:rPr>
                <w:rFonts w:eastAsiaTheme="minorEastAsia" w:hint="eastAsia"/>
                <w:kern w:val="0"/>
                <w:sz w:val="24"/>
                <w:vertAlign w:val="subscript"/>
              </w:rPr>
              <w:t>y0</w:t>
            </w:r>
            <w:r w:rsidRPr="00E64C28">
              <w:rPr>
                <w:rFonts w:eastAsiaTheme="minorEastAsia" w:hint="eastAsia"/>
                <w:kern w:val="0"/>
                <w:sz w:val="24"/>
              </w:rPr>
              <w:t xml:space="preserve"> </w:t>
            </w:r>
            <w:r w:rsidRPr="00E64C28">
              <w:rPr>
                <w:rFonts w:eastAsiaTheme="minorEastAsia"/>
                <w:kern w:val="0"/>
                <w:sz w:val="24"/>
              </w:rPr>
              <w:t>——</w:t>
            </w:r>
          </w:p>
        </w:tc>
        <w:tc>
          <w:tcPr>
            <w:tcW w:w="6944" w:type="dxa"/>
          </w:tcPr>
          <w:p w:rsidR="004F61AF" w:rsidRPr="00E64C28" w:rsidRDefault="004F61AF" w:rsidP="004F61AF">
            <w:pPr>
              <w:spacing w:line="360" w:lineRule="auto"/>
              <w:rPr>
                <w:rFonts w:eastAsiaTheme="minorEastAsia"/>
                <w:kern w:val="0"/>
                <w:sz w:val="24"/>
              </w:rPr>
            </w:pPr>
            <w:r w:rsidRPr="00E64C28">
              <w:rPr>
                <w:kern w:val="0"/>
                <w:sz w:val="24"/>
              </w:rPr>
              <w:t>填芯混凝土中</w:t>
            </w:r>
            <w:r w:rsidRPr="00E64C28">
              <w:rPr>
                <w:rFonts w:hint="eastAsia"/>
                <w:kern w:val="0"/>
                <w:sz w:val="24"/>
              </w:rPr>
              <w:t>受力</w:t>
            </w:r>
            <w:r w:rsidRPr="00E64C28">
              <w:rPr>
                <w:kern w:val="0"/>
                <w:sz w:val="24"/>
              </w:rPr>
              <w:t>钢筋</w:t>
            </w:r>
            <w:r w:rsidRPr="00E64C28">
              <w:rPr>
                <w:rFonts w:hint="eastAsia"/>
                <w:kern w:val="0"/>
                <w:sz w:val="24"/>
              </w:rPr>
              <w:t>的抗拉</w:t>
            </w:r>
            <w:r w:rsidRPr="00E64C28">
              <w:rPr>
                <w:kern w:val="0"/>
                <w:sz w:val="24"/>
              </w:rPr>
              <w:t>强度设计值；</w:t>
            </w:r>
          </w:p>
        </w:tc>
      </w:tr>
      <w:tr w:rsidR="004F61AF" w:rsidRPr="00E64C28" w:rsidTr="0078107B">
        <w:tc>
          <w:tcPr>
            <w:tcW w:w="1560" w:type="dxa"/>
          </w:tcPr>
          <w:p w:rsidR="004F61AF" w:rsidRPr="00E64C28" w:rsidRDefault="004F61AF" w:rsidP="000F6AAD">
            <w:pPr>
              <w:spacing w:line="360" w:lineRule="auto"/>
              <w:jc w:val="right"/>
              <w:rPr>
                <w:rFonts w:eastAsiaTheme="minorEastAsia"/>
                <w:i/>
                <w:kern w:val="0"/>
                <w:sz w:val="24"/>
              </w:rPr>
            </w:pPr>
            <w:r w:rsidRPr="00E64C28">
              <w:rPr>
                <w:i/>
                <w:kern w:val="0"/>
                <w:sz w:val="24"/>
              </w:rPr>
              <w:t>m</w:t>
            </w:r>
            <w:r w:rsidRPr="00E64C28">
              <w:rPr>
                <w:kern w:val="0"/>
                <w:sz w:val="24"/>
              </w:rPr>
              <w:t>——</w:t>
            </w:r>
          </w:p>
        </w:tc>
        <w:tc>
          <w:tcPr>
            <w:tcW w:w="6944" w:type="dxa"/>
          </w:tcPr>
          <w:p w:rsidR="004F61AF" w:rsidRPr="00E64C28" w:rsidRDefault="004F61AF" w:rsidP="000F6AAD">
            <w:pPr>
              <w:spacing w:line="360" w:lineRule="auto"/>
              <w:rPr>
                <w:rFonts w:eastAsiaTheme="minorEastAsia"/>
                <w:kern w:val="0"/>
                <w:sz w:val="24"/>
              </w:rPr>
            </w:pPr>
            <w:r w:rsidRPr="00E64C28">
              <w:rPr>
                <w:kern w:val="0"/>
                <w:sz w:val="24"/>
              </w:rPr>
              <w:t>桩侧地基土水平抗力系数的比例系数；</w:t>
            </w:r>
          </w:p>
        </w:tc>
      </w:tr>
      <w:tr w:rsidR="004F61AF" w:rsidRPr="00E64C28" w:rsidTr="0078107B">
        <w:tc>
          <w:tcPr>
            <w:tcW w:w="1560" w:type="dxa"/>
          </w:tcPr>
          <w:p w:rsidR="004F61AF" w:rsidRPr="00E64C28" w:rsidRDefault="004F61AF" w:rsidP="00F3505F">
            <w:pPr>
              <w:spacing w:line="360" w:lineRule="auto"/>
              <w:jc w:val="right"/>
              <w:rPr>
                <w:i/>
                <w:kern w:val="0"/>
                <w:sz w:val="24"/>
              </w:rPr>
            </w:pPr>
            <w:r w:rsidRPr="00E64C28">
              <w:rPr>
                <w:i/>
                <w:kern w:val="0"/>
                <w:sz w:val="24"/>
              </w:rPr>
              <w:t>q</w:t>
            </w:r>
            <w:r w:rsidRPr="00E64C28">
              <w:rPr>
                <w:rFonts w:hint="eastAsia"/>
                <w:kern w:val="0"/>
                <w:sz w:val="24"/>
                <w:vertAlign w:val="subscript"/>
              </w:rPr>
              <w:t>cs</w:t>
            </w:r>
            <w:r w:rsidRPr="00E64C28">
              <w:rPr>
                <w:kern w:val="0"/>
                <w:sz w:val="24"/>
                <w:vertAlign w:val="subscript"/>
              </w:rPr>
              <w:t>k</w:t>
            </w:r>
            <w:r w:rsidRPr="00E64C28">
              <w:rPr>
                <w:kern w:val="0"/>
                <w:sz w:val="24"/>
              </w:rPr>
              <w:t>——</w:t>
            </w:r>
          </w:p>
        </w:tc>
        <w:tc>
          <w:tcPr>
            <w:tcW w:w="6944" w:type="dxa"/>
          </w:tcPr>
          <w:p w:rsidR="004F61AF" w:rsidRPr="00E64C28" w:rsidRDefault="004F61AF" w:rsidP="00F3505F">
            <w:pPr>
              <w:spacing w:line="360" w:lineRule="auto"/>
              <w:rPr>
                <w:kern w:val="0"/>
                <w:sz w:val="24"/>
              </w:rPr>
            </w:pPr>
            <w:r w:rsidRPr="00E64C28">
              <w:rPr>
                <w:kern w:val="0"/>
                <w:sz w:val="24"/>
              </w:rPr>
              <w:t>内界面极限侧阻力标准值；</w:t>
            </w:r>
          </w:p>
        </w:tc>
      </w:tr>
      <w:tr w:rsidR="004F61AF" w:rsidRPr="00E64C28" w:rsidTr="0078107B">
        <w:tc>
          <w:tcPr>
            <w:tcW w:w="1560" w:type="dxa"/>
          </w:tcPr>
          <w:p w:rsidR="004F61AF" w:rsidRPr="00E64C28" w:rsidRDefault="004F61AF" w:rsidP="000F6AAD">
            <w:pPr>
              <w:spacing w:line="360" w:lineRule="auto"/>
              <w:jc w:val="right"/>
              <w:rPr>
                <w:i/>
                <w:kern w:val="0"/>
                <w:sz w:val="24"/>
              </w:rPr>
            </w:pPr>
            <w:r w:rsidRPr="00E64C28">
              <w:rPr>
                <w:i/>
                <w:kern w:val="0"/>
                <w:sz w:val="24"/>
              </w:rPr>
              <w:t>q</w:t>
            </w:r>
            <w:r w:rsidRPr="00E64C28">
              <w:rPr>
                <w:kern w:val="0"/>
                <w:sz w:val="24"/>
                <w:vertAlign w:val="subscript"/>
              </w:rPr>
              <w:t>p</w:t>
            </w:r>
            <w:r w:rsidRPr="00E64C28">
              <w:rPr>
                <w:rFonts w:hint="eastAsia"/>
                <w:kern w:val="0"/>
                <w:sz w:val="24"/>
                <w:vertAlign w:val="subscript"/>
              </w:rPr>
              <w:t>k</w:t>
            </w:r>
            <w:r w:rsidRPr="00E64C28">
              <w:rPr>
                <w:kern w:val="0"/>
                <w:sz w:val="24"/>
              </w:rPr>
              <w:t>——</w:t>
            </w:r>
          </w:p>
        </w:tc>
        <w:tc>
          <w:tcPr>
            <w:tcW w:w="6944" w:type="dxa"/>
          </w:tcPr>
          <w:p w:rsidR="004F61AF" w:rsidRPr="00E64C28" w:rsidRDefault="004F61AF" w:rsidP="000F6AAD">
            <w:pPr>
              <w:spacing w:line="360" w:lineRule="auto"/>
              <w:rPr>
                <w:kern w:val="0"/>
                <w:sz w:val="24"/>
              </w:rPr>
            </w:pPr>
            <w:r w:rsidRPr="00E64C28">
              <w:rPr>
                <w:rFonts w:hint="eastAsia"/>
                <w:kern w:val="0"/>
                <w:sz w:val="24"/>
              </w:rPr>
              <w:t>单桩</w:t>
            </w:r>
            <w:r w:rsidRPr="00E64C28">
              <w:rPr>
                <w:kern w:val="0"/>
                <w:sz w:val="24"/>
              </w:rPr>
              <w:t>极限端阻力</w:t>
            </w:r>
            <w:r w:rsidRPr="00E64C28">
              <w:rPr>
                <w:rFonts w:hint="eastAsia"/>
                <w:kern w:val="0"/>
                <w:sz w:val="24"/>
              </w:rPr>
              <w:t>标准</w:t>
            </w:r>
            <w:r w:rsidRPr="00E64C28">
              <w:rPr>
                <w:kern w:val="0"/>
                <w:sz w:val="24"/>
              </w:rPr>
              <w:t>值；</w:t>
            </w:r>
          </w:p>
        </w:tc>
      </w:tr>
      <w:tr w:rsidR="004F61AF" w:rsidRPr="00E64C28" w:rsidTr="0078107B">
        <w:tc>
          <w:tcPr>
            <w:tcW w:w="1560" w:type="dxa"/>
          </w:tcPr>
          <w:p w:rsidR="004F61AF" w:rsidRPr="00E64C28" w:rsidRDefault="004F61AF" w:rsidP="00102664">
            <w:pPr>
              <w:spacing w:line="360" w:lineRule="auto"/>
              <w:jc w:val="right"/>
              <w:rPr>
                <w:i/>
                <w:kern w:val="0"/>
                <w:sz w:val="24"/>
              </w:rPr>
            </w:pPr>
            <w:r w:rsidRPr="00E64C28">
              <w:rPr>
                <w:i/>
                <w:kern w:val="0"/>
                <w:sz w:val="24"/>
              </w:rPr>
              <w:t>q</w:t>
            </w:r>
            <w:r w:rsidRPr="00E64C28">
              <w:rPr>
                <w:kern w:val="0"/>
                <w:sz w:val="24"/>
                <w:vertAlign w:val="subscript"/>
              </w:rPr>
              <w:t>s</w:t>
            </w:r>
            <w:r w:rsidRPr="00E64C28">
              <w:rPr>
                <w:i/>
                <w:kern w:val="0"/>
                <w:sz w:val="24"/>
                <w:vertAlign w:val="subscript"/>
              </w:rPr>
              <w:t>i</w:t>
            </w:r>
            <w:r w:rsidRPr="00E64C28">
              <w:rPr>
                <w:rFonts w:hint="eastAsia"/>
                <w:kern w:val="0"/>
                <w:sz w:val="24"/>
                <w:vertAlign w:val="subscript"/>
              </w:rPr>
              <w:t xml:space="preserve">k </w:t>
            </w:r>
            <w:r w:rsidRPr="00E64C28">
              <w:rPr>
                <w:kern w:val="0"/>
                <w:sz w:val="24"/>
              </w:rPr>
              <w:t>——</w:t>
            </w:r>
          </w:p>
        </w:tc>
        <w:tc>
          <w:tcPr>
            <w:tcW w:w="6944" w:type="dxa"/>
          </w:tcPr>
          <w:p w:rsidR="004F61AF" w:rsidRPr="00E64C28" w:rsidRDefault="004F61AF" w:rsidP="00102664">
            <w:pPr>
              <w:spacing w:line="360" w:lineRule="auto"/>
              <w:rPr>
                <w:kern w:val="0"/>
                <w:sz w:val="24"/>
              </w:rPr>
            </w:pPr>
            <w:r w:rsidRPr="00E64C28">
              <w:rPr>
                <w:rFonts w:hint="eastAsia"/>
                <w:kern w:val="0"/>
                <w:sz w:val="24"/>
              </w:rPr>
              <w:t>单桩复合段</w:t>
            </w:r>
            <w:r w:rsidRPr="00E64C28">
              <w:rPr>
                <w:kern w:val="0"/>
                <w:sz w:val="24"/>
              </w:rPr>
              <w:t>第</w:t>
            </w:r>
            <w:r w:rsidRPr="00E64C28">
              <w:rPr>
                <w:i/>
                <w:kern w:val="0"/>
                <w:sz w:val="24"/>
              </w:rPr>
              <w:t>i</w:t>
            </w:r>
            <w:r w:rsidRPr="00E64C28">
              <w:rPr>
                <w:kern w:val="0"/>
                <w:sz w:val="24"/>
              </w:rPr>
              <w:t>层土</w:t>
            </w:r>
            <w:r w:rsidRPr="00E64C28">
              <w:rPr>
                <w:rFonts w:hint="eastAsia"/>
                <w:kern w:val="0"/>
                <w:sz w:val="24"/>
              </w:rPr>
              <w:t>的</w:t>
            </w:r>
            <w:r w:rsidRPr="00E64C28">
              <w:rPr>
                <w:kern w:val="0"/>
                <w:sz w:val="24"/>
              </w:rPr>
              <w:t>极限侧阻力标准值；</w:t>
            </w:r>
          </w:p>
        </w:tc>
      </w:tr>
      <w:tr w:rsidR="004F61AF" w:rsidRPr="00E64C28" w:rsidTr="0078107B">
        <w:tc>
          <w:tcPr>
            <w:tcW w:w="1560" w:type="dxa"/>
          </w:tcPr>
          <w:p w:rsidR="004F61AF" w:rsidRPr="00E64C28" w:rsidRDefault="004F61AF" w:rsidP="00605ABE">
            <w:pPr>
              <w:spacing w:line="360" w:lineRule="auto"/>
              <w:jc w:val="right"/>
              <w:rPr>
                <w:i/>
                <w:kern w:val="0"/>
                <w:sz w:val="24"/>
              </w:rPr>
            </w:pPr>
            <w:r w:rsidRPr="00E64C28">
              <w:rPr>
                <w:i/>
                <w:kern w:val="0"/>
                <w:sz w:val="24"/>
              </w:rPr>
              <w:t>q</w:t>
            </w:r>
            <w:r w:rsidRPr="00E64C28">
              <w:rPr>
                <w:kern w:val="0"/>
                <w:sz w:val="24"/>
                <w:vertAlign w:val="subscript"/>
              </w:rPr>
              <w:t>s</w:t>
            </w:r>
            <w:r w:rsidRPr="00E64C28">
              <w:rPr>
                <w:i/>
                <w:kern w:val="0"/>
                <w:sz w:val="24"/>
                <w:vertAlign w:val="subscript"/>
              </w:rPr>
              <w:t>j</w:t>
            </w:r>
            <w:r w:rsidRPr="00E64C28">
              <w:rPr>
                <w:rFonts w:hint="eastAsia"/>
                <w:kern w:val="0"/>
                <w:sz w:val="24"/>
                <w:vertAlign w:val="subscript"/>
              </w:rPr>
              <w:t xml:space="preserve">k </w:t>
            </w:r>
            <w:r w:rsidRPr="00E64C28">
              <w:rPr>
                <w:kern w:val="0"/>
                <w:sz w:val="24"/>
              </w:rPr>
              <w:t>——</w:t>
            </w:r>
          </w:p>
        </w:tc>
        <w:tc>
          <w:tcPr>
            <w:tcW w:w="6944" w:type="dxa"/>
          </w:tcPr>
          <w:p w:rsidR="004F61AF" w:rsidRPr="00E64C28" w:rsidRDefault="004F61AF" w:rsidP="00102664">
            <w:pPr>
              <w:spacing w:line="360" w:lineRule="auto"/>
              <w:rPr>
                <w:kern w:val="0"/>
                <w:sz w:val="24"/>
              </w:rPr>
            </w:pPr>
            <w:r w:rsidRPr="00E64C28">
              <w:rPr>
                <w:rFonts w:hint="eastAsia"/>
                <w:kern w:val="0"/>
                <w:sz w:val="24"/>
              </w:rPr>
              <w:t>单桩裸芯段第</w:t>
            </w:r>
            <w:r w:rsidRPr="00E64C28">
              <w:rPr>
                <w:rFonts w:hint="eastAsia"/>
                <w:i/>
                <w:kern w:val="0"/>
                <w:sz w:val="24"/>
              </w:rPr>
              <w:t>j</w:t>
            </w:r>
            <w:r w:rsidRPr="00E64C28">
              <w:rPr>
                <w:rFonts w:hint="eastAsia"/>
                <w:kern w:val="0"/>
                <w:sz w:val="24"/>
              </w:rPr>
              <w:t>层土</w:t>
            </w:r>
            <w:r w:rsidRPr="00E64C28">
              <w:rPr>
                <w:kern w:val="0"/>
                <w:sz w:val="24"/>
              </w:rPr>
              <w:t>的极限侧阻力标准值；</w:t>
            </w:r>
          </w:p>
        </w:tc>
      </w:tr>
      <w:tr w:rsidR="004F61AF" w:rsidRPr="00E64C28" w:rsidTr="0078107B">
        <w:tc>
          <w:tcPr>
            <w:tcW w:w="1560" w:type="dxa"/>
          </w:tcPr>
          <w:p w:rsidR="004F61AF" w:rsidRPr="00E64C28" w:rsidRDefault="004F61AF" w:rsidP="00106399">
            <w:pPr>
              <w:spacing w:line="360" w:lineRule="auto"/>
              <w:jc w:val="right"/>
              <w:rPr>
                <w:i/>
                <w:kern w:val="0"/>
                <w:sz w:val="24"/>
              </w:rPr>
            </w:pPr>
            <w:r w:rsidRPr="00E64C28">
              <w:rPr>
                <w:rFonts w:hint="eastAsia"/>
                <w:i/>
                <w:kern w:val="0"/>
                <w:sz w:val="24"/>
              </w:rPr>
              <w:t>T</w:t>
            </w:r>
            <w:r w:rsidRPr="00E64C28">
              <w:rPr>
                <w:rFonts w:hint="eastAsia"/>
                <w:kern w:val="0"/>
                <w:sz w:val="24"/>
                <w:vertAlign w:val="subscript"/>
              </w:rPr>
              <w:t>gk</w:t>
            </w:r>
            <w:r w:rsidRPr="00E64C28">
              <w:rPr>
                <w:rFonts w:hint="eastAsia"/>
                <w:kern w:val="0"/>
                <w:sz w:val="24"/>
              </w:rPr>
              <w:t xml:space="preserve"> </w:t>
            </w:r>
            <w:r w:rsidRPr="00E64C28">
              <w:rPr>
                <w:kern w:val="0"/>
                <w:sz w:val="24"/>
              </w:rPr>
              <w:t>——</w:t>
            </w:r>
          </w:p>
        </w:tc>
        <w:tc>
          <w:tcPr>
            <w:tcW w:w="6944" w:type="dxa"/>
          </w:tcPr>
          <w:p w:rsidR="004F61AF" w:rsidRPr="00E64C28" w:rsidRDefault="004F61AF" w:rsidP="00106399">
            <w:pPr>
              <w:spacing w:line="360" w:lineRule="auto"/>
              <w:rPr>
                <w:kern w:val="0"/>
                <w:sz w:val="24"/>
              </w:rPr>
            </w:pPr>
            <w:r w:rsidRPr="00E64C28">
              <w:rPr>
                <w:rFonts w:hint="eastAsia"/>
                <w:kern w:val="0"/>
                <w:sz w:val="24"/>
              </w:rPr>
              <w:t>群桩呈整体破坏时，基桩抗拔极限承载力标准值</w:t>
            </w:r>
            <w:r w:rsidRPr="00E64C28">
              <w:rPr>
                <w:kern w:val="0"/>
                <w:sz w:val="24"/>
              </w:rPr>
              <w:t>；</w:t>
            </w:r>
          </w:p>
        </w:tc>
      </w:tr>
      <w:tr w:rsidR="004F61AF" w:rsidRPr="00E64C28" w:rsidTr="0078107B">
        <w:tc>
          <w:tcPr>
            <w:tcW w:w="1560" w:type="dxa"/>
          </w:tcPr>
          <w:p w:rsidR="004F61AF" w:rsidRPr="00E64C28" w:rsidRDefault="004F61AF" w:rsidP="00106399">
            <w:pPr>
              <w:spacing w:line="360" w:lineRule="auto"/>
              <w:jc w:val="right"/>
              <w:rPr>
                <w:i/>
                <w:kern w:val="0"/>
                <w:sz w:val="24"/>
              </w:rPr>
            </w:pPr>
            <w:r w:rsidRPr="00E64C28">
              <w:rPr>
                <w:rFonts w:hint="eastAsia"/>
                <w:i/>
                <w:kern w:val="0"/>
                <w:sz w:val="24"/>
              </w:rPr>
              <w:t>T</w:t>
            </w:r>
            <w:r w:rsidRPr="00E64C28">
              <w:rPr>
                <w:rFonts w:hint="eastAsia"/>
                <w:kern w:val="0"/>
                <w:sz w:val="24"/>
                <w:vertAlign w:val="subscript"/>
              </w:rPr>
              <w:t>uk</w:t>
            </w:r>
            <w:r w:rsidRPr="00E64C28">
              <w:rPr>
                <w:rFonts w:hint="eastAsia"/>
                <w:kern w:val="0"/>
                <w:sz w:val="24"/>
              </w:rPr>
              <w:t xml:space="preserve"> </w:t>
            </w:r>
            <w:r w:rsidRPr="00E64C28">
              <w:rPr>
                <w:kern w:val="0"/>
                <w:sz w:val="24"/>
              </w:rPr>
              <w:t>——</w:t>
            </w:r>
          </w:p>
        </w:tc>
        <w:tc>
          <w:tcPr>
            <w:tcW w:w="6944" w:type="dxa"/>
          </w:tcPr>
          <w:p w:rsidR="004F61AF" w:rsidRPr="00E64C28" w:rsidRDefault="004F61AF" w:rsidP="00106399">
            <w:pPr>
              <w:spacing w:line="360" w:lineRule="auto"/>
              <w:rPr>
                <w:kern w:val="0"/>
                <w:sz w:val="24"/>
              </w:rPr>
            </w:pPr>
            <w:r w:rsidRPr="00E64C28">
              <w:rPr>
                <w:rFonts w:hint="eastAsia"/>
                <w:kern w:val="0"/>
                <w:sz w:val="24"/>
              </w:rPr>
              <w:t>群桩呈非整体破坏时，基桩抗拔极限承载力标准值</w:t>
            </w:r>
            <w:r w:rsidRPr="00E64C28">
              <w:rPr>
                <w:kern w:val="0"/>
                <w:sz w:val="24"/>
              </w:rPr>
              <w:t>；</w:t>
            </w:r>
          </w:p>
        </w:tc>
      </w:tr>
      <w:tr w:rsidR="004F61AF" w:rsidRPr="00E64C28" w:rsidTr="0078107B">
        <w:tc>
          <w:tcPr>
            <w:tcW w:w="1560" w:type="dxa"/>
          </w:tcPr>
          <w:p w:rsidR="004F61AF" w:rsidRPr="00E64C28" w:rsidRDefault="004F61AF" w:rsidP="00202A38">
            <w:pPr>
              <w:spacing w:line="360" w:lineRule="auto"/>
              <w:jc w:val="right"/>
              <w:rPr>
                <w:i/>
                <w:kern w:val="0"/>
                <w:sz w:val="24"/>
              </w:rPr>
            </w:pPr>
            <w:r w:rsidRPr="00E64C28">
              <w:rPr>
                <w:i/>
                <w:kern w:val="0"/>
                <w:sz w:val="24"/>
              </w:rPr>
              <w:t>Q</w:t>
            </w:r>
            <w:r w:rsidRPr="00E64C28">
              <w:rPr>
                <w:kern w:val="0"/>
                <w:sz w:val="24"/>
                <w:vertAlign w:val="subscript"/>
              </w:rPr>
              <w:t>u</w:t>
            </w:r>
            <w:r w:rsidRPr="00E64C28">
              <w:rPr>
                <w:rFonts w:hint="eastAsia"/>
                <w:kern w:val="0"/>
                <w:sz w:val="24"/>
                <w:vertAlign w:val="subscript"/>
              </w:rPr>
              <w:t xml:space="preserve">k </w:t>
            </w:r>
            <w:r w:rsidRPr="00E64C28">
              <w:rPr>
                <w:kern w:val="0"/>
                <w:sz w:val="24"/>
              </w:rPr>
              <w:t>——</w:t>
            </w:r>
          </w:p>
        </w:tc>
        <w:tc>
          <w:tcPr>
            <w:tcW w:w="6944" w:type="dxa"/>
          </w:tcPr>
          <w:p w:rsidR="004F61AF" w:rsidRPr="00E64C28" w:rsidRDefault="004F61AF" w:rsidP="00202A38">
            <w:pPr>
              <w:spacing w:line="360" w:lineRule="auto"/>
              <w:rPr>
                <w:kern w:val="0"/>
                <w:sz w:val="24"/>
              </w:rPr>
            </w:pPr>
            <w:r w:rsidRPr="00E64C28">
              <w:rPr>
                <w:kern w:val="0"/>
                <w:sz w:val="24"/>
              </w:rPr>
              <w:t>单桩竖向</w:t>
            </w:r>
            <w:r w:rsidRPr="00E64C28">
              <w:rPr>
                <w:rFonts w:hint="eastAsia"/>
                <w:kern w:val="0"/>
                <w:sz w:val="24"/>
              </w:rPr>
              <w:t>抗压</w:t>
            </w:r>
            <w:r w:rsidRPr="00E64C28">
              <w:rPr>
                <w:kern w:val="0"/>
                <w:sz w:val="24"/>
              </w:rPr>
              <w:t>极限承载能力标准值；</w:t>
            </w:r>
          </w:p>
        </w:tc>
      </w:tr>
      <w:tr w:rsidR="004F61AF" w:rsidRPr="00E64C28" w:rsidTr="0078107B">
        <w:tc>
          <w:tcPr>
            <w:tcW w:w="1560" w:type="dxa"/>
          </w:tcPr>
          <w:p w:rsidR="004F61AF" w:rsidRPr="00E64C28" w:rsidRDefault="004F61AF" w:rsidP="00102664">
            <w:pPr>
              <w:spacing w:line="360" w:lineRule="auto"/>
              <w:jc w:val="right"/>
              <w:rPr>
                <w:i/>
                <w:kern w:val="0"/>
                <w:sz w:val="24"/>
              </w:rPr>
            </w:pPr>
            <w:r w:rsidRPr="00E64C28">
              <w:rPr>
                <w:i/>
                <w:kern w:val="0"/>
                <w:sz w:val="24"/>
              </w:rPr>
              <w:t>Q</w:t>
            </w:r>
            <w:r w:rsidRPr="00E64C28">
              <w:rPr>
                <w:rFonts w:hint="eastAsia"/>
                <w:kern w:val="0"/>
                <w:sz w:val="24"/>
                <w:vertAlign w:val="subscript"/>
              </w:rPr>
              <w:t xml:space="preserve">csk </w:t>
            </w:r>
            <w:r w:rsidRPr="00E64C28">
              <w:rPr>
                <w:kern w:val="0"/>
                <w:sz w:val="24"/>
              </w:rPr>
              <w:t>——</w:t>
            </w:r>
          </w:p>
        </w:tc>
        <w:tc>
          <w:tcPr>
            <w:tcW w:w="6944" w:type="dxa"/>
          </w:tcPr>
          <w:p w:rsidR="004F61AF" w:rsidRPr="00E64C28" w:rsidRDefault="004F61AF" w:rsidP="00102664">
            <w:pPr>
              <w:spacing w:line="360" w:lineRule="auto"/>
              <w:rPr>
                <w:kern w:val="0"/>
                <w:sz w:val="24"/>
              </w:rPr>
            </w:pPr>
            <w:r w:rsidRPr="00E64C28">
              <w:rPr>
                <w:rFonts w:hint="eastAsia"/>
                <w:kern w:val="0"/>
                <w:sz w:val="24"/>
              </w:rPr>
              <w:t>单桩复合段总极限侧阻力标准值；</w:t>
            </w:r>
          </w:p>
        </w:tc>
      </w:tr>
      <w:tr w:rsidR="004F61AF" w:rsidRPr="00E64C28" w:rsidTr="0078107B">
        <w:tc>
          <w:tcPr>
            <w:tcW w:w="1560" w:type="dxa"/>
          </w:tcPr>
          <w:p w:rsidR="004F61AF" w:rsidRPr="00E64C28" w:rsidRDefault="004F61AF" w:rsidP="00102664">
            <w:pPr>
              <w:spacing w:line="360" w:lineRule="auto"/>
              <w:jc w:val="right"/>
              <w:rPr>
                <w:i/>
                <w:kern w:val="0"/>
                <w:sz w:val="24"/>
              </w:rPr>
            </w:pPr>
            <w:r w:rsidRPr="00E64C28">
              <w:rPr>
                <w:i/>
                <w:kern w:val="0"/>
                <w:sz w:val="24"/>
              </w:rPr>
              <w:t>Q</w:t>
            </w:r>
            <w:r w:rsidRPr="00E64C28">
              <w:rPr>
                <w:rFonts w:hint="eastAsia"/>
                <w:kern w:val="0"/>
                <w:sz w:val="24"/>
                <w:vertAlign w:val="subscript"/>
              </w:rPr>
              <w:t xml:space="preserve">sk </w:t>
            </w:r>
            <w:r w:rsidRPr="00E64C28">
              <w:rPr>
                <w:kern w:val="0"/>
                <w:sz w:val="24"/>
              </w:rPr>
              <w:t>——</w:t>
            </w:r>
          </w:p>
        </w:tc>
        <w:tc>
          <w:tcPr>
            <w:tcW w:w="6944" w:type="dxa"/>
          </w:tcPr>
          <w:p w:rsidR="004F61AF" w:rsidRPr="00E64C28" w:rsidRDefault="004F61AF" w:rsidP="00102664">
            <w:pPr>
              <w:spacing w:line="360" w:lineRule="auto"/>
              <w:rPr>
                <w:kern w:val="0"/>
                <w:sz w:val="24"/>
              </w:rPr>
            </w:pPr>
            <w:r w:rsidRPr="00E64C28">
              <w:rPr>
                <w:rFonts w:hint="eastAsia"/>
                <w:kern w:val="0"/>
                <w:sz w:val="24"/>
              </w:rPr>
              <w:t>单桩裸芯段总极限侧阻力标准值；</w:t>
            </w:r>
          </w:p>
        </w:tc>
      </w:tr>
      <w:tr w:rsidR="004F61AF" w:rsidRPr="00E64C28" w:rsidTr="0078107B">
        <w:tc>
          <w:tcPr>
            <w:tcW w:w="1560" w:type="dxa"/>
          </w:tcPr>
          <w:p w:rsidR="004F61AF" w:rsidRPr="00E64C28" w:rsidRDefault="004F61AF" w:rsidP="00102664">
            <w:pPr>
              <w:spacing w:line="360" w:lineRule="auto"/>
              <w:jc w:val="right"/>
              <w:rPr>
                <w:i/>
                <w:kern w:val="0"/>
                <w:sz w:val="24"/>
              </w:rPr>
            </w:pPr>
            <w:r w:rsidRPr="00E64C28">
              <w:rPr>
                <w:i/>
                <w:kern w:val="0"/>
                <w:sz w:val="24"/>
              </w:rPr>
              <w:t>Q</w:t>
            </w:r>
            <w:r w:rsidRPr="00E64C28">
              <w:rPr>
                <w:rFonts w:hint="eastAsia"/>
                <w:kern w:val="0"/>
                <w:sz w:val="24"/>
                <w:vertAlign w:val="subscript"/>
              </w:rPr>
              <w:t xml:space="preserve">pk </w:t>
            </w:r>
            <w:r w:rsidRPr="00E64C28">
              <w:rPr>
                <w:kern w:val="0"/>
                <w:sz w:val="24"/>
              </w:rPr>
              <w:t>——</w:t>
            </w:r>
          </w:p>
        </w:tc>
        <w:tc>
          <w:tcPr>
            <w:tcW w:w="6944" w:type="dxa"/>
          </w:tcPr>
          <w:p w:rsidR="004F61AF" w:rsidRPr="00E64C28" w:rsidRDefault="004F61AF" w:rsidP="00605ABE">
            <w:pPr>
              <w:spacing w:line="360" w:lineRule="auto"/>
              <w:rPr>
                <w:kern w:val="0"/>
                <w:sz w:val="24"/>
              </w:rPr>
            </w:pPr>
            <w:r w:rsidRPr="00E64C28">
              <w:rPr>
                <w:rFonts w:hint="eastAsia"/>
                <w:kern w:val="0"/>
                <w:sz w:val="24"/>
              </w:rPr>
              <w:t>单桩复合段总极限端阻力标准值</w:t>
            </w:r>
            <w:r w:rsidRPr="00E64C28">
              <w:rPr>
                <w:kern w:val="0"/>
                <w:sz w:val="24"/>
              </w:rPr>
              <w:t>；</w:t>
            </w:r>
          </w:p>
        </w:tc>
      </w:tr>
      <w:tr w:rsidR="004F61AF" w:rsidRPr="00E64C28" w:rsidTr="0078107B">
        <w:tc>
          <w:tcPr>
            <w:tcW w:w="1560" w:type="dxa"/>
          </w:tcPr>
          <w:p w:rsidR="004F61AF" w:rsidRPr="00E64C28" w:rsidRDefault="004F61AF" w:rsidP="00E25350">
            <w:pPr>
              <w:spacing w:line="360" w:lineRule="auto"/>
              <w:jc w:val="right"/>
              <w:rPr>
                <w:i/>
                <w:kern w:val="0"/>
                <w:sz w:val="24"/>
              </w:rPr>
            </w:pPr>
            <w:r w:rsidRPr="00E64C28">
              <w:rPr>
                <w:i/>
                <w:kern w:val="0"/>
                <w:sz w:val="24"/>
              </w:rPr>
              <w:t>R</w:t>
            </w:r>
            <w:r w:rsidRPr="00E64C28">
              <w:rPr>
                <w:rFonts w:hint="eastAsia"/>
                <w:kern w:val="0"/>
                <w:sz w:val="24"/>
                <w:vertAlign w:val="subscript"/>
              </w:rPr>
              <w:t xml:space="preserve"> </w:t>
            </w:r>
            <w:r w:rsidRPr="00E64C28">
              <w:rPr>
                <w:kern w:val="0"/>
                <w:sz w:val="24"/>
              </w:rPr>
              <w:t>——</w:t>
            </w:r>
          </w:p>
        </w:tc>
        <w:tc>
          <w:tcPr>
            <w:tcW w:w="6944" w:type="dxa"/>
          </w:tcPr>
          <w:p w:rsidR="004F61AF" w:rsidRPr="00E64C28" w:rsidRDefault="004F61AF" w:rsidP="000F6AAD">
            <w:pPr>
              <w:spacing w:line="360" w:lineRule="auto"/>
              <w:rPr>
                <w:kern w:val="0"/>
                <w:sz w:val="24"/>
              </w:rPr>
            </w:pPr>
            <w:r w:rsidRPr="00E64C28">
              <w:rPr>
                <w:rFonts w:hint="eastAsia"/>
                <w:kern w:val="0"/>
                <w:sz w:val="24"/>
              </w:rPr>
              <w:t>基桩或复合基桩竖向承载力特征值；</w:t>
            </w:r>
          </w:p>
        </w:tc>
      </w:tr>
      <w:tr w:rsidR="004F61AF" w:rsidRPr="00E64C28" w:rsidTr="0078107B">
        <w:tc>
          <w:tcPr>
            <w:tcW w:w="1560" w:type="dxa"/>
          </w:tcPr>
          <w:p w:rsidR="004F61AF" w:rsidRPr="00E64C28" w:rsidRDefault="004F61AF" w:rsidP="00102664">
            <w:pPr>
              <w:spacing w:line="360" w:lineRule="auto"/>
              <w:jc w:val="right"/>
              <w:rPr>
                <w:i/>
                <w:kern w:val="0"/>
                <w:sz w:val="24"/>
              </w:rPr>
            </w:pPr>
            <w:r w:rsidRPr="00E64C28">
              <w:rPr>
                <w:i/>
                <w:kern w:val="0"/>
                <w:sz w:val="24"/>
              </w:rPr>
              <w:t>R</w:t>
            </w:r>
            <w:r w:rsidRPr="00E64C28">
              <w:rPr>
                <w:rFonts w:hint="eastAsia"/>
                <w:kern w:val="0"/>
                <w:sz w:val="24"/>
                <w:vertAlign w:val="subscript"/>
              </w:rPr>
              <w:t xml:space="preserve">a </w:t>
            </w:r>
            <w:r w:rsidRPr="00E64C28">
              <w:rPr>
                <w:kern w:val="0"/>
                <w:sz w:val="24"/>
              </w:rPr>
              <w:t>——</w:t>
            </w:r>
          </w:p>
        </w:tc>
        <w:tc>
          <w:tcPr>
            <w:tcW w:w="6944" w:type="dxa"/>
          </w:tcPr>
          <w:p w:rsidR="004F61AF" w:rsidRPr="00E64C28" w:rsidRDefault="004F61AF" w:rsidP="00102664">
            <w:pPr>
              <w:spacing w:line="360" w:lineRule="auto"/>
              <w:rPr>
                <w:kern w:val="0"/>
                <w:sz w:val="24"/>
              </w:rPr>
            </w:pPr>
            <w:r w:rsidRPr="00E64C28">
              <w:rPr>
                <w:kern w:val="0"/>
                <w:sz w:val="24"/>
              </w:rPr>
              <w:t>单桩竖向</w:t>
            </w:r>
            <w:r w:rsidRPr="00E64C28">
              <w:rPr>
                <w:rFonts w:hint="eastAsia"/>
                <w:kern w:val="0"/>
                <w:sz w:val="24"/>
              </w:rPr>
              <w:t>抗压</w:t>
            </w:r>
            <w:r w:rsidRPr="00E64C28">
              <w:rPr>
                <w:kern w:val="0"/>
                <w:sz w:val="24"/>
              </w:rPr>
              <w:t>承载力特征值</w:t>
            </w:r>
            <w:r w:rsidRPr="00E64C28">
              <w:rPr>
                <w:rFonts w:hint="eastAsia"/>
                <w:kern w:val="0"/>
                <w:sz w:val="24"/>
              </w:rPr>
              <w:t>；</w:t>
            </w:r>
          </w:p>
        </w:tc>
      </w:tr>
      <w:tr w:rsidR="004F61AF" w:rsidRPr="00E64C28" w:rsidTr="0078107B">
        <w:tc>
          <w:tcPr>
            <w:tcW w:w="1560" w:type="dxa"/>
          </w:tcPr>
          <w:p w:rsidR="004F61AF" w:rsidRPr="00E64C28" w:rsidRDefault="004F61AF" w:rsidP="00605ABE">
            <w:pPr>
              <w:spacing w:line="360" w:lineRule="auto"/>
              <w:jc w:val="right"/>
              <w:rPr>
                <w:i/>
                <w:kern w:val="0"/>
                <w:sz w:val="24"/>
              </w:rPr>
            </w:pPr>
            <w:r w:rsidRPr="00E64C28">
              <w:rPr>
                <w:i/>
                <w:kern w:val="0"/>
                <w:sz w:val="24"/>
              </w:rPr>
              <w:t>R</w:t>
            </w:r>
            <w:r w:rsidRPr="00E64C28">
              <w:rPr>
                <w:kern w:val="0"/>
                <w:sz w:val="24"/>
                <w:vertAlign w:val="subscript"/>
              </w:rPr>
              <w:t>ha</w:t>
            </w:r>
            <w:r w:rsidRPr="00E64C28">
              <w:rPr>
                <w:kern w:val="0"/>
                <w:sz w:val="24"/>
              </w:rPr>
              <w:t>——</w:t>
            </w:r>
          </w:p>
        </w:tc>
        <w:tc>
          <w:tcPr>
            <w:tcW w:w="6944" w:type="dxa"/>
          </w:tcPr>
          <w:p w:rsidR="004F61AF" w:rsidRPr="00E64C28" w:rsidRDefault="004F61AF" w:rsidP="00605ABE">
            <w:pPr>
              <w:spacing w:line="360" w:lineRule="auto"/>
              <w:rPr>
                <w:kern w:val="0"/>
                <w:sz w:val="24"/>
              </w:rPr>
            </w:pPr>
            <w:r w:rsidRPr="00E64C28">
              <w:rPr>
                <w:kern w:val="0"/>
                <w:sz w:val="24"/>
              </w:rPr>
              <w:t>单桩水平承载力特征值；</w:t>
            </w:r>
          </w:p>
        </w:tc>
      </w:tr>
      <w:tr w:rsidR="004F61AF" w:rsidTr="0078107B">
        <w:tc>
          <w:tcPr>
            <w:tcW w:w="1560" w:type="dxa"/>
          </w:tcPr>
          <w:p w:rsidR="004F61AF" w:rsidRPr="00E64C28" w:rsidRDefault="004F61AF" w:rsidP="000F6AAD">
            <w:pPr>
              <w:spacing w:line="360" w:lineRule="auto"/>
              <w:jc w:val="right"/>
              <w:rPr>
                <w:i/>
                <w:kern w:val="0"/>
                <w:sz w:val="24"/>
              </w:rPr>
            </w:pPr>
            <w:r w:rsidRPr="00E64C28">
              <w:rPr>
                <w:rFonts w:hint="eastAsia"/>
                <w:i/>
                <w:kern w:val="0"/>
                <w:sz w:val="24"/>
              </w:rPr>
              <w:sym w:font="Symbol" w:char="F067"/>
            </w:r>
            <w:r w:rsidRPr="00E64C28">
              <w:rPr>
                <w:rFonts w:hint="eastAsia"/>
                <w:kern w:val="0"/>
                <w:sz w:val="24"/>
                <w:vertAlign w:val="subscript"/>
              </w:rPr>
              <w:t xml:space="preserve">m </w:t>
            </w:r>
            <w:r w:rsidRPr="00E64C28">
              <w:rPr>
                <w:kern w:val="0"/>
                <w:sz w:val="24"/>
              </w:rPr>
              <w:t>——</w:t>
            </w:r>
          </w:p>
        </w:tc>
        <w:tc>
          <w:tcPr>
            <w:tcW w:w="6944" w:type="dxa"/>
          </w:tcPr>
          <w:p w:rsidR="004F61AF" w:rsidRPr="00E64C28" w:rsidRDefault="004F61AF" w:rsidP="000F6AAD">
            <w:pPr>
              <w:spacing w:line="360" w:lineRule="auto"/>
              <w:rPr>
                <w:kern w:val="0"/>
                <w:sz w:val="24"/>
              </w:rPr>
            </w:pPr>
            <w:r w:rsidRPr="00E64C28">
              <w:rPr>
                <w:rFonts w:hint="eastAsia"/>
                <w:kern w:val="0"/>
                <w:sz w:val="24"/>
              </w:rPr>
              <w:t>各土层重度（地下水位以下取浮重度）按厚度加权平均重度；</w:t>
            </w:r>
          </w:p>
        </w:tc>
      </w:tr>
    </w:tbl>
    <w:p w:rsidR="00EC1565" w:rsidRDefault="00EC1565" w:rsidP="00EF0CF7">
      <w:pPr>
        <w:widowControl w:val="0"/>
        <w:spacing w:line="360" w:lineRule="auto"/>
        <w:rPr>
          <w:kern w:val="0"/>
          <w:sz w:val="24"/>
        </w:rPr>
      </w:pPr>
      <w:smartTag w:uri="urn:schemas-microsoft-com:office:smarttags" w:element="chsdate">
        <w:smartTagPr>
          <w:attr w:name="IsROCDate" w:val="False"/>
          <w:attr w:name="IsLunarDate" w:val="False"/>
          <w:attr w:name="Day" w:val="30"/>
          <w:attr w:name="Month" w:val="12"/>
          <w:attr w:name="Year" w:val="1899"/>
        </w:smartTagPr>
        <w:r w:rsidRPr="00013038">
          <w:rPr>
            <w:b/>
            <w:kern w:val="0"/>
            <w:sz w:val="24"/>
          </w:rPr>
          <w:t>2.2.3</w:t>
        </w:r>
      </w:smartTag>
      <w:r w:rsidRPr="00013038">
        <w:rPr>
          <w:kern w:val="0"/>
          <w:sz w:val="24"/>
        </w:rPr>
        <w:t>几何参数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1560"/>
        <w:gridCol w:w="6944"/>
      </w:tblGrid>
      <w:tr w:rsidR="0096613A" w:rsidRPr="00E64C28" w:rsidTr="0078107B">
        <w:tc>
          <w:tcPr>
            <w:tcW w:w="1560" w:type="dxa"/>
          </w:tcPr>
          <w:p w:rsidR="0096613A" w:rsidRPr="00E64C28" w:rsidRDefault="0096613A" w:rsidP="00016E21">
            <w:pPr>
              <w:spacing w:line="360" w:lineRule="auto"/>
              <w:jc w:val="right"/>
              <w:rPr>
                <w:kern w:val="0"/>
                <w:sz w:val="24"/>
              </w:rPr>
            </w:pPr>
            <w:r w:rsidRPr="00E64C28">
              <w:rPr>
                <w:i/>
                <w:kern w:val="0"/>
                <w:sz w:val="24"/>
              </w:rPr>
              <w:t>A</w:t>
            </w:r>
            <w:r w:rsidRPr="00E64C28">
              <w:rPr>
                <w:rFonts w:hint="eastAsia"/>
                <w:kern w:val="0"/>
                <w:sz w:val="24"/>
                <w:vertAlign w:val="subscript"/>
              </w:rPr>
              <w:t xml:space="preserve">c0 </w:t>
            </w:r>
            <w:r w:rsidRPr="00E64C28">
              <w:rPr>
                <w:kern w:val="0"/>
                <w:sz w:val="24"/>
              </w:rPr>
              <w:t>——</w:t>
            </w:r>
          </w:p>
        </w:tc>
        <w:tc>
          <w:tcPr>
            <w:tcW w:w="6944" w:type="dxa"/>
          </w:tcPr>
          <w:p w:rsidR="0096613A" w:rsidRPr="00E64C28" w:rsidRDefault="00CF093F" w:rsidP="00F87D4B">
            <w:pPr>
              <w:spacing w:line="360" w:lineRule="auto"/>
              <w:jc w:val="left"/>
              <w:rPr>
                <w:kern w:val="0"/>
                <w:sz w:val="24"/>
              </w:rPr>
            </w:pPr>
            <w:r w:rsidRPr="00E64C28">
              <w:rPr>
                <w:rFonts w:hint="eastAsia"/>
                <w:kern w:val="0"/>
                <w:sz w:val="24"/>
              </w:rPr>
              <w:t>桩顶</w:t>
            </w:r>
            <w:r w:rsidR="0096613A" w:rsidRPr="00E64C28">
              <w:rPr>
                <w:rFonts w:asciiTheme="minorEastAsia" w:eastAsiaTheme="minorEastAsia" w:hAnsiTheme="minorEastAsia" w:hint="eastAsia"/>
                <w:kern w:val="0"/>
                <w:sz w:val="24"/>
              </w:rPr>
              <w:t>填芯混凝土截面</w:t>
            </w:r>
            <w:r w:rsidR="0096613A" w:rsidRPr="00E64C28">
              <w:rPr>
                <w:rFonts w:eastAsiaTheme="minorEastAsia" w:hint="eastAsia"/>
                <w:kern w:val="0"/>
                <w:sz w:val="24"/>
              </w:rPr>
              <w:t>面积</w:t>
            </w:r>
            <w:r w:rsidRPr="00E64C28">
              <w:rPr>
                <w:rFonts w:eastAsiaTheme="minorEastAsia" w:hint="eastAsia"/>
                <w:kern w:val="0"/>
                <w:sz w:val="24"/>
              </w:rPr>
              <w:t>或钢管</w:t>
            </w:r>
            <w:r w:rsidR="00F87D4B" w:rsidRPr="00E64C28">
              <w:rPr>
                <w:rFonts w:eastAsiaTheme="minorEastAsia" w:hint="eastAsia"/>
                <w:kern w:val="0"/>
                <w:sz w:val="24"/>
              </w:rPr>
              <w:t>内</w:t>
            </w:r>
            <w:r w:rsidR="005B52F7" w:rsidRPr="00E64C28">
              <w:rPr>
                <w:rFonts w:eastAsiaTheme="minorEastAsia" w:hint="eastAsia"/>
                <w:kern w:val="0"/>
                <w:sz w:val="24"/>
              </w:rPr>
              <w:t>核心混凝土</w:t>
            </w:r>
            <w:r w:rsidRPr="00E64C28">
              <w:rPr>
                <w:rFonts w:asciiTheme="minorEastAsia" w:eastAsiaTheme="minorEastAsia" w:hAnsiTheme="minorEastAsia" w:hint="eastAsia"/>
                <w:kern w:val="0"/>
                <w:sz w:val="24"/>
              </w:rPr>
              <w:t>截面</w:t>
            </w:r>
            <w:r w:rsidRPr="00E64C28">
              <w:rPr>
                <w:rFonts w:eastAsiaTheme="minorEastAsia" w:hint="eastAsia"/>
                <w:kern w:val="0"/>
                <w:sz w:val="24"/>
              </w:rPr>
              <w:t>面积</w:t>
            </w:r>
            <w:r w:rsidR="0096613A" w:rsidRPr="00E64C28">
              <w:rPr>
                <w:kern w:val="0"/>
                <w:sz w:val="24"/>
              </w:rPr>
              <w:t>；</w:t>
            </w:r>
          </w:p>
        </w:tc>
      </w:tr>
      <w:tr w:rsidR="00963DFE" w:rsidRPr="00E64C28" w:rsidTr="0078107B">
        <w:tc>
          <w:tcPr>
            <w:tcW w:w="1560" w:type="dxa"/>
          </w:tcPr>
          <w:p w:rsidR="00963DFE" w:rsidRPr="00E64C28" w:rsidRDefault="00963DFE" w:rsidP="00016E21">
            <w:pPr>
              <w:wordWrap w:val="0"/>
              <w:spacing w:line="360" w:lineRule="auto"/>
              <w:jc w:val="right"/>
              <w:rPr>
                <w:kern w:val="0"/>
                <w:sz w:val="24"/>
              </w:rPr>
            </w:pPr>
            <w:r w:rsidRPr="00E64C28">
              <w:rPr>
                <w:i/>
                <w:kern w:val="0"/>
                <w:sz w:val="24"/>
              </w:rPr>
              <w:lastRenderedPageBreak/>
              <w:t>A</w:t>
            </w:r>
            <w:r w:rsidRPr="00E64C28">
              <w:rPr>
                <w:rFonts w:hint="eastAsia"/>
                <w:kern w:val="0"/>
                <w:sz w:val="24"/>
                <w:vertAlign w:val="subscript"/>
              </w:rPr>
              <w:t>cp</w:t>
            </w:r>
            <w:r w:rsidRPr="00E64C28">
              <w:rPr>
                <w:kern w:val="0"/>
                <w:sz w:val="24"/>
              </w:rPr>
              <w:t>——</w:t>
            </w:r>
          </w:p>
        </w:tc>
        <w:tc>
          <w:tcPr>
            <w:tcW w:w="6944" w:type="dxa"/>
          </w:tcPr>
          <w:p w:rsidR="00963DFE" w:rsidRPr="00E64C28" w:rsidRDefault="00963DFE" w:rsidP="00016E21">
            <w:pPr>
              <w:spacing w:line="360" w:lineRule="auto"/>
              <w:jc w:val="left"/>
              <w:rPr>
                <w:kern w:val="0"/>
                <w:sz w:val="24"/>
              </w:rPr>
            </w:pPr>
            <w:r w:rsidRPr="00E64C28">
              <w:rPr>
                <w:rFonts w:hint="eastAsia"/>
                <w:kern w:val="0"/>
                <w:sz w:val="24"/>
              </w:rPr>
              <w:t>芯桩的桩身截</w:t>
            </w:r>
            <w:r w:rsidRPr="00E64C28">
              <w:rPr>
                <w:kern w:val="0"/>
                <w:sz w:val="24"/>
              </w:rPr>
              <w:t>面</w:t>
            </w:r>
            <w:r w:rsidRPr="00E64C28">
              <w:rPr>
                <w:rFonts w:hint="eastAsia"/>
                <w:kern w:val="0"/>
                <w:sz w:val="24"/>
              </w:rPr>
              <w:t>面</w:t>
            </w:r>
            <w:r w:rsidRPr="00E64C28">
              <w:rPr>
                <w:kern w:val="0"/>
                <w:sz w:val="24"/>
              </w:rPr>
              <w:t>积</w:t>
            </w:r>
            <w:r w:rsidRPr="00E64C28">
              <w:rPr>
                <w:rFonts w:hint="eastAsia"/>
                <w:kern w:val="0"/>
                <w:sz w:val="24"/>
              </w:rPr>
              <w:t>；计净</w:t>
            </w:r>
            <w:r w:rsidRPr="00E64C28">
              <w:rPr>
                <w:kern w:val="0"/>
                <w:sz w:val="24"/>
              </w:rPr>
              <w:t>面积；</w:t>
            </w:r>
          </w:p>
        </w:tc>
      </w:tr>
      <w:tr w:rsidR="00056215" w:rsidRPr="00E64C28" w:rsidTr="0078107B">
        <w:tc>
          <w:tcPr>
            <w:tcW w:w="1560" w:type="dxa"/>
          </w:tcPr>
          <w:p w:rsidR="00056215" w:rsidRPr="00E64C28" w:rsidRDefault="00056215" w:rsidP="00106399">
            <w:pPr>
              <w:spacing w:line="360" w:lineRule="auto"/>
              <w:jc w:val="right"/>
              <w:rPr>
                <w:i/>
                <w:kern w:val="0"/>
                <w:sz w:val="24"/>
              </w:rPr>
            </w:pPr>
            <w:r w:rsidRPr="00E64C28">
              <w:rPr>
                <w:rFonts w:hint="eastAsia"/>
                <w:i/>
                <w:kern w:val="0"/>
                <w:sz w:val="24"/>
              </w:rPr>
              <w:t>A</w:t>
            </w:r>
            <w:r w:rsidRPr="00E64C28">
              <w:rPr>
                <w:rFonts w:hint="eastAsia"/>
                <w:kern w:val="0"/>
                <w:sz w:val="24"/>
                <w:vertAlign w:val="subscript"/>
              </w:rPr>
              <w:t>f</w:t>
            </w:r>
            <w:r w:rsidRPr="00E64C28">
              <w:rPr>
                <w:rFonts w:hint="eastAsia"/>
                <w:kern w:val="0"/>
                <w:sz w:val="24"/>
              </w:rPr>
              <w:t xml:space="preserve"> </w:t>
            </w:r>
            <w:r w:rsidRPr="00E64C28">
              <w:rPr>
                <w:kern w:val="0"/>
                <w:sz w:val="24"/>
              </w:rPr>
              <w:t>——</w:t>
            </w:r>
          </w:p>
        </w:tc>
        <w:tc>
          <w:tcPr>
            <w:tcW w:w="6944" w:type="dxa"/>
          </w:tcPr>
          <w:p w:rsidR="00056215" w:rsidRPr="00E64C28" w:rsidRDefault="00056215" w:rsidP="00056215">
            <w:pPr>
              <w:spacing w:line="360" w:lineRule="auto"/>
              <w:jc w:val="left"/>
              <w:rPr>
                <w:kern w:val="0"/>
                <w:sz w:val="24"/>
              </w:rPr>
            </w:pPr>
            <w:r w:rsidRPr="00E64C28">
              <w:rPr>
                <w:rFonts w:hint="eastAsia"/>
                <w:kern w:val="0"/>
                <w:sz w:val="24"/>
              </w:rPr>
              <w:t>群桩实体基础外缘面积；</w:t>
            </w:r>
            <w:r w:rsidRPr="00E64C28">
              <w:rPr>
                <w:kern w:val="0"/>
                <w:sz w:val="24"/>
              </w:rPr>
              <w:t xml:space="preserve"> </w:t>
            </w:r>
          </w:p>
        </w:tc>
      </w:tr>
      <w:tr w:rsidR="00056215" w:rsidRPr="00E64C28" w:rsidTr="0078107B">
        <w:tc>
          <w:tcPr>
            <w:tcW w:w="1560" w:type="dxa"/>
          </w:tcPr>
          <w:p w:rsidR="00056215" w:rsidRPr="00E64C28" w:rsidRDefault="00056215" w:rsidP="00016E21">
            <w:pPr>
              <w:spacing w:line="360" w:lineRule="auto"/>
              <w:jc w:val="right"/>
              <w:rPr>
                <w:i/>
                <w:kern w:val="0"/>
                <w:sz w:val="24"/>
              </w:rPr>
            </w:pPr>
            <w:r w:rsidRPr="00E64C28">
              <w:rPr>
                <w:rFonts w:hint="eastAsia"/>
                <w:i/>
                <w:kern w:val="0"/>
                <w:sz w:val="24"/>
              </w:rPr>
              <w:t>A</w:t>
            </w:r>
            <w:r w:rsidRPr="00E64C28">
              <w:rPr>
                <w:rFonts w:hint="eastAsia"/>
                <w:kern w:val="0"/>
                <w:sz w:val="24"/>
                <w:vertAlign w:val="subscript"/>
              </w:rPr>
              <w:t>p</w:t>
            </w:r>
            <w:r w:rsidRPr="00E64C28">
              <w:rPr>
                <w:kern w:val="0"/>
                <w:sz w:val="24"/>
              </w:rPr>
              <w:t>——</w:t>
            </w:r>
          </w:p>
        </w:tc>
        <w:tc>
          <w:tcPr>
            <w:tcW w:w="6944" w:type="dxa"/>
          </w:tcPr>
          <w:p w:rsidR="00056215" w:rsidRPr="00E64C28" w:rsidRDefault="00056215" w:rsidP="006F7391">
            <w:pPr>
              <w:spacing w:line="360" w:lineRule="auto"/>
              <w:jc w:val="left"/>
              <w:rPr>
                <w:kern w:val="0"/>
                <w:sz w:val="24"/>
              </w:rPr>
            </w:pPr>
            <w:r w:rsidRPr="00E64C28">
              <w:rPr>
                <w:rFonts w:hint="eastAsia"/>
                <w:kern w:val="0"/>
                <w:sz w:val="24"/>
              </w:rPr>
              <w:t>劲性扩体复合桩的桩端</w:t>
            </w:r>
            <w:r w:rsidRPr="00E64C28">
              <w:rPr>
                <w:kern w:val="0"/>
                <w:sz w:val="24"/>
              </w:rPr>
              <w:t>面积</w:t>
            </w:r>
            <w:r w:rsidRPr="00E64C28">
              <w:rPr>
                <w:rFonts w:hint="eastAsia"/>
                <w:kern w:val="0"/>
                <w:sz w:val="24"/>
              </w:rPr>
              <w:t>；</w:t>
            </w:r>
          </w:p>
        </w:tc>
      </w:tr>
      <w:tr w:rsidR="00056215" w:rsidRPr="00E64C28" w:rsidTr="0078107B">
        <w:tc>
          <w:tcPr>
            <w:tcW w:w="1560" w:type="dxa"/>
          </w:tcPr>
          <w:p w:rsidR="00056215" w:rsidRPr="00E64C28" w:rsidRDefault="00056215" w:rsidP="00016E21">
            <w:pPr>
              <w:spacing w:line="360" w:lineRule="auto"/>
              <w:jc w:val="right"/>
              <w:rPr>
                <w:rFonts w:eastAsiaTheme="minorEastAsia"/>
                <w:i/>
                <w:kern w:val="0"/>
                <w:sz w:val="24"/>
              </w:rPr>
            </w:pPr>
            <w:r w:rsidRPr="00E64C28">
              <w:rPr>
                <w:rFonts w:eastAsiaTheme="minorEastAsia" w:hint="eastAsia"/>
                <w:i/>
                <w:kern w:val="0"/>
                <w:sz w:val="24"/>
              </w:rPr>
              <w:t>A</w:t>
            </w:r>
            <w:r w:rsidR="005759F9" w:rsidRPr="00E64C28">
              <w:rPr>
                <w:rFonts w:eastAsiaTheme="minorEastAsia" w:hint="eastAsia"/>
                <w:kern w:val="0"/>
                <w:sz w:val="24"/>
                <w:vertAlign w:val="subscript"/>
              </w:rPr>
              <w:t>p</w:t>
            </w:r>
            <w:r w:rsidRPr="00E64C28">
              <w:rPr>
                <w:rFonts w:eastAsiaTheme="minorEastAsia" w:hint="eastAsia"/>
                <w:kern w:val="0"/>
                <w:sz w:val="24"/>
                <w:vertAlign w:val="subscript"/>
              </w:rPr>
              <w:t>y</w:t>
            </w:r>
            <w:r w:rsidR="005A22B1" w:rsidRPr="00E64C28">
              <w:rPr>
                <w:rFonts w:eastAsiaTheme="minorEastAsia" w:hint="eastAsia"/>
                <w:kern w:val="0"/>
                <w:sz w:val="24"/>
              </w:rPr>
              <w:t xml:space="preserve"> </w:t>
            </w:r>
            <w:r w:rsidRPr="00E64C28">
              <w:rPr>
                <w:kern w:val="0"/>
                <w:sz w:val="24"/>
              </w:rPr>
              <w:t>——</w:t>
            </w:r>
          </w:p>
        </w:tc>
        <w:tc>
          <w:tcPr>
            <w:tcW w:w="6944" w:type="dxa"/>
          </w:tcPr>
          <w:p w:rsidR="00056215" w:rsidRPr="00E64C28" w:rsidRDefault="00056215" w:rsidP="00016E21">
            <w:pPr>
              <w:spacing w:line="360" w:lineRule="auto"/>
              <w:rPr>
                <w:rFonts w:eastAsiaTheme="minorEastAsia"/>
                <w:kern w:val="0"/>
                <w:sz w:val="24"/>
              </w:rPr>
            </w:pPr>
            <w:r w:rsidRPr="00E64C28">
              <w:rPr>
                <w:rFonts w:eastAsiaTheme="minorEastAsia" w:hint="eastAsia"/>
                <w:kern w:val="0"/>
                <w:sz w:val="24"/>
              </w:rPr>
              <w:t>预应力钢筋截面面积；</w:t>
            </w:r>
          </w:p>
        </w:tc>
      </w:tr>
      <w:tr w:rsidR="00056215" w:rsidRPr="00E64C28" w:rsidTr="0078107B">
        <w:tc>
          <w:tcPr>
            <w:tcW w:w="1560" w:type="dxa"/>
          </w:tcPr>
          <w:p w:rsidR="00056215" w:rsidRPr="00E64C28" w:rsidRDefault="00056215" w:rsidP="00016E21">
            <w:pPr>
              <w:spacing w:line="360" w:lineRule="auto"/>
              <w:jc w:val="right"/>
              <w:rPr>
                <w:i/>
                <w:kern w:val="0"/>
                <w:sz w:val="24"/>
              </w:rPr>
            </w:pPr>
            <w:r w:rsidRPr="00E64C28">
              <w:rPr>
                <w:rFonts w:eastAsiaTheme="minorEastAsia" w:hint="eastAsia"/>
                <w:i/>
                <w:kern w:val="0"/>
                <w:sz w:val="24"/>
              </w:rPr>
              <w:t>A</w:t>
            </w:r>
            <w:r w:rsidRPr="00E64C28">
              <w:rPr>
                <w:rFonts w:eastAsiaTheme="minorEastAsia" w:hint="eastAsia"/>
                <w:kern w:val="0"/>
                <w:sz w:val="24"/>
                <w:vertAlign w:val="subscript"/>
              </w:rPr>
              <w:t>s</w:t>
            </w:r>
            <w:r w:rsidRPr="00E64C28">
              <w:rPr>
                <w:rFonts w:eastAsiaTheme="minorEastAsia" w:hint="eastAsia"/>
                <w:kern w:val="0"/>
                <w:sz w:val="24"/>
              </w:rPr>
              <w:t>、</w:t>
            </w:r>
            <w:r w:rsidRPr="00E64C28">
              <w:rPr>
                <w:rFonts w:hint="eastAsia"/>
                <w:i/>
                <w:kern w:val="0"/>
                <w:sz w:val="24"/>
              </w:rPr>
              <w:t>A</w:t>
            </w:r>
            <w:r w:rsidRPr="00E64C28">
              <w:rPr>
                <w:rFonts w:hint="eastAsia"/>
                <w:kern w:val="0"/>
                <w:sz w:val="24"/>
                <w:vertAlign w:val="subscript"/>
              </w:rPr>
              <w:t>s</w:t>
            </w:r>
            <w:r w:rsidRPr="00E64C28">
              <w:rPr>
                <w:rFonts w:hint="eastAsia"/>
                <w:kern w:val="0"/>
                <w:sz w:val="24"/>
              </w:rPr>
              <w:sym w:font="Symbol" w:char="F0A2"/>
            </w:r>
            <w:r w:rsidRPr="00E64C28">
              <w:rPr>
                <w:rFonts w:eastAsiaTheme="minorEastAsia"/>
                <w:kern w:val="0"/>
                <w:sz w:val="24"/>
              </w:rPr>
              <w:t>——</w:t>
            </w:r>
          </w:p>
        </w:tc>
        <w:tc>
          <w:tcPr>
            <w:tcW w:w="6944" w:type="dxa"/>
          </w:tcPr>
          <w:p w:rsidR="00056215" w:rsidRPr="00E64C28" w:rsidRDefault="00056215" w:rsidP="00016E21">
            <w:pPr>
              <w:spacing w:line="360" w:lineRule="auto"/>
              <w:rPr>
                <w:kern w:val="0"/>
                <w:sz w:val="24"/>
              </w:rPr>
            </w:pPr>
            <w:r w:rsidRPr="00E64C28">
              <w:rPr>
                <w:rFonts w:eastAsiaTheme="minorEastAsia" w:hint="eastAsia"/>
                <w:kern w:val="0"/>
                <w:sz w:val="24"/>
              </w:rPr>
              <w:t>纵向受拉钢筋、纵向受压钢筋截面面积；</w:t>
            </w:r>
          </w:p>
        </w:tc>
      </w:tr>
      <w:tr w:rsidR="00056215" w:rsidRPr="00E64C28" w:rsidTr="0078107B">
        <w:tc>
          <w:tcPr>
            <w:tcW w:w="1560" w:type="dxa"/>
          </w:tcPr>
          <w:p w:rsidR="00056215" w:rsidRPr="00E64C28" w:rsidRDefault="00056215" w:rsidP="00016E21">
            <w:pPr>
              <w:spacing w:line="360" w:lineRule="auto"/>
              <w:jc w:val="right"/>
              <w:rPr>
                <w:rFonts w:eastAsiaTheme="minorEastAsia"/>
                <w:i/>
                <w:kern w:val="0"/>
                <w:sz w:val="24"/>
              </w:rPr>
            </w:pPr>
            <w:r w:rsidRPr="00E64C28">
              <w:rPr>
                <w:rFonts w:eastAsiaTheme="minorEastAsia" w:hint="eastAsia"/>
                <w:i/>
                <w:kern w:val="0"/>
                <w:sz w:val="24"/>
              </w:rPr>
              <w:t>A</w:t>
            </w:r>
            <w:r w:rsidRPr="00E64C28">
              <w:rPr>
                <w:rFonts w:eastAsiaTheme="minorEastAsia" w:hint="eastAsia"/>
                <w:kern w:val="0"/>
                <w:sz w:val="24"/>
                <w:vertAlign w:val="subscript"/>
              </w:rPr>
              <w:t>s0</w:t>
            </w:r>
            <w:r w:rsidRPr="00E64C28">
              <w:rPr>
                <w:rFonts w:eastAsiaTheme="minorEastAsia"/>
                <w:kern w:val="0"/>
                <w:sz w:val="24"/>
              </w:rPr>
              <w:t>——</w:t>
            </w:r>
          </w:p>
        </w:tc>
        <w:tc>
          <w:tcPr>
            <w:tcW w:w="6944" w:type="dxa"/>
          </w:tcPr>
          <w:p w:rsidR="00056215" w:rsidRPr="00E64C28" w:rsidRDefault="00056215" w:rsidP="00016E21">
            <w:pPr>
              <w:spacing w:line="360" w:lineRule="auto"/>
              <w:rPr>
                <w:rFonts w:eastAsiaTheme="minorEastAsia"/>
                <w:kern w:val="0"/>
                <w:sz w:val="24"/>
              </w:rPr>
            </w:pPr>
            <w:r w:rsidRPr="00E64C28">
              <w:rPr>
                <w:kern w:val="0"/>
                <w:sz w:val="24"/>
              </w:rPr>
              <w:t>填芯混凝土</w:t>
            </w:r>
            <w:r w:rsidR="004F61AF" w:rsidRPr="00E64C28">
              <w:rPr>
                <w:kern w:val="0"/>
                <w:sz w:val="24"/>
              </w:rPr>
              <w:t>中</w:t>
            </w:r>
            <w:r w:rsidR="004F61AF" w:rsidRPr="00E64C28">
              <w:rPr>
                <w:rFonts w:hint="eastAsia"/>
                <w:kern w:val="0"/>
                <w:sz w:val="24"/>
              </w:rPr>
              <w:t>受力</w:t>
            </w:r>
            <w:r w:rsidRPr="00E64C28">
              <w:rPr>
                <w:kern w:val="0"/>
                <w:sz w:val="24"/>
              </w:rPr>
              <w:t>钢筋</w:t>
            </w:r>
            <w:r w:rsidRPr="00E64C28">
              <w:rPr>
                <w:rFonts w:hint="eastAsia"/>
                <w:kern w:val="0"/>
                <w:sz w:val="24"/>
              </w:rPr>
              <w:t>的</w:t>
            </w:r>
            <w:r w:rsidRPr="00E64C28">
              <w:rPr>
                <w:rFonts w:eastAsiaTheme="minorEastAsia" w:hint="eastAsia"/>
                <w:kern w:val="0"/>
                <w:sz w:val="24"/>
              </w:rPr>
              <w:t>截面面积；</w:t>
            </w:r>
          </w:p>
        </w:tc>
      </w:tr>
      <w:tr w:rsidR="004F61AF" w:rsidRPr="00E64C28" w:rsidTr="0078107B">
        <w:tc>
          <w:tcPr>
            <w:tcW w:w="1560" w:type="dxa"/>
          </w:tcPr>
          <w:p w:rsidR="004F61AF" w:rsidRPr="00E64C28" w:rsidRDefault="004F61AF" w:rsidP="00615F5B">
            <w:pPr>
              <w:spacing w:line="360" w:lineRule="auto"/>
              <w:jc w:val="right"/>
              <w:rPr>
                <w:rFonts w:eastAsiaTheme="minorEastAsia"/>
                <w:i/>
                <w:kern w:val="0"/>
                <w:sz w:val="24"/>
              </w:rPr>
            </w:pPr>
            <w:r w:rsidRPr="00E64C28">
              <w:rPr>
                <w:rFonts w:hint="eastAsia"/>
                <w:i/>
                <w:kern w:val="0"/>
                <w:sz w:val="24"/>
              </w:rPr>
              <w:t>D</w:t>
            </w:r>
            <w:r w:rsidRPr="00E64C28">
              <w:rPr>
                <w:kern w:val="0"/>
                <w:sz w:val="24"/>
              </w:rPr>
              <w:t>——</w:t>
            </w:r>
          </w:p>
        </w:tc>
        <w:tc>
          <w:tcPr>
            <w:tcW w:w="6944" w:type="dxa"/>
          </w:tcPr>
          <w:p w:rsidR="004F61AF" w:rsidRPr="00E64C28" w:rsidRDefault="004F61AF" w:rsidP="00615F5B">
            <w:pPr>
              <w:spacing w:line="360" w:lineRule="auto"/>
              <w:rPr>
                <w:rFonts w:eastAsiaTheme="minorEastAsia"/>
                <w:kern w:val="0"/>
                <w:sz w:val="24"/>
              </w:rPr>
            </w:pPr>
            <w:r w:rsidRPr="00E64C28">
              <w:rPr>
                <w:rFonts w:hint="eastAsia"/>
                <w:kern w:val="0"/>
                <w:sz w:val="24"/>
              </w:rPr>
              <w:t>桩端扩大头设计直径；</w:t>
            </w:r>
          </w:p>
        </w:tc>
      </w:tr>
      <w:tr w:rsidR="004F61AF" w:rsidRPr="00E64C28" w:rsidTr="0078107B">
        <w:tc>
          <w:tcPr>
            <w:tcW w:w="1560" w:type="dxa"/>
          </w:tcPr>
          <w:p w:rsidR="004F61AF" w:rsidRPr="00E64C28" w:rsidRDefault="004F61AF" w:rsidP="00615F5B">
            <w:pPr>
              <w:spacing w:line="360" w:lineRule="auto"/>
              <w:jc w:val="right"/>
              <w:rPr>
                <w:i/>
                <w:kern w:val="0"/>
                <w:sz w:val="24"/>
              </w:rPr>
            </w:pPr>
            <w:r w:rsidRPr="00E64C28">
              <w:rPr>
                <w:rFonts w:hint="eastAsia"/>
                <w:i/>
                <w:kern w:val="0"/>
                <w:sz w:val="24"/>
              </w:rPr>
              <w:t>D</w:t>
            </w:r>
            <w:r w:rsidRPr="00E64C28">
              <w:rPr>
                <w:rFonts w:hint="eastAsia"/>
                <w:kern w:val="0"/>
                <w:sz w:val="24"/>
                <w:vertAlign w:val="subscript"/>
              </w:rPr>
              <w:t>cs</w:t>
            </w:r>
            <w:r w:rsidRPr="00E64C28">
              <w:rPr>
                <w:kern w:val="0"/>
                <w:sz w:val="24"/>
              </w:rPr>
              <w:t>——</w:t>
            </w:r>
          </w:p>
        </w:tc>
        <w:tc>
          <w:tcPr>
            <w:tcW w:w="6944" w:type="dxa"/>
          </w:tcPr>
          <w:p w:rsidR="004F61AF" w:rsidRPr="00E64C28" w:rsidRDefault="00481D31" w:rsidP="00615F5B">
            <w:pPr>
              <w:spacing w:line="360" w:lineRule="auto"/>
              <w:rPr>
                <w:kern w:val="0"/>
                <w:sz w:val="24"/>
              </w:rPr>
            </w:pPr>
            <w:r>
              <w:rPr>
                <w:rFonts w:asciiTheme="minorEastAsia" w:eastAsiaTheme="minorEastAsia" w:hAnsiTheme="minorEastAsia" w:hint="eastAsia"/>
                <w:kern w:val="0"/>
                <w:sz w:val="24"/>
              </w:rPr>
              <w:t>水泥土桩</w:t>
            </w:r>
            <w:r w:rsidR="004F61AF" w:rsidRPr="00E64C28">
              <w:rPr>
                <w:rFonts w:asciiTheme="minorEastAsia" w:eastAsiaTheme="minorEastAsia" w:hAnsiTheme="minorEastAsia" w:hint="eastAsia"/>
                <w:kern w:val="0"/>
                <w:sz w:val="24"/>
              </w:rPr>
              <w:t>设计直径</w:t>
            </w:r>
            <w:r w:rsidR="004F61AF" w:rsidRPr="00E64C28">
              <w:rPr>
                <w:kern w:val="0"/>
                <w:sz w:val="24"/>
              </w:rPr>
              <w:t>；</w:t>
            </w:r>
          </w:p>
        </w:tc>
      </w:tr>
      <w:tr w:rsidR="004F61AF" w:rsidRPr="00E64C28" w:rsidTr="0078107B">
        <w:tc>
          <w:tcPr>
            <w:tcW w:w="1560" w:type="dxa"/>
          </w:tcPr>
          <w:p w:rsidR="004F61AF" w:rsidRPr="00E64C28" w:rsidRDefault="004F61AF" w:rsidP="00F3505F">
            <w:pPr>
              <w:spacing w:line="360" w:lineRule="auto"/>
              <w:jc w:val="right"/>
              <w:rPr>
                <w:i/>
                <w:kern w:val="0"/>
                <w:sz w:val="24"/>
              </w:rPr>
            </w:pPr>
            <w:r w:rsidRPr="00E64C28">
              <w:rPr>
                <w:rFonts w:eastAsiaTheme="minorEastAsia"/>
                <w:i/>
                <w:kern w:val="0"/>
                <w:sz w:val="24"/>
              </w:rPr>
              <w:t>b</w:t>
            </w:r>
            <w:r w:rsidRPr="00E64C28">
              <w:rPr>
                <w:rFonts w:eastAsiaTheme="minorEastAsia" w:hint="eastAsia"/>
                <w:kern w:val="0"/>
                <w:sz w:val="24"/>
                <w:vertAlign w:val="subscript"/>
              </w:rPr>
              <w:t xml:space="preserve">0 </w:t>
            </w:r>
            <w:r w:rsidRPr="00E64C28">
              <w:rPr>
                <w:kern w:val="0"/>
                <w:sz w:val="24"/>
              </w:rPr>
              <w:t>——</w:t>
            </w:r>
          </w:p>
        </w:tc>
        <w:tc>
          <w:tcPr>
            <w:tcW w:w="6944" w:type="dxa"/>
          </w:tcPr>
          <w:p w:rsidR="004F61AF" w:rsidRPr="00E64C28" w:rsidRDefault="004F61AF" w:rsidP="00F3505F">
            <w:pPr>
              <w:spacing w:line="360" w:lineRule="auto"/>
              <w:rPr>
                <w:kern w:val="0"/>
                <w:sz w:val="24"/>
              </w:rPr>
            </w:pPr>
            <w:r w:rsidRPr="00E64C28">
              <w:rPr>
                <w:rFonts w:eastAsiaTheme="minorEastAsia" w:hAnsiTheme="minorEastAsia"/>
                <w:color w:val="000000"/>
                <w:kern w:val="0"/>
                <w:sz w:val="24"/>
              </w:rPr>
              <w:t>桩身的计算宽度</w:t>
            </w:r>
            <w:r w:rsidRPr="00E64C28">
              <w:rPr>
                <w:rFonts w:asciiTheme="minorEastAsia" w:eastAsiaTheme="minorEastAsia" w:hAnsiTheme="minorEastAsia" w:hint="eastAsia"/>
                <w:kern w:val="0"/>
                <w:sz w:val="24"/>
              </w:rPr>
              <w:t>；</w:t>
            </w:r>
          </w:p>
        </w:tc>
      </w:tr>
      <w:tr w:rsidR="004F61AF" w:rsidRPr="00E64C28" w:rsidTr="0078107B">
        <w:tc>
          <w:tcPr>
            <w:tcW w:w="1560" w:type="dxa"/>
          </w:tcPr>
          <w:p w:rsidR="004F61AF" w:rsidRPr="00E64C28" w:rsidRDefault="004F61AF" w:rsidP="00EE3080">
            <w:pPr>
              <w:spacing w:line="360" w:lineRule="auto"/>
              <w:jc w:val="right"/>
              <w:rPr>
                <w:i/>
                <w:kern w:val="0"/>
                <w:sz w:val="24"/>
              </w:rPr>
            </w:pPr>
            <w:r w:rsidRPr="00E64C28">
              <w:rPr>
                <w:i/>
                <w:kern w:val="0"/>
                <w:sz w:val="24"/>
              </w:rPr>
              <w:t>d</w:t>
            </w:r>
            <w:r w:rsidRPr="00E64C28">
              <w:rPr>
                <w:rFonts w:asciiTheme="minorEastAsia" w:eastAsiaTheme="minorEastAsia" w:hAnsiTheme="minorEastAsia" w:hint="eastAsia"/>
                <w:kern w:val="0"/>
                <w:sz w:val="24"/>
              </w:rPr>
              <w:t>、</w:t>
            </w:r>
            <w:r w:rsidRPr="00E64C28">
              <w:rPr>
                <w:rFonts w:eastAsiaTheme="minorEastAsia"/>
                <w:i/>
                <w:kern w:val="0"/>
                <w:sz w:val="24"/>
              </w:rPr>
              <w:t>b</w:t>
            </w:r>
            <w:r w:rsidRPr="00E64C28">
              <w:rPr>
                <w:kern w:val="0"/>
                <w:sz w:val="24"/>
              </w:rPr>
              <w:t>——</w:t>
            </w:r>
          </w:p>
        </w:tc>
        <w:tc>
          <w:tcPr>
            <w:tcW w:w="6944" w:type="dxa"/>
          </w:tcPr>
          <w:p w:rsidR="004F61AF" w:rsidRPr="00E64C28" w:rsidRDefault="004F61AF" w:rsidP="00EE3080">
            <w:pPr>
              <w:spacing w:line="360" w:lineRule="auto"/>
              <w:rPr>
                <w:kern w:val="0"/>
                <w:sz w:val="24"/>
              </w:rPr>
            </w:pPr>
            <w:r w:rsidRPr="00E64C28">
              <w:rPr>
                <w:rFonts w:hint="eastAsia"/>
                <w:kern w:val="0"/>
                <w:sz w:val="24"/>
              </w:rPr>
              <w:t>芯</w:t>
            </w:r>
            <w:r w:rsidRPr="00E64C28">
              <w:rPr>
                <w:kern w:val="0"/>
                <w:sz w:val="24"/>
              </w:rPr>
              <w:t>桩桩身设计</w:t>
            </w:r>
            <w:r w:rsidRPr="00E64C28">
              <w:rPr>
                <w:rFonts w:hint="eastAsia"/>
                <w:kern w:val="0"/>
                <w:sz w:val="24"/>
              </w:rPr>
              <w:t>外</w:t>
            </w:r>
            <w:r w:rsidRPr="00E64C28">
              <w:rPr>
                <w:kern w:val="0"/>
                <w:sz w:val="24"/>
              </w:rPr>
              <w:t>直径</w:t>
            </w:r>
            <w:r w:rsidRPr="00E64C28">
              <w:rPr>
                <w:rFonts w:asciiTheme="minorEastAsia" w:eastAsiaTheme="minorEastAsia" w:hAnsiTheme="minorEastAsia" w:hint="eastAsia"/>
                <w:kern w:val="0"/>
                <w:sz w:val="24"/>
              </w:rPr>
              <w:t>、边长；</w:t>
            </w:r>
          </w:p>
        </w:tc>
      </w:tr>
      <w:tr w:rsidR="004F61AF" w:rsidRPr="00E64C28" w:rsidTr="0078107B">
        <w:tc>
          <w:tcPr>
            <w:tcW w:w="1560" w:type="dxa"/>
          </w:tcPr>
          <w:p w:rsidR="004F61AF" w:rsidRPr="00E64C28" w:rsidRDefault="004F61AF" w:rsidP="00016E21">
            <w:pPr>
              <w:spacing w:line="360" w:lineRule="auto"/>
              <w:jc w:val="right"/>
              <w:rPr>
                <w:i/>
                <w:kern w:val="0"/>
                <w:sz w:val="24"/>
              </w:rPr>
            </w:pPr>
            <w:r w:rsidRPr="00E64C28">
              <w:rPr>
                <w:rFonts w:hint="eastAsia"/>
                <w:i/>
                <w:kern w:val="0"/>
                <w:sz w:val="24"/>
              </w:rPr>
              <w:t>d</w:t>
            </w:r>
            <w:r w:rsidRPr="00E64C28">
              <w:rPr>
                <w:rFonts w:hint="eastAsia"/>
                <w:kern w:val="0"/>
                <w:sz w:val="24"/>
                <w:vertAlign w:val="subscript"/>
              </w:rPr>
              <w:t>1</w:t>
            </w:r>
            <w:r w:rsidRPr="00E64C28">
              <w:rPr>
                <w:kern w:val="0"/>
                <w:sz w:val="24"/>
              </w:rPr>
              <w:t>——</w:t>
            </w:r>
          </w:p>
        </w:tc>
        <w:tc>
          <w:tcPr>
            <w:tcW w:w="6944" w:type="dxa"/>
          </w:tcPr>
          <w:p w:rsidR="004F61AF" w:rsidRPr="00E64C28" w:rsidRDefault="004F61AF" w:rsidP="00B56E60">
            <w:pPr>
              <w:spacing w:line="360" w:lineRule="auto"/>
              <w:rPr>
                <w:kern w:val="0"/>
                <w:sz w:val="24"/>
              </w:rPr>
            </w:pPr>
            <w:r w:rsidRPr="00E64C28">
              <w:rPr>
                <w:rFonts w:hint="eastAsia"/>
                <w:kern w:val="0"/>
                <w:sz w:val="24"/>
              </w:rPr>
              <w:t>空心</w:t>
            </w:r>
            <w:r w:rsidRPr="00E64C28">
              <w:rPr>
                <w:kern w:val="0"/>
                <w:sz w:val="24"/>
              </w:rPr>
              <w:t>桩</w:t>
            </w:r>
            <w:r w:rsidRPr="00E64C28">
              <w:rPr>
                <w:rFonts w:hint="eastAsia"/>
                <w:kern w:val="0"/>
                <w:sz w:val="24"/>
              </w:rPr>
              <w:t>空腔</w:t>
            </w:r>
            <w:r w:rsidRPr="00E64C28">
              <w:rPr>
                <w:rFonts w:asciiTheme="minorEastAsia" w:eastAsiaTheme="minorEastAsia" w:hAnsiTheme="minorEastAsia" w:hint="eastAsia"/>
                <w:kern w:val="0"/>
                <w:sz w:val="24"/>
              </w:rPr>
              <w:t>直</w:t>
            </w:r>
            <w:r w:rsidRPr="00E64C28">
              <w:rPr>
                <w:rFonts w:hint="eastAsia"/>
                <w:kern w:val="0"/>
                <w:sz w:val="24"/>
              </w:rPr>
              <w:t>径；</w:t>
            </w:r>
          </w:p>
        </w:tc>
      </w:tr>
      <w:tr w:rsidR="004F61AF" w:rsidRPr="00E64C28" w:rsidTr="0078107B">
        <w:tc>
          <w:tcPr>
            <w:tcW w:w="1560" w:type="dxa"/>
          </w:tcPr>
          <w:p w:rsidR="004F61AF" w:rsidRPr="00E64C28" w:rsidRDefault="004F61AF" w:rsidP="00EE3080">
            <w:pPr>
              <w:spacing w:line="360" w:lineRule="auto"/>
              <w:jc w:val="right"/>
              <w:rPr>
                <w:i/>
                <w:kern w:val="0"/>
                <w:sz w:val="24"/>
              </w:rPr>
            </w:pPr>
            <w:r w:rsidRPr="00E64C28">
              <w:rPr>
                <w:i/>
                <w:kern w:val="0"/>
                <w:sz w:val="24"/>
              </w:rPr>
              <w:t>h</w:t>
            </w:r>
            <w:r w:rsidRPr="00E64C28">
              <w:rPr>
                <w:i/>
                <w:kern w:val="0"/>
                <w:sz w:val="24"/>
                <w:vertAlign w:val="subscript"/>
              </w:rPr>
              <w:t>b</w:t>
            </w:r>
            <w:r w:rsidRPr="00E64C28">
              <w:rPr>
                <w:rFonts w:hint="eastAsia"/>
                <w:kern w:val="0"/>
                <w:sz w:val="24"/>
              </w:rPr>
              <w:t xml:space="preserve"> </w:t>
            </w:r>
            <w:r w:rsidRPr="00E64C28">
              <w:rPr>
                <w:kern w:val="0"/>
                <w:sz w:val="24"/>
              </w:rPr>
              <w:t>——</w:t>
            </w:r>
          </w:p>
        </w:tc>
        <w:tc>
          <w:tcPr>
            <w:tcW w:w="6944" w:type="dxa"/>
          </w:tcPr>
          <w:p w:rsidR="004F61AF" w:rsidRPr="00E64C28" w:rsidRDefault="004F61AF" w:rsidP="007234E2">
            <w:pPr>
              <w:spacing w:line="360" w:lineRule="auto"/>
              <w:rPr>
                <w:kern w:val="0"/>
                <w:sz w:val="24"/>
              </w:rPr>
            </w:pPr>
            <w:r w:rsidRPr="00E64C28">
              <w:rPr>
                <w:rFonts w:hint="eastAsia"/>
                <w:kern w:val="0"/>
                <w:sz w:val="24"/>
              </w:rPr>
              <w:t>桩端扩底大头的估算高度；</w:t>
            </w:r>
          </w:p>
        </w:tc>
      </w:tr>
      <w:tr w:rsidR="004F61AF" w:rsidRPr="00E64C28" w:rsidTr="0078107B">
        <w:tc>
          <w:tcPr>
            <w:tcW w:w="1560" w:type="dxa"/>
          </w:tcPr>
          <w:p w:rsidR="004F61AF" w:rsidRPr="00E64C28" w:rsidRDefault="004F61AF" w:rsidP="000303A1">
            <w:pPr>
              <w:spacing w:line="360" w:lineRule="auto"/>
              <w:jc w:val="right"/>
              <w:rPr>
                <w:i/>
                <w:kern w:val="0"/>
                <w:sz w:val="24"/>
              </w:rPr>
            </w:pPr>
            <w:r w:rsidRPr="00E64C28">
              <w:rPr>
                <w:rFonts w:eastAsiaTheme="minorEastAsia"/>
                <w:i/>
                <w:kern w:val="0"/>
                <w:sz w:val="24"/>
              </w:rPr>
              <w:t>l</w:t>
            </w:r>
            <w:r w:rsidRPr="00E64C28">
              <w:rPr>
                <w:rFonts w:eastAsiaTheme="minorEastAsia"/>
                <w:kern w:val="0"/>
                <w:sz w:val="24"/>
                <w:vertAlign w:val="subscript"/>
              </w:rPr>
              <w:t>cp</w:t>
            </w:r>
            <w:r w:rsidRPr="00E64C28">
              <w:rPr>
                <w:rFonts w:eastAsiaTheme="minorEastAsia" w:hint="eastAsia"/>
                <w:kern w:val="0"/>
                <w:sz w:val="24"/>
                <w:vertAlign w:val="subscript"/>
              </w:rPr>
              <w:t xml:space="preserve"> </w:t>
            </w:r>
            <w:r w:rsidRPr="00E64C28">
              <w:rPr>
                <w:rFonts w:eastAsiaTheme="minorEastAsia"/>
                <w:kern w:val="0"/>
                <w:sz w:val="24"/>
              </w:rPr>
              <w:t>——</w:t>
            </w:r>
          </w:p>
        </w:tc>
        <w:tc>
          <w:tcPr>
            <w:tcW w:w="6944" w:type="dxa"/>
          </w:tcPr>
          <w:p w:rsidR="004F61AF" w:rsidRPr="00E64C28" w:rsidRDefault="004F61AF" w:rsidP="000303A1">
            <w:pPr>
              <w:spacing w:line="360" w:lineRule="auto"/>
              <w:rPr>
                <w:kern w:val="0"/>
                <w:sz w:val="24"/>
              </w:rPr>
            </w:pPr>
            <w:r w:rsidRPr="00E64C28">
              <w:rPr>
                <w:rFonts w:eastAsiaTheme="minorEastAsia" w:hAnsiTheme="minorEastAsia"/>
                <w:kern w:val="0"/>
                <w:sz w:val="24"/>
              </w:rPr>
              <w:t>芯桩</w:t>
            </w:r>
            <w:r w:rsidRPr="00E64C28">
              <w:rPr>
                <w:rFonts w:eastAsiaTheme="minorEastAsia" w:hAnsiTheme="minorEastAsia" w:hint="eastAsia"/>
                <w:kern w:val="0"/>
                <w:sz w:val="24"/>
              </w:rPr>
              <w:t>全长</w:t>
            </w:r>
            <w:r w:rsidRPr="00E64C28">
              <w:rPr>
                <w:rFonts w:eastAsiaTheme="minorEastAsia" w:hAnsiTheme="minorEastAsia"/>
                <w:kern w:val="0"/>
                <w:sz w:val="24"/>
              </w:rPr>
              <w:t>长度</w:t>
            </w:r>
            <w:r w:rsidRPr="00E64C28">
              <w:rPr>
                <w:rFonts w:asciiTheme="minorEastAsia" w:eastAsiaTheme="minorEastAsia" w:hAnsiTheme="minorEastAsia" w:hint="eastAsia"/>
                <w:kern w:val="0"/>
                <w:sz w:val="24"/>
              </w:rPr>
              <w:t>(含扩底大头高度)</w:t>
            </w:r>
            <w:r w:rsidRPr="00E64C28">
              <w:rPr>
                <w:rFonts w:eastAsiaTheme="minorEastAsia" w:hAnsiTheme="minorEastAsia"/>
                <w:kern w:val="0"/>
                <w:sz w:val="24"/>
              </w:rPr>
              <w:t>；</w:t>
            </w:r>
          </w:p>
        </w:tc>
      </w:tr>
      <w:tr w:rsidR="004F61AF" w:rsidRPr="00E64C28" w:rsidTr="0078107B">
        <w:tc>
          <w:tcPr>
            <w:tcW w:w="1560" w:type="dxa"/>
          </w:tcPr>
          <w:p w:rsidR="004F61AF" w:rsidRPr="00E64C28" w:rsidRDefault="004F61AF" w:rsidP="007234E2">
            <w:pPr>
              <w:spacing w:line="360" w:lineRule="auto"/>
              <w:jc w:val="right"/>
              <w:rPr>
                <w:i/>
                <w:kern w:val="0"/>
                <w:sz w:val="24"/>
              </w:rPr>
            </w:pPr>
            <w:r w:rsidRPr="00E64C28">
              <w:rPr>
                <w:rFonts w:eastAsiaTheme="minorEastAsia"/>
                <w:i/>
                <w:kern w:val="0"/>
                <w:sz w:val="24"/>
              </w:rPr>
              <w:t>l</w:t>
            </w:r>
            <w:r w:rsidRPr="00E64C28">
              <w:rPr>
                <w:rFonts w:eastAsiaTheme="minorEastAsia" w:hint="eastAsia"/>
                <w:kern w:val="0"/>
                <w:sz w:val="24"/>
                <w:vertAlign w:val="subscript"/>
              </w:rPr>
              <w:t xml:space="preserve">cs </w:t>
            </w:r>
            <w:r w:rsidRPr="00E64C28">
              <w:rPr>
                <w:rFonts w:eastAsiaTheme="minorEastAsia"/>
                <w:kern w:val="0"/>
                <w:sz w:val="24"/>
              </w:rPr>
              <w:t>——</w:t>
            </w:r>
          </w:p>
        </w:tc>
        <w:tc>
          <w:tcPr>
            <w:tcW w:w="6944" w:type="dxa"/>
          </w:tcPr>
          <w:p w:rsidR="004F61AF" w:rsidRPr="00E64C28" w:rsidRDefault="00481D31" w:rsidP="007234E2">
            <w:pPr>
              <w:spacing w:line="360" w:lineRule="auto"/>
              <w:rPr>
                <w:kern w:val="0"/>
                <w:sz w:val="24"/>
              </w:rPr>
            </w:pPr>
            <w:r>
              <w:rPr>
                <w:rFonts w:eastAsiaTheme="minorEastAsia" w:hAnsiTheme="minorEastAsia"/>
                <w:kern w:val="0"/>
                <w:sz w:val="24"/>
              </w:rPr>
              <w:t>水泥土桩</w:t>
            </w:r>
            <w:r w:rsidR="004F61AF" w:rsidRPr="00E64C28">
              <w:rPr>
                <w:rFonts w:eastAsiaTheme="minorEastAsia" w:hAnsiTheme="minorEastAsia"/>
                <w:kern w:val="0"/>
                <w:sz w:val="24"/>
              </w:rPr>
              <w:t>长度；</w:t>
            </w:r>
          </w:p>
        </w:tc>
      </w:tr>
      <w:tr w:rsidR="004F61AF" w:rsidRPr="00E64C28" w:rsidTr="0078107B">
        <w:tc>
          <w:tcPr>
            <w:tcW w:w="1560" w:type="dxa"/>
          </w:tcPr>
          <w:p w:rsidR="004F61AF" w:rsidRPr="00E64C28" w:rsidRDefault="004F61AF" w:rsidP="000303A1">
            <w:pPr>
              <w:spacing w:line="360" w:lineRule="auto"/>
              <w:jc w:val="right"/>
              <w:rPr>
                <w:i/>
                <w:kern w:val="0"/>
                <w:sz w:val="24"/>
              </w:rPr>
            </w:pPr>
            <w:r w:rsidRPr="00E64C28">
              <w:rPr>
                <w:rFonts w:eastAsiaTheme="minorEastAsia"/>
                <w:i/>
                <w:kern w:val="0"/>
                <w:sz w:val="24"/>
              </w:rPr>
              <w:t>l</w:t>
            </w:r>
            <w:r w:rsidRPr="00E64C28">
              <w:rPr>
                <w:rFonts w:eastAsiaTheme="minorEastAsia"/>
                <w:kern w:val="0"/>
                <w:sz w:val="24"/>
                <w:vertAlign w:val="subscript"/>
              </w:rPr>
              <w:t>p</w:t>
            </w:r>
            <w:r w:rsidRPr="00E64C28">
              <w:rPr>
                <w:rFonts w:eastAsiaTheme="minorEastAsia" w:hint="eastAsia"/>
                <w:kern w:val="0"/>
                <w:sz w:val="24"/>
                <w:vertAlign w:val="subscript"/>
              </w:rPr>
              <w:t xml:space="preserve">x </w:t>
            </w:r>
            <w:r w:rsidRPr="00E64C28">
              <w:rPr>
                <w:rFonts w:eastAsiaTheme="minorEastAsia"/>
                <w:kern w:val="0"/>
                <w:sz w:val="24"/>
              </w:rPr>
              <w:t>——</w:t>
            </w:r>
          </w:p>
        </w:tc>
        <w:tc>
          <w:tcPr>
            <w:tcW w:w="6944" w:type="dxa"/>
          </w:tcPr>
          <w:p w:rsidR="004F61AF" w:rsidRPr="00E64C28" w:rsidRDefault="004F61AF" w:rsidP="000303A1">
            <w:pPr>
              <w:spacing w:line="360" w:lineRule="auto"/>
              <w:rPr>
                <w:kern w:val="0"/>
                <w:sz w:val="24"/>
              </w:rPr>
            </w:pPr>
            <w:r w:rsidRPr="00E64C28">
              <w:rPr>
                <w:rFonts w:eastAsiaTheme="minorEastAsia" w:hAnsiTheme="minorEastAsia"/>
                <w:kern w:val="0"/>
                <w:sz w:val="24"/>
              </w:rPr>
              <w:t>芯桩</w:t>
            </w:r>
            <w:r w:rsidRPr="00E64C28">
              <w:rPr>
                <w:rFonts w:eastAsiaTheme="minorEastAsia" w:hAnsiTheme="minorEastAsia" w:hint="eastAsia"/>
                <w:kern w:val="0"/>
                <w:sz w:val="24"/>
              </w:rPr>
              <w:t>桩身</w:t>
            </w:r>
            <w:r w:rsidRPr="00E64C28">
              <w:rPr>
                <w:rFonts w:eastAsiaTheme="minorEastAsia" w:hAnsiTheme="minorEastAsia"/>
                <w:kern w:val="0"/>
                <w:sz w:val="24"/>
              </w:rPr>
              <w:t>长度</w:t>
            </w:r>
            <w:r w:rsidRPr="00E64C28">
              <w:rPr>
                <w:rFonts w:asciiTheme="minorEastAsia" w:eastAsiaTheme="minorEastAsia" w:hAnsiTheme="minorEastAsia" w:hint="eastAsia"/>
                <w:kern w:val="0"/>
                <w:sz w:val="24"/>
              </w:rPr>
              <w:t>(不含扩底大头高度)</w:t>
            </w:r>
            <w:r w:rsidRPr="00E64C28">
              <w:rPr>
                <w:rFonts w:eastAsiaTheme="minorEastAsia" w:hAnsiTheme="minorEastAsia"/>
                <w:kern w:val="0"/>
                <w:sz w:val="24"/>
              </w:rPr>
              <w:t>；</w:t>
            </w:r>
          </w:p>
        </w:tc>
      </w:tr>
      <w:tr w:rsidR="004F61AF" w:rsidRPr="00E64C28" w:rsidTr="0078107B">
        <w:tc>
          <w:tcPr>
            <w:tcW w:w="1560" w:type="dxa"/>
          </w:tcPr>
          <w:p w:rsidR="004F61AF" w:rsidRPr="00E64C28" w:rsidRDefault="004F61AF" w:rsidP="000F6AAD">
            <w:pPr>
              <w:spacing w:line="360" w:lineRule="auto"/>
              <w:jc w:val="right"/>
              <w:rPr>
                <w:i/>
                <w:kern w:val="0"/>
                <w:sz w:val="24"/>
              </w:rPr>
            </w:pPr>
            <w:r w:rsidRPr="00E64C28">
              <w:rPr>
                <w:rFonts w:eastAsiaTheme="minorEastAsia"/>
                <w:i/>
                <w:kern w:val="0"/>
                <w:sz w:val="24"/>
              </w:rPr>
              <w:t>l</w:t>
            </w:r>
            <w:r w:rsidRPr="00E64C28">
              <w:rPr>
                <w:rFonts w:eastAsiaTheme="minorEastAsia"/>
                <w:i/>
                <w:kern w:val="0"/>
                <w:sz w:val="24"/>
                <w:vertAlign w:val="subscript"/>
              </w:rPr>
              <w:t>i</w:t>
            </w:r>
            <w:r w:rsidRPr="00E64C28">
              <w:rPr>
                <w:rFonts w:eastAsiaTheme="minorEastAsia"/>
                <w:kern w:val="0"/>
                <w:sz w:val="24"/>
              </w:rPr>
              <w:t>、</w:t>
            </w:r>
            <w:r w:rsidRPr="00E64C28">
              <w:rPr>
                <w:rFonts w:eastAsiaTheme="minorEastAsia"/>
                <w:i/>
                <w:kern w:val="0"/>
                <w:sz w:val="24"/>
              </w:rPr>
              <w:t>l</w:t>
            </w:r>
            <w:r w:rsidRPr="00E64C28">
              <w:rPr>
                <w:rFonts w:eastAsiaTheme="minorEastAsia"/>
                <w:i/>
                <w:kern w:val="0"/>
                <w:sz w:val="24"/>
                <w:vertAlign w:val="subscript"/>
              </w:rPr>
              <w:t>j</w:t>
            </w:r>
            <w:r w:rsidRPr="00E64C28">
              <w:rPr>
                <w:rFonts w:eastAsiaTheme="minorEastAsia"/>
                <w:kern w:val="0"/>
                <w:sz w:val="24"/>
              </w:rPr>
              <w:t>——</w:t>
            </w:r>
          </w:p>
        </w:tc>
        <w:tc>
          <w:tcPr>
            <w:tcW w:w="6944" w:type="dxa"/>
          </w:tcPr>
          <w:p w:rsidR="004F61AF" w:rsidRPr="00E64C28" w:rsidRDefault="004F61AF" w:rsidP="001D1E82">
            <w:pPr>
              <w:spacing w:line="360" w:lineRule="auto"/>
              <w:rPr>
                <w:kern w:val="0"/>
                <w:sz w:val="24"/>
              </w:rPr>
            </w:pPr>
            <w:r w:rsidRPr="00E64C28">
              <w:rPr>
                <w:rFonts w:eastAsiaTheme="minorEastAsia" w:hAnsiTheme="minorEastAsia"/>
                <w:kern w:val="0"/>
                <w:sz w:val="24"/>
              </w:rPr>
              <w:t>复合段桩周第</w:t>
            </w:r>
            <w:r w:rsidRPr="00E64C28">
              <w:rPr>
                <w:rFonts w:eastAsiaTheme="minorEastAsia"/>
                <w:i/>
                <w:kern w:val="0"/>
                <w:sz w:val="24"/>
              </w:rPr>
              <w:t>i</w:t>
            </w:r>
            <w:r w:rsidRPr="00E64C28">
              <w:rPr>
                <w:rFonts w:eastAsiaTheme="minorEastAsia" w:hAnsiTheme="minorEastAsia"/>
                <w:kern w:val="0"/>
                <w:sz w:val="24"/>
              </w:rPr>
              <w:t>层土、</w:t>
            </w:r>
            <w:r w:rsidRPr="00E64C28">
              <w:rPr>
                <w:rFonts w:eastAsiaTheme="minorEastAsia" w:hAnsiTheme="minorEastAsia" w:hint="eastAsia"/>
                <w:kern w:val="0"/>
                <w:sz w:val="24"/>
              </w:rPr>
              <w:t>裸芯</w:t>
            </w:r>
            <w:r w:rsidRPr="00E64C28">
              <w:rPr>
                <w:rFonts w:eastAsiaTheme="minorEastAsia" w:hAnsiTheme="minorEastAsia"/>
                <w:kern w:val="0"/>
                <w:sz w:val="24"/>
              </w:rPr>
              <w:t>段桩周第</w:t>
            </w:r>
            <w:r w:rsidRPr="00E64C28">
              <w:rPr>
                <w:rFonts w:eastAsiaTheme="minorEastAsia"/>
                <w:i/>
                <w:kern w:val="0"/>
                <w:sz w:val="24"/>
              </w:rPr>
              <w:t>j</w:t>
            </w:r>
            <w:r w:rsidRPr="00E64C28">
              <w:rPr>
                <w:rFonts w:eastAsiaTheme="minorEastAsia" w:hAnsiTheme="minorEastAsia"/>
                <w:kern w:val="0"/>
                <w:sz w:val="24"/>
              </w:rPr>
              <w:t>层土的厚度；</w:t>
            </w:r>
          </w:p>
        </w:tc>
      </w:tr>
      <w:tr w:rsidR="004F61AF" w:rsidRPr="00E64C28" w:rsidTr="0078107B">
        <w:tc>
          <w:tcPr>
            <w:tcW w:w="1560" w:type="dxa"/>
          </w:tcPr>
          <w:p w:rsidR="004F61AF" w:rsidRPr="00E64C28" w:rsidRDefault="004F61AF" w:rsidP="000F6AAD">
            <w:pPr>
              <w:spacing w:line="360" w:lineRule="auto"/>
              <w:jc w:val="right"/>
              <w:rPr>
                <w:rFonts w:eastAsiaTheme="minorEastAsia"/>
                <w:i/>
                <w:kern w:val="0"/>
                <w:sz w:val="24"/>
              </w:rPr>
            </w:pPr>
            <w:r w:rsidRPr="00E64C28">
              <w:rPr>
                <w:rFonts w:eastAsiaTheme="minorEastAsia"/>
                <w:i/>
                <w:kern w:val="0"/>
                <w:sz w:val="24"/>
              </w:rPr>
              <w:t>l</w:t>
            </w:r>
            <w:r w:rsidRPr="00E64C28">
              <w:rPr>
                <w:rFonts w:eastAsiaTheme="minorEastAsia"/>
                <w:kern w:val="0"/>
                <w:sz w:val="24"/>
                <w:vertAlign w:val="subscript"/>
              </w:rPr>
              <w:t>0</w:t>
            </w:r>
            <w:r w:rsidRPr="00E64C28">
              <w:rPr>
                <w:rFonts w:eastAsiaTheme="minorEastAsia"/>
                <w:kern w:val="0"/>
                <w:sz w:val="24"/>
              </w:rPr>
              <w:t>——</w:t>
            </w:r>
          </w:p>
        </w:tc>
        <w:tc>
          <w:tcPr>
            <w:tcW w:w="6944" w:type="dxa"/>
          </w:tcPr>
          <w:p w:rsidR="004F61AF" w:rsidRPr="00E64C28" w:rsidRDefault="004F61AF" w:rsidP="000F6AAD">
            <w:pPr>
              <w:spacing w:line="360" w:lineRule="auto"/>
              <w:rPr>
                <w:rFonts w:eastAsiaTheme="minorEastAsia" w:hAnsiTheme="minorEastAsia"/>
                <w:kern w:val="0"/>
                <w:sz w:val="24"/>
              </w:rPr>
            </w:pPr>
            <w:r w:rsidRPr="00E64C28">
              <w:rPr>
                <w:rFonts w:eastAsiaTheme="minorEastAsia" w:hAnsiTheme="minorEastAsia"/>
                <w:kern w:val="0"/>
                <w:sz w:val="24"/>
              </w:rPr>
              <w:t>填芯混凝土</w:t>
            </w:r>
            <w:r w:rsidRPr="00E64C28">
              <w:rPr>
                <w:rFonts w:eastAsiaTheme="minorEastAsia" w:hAnsiTheme="minorEastAsia" w:hint="eastAsia"/>
                <w:kern w:val="0"/>
                <w:sz w:val="24"/>
              </w:rPr>
              <w:t>长</w:t>
            </w:r>
            <w:r w:rsidRPr="00E64C28">
              <w:rPr>
                <w:rFonts w:eastAsiaTheme="minorEastAsia" w:hAnsiTheme="minorEastAsia"/>
                <w:kern w:val="0"/>
                <w:sz w:val="24"/>
              </w:rPr>
              <w:t>度；</w:t>
            </w:r>
          </w:p>
        </w:tc>
      </w:tr>
      <w:tr w:rsidR="004F61AF" w:rsidRPr="00E64C28" w:rsidTr="0078107B">
        <w:tc>
          <w:tcPr>
            <w:tcW w:w="1560" w:type="dxa"/>
          </w:tcPr>
          <w:p w:rsidR="004F61AF" w:rsidRPr="00E64C28" w:rsidRDefault="004F61AF" w:rsidP="000F6AAD">
            <w:pPr>
              <w:spacing w:line="360" w:lineRule="auto"/>
              <w:jc w:val="right"/>
              <w:rPr>
                <w:rFonts w:eastAsiaTheme="minorEastAsia"/>
                <w:i/>
                <w:kern w:val="0"/>
                <w:sz w:val="24"/>
              </w:rPr>
            </w:pPr>
            <w:r w:rsidRPr="00E64C28">
              <w:rPr>
                <w:rFonts w:eastAsiaTheme="minorEastAsia" w:hAnsiTheme="minorEastAsia" w:hint="eastAsia"/>
                <w:i/>
                <w:kern w:val="0"/>
                <w:sz w:val="24"/>
              </w:rPr>
              <w:t>s</w:t>
            </w:r>
            <w:r w:rsidRPr="00E64C28">
              <w:rPr>
                <w:rFonts w:eastAsiaTheme="minorEastAsia" w:hAnsiTheme="minorEastAsia" w:hint="eastAsia"/>
                <w:kern w:val="0"/>
                <w:sz w:val="24"/>
                <w:vertAlign w:val="subscript"/>
              </w:rPr>
              <w:t>a</w:t>
            </w:r>
            <w:r w:rsidRPr="00E64C28">
              <w:rPr>
                <w:kern w:val="0"/>
                <w:sz w:val="24"/>
              </w:rPr>
              <w:t>——</w:t>
            </w:r>
          </w:p>
        </w:tc>
        <w:tc>
          <w:tcPr>
            <w:tcW w:w="6944" w:type="dxa"/>
          </w:tcPr>
          <w:p w:rsidR="004F61AF" w:rsidRPr="00E64C28" w:rsidRDefault="004F61AF" w:rsidP="000F6AAD">
            <w:pPr>
              <w:spacing w:line="360" w:lineRule="auto"/>
              <w:rPr>
                <w:rFonts w:eastAsiaTheme="minorEastAsia" w:hAnsiTheme="minorEastAsia"/>
                <w:kern w:val="0"/>
                <w:sz w:val="24"/>
              </w:rPr>
            </w:pPr>
            <w:r w:rsidRPr="00E64C28">
              <w:rPr>
                <w:rFonts w:hint="eastAsia"/>
                <w:kern w:val="0"/>
                <w:sz w:val="24"/>
              </w:rPr>
              <w:t>基</w:t>
            </w:r>
            <w:r w:rsidRPr="00E64C28">
              <w:rPr>
                <w:kern w:val="0"/>
                <w:sz w:val="24"/>
              </w:rPr>
              <w:t>桩中心距；</w:t>
            </w:r>
          </w:p>
        </w:tc>
      </w:tr>
      <w:tr w:rsidR="004F61AF" w:rsidRPr="00E64C28" w:rsidTr="0078107B">
        <w:tc>
          <w:tcPr>
            <w:tcW w:w="1560" w:type="dxa"/>
          </w:tcPr>
          <w:p w:rsidR="004F61AF" w:rsidRPr="00E64C28" w:rsidRDefault="004F61AF" w:rsidP="00106399">
            <w:pPr>
              <w:spacing w:line="360" w:lineRule="auto"/>
              <w:jc w:val="right"/>
              <w:rPr>
                <w:i/>
                <w:kern w:val="0"/>
                <w:sz w:val="24"/>
              </w:rPr>
            </w:pPr>
            <w:r w:rsidRPr="00E64C28">
              <w:rPr>
                <w:rFonts w:hint="eastAsia"/>
                <w:i/>
                <w:kern w:val="0"/>
                <w:sz w:val="24"/>
              </w:rPr>
              <w:t>U</w:t>
            </w:r>
            <w:r w:rsidRPr="00E64C28">
              <w:rPr>
                <w:rFonts w:hint="eastAsia"/>
                <w:kern w:val="0"/>
                <w:sz w:val="24"/>
                <w:vertAlign w:val="subscript"/>
              </w:rPr>
              <w:t>f</w:t>
            </w:r>
            <w:r w:rsidRPr="00E64C28">
              <w:rPr>
                <w:rFonts w:hint="eastAsia"/>
                <w:i/>
                <w:kern w:val="0"/>
                <w:sz w:val="24"/>
                <w:vertAlign w:val="subscript"/>
              </w:rPr>
              <w:t>i</w:t>
            </w:r>
            <w:r w:rsidRPr="00E64C28">
              <w:rPr>
                <w:rFonts w:hint="eastAsia"/>
                <w:i/>
                <w:kern w:val="0"/>
                <w:sz w:val="24"/>
              </w:rPr>
              <w:t xml:space="preserve"> </w:t>
            </w:r>
            <w:r w:rsidRPr="00E64C28">
              <w:rPr>
                <w:kern w:val="0"/>
                <w:sz w:val="24"/>
              </w:rPr>
              <w:t>——</w:t>
            </w:r>
          </w:p>
        </w:tc>
        <w:tc>
          <w:tcPr>
            <w:tcW w:w="6944" w:type="dxa"/>
          </w:tcPr>
          <w:p w:rsidR="004F61AF" w:rsidRPr="00E64C28" w:rsidRDefault="004F61AF" w:rsidP="00E22AEC">
            <w:pPr>
              <w:spacing w:line="360" w:lineRule="auto"/>
              <w:jc w:val="left"/>
              <w:rPr>
                <w:kern w:val="0"/>
                <w:sz w:val="24"/>
              </w:rPr>
            </w:pPr>
            <w:r w:rsidRPr="00E64C28">
              <w:rPr>
                <w:rFonts w:hint="eastAsia"/>
                <w:kern w:val="0"/>
                <w:sz w:val="24"/>
              </w:rPr>
              <w:t>群桩实体基础外缘周长；</w:t>
            </w:r>
          </w:p>
        </w:tc>
      </w:tr>
      <w:tr w:rsidR="004F61AF" w:rsidRPr="00E64C28" w:rsidTr="0078107B">
        <w:tc>
          <w:tcPr>
            <w:tcW w:w="1560" w:type="dxa"/>
          </w:tcPr>
          <w:p w:rsidR="004F61AF" w:rsidRPr="00E64C28" w:rsidRDefault="004F61AF" w:rsidP="000F6AAD">
            <w:pPr>
              <w:spacing w:line="360" w:lineRule="auto"/>
              <w:jc w:val="right"/>
              <w:rPr>
                <w:rFonts w:eastAsiaTheme="minorEastAsia"/>
                <w:i/>
                <w:kern w:val="0"/>
                <w:sz w:val="24"/>
              </w:rPr>
            </w:pPr>
            <w:r w:rsidRPr="00E64C28">
              <w:rPr>
                <w:i/>
                <w:kern w:val="0"/>
                <w:sz w:val="24"/>
              </w:rPr>
              <w:t>U</w:t>
            </w:r>
            <w:r w:rsidRPr="00E64C28">
              <w:rPr>
                <w:rFonts w:hint="eastAsia"/>
                <w:kern w:val="0"/>
                <w:sz w:val="24"/>
                <w:vertAlign w:val="subscript"/>
              </w:rPr>
              <w:t>cs</w:t>
            </w:r>
            <w:r w:rsidRPr="00E64C28">
              <w:rPr>
                <w:rFonts w:hint="eastAsia"/>
                <w:kern w:val="0"/>
                <w:sz w:val="24"/>
              </w:rPr>
              <w:t>、</w:t>
            </w:r>
            <w:r w:rsidRPr="00E64C28">
              <w:rPr>
                <w:i/>
                <w:kern w:val="0"/>
                <w:sz w:val="24"/>
              </w:rPr>
              <w:t>u</w:t>
            </w:r>
            <w:r w:rsidRPr="00E64C28">
              <w:rPr>
                <w:rFonts w:hint="eastAsia"/>
                <w:kern w:val="0"/>
                <w:sz w:val="24"/>
                <w:vertAlign w:val="subscript"/>
              </w:rPr>
              <w:t>cp</w:t>
            </w:r>
            <w:r w:rsidRPr="00E64C28">
              <w:rPr>
                <w:kern w:val="0"/>
                <w:sz w:val="24"/>
              </w:rPr>
              <w:t>——</w:t>
            </w:r>
          </w:p>
        </w:tc>
        <w:tc>
          <w:tcPr>
            <w:tcW w:w="6944" w:type="dxa"/>
          </w:tcPr>
          <w:p w:rsidR="004F61AF" w:rsidRPr="00E64C28" w:rsidRDefault="00481D31" w:rsidP="006E18DA">
            <w:pPr>
              <w:spacing w:line="360" w:lineRule="auto"/>
              <w:rPr>
                <w:rFonts w:eastAsiaTheme="minorEastAsia" w:hAnsiTheme="minorEastAsia"/>
                <w:kern w:val="0"/>
                <w:sz w:val="24"/>
              </w:rPr>
            </w:pPr>
            <w:r>
              <w:rPr>
                <w:rFonts w:hint="eastAsia"/>
                <w:kern w:val="0"/>
                <w:sz w:val="24"/>
              </w:rPr>
              <w:t>水泥土桩</w:t>
            </w:r>
            <w:r w:rsidR="004F61AF" w:rsidRPr="00E64C28">
              <w:rPr>
                <w:kern w:val="0"/>
                <w:sz w:val="24"/>
              </w:rPr>
              <w:t>周长</w:t>
            </w:r>
            <w:r w:rsidR="004F61AF" w:rsidRPr="00E64C28">
              <w:rPr>
                <w:rFonts w:hint="eastAsia"/>
                <w:kern w:val="0"/>
                <w:sz w:val="24"/>
              </w:rPr>
              <w:t>、芯桩</w:t>
            </w:r>
            <w:r w:rsidR="004F61AF" w:rsidRPr="00E64C28">
              <w:rPr>
                <w:kern w:val="0"/>
                <w:sz w:val="24"/>
              </w:rPr>
              <w:t>桩身周长；</w:t>
            </w:r>
          </w:p>
        </w:tc>
      </w:tr>
      <w:tr w:rsidR="004F61AF" w:rsidTr="0078107B">
        <w:tc>
          <w:tcPr>
            <w:tcW w:w="1560" w:type="dxa"/>
          </w:tcPr>
          <w:p w:rsidR="004F61AF" w:rsidRPr="00E64C28" w:rsidRDefault="004F61AF" w:rsidP="00106399">
            <w:pPr>
              <w:spacing w:line="360" w:lineRule="auto"/>
              <w:jc w:val="right"/>
              <w:rPr>
                <w:i/>
                <w:kern w:val="0"/>
                <w:sz w:val="24"/>
              </w:rPr>
            </w:pPr>
            <w:r w:rsidRPr="00E64C28">
              <w:rPr>
                <w:i/>
                <w:kern w:val="0"/>
                <w:sz w:val="24"/>
              </w:rPr>
              <w:t>z</w:t>
            </w:r>
            <w:r w:rsidRPr="00E64C28">
              <w:rPr>
                <w:rFonts w:hint="eastAsia"/>
                <w:kern w:val="0"/>
                <w:sz w:val="24"/>
                <w:vertAlign w:val="subscript"/>
              </w:rPr>
              <w:t>p</w:t>
            </w:r>
            <w:r w:rsidRPr="00E64C28">
              <w:rPr>
                <w:rFonts w:hint="eastAsia"/>
                <w:kern w:val="0"/>
                <w:sz w:val="24"/>
              </w:rPr>
              <w:t xml:space="preserve"> </w:t>
            </w:r>
            <w:r w:rsidRPr="00E64C28">
              <w:rPr>
                <w:kern w:val="0"/>
                <w:sz w:val="24"/>
              </w:rPr>
              <w:t>——</w:t>
            </w:r>
          </w:p>
        </w:tc>
        <w:tc>
          <w:tcPr>
            <w:tcW w:w="6944" w:type="dxa"/>
          </w:tcPr>
          <w:p w:rsidR="004F61AF" w:rsidRPr="00E64C28" w:rsidRDefault="004F61AF" w:rsidP="00106399">
            <w:pPr>
              <w:spacing w:line="360" w:lineRule="auto"/>
              <w:jc w:val="left"/>
              <w:rPr>
                <w:kern w:val="0"/>
                <w:sz w:val="24"/>
              </w:rPr>
            </w:pPr>
            <w:r w:rsidRPr="00E64C28">
              <w:rPr>
                <w:rFonts w:hint="eastAsia"/>
                <w:kern w:val="0"/>
                <w:sz w:val="24"/>
              </w:rPr>
              <w:t>承台底面至桩端底面深度；</w:t>
            </w:r>
          </w:p>
        </w:tc>
      </w:tr>
    </w:tbl>
    <w:p w:rsidR="00EC1565" w:rsidRDefault="00EC1565" w:rsidP="00EF0CF7">
      <w:pPr>
        <w:widowControl w:val="0"/>
        <w:spacing w:line="360" w:lineRule="auto"/>
        <w:rPr>
          <w:kern w:val="0"/>
          <w:sz w:val="24"/>
        </w:rPr>
      </w:pPr>
      <w:smartTag w:uri="urn:schemas-microsoft-com:office:smarttags" w:element="chsdate">
        <w:smartTagPr>
          <w:attr w:name="IsROCDate" w:val="False"/>
          <w:attr w:name="IsLunarDate" w:val="False"/>
          <w:attr w:name="Day" w:val="30"/>
          <w:attr w:name="Month" w:val="12"/>
          <w:attr w:name="Year" w:val="1899"/>
        </w:smartTagPr>
        <w:r w:rsidRPr="00013038">
          <w:rPr>
            <w:b/>
            <w:kern w:val="0"/>
            <w:sz w:val="24"/>
          </w:rPr>
          <w:t>2.2.4</w:t>
        </w:r>
      </w:smartTag>
      <w:r w:rsidRPr="00013038">
        <w:rPr>
          <w:kern w:val="0"/>
          <w:sz w:val="24"/>
        </w:rPr>
        <w:t>计算系数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1560"/>
        <w:gridCol w:w="6944"/>
      </w:tblGrid>
      <w:tr w:rsidR="00752E78" w:rsidRPr="00E64C28" w:rsidTr="000F6AAD">
        <w:tc>
          <w:tcPr>
            <w:tcW w:w="1560" w:type="dxa"/>
          </w:tcPr>
          <w:p w:rsidR="00752E78" w:rsidRPr="00E64C28" w:rsidRDefault="00752E78" w:rsidP="00605ABE">
            <w:pPr>
              <w:spacing w:line="360" w:lineRule="auto"/>
              <w:jc w:val="right"/>
              <w:rPr>
                <w:kern w:val="0"/>
                <w:sz w:val="24"/>
              </w:rPr>
            </w:pPr>
            <w:r w:rsidRPr="00E64C28">
              <w:rPr>
                <w:rFonts w:hint="eastAsia"/>
                <w:i/>
                <w:kern w:val="0"/>
                <w:sz w:val="24"/>
              </w:rPr>
              <w:t>K</w:t>
            </w:r>
            <w:r w:rsidRPr="00E64C28">
              <w:rPr>
                <w:rFonts w:hint="eastAsia"/>
                <w:kern w:val="0"/>
                <w:sz w:val="24"/>
              </w:rPr>
              <w:t xml:space="preserve"> </w:t>
            </w:r>
            <w:r w:rsidRPr="00E64C28">
              <w:rPr>
                <w:kern w:val="0"/>
                <w:sz w:val="24"/>
              </w:rPr>
              <w:t>——</w:t>
            </w:r>
          </w:p>
        </w:tc>
        <w:tc>
          <w:tcPr>
            <w:tcW w:w="6944" w:type="dxa"/>
          </w:tcPr>
          <w:p w:rsidR="00752E78" w:rsidRPr="00E64C28" w:rsidRDefault="00752E78" w:rsidP="00605ABE">
            <w:pPr>
              <w:spacing w:line="360" w:lineRule="auto"/>
              <w:jc w:val="left"/>
              <w:rPr>
                <w:kern w:val="0"/>
                <w:sz w:val="24"/>
              </w:rPr>
            </w:pPr>
            <w:r w:rsidRPr="00E64C28">
              <w:rPr>
                <w:rFonts w:hint="eastAsia"/>
                <w:kern w:val="0"/>
                <w:sz w:val="24"/>
              </w:rPr>
              <w:t>安全</w:t>
            </w:r>
            <w:r w:rsidRPr="00E64C28">
              <w:rPr>
                <w:kern w:val="0"/>
                <w:sz w:val="24"/>
              </w:rPr>
              <w:t>系数；</w:t>
            </w:r>
          </w:p>
        </w:tc>
      </w:tr>
      <w:tr w:rsidR="00A94639" w:rsidRPr="00E64C28" w:rsidTr="000F6AAD">
        <w:tc>
          <w:tcPr>
            <w:tcW w:w="1560" w:type="dxa"/>
          </w:tcPr>
          <w:p w:rsidR="00A94639" w:rsidRPr="00E64C28" w:rsidRDefault="00A94639" w:rsidP="00F3505F">
            <w:pPr>
              <w:spacing w:line="360" w:lineRule="auto"/>
              <w:jc w:val="right"/>
              <w:rPr>
                <w:kern w:val="0"/>
                <w:sz w:val="24"/>
              </w:rPr>
            </w:pPr>
            <w:r w:rsidRPr="00E64C28">
              <w:rPr>
                <w:i/>
                <w:kern w:val="0"/>
                <w:sz w:val="24"/>
              </w:rPr>
              <w:sym w:font="Symbol" w:char="F061"/>
            </w:r>
            <w:r w:rsidRPr="00E64C28">
              <w:rPr>
                <w:kern w:val="0"/>
                <w:sz w:val="24"/>
              </w:rPr>
              <w:t>——</w:t>
            </w:r>
          </w:p>
        </w:tc>
        <w:tc>
          <w:tcPr>
            <w:tcW w:w="6944" w:type="dxa"/>
          </w:tcPr>
          <w:p w:rsidR="00A94639" w:rsidRPr="00E64C28" w:rsidRDefault="00A94639" w:rsidP="00F3505F">
            <w:pPr>
              <w:spacing w:line="360" w:lineRule="auto"/>
              <w:jc w:val="left"/>
              <w:rPr>
                <w:kern w:val="0"/>
                <w:sz w:val="24"/>
              </w:rPr>
            </w:pPr>
            <w:r w:rsidRPr="00E64C28">
              <w:rPr>
                <w:kern w:val="0"/>
                <w:sz w:val="24"/>
              </w:rPr>
              <w:t>桩的水平变形系数；</w:t>
            </w:r>
          </w:p>
        </w:tc>
      </w:tr>
      <w:tr w:rsidR="00A94639" w:rsidRPr="00E64C28" w:rsidTr="000F6AAD">
        <w:tc>
          <w:tcPr>
            <w:tcW w:w="1560" w:type="dxa"/>
          </w:tcPr>
          <w:p w:rsidR="00A94639" w:rsidRPr="00E64C28" w:rsidRDefault="00A94639" w:rsidP="000F6AAD">
            <w:pPr>
              <w:spacing w:line="360" w:lineRule="auto"/>
              <w:jc w:val="right"/>
              <w:rPr>
                <w:i/>
                <w:kern w:val="0"/>
                <w:sz w:val="24"/>
              </w:rPr>
            </w:pPr>
            <w:r w:rsidRPr="00E64C28">
              <w:rPr>
                <w:i/>
                <w:kern w:val="0"/>
                <w:sz w:val="24"/>
              </w:rPr>
              <w:sym w:font="Symbol" w:char="F061"/>
            </w:r>
            <w:r w:rsidRPr="00E64C28">
              <w:rPr>
                <w:rFonts w:hint="eastAsia"/>
                <w:kern w:val="0"/>
                <w:sz w:val="24"/>
                <w:vertAlign w:val="subscript"/>
              </w:rPr>
              <w:t>e</w:t>
            </w:r>
            <w:r w:rsidRPr="00E64C28">
              <w:rPr>
                <w:i/>
                <w:kern w:val="0"/>
                <w:sz w:val="24"/>
              </w:rPr>
              <w:t>——</w:t>
            </w:r>
          </w:p>
        </w:tc>
        <w:tc>
          <w:tcPr>
            <w:tcW w:w="6944" w:type="dxa"/>
          </w:tcPr>
          <w:p w:rsidR="00A94639" w:rsidRPr="00E64C28" w:rsidRDefault="00A94639" w:rsidP="000F6AAD">
            <w:pPr>
              <w:spacing w:line="360" w:lineRule="auto"/>
              <w:rPr>
                <w:kern w:val="0"/>
                <w:sz w:val="24"/>
              </w:rPr>
            </w:pPr>
            <w:r w:rsidRPr="00E64C28">
              <w:rPr>
                <w:rFonts w:hint="eastAsia"/>
                <w:kern w:val="0"/>
                <w:sz w:val="24"/>
              </w:rPr>
              <w:t>钢筋弹性模量与混凝土弹性</w:t>
            </w:r>
            <w:r w:rsidR="000D72BE" w:rsidRPr="00E64C28">
              <w:rPr>
                <w:rFonts w:hint="eastAsia"/>
                <w:kern w:val="0"/>
                <w:sz w:val="24"/>
              </w:rPr>
              <w:t>模量</w:t>
            </w:r>
            <w:r w:rsidRPr="00E64C28">
              <w:rPr>
                <w:rFonts w:hint="eastAsia"/>
                <w:kern w:val="0"/>
                <w:sz w:val="24"/>
              </w:rPr>
              <w:t>的比值</w:t>
            </w:r>
            <w:r w:rsidRPr="00E64C28">
              <w:rPr>
                <w:kern w:val="0"/>
                <w:sz w:val="24"/>
              </w:rPr>
              <w:t>；</w:t>
            </w:r>
          </w:p>
        </w:tc>
      </w:tr>
      <w:tr w:rsidR="00A94639" w:rsidRPr="00E64C28" w:rsidTr="000F6AAD">
        <w:tc>
          <w:tcPr>
            <w:tcW w:w="1560" w:type="dxa"/>
          </w:tcPr>
          <w:p w:rsidR="00A94639" w:rsidRPr="00E64C28" w:rsidRDefault="00A94639" w:rsidP="000F6AAD">
            <w:pPr>
              <w:spacing w:line="360" w:lineRule="auto"/>
              <w:jc w:val="right"/>
              <w:rPr>
                <w:rFonts w:eastAsiaTheme="minorEastAsia"/>
                <w:i/>
                <w:kern w:val="0"/>
                <w:sz w:val="24"/>
              </w:rPr>
            </w:pPr>
            <w:r w:rsidRPr="00E64C28">
              <w:rPr>
                <w:i/>
                <w:kern w:val="0"/>
                <w:sz w:val="24"/>
              </w:rPr>
              <w:sym w:font="Symbol" w:char="F061"/>
            </w:r>
            <w:r w:rsidRPr="00E64C28">
              <w:rPr>
                <w:rFonts w:hint="eastAsia"/>
                <w:kern w:val="0"/>
                <w:sz w:val="24"/>
                <w:vertAlign w:val="subscript"/>
              </w:rPr>
              <w:t>cs</w:t>
            </w:r>
            <w:r w:rsidRPr="00E64C28">
              <w:rPr>
                <w:kern w:val="0"/>
                <w:sz w:val="24"/>
              </w:rPr>
              <w:t>——</w:t>
            </w:r>
          </w:p>
        </w:tc>
        <w:tc>
          <w:tcPr>
            <w:tcW w:w="6944" w:type="dxa"/>
          </w:tcPr>
          <w:p w:rsidR="00A94639" w:rsidRPr="00E64C28" w:rsidRDefault="00A94639" w:rsidP="000F6AAD">
            <w:pPr>
              <w:spacing w:line="360" w:lineRule="auto"/>
              <w:rPr>
                <w:rFonts w:eastAsiaTheme="minorEastAsia"/>
                <w:kern w:val="0"/>
                <w:sz w:val="24"/>
              </w:rPr>
            </w:pPr>
            <w:r w:rsidRPr="00E64C28">
              <w:rPr>
                <w:kern w:val="0"/>
                <w:sz w:val="24"/>
              </w:rPr>
              <w:t>内界面</w:t>
            </w:r>
            <w:r w:rsidRPr="00E64C28">
              <w:rPr>
                <w:rFonts w:hint="eastAsia"/>
                <w:kern w:val="0"/>
                <w:sz w:val="24"/>
              </w:rPr>
              <w:t>极限</w:t>
            </w:r>
            <w:r w:rsidRPr="00E64C28">
              <w:rPr>
                <w:kern w:val="0"/>
                <w:sz w:val="24"/>
              </w:rPr>
              <w:t>侧阻力标准值与水泥土立方抗压强度</w:t>
            </w:r>
            <w:r w:rsidRPr="00E64C28">
              <w:rPr>
                <w:rFonts w:hint="eastAsia"/>
                <w:kern w:val="0"/>
                <w:sz w:val="24"/>
              </w:rPr>
              <w:t>换算系数</w:t>
            </w:r>
            <w:r w:rsidRPr="00E64C28">
              <w:rPr>
                <w:kern w:val="0"/>
                <w:sz w:val="24"/>
              </w:rPr>
              <w:t>；</w:t>
            </w:r>
          </w:p>
        </w:tc>
      </w:tr>
      <w:tr w:rsidR="00A94639" w:rsidRPr="00E64C28" w:rsidTr="000F6AAD">
        <w:tc>
          <w:tcPr>
            <w:tcW w:w="1560" w:type="dxa"/>
          </w:tcPr>
          <w:p w:rsidR="00A94639" w:rsidRPr="00E64C28" w:rsidRDefault="00A94639" w:rsidP="00F3505F">
            <w:pPr>
              <w:wordWrap w:val="0"/>
              <w:spacing w:line="360" w:lineRule="auto"/>
              <w:jc w:val="right"/>
              <w:rPr>
                <w:kern w:val="0"/>
                <w:sz w:val="24"/>
              </w:rPr>
            </w:pPr>
            <w:r w:rsidRPr="00E64C28">
              <w:rPr>
                <w:i/>
                <w:color w:val="000000"/>
                <w:kern w:val="0"/>
                <w:sz w:val="24"/>
              </w:rPr>
              <w:t>β</w:t>
            </w:r>
            <w:r w:rsidRPr="00E64C28">
              <w:rPr>
                <w:rFonts w:hint="eastAsia"/>
                <w:color w:val="000000"/>
                <w:kern w:val="0"/>
                <w:sz w:val="24"/>
                <w:vertAlign w:val="subscript"/>
              </w:rPr>
              <w:t xml:space="preserve">h </w:t>
            </w:r>
            <w:r w:rsidRPr="00E64C28">
              <w:rPr>
                <w:rFonts w:eastAsiaTheme="minorEastAsia"/>
                <w:kern w:val="0"/>
                <w:sz w:val="24"/>
              </w:rPr>
              <w:t>——</w:t>
            </w:r>
          </w:p>
        </w:tc>
        <w:tc>
          <w:tcPr>
            <w:tcW w:w="6944" w:type="dxa"/>
          </w:tcPr>
          <w:p w:rsidR="00A94639" w:rsidRPr="00E64C28" w:rsidRDefault="00A94639" w:rsidP="00A94639">
            <w:pPr>
              <w:spacing w:line="360" w:lineRule="auto"/>
              <w:rPr>
                <w:rFonts w:eastAsiaTheme="minorEastAsia"/>
                <w:kern w:val="0"/>
                <w:sz w:val="24"/>
              </w:rPr>
            </w:pPr>
            <w:r w:rsidRPr="00E64C28">
              <w:rPr>
                <w:kern w:val="0"/>
                <w:sz w:val="24"/>
              </w:rPr>
              <w:t>单桩水平承载力</w:t>
            </w:r>
            <w:r w:rsidRPr="00E64C28">
              <w:rPr>
                <w:rFonts w:eastAsiaTheme="minorEastAsia" w:hint="eastAsia"/>
                <w:kern w:val="0"/>
                <w:sz w:val="24"/>
              </w:rPr>
              <w:t>调整系数。</w:t>
            </w:r>
          </w:p>
        </w:tc>
      </w:tr>
      <w:tr w:rsidR="00A94639" w:rsidRPr="00E64C28" w:rsidTr="000F6AAD">
        <w:tc>
          <w:tcPr>
            <w:tcW w:w="1560" w:type="dxa"/>
          </w:tcPr>
          <w:p w:rsidR="00A94639" w:rsidRPr="00E64C28" w:rsidRDefault="00A94639" w:rsidP="000F6AAD">
            <w:pPr>
              <w:spacing w:line="360" w:lineRule="auto"/>
              <w:jc w:val="right"/>
              <w:rPr>
                <w:i/>
                <w:kern w:val="0"/>
                <w:sz w:val="24"/>
              </w:rPr>
            </w:pPr>
            <w:r w:rsidRPr="00E64C28">
              <w:rPr>
                <w:i/>
                <w:kern w:val="0"/>
                <w:sz w:val="24"/>
              </w:rPr>
              <w:t>β</w:t>
            </w:r>
            <w:r w:rsidRPr="00E64C28">
              <w:rPr>
                <w:rFonts w:hint="eastAsia"/>
                <w:kern w:val="0"/>
                <w:sz w:val="24"/>
                <w:vertAlign w:val="subscript"/>
              </w:rPr>
              <w:t>f</w:t>
            </w:r>
            <w:r w:rsidRPr="00E64C28">
              <w:rPr>
                <w:rFonts w:hint="eastAsia"/>
                <w:kern w:val="0"/>
                <w:sz w:val="24"/>
              </w:rPr>
              <w:t xml:space="preserve"> </w:t>
            </w:r>
            <w:r w:rsidRPr="00E64C28">
              <w:rPr>
                <w:kern w:val="0"/>
                <w:sz w:val="24"/>
              </w:rPr>
              <w:t>——</w:t>
            </w:r>
          </w:p>
        </w:tc>
        <w:tc>
          <w:tcPr>
            <w:tcW w:w="6944" w:type="dxa"/>
          </w:tcPr>
          <w:p w:rsidR="00A94639" w:rsidRPr="00E64C28" w:rsidRDefault="00A94639" w:rsidP="000F6AAD">
            <w:pPr>
              <w:spacing w:line="360" w:lineRule="auto"/>
              <w:rPr>
                <w:kern w:val="0"/>
                <w:sz w:val="24"/>
              </w:rPr>
            </w:pPr>
            <w:r w:rsidRPr="00E64C28">
              <w:rPr>
                <w:rFonts w:hint="eastAsia"/>
                <w:kern w:val="0"/>
                <w:sz w:val="24"/>
              </w:rPr>
              <w:t>实体基础外表面总侧阻力扣除系数；</w:t>
            </w:r>
          </w:p>
        </w:tc>
      </w:tr>
      <w:tr w:rsidR="00A94639" w:rsidRPr="00E64C28" w:rsidTr="000F6AAD">
        <w:tc>
          <w:tcPr>
            <w:tcW w:w="1560" w:type="dxa"/>
          </w:tcPr>
          <w:p w:rsidR="00A94639" w:rsidRPr="00E64C28" w:rsidRDefault="00A94639" w:rsidP="000F6AAD">
            <w:pPr>
              <w:spacing w:line="360" w:lineRule="auto"/>
              <w:jc w:val="right"/>
              <w:rPr>
                <w:rFonts w:eastAsiaTheme="minorEastAsia"/>
                <w:i/>
                <w:kern w:val="0"/>
                <w:sz w:val="24"/>
              </w:rPr>
            </w:pPr>
            <w:r w:rsidRPr="00E64C28">
              <w:rPr>
                <w:rFonts w:ascii="Symbol" w:hAnsi="Symbol"/>
                <w:i/>
                <w:kern w:val="0"/>
                <w:sz w:val="24"/>
              </w:rPr>
              <w:sym w:font="Symbol" w:char="F068"/>
            </w:r>
            <w:r w:rsidRPr="00E64C28">
              <w:rPr>
                <w:rFonts w:hint="eastAsia"/>
                <w:kern w:val="0"/>
                <w:sz w:val="24"/>
                <w:vertAlign w:val="subscript"/>
              </w:rPr>
              <w:t>cs</w:t>
            </w:r>
            <w:r w:rsidRPr="00E64C28">
              <w:rPr>
                <w:rFonts w:ascii="Symbol" w:hAnsi="Symbol"/>
                <w:kern w:val="0"/>
                <w:sz w:val="24"/>
              </w:rPr>
              <w:t></w:t>
            </w:r>
            <w:r w:rsidRPr="00E64C28">
              <w:rPr>
                <w:kern w:val="0"/>
                <w:sz w:val="24"/>
              </w:rPr>
              <w:t>——</w:t>
            </w:r>
          </w:p>
        </w:tc>
        <w:tc>
          <w:tcPr>
            <w:tcW w:w="6944" w:type="dxa"/>
          </w:tcPr>
          <w:p w:rsidR="00A94639" w:rsidRPr="00E64C28" w:rsidRDefault="00A94639" w:rsidP="000F6AAD">
            <w:pPr>
              <w:spacing w:line="360" w:lineRule="auto"/>
              <w:rPr>
                <w:rFonts w:eastAsiaTheme="minorEastAsia"/>
                <w:kern w:val="0"/>
                <w:sz w:val="24"/>
              </w:rPr>
            </w:pPr>
            <w:r w:rsidRPr="00E64C28">
              <w:rPr>
                <w:kern w:val="0"/>
                <w:sz w:val="24"/>
              </w:rPr>
              <w:t>桩身水泥土强度折减系数</w:t>
            </w:r>
            <w:r w:rsidRPr="00E64C28">
              <w:rPr>
                <w:rFonts w:hint="eastAsia"/>
                <w:kern w:val="0"/>
                <w:sz w:val="24"/>
              </w:rPr>
              <w:t>；</w:t>
            </w:r>
          </w:p>
        </w:tc>
      </w:tr>
      <w:tr w:rsidR="00A94639" w:rsidRPr="00E64C28" w:rsidTr="000F6AAD">
        <w:tc>
          <w:tcPr>
            <w:tcW w:w="1560" w:type="dxa"/>
          </w:tcPr>
          <w:p w:rsidR="00A94639" w:rsidRPr="00E64C28" w:rsidRDefault="00A94639" w:rsidP="00F30816">
            <w:pPr>
              <w:spacing w:line="360" w:lineRule="auto"/>
              <w:jc w:val="right"/>
              <w:rPr>
                <w:rFonts w:ascii="Symbol" w:hAnsi="Symbol"/>
                <w:i/>
                <w:kern w:val="0"/>
                <w:sz w:val="24"/>
              </w:rPr>
            </w:pPr>
            <w:r w:rsidRPr="00E64C28">
              <w:rPr>
                <w:rFonts w:eastAsiaTheme="minorEastAsia"/>
                <w:i/>
                <w:kern w:val="0"/>
                <w:sz w:val="24"/>
              </w:rPr>
              <w:lastRenderedPageBreak/>
              <w:sym w:font="Symbol" w:char="F06A"/>
            </w:r>
            <w:r w:rsidRPr="00E64C28">
              <w:rPr>
                <w:kern w:val="0"/>
                <w:sz w:val="24"/>
              </w:rPr>
              <w:t>——</w:t>
            </w:r>
          </w:p>
        </w:tc>
        <w:tc>
          <w:tcPr>
            <w:tcW w:w="6944" w:type="dxa"/>
          </w:tcPr>
          <w:p w:rsidR="00A94639" w:rsidRPr="00E64C28" w:rsidRDefault="00A94639" w:rsidP="000F6AAD">
            <w:pPr>
              <w:spacing w:line="360" w:lineRule="auto"/>
              <w:rPr>
                <w:rFonts w:eastAsiaTheme="minorEastAsia"/>
                <w:kern w:val="0"/>
                <w:sz w:val="24"/>
              </w:rPr>
            </w:pPr>
            <w:r w:rsidRPr="00E64C28">
              <w:rPr>
                <w:rFonts w:eastAsiaTheme="minorEastAsia" w:hint="eastAsia"/>
                <w:kern w:val="0"/>
                <w:sz w:val="24"/>
              </w:rPr>
              <w:t>轴心受压桩与稳定性相关的系数；</w:t>
            </w:r>
          </w:p>
        </w:tc>
      </w:tr>
      <w:tr w:rsidR="00A94639" w:rsidRPr="00E64C28" w:rsidTr="000F6AAD">
        <w:tc>
          <w:tcPr>
            <w:tcW w:w="1560" w:type="dxa"/>
          </w:tcPr>
          <w:p w:rsidR="00A94639" w:rsidRPr="00E64C28" w:rsidRDefault="00A94639" w:rsidP="00D45807">
            <w:pPr>
              <w:spacing w:line="360" w:lineRule="auto"/>
              <w:jc w:val="right"/>
              <w:rPr>
                <w:rFonts w:eastAsiaTheme="minorEastAsia"/>
                <w:i/>
                <w:kern w:val="0"/>
                <w:sz w:val="24"/>
              </w:rPr>
            </w:pPr>
            <w:r w:rsidRPr="00E64C28">
              <w:rPr>
                <w:i/>
                <w:kern w:val="0"/>
                <w:sz w:val="24"/>
              </w:rPr>
              <w:sym w:font="Symbol" w:char="F06C"/>
            </w:r>
            <w:r w:rsidRPr="00E64C28">
              <w:rPr>
                <w:rFonts w:hint="eastAsia"/>
                <w:i/>
                <w:kern w:val="0"/>
                <w:sz w:val="24"/>
                <w:vertAlign w:val="subscript"/>
              </w:rPr>
              <w:t>i</w:t>
            </w:r>
            <w:r w:rsidRPr="00E64C28">
              <w:rPr>
                <w:rFonts w:hint="eastAsia"/>
                <w:kern w:val="0"/>
                <w:sz w:val="24"/>
              </w:rPr>
              <w:t xml:space="preserve"> </w:t>
            </w:r>
            <w:r w:rsidRPr="00E64C28">
              <w:rPr>
                <w:kern w:val="0"/>
                <w:sz w:val="24"/>
              </w:rPr>
              <w:t>——</w:t>
            </w:r>
          </w:p>
        </w:tc>
        <w:tc>
          <w:tcPr>
            <w:tcW w:w="6944" w:type="dxa"/>
          </w:tcPr>
          <w:p w:rsidR="00A94639" w:rsidRPr="00E64C28" w:rsidRDefault="00A94639" w:rsidP="000F6AAD">
            <w:pPr>
              <w:spacing w:line="360" w:lineRule="auto"/>
              <w:rPr>
                <w:rFonts w:eastAsiaTheme="minorEastAsia"/>
                <w:kern w:val="0"/>
                <w:sz w:val="24"/>
              </w:rPr>
            </w:pPr>
            <w:r w:rsidRPr="00E64C28">
              <w:rPr>
                <w:kern w:val="0"/>
                <w:sz w:val="24"/>
              </w:rPr>
              <w:t>抗拔系数；</w:t>
            </w:r>
          </w:p>
        </w:tc>
      </w:tr>
      <w:tr w:rsidR="004A37F8" w:rsidRPr="00E64C28" w:rsidTr="000F6AAD">
        <w:tc>
          <w:tcPr>
            <w:tcW w:w="1560" w:type="dxa"/>
          </w:tcPr>
          <w:p w:rsidR="004A37F8" w:rsidRPr="00E64C28" w:rsidRDefault="004A37F8" w:rsidP="00F3505F">
            <w:pPr>
              <w:spacing w:line="360" w:lineRule="auto"/>
              <w:jc w:val="right"/>
              <w:rPr>
                <w:i/>
                <w:kern w:val="0"/>
                <w:sz w:val="24"/>
              </w:rPr>
            </w:pPr>
            <w:r w:rsidRPr="00E64C28">
              <w:rPr>
                <w:rFonts w:asciiTheme="majorHAnsi" w:hAnsiTheme="majorHAnsi"/>
                <w:i/>
                <w:sz w:val="24"/>
              </w:rPr>
              <w:t>ψ</w:t>
            </w:r>
            <w:r w:rsidRPr="00E64C28">
              <w:rPr>
                <w:rFonts w:ascii="Garamond" w:hAnsi="Garamond" w:hint="eastAsia"/>
                <w:i/>
                <w:kern w:val="0"/>
                <w:sz w:val="24"/>
              </w:rPr>
              <w:t xml:space="preserve"> </w:t>
            </w:r>
            <w:r w:rsidRPr="00E64C28">
              <w:rPr>
                <w:kern w:val="0"/>
                <w:sz w:val="24"/>
              </w:rPr>
              <w:t>——</w:t>
            </w:r>
          </w:p>
        </w:tc>
        <w:tc>
          <w:tcPr>
            <w:tcW w:w="6944" w:type="dxa"/>
          </w:tcPr>
          <w:p w:rsidR="004A37F8" w:rsidRPr="00E64C28" w:rsidRDefault="004A37F8" w:rsidP="00F3505F">
            <w:pPr>
              <w:spacing w:line="360" w:lineRule="auto"/>
              <w:rPr>
                <w:kern w:val="0"/>
                <w:sz w:val="24"/>
              </w:rPr>
            </w:pPr>
            <w:r w:rsidRPr="00E64C28">
              <w:rPr>
                <w:rFonts w:hint="eastAsia"/>
                <w:kern w:val="0"/>
                <w:sz w:val="24"/>
              </w:rPr>
              <w:t>桩基沉降计算经验系数；</w:t>
            </w:r>
          </w:p>
        </w:tc>
      </w:tr>
      <w:tr w:rsidR="004A37F8" w:rsidRPr="00E64C28" w:rsidTr="000F6AAD">
        <w:tc>
          <w:tcPr>
            <w:tcW w:w="1560" w:type="dxa"/>
          </w:tcPr>
          <w:p w:rsidR="004A37F8" w:rsidRPr="00E64C28" w:rsidRDefault="004A37F8" w:rsidP="00F3505F">
            <w:pPr>
              <w:spacing w:line="360" w:lineRule="auto"/>
              <w:jc w:val="right"/>
              <w:rPr>
                <w:i/>
                <w:kern w:val="0"/>
                <w:sz w:val="24"/>
              </w:rPr>
            </w:pPr>
            <w:r w:rsidRPr="00E64C28">
              <w:rPr>
                <w:rFonts w:asciiTheme="majorHAnsi" w:hAnsiTheme="majorHAnsi"/>
                <w:i/>
                <w:sz w:val="24"/>
              </w:rPr>
              <w:t>ψ</w:t>
            </w:r>
            <w:r w:rsidRPr="00E64C28">
              <w:rPr>
                <w:rFonts w:eastAsiaTheme="minorEastAsia"/>
                <w:sz w:val="24"/>
                <w:vertAlign w:val="subscript"/>
              </w:rPr>
              <w:t>c</w:t>
            </w:r>
            <w:r w:rsidRPr="00E64C28">
              <w:rPr>
                <w:rFonts w:eastAsiaTheme="minorEastAsia"/>
                <w:kern w:val="0"/>
                <w:sz w:val="24"/>
              </w:rPr>
              <w:t>——</w:t>
            </w:r>
          </w:p>
        </w:tc>
        <w:tc>
          <w:tcPr>
            <w:tcW w:w="6944" w:type="dxa"/>
          </w:tcPr>
          <w:p w:rsidR="004A37F8" w:rsidRPr="00E64C28" w:rsidRDefault="004A37F8" w:rsidP="00F3505F">
            <w:pPr>
              <w:spacing w:line="360" w:lineRule="auto"/>
              <w:rPr>
                <w:kern w:val="0"/>
                <w:sz w:val="24"/>
              </w:rPr>
            </w:pPr>
            <w:r w:rsidRPr="00E64C28">
              <w:rPr>
                <w:rFonts w:eastAsiaTheme="minorEastAsia" w:hint="eastAsia"/>
                <w:kern w:val="0"/>
                <w:sz w:val="24"/>
              </w:rPr>
              <w:t>成桩工艺与工作条件系数；</w:t>
            </w:r>
          </w:p>
        </w:tc>
      </w:tr>
      <w:tr w:rsidR="004A37F8" w:rsidRPr="00E64C28" w:rsidTr="000F6AAD">
        <w:tc>
          <w:tcPr>
            <w:tcW w:w="1560" w:type="dxa"/>
          </w:tcPr>
          <w:p w:rsidR="004A37F8" w:rsidRPr="00E64C28" w:rsidRDefault="004A37F8" w:rsidP="00F3505F">
            <w:pPr>
              <w:spacing w:line="360" w:lineRule="auto"/>
              <w:jc w:val="right"/>
              <w:rPr>
                <w:i/>
                <w:kern w:val="0"/>
                <w:sz w:val="24"/>
              </w:rPr>
            </w:pPr>
            <w:r w:rsidRPr="00E64C28">
              <w:rPr>
                <w:rFonts w:asciiTheme="majorHAnsi" w:hAnsiTheme="majorHAnsi"/>
                <w:i/>
                <w:sz w:val="24"/>
              </w:rPr>
              <w:t>ψ</w:t>
            </w:r>
            <w:r w:rsidRPr="00E64C28">
              <w:rPr>
                <w:rFonts w:hint="eastAsia"/>
                <w:kern w:val="0"/>
                <w:sz w:val="24"/>
                <w:vertAlign w:val="subscript"/>
              </w:rPr>
              <w:t>e</w:t>
            </w:r>
            <w:r w:rsidRPr="00E64C28">
              <w:rPr>
                <w:rFonts w:hint="eastAsia"/>
                <w:kern w:val="0"/>
                <w:sz w:val="24"/>
              </w:rPr>
              <w:t xml:space="preserve"> </w:t>
            </w:r>
            <w:r w:rsidRPr="00E64C28">
              <w:rPr>
                <w:kern w:val="0"/>
                <w:sz w:val="24"/>
              </w:rPr>
              <w:t>——</w:t>
            </w:r>
          </w:p>
        </w:tc>
        <w:tc>
          <w:tcPr>
            <w:tcW w:w="6944" w:type="dxa"/>
          </w:tcPr>
          <w:p w:rsidR="004A37F8" w:rsidRPr="00E64C28" w:rsidRDefault="004A37F8" w:rsidP="00F3505F">
            <w:pPr>
              <w:spacing w:line="360" w:lineRule="auto"/>
              <w:rPr>
                <w:kern w:val="0"/>
                <w:sz w:val="24"/>
              </w:rPr>
            </w:pPr>
            <w:r w:rsidRPr="00E64C28">
              <w:rPr>
                <w:rFonts w:hint="eastAsia"/>
                <w:kern w:val="0"/>
                <w:sz w:val="24"/>
              </w:rPr>
              <w:t>桩基等效沉降系数；</w:t>
            </w:r>
          </w:p>
        </w:tc>
      </w:tr>
      <w:tr w:rsidR="004A37F8" w:rsidRPr="00E64C28" w:rsidTr="000F6AAD">
        <w:tc>
          <w:tcPr>
            <w:tcW w:w="1560" w:type="dxa"/>
          </w:tcPr>
          <w:p w:rsidR="004A37F8" w:rsidRPr="00E64C28" w:rsidRDefault="004A37F8" w:rsidP="00F3505F">
            <w:pPr>
              <w:spacing w:line="360" w:lineRule="auto"/>
              <w:jc w:val="right"/>
              <w:rPr>
                <w:rFonts w:eastAsiaTheme="minorEastAsia"/>
                <w:i/>
                <w:kern w:val="0"/>
                <w:sz w:val="24"/>
              </w:rPr>
            </w:pPr>
            <w:r w:rsidRPr="00E64C28">
              <w:rPr>
                <w:rFonts w:asciiTheme="majorHAnsi" w:hAnsiTheme="majorHAnsi"/>
                <w:i/>
                <w:sz w:val="24"/>
              </w:rPr>
              <w:t>ψ</w:t>
            </w:r>
            <w:r w:rsidRPr="00E64C28">
              <w:rPr>
                <w:rFonts w:eastAsiaTheme="minorEastAsia"/>
                <w:kern w:val="0"/>
                <w:sz w:val="24"/>
                <w:vertAlign w:val="subscript"/>
              </w:rPr>
              <w:t>p</w:t>
            </w:r>
            <w:r w:rsidRPr="00E64C28">
              <w:rPr>
                <w:rFonts w:eastAsiaTheme="minorEastAsia" w:hint="eastAsia"/>
                <w:kern w:val="0"/>
                <w:sz w:val="24"/>
                <w:vertAlign w:val="subscript"/>
              </w:rPr>
              <w:t xml:space="preserve"> </w:t>
            </w:r>
            <w:r w:rsidRPr="00E64C28">
              <w:rPr>
                <w:kern w:val="0"/>
                <w:sz w:val="24"/>
              </w:rPr>
              <w:t>——</w:t>
            </w:r>
          </w:p>
        </w:tc>
        <w:tc>
          <w:tcPr>
            <w:tcW w:w="6944" w:type="dxa"/>
          </w:tcPr>
          <w:p w:rsidR="004A37F8" w:rsidRPr="00E64C28" w:rsidRDefault="004A37F8" w:rsidP="00F3505F">
            <w:pPr>
              <w:spacing w:line="360" w:lineRule="auto"/>
              <w:rPr>
                <w:rFonts w:eastAsiaTheme="minorEastAsia"/>
                <w:kern w:val="0"/>
                <w:sz w:val="24"/>
              </w:rPr>
            </w:pPr>
            <w:r w:rsidRPr="00E64C28">
              <w:rPr>
                <w:rFonts w:eastAsiaTheme="minorEastAsia" w:hint="eastAsia"/>
                <w:kern w:val="0"/>
                <w:sz w:val="24"/>
              </w:rPr>
              <w:t>大直径桩的端阻力尺寸效应系数；</w:t>
            </w:r>
          </w:p>
        </w:tc>
      </w:tr>
      <w:tr w:rsidR="004A37F8" w:rsidRPr="00E64C28" w:rsidTr="000F6AAD">
        <w:tc>
          <w:tcPr>
            <w:tcW w:w="1560" w:type="dxa"/>
          </w:tcPr>
          <w:p w:rsidR="004A37F8" w:rsidRPr="00E64C28" w:rsidRDefault="004A37F8" w:rsidP="00F3505F">
            <w:pPr>
              <w:spacing w:line="360" w:lineRule="auto"/>
              <w:jc w:val="right"/>
              <w:rPr>
                <w:rFonts w:eastAsiaTheme="minorEastAsia"/>
                <w:i/>
                <w:kern w:val="0"/>
                <w:sz w:val="24"/>
              </w:rPr>
            </w:pPr>
            <w:r w:rsidRPr="00E64C28">
              <w:rPr>
                <w:rFonts w:asciiTheme="majorHAnsi" w:hAnsiTheme="majorHAnsi"/>
                <w:i/>
                <w:sz w:val="24"/>
              </w:rPr>
              <w:t>ψ</w:t>
            </w:r>
            <w:r w:rsidRPr="00E64C28">
              <w:rPr>
                <w:rFonts w:hint="eastAsia"/>
                <w:kern w:val="0"/>
                <w:sz w:val="24"/>
                <w:vertAlign w:val="subscript"/>
              </w:rPr>
              <w:t xml:space="preserve">y </w:t>
            </w:r>
            <w:r w:rsidRPr="00E64C28">
              <w:rPr>
                <w:kern w:val="0"/>
                <w:sz w:val="24"/>
              </w:rPr>
              <w:t>——</w:t>
            </w:r>
          </w:p>
        </w:tc>
        <w:tc>
          <w:tcPr>
            <w:tcW w:w="6944" w:type="dxa"/>
          </w:tcPr>
          <w:p w:rsidR="004A37F8" w:rsidRPr="00E64C28" w:rsidRDefault="004A37F8" w:rsidP="00F3505F">
            <w:pPr>
              <w:spacing w:line="360" w:lineRule="auto"/>
              <w:rPr>
                <w:rFonts w:eastAsiaTheme="minorEastAsia"/>
                <w:kern w:val="0"/>
                <w:sz w:val="24"/>
              </w:rPr>
            </w:pPr>
            <w:r w:rsidRPr="00E64C28">
              <w:rPr>
                <w:rFonts w:eastAsiaTheme="minorEastAsia" w:hint="eastAsia"/>
                <w:kern w:val="0"/>
                <w:sz w:val="24"/>
              </w:rPr>
              <w:t>预应力钢筋受力不均匀影响的折减系数；</w:t>
            </w:r>
          </w:p>
        </w:tc>
      </w:tr>
      <w:tr w:rsidR="004A37F8" w:rsidRPr="00E64C28" w:rsidTr="000F6AAD">
        <w:tc>
          <w:tcPr>
            <w:tcW w:w="1560" w:type="dxa"/>
          </w:tcPr>
          <w:p w:rsidR="004A37F8" w:rsidRPr="00E64C28" w:rsidRDefault="004A37F8" w:rsidP="00DA4080">
            <w:pPr>
              <w:spacing w:line="360" w:lineRule="auto"/>
              <w:jc w:val="right"/>
              <w:rPr>
                <w:i/>
                <w:kern w:val="0"/>
                <w:sz w:val="24"/>
              </w:rPr>
            </w:pPr>
            <w:r w:rsidRPr="00E64C28">
              <w:rPr>
                <w:rFonts w:hint="eastAsia"/>
                <w:i/>
                <w:kern w:val="0"/>
                <w:sz w:val="24"/>
              </w:rPr>
              <w:sym w:font="Symbol" w:char="F078"/>
            </w:r>
            <w:r w:rsidR="00DA4080">
              <w:rPr>
                <w:rFonts w:hint="eastAsia"/>
                <w:kern w:val="0"/>
                <w:sz w:val="24"/>
                <w:vertAlign w:val="subscript"/>
              </w:rPr>
              <w:t>e</w:t>
            </w:r>
            <w:r w:rsidR="0075127A" w:rsidRPr="00E64C28">
              <w:rPr>
                <w:rFonts w:hint="eastAsia"/>
                <w:kern w:val="0"/>
                <w:sz w:val="24"/>
                <w:vertAlign w:val="subscript"/>
              </w:rPr>
              <w:t xml:space="preserve"> </w:t>
            </w:r>
            <w:r w:rsidRPr="00E64C28">
              <w:rPr>
                <w:kern w:val="0"/>
                <w:sz w:val="24"/>
              </w:rPr>
              <w:t>——</w:t>
            </w:r>
          </w:p>
        </w:tc>
        <w:tc>
          <w:tcPr>
            <w:tcW w:w="6944" w:type="dxa"/>
          </w:tcPr>
          <w:p w:rsidR="004A37F8" w:rsidRPr="00E64C28" w:rsidRDefault="004A37F8" w:rsidP="0075127A">
            <w:pPr>
              <w:spacing w:line="360" w:lineRule="auto"/>
              <w:rPr>
                <w:kern w:val="0"/>
                <w:sz w:val="24"/>
              </w:rPr>
            </w:pPr>
            <w:r w:rsidRPr="00E64C28">
              <w:rPr>
                <w:rFonts w:hint="eastAsia"/>
                <w:kern w:val="0"/>
                <w:sz w:val="24"/>
              </w:rPr>
              <w:t>芯桩</w:t>
            </w:r>
            <w:r w:rsidR="00D607EA">
              <w:rPr>
                <w:rFonts w:hint="eastAsia"/>
                <w:kern w:val="0"/>
                <w:sz w:val="24"/>
              </w:rPr>
              <w:t>桩</w:t>
            </w:r>
            <w:r w:rsidRPr="00E64C28">
              <w:rPr>
                <w:rFonts w:hint="eastAsia"/>
                <w:kern w:val="0"/>
                <w:sz w:val="24"/>
              </w:rPr>
              <w:t>身压缩系数；</w:t>
            </w:r>
          </w:p>
        </w:tc>
      </w:tr>
      <w:tr w:rsidR="0031300F" w:rsidRPr="00E64C28" w:rsidTr="000F6AAD">
        <w:tc>
          <w:tcPr>
            <w:tcW w:w="1560" w:type="dxa"/>
          </w:tcPr>
          <w:p w:rsidR="0031300F" w:rsidRPr="00E64C28" w:rsidRDefault="0031300F" w:rsidP="00F3505F">
            <w:pPr>
              <w:spacing w:line="360" w:lineRule="auto"/>
              <w:jc w:val="right"/>
              <w:rPr>
                <w:i/>
                <w:kern w:val="0"/>
                <w:sz w:val="24"/>
              </w:rPr>
            </w:pPr>
            <w:r w:rsidRPr="00E64C28">
              <w:rPr>
                <w:i/>
                <w:kern w:val="0"/>
                <w:sz w:val="24"/>
              </w:rPr>
              <w:sym w:font="Symbol" w:char="F078"/>
            </w:r>
            <w:r w:rsidRPr="00E64C28">
              <w:rPr>
                <w:rFonts w:hint="eastAsia"/>
                <w:kern w:val="0"/>
                <w:sz w:val="24"/>
                <w:vertAlign w:val="subscript"/>
              </w:rPr>
              <w:t xml:space="preserve">p </w:t>
            </w:r>
            <w:r w:rsidRPr="00E64C28">
              <w:rPr>
                <w:kern w:val="0"/>
                <w:sz w:val="24"/>
              </w:rPr>
              <w:t>——</w:t>
            </w:r>
          </w:p>
        </w:tc>
        <w:tc>
          <w:tcPr>
            <w:tcW w:w="6944" w:type="dxa"/>
          </w:tcPr>
          <w:p w:rsidR="0031300F" w:rsidRPr="00E64C28" w:rsidRDefault="0031300F" w:rsidP="00F3505F">
            <w:pPr>
              <w:spacing w:line="360" w:lineRule="auto"/>
              <w:rPr>
                <w:kern w:val="0"/>
                <w:sz w:val="24"/>
              </w:rPr>
            </w:pPr>
            <w:r w:rsidRPr="00E64C28">
              <w:rPr>
                <w:rFonts w:hint="eastAsia"/>
                <w:kern w:val="0"/>
                <w:sz w:val="24"/>
              </w:rPr>
              <w:t>复合段桩端极限端阻力调整系数</w:t>
            </w:r>
            <w:r w:rsidRPr="00E64C28">
              <w:rPr>
                <w:kern w:val="0"/>
                <w:sz w:val="24"/>
              </w:rPr>
              <w:t>；</w:t>
            </w:r>
          </w:p>
        </w:tc>
      </w:tr>
      <w:tr w:rsidR="0031300F" w:rsidRPr="00E64C28" w:rsidTr="000F6AAD">
        <w:tc>
          <w:tcPr>
            <w:tcW w:w="1560" w:type="dxa"/>
          </w:tcPr>
          <w:p w:rsidR="0031300F" w:rsidRPr="00E64C28" w:rsidRDefault="0031300F" w:rsidP="00F3505F">
            <w:pPr>
              <w:spacing w:line="360" w:lineRule="auto"/>
              <w:jc w:val="right"/>
              <w:rPr>
                <w:i/>
                <w:kern w:val="0"/>
                <w:sz w:val="24"/>
              </w:rPr>
            </w:pPr>
            <w:r w:rsidRPr="00E64C28">
              <w:rPr>
                <w:i/>
                <w:kern w:val="0"/>
                <w:sz w:val="24"/>
              </w:rPr>
              <w:sym w:font="Symbol" w:char="F078"/>
            </w:r>
            <w:r w:rsidRPr="00E64C28">
              <w:rPr>
                <w:kern w:val="0"/>
                <w:sz w:val="24"/>
                <w:vertAlign w:val="subscript"/>
              </w:rPr>
              <w:t>s</w:t>
            </w:r>
            <w:r w:rsidRPr="00E64C28">
              <w:rPr>
                <w:rFonts w:hint="eastAsia"/>
                <w:kern w:val="0"/>
                <w:sz w:val="24"/>
                <w:vertAlign w:val="subscript"/>
              </w:rPr>
              <w:t xml:space="preserve"> </w:t>
            </w:r>
            <w:r w:rsidRPr="00E64C28">
              <w:rPr>
                <w:kern w:val="0"/>
                <w:sz w:val="24"/>
              </w:rPr>
              <w:t>——</w:t>
            </w:r>
          </w:p>
        </w:tc>
        <w:tc>
          <w:tcPr>
            <w:tcW w:w="6944" w:type="dxa"/>
          </w:tcPr>
          <w:p w:rsidR="0031300F" w:rsidRPr="00E64C28" w:rsidRDefault="0031300F" w:rsidP="00F3505F">
            <w:pPr>
              <w:spacing w:line="360" w:lineRule="auto"/>
              <w:rPr>
                <w:kern w:val="0"/>
                <w:sz w:val="24"/>
              </w:rPr>
            </w:pPr>
            <w:r w:rsidRPr="00E64C28">
              <w:rPr>
                <w:rFonts w:hint="eastAsia"/>
                <w:kern w:val="0"/>
                <w:sz w:val="24"/>
              </w:rPr>
              <w:t>复合段土的极限</w:t>
            </w:r>
            <w:r w:rsidRPr="00E64C28">
              <w:rPr>
                <w:kern w:val="0"/>
                <w:sz w:val="24"/>
              </w:rPr>
              <w:t>侧阻力调整系数；</w:t>
            </w:r>
          </w:p>
        </w:tc>
      </w:tr>
      <w:tr w:rsidR="0031300F" w:rsidTr="000F6AAD">
        <w:tc>
          <w:tcPr>
            <w:tcW w:w="1560" w:type="dxa"/>
          </w:tcPr>
          <w:p w:rsidR="0031300F" w:rsidRPr="00E64C28" w:rsidRDefault="0031300F" w:rsidP="00F3505F">
            <w:pPr>
              <w:spacing w:line="360" w:lineRule="auto"/>
              <w:jc w:val="right"/>
              <w:rPr>
                <w:i/>
                <w:kern w:val="0"/>
                <w:sz w:val="24"/>
              </w:rPr>
            </w:pPr>
            <w:r w:rsidRPr="00E64C28">
              <w:rPr>
                <w:rFonts w:eastAsiaTheme="minorEastAsia"/>
                <w:i/>
                <w:kern w:val="0"/>
                <w:sz w:val="24"/>
              </w:rPr>
              <w:sym w:font="Symbol" w:char="F06E"/>
            </w:r>
            <w:r w:rsidRPr="00E64C28">
              <w:rPr>
                <w:rFonts w:eastAsiaTheme="minorEastAsia" w:hint="eastAsia"/>
                <w:kern w:val="0"/>
                <w:sz w:val="24"/>
                <w:vertAlign w:val="subscript"/>
              </w:rPr>
              <w:t>x</w:t>
            </w:r>
            <w:r w:rsidRPr="00E64C28">
              <w:rPr>
                <w:rFonts w:eastAsiaTheme="minorEastAsia" w:hint="eastAsia"/>
                <w:kern w:val="0"/>
                <w:sz w:val="24"/>
              </w:rPr>
              <w:t xml:space="preserve"> </w:t>
            </w:r>
            <w:r w:rsidRPr="00E64C28">
              <w:rPr>
                <w:rFonts w:eastAsiaTheme="minorEastAsia"/>
                <w:kern w:val="0"/>
                <w:sz w:val="24"/>
              </w:rPr>
              <w:t>——</w:t>
            </w:r>
          </w:p>
        </w:tc>
        <w:tc>
          <w:tcPr>
            <w:tcW w:w="6944" w:type="dxa"/>
          </w:tcPr>
          <w:p w:rsidR="0031300F" w:rsidRPr="00E64C28" w:rsidRDefault="0031300F" w:rsidP="00F3505F">
            <w:pPr>
              <w:spacing w:line="360" w:lineRule="auto"/>
              <w:jc w:val="left"/>
              <w:rPr>
                <w:kern w:val="0"/>
                <w:sz w:val="24"/>
              </w:rPr>
            </w:pPr>
            <w:r w:rsidRPr="00E64C28">
              <w:rPr>
                <w:rFonts w:eastAsiaTheme="minorEastAsia" w:hAnsiTheme="minorEastAsia"/>
                <w:color w:val="000000"/>
                <w:kern w:val="0"/>
                <w:sz w:val="24"/>
              </w:rPr>
              <w:t>桩</w:t>
            </w:r>
            <w:r w:rsidRPr="00E64C28">
              <w:rPr>
                <w:rFonts w:eastAsiaTheme="minorEastAsia" w:hAnsiTheme="minorEastAsia" w:hint="eastAsia"/>
                <w:color w:val="000000"/>
                <w:kern w:val="0"/>
                <w:sz w:val="24"/>
              </w:rPr>
              <w:t>的</w:t>
            </w:r>
            <w:r w:rsidRPr="00E64C28">
              <w:rPr>
                <w:rFonts w:eastAsiaTheme="minorEastAsia" w:hAnsiTheme="minorEastAsia"/>
                <w:color w:val="000000"/>
                <w:kern w:val="0"/>
                <w:sz w:val="24"/>
              </w:rPr>
              <w:t>水平</w:t>
            </w:r>
            <w:r w:rsidRPr="00E64C28">
              <w:rPr>
                <w:rFonts w:eastAsiaTheme="minorEastAsia" w:hAnsiTheme="minorEastAsia" w:hint="eastAsia"/>
                <w:color w:val="000000"/>
                <w:kern w:val="0"/>
                <w:sz w:val="24"/>
              </w:rPr>
              <w:t>位移系数；</w:t>
            </w:r>
          </w:p>
        </w:tc>
      </w:tr>
    </w:tbl>
    <w:p w:rsidR="00F93C10" w:rsidRDefault="00F93C10"/>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F93C10" w:rsidRPr="00AE1656" w:rsidTr="00E72DDF">
        <w:tc>
          <w:tcPr>
            <w:tcW w:w="846" w:type="dxa"/>
            <w:shd w:val="clear" w:color="auto" w:fill="DAEEF3" w:themeFill="accent5" w:themeFillTint="33"/>
          </w:tcPr>
          <w:p w:rsidR="00F93C10" w:rsidRPr="00B403DB" w:rsidRDefault="00F93C10" w:rsidP="00E72DDF">
            <w:pPr>
              <w:rPr>
                <w:color w:val="000000"/>
                <w:kern w:val="0"/>
                <w:sz w:val="18"/>
                <w:szCs w:val="18"/>
              </w:rPr>
            </w:pPr>
            <w:r w:rsidRPr="00E35AAD">
              <w:rPr>
                <w:rFonts w:hint="eastAsia"/>
                <w:color w:val="000000"/>
                <w:spacing w:val="20"/>
                <w:w w:val="87"/>
                <w:kern w:val="0"/>
                <w:sz w:val="18"/>
                <w:szCs w:val="18"/>
                <w:fitText w:val="630" w:id="-1832764672"/>
              </w:rPr>
              <w:t>条文说</w:t>
            </w:r>
            <w:r w:rsidRPr="00E35AAD">
              <w:rPr>
                <w:rFonts w:hint="eastAsia"/>
                <w:color w:val="000000"/>
                <w:spacing w:val="-25"/>
                <w:w w:val="87"/>
                <w:kern w:val="0"/>
                <w:sz w:val="18"/>
                <w:szCs w:val="18"/>
                <w:fitText w:val="630" w:id="-1832764672"/>
              </w:rPr>
              <w:t>明</w:t>
            </w:r>
          </w:p>
        </w:tc>
        <w:tc>
          <w:tcPr>
            <w:tcW w:w="7874" w:type="dxa"/>
            <w:shd w:val="clear" w:color="auto" w:fill="DAEEF3" w:themeFill="accent5" w:themeFillTint="33"/>
          </w:tcPr>
          <w:p w:rsidR="00A761A7" w:rsidRPr="00A761A7" w:rsidRDefault="00F93C10" w:rsidP="00D70A69">
            <w:pPr>
              <w:spacing w:line="300" w:lineRule="auto"/>
              <w:rPr>
                <w:color w:val="000000"/>
                <w:kern w:val="0"/>
                <w:sz w:val="18"/>
                <w:szCs w:val="18"/>
              </w:rPr>
            </w:pPr>
            <w:r>
              <w:rPr>
                <w:rFonts w:hint="eastAsia"/>
                <w:color w:val="000000"/>
                <w:kern w:val="0"/>
                <w:sz w:val="18"/>
                <w:szCs w:val="18"/>
              </w:rPr>
              <w:t>2.2.1~2.2.4</w:t>
            </w:r>
            <w:r w:rsidR="00D70A69">
              <w:rPr>
                <w:rFonts w:hint="eastAsia"/>
                <w:color w:val="000000"/>
                <w:kern w:val="0"/>
                <w:sz w:val="18"/>
                <w:szCs w:val="18"/>
              </w:rPr>
              <w:t xml:space="preserve"> </w:t>
            </w:r>
            <w:r>
              <w:rPr>
                <w:rFonts w:hint="eastAsia"/>
                <w:color w:val="000000"/>
                <w:kern w:val="0"/>
                <w:sz w:val="18"/>
                <w:szCs w:val="18"/>
              </w:rPr>
              <w:t>符号</w:t>
            </w:r>
            <w:r w:rsidR="00AE33F5">
              <w:rPr>
                <w:rFonts w:hint="eastAsia"/>
                <w:color w:val="000000"/>
                <w:kern w:val="0"/>
                <w:sz w:val="18"/>
                <w:szCs w:val="18"/>
              </w:rPr>
              <w:t>设定原则上按</w:t>
            </w:r>
            <w:r>
              <w:rPr>
                <w:rFonts w:hint="eastAsia"/>
                <w:color w:val="000000"/>
                <w:kern w:val="0"/>
                <w:sz w:val="18"/>
                <w:szCs w:val="18"/>
              </w:rPr>
              <w:t>总体上</w:t>
            </w:r>
            <w:r w:rsidR="00AE33F5" w:rsidRPr="00A761A7">
              <w:rPr>
                <w:rFonts w:hint="eastAsia"/>
                <w:color w:val="000000"/>
                <w:kern w:val="0"/>
                <w:sz w:val="18"/>
                <w:szCs w:val="18"/>
              </w:rPr>
              <w:t>国家现行有关标准的规定</w:t>
            </w:r>
            <w:r w:rsidR="00AE33F5">
              <w:rPr>
                <w:rFonts w:hint="eastAsia"/>
                <w:color w:val="000000"/>
                <w:kern w:val="0"/>
                <w:sz w:val="18"/>
                <w:szCs w:val="18"/>
              </w:rPr>
              <w:t>采用</w:t>
            </w:r>
            <w:r w:rsidR="00322047">
              <w:rPr>
                <w:rFonts w:hint="eastAsia"/>
                <w:color w:val="000000"/>
                <w:kern w:val="0"/>
                <w:sz w:val="18"/>
                <w:szCs w:val="18"/>
              </w:rPr>
              <w:t>，</w:t>
            </w:r>
            <w:r w:rsidR="00AE33F5">
              <w:rPr>
                <w:rFonts w:hint="eastAsia"/>
                <w:color w:val="000000"/>
                <w:kern w:val="0"/>
                <w:sz w:val="18"/>
                <w:szCs w:val="18"/>
              </w:rPr>
              <w:t>现行标准中没有规定时，</w:t>
            </w:r>
            <w:r w:rsidR="00AE33F5" w:rsidRPr="00A761A7">
              <w:rPr>
                <w:rFonts w:hint="eastAsia"/>
                <w:color w:val="000000"/>
                <w:kern w:val="0"/>
                <w:sz w:val="18"/>
                <w:szCs w:val="18"/>
              </w:rPr>
              <w:t>采用国际通用的符号</w:t>
            </w:r>
            <w:r w:rsidR="00AE33F5">
              <w:rPr>
                <w:rFonts w:hint="eastAsia"/>
                <w:color w:val="000000"/>
                <w:kern w:val="0"/>
                <w:sz w:val="18"/>
                <w:szCs w:val="18"/>
              </w:rPr>
              <w:t>。</w:t>
            </w:r>
            <w:r w:rsidR="00D70A69">
              <w:rPr>
                <w:rFonts w:hint="eastAsia"/>
                <w:color w:val="000000"/>
                <w:kern w:val="0"/>
                <w:sz w:val="18"/>
                <w:szCs w:val="18"/>
              </w:rPr>
              <w:t>本规程</w:t>
            </w:r>
            <w:r w:rsidR="00322047">
              <w:rPr>
                <w:rFonts w:hint="eastAsia"/>
                <w:color w:val="000000"/>
                <w:kern w:val="0"/>
                <w:sz w:val="18"/>
                <w:szCs w:val="18"/>
              </w:rPr>
              <w:t>并结合劲性扩体复合桩的具体特点</w:t>
            </w:r>
            <w:r w:rsidR="00D70A69">
              <w:rPr>
                <w:rFonts w:hint="eastAsia"/>
                <w:color w:val="000000"/>
                <w:kern w:val="0"/>
                <w:sz w:val="18"/>
                <w:szCs w:val="18"/>
              </w:rPr>
              <w:t>，设定的符号</w:t>
            </w:r>
            <w:r w:rsidR="00322047">
              <w:rPr>
                <w:rFonts w:hint="eastAsia"/>
                <w:color w:val="000000"/>
                <w:kern w:val="0"/>
                <w:sz w:val="18"/>
                <w:szCs w:val="18"/>
              </w:rPr>
              <w:t>尽量与</w:t>
            </w:r>
            <w:r w:rsidR="00400757">
              <w:rPr>
                <w:rFonts w:hint="eastAsia"/>
                <w:color w:val="000000"/>
                <w:kern w:val="0"/>
                <w:sz w:val="18"/>
                <w:szCs w:val="18"/>
              </w:rPr>
              <w:t>国家</w:t>
            </w:r>
            <w:r w:rsidR="00947DE8">
              <w:rPr>
                <w:rFonts w:hint="eastAsia"/>
                <w:color w:val="000000"/>
                <w:kern w:val="0"/>
                <w:sz w:val="18"/>
                <w:szCs w:val="18"/>
              </w:rPr>
              <w:t>标准</w:t>
            </w:r>
            <w:r w:rsidR="00D70A69">
              <w:rPr>
                <w:rFonts w:hint="eastAsia"/>
                <w:color w:val="000000"/>
                <w:kern w:val="0"/>
                <w:sz w:val="18"/>
                <w:szCs w:val="18"/>
              </w:rPr>
              <w:t>《建筑地基基础设计规范》</w:t>
            </w:r>
            <w:r w:rsidR="00D70A69">
              <w:rPr>
                <w:rFonts w:hint="eastAsia"/>
                <w:color w:val="000000"/>
                <w:kern w:val="0"/>
                <w:sz w:val="18"/>
                <w:szCs w:val="18"/>
              </w:rPr>
              <w:t>GB 50007-2011</w:t>
            </w:r>
            <w:r w:rsidR="00D70A69">
              <w:rPr>
                <w:rFonts w:hint="eastAsia"/>
                <w:color w:val="000000"/>
                <w:kern w:val="0"/>
                <w:sz w:val="18"/>
                <w:szCs w:val="18"/>
              </w:rPr>
              <w:t>和</w:t>
            </w:r>
            <w:r>
              <w:rPr>
                <w:rFonts w:hint="eastAsia"/>
                <w:color w:val="000000"/>
                <w:kern w:val="0"/>
                <w:sz w:val="18"/>
                <w:szCs w:val="18"/>
              </w:rPr>
              <w:t>《建筑桩基技术规范》</w:t>
            </w:r>
            <w:r>
              <w:rPr>
                <w:rFonts w:hint="eastAsia"/>
                <w:color w:val="000000"/>
                <w:kern w:val="0"/>
                <w:sz w:val="18"/>
                <w:szCs w:val="18"/>
              </w:rPr>
              <w:t>JGJ94</w:t>
            </w:r>
            <w:r w:rsidR="00AE33F5">
              <w:rPr>
                <w:rFonts w:hint="eastAsia"/>
                <w:color w:val="000000"/>
                <w:kern w:val="0"/>
                <w:sz w:val="18"/>
                <w:szCs w:val="18"/>
              </w:rPr>
              <w:t>-2008</w:t>
            </w:r>
            <w:r>
              <w:rPr>
                <w:rFonts w:hint="eastAsia"/>
                <w:color w:val="000000"/>
                <w:kern w:val="0"/>
                <w:sz w:val="18"/>
                <w:szCs w:val="18"/>
              </w:rPr>
              <w:t>的规定</w:t>
            </w:r>
            <w:r w:rsidR="00D70A69">
              <w:rPr>
                <w:rFonts w:hint="eastAsia"/>
                <w:color w:val="000000"/>
                <w:kern w:val="0"/>
                <w:sz w:val="18"/>
                <w:szCs w:val="18"/>
              </w:rPr>
              <w:t>一致。</w:t>
            </w:r>
          </w:p>
        </w:tc>
      </w:tr>
    </w:tbl>
    <w:p w:rsidR="00F93C10" w:rsidRPr="00F93C10" w:rsidRDefault="00F93C10"/>
    <w:p w:rsidR="000C42B2" w:rsidRPr="00C65CA0" w:rsidRDefault="000C42B2" w:rsidP="00EF0CF7">
      <w:pPr>
        <w:keepNext/>
        <w:keepLines/>
        <w:widowControl w:val="0"/>
        <w:spacing w:before="240" w:after="240" w:line="360" w:lineRule="auto"/>
        <w:jc w:val="center"/>
        <w:outlineLvl w:val="1"/>
        <w:rPr>
          <w:bCs/>
          <w:color w:val="000000"/>
          <w:kern w:val="0"/>
          <w:sz w:val="28"/>
          <w:szCs w:val="32"/>
        </w:rPr>
      </w:pPr>
      <w:bookmarkStart w:id="11" w:name="_Toc80197493"/>
      <w:bookmarkStart w:id="12" w:name="_Toc80197646"/>
      <w:r w:rsidRPr="00C65CA0">
        <w:rPr>
          <w:bCs/>
          <w:color w:val="000000"/>
          <w:kern w:val="0"/>
          <w:sz w:val="28"/>
          <w:szCs w:val="32"/>
        </w:rPr>
        <w:t xml:space="preserve">2.3  </w:t>
      </w:r>
      <w:r w:rsidRPr="00C65CA0">
        <w:rPr>
          <w:bCs/>
          <w:color w:val="000000"/>
          <w:kern w:val="0"/>
          <w:sz w:val="28"/>
          <w:szCs w:val="32"/>
        </w:rPr>
        <w:t>参考标准</w:t>
      </w:r>
      <w:bookmarkEnd w:id="11"/>
      <w:bookmarkEnd w:id="12"/>
    </w:p>
    <w:p w:rsidR="00C219DD" w:rsidRDefault="00C219DD" w:rsidP="005A46F1">
      <w:pPr>
        <w:widowControl w:val="0"/>
        <w:spacing w:line="360" w:lineRule="auto"/>
        <w:ind w:firstLineChars="200" w:firstLine="480"/>
        <w:rPr>
          <w:color w:val="000000"/>
          <w:kern w:val="0"/>
          <w:sz w:val="24"/>
        </w:rPr>
      </w:pPr>
      <w:r w:rsidRPr="00C219DD">
        <w:rPr>
          <w:rFonts w:hint="eastAsia"/>
          <w:color w:val="000000"/>
          <w:kern w:val="0"/>
          <w:sz w:val="24"/>
        </w:rPr>
        <w:t>下列文件中的内容通过文中的规范性引用而构成本文件必不可少的条款。其中</w:t>
      </w:r>
      <w:r>
        <w:rPr>
          <w:rFonts w:hint="eastAsia"/>
          <w:color w:val="000000"/>
          <w:kern w:val="0"/>
          <w:sz w:val="24"/>
        </w:rPr>
        <w:t>，</w:t>
      </w:r>
      <w:r w:rsidRPr="00C219DD">
        <w:rPr>
          <w:rFonts w:hint="eastAsia"/>
          <w:color w:val="000000"/>
          <w:kern w:val="0"/>
          <w:sz w:val="24"/>
        </w:rPr>
        <w:t>注日期的引用文件，仅该日期对应的版本适用于本文件</w:t>
      </w:r>
      <w:r>
        <w:rPr>
          <w:rFonts w:hint="eastAsia"/>
          <w:color w:val="000000"/>
          <w:kern w:val="0"/>
          <w:sz w:val="24"/>
        </w:rPr>
        <w:t>；</w:t>
      </w:r>
      <w:r w:rsidRPr="00C219DD">
        <w:rPr>
          <w:rFonts w:hint="eastAsia"/>
          <w:color w:val="000000"/>
          <w:kern w:val="0"/>
          <w:sz w:val="24"/>
        </w:rPr>
        <w:t>不注日期的引用文件其最新版本</w:t>
      </w:r>
      <w:r w:rsidRPr="00C219DD">
        <w:rPr>
          <w:rFonts w:hint="eastAsia"/>
          <w:color w:val="000000"/>
          <w:kern w:val="0"/>
          <w:sz w:val="24"/>
        </w:rPr>
        <w:t>(</w:t>
      </w:r>
      <w:r w:rsidRPr="00C219DD">
        <w:rPr>
          <w:rFonts w:hint="eastAsia"/>
          <w:color w:val="000000"/>
          <w:kern w:val="0"/>
          <w:sz w:val="24"/>
        </w:rPr>
        <w:t>包括所有的修改单</w:t>
      </w:r>
      <w:r w:rsidRPr="00C219DD">
        <w:rPr>
          <w:rFonts w:hint="eastAsia"/>
          <w:color w:val="000000"/>
          <w:kern w:val="0"/>
          <w:sz w:val="24"/>
        </w:rPr>
        <w:t>)</w:t>
      </w:r>
      <w:r w:rsidRPr="00C219DD">
        <w:rPr>
          <w:rFonts w:hint="eastAsia"/>
          <w:color w:val="000000"/>
          <w:kern w:val="0"/>
          <w:sz w:val="24"/>
        </w:rPr>
        <w:t>适用于本文件。</w:t>
      </w:r>
    </w:p>
    <w:p w:rsidR="00657D20" w:rsidRDefault="00657D20" w:rsidP="005A46F1">
      <w:pPr>
        <w:widowControl w:val="0"/>
        <w:spacing w:line="360" w:lineRule="auto"/>
        <w:ind w:firstLineChars="200" w:firstLine="480"/>
        <w:rPr>
          <w:rFonts w:eastAsiaTheme="minorEastAsia" w:hAnsiTheme="minorEastAsia"/>
          <w:kern w:val="0"/>
          <w:sz w:val="24"/>
        </w:rPr>
      </w:pPr>
      <w:r>
        <w:rPr>
          <w:rFonts w:eastAsiaTheme="minorEastAsia" w:hAnsiTheme="minorEastAsia" w:hint="eastAsia"/>
          <w:kern w:val="0"/>
          <w:sz w:val="24"/>
        </w:rPr>
        <w:t>1</w:t>
      </w:r>
      <w:r w:rsidRPr="00B35C2E">
        <w:rPr>
          <w:rFonts w:eastAsiaTheme="minorEastAsia" w:hAnsiTheme="minorEastAsia" w:hint="eastAsia"/>
          <w:kern w:val="0"/>
          <w:sz w:val="24"/>
        </w:rPr>
        <w:t>《通用硅酸盐水泥》</w:t>
      </w:r>
      <w:r w:rsidRPr="00B35C2E">
        <w:rPr>
          <w:rFonts w:eastAsiaTheme="minorEastAsia" w:hAnsiTheme="minorEastAsia" w:hint="eastAsia"/>
          <w:kern w:val="0"/>
          <w:sz w:val="24"/>
        </w:rPr>
        <w:t>GB175</w:t>
      </w:r>
    </w:p>
    <w:p w:rsidR="002D7A2D" w:rsidRPr="00013038" w:rsidRDefault="00657D20" w:rsidP="005A46F1">
      <w:pPr>
        <w:widowControl w:val="0"/>
        <w:spacing w:line="360" w:lineRule="auto"/>
        <w:ind w:firstLineChars="200" w:firstLine="480"/>
        <w:rPr>
          <w:color w:val="000000"/>
          <w:kern w:val="0"/>
          <w:sz w:val="24"/>
        </w:rPr>
      </w:pPr>
      <w:r>
        <w:rPr>
          <w:rFonts w:eastAsiaTheme="minorEastAsia" w:hAnsiTheme="minorEastAsia" w:hint="eastAsia"/>
          <w:kern w:val="0"/>
          <w:sz w:val="24"/>
        </w:rPr>
        <w:t>2</w:t>
      </w:r>
      <w:r w:rsidR="002D7A2D" w:rsidRPr="00013038">
        <w:rPr>
          <w:color w:val="000000"/>
          <w:kern w:val="0"/>
          <w:sz w:val="24"/>
        </w:rPr>
        <w:t>《</w:t>
      </w:r>
      <w:r w:rsidR="0020197E" w:rsidRPr="00013038">
        <w:rPr>
          <w:color w:val="000000"/>
          <w:kern w:val="0"/>
          <w:sz w:val="24"/>
        </w:rPr>
        <w:t>建筑地基基础设计规范</w:t>
      </w:r>
      <w:r w:rsidR="002D7A2D" w:rsidRPr="00013038">
        <w:rPr>
          <w:color w:val="000000"/>
          <w:kern w:val="0"/>
          <w:sz w:val="24"/>
        </w:rPr>
        <w:t>》</w:t>
      </w:r>
      <w:r w:rsidR="0020197E" w:rsidRPr="00013038">
        <w:rPr>
          <w:color w:val="000000"/>
          <w:kern w:val="0"/>
          <w:sz w:val="24"/>
        </w:rPr>
        <w:t>GB 50007</w:t>
      </w:r>
    </w:p>
    <w:p w:rsidR="00C835FF" w:rsidRPr="002A10FC" w:rsidRDefault="00A94E09" w:rsidP="00B94EAF">
      <w:pPr>
        <w:widowControl w:val="0"/>
        <w:spacing w:line="360" w:lineRule="auto"/>
        <w:ind w:firstLineChars="200" w:firstLine="480"/>
        <w:rPr>
          <w:color w:val="000000"/>
          <w:kern w:val="0"/>
          <w:sz w:val="24"/>
        </w:rPr>
      </w:pPr>
      <w:r>
        <w:rPr>
          <w:rFonts w:hint="eastAsia"/>
          <w:color w:val="000000"/>
          <w:kern w:val="0"/>
          <w:sz w:val="24"/>
        </w:rPr>
        <w:t>3</w:t>
      </w:r>
      <w:r w:rsidR="00C835FF" w:rsidRPr="002A10FC">
        <w:rPr>
          <w:rFonts w:hint="eastAsia"/>
          <w:color w:val="000000"/>
          <w:kern w:val="0"/>
          <w:sz w:val="24"/>
        </w:rPr>
        <w:t>《建筑结构荷载规范》</w:t>
      </w:r>
      <w:r w:rsidR="00C835FF" w:rsidRPr="002A10FC">
        <w:rPr>
          <w:color w:val="000000"/>
          <w:kern w:val="0"/>
          <w:sz w:val="24"/>
        </w:rPr>
        <w:t>GB 50009</w:t>
      </w:r>
    </w:p>
    <w:p w:rsidR="0020197E" w:rsidRPr="002A10FC" w:rsidRDefault="00A94E09" w:rsidP="00B94EAF">
      <w:pPr>
        <w:widowControl w:val="0"/>
        <w:spacing w:line="360" w:lineRule="auto"/>
        <w:ind w:firstLineChars="200" w:firstLine="480"/>
        <w:rPr>
          <w:color w:val="000000"/>
          <w:kern w:val="0"/>
          <w:sz w:val="24"/>
        </w:rPr>
      </w:pPr>
      <w:r>
        <w:rPr>
          <w:color w:val="000000"/>
          <w:kern w:val="0"/>
          <w:sz w:val="24"/>
        </w:rPr>
        <w:t>4</w:t>
      </w:r>
      <w:r w:rsidR="0020197E" w:rsidRPr="002A10FC">
        <w:rPr>
          <w:color w:val="000000"/>
          <w:kern w:val="0"/>
          <w:sz w:val="24"/>
        </w:rPr>
        <w:t>《混凝土结构设计规范》</w:t>
      </w:r>
      <w:r w:rsidR="0020197E" w:rsidRPr="002A10FC">
        <w:rPr>
          <w:color w:val="000000"/>
          <w:kern w:val="0"/>
          <w:sz w:val="24"/>
        </w:rPr>
        <w:t>GB 50010</w:t>
      </w:r>
    </w:p>
    <w:p w:rsidR="0020197E" w:rsidRPr="002A10FC" w:rsidRDefault="00A94E09" w:rsidP="00B94EAF">
      <w:pPr>
        <w:widowControl w:val="0"/>
        <w:spacing w:line="360" w:lineRule="auto"/>
        <w:ind w:firstLineChars="200" w:firstLine="480"/>
        <w:rPr>
          <w:color w:val="000000"/>
          <w:kern w:val="0"/>
          <w:sz w:val="24"/>
        </w:rPr>
      </w:pPr>
      <w:r>
        <w:rPr>
          <w:color w:val="000000"/>
          <w:kern w:val="0"/>
          <w:sz w:val="24"/>
        </w:rPr>
        <w:t>5</w:t>
      </w:r>
      <w:r w:rsidR="0020197E" w:rsidRPr="002A10FC">
        <w:rPr>
          <w:color w:val="000000"/>
          <w:kern w:val="0"/>
          <w:sz w:val="24"/>
        </w:rPr>
        <w:t>《建筑抗震设计规范》</w:t>
      </w:r>
      <w:r w:rsidR="0020197E" w:rsidRPr="002A10FC">
        <w:rPr>
          <w:color w:val="000000"/>
          <w:kern w:val="0"/>
          <w:sz w:val="24"/>
        </w:rPr>
        <w:t>GB 50011</w:t>
      </w:r>
    </w:p>
    <w:p w:rsidR="00F10989" w:rsidRPr="002A10FC" w:rsidRDefault="00A94E09" w:rsidP="00B94EAF">
      <w:pPr>
        <w:widowControl w:val="0"/>
        <w:spacing w:line="360" w:lineRule="auto"/>
        <w:ind w:firstLineChars="200" w:firstLine="480"/>
        <w:rPr>
          <w:color w:val="000000"/>
          <w:kern w:val="0"/>
          <w:sz w:val="24"/>
        </w:rPr>
      </w:pPr>
      <w:r>
        <w:rPr>
          <w:rFonts w:hint="eastAsia"/>
          <w:color w:val="000000"/>
          <w:kern w:val="0"/>
          <w:sz w:val="24"/>
        </w:rPr>
        <w:t>6</w:t>
      </w:r>
      <w:r w:rsidR="00F10989" w:rsidRPr="002A10FC">
        <w:rPr>
          <w:color w:val="000000"/>
          <w:kern w:val="0"/>
          <w:sz w:val="24"/>
        </w:rPr>
        <w:t>《</w:t>
      </w:r>
      <w:r w:rsidR="00F10989" w:rsidRPr="002A10FC">
        <w:rPr>
          <w:rFonts w:hint="eastAsia"/>
          <w:color w:val="000000"/>
          <w:kern w:val="0"/>
          <w:sz w:val="24"/>
        </w:rPr>
        <w:t>钢结构</w:t>
      </w:r>
      <w:r w:rsidR="00F10989" w:rsidRPr="002A10FC">
        <w:rPr>
          <w:color w:val="000000"/>
          <w:kern w:val="0"/>
          <w:sz w:val="24"/>
        </w:rPr>
        <w:t>设计</w:t>
      </w:r>
      <w:r w:rsidR="000D28C6" w:rsidRPr="002A10FC">
        <w:rPr>
          <w:rFonts w:hint="eastAsia"/>
          <w:color w:val="000000"/>
          <w:kern w:val="0"/>
          <w:sz w:val="24"/>
        </w:rPr>
        <w:t>标准</w:t>
      </w:r>
      <w:r w:rsidR="00F10989" w:rsidRPr="002A10FC">
        <w:rPr>
          <w:color w:val="000000"/>
          <w:kern w:val="0"/>
          <w:sz w:val="24"/>
        </w:rPr>
        <w:t>》</w:t>
      </w:r>
      <w:r w:rsidR="00F10989" w:rsidRPr="002A10FC">
        <w:rPr>
          <w:color w:val="000000"/>
          <w:kern w:val="0"/>
          <w:sz w:val="24"/>
        </w:rPr>
        <w:t>GB 500</w:t>
      </w:r>
      <w:r w:rsidR="00F10989" w:rsidRPr="002A10FC">
        <w:rPr>
          <w:rFonts w:hint="eastAsia"/>
          <w:color w:val="000000"/>
          <w:kern w:val="0"/>
          <w:sz w:val="24"/>
        </w:rPr>
        <w:t>17</w:t>
      </w:r>
      <w:r w:rsidR="00C52082" w:rsidRPr="002A10FC">
        <w:rPr>
          <w:rFonts w:hint="eastAsia"/>
          <w:color w:val="000000"/>
          <w:kern w:val="0"/>
          <w:sz w:val="24"/>
        </w:rPr>
        <w:t>-2017</w:t>
      </w:r>
    </w:p>
    <w:p w:rsidR="00ED0C65" w:rsidRPr="002A10FC" w:rsidRDefault="00A94E09" w:rsidP="00EF0CF7">
      <w:pPr>
        <w:widowControl w:val="0"/>
        <w:spacing w:line="360" w:lineRule="auto"/>
        <w:ind w:firstLineChars="200" w:firstLine="480"/>
        <w:rPr>
          <w:color w:val="000000"/>
          <w:kern w:val="0"/>
          <w:sz w:val="24"/>
        </w:rPr>
      </w:pPr>
      <w:r>
        <w:rPr>
          <w:rFonts w:hint="eastAsia"/>
          <w:color w:val="000000"/>
          <w:kern w:val="0"/>
          <w:sz w:val="24"/>
        </w:rPr>
        <w:t>7</w:t>
      </w:r>
      <w:r w:rsidR="00ED0C65" w:rsidRPr="002A10FC">
        <w:rPr>
          <w:color w:val="000000"/>
          <w:kern w:val="0"/>
          <w:sz w:val="24"/>
        </w:rPr>
        <w:t>《岩土工程勘察规范》</w:t>
      </w:r>
      <w:r w:rsidR="00ED0C65" w:rsidRPr="002A10FC">
        <w:rPr>
          <w:color w:val="000000"/>
          <w:kern w:val="0"/>
          <w:sz w:val="24"/>
        </w:rPr>
        <w:t>GB</w:t>
      </w:r>
      <w:r w:rsidR="007A2ABE" w:rsidRPr="002A10FC">
        <w:rPr>
          <w:rFonts w:hint="eastAsia"/>
          <w:color w:val="000000"/>
          <w:kern w:val="0"/>
          <w:sz w:val="24"/>
        </w:rPr>
        <w:t xml:space="preserve"> </w:t>
      </w:r>
      <w:r w:rsidR="00ED0C65" w:rsidRPr="002A10FC">
        <w:rPr>
          <w:color w:val="000000"/>
          <w:kern w:val="0"/>
          <w:sz w:val="24"/>
        </w:rPr>
        <w:t>50021</w:t>
      </w:r>
    </w:p>
    <w:p w:rsidR="00C835FF" w:rsidRPr="002A10FC" w:rsidRDefault="00A94E09" w:rsidP="00EF0CF7">
      <w:pPr>
        <w:widowControl w:val="0"/>
        <w:spacing w:line="360" w:lineRule="auto"/>
        <w:ind w:firstLineChars="200" w:firstLine="480"/>
        <w:rPr>
          <w:color w:val="000000"/>
          <w:kern w:val="0"/>
          <w:sz w:val="24"/>
        </w:rPr>
      </w:pPr>
      <w:r>
        <w:rPr>
          <w:rFonts w:hint="eastAsia"/>
          <w:color w:val="000000"/>
          <w:kern w:val="0"/>
          <w:sz w:val="24"/>
        </w:rPr>
        <w:t>8</w:t>
      </w:r>
      <w:r w:rsidR="00C835FF" w:rsidRPr="002A10FC">
        <w:rPr>
          <w:rFonts w:hint="eastAsia"/>
          <w:color w:val="000000"/>
          <w:kern w:val="0"/>
          <w:sz w:val="24"/>
        </w:rPr>
        <w:t>《工程结构可靠性设计统一标准》</w:t>
      </w:r>
      <w:r w:rsidR="00C835FF" w:rsidRPr="002A10FC">
        <w:rPr>
          <w:rFonts w:hint="eastAsia"/>
          <w:color w:val="000000"/>
          <w:kern w:val="0"/>
          <w:sz w:val="24"/>
        </w:rPr>
        <w:t>GB</w:t>
      </w:r>
      <w:r w:rsidR="007A2ABE" w:rsidRPr="002A10FC">
        <w:rPr>
          <w:rFonts w:hint="eastAsia"/>
          <w:color w:val="000000"/>
          <w:kern w:val="0"/>
          <w:sz w:val="24"/>
        </w:rPr>
        <w:t xml:space="preserve"> </w:t>
      </w:r>
      <w:r w:rsidR="00C835FF" w:rsidRPr="002A10FC">
        <w:rPr>
          <w:rFonts w:hint="eastAsia"/>
          <w:color w:val="000000"/>
          <w:kern w:val="0"/>
          <w:sz w:val="24"/>
        </w:rPr>
        <w:t>50153</w:t>
      </w:r>
    </w:p>
    <w:p w:rsidR="00075B5A" w:rsidRPr="002A10FC" w:rsidRDefault="00A94E09" w:rsidP="00EF0CF7">
      <w:pPr>
        <w:widowControl w:val="0"/>
        <w:spacing w:line="360" w:lineRule="auto"/>
        <w:ind w:firstLineChars="200" w:firstLine="480"/>
        <w:rPr>
          <w:color w:val="000000"/>
          <w:kern w:val="0"/>
          <w:sz w:val="24"/>
        </w:rPr>
      </w:pPr>
      <w:r>
        <w:rPr>
          <w:rFonts w:hint="eastAsia"/>
          <w:color w:val="000000"/>
          <w:kern w:val="0"/>
          <w:sz w:val="24"/>
        </w:rPr>
        <w:t>9</w:t>
      </w:r>
      <w:r w:rsidR="00075B5A" w:rsidRPr="002A10FC">
        <w:rPr>
          <w:rFonts w:hint="eastAsia"/>
          <w:color w:val="000000"/>
          <w:kern w:val="0"/>
          <w:sz w:val="24"/>
        </w:rPr>
        <w:t>《建筑地基基础工程施工质量验收标准》</w:t>
      </w:r>
      <w:r w:rsidR="00075B5A" w:rsidRPr="002A10FC">
        <w:rPr>
          <w:rFonts w:hint="eastAsia"/>
          <w:color w:val="000000"/>
          <w:kern w:val="0"/>
          <w:sz w:val="24"/>
        </w:rPr>
        <w:t>GB</w:t>
      </w:r>
      <w:r w:rsidR="007A2ABE" w:rsidRPr="002A10FC">
        <w:rPr>
          <w:rFonts w:hint="eastAsia"/>
          <w:color w:val="000000"/>
          <w:kern w:val="0"/>
          <w:sz w:val="24"/>
        </w:rPr>
        <w:t xml:space="preserve"> </w:t>
      </w:r>
      <w:r w:rsidR="00075B5A" w:rsidRPr="002A10FC">
        <w:rPr>
          <w:rFonts w:hint="eastAsia"/>
          <w:color w:val="000000"/>
          <w:kern w:val="0"/>
          <w:sz w:val="24"/>
        </w:rPr>
        <w:t>50202</w:t>
      </w:r>
    </w:p>
    <w:p w:rsidR="00657D20" w:rsidRPr="002A10FC" w:rsidRDefault="00657D20" w:rsidP="00EF0CF7">
      <w:pPr>
        <w:widowControl w:val="0"/>
        <w:spacing w:line="360" w:lineRule="auto"/>
        <w:ind w:firstLineChars="200" w:firstLine="480"/>
        <w:rPr>
          <w:color w:val="000000"/>
          <w:kern w:val="0"/>
          <w:sz w:val="24"/>
        </w:rPr>
      </w:pPr>
      <w:r w:rsidRPr="002A10FC">
        <w:rPr>
          <w:rFonts w:hint="eastAsia"/>
          <w:sz w:val="24"/>
        </w:rPr>
        <w:lastRenderedPageBreak/>
        <w:t>1</w:t>
      </w:r>
      <w:r w:rsidR="00A94E09">
        <w:rPr>
          <w:rFonts w:hint="eastAsia"/>
          <w:sz w:val="24"/>
        </w:rPr>
        <w:t>0</w:t>
      </w:r>
      <w:r w:rsidRPr="002A10FC">
        <w:rPr>
          <w:rFonts w:hint="eastAsia"/>
          <w:sz w:val="24"/>
        </w:rPr>
        <w:t>《混凝土结构工程施工规范》</w:t>
      </w:r>
      <w:r w:rsidRPr="002A10FC">
        <w:rPr>
          <w:rFonts w:hint="eastAsia"/>
          <w:sz w:val="24"/>
        </w:rPr>
        <w:t>GB 50666</w:t>
      </w:r>
    </w:p>
    <w:p w:rsidR="00A94E09" w:rsidRDefault="00A94E09" w:rsidP="00A94E09">
      <w:pPr>
        <w:widowControl w:val="0"/>
        <w:spacing w:line="360" w:lineRule="auto"/>
        <w:ind w:firstLineChars="200" w:firstLine="480"/>
        <w:rPr>
          <w:color w:val="000000"/>
          <w:kern w:val="0"/>
          <w:sz w:val="24"/>
        </w:rPr>
      </w:pPr>
      <w:r w:rsidRPr="002A10FC">
        <w:rPr>
          <w:rFonts w:eastAsiaTheme="minorEastAsia" w:hint="eastAsia"/>
          <w:kern w:val="0"/>
          <w:sz w:val="24"/>
        </w:rPr>
        <w:t>1</w:t>
      </w:r>
      <w:r>
        <w:rPr>
          <w:rFonts w:eastAsiaTheme="minorEastAsia" w:hint="eastAsia"/>
          <w:kern w:val="0"/>
          <w:sz w:val="24"/>
        </w:rPr>
        <w:t>1</w:t>
      </w:r>
      <w:r w:rsidRPr="002A10FC">
        <w:rPr>
          <w:rFonts w:hint="eastAsia"/>
          <w:color w:val="000000"/>
          <w:kern w:val="0"/>
          <w:sz w:val="24"/>
        </w:rPr>
        <w:t>《钢管混凝土结构技术规范》</w:t>
      </w:r>
      <w:r w:rsidRPr="002A10FC">
        <w:rPr>
          <w:rFonts w:hint="eastAsia"/>
          <w:color w:val="000000"/>
          <w:kern w:val="0"/>
          <w:sz w:val="24"/>
        </w:rPr>
        <w:t>GB 50936</w:t>
      </w:r>
    </w:p>
    <w:p w:rsidR="00A94E09" w:rsidRDefault="00A94E09" w:rsidP="00A94E09">
      <w:pPr>
        <w:widowControl w:val="0"/>
        <w:spacing w:line="360" w:lineRule="auto"/>
        <w:ind w:firstLineChars="200" w:firstLine="480"/>
        <w:rPr>
          <w:rFonts w:eastAsiaTheme="minorEastAsia" w:hAnsiTheme="minorEastAsia"/>
          <w:kern w:val="0"/>
          <w:sz w:val="24"/>
        </w:rPr>
      </w:pPr>
      <w:r>
        <w:rPr>
          <w:rFonts w:eastAsiaTheme="minorEastAsia" w:hAnsiTheme="minorEastAsia" w:hint="eastAsia"/>
          <w:kern w:val="0"/>
          <w:sz w:val="24"/>
        </w:rPr>
        <w:t>12</w:t>
      </w:r>
      <w:r w:rsidRPr="00B35C2E">
        <w:rPr>
          <w:rFonts w:eastAsiaTheme="minorEastAsia" w:hAnsiTheme="minorEastAsia" w:hint="eastAsia"/>
          <w:kern w:val="0"/>
          <w:sz w:val="24"/>
        </w:rPr>
        <w:t>《钢筋混凝土用</w:t>
      </w:r>
      <w:r>
        <w:rPr>
          <w:rFonts w:eastAsiaTheme="minorEastAsia" w:hAnsiTheme="minorEastAsia" w:hint="eastAsia"/>
          <w:kern w:val="0"/>
          <w:sz w:val="24"/>
        </w:rPr>
        <w:t>钢</w:t>
      </w:r>
      <w:r w:rsidRPr="00B35C2E">
        <w:rPr>
          <w:rFonts w:eastAsiaTheme="minorEastAsia" w:hAnsiTheme="minorEastAsia" w:hint="eastAsia"/>
          <w:kern w:val="0"/>
          <w:sz w:val="24"/>
        </w:rPr>
        <w:t>》</w:t>
      </w:r>
      <w:r w:rsidRPr="00B35C2E">
        <w:rPr>
          <w:rFonts w:eastAsiaTheme="minorEastAsia" w:hAnsiTheme="minorEastAsia" w:hint="eastAsia"/>
          <w:kern w:val="0"/>
          <w:sz w:val="24"/>
        </w:rPr>
        <w:t>GB</w:t>
      </w:r>
      <w:r>
        <w:rPr>
          <w:rFonts w:eastAsiaTheme="minorEastAsia" w:hAnsiTheme="minorEastAsia" w:hint="eastAsia"/>
          <w:kern w:val="0"/>
          <w:sz w:val="24"/>
        </w:rPr>
        <w:t xml:space="preserve">/T </w:t>
      </w:r>
      <w:r w:rsidRPr="00B35C2E">
        <w:rPr>
          <w:rFonts w:eastAsiaTheme="minorEastAsia" w:hAnsiTheme="minorEastAsia" w:hint="eastAsia"/>
          <w:kern w:val="0"/>
          <w:sz w:val="24"/>
        </w:rPr>
        <w:t>1499</w:t>
      </w:r>
    </w:p>
    <w:p w:rsidR="00A94E09" w:rsidRDefault="003E0A7C" w:rsidP="00A94E09">
      <w:pPr>
        <w:widowControl w:val="0"/>
        <w:spacing w:line="360" w:lineRule="auto"/>
        <w:ind w:firstLineChars="200" w:firstLine="480"/>
        <w:rPr>
          <w:color w:val="000000"/>
          <w:kern w:val="0"/>
          <w:sz w:val="24"/>
        </w:rPr>
      </w:pPr>
      <w:r w:rsidRPr="002A10FC">
        <w:rPr>
          <w:rFonts w:hint="eastAsia"/>
          <w:color w:val="000000"/>
          <w:kern w:val="0"/>
          <w:sz w:val="24"/>
        </w:rPr>
        <w:t>1</w:t>
      </w:r>
      <w:r w:rsidR="00A94E09">
        <w:rPr>
          <w:rFonts w:hint="eastAsia"/>
          <w:color w:val="000000"/>
          <w:kern w:val="0"/>
          <w:sz w:val="24"/>
        </w:rPr>
        <w:t>3</w:t>
      </w:r>
      <w:r w:rsidR="00A94E09" w:rsidRPr="00B35C2E">
        <w:rPr>
          <w:rFonts w:hint="eastAsia"/>
          <w:sz w:val="24"/>
        </w:rPr>
        <w:t>《预拌混凝土》</w:t>
      </w:r>
      <w:r w:rsidR="00A94E09">
        <w:rPr>
          <w:sz w:val="24"/>
        </w:rPr>
        <w:t>GB</w:t>
      </w:r>
      <w:r w:rsidR="00A94E09">
        <w:rPr>
          <w:rFonts w:hint="eastAsia"/>
          <w:sz w:val="24"/>
        </w:rPr>
        <w:t xml:space="preserve">/T </w:t>
      </w:r>
      <w:r w:rsidR="00A94E09" w:rsidRPr="00B35C2E">
        <w:rPr>
          <w:sz w:val="24"/>
        </w:rPr>
        <w:t>14902</w:t>
      </w:r>
    </w:p>
    <w:p w:rsidR="00A94E09" w:rsidRPr="002A10FC" w:rsidRDefault="00A94E09" w:rsidP="00A94E09">
      <w:pPr>
        <w:widowControl w:val="0"/>
        <w:spacing w:line="360" w:lineRule="auto"/>
        <w:ind w:firstLineChars="200" w:firstLine="480"/>
        <w:rPr>
          <w:color w:val="000000"/>
          <w:kern w:val="0"/>
          <w:sz w:val="24"/>
        </w:rPr>
      </w:pPr>
      <w:r w:rsidRPr="002A10FC">
        <w:rPr>
          <w:rFonts w:hint="eastAsia"/>
          <w:color w:val="000000"/>
          <w:kern w:val="0"/>
          <w:sz w:val="24"/>
        </w:rPr>
        <w:t>1</w:t>
      </w:r>
      <w:r>
        <w:rPr>
          <w:rFonts w:hint="eastAsia"/>
          <w:color w:val="000000"/>
          <w:kern w:val="0"/>
          <w:sz w:val="24"/>
        </w:rPr>
        <w:t>4</w:t>
      </w:r>
      <w:r w:rsidRPr="002A10FC">
        <w:rPr>
          <w:color w:val="000000"/>
          <w:kern w:val="0"/>
          <w:sz w:val="24"/>
        </w:rPr>
        <w:t>《工业建筑防腐蚀设计标准》</w:t>
      </w:r>
      <w:r w:rsidRPr="002A10FC">
        <w:rPr>
          <w:color w:val="000000"/>
          <w:kern w:val="0"/>
          <w:sz w:val="24"/>
        </w:rPr>
        <w:t>GB/T</w:t>
      </w:r>
      <w:r w:rsidRPr="002A10FC">
        <w:rPr>
          <w:rFonts w:hint="eastAsia"/>
          <w:color w:val="000000"/>
          <w:kern w:val="0"/>
          <w:sz w:val="24"/>
        </w:rPr>
        <w:t xml:space="preserve"> </w:t>
      </w:r>
      <w:r w:rsidRPr="002A10FC">
        <w:rPr>
          <w:color w:val="000000"/>
          <w:kern w:val="0"/>
          <w:sz w:val="24"/>
        </w:rPr>
        <w:t>50046</w:t>
      </w:r>
    </w:p>
    <w:p w:rsidR="00A94E09" w:rsidRPr="002A10FC" w:rsidRDefault="00A94E09" w:rsidP="00A94E09">
      <w:pPr>
        <w:widowControl w:val="0"/>
        <w:spacing w:line="360" w:lineRule="auto"/>
        <w:ind w:firstLineChars="200" w:firstLine="480"/>
        <w:rPr>
          <w:color w:val="000000"/>
          <w:kern w:val="0"/>
          <w:sz w:val="24"/>
        </w:rPr>
      </w:pPr>
      <w:r w:rsidRPr="002A10FC">
        <w:rPr>
          <w:rFonts w:hint="eastAsia"/>
          <w:color w:val="000000"/>
          <w:kern w:val="0"/>
          <w:sz w:val="24"/>
        </w:rPr>
        <w:t>1</w:t>
      </w:r>
      <w:r>
        <w:rPr>
          <w:rFonts w:hint="eastAsia"/>
          <w:color w:val="000000"/>
          <w:kern w:val="0"/>
          <w:sz w:val="24"/>
        </w:rPr>
        <w:t>5</w:t>
      </w:r>
      <w:r w:rsidRPr="002A10FC">
        <w:rPr>
          <w:color w:val="000000"/>
          <w:kern w:val="0"/>
          <w:sz w:val="24"/>
        </w:rPr>
        <w:t>《土工试验方法标准》</w:t>
      </w:r>
      <w:r w:rsidRPr="002A10FC">
        <w:rPr>
          <w:color w:val="000000"/>
          <w:kern w:val="0"/>
          <w:sz w:val="24"/>
        </w:rPr>
        <w:t>GB/T 50123</w:t>
      </w:r>
    </w:p>
    <w:p w:rsidR="00A94E09" w:rsidRPr="002A10FC" w:rsidRDefault="00A94E09" w:rsidP="00A94E09">
      <w:pPr>
        <w:widowControl w:val="0"/>
        <w:spacing w:line="360" w:lineRule="auto"/>
        <w:ind w:firstLineChars="200" w:firstLine="480"/>
        <w:rPr>
          <w:color w:val="000000"/>
          <w:kern w:val="0"/>
          <w:sz w:val="24"/>
        </w:rPr>
      </w:pPr>
      <w:r w:rsidRPr="002A10FC">
        <w:rPr>
          <w:color w:val="000000"/>
          <w:kern w:val="0"/>
          <w:sz w:val="24"/>
        </w:rPr>
        <w:t>1</w:t>
      </w:r>
      <w:r>
        <w:rPr>
          <w:rFonts w:hint="eastAsia"/>
          <w:color w:val="000000"/>
          <w:kern w:val="0"/>
          <w:sz w:val="24"/>
        </w:rPr>
        <w:t>6</w:t>
      </w:r>
      <w:r w:rsidRPr="002A10FC">
        <w:rPr>
          <w:rFonts w:eastAsiaTheme="minorEastAsia" w:hint="eastAsia"/>
          <w:kern w:val="0"/>
          <w:sz w:val="24"/>
        </w:rPr>
        <w:t>《混凝土结构耐久性设计标准》</w:t>
      </w:r>
      <w:r w:rsidRPr="002A10FC">
        <w:rPr>
          <w:color w:val="000000"/>
          <w:kern w:val="0"/>
          <w:sz w:val="24"/>
        </w:rPr>
        <w:t>GB/T 50</w:t>
      </w:r>
      <w:r w:rsidRPr="002A10FC">
        <w:rPr>
          <w:rFonts w:hint="eastAsia"/>
          <w:color w:val="000000"/>
          <w:kern w:val="0"/>
          <w:sz w:val="24"/>
        </w:rPr>
        <w:t>476</w:t>
      </w:r>
    </w:p>
    <w:p w:rsidR="00A94E09" w:rsidRPr="002A10FC" w:rsidRDefault="00A94E09" w:rsidP="00A94E09">
      <w:pPr>
        <w:widowControl w:val="0"/>
        <w:spacing w:line="360" w:lineRule="auto"/>
        <w:ind w:firstLineChars="200" w:firstLine="480"/>
        <w:rPr>
          <w:color w:val="000000"/>
          <w:kern w:val="0"/>
          <w:sz w:val="24"/>
        </w:rPr>
      </w:pPr>
      <w:r w:rsidRPr="002A10FC">
        <w:rPr>
          <w:rFonts w:eastAsiaTheme="minorEastAsia" w:hAnsiTheme="minorEastAsia"/>
          <w:kern w:val="0"/>
          <w:sz w:val="24"/>
        </w:rPr>
        <w:t>1</w:t>
      </w:r>
      <w:r>
        <w:rPr>
          <w:rFonts w:eastAsiaTheme="minorEastAsia" w:hAnsiTheme="minorEastAsia"/>
          <w:kern w:val="0"/>
          <w:sz w:val="24"/>
        </w:rPr>
        <w:t>7</w:t>
      </w:r>
      <w:r w:rsidRPr="002A10FC">
        <w:rPr>
          <w:rFonts w:eastAsiaTheme="minorEastAsia" w:hAnsiTheme="minorEastAsia"/>
          <w:kern w:val="0"/>
          <w:sz w:val="24"/>
        </w:rPr>
        <w:t>《建筑工程绿色施工评价标准》</w:t>
      </w:r>
      <w:r w:rsidRPr="002A10FC">
        <w:rPr>
          <w:rFonts w:eastAsiaTheme="minorEastAsia"/>
          <w:kern w:val="0"/>
          <w:sz w:val="24"/>
        </w:rPr>
        <w:t>GB/T50640</w:t>
      </w:r>
    </w:p>
    <w:p w:rsidR="00A94E09" w:rsidRPr="002A10FC" w:rsidRDefault="00A94E09" w:rsidP="00EF0CF7">
      <w:pPr>
        <w:widowControl w:val="0"/>
        <w:spacing w:line="360" w:lineRule="auto"/>
        <w:ind w:firstLineChars="200" w:firstLine="480"/>
        <w:rPr>
          <w:rFonts w:eastAsiaTheme="minorEastAsia"/>
          <w:kern w:val="0"/>
          <w:sz w:val="24"/>
        </w:rPr>
      </w:pPr>
      <w:r>
        <w:rPr>
          <w:rFonts w:hint="eastAsia"/>
          <w:color w:val="000000"/>
          <w:kern w:val="0"/>
          <w:sz w:val="24"/>
        </w:rPr>
        <w:t>18</w:t>
      </w:r>
      <w:r w:rsidRPr="002A10FC">
        <w:rPr>
          <w:rFonts w:hint="eastAsia"/>
          <w:color w:val="000000"/>
          <w:kern w:val="0"/>
          <w:sz w:val="24"/>
        </w:rPr>
        <w:t>《复合地基技术规范》</w:t>
      </w:r>
      <w:r w:rsidRPr="002A10FC">
        <w:rPr>
          <w:rFonts w:hint="eastAsia"/>
          <w:color w:val="000000"/>
          <w:kern w:val="0"/>
          <w:sz w:val="24"/>
        </w:rPr>
        <w:t>GB/T 50783</w:t>
      </w:r>
    </w:p>
    <w:p w:rsidR="00291939" w:rsidRPr="002A10FC" w:rsidRDefault="00291939" w:rsidP="00EF0CF7">
      <w:pPr>
        <w:widowControl w:val="0"/>
        <w:spacing w:line="360" w:lineRule="auto"/>
        <w:ind w:firstLineChars="200" w:firstLine="480"/>
        <w:rPr>
          <w:color w:val="000000"/>
          <w:kern w:val="0"/>
          <w:sz w:val="24"/>
        </w:rPr>
      </w:pPr>
      <w:r w:rsidRPr="002A10FC">
        <w:rPr>
          <w:rFonts w:eastAsiaTheme="minorEastAsia" w:hint="eastAsia"/>
          <w:kern w:val="0"/>
          <w:sz w:val="24"/>
        </w:rPr>
        <w:t>1</w:t>
      </w:r>
      <w:r w:rsidR="002A10FC" w:rsidRPr="002A10FC">
        <w:rPr>
          <w:rFonts w:eastAsiaTheme="minorEastAsia" w:hint="eastAsia"/>
          <w:kern w:val="0"/>
          <w:sz w:val="24"/>
        </w:rPr>
        <w:t>9</w:t>
      </w:r>
      <w:r w:rsidR="00EA11E6" w:rsidRPr="002A10FC">
        <w:rPr>
          <w:rFonts w:hint="eastAsia"/>
          <w:kern w:val="0"/>
          <w:sz w:val="24"/>
        </w:rPr>
        <w:t>《盐渍土地区建筑技术规范》</w:t>
      </w:r>
      <w:r w:rsidR="00EA11E6" w:rsidRPr="002A10FC">
        <w:rPr>
          <w:rFonts w:hint="eastAsia"/>
          <w:kern w:val="0"/>
          <w:sz w:val="24"/>
        </w:rPr>
        <w:t>GB/T50942</w:t>
      </w:r>
    </w:p>
    <w:p w:rsidR="00675F14" w:rsidRPr="002A10FC" w:rsidRDefault="002A10FC" w:rsidP="00EF0CF7">
      <w:pPr>
        <w:widowControl w:val="0"/>
        <w:spacing w:line="360" w:lineRule="auto"/>
        <w:ind w:firstLineChars="200" w:firstLine="480"/>
        <w:rPr>
          <w:color w:val="000000"/>
          <w:kern w:val="0"/>
          <w:sz w:val="24"/>
        </w:rPr>
      </w:pPr>
      <w:r w:rsidRPr="002A10FC">
        <w:rPr>
          <w:rFonts w:hint="eastAsia"/>
          <w:color w:val="000000"/>
          <w:kern w:val="0"/>
          <w:sz w:val="24"/>
        </w:rPr>
        <w:t>20</w:t>
      </w:r>
      <w:r w:rsidR="00EA11E6" w:rsidRPr="002A10FC">
        <w:rPr>
          <w:rFonts w:hint="eastAsia"/>
          <w:color w:val="000000"/>
          <w:kern w:val="0"/>
          <w:sz w:val="24"/>
        </w:rPr>
        <w:t>《建筑地基基础工程施工规范》</w:t>
      </w:r>
      <w:r w:rsidR="00EA11E6" w:rsidRPr="002A10FC">
        <w:rPr>
          <w:rFonts w:hint="eastAsia"/>
          <w:color w:val="000000"/>
          <w:kern w:val="0"/>
          <w:sz w:val="24"/>
        </w:rPr>
        <w:t>GB 51004</w:t>
      </w:r>
    </w:p>
    <w:p w:rsidR="002A10FC" w:rsidRPr="002A10FC" w:rsidRDefault="002A10FC" w:rsidP="002A10FC">
      <w:pPr>
        <w:widowControl w:val="0"/>
        <w:spacing w:line="360" w:lineRule="auto"/>
        <w:ind w:firstLineChars="200" w:firstLine="480"/>
        <w:rPr>
          <w:color w:val="000000"/>
          <w:kern w:val="0"/>
          <w:sz w:val="24"/>
        </w:rPr>
      </w:pPr>
      <w:r w:rsidRPr="002A10FC">
        <w:rPr>
          <w:rFonts w:hint="eastAsia"/>
          <w:color w:val="000000"/>
          <w:kern w:val="0"/>
          <w:sz w:val="24"/>
        </w:rPr>
        <w:t>21</w:t>
      </w:r>
      <w:r w:rsidRPr="002A10FC">
        <w:rPr>
          <w:rFonts w:hint="eastAsia"/>
          <w:color w:val="000000"/>
          <w:kern w:val="0"/>
          <w:sz w:val="24"/>
        </w:rPr>
        <w:t>《建筑施工安全检查标准》</w:t>
      </w:r>
      <w:r w:rsidRPr="002A10FC">
        <w:rPr>
          <w:rFonts w:hint="eastAsia"/>
          <w:color w:val="000000"/>
          <w:kern w:val="0"/>
          <w:sz w:val="24"/>
        </w:rPr>
        <w:t>JGJ 59</w:t>
      </w:r>
    </w:p>
    <w:p w:rsidR="00BF3A1D" w:rsidRPr="002A10FC" w:rsidRDefault="00657D20" w:rsidP="00EF0CF7">
      <w:pPr>
        <w:widowControl w:val="0"/>
        <w:spacing w:line="360" w:lineRule="auto"/>
        <w:ind w:firstLineChars="200" w:firstLine="480"/>
        <w:rPr>
          <w:color w:val="000000"/>
          <w:kern w:val="0"/>
          <w:sz w:val="24"/>
        </w:rPr>
      </w:pPr>
      <w:r w:rsidRPr="002A10FC">
        <w:rPr>
          <w:rFonts w:hint="eastAsia"/>
          <w:color w:val="000000"/>
          <w:kern w:val="0"/>
          <w:sz w:val="24"/>
        </w:rPr>
        <w:t>2</w:t>
      </w:r>
      <w:r w:rsidR="002A10FC" w:rsidRPr="002A10FC">
        <w:rPr>
          <w:rFonts w:hint="eastAsia"/>
          <w:color w:val="000000"/>
          <w:kern w:val="0"/>
          <w:sz w:val="24"/>
        </w:rPr>
        <w:t>2</w:t>
      </w:r>
      <w:r w:rsidR="00EA11E6" w:rsidRPr="002A10FC">
        <w:rPr>
          <w:color w:val="000000"/>
          <w:kern w:val="0"/>
          <w:sz w:val="24"/>
        </w:rPr>
        <w:t>《建筑地基处理技术规范》</w:t>
      </w:r>
      <w:r w:rsidR="00EA11E6" w:rsidRPr="002A10FC">
        <w:rPr>
          <w:color w:val="000000"/>
          <w:kern w:val="0"/>
          <w:sz w:val="24"/>
        </w:rPr>
        <w:t>JGJ 79</w:t>
      </w:r>
    </w:p>
    <w:p w:rsidR="008A5880" w:rsidRPr="002A10FC" w:rsidRDefault="00657D20" w:rsidP="00EA11E6">
      <w:pPr>
        <w:widowControl w:val="0"/>
        <w:spacing w:line="360" w:lineRule="auto"/>
        <w:ind w:firstLineChars="200" w:firstLine="480"/>
        <w:rPr>
          <w:color w:val="000000"/>
          <w:kern w:val="0"/>
          <w:sz w:val="24"/>
        </w:rPr>
      </w:pPr>
      <w:r w:rsidRPr="002A10FC">
        <w:rPr>
          <w:rFonts w:hint="eastAsia"/>
          <w:kern w:val="0"/>
          <w:sz w:val="24"/>
        </w:rPr>
        <w:t>2</w:t>
      </w:r>
      <w:r w:rsidR="002A10FC" w:rsidRPr="002A10FC">
        <w:rPr>
          <w:rFonts w:hint="eastAsia"/>
          <w:kern w:val="0"/>
          <w:sz w:val="24"/>
        </w:rPr>
        <w:t>3</w:t>
      </w:r>
      <w:r w:rsidR="00EA11E6" w:rsidRPr="002A10FC">
        <w:rPr>
          <w:color w:val="000000"/>
          <w:kern w:val="0"/>
          <w:sz w:val="24"/>
        </w:rPr>
        <w:t>《建筑桩基技术规范》</w:t>
      </w:r>
      <w:r w:rsidR="00EA11E6" w:rsidRPr="002A10FC">
        <w:rPr>
          <w:color w:val="000000"/>
          <w:kern w:val="0"/>
          <w:sz w:val="24"/>
        </w:rPr>
        <w:t>JGJ 94</w:t>
      </w:r>
    </w:p>
    <w:p w:rsidR="0020197E" w:rsidRPr="002A10FC" w:rsidRDefault="00657D20" w:rsidP="00EF0CF7">
      <w:pPr>
        <w:widowControl w:val="0"/>
        <w:spacing w:line="360" w:lineRule="auto"/>
        <w:ind w:firstLineChars="200" w:firstLine="480"/>
        <w:rPr>
          <w:color w:val="000000"/>
          <w:kern w:val="0"/>
          <w:sz w:val="24"/>
        </w:rPr>
      </w:pPr>
      <w:r w:rsidRPr="002A10FC">
        <w:rPr>
          <w:color w:val="000000"/>
          <w:kern w:val="0"/>
          <w:sz w:val="24"/>
        </w:rPr>
        <w:t>2</w:t>
      </w:r>
      <w:r w:rsidR="002A10FC" w:rsidRPr="002A10FC">
        <w:rPr>
          <w:color w:val="000000"/>
          <w:kern w:val="0"/>
          <w:sz w:val="24"/>
        </w:rPr>
        <w:t>4</w:t>
      </w:r>
      <w:r w:rsidR="00EA11E6" w:rsidRPr="002A10FC">
        <w:rPr>
          <w:color w:val="000000"/>
          <w:kern w:val="0"/>
          <w:sz w:val="24"/>
        </w:rPr>
        <w:t>《建筑基桩检测技术规范》</w:t>
      </w:r>
      <w:r w:rsidR="00EA11E6" w:rsidRPr="002A10FC">
        <w:rPr>
          <w:color w:val="000000"/>
          <w:kern w:val="0"/>
          <w:sz w:val="24"/>
        </w:rPr>
        <w:t>JGJ 106</w:t>
      </w:r>
    </w:p>
    <w:p w:rsidR="002A10FC" w:rsidRPr="002A10FC" w:rsidRDefault="002A10FC" w:rsidP="002A10FC">
      <w:pPr>
        <w:widowControl w:val="0"/>
        <w:spacing w:line="360" w:lineRule="auto"/>
        <w:ind w:firstLineChars="200" w:firstLine="480"/>
        <w:rPr>
          <w:rFonts w:eastAsiaTheme="minorEastAsia"/>
          <w:kern w:val="0"/>
          <w:sz w:val="24"/>
        </w:rPr>
      </w:pPr>
      <w:r w:rsidRPr="002A10FC">
        <w:rPr>
          <w:rFonts w:eastAsiaTheme="minorEastAsia" w:hAnsiTheme="minorEastAsia"/>
          <w:kern w:val="0"/>
          <w:sz w:val="24"/>
        </w:rPr>
        <w:t>25</w:t>
      </w:r>
      <w:r w:rsidRPr="002A10FC">
        <w:rPr>
          <w:rFonts w:eastAsiaTheme="minorEastAsia" w:hAnsiTheme="minorEastAsia"/>
          <w:kern w:val="0"/>
          <w:sz w:val="24"/>
        </w:rPr>
        <w:t>《建设工程施工现场环境与卫生标准》</w:t>
      </w:r>
      <w:r w:rsidRPr="002A10FC">
        <w:rPr>
          <w:rFonts w:eastAsiaTheme="minorEastAsia"/>
          <w:kern w:val="0"/>
          <w:sz w:val="24"/>
        </w:rPr>
        <w:t>JGJ</w:t>
      </w:r>
      <w:r w:rsidRPr="002A10FC">
        <w:rPr>
          <w:rFonts w:eastAsiaTheme="minorEastAsia" w:hint="eastAsia"/>
          <w:kern w:val="0"/>
          <w:sz w:val="24"/>
        </w:rPr>
        <w:t xml:space="preserve"> </w:t>
      </w:r>
      <w:r w:rsidRPr="002A10FC">
        <w:rPr>
          <w:rFonts w:eastAsiaTheme="minorEastAsia"/>
          <w:kern w:val="0"/>
          <w:sz w:val="24"/>
        </w:rPr>
        <w:t>146</w:t>
      </w:r>
    </w:p>
    <w:p w:rsidR="002A10FC" w:rsidRPr="002A10FC" w:rsidRDefault="002A10FC" w:rsidP="002A10FC">
      <w:pPr>
        <w:widowControl w:val="0"/>
        <w:spacing w:line="360" w:lineRule="auto"/>
        <w:ind w:firstLineChars="200" w:firstLine="480"/>
        <w:rPr>
          <w:rFonts w:eastAsiaTheme="minorEastAsia" w:hAnsiTheme="minorEastAsia"/>
          <w:kern w:val="0"/>
          <w:sz w:val="24"/>
        </w:rPr>
      </w:pPr>
      <w:r w:rsidRPr="002A10FC">
        <w:rPr>
          <w:rFonts w:eastAsiaTheme="minorEastAsia" w:hAnsiTheme="minorEastAsia" w:hint="eastAsia"/>
          <w:kern w:val="0"/>
          <w:sz w:val="24"/>
        </w:rPr>
        <w:t>26</w:t>
      </w:r>
      <w:r w:rsidRPr="002A10FC">
        <w:rPr>
          <w:rFonts w:eastAsiaTheme="minorEastAsia" w:hAnsiTheme="minorEastAsia" w:hint="eastAsia"/>
          <w:kern w:val="0"/>
          <w:sz w:val="24"/>
        </w:rPr>
        <w:t>《混凝土用水标准》</w:t>
      </w:r>
      <w:r w:rsidRPr="002A10FC">
        <w:rPr>
          <w:rFonts w:eastAsiaTheme="minorEastAsia" w:hAnsiTheme="minorEastAsia" w:hint="eastAsia"/>
          <w:kern w:val="0"/>
          <w:sz w:val="24"/>
        </w:rPr>
        <w:t>JGJ 163</w:t>
      </w:r>
    </w:p>
    <w:p w:rsidR="002A10FC" w:rsidRPr="002A10FC" w:rsidRDefault="002A10FC" w:rsidP="002A10FC">
      <w:pPr>
        <w:widowControl w:val="0"/>
        <w:spacing w:line="360" w:lineRule="auto"/>
        <w:ind w:firstLineChars="200" w:firstLine="480"/>
        <w:rPr>
          <w:color w:val="000000"/>
          <w:kern w:val="0"/>
          <w:sz w:val="24"/>
        </w:rPr>
      </w:pPr>
      <w:r w:rsidRPr="002A10FC">
        <w:rPr>
          <w:rFonts w:hint="eastAsia"/>
          <w:kern w:val="0"/>
          <w:sz w:val="24"/>
        </w:rPr>
        <w:t>27</w:t>
      </w:r>
      <w:r w:rsidRPr="002A10FC">
        <w:rPr>
          <w:rFonts w:hint="eastAsia"/>
          <w:kern w:val="0"/>
          <w:sz w:val="24"/>
        </w:rPr>
        <w:t>《海砂混凝土应用技术规范》</w:t>
      </w:r>
      <w:r w:rsidRPr="002A10FC">
        <w:rPr>
          <w:kern w:val="0"/>
          <w:sz w:val="24"/>
        </w:rPr>
        <w:t>JGJ206</w:t>
      </w:r>
    </w:p>
    <w:p w:rsidR="003C4A1C" w:rsidRPr="002A10FC" w:rsidRDefault="00657D20" w:rsidP="00EF0CF7">
      <w:pPr>
        <w:widowControl w:val="0"/>
        <w:spacing w:line="360" w:lineRule="auto"/>
        <w:ind w:firstLineChars="200" w:firstLine="480"/>
        <w:rPr>
          <w:color w:val="000000"/>
          <w:kern w:val="0"/>
          <w:sz w:val="24"/>
        </w:rPr>
      </w:pPr>
      <w:r w:rsidRPr="002A10FC">
        <w:rPr>
          <w:color w:val="000000"/>
          <w:kern w:val="0"/>
          <w:sz w:val="24"/>
        </w:rPr>
        <w:t>2</w:t>
      </w:r>
      <w:r w:rsidR="002A10FC" w:rsidRPr="002A10FC">
        <w:rPr>
          <w:color w:val="000000"/>
          <w:kern w:val="0"/>
          <w:sz w:val="24"/>
        </w:rPr>
        <w:t>8</w:t>
      </w:r>
      <w:r w:rsidR="00EA11E6" w:rsidRPr="002A10FC">
        <w:rPr>
          <w:rFonts w:hint="eastAsia"/>
          <w:color w:val="000000"/>
          <w:kern w:val="0"/>
          <w:sz w:val="24"/>
        </w:rPr>
        <w:t>《高层建筑岩土工程勘察标准》</w:t>
      </w:r>
      <w:r w:rsidR="00EA11E6" w:rsidRPr="002A10FC">
        <w:rPr>
          <w:rFonts w:hint="eastAsia"/>
          <w:color w:val="000000"/>
          <w:kern w:val="0"/>
          <w:sz w:val="24"/>
        </w:rPr>
        <w:t>JGJ/T 72</w:t>
      </w:r>
    </w:p>
    <w:p w:rsidR="002A10FC" w:rsidRPr="002A10FC" w:rsidRDefault="008A5880" w:rsidP="00EF0CF7">
      <w:pPr>
        <w:widowControl w:val="0"/>
        <w:spacing w:line="360" w:lineRule="auto"/>
        <w:ind w:firstLineChars="200" w:firstLine="480"/>
        <w:rPr>
          <w:color w:val="000000"/>
          <w:kern w:val="0"/>
          <w:sz w:val="24"/>
        </w:rPr>
      </w:pPr>
      <w:r w:rsidRPr="002A10FC">
        <w:rPr>
          <w:color w:val="000000"/>
          <w:kern w:val="0"/>
          <w:sz w:val="24"/>
        </w:rPr>
        <w:t>2</w:t>
      </w:r>
      <w:r w:rsidR="002A10FC" w:rsidRPr="002A10FC">
        <w:rPr>
          <w:color w:val="000000"/>
          <w:kern w:val="0"/>
          <w:sz w:val="24"/>
        </w:rPr>
        <w:t>9</w:t>
      </w:r>
      <w:r w:rsidR="00EA11E6" w:rsidRPr="002A10FC">
        <w:rPr>
          <w:rFonts w:hint="eastAsia"/>
          <w:color w:val="000000"/>
          <w:kern w:val="0"/>
          <w:sz w:val="24"/>
        </w:rPr>
        <w:t>《水泥土配合比设计规程》</w:t>
      </w:r>
      <w:r w:rsidR="00EA11E6" w:rsidRPr="002A10FC">
        <w:rPr>
          <w:rFonts w:hint="eastAsia"/>
          <w:color w:val="000000"/>
          <w:kern w:val="0"/>
          <w:sz w:val="24"/>
        </w:rPr>
        <w:t>JGJ/T 233</w:t>
      </w:r>
    </w:p>
    <w:p w:rsidR="002A10FC" w:rsidRPr="002A10FC" w:rsidRDefault="002A10FC" w:rsidP="00EF0CF7">
      <w:pPr>
        <w:widowControl w:val="0"/>
        <w:spacing w:line="360" w:lineRule="auto"/>
        <w:ind w:firstLineChars="200" w:firstLine="480"/>
        <w:rPr>
          <w:kern w:val="0"/>
          <w:sz w:val="24"/>
        </w:rPr>
      </w:pPr>
      <w:r w:rsidRPr="002A10FC">
        <w:rPr>
          <w:rFonts w:hint="eastAsia"/>
          <w:kern w:val="0"/>
          <w:sz w:val="24"/>
        </w:rPr>
        <w:t>30</w:t>
      </w:r>
      <w:r w:rsidRPr="002A10FC">
        <w:rPr>
          <w:rFonts w:hint="eastAsia"/>
          <w:kern w:val="0"/>
          <w:sz w:val="24"/>
        </w:rPr>
        <w:t>《再生骨料应用技术规程》</w:t>
      </w:r>
      <w:r w:rsidRPr="002A10FC">
        <w:rPr>
          <w:kern w:val="0"/>
          <w:sz w:val="24"/>
        </w:rPr>
        <w:t>JGJ/T240</w:t>
      </w:r>
    </w:p>
    <w:p w:rsidR="003C4A1C" w:rsidRPr="002A10FC" w:rsidRDefault="002A10FC" w:rsidP="00EF0CF7">
      <w:pPr>
        <w:widowControl w:val="0"/>
        <w:spacing w:line="360" w:lineRule="auto"/>
        <w:ind w:firstLineChars="200" w:firstLine="480"/>
        <w:rPr>
          <w:color w:val="000000"/>
          <w:kern w:val="0"/>
          <w:sz w:val="24"/>
        </w:rPr>
      </w:pPr>
      <w:r w:rsidRPr="002A10FC">
        <w:rPr>
          <w:rFonts w:hint="eastAsia"/>
          <w:kern w:val="0"/>
          <w:sz w:val="24"/>
        </w:rPr>
        <w:t>31</w:t>
      </w:r>
      <w:r w:rsidRPr="002A10FC">
        <w:rPr>
          <w:rFonts w:hint="eastAsia"/>
          <w:kern w:val="0"/>
          <w:sz w:val="24"/>
        </w:rPr>
        <w:t>《自密实混凝土应用技术规程》</w:t>
      </w:r>
      <w:r w:rsidRPr="002A10FC">
        <w:rPr>
          <w:kern w:val="0"/>
          <w:sz w:val="24"/>
        </w:rPr>
        <w:t>JGJ/T283</w:t>
      </w:r>
    </w:p>
    <w:p w:rsidR="00EA11E6" w:rsidRPr="002A10FC" w:rsidRDefault="002A10FC" w:rsidP="00EF0CF7">
      <w:pPr>
        <w:widowControl w:val="0"/>
        <w:spacing w:line="360" w:lineRule="auto"/>
        <w:ind w:firstLineChars="200" w:firstLine="480"/>
        <w:rPr>
          <w:color w:val="000000"/>
          <w:kern w:val="0"/>
          <w:sz w:val="24"/>
        </w:rPr>
      </w:pPr>
      <w:r w:rsidRPr="002A10FC">
        <w:rPr>
          <w:rFonts w:hint="eastAsia"/>
          <w:color w:val="000000"/>
          <w:kern w:val="0"/>
          <w:sz w:val="24"/>
        </w:rPr>
        <w:t>32</w:t>
      </w:r>
      <w:r w:rsidR="00EA11E6" w:rsidRPr="002A10FC">
        <w:rPr>
          <w:rFonts w:hint="eastAsia"/>
          <w:color w:val="000000"/>
          <w:kern w:val="0"/>
          <w:sz w:val="24"/>
        </w:rPr>
        <w:t>《水运工程混凝土结构设计规范》</w:t>
      </w:r>
      <w:r w:rsidR="00EA11E6" w:rsidRPr="002A10FC">
        <w:rPr>
          <w:rFonts w:hint="eastAsia"/>
          <w:color w:val="000000"/>
          <w:kern w:val="0"/>
          <w:sz w:val="24"/>
        </w:rPr>
        <w:t>JTS 151</w:t>
      </w:r>
    </w:p>
    <w:p w:rsidR="00B03070" w:rsidRPr="002A10FC" w:rsidRDefault="002A10FC" w:rsidP="00EF0CF7">
      <w:pPr>
        <w:widowControl w:val="0"/>
        <w:spacing w:line="360" w:lineRule="auto"/>
        <w:ind w:firstLineChars="200" w:firstLine="480"/>
        <w:rPr>
          <w:color w:val="000000"/>
          <w:kern w:val="0"/>
          <w:sz w:val="24"/>
        </w:rPr>
      </w:pPr>
      <w:r w:rsidRPr="002A10FC">
        <w:rPr>
          <w:rFonts w:hint="eastAsia"/>
          <w:color w:val="000000"/>
          <w:kern w:val="0"/>
          <w:sz w:val="24"/>
        </w:rPr>
        <w:t>33</w:t>
      </w:r>
      <w:r w:rsidR="00F416A1" w:rsidRPr="002A10FC">
        <w:rPr>
          <w:rFonts w:hint="eastAsia"/>
          <w:kern w:val="0"/>
          <w:sz w:val="24"/>
        </w:rPr>
        <w:t>《水运工程结构耐久性设计标准》</w:t>
      </w:r>
      <w:r w:rsidR="00F416A1" w:rsidRPr="002A10FC">
        <w:rPr>
          <w:rFonts w:hint="eastAsia"/>
          <w:kern w:val="0"/>
          <w:sz w:val="24"/>
        </w:rPr>
        <w:t>JTS 153</w:t>
      </w:r>
    </w:p>
    <w:p w:rsidR="00F25C6C" w:rsidRDefault="002A10FC" w:rsidP="00EF0CF7">
      <w:pPr>
        <w:widowControl w:val="0"/>
        <w:spacing w:line="360" w:lineRule="auto"/>
        <w:ind w:firstLineChars="200" w:firstLine="480"/>
        <w:rPr>
          <w:color w:val="000000"/>
          <w:kern w:val="0"/>
          <w:sz w:val="24"/>
        </w:rPr>
      </w:pPr>
      <w:r w:rsidRPr="002A10FC">
        <w:rPr>
          <w:rFonts w:hint="eastAsia"/>
          <w:color w:val="000000"/>
          <w:kern w:val="0"/>
          <w:sz w:val="24"/>
        </w:rPr>
        <w:t>34</w:t>
      </w:r>
      <w:r w:rsidR="00F416A1" w:rsidRPr="002A10FC">
        <w:rPr>
          <w:rFonts w:hint="eastAsia"/>
          <w:color w:val="000000"/>
          <w:kern w:val="0"/>
          <w:sz w:val="24"/>
        </w:rPr>
        <w:t>《码头结构设计规范》</w:t>
      </w:r>
      <w:r w:rsidR="00F416A1" w:rsidRPr="002A10FC">
        <w:rPr>
          <w:rFonts w:hint="eastAsia"/>
          <w:color w:val="000000"/>
          <w:kern w:val="0"/>
          <w:sz w:val="24"/>
        </w:rPr>
        <w:t>JTS 167</w:t>
      </w:r>
    </w:p>
    <w:p w:rsidR="002A10FC" w:rsidRDefault="002A10FC" w:rsidP="00EF0CF7">
      <w:pPr>
        <w:widowControl w:val="0"/>
        <w:spacing w:line="360" w:lineRule="auto"/>
        <w:ind w:firstLineChars="200" w:firstLine="480"/>
        <w:rPr>
          <w:color w:val="000000"/>
          <w:kern w:val="0"/>
          <w:sz w:val="24"/>
        </w:rPr>
      </w:pPr>
    </w:p>
    <w:p w:rsidR="002A10FC" w:rsidRDefault="002A10FC" w:rsidP="00EF0CF7">
      <w:pPr>
        <w:widowControl w:val="0"/>
        <w:spacing w:line="360" w:lineRule="auto"/>
        <w:ind w:firstLineChars="200" w:firstLine="480"/>
        <w:rPr>
          <w:color w:val="000000"/>
          <w:kern w:val="0"/>
          <w:sz w:val="24"/>
        </w:rPr>
      </w:pPr>
    </w:p>
    <w:p w:rsidR="00685C5C" w:rsidRPr="00013038" w:rsidRDefault="00D17BFB" w:rsidP="00EF0CF7">
      <w:pPr>
        <w:widowControl w:val="0"/>
        <w:spacing w:line="360" w:lineRule="auto"/>
        <w:rPr>
          <w:color w:val="000000"/>
          <w:kern w:val="0"/>
          <w:sz w:val="24"/>
        </w:rPr>
      </w:pPr>
      <w:r w:rsidRPr="00013038">
        <w:rPr>
          <w:color w:val="000000"/>
          <w:kern w:val="0"/>
          <w:szCs w:val="32"/>
        </w:rPr>
        <w:br w:type="page"/>
      </w:r>
    </w:p>
    <w:p w:rsidR="00604356" w:rsidRPr="00C65CA0" w:rsidRDefault="00604356" w:rsidP="00EF0CF7">
      <w:pPr>
        <w:keepNext/>
        <w:widowControl w:val="0"/>
        <w:spacing w:before="340" w:after="330" w:line="360" w:lineRule="auto"/>
        <w:jc w:val="center"/>
        <w:outlineLvl w:val="0"/>
        <w:rPr>
          <w:color w:val="000000"/>
          <w:kern w:val="0"/>
          <w:sz w:val="32"/>
          <w:szCs w:val="32"/>
        </w:rPr>
      </w:pPr>
      <w:bookmarkStart w:id="13" w:name="_Toc80197494"/>
      <w:bookmarkStart w:id="14" w:name="_Toc80197647"/>
      <w:r w:rsidRPr="00C65CA0">
        <w:rPr>
          <w:color w:val="000000"/>
          <w:kern w:val="0"/>
          <w:sz w:val="32"/>
          <w:szCs w:val="32"/>
        </w:rPr>
        <w:lastRenderedPageBreak/>
        <w:t xml:space="preserve">3  </w:t>
      </w:r>
      <w:r w:rsidRPr="00C65CA0">
        <w:rPr>
          <w:color w:val="000000"/>
          <w:kern w:val="0"/>
          <w:sz w:val="32"/>
          <w:szCs w:val="32"/>
        </w:rPr>
        <w:t>基本规定</w:t>
      </w:r>
      <w:bookmarkEnd w:id="13"/>
      <w:bookmarkEnd w:id="14"/>
    </w:p>
    <w:p w:rsidR="00BA1FAA" w:rsidRPr="00BA1FAA" w:rsidRDefault="00BA1FAA" w:rsidP="00BA1FAA">
      <w:pPr>
        <w:keepNext/>
        <w:keepLines/>
        <w:widowControl w:val="0"/>
        <w:spacing w:before="240" w:after="240" w:line="360" w:lineRule="auto"/>
        <w:jc w:val="center"/>
        <w:outlineLvl w:val="1"/>
        <w:rPr>
          <w:bCs/>
          <w:color w:val="000000"/>
          <w:kern w:val="0"/>
          <w:sz w:val="28"/>
          <w:szCs w:val="32"/>
        </w:rPr>
      </w:pPr>
      <w:bookmarkStart w:id="15" w:name="_Toc80197495"/>
      <w:bookmarkStart w:id="16" w:name="_Toc80197648"/>
      <w:r>
        <w:rPr>
          <w:rFonts w:hint="eastAsia"/>
          <w:bCs/>
          <w:color w:val="000000"/>
          <w:kern w:val="0"/>
          <w:sz w:val="28"/>
          <w:szCs w:val="32"/>
        </w:rPr>
        <w:t>3</w:t>
      </w:r>
      <w:r w:rsidRPr="00C65CA0">
        <w:rPr>
          <w:bCs/>
          <w:color w:val="000000"/>
          <w:kern w:val="0"/>
          <w:sz w:val="28"/>
          <w:szCs w:val="32"/>
        </w:rPr>
        <w:t xml:space="preserve">.1  </w:t>
      </w:r>
      <w:r w:rsidRPr="00C65CA0">
        <w:rPr>
          <w:bCs/>
          <w:color w:val="000000"/>
          <w:kern w:val="0"/>
          <w:sz w:val="28"/>
          <w:szCs w:val="32"/>
        </w:rPr>
        <w:t>一般规定</w:t>
      </w:r>
      <w:bookmarkEnd w:id="15"/>
      <w:bookmarkEnd w:id="16"/>
    </w:p>
    <w:p w:rsidR="002A352B" w:rsidRPr="002A352B" w:rsidRDefault="00FD1245" w:rsidP="009E2407">
      <w:pPr>
        <w:widowControl w:val="0"/>
        <w:spacing w:line="360" w:lineRule="auto"/>
        <w:rPr>
          <w:kern w:val="0"/>
          <w:sz w:val="24"/>
        </w:rPr>
      </w:pPr>
      <w:r w:rsidRPr="00FD1245">
        <w:rPr>
          <w:rFonts w:eastAsiaTheme="minorEastAsia" w:hint="eastAsia"/>
          <w:b/>
          <w:kern w:val="0"/>
          <w:sz w:val="24"/>
        </w:rPr>
        <w:t>3.1.</w:t>
      </w:r>
      <w:r w:rsidR="00D27EA7">
        <w:rPr>
          <w:rFonts w:eastAsiaTheme="minorEastAsia" w:hint="eastAsia"/>
          <w:b/>
          <w:kern w:val="0"/>
          <w:sz w:val="24"/>
        </w:rPr>
        <w:t>1</w:t>
      </w:r>
      <w:r w:rsidR="0001087A">
        <w:rPr>
          <w:rFonts w:eastAsiaTheme="minorEastAsia" w:hint="eastAsia"/>
          <w:b/>
          <w:kern w:val="0"/>
          <w:sz w:val="24"/>
        </w:rPr>
        <w:t xml:space="preserve"> </w:t>
      </w:r>
      <w:r w:rsidR="00F31A70">
        <w:rPr>
          <w:kern w:val="0"/>
          <w:sz w:val="24"/>
        </w:rPr>
        <w:t>劲性扩体复合桩</w:t>
      </w:r>
      <w:r w:rsidR="007034CF">
        <w:rPr>
          <w:rFonts w:hint="eastAsia"/>
          <w:kern w:val="0"/>
          <w:sz w:val="24"/>
        </w:rPr>
        <w:t>基的</w:t>
      </w:r>
      <w:r w:rsidRPr="00013038">
        <w:rPr>
          <w:kern w:val="0"/>
          <w:sz w:val="24"/>
        </w:rPr>
        <w:t>详细勘察</w:t>
      </w:r>
      <w:r w:rsidR="00325452">
        <w:rPr>
          <w:rFonts w:hint="eastAsia"/>
          <w:kern w:val="0"/>
          <w:sz w:val="24"/>
        </w:rPr>
        <w:t>除</w:t>
      </w:r>
      <w:r>
        <w:rPr>
          <w:rFonts w:hint="eastAsia"/>
          <w:kern w:val="0"/>
          <w:sz w:val="24"/>
        </w:rPr>
        <w:t>应满足</w:t>
      </w:r>
      <w:r w:rsidR="00400757">
        <w:rPr>
          <w:kern w:val="0"/>
          <w:sz w:val="24"/>
        </w:rPr>
        <w:t>国家现行</w:t>
      </w:r>
      <w:r>
        <w:rPr>
          <w:rFonts w:hint="eastAsia"/>
          <w:kern w:val="0"/>
          <w:sz w:val="24"/>
        </w:rPr>
        <w:t>标准</w:t>
      </w:r>
      <w:r w:rsidRPr="00013038">
        <w:rPr>
          <w:color w:val="000000"/>
          <w:kern w:val="0"/>
          <w:sz w:val="24"/>
        </w:rPr>
        <w:t>《岩土工程勘察规范》</w:t>
      </w:r>
      <w:r w:rsidRPr="00013038">
        <w:rPr>
          <w:color w:val="000000"/>
          <w:kern w:val="0"/>
          <w:sz w:val="24"/>
        </w:rPr>
        <w:t>GB50021</w:t>
      </w:r>
      <w:r w:rsidR="00441B6E">
        <w:rPr>
          <w:rFonts w:hint="eastAsia"/>
          <w:color w:val="000000"/>
          <w:kern w:val="0"/>
          <w:sz w:val="24"/>
        </w:rPr>
        <w:t>和</w:t>
      </w:r>
      <w:r>
        <w:rPr>
          <w:rFonts w:hint="eastAsia"/>
          <w:kern w:val="0"/>
          <w:sz w:val="24"/>
        </w:rPr>
        <w:t>《建筑桩基技术规范》</w:t>
      </w:r>
      <w:r>
        <w:rPr>
          <w:rFonts w:hint="eastAsia"/>
          <w:kern w:val="0"/>
          <w:sz w:val="24"/>
        </w:rPr>
        <w:t>JGJ 94</w:t>
      </w:r>
      <w:r>
        <w:rPr>
          <w:rFonts w:hint="eastAsia"/>
          <w:kern w:val="0"/>
          <w:sz w:val="24"/>
        </w:rPr>
        <w:t>的相关规定</w:t>
      </w:r>
      <w:r w:rsidR="00325452">
        <w:rPr>
          <w:rFonts w:hint="eastAsia"/>
          <w:kern w:val="0"/>
          <w:sz w:val="24"/>
        </w:rPr>
        <w:t>外，</w:t>
      </w:r>
      <w:r w:rsidR="002A352B">
        <w:rPr>
          <w:rFonts w:hint="eastAsia"/>
          <w:kern w:val="0"/>
          <w:sz w:val="24"/>
        </w:rPr>
        <w:t>尚应符合下列规定：</w:t>
      </w:r>
    </w:p>
    <w:p w:rsidR="002A352B" w:rsidRDefault="002A352B" w:rsidP="009E2407">
      <w:pPr>
        <w:widowControl w:val="0"/>
        <w:spacing w:line="360" w:lineRule="auto"/>
        <w:rPr>
          <w:kern w:val="0"/>
          <w:sz w:val="24"/>
        </w:rPr>
      </w:pPr>
      <w:r>
        <w:rPr>
          <w:rFonts w:hint="eastAsia"/>
          <w:kern w:val="0"/>
          <w:sz w:val="24"/>
        </w:rPr>
        <w:t xml:space="preserve">   </w:t>
      </w:r>
      <w:r w:rsidRPr="002A352B">
        <w:rPr>
          <w:rFonts w:hint="eastAsia"/>
          <w:b/>
          <w:kern w:val="0"/>
          <w:sz w:val="24"/>
        </w:rPr>
        <w:t>1</w:t>
      </w:r>
      <w:r w:rsidR="007034CF">
        <w:rPr>
          <w:rFonts w:hint="eastAsia"/>
          <w:b/>
          <w:kern w:val="0"/>
          <w:sz w:val="24"/>
        </w:rPr>
        <w:t xml:space="preserve"> </w:t>
      </w:r>
      <w:r w:rsidR="00D17CD2" w:rsidRPr="00D17CD2">
        <w:rPr>
          <w:rFonts w:hint="eastAsia"/>
          <w:kern w:val="0"/>
          <w:sz w:val="24"/>
        </w:rPr>
        <w:t>应</w:t>
      </w:r>
      <w:r w:rsidR="00C22DEC">
        <w:rPr>
          <w:rFonts w:hint="eastAsia"/>
          <w:kern w:val="0"/>
          <w:sz w:val="24"/>
        </w:rPr>
        <w:t>进行</w:t>
      </w:r>
      <w:r w:rsidR="00C22DEC" w:rsidRPr="00C150D6">
        <w:rPr>
          <w:rFonts w:hint="eastAsia"/>
          <w:kern w:val="0"/>
          <w:sz w:val="24"/>
        </w:rPr>
        <w:t>地基土和地下水对</w:t>
      </w:r>
      <w:r w:rsidR="00C22DEC">
        <w:rPr>
          <w:rFonts w:hint="eastAsia"/>
          <w:kern w:val="0"/>
          <w:sz w:val="24"/>
        </w:rPr>
        <w:t>水泥土</w:t>
      </w:r>
      <w:r w:rsidR="00C22DEC" w:rsidRPr="00C150D6">
        <w:rPr>
          <w:rFonts w:hint="eastAsia"/>
          <w:kern w:val="0"/>
          <w:sz w:val="24"/>
        </w:rPr>
        <w:t>腐蚀性评价。</w:t>
      </w:r>
    </w:p>
    <w:p w:rsidR="00333279" w:rsidRDefault="00C150D6" w:rsidP="009E2407">
      <w:pPr>
        <w:widowControl w:val="0"/>
        <w:spacing w:line="360" w:lineRule="auto"/>
        <w:rPr>
          <w:rFonts w:eastAsiaTheme="minorEastAsia" w:hAnsiTheme="minorEastAsia"/>
          <w:kern w:val="0"/>
          <w:sz w:val="24"/>
        </w:rPr>
      </w:pPr>
      <w:r>
        <w:rPr>
          <w:rFonts w:hint="eastAsia"/>
          <w:kern w:val="0"/>
          <w:sz w:val="24"/>
        </w:rPr>
        <w:t xml:space="preserve">   </w:t>
      </w:r>
      <w:r w:rsidRPr="00C150D6">
        <w:rPr>
          <w:rFonts w:hint="eastAsia"/>
          <w:b/>
          <w:kern w:val="0"/>
          <w:sz w:val="24"/>
        </w:rPr>
        <w:t>2</w:t>
      </w:r>
      <w:r w:rsidR="00C2372A">
        <w:rPr>
          <w:rFonts w:hint="eastAsia"/>
          <w:b/>
          <w:kern w:val="0"/>
          <w:sz w:val="24"/>
        </w:rPr>
        <w:t xml:space="preserve"> </w:t>
      </w:r>
      <w:r w:rsidR="00C2372A" w:rsidRPr="00C2372A">
        <w:rPr>
          <w:kern w:val="0"/>
          <w:sz w:val="24"/>
        </w:rPr>
        <w:t>应重点查明各土层的</w:t>
      </w:r>
      <w:r w:rsidR="00C2372A" w:rsidRPr="00C2372A">
        <w:rPr>
          <w:kern w:val="0"/>
          <w:sz w:val="24"/>
        </w:rPr>
        <w:t>pH</w:t>
      </w:r>
      <w:r w:rsidR="00C2372A" w:rsidRPr="00C2372A">
        <w:rPr>
          <w:kern w:val="0"/>
          <w:sz w:val="24"/>
        </w:rPr>
        <w:t>值、有机质含量、塑性指数</w:t>
      </w:r>
      <w:r w:rsidR="00497D9F">
        <w:rPr>
          <w:rFonts w:hint="eastAsia"/>
          <w:kern w:val="0"/>
          <w:sz w:val="24"/>
        </w:rPr>
        <w:t>、</w:t>
      </w:r>
      <w:r w:rsidR="00497D9F" w:rsidRPr="00497D9F">
        <w:rPr>
          <w:rFonts w:hint="eastAsia"/>
          <w:kern w:val="0"/>
          <w:sz w:val="24"/>
        </w:rPr>
        <w:t>地下障碍物、地下水位及其运动规律等</w:t>
      </w:r>
      <w:r w:rsidR="00497D9F">
        <w:rPr>
          <w:rFonts w:hint="eastAsia"/>
          <w:kern w:val="0"/>
          <w:sz w:val="24"/>
        </w:rPr>
        <w:t>。</w:t>
      </w:r>
    </w:p>
    <w:p w:rsidR="00325452" w:rsidRDefault="002A352B" w:rsidP="009826F6">
      <w:pPr>
        <w:widowControl w:val="0"/>
        <w:spacing w:line="360" w:lineRule="auto"/>
        <w:rPr>
          <w:kern w:val="0"/>
          <w:sz w:val="24"/>
        </w:rPr>
      </w:pPr>
      <w:r>
        <w:rPr>
          <w:rFonts w:hint="eastAsia"/>
          <w:kern w:val="0"/>
          <w:sz w:val="24"/>
        </w:rPr>
        <w:t xml:space="preserve">   </w:t>
      </w:r>
      <w:r w:rsidR="00C150D6">
        <w:rPr>
          <w:rFonts w:hint="eastAsia"/>
          <w:b/>
          <w:kern w:val="0"/>
          <w:sz w:val="24"/>
        </w:rPr>
        <w:t>3</w:t>
      </w:r>
      <w:r>
        <w:rPr>
          <w:rFonts w:hint="eastAsia"/>
          <w:kern w:val="0"/>
          <w:sz w:val="24"/>
        </w:rPr>
        <w:t xml:space="preserve"> </w:t>
      </w:r>
      <w:r w:rsidR="009826F6" w:rsidRPr="00747FC8">
        <w:rPr>
          <w:rFonts w:hint="eastAsia"/>
          <w:kern w:val="0"/>
          <w:sz w:val="24"/>
        </w:rPr>
        <w:t>对</w:t>
      </w:r>
      <w:r w:rsidR="009826F6" w:rsidRPr="00325452">
        <w:rPr>
          <w:rFonts w:hint="eastAsia"/>
          <w:kern w:val="0"/>
          <w:sz w:val="24"/>
        </w:rPr>
        <w:t>不均匀地基，</w:t>
      </w:r>
      <w:r w:rsidR="009826F6">
        <w:rPr>
          <w:rFonts w:hint="eastAsia"/>
          <w:kern w:val="0"/>
          <w:sz w:val="24"/>
        </w:rPr>
        <w:t>宜</w:t>
      </w:r>
      <w:r w:rsidR="009826F6" w:rsidRPr="00325452">
        <w:rPr>
          <w:rFonts w:hint="eastAsia"/>
          <w:kern w:val="0"/>
          <w:sz w:val="24"/>
        </w:rPr>
        <w:t>进行施工勘察，</w:t>
      </w:r>
      <w:r w:rsidR="009826F6">
        <w:rPr>
          <w:rFonts w:hint="eastAsia"/>
          <w:kern w:val="0"/>
          <w:sz w:val="24"/>
        </w:rPr>
        <w:t>查明并提供</w:t>
      </w:r>
      <w:r w:rsidR="009826F6" w:rsidRPr="008F5092">
        <w:rPr>
          <w:rFonts w:hint="eastAsia"/>
          <w:kern w:val="0"/>
          <w:sz w:val="24"/>
        </w:rPr>
        <w:t>持力层顶板高程等值线图</w:t>
      </w:r>
      <w:r w:rsidR="009826F6">
        <w:rPr>
          <w:rFonts w:hint="eastAsia"/>
          <w:kern w:val="0"/>
          <w:sz w:val="24"/>
        </w:rPr>
        <w:t>、</w:t>
      </w:r>
      <w:r w:rsidR="009826F6" w:rsidRPr="008F5092">
        <w:rPr>
          <w:rFonts w:hint="eastAsia"/>
          <w:kern w:val="0"/>
          <w:sz w:val="24"/>
        </w:rPr>
        <w:t>不同风化程度基岩面高程等值线图</w:t>
      </w:r>
      <w:r w:rsidR="00FD1245" w:rsidRPr="00282CBE">
        <w:rPr>
          <w:rFonts w:hint="eastAsia"/>
          <w:kern w:val="0"/>
          <w:sz w:val="24"/>
        </w:rPr>
        <w:t>。</w:t>
      </w:r>
    </w:p>
    <w:p w:rsidR="00497D9F" w:rsidRPr="001B7B5F" w:rsidRDefault="00497D9F" w:rsidP="00497D9F">
      <w:pPr>
        <w:widowControl w:val="0"/>
        <w:spacing w:line="360" w:lineRule="auto"/>
        <w:rPr>
          <w:kern w:val="0"/>
          <w:sz w:val="24"/>
        </w:rPr>
      </w:pPr>
      <w:r w:rsidRPr="00497D9F">
        <w:rPr>
          <w:rFonts w:hint="eastAsia"/>
          <w:b/>
          <w:kern w:val="0"/>
          <w:sz w:val="24"/>
        </w:rPr>
        <w:t>3.1.2</w:t>
      </w:r>
      <w:r>
        <w:rPr>
          <w:rFonts w:ascii="CIDFont+F2" w:eastAsia="CIDFont+F2" w:cs="CIDFont+F2" w:hint="eastAsia"/>
          <w:kern w:val="0"/>
          <w:sz w:val="24"/>
        </w:rPr>
        <w:t xml:space="preserve"> 设计前，应根据</w:t>
      </w:r>
      <w:r w:rsidR="007179A2">
        <w:rPr>
          <w:rFonts w:ascii="CIDFont+F2" w:eastAsia="CIDFont+F2" w:cs="CIDFont+F2" w:hint="eastAsia"/>
          <w:kern w:val="0"/>
          <w:sz w:val="24"/>
        </w:rPr>
        <w:t>岩土工程勘察报告</w:t>
      </w:r>
      <w:r>
        <w:rPr>
          <w:rFonts w:eastAsiaTheme="minorEastAsia" w:hAnsiTheme="minorEastAsia" w:hint="eastAsia"/>
          <w:kern w:val="0"/>
          <w:sz w:val="24"/>
        </w:rPr>
        <w:t>对</w:t>
      </w:r>
      <w:r w:rsidRPr="00441B6E">
        <w:rPr>
          <w:rFonts w:eastAsiaTheme="minorEastAsia" w:hAnsiTheme="minorEastAsia"/>
          <w:kern w:val="0"/>
          <w:sz w:val="24"/>
        </w:rPr>
        <w:t>下列土层，</w:t>
      </w:r>
      <w:r>
        <w:rPr>
          <w:rFonts w:hint="eastAsia"/>
          <w:kern w:val="0"/>
          <w:sz w:val="24"/>
        </w:rPr>
        <w:t>如无可靠地区</w:t>
      </w:r>
      <w:r w:rsidRPr="00382A8F">
        <w:rPr>
          <w:rFonts w:hint="eastAsia"/>
          <w:kern w:val="0"/>
          <w:sz w:val="24"/>
        </w:rPr>
        <w:t>经验，</w:t>
      </w:r>
      <w:r w:rsidRPr="00441B6E">
        <w:rPr>
          <w:rFonts w:eastAsiaTheme="minorEastAsia" w:hAnsiTheme="minorEastAsia"/>
          <w:kern w:val="0"/>
          <w:sz w:val="24"/>
        </w:rPr>
        <w:t>应</w:t>
      </w:r>
      <w:r>
        <w:rPr>
          <w:rFonts w:eastAsiaTheme="minorEastAsia" w:hAnsiTheme="minorEastAsia" w:hint="eastAsia"/>
          <w:kern w:val="0"/>
          <w:sz w:val="24"/>
        </w:rPr>
        <w:t>进行水泥土</w:t>
      </w:r>
      <w:r w:rsidRPr="00441B6E">
        <w:rPr>
          <w:rFonts w:eastAsiaTheme="minorEastAsia" w:hAnsiTheme="minorEastAsia"/>
          <w:kern w:val="0"/>
          <w:sz w:val="24"/>
        </w:rPr>
        <w:t>适</w:t>
      </w:r>
      <w:r>
        <w:rPr>
          <w:rFonts w:hint="eastAsia"/>
          <w:kern w:val="0"/>
          <w:sz w:val="24"/>
        </w:rPr>
        <w:t>宜</w:t>
      </w:r>
      <w:r w:rsidRPr="00441B6E">
        <w:rPr>
          <w:rFonts w:eastAsiaTheme="minorEastAsia" w:hAnsiTheme="minorEastAsia"/>
          <w:kern w:val="0"/>
          <w:sz w:val="24"/>
        </w:rPr>
        <w:t>性</w:t>
      </w:r>
      <w:r>
        <w:rPr>
          <w:rFonts w:eastAsiaTheme="minorEastAsia" w:hAnsiTheme="minorEastAsia" w:hint="eastAsia"/>
          <w:kern w:val="0"/>
          <w:sz w:val="24"/>
        </w:rPr>
        <w:t>评价：</w:t>
      </w:r>
    </w:p>
    <w:p w:rsidR="00497D9F" w:rsidRDefault="00497D9F" w:rsidP="00497D9F">
      <w:pPr>
        <w:widowControl w:val="0"/>
        <w:spacing w:line="360" w:lineRule="auto"/>
        <w:rPr>
          <w:rFonts w:eastAsiaTheme="minorEastAsia"/>
          <w:kern w:val="0"/>
          <w:sz w:val="24"/>
        </w:rPr>
      </w:pPr>
      <w:r>
        <w:rPr>
          <w:rFonts w:eastAsiaTheme="minorEastAsia" w:hint="eastAsia"/>
          <w:kern w:val="0"/>
          <w:sz w:val="24"/>
        </w:rPr>
        <w:t xml:space="preserve">    </w:t>
      </w:r>
      <w:r>
        <w:rPr>
          <w:rFonts w:eastAsiaTheme="minorEastAsia" w:hint="eastAsia"/>
          <w:kern w:val="0"/>
          <w:sz w:val="24"/>
        </w:rPr>
        <w:t>（</w:t>
      </w:r>
      <w:r>
        <w:rPr>
          <w:rFonts w:eastAsiaTheme="minorEastAsia" w:hint="eastAsia"/>
          <w:kern w:val="0"/>
          <w:sz w:val="24"/>
        </w:rPr>
        <w:t>1</w:t>
      </w:r>
      <w:r>
        <w:rPr>
          <w:rFonts w:eastAsiaTheme="minorEastAsia" w:hint="eastAsia"/>
          <w:kern w:val="0"/>
          <w:sz w:val="24"/>
        </w:rPr>
        <w:t>）</w:t>
      </w:r>
      <w:r>
        <w:rPr>
          <w:rFonts w:eastAsiaTheme="minorEastAsia" w:hAnsiTheme="minorEastAsia"/>
          <w:kern w:val="0"/>
          <w:sz w:val="24"/>
        </w:rPr>
        <w:t>地基土和地下水</w:t>
      </w:r>
      <w:r w:rsidRPr="00441B6E">
        <w:rPr>
          <w:rFonts w:eastAsiaTheme="minorEastAsia" w:hAnsiTheme="minorEastAsia"/>
          <w:kern w:val="0"/>
          <w:sz w:val="24"/>
        </w:rPr>
        <w:t>具有</w:t>
      </w:r>
      <w:r>
        <w:rPr>
          <w:rFonts w:eastAsiaTheme="minorEastAsia" w:hAnsiTheme="minorEastAsia" w:hint="eastAsia"/>
          <w:kern w:val="0"/>
          <w:sz w:val="24"/>
        </w:rPr>
        <w:t>中、强</w:t>
      </w:r>
      <w:r w:rsidRPr="00441B6E">
        <w:rPr>
          <w:rFonts w:eastAsiaTheme="minorEastAsia" w:hAnsiTheme="minorEastAsia"/>
          <w:kern w:val="0"/>
          <w:sz w:val="24"/>
        </w:rPr>
        <w:t>腐蚀性的土层；</w:t>
      </w:r>
    </w:p>
    <w:p w:rsidR="00497D9F" w:rsidRDefault="00497D9F" w:rsidP="00497D9F">
      <w:pPr>
        <w:widowControl w:val="0"/>
        <w:spacing w:line="360" w:lineRule="auto"/>
        <w:rPr>
          <w:rFonts w:eastAsiaTheme="minorEastAsia"/>
          <w:kern w:val="0"/>
          <w:sz w:val="24"/>
        </w:rPr>
      </w:pPr>
      <w:r>
        <w:rPr>
          <w:rFonts w:hint="eastAsia"/>
          <w:kern w:val="0"/>
          <w:sz w:val="24"/>
        </w:rPr>
        <w:t xml:space="preserve">    </w:t>
      </w:r>
      <w:r>
        <w:rPr>
          <w:rFonts w:hint="eastAsia"/>
          <w:kern w:val="0"/>
          <w:sz w:val="24"/>
        </w:rPr>
        <w:t>（</w:t>
      </w:r>
      <w:r>
        <w:rPr>
          <w:rFonts w:hint="eastAsia"/>
          <w:kern w:val="0"/>
          <w:sz w:val="24"/>
        </w:rPr>
        <w:t>2</w:t>
      </w:r>
      <w:r>
        <w:rPr>
          <w:rFonts w:hint="eastAsia"/>
          <w:kern w:val="0"/>
          <w:sz w:val="24"/>
        </w:rPr>
        <w:t>）</w:t>
      </w:r>
      <w:r w:rsidRPr="00441B6E">
        <w:rPr>
          <w:rFonts w:eastAsiaTheme="minorEastAsia" w:hAnsiTheme="minorEastAsia"/>
          <w:kern w:val="0"/>
          <w:sz w:val="24"/>
        </w:rPr>
        <w:t>地下水的</w:t>
      </w:r>
      <w:r w:rsidRPr="00441B6E">
        <w:rPr>
          <w:rFonts w:eastAsiaTheme="minorEastAsia"/>
          <w:kern w:val="0"/>
          <w:sz w:val="24"/>
        </w:rPr>
        <w:t>pH</w:t>
      </w:r>
      <w:r w:rsidRPr="00441B6E">
        <w:rPr>
          <w:rFonts w:eastAsiaTheme="minorEastAsia" w:hAnsiTheme="minorEastAsia"/>
          <w:kern w:val="0"/>
          <w:sz w:val="24"/>
        </w:rPr>
        <w:t>值小于</w:t>
      </w:r>
      <w:r w:rsidRPr="00441B6E">
        <w:rPr>
          <w:rFonts w:eastAsiaTheme="minorEastAsia"/>
          <w:kern w:val="0"/>
          <w:sz w:val="24"/>
        </w:rPr>
        <w:t>4</w:t>
      </w:r>
      <w:r w:rsidRPr="00441B6E">
        <w:rPr>
          <w:rFonts w:eastAsiaTheme="minorEastAsia" w:hAnsiTheme="minorEastAsia"/>
          <w:kern w:val="0"/>
          <w:sz w:val="24"/>
        </w:rPr>
        <w:t>的土层；</w:t>
      </w:r>
    </w:p>
    <w:p w:rsidR="00497D9F" w:rsidRDefault="00497D9F" w:rsidP="00497D9F">
      <w:pPr>
        <w:widowControl w:val="0"/>
        <w:spacing w:line="360" w:lineRule="auto"/>
        <w:rPr>
          <w:rFonts w:eastAsiaTheme="minorEastAsia"/>
          <w:kern w:val="0"/>
          <w:sz w:val="24"/>
        </w:rPr>
      </w:pPr>
      <w:r>
        <w:rPr>
          <w:rFonts w:eastAsiaTheme="minorEastAsia" w:hint="eastAsia"/>
          <w:kern w:val="0"/>
          <w:sz w:val="24"/>
        </w:rPr>
        <w:t xml:space="preserve">    </w:t>
      </w:r>
      <w:r>
        <w:rPr>
          <w:rFonts w:eastAsiaTheme="minorEastAsia" w:hint="eastAsia"/>
          <w:kern w:val="0"/>
          <w:sz w:val="24"/>
        </w:rPr>
        <w:t>（</w:t>
      </w:r>
      <w:r>
        <w:rPr>
          <w:rFonts w:eastAsiaTheme="minorEastAsia" w:hint="eastAsia"/>
          <w:kern w:val="0"/>
          <w:sz w:val="24"/>
        </w:rPr>
        <w:t>3</w:t>
      </w:r>
      <w:r>
        <w:rPr>
          <w:rFonts w:eastAsiaTheme="minorEastAsia" w:hint="eastAsia"/>
          <w:kern w:val="0"/>
          <w:sz w:val="24"/>
        </w:rPr>
        <w:t>）</w:t>
      </w:r>
      <w:r w:rsidRPr="00441B6E">
        <w:rPr>
          <w:rFonts w:eastAsiaTheme="minorEastAsia" w:hAnsiTheme="minorEastAsia"/>
          <w:kern w:val="0"/>
          <w:sz w:val="24"/>
        </w:rPr>
        <w:t>泥炭土及有机质土层；</w:t>
      </w:r>
    </w:p>
    <w:p w:rsidR="00497D9F" w:rsidRDefault="00497D9F" w:rsidP="00497D9F">
      <w:pPr>
        <w:widowControl w:val="0"/>
        <w:spacing w:line="360" w:lineRule="auto"/>
        <w:rPr>
          <w:rFonts w:eastAsiaTheme="minorEastAsia" w:hAnsiTheme="minorEastAsia"/>
          <w:kern w:val="0"/>
          <w:sz w:val="24"/>
        </w:rPr>
      </w:pPr>
      <w:r>
        <w:rPr>
          <w:rFonts w:eastAsiaTheme="minorEastAsia" w:hint="eastAsia"/>
          <w:kern w:val="0"/>
          <w:sz w:val="24"/>
        </w:rPr>
        <w:t xml:space="preserve">    </w:t>
      </w:r>
      <w:r>
        <w:rPr>
          <w:rFonts w:eastAsiaTheme="minorEastAsia" w:hint="eastAsia"/>
          <w:kern w:val="0"/>
          <w:sz w:val="24"/>
        </w:rPr>
        <w:t>（</w:t>
      </w:r>
      <w:r>
        <w:rPr>
          <w:rFonts w:eastAsiaTheme="minorEastAsia" w:hint="eastAsia"/>
          <w:kern w:val="0"/>
          <w:sz w:val="24"/>
        </w:rPr>
        <w:t>4</w:t>
      </w:r>
      <w:r>
        <w:rPr>
          <w:rFonts w:eastAsiaTheme="minorEastAsia" w:hint="eastAsia"/>
          <w:kern w:val="0"/>
          <w:sz w:val="24"/>
        </w:rPr>
        <w:t>）</w:t>
      </w:r>
      <w:r w:rsidRPr="00441B6E">
        <w:rPr>
          <w:rFonts w:eastAsiaTheme="minorEastAsia" w:hAnsiTheme="minorEastAsia"/>
          <w:kern w:val="0"/>
          <w:sz w:val="24"/>
        </w:rPr>
        <w:t>塑性指数大于</w:t>
      </w:r>
      <w:r w:rsidRPr="00441B6E">
        <w:rPr>
          <w:rFonts w:eastAsiaTheme="minorEastAsia"/>
          <w:kern w:val="0"/>
          <w:sz w:val="24"/>
        </w:rPr>
        <w:t>25</w:t>
      </w:r>
      <w:r w:rsidRPr="00441B6E">
        <w:rPr>
          <w:rFonts w:eastAsiaTheme="minorEastAsia" w:hAnsiTheme="minorEastAsia"/>
          <w:kern w:val="0"/>
          <w:sz w:val="24"/>
        </w:rPr>
        <w:t>的土层；</w:t>
      </w:r>
    </w:p>
    <w:p w:rsidR="00497D9F" w:rsidRDefault="00497D9F" w:rsidP="00497D9F">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w:t>
      </w:r>
      <w:r>
        <w:rPr>
          <w:rFonts w:eastAsiaTheme="minorEastAsia" w:hAnsiTheme="minorEastAsia" w:hint="eastAsia"/>
          <w:kern w:val="0"/>
          <w:sz w:val="24"/>
        </w:rPr>
        <w:t>（</w:t>
      </w:r>
      <w:r>
        <w:rPr>
          <w:rFonts w:eastAsiaTheme="minorEastAsia" w:hAnsiTheme="minorEastAsia" w:hint="eastAsia"/>
          <w:kern w:val="0"/>
          <w:sz w:val="24"/>
        </w:rPr>
        <w:t>5</w:t>
      </w:r>
      <w:r>
        <w:rPr>
          <w:rFonts w:eastAsiaTheme="minorEastAsia" w:hAnsiTheme="minorEastAsia" w:hint="eastAsia"/>
          <w:kern w:val="0"/>
          <w:sz w:val="24"/>
        </w:rPr>
        <w:t>）</w:t>
      </w:r>
      <w:r w:rsidRPr="000022D8">
        <w:rPr>
          <w:rFonts w:hint="eastAsia"/>
          <w:kern w:val="0"/>
          <w:sz w:val="24"/>
        </w:rPr>
        <w:t>湿陷性黄土、</w:t>
      </w:r>
      <w:r w:rsidRPr="00013038">
        <w:rPr>
          <w:rFonts w:hint="eastAsia"/>
          <w:kern w:val="0"/>
          <w:sz w:val="24"/>
        </w:rPr>
        <w:t>季节性冻土、膨胀土</w:t>
      </w:r>
      <w:r>
        <w:rPr>
          <w:rFonts w:hint="eastAsia"/>
          <w:kern w:val="0"/>
          <w:sz w:val="24"/>
        </w:rPr>
        <w:t>等。</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0954E3" w:rsidRPr="00AE1656" w:rsidTr="003470DC">
        <w:tc>
          <w:tcPr>
            <w:tcW w:w="846" w:type="dxa"/>
            <w:shd w:val="clear" w:color="auto" w:fill="DAEEF3" w:themeFill="accent5" w:themeFillTint="33"/>
          </w:tcPr>
          <w:p w:rsidR="000954E3" w:rsidRPr="00B403DB" w:rsidRDefault="000954E3" w:rsidP="003470DC">
            <w:pPr>
              <w:rPr>
                <w:color w:val="000000"/>
                <w:kern w:val="0"/>
                <w:sz w:val="18"/>
                <w:szCs w:val="18"/>
              </w:rPr>
            </w:pPr>
            <w:r w:rsidRPr="00E35AAD">
              <w:rPr>
                <w:rFonts w:hint="eastAsia"/>
                <w:color w:val="000000"/>
                <w:spacing w:val="20"/>
                <w:w w:val="87"/>
                <w:kern w:val="0"/>
                <w:sz w:val="18"/>
                <w:szCs w:val="18"/>
                <w:fitText w:val="630" w:id="-1832613376"/>
              </w:rPr>
              <w:t>条文说</w:t>
            </w:r>
            <w:r w:rsidRPr="00E35AAD">
              <w:rPr>
                <w:rFonts w:hint="eastAsia"/>
                <w:color w:val="000000"/>
                <w:spacing w:val="-25"/>
                <w:w w:val="87"/>
                <w:kern w:val="0"/>
                <w:sz w:val="18"/>
                <w:szCs w:val="18"/>
                <w:fitText w:val="630" w:id="-1832613376"/>
              </w:rPr>
              <w:t>明</w:t>
            </w:r>
          </w:p>
        </w:tc>
        <w:tc>
          <w:tcPr>
            <w:tcW w:w="7874" w:type="dxa"/>
            <w:shd w:val="clear" w:color="auto" w:fill="DAEEF3" w:themeFill="accent5" w:themeFillTint="33"/>
          </w:tcPr>
          <w:p w:rsidR="004770DD" w:rsidRDefault="000954E3" w:rsidP="003470DC">
            <w:pPr>
              <w:spacing w:line="300" w:lineRule="auto"/>
              <w:jc w:val="left"/>
              <w:rPr>
                <w:color w:val="000000"/>
                <w:kern w:val="0"/>
                <w:sz w:val="18"/>
                <w:szCs w:val="18"/>
              </w:rPr>
            </w:pPr>
            <w:r>
              <w:rPr>
                <w:rFonts w:hint="eastAsia"/>
                <w:color w:val="000000"/>
                <w:kern w:val="0"/>
                <w:sz w:val="18"/>
                <w:szCs w:val="18"/>
              </w:rPr>
              <w:t>3.1.</w:t>
            </w:r>
            <w:r w:rsidR="00D27EA7">
              <w:rPr>
                <w:rFonts w:hint="eastAsia"/>
                <w:color w:val="000000"/>
                <w:kern w:val="0"/>
                <w:sz w:val="18"/>
                <w:szCs w:val="18"/>
              </w:rPr>
              <w:t>1</w:t>
            </w:r>
            <w:r w:rsidR="00497D9F">
              <w:rPr>
                <w:rFonts w:hint="eastAsia"/>
                <w:color w:val="000000"/>
                <w:kern w:val="0"/>
                <w:sz w:val="18"/>
                <w:szCs w:val="18"/>
              </w:rPr>
              <w:t>~3.1.2</w:t>
            </w:r>
            <w:r w:rsidR="004770DD" w:rsidRPr="004770DD">
              <w:rPr>
                <w:rFonts w:hint="eastAsia"/>
                <w:color w:val="000000"/>
                <w:kern w:val="0"/>
                <w:sz w:val="18"/>
                <w:szCs w:val="18"/>
              </w:rPr>
              <w:t>岩土工程详细勘察应按</w:t>
            </w:r>
            <w:r w:rsidR="00ED6F6D">
              <w:rPr>
                <w:rFonts w:hint="eastAsia"/>
                <w:color w:val="000000"/>
                <w:kern w:val="0"/>
                <w:sz w:val="18"/>
                <w:szCs w:val="18"/>
              </w:rPr>
              <w:t>国家现行</w:t>
            </w:r>
            <w:r w:rsidR="004770DD" w:rsidRPr="004770DD">
              <w:rPr>
                <w:rFonts w:hint="eastAsia"/>
                <w:color w:val="000000"/>
                <w:kern w:val="0"/>
                <w:sz w:val="18"/>
                <w:szCs w:val="18"/>
              </w:rPr>
              <w:t>标准《岩土工程勘察规范》</w:t>
            </w:r>
            <w:r w:rsidR="004770DD" w:rsidRPr="004770DD">
              <w:rPr>
                <w:rFonts w:hint="eastAsia"/>
                <w:color w:val="000000"/>
                <w:kern w:val="0"/>
                <w:sz w:val="18"/>
                <w:szCs w:val="18"/>
              </w:rPr>
              <w:t>GB50021</w:t>
            </w:r>
            <w:r w:rsidR="004770DD" w:rsidRPr="004770DD">
              <w:rPr>
                <w:rFonts w:hint="eastAsia"/>
                <w:color w:val="000000"/>
                <w:kern w:val="0"/>
                <w:sz w:val="18"/>
                <w:szCs w:val="18"/>
              </w:rPr>
              <w:t>的要求执行，同时应符合</w:t>
            </w:r>
            <w:r w:rsidR="00ED6F6D">
              <w:rPr>
                <w:rFonts w:hint="eastAsia"/>
                <w:color w:val="000000"/>
                <w:kern w:val="0"/>
                <w:sz w:val="18"/>
                <w:szCs w:val="18"/>
              </w:rPr>
              <w:t>国家现行</w:t>
            </w:r>
            <w:r w:rsidR="00ED6F6D" w:rsidRPr="004770DD">
              <w:rPr>
                <w:rFonts w:hint="eastAsia"/>
                <w:color w:val="000000"/>
                <w:kern w:val="0"/>
                <w:sz w:val="18"/>
                <w:szCs w:val="18"/>
              </w:rPr>
              <w:t>标准</w:t>
            </w:r>
            <w:r w:rsidR="004770DD" w:rsidRPr="004770DD">
              <w:rPr>
                <w:rFonts w:hint="eastAsia"/>
                <w:color w:val="000000"/>
                <w:kern w:val="0"/>
                <w:sz w:val="18"/>
                <w:szCs w:val="18"/>
              </w:rPr>
              <w:t>《建筑抗震设计规范》</w:t>
            </w:r>
            <w:r w:rsidR="004770DD" w:rsidRPr="004770DD">
              <w:rPr>
                <w:rFonts w:hint="eastAsia"/>
                <w:color w:val="000000"/>
                <w:kern w:val="0"/>
                <w:sz w:val="18"/>
                <w:szCs w:val="18"/>
              </w:rPr>
              <w:t>GB 50011</w:t>
            </w:r>
            <w:r w:rsidR="004770DD" w:rsidRPr="004770DD">
              <w:rPr>
                <w:rFonts w:hint="eastAsia"/>
                <w:color w:val="000000"/>
                <w:kern w:val="0"/>
                <w:sz w:val="18"/>
                <w:szCs w:val="18"/>
              </w:rPr>
              <w:t>和《</w:t>
            </w:r>
            <w:r w:rsidR="004770DD">
              <w:rPr>
                <w:rFonts w:hint="eastAsia"/>
                <w:color w:val="000000"/>
                <w:kern w:val="0"/>
                <w:sz w:val="18"/>
                <w:szCs w:val="18"/>
              </w:rPr>
              <w:t>建筑</w:t>
            </w:r>
            <w:r w:rsidR="004770DD" w:rsidRPr="004770DD">
              <w:rPr>
                <w:rFonts w:hint="eastAsia"/>
                <w:color w:val="000000"/>
                <w:kern w:val="0"/>
                <w:sz w:val="18"/>
                <w:szCs w:val="18"/>
              </w:rPr>
              <w:t>桩基</w:t>
            </w:r>
            <w:r w:rsidR="004770DD">
              <w:rPr>
                <w:rFonts w:hint="eastAsia"/>
                <w:color w:val="000000"/>
                <w:kern w:val="0"/>
                <w:sz w:val="18"/>
                <w:szCs w:val="18"/>
              </w:rPr>
              <w:t>技术</w:t>
            </w:r>
            <w:r w:rsidR="004770DD" w:rsidRPr="004770DD">
              <w:rPr>
                <w:rFonts w:hint="eastAsia"/>
                <w:color w:val="000000"/>
                <w:kern w:val="0"/>
                <w:sz w:val="18"/>
                <w:szCs w:val="18"/>
              </w:rPr>
              <w:t>规范》</w:t>
            </w:r>
            <w:r w:rsidR="004770DD" w:rsidRPr="004770DD">
              <w:rPr>
                <w:rFonts w:hint="eastAsia"/>
                <w:color w:val="000000"/>
                <w:kern w:val="0"/>
                <w:sz w:val="18"/>
                <w:szCs w:val="18"/>
              </w:rPr>
              <w:t>JGJ 94</w:t>
            </w:r>
            <w:r w:rsidR="004770DD" w:rsidRPr="004770DD">
              <w:rPr>
                <w:rFonts w:hint="eastAsia"/>
                <w:color w:val="000000"/>
                <w:kern w:val="0"/>
                <w:sz w:val="18"/>
                <w:szCs w:val="18"/>
              </w:rPr>
              <w:t>的有关规定。</w:t>
            </w:r>
          </w:p>
          <w:p w:rsidR="00C150D6" w:rsidRDefault="00FA5D91" w:rsidP="004770DD">
            <w:pPr>
              <w:spacing w:line="300" w:lineRule="auto"/>
              <w:ind w:firstLineChars="200" w:firstLine="360"/>
              <w:jc w:val="left"/>
              <w:rPr>
                <w:color w:val="000000"/>
                <w:kern w:val="0"/>
                <w:sz w:val="18"/>
                <w:szCs w:val="18"/>
              </w:rPr>
            </w:pPr>
            <w:r>
              <w:rPr>
                <w:rFonts w:hint="eastAsia"/>
                <w:color w:val="000000"/>
                <w:kern w:val="0"/>
                <w:sz w:val="18"/>
                <w:szCs w:val="18"/>
              </w:rPr>
              <w:t>1</w:t>
            </w:r>
            <w:r w:rsidR="00C150D6">
              <w:rPr>
                <w:rFonts w:hint="eastAsia"/>
                <w:color w:val="000000"/>
                <w:kern w:val="0"/>
                <w:sz w:val="18"/>
                <w:szCs w:val="18"/>
              </w:rPr>
              <w:t xml:space="preserve"> </w:t>
            </w:r>
            <w:r w:rsidR="00C150D6">
              <w:rPr>
                <w:rFonts w:hint="eastAsia"/>
                <w:color w:val="000000"/>
                <w:kern w:val="0"/>
                <w:sz w:val="18"/>
                <w:szCs w:val="18"/>
              </w:rPr>
              <w:t>目前尚无</w:t>
            </w:r>
            <w:r w:rsidR="00AF3651">
              <w:rPr>
                <w:rFonts w:hint="eastAsia"/>
                <w:color w:val="000000"/>
                <w:kern w:val="0"/>
                <w:sz w:val="18"/>
                <w:szCs w:val="18"/>
              </w:rPr>
              <w:t>统一的</w:t>
            </w:r>
            <w:r w:rsidR="00C150D6" w:rsidRPr="00C150D6">
              <w:rPr>
                <w:rFonts w:hint="eastAsia"/>
                <w:color w:val="000000"/>
                <w:kern w:val="0"/>
                <w:sz w:val="18"/>
                <w:szCs w:val="18"/>
              </w:rPr>
              <w:t>地基土和地下水对</w:t>
            </w:r>
            <w:r w:rsidR="00C150D6">
              <w:rPr>
                <w:rFonts w:hint="eastAsia"/>
                <w:color w:val="000000"/>
                <w:kern w:val="0"/>
                <w:sz w:val="18"/>
                <w:szCs w:val="18"/>
              </w:rPr>
              <w:t>水泥土</w:t>
            </w:r>
            <w:r w:rsidR="00C150D6" w:rsidRPr="00C150D6">
              <w:rPr>
                <w:rFonts w:hint="eastAsia"/>
                <w:color w:val="000000"/>
                <w:kern w:val="0"/>
                <w:sz w:val="18"/>
                <w:szCs w:val="18"/>
              </w:rPr>
              <w:t>腐蚀性评价</w:t>
            </w:r>
            <w:r w:rsidR="00C150D6">
              <w:rPr>
                <w:rFonts w:hint="eastAsia"/>
                <w:color w:val="000000"/>
                <w:kern w:val="0"/>
                <w:sz w:val="18"/>
                <w:szCs w:val="18"/>
              </w:rPr>
              <w:t>标准，建议</w:t>
            </w:r>
            <w:r w:rsidR="00C150D6" w:rsidRPr="00C150D6">
              <w:rPr>
                <w:rFonts w:hint="eastAsia"/>
                <w:color w:val="000000"/>
                <w:kern w:val="0"/>
                <w:sz w:val="18"/>
                <w:szCs w:val="18"/>
              </w:rPr>
              <w:t>参照国家现行标准《盐渍土地区建筑技术规范》</w:t>
            </w:r>
            <w:r w:rsidR="00C150D6" w:rsidRPr="00C150D6">
              <w:rPr>
                <w:rFonts w:hint="eastAsia"/>
                <w:color w:val="000000"/>
                <w:kern w:val="0"/>
                <w:sz w:val="18"/>
                <w:szCs w:val="18"/>
              </w:rPr>
              <w:t>GB/T50942</w:t>
            </w:r>
            <w:r w:rsidR="00C150D6" w:rsidRPr="00C150D6">
              <w:rPr>
                <w:rFonts w:hint="eastAsia"/>
                <w:color w:val="000000"/>
                <w:kern w:val="0"/>
                <w:sz w:val="18"/>
                <w:szCs w:val="18"/>
              </w:rPr>
              <w:t>，</w:t>
            </w:r>
            <w:r w:rsidR="00C150D6">
              <w:rPr>
                <w:rFonts w:hint="eastAsia"/>
                <w:color w:val="000000"/>
                <w:kern w:val="0"/>
                <w:sz w:val="18"/>
                <w:szCs w:val="18"/>
              </w:rPr>
              <w:t>按</w:t>
            </w:r>
            <w:r w:rsidR="00C150D6" w:rsidRPr="00C150D6">
              <w:rPr>
                <w:rFonts w:hint="eastAsia"/>
                <w:color w:val="000000"/>
                <w:kern w:val="0"/>
                <w:sz w:val="18"/>
                <w:szCs w:val="18"/>
              </w:rPr>
              <w:t>地基土和地下水对无筋水泥基材料的腐蚀性评价</w:t>
            </w:r>
            <w:r w:rsidR="00C150D6">
              <w:rPr>
                <w:rFonts w:hint="eastAsia"/>
                <w:color w:val="000000"/>
                <w:kern w:val="0"/>
                <w:sz w:val="18"/>
                <w:szCs w:val="18"/>
              </w:rPr>
              <w:t>标准</w:t>
            </w:r>
            <w:r w:rsidR="00AF3651">
              <w:rPr>
                <w:rFonts w:hint="eastAsia"/>
                <w:color w:val="000000"/>
                <w:kern w:val="0"/>
                <w:sz w:val="18"/>
                <w:szCs w:val="18"/>
              </w:rPr>
              <w:t>执行</w:t>
            </w:r>
            <w:r w:rsidR="00C150D6" w:rsidRPr="00C150D6">
              <w:rPr>
                <w:rFonts w:hint="eastAsia"/>
                <w:color w:val="000000"/>
                <w:kern w:val="0"/>
                <w:sz w:val="18"/>
                <w:szCs w:val="18"/>
              </w:rPr>
              <w:t>。</w:t>
            </w:r>
          </w:p>
          <w:p w:rsidR="00FA5D91" w:rsidRDefault="00F7315D" w:rsidP="00F7315D">
            <w:pPr>
              <w:spacing w:line="300" w:lineRule="auto"/>
              <w:jc w:val="left"/>
              <w:rPr>
                <w:color w:val="000000"/>
                <w:kern w:val="0"/>
                <w:sz w:val="18"/>
                <w:szCs w:val="18"/>
              </w:rPr>
            </w:pPr>
            <w:r>
              <w:rPr>
                <w:rFonts w:hint="eastAsia"/>
                <w:color w:val="000000"/>
                <w:kern w:val="0"/>
                <w:sz w:val="18"/>
                <w:szCs w:val="18"/>
              </w:rPr>
              <w:t xml:space="preserve">    </w:t>
            </w:r>
            <w:r w:rsidR="00FA5D91">
              <w:rPr>
                <w:rFonts w:hint="eastAsia"/>
                <w:color w:val="000000"/>
                <w:kern w:val="0"/>
                <w:sz w:val="18"/>
                <w:szCs w:val="18"/>
              </w:rPr>
              <w:t xml:space="preserve">2 </w:t>
            </w:r>
            <w:r w:rsidR="00FA5D91" w:rsidRPr="004770DD">
              <w:rPr>
                <w:rFonts w:hint="eastAsia"/>
                <w:color w:val="000000"/>
                <w:kern w:val="0"/>
                <w:sz w:val="18"/>
                <w:szCs w:val="18"/>
              </w:rPr>
              <w:t>为评价</w:t>
            </w:r>
            <w:r w:rsidR="00F33505">
              <w:rPr>
                <w:rFonts w:hint="eastAsia"/>
                <w:color w:val="000000"/>
                <w:kern w:val="0"/>
                <w:sz w:val="18"/>
                <w:szCs w:val="18"/>
              </w:rPr>
              <w:t>水泥土</w:t>
            </w:r>
            <w:r w:rsidR="00FA5D91" w:rsidRPr="004770DD">
              <w:rPr>
                <w:rFonts w:hint="eastAsia"/>
                <w:color w:val="000000"/>
                <w:kern w:val="0"/>
                <w:sz w:val="18"/>
                <w:szCs w:val="18"/>
              </w:rPr>
              <w:t>适宜性，应重点查明各土层的</w:t>
            </w:r>
            <w:r w:rsidR="00FA5D91" w:rsidRPr="004770DD">
              <w:rPr>
                <w:rFonts w:hint="eastAsia"/>
                <w:color w:val="000000"/>
                <w:kern w:val="0"/>
                <w:sz w:val="18"/>
                <w:szCs w:val="18"/>
              </w:rPr>
              <w:t>pH</w:t>
            </w:r>
            <w:r w:rsidR="00FA5D91" w:rsidRPr="004770DD">
              <w:rPr>
                <w:rFonts w:hint="eastAsia"/>
                <w:color w:val="000000"/>
                <w:kern w:val="0"/>
                <w:sz w:val="18"/>
                <w:szCs w:val="18"/>
              </w:rPr>
              <w:t>值、塑性指数、有机质含量、地下障碍物、地下水位及其运动规律等。</w:t>
            </w:r>
            <w:r>
              <w:rPr>
                <w:rFonts w:hint="eastAsia"/>
                <w:color w:val="000000"/>
                <w:kern w:val="0"/>
                <w:sz w:val="18"/>
                <w:szCs w:val="18"/>
              </w:rPr>
              <w:t>适宜性主要评价主要包括两个方面：（</w:t>
            </w:r>
            <w:r>
              <w:rPr>
                <w:rFonts w:hint="eastAsia"/>
                <w:color w:val="000000"/>
                <w:kern w:val="0"/>
                <w:sz w:val="18"/>
                <w:szCs w:val="18"/>
              </w:rPr>
              <w:t>1</w:t>
            </w:r>
            <w:r>
              <w:rPr>
                <w:rFonts w:hint="eastAsia"/>
                <w:color w:val="000000"/>
                <w:kern w:val="0"/>
                <w:sz w:val="18"/>
                <w:szCs w:val="18"/>
              </w:rPr>
              <w:t>）水泥土成型的可能性。</w:t>
            </w:r>
            <w:r w:rsidRPr="001374AD">
              <w:rPr>
                <w:rFonts w:hint="eastAsia"/>
                <w:color w:val="000000"/>
                <w:kern w:val="0"/>
                <w:sz w:val="18"/>
                <w:szCs w:val="18"/>
              </w:rPr>
              <w:t>实践表明</w:t>
            </w:r>
            <w:r>
              <w:rPr>
                <w:rFonts w:hint="eastAsia"/>
                <w:color w:val="000000"/>
                <w:kern w:val="0"/>
                <w:sz w:val="18"/>
                <w:szCs w:val="18"/>
              </w:rPr>
              <w:t>，</w:t>
            </w:r>
            <w:r w:rsidRPr="001374AD">
              <w:rPr>
                <w:rFonts w:hint="eastAsia"/>
                <w:color w:val="000000"/>
                <w:kern w:val="0"/>
                <w:sz w:val="18"/>
                <w:szCs w:val="18"/>
              </w:rPr>
              <w:t>在有机质含量高的淤泥、淤泥质土中的水泥土，</w:t>
            </w:r>
            <w:r w:rsidRPr="001374AD">
              <w:rPr>
                <w:rFonts w:hint="eastAsia"/>
                <w:color w:val="000000"/>
                <w:kern w:val="0"/>
                <w:sz w:val="18"/>
                <w:szCs w:val="18"/>
              </w:rPr>
              <w:t>28d</w:t>
            </w:r>
            <w:r w:rsidRPr="001374AD">
              <w:rPr>
                <w:rFonts w:hint="eastAsia"/>
                <w:color w:val="000000"/>
                <w:kern w:val="0"/>
                <w:sz w:val="18"/>
                <w:szCs w:val="18"/>
              </w:rPr>
              <w:t>取芯芯样灰黑色，芯样松软、手捏可碎，成形质量差</w:t>
            </w:r>
            <w:r>
              <w:rPr>
                <w:rFonts w:hint="eastAsia"/>
                <w:color w:val="000000"/>
                <w:kern w:val="0"/>
                <w:sz w:val="18"/>
                <w:szCs w:val="18"/>
              </w:rPr>
              <w:t>。</w:t>
            </w:r>
            <w:r w:rsidRPr="001374AD">
              <w:rPr>
                <w:rFonts w:hint="eastAsia"/>
                <w:color w:val="000000"/>
                <w:kern w:val="0"/>
                <w:sz w:val="18"/>
                <w:szCs w:val="18"/>
              </w:rPr>
              <w:t>地下水的</w:t>
            </w:r>
            <w:r w:rsidRPr="001374AD">
              <w:rPr>
                <w:rFonts w:hint="eastAsia"/>
                <w:color w:val="000000"/>
                <w:kern w:val="0"/>
                <w:sz w:val="18"/>
                <w:szCs w:val="18"/>
              </w:rPr>
              <w:t>pH</w:t>
            </w:r>
            <w:r w:rsidRPr="001374AD">
              <w:rPr>
                <w:rFonts w:hint="eastAsia"/>
                <w:color w:val="000000"/>
                <w:kern w:val="0"/>
                <w:sz w:val="18"/>
                <w:szCs w:val="18"/>
              </w:rPr>
              <w:t>值小于</w:t>
            </w:r>
            <w:r w:rsidRPr="001374AD">
              <w:rPr>
                <w:rFonts w:hint="eastAsia"/>
                <w:color w:val="000000"/>
                <w:kern w:val="0"/>
                <w:sz w:val="18"/>
                <w:szCs w:val="18"/>
              </w:rPr>
              <w:t>4</w:t>
            </w:r>
            <w:r w:rsidRPr="001374AD">
              <w:rPr>
                <w:rFonts w:hint="eastAsia"/>
                <w:color w:val="000000"/>
                <w:kern w:val="0"/>
                <w:sz w:val="18"/>
                <w:szCs w:val="18"/>
              </w:rPr>
              <w:t>时</w:t>
            </w:r>
            <w:r>
              <w:rPr>
                <w:rFonts w:hint="eastAsia"/>
                <w:color w:val="000000"/>
                <w:kern w:val="0"/>
                <w:sz w:val="18"/>
                <w:szCs w:val="18"/>
              </w:rPr>
              <w:t>，</w:t>
            </w:r>
            <w:r w:rsidRPr="001374AD">
              <w:rPr>
                <w:rFonts w:hint="eastAsia"/>
                <w:color w:val="000000"/>
                <w:kern w:val="0"/>
                <w:sz w:val="18"/>
                <w:szCs w:val="18"/>
              </w:rPr>
              <w:t>水中的酸性物质对水泥水化产物产生溶蚀或生成膨胀晶体，导致水泥土出现膨胀开裂、崩解而丧失强度</w:t>
            </w:r>
            <w:r>
              <w:rPr>
                <w:rFonts w:hint="eastAsia"/>
                <w:color w:val="000000"/>
                <w:kern w:val="0"/>
                <w:sz w:val="18"/>
                <w:szCs w:val="18"/>
              </w:rPr>
              <w:t>；另外</w:t>
            </w:r>
            <w:r w:rsidRPr="001374AD">
              <w:rPr>
                <w:rFonts w:hint="eastAsia"/>
                <w:color w:val="000000"/>
                <w:kern w:val="0"/>
                <w:sz w:val="18"/>
                <w:szCs w:val="18"/>
              </w:rPr>
              <w:t>在强酸性介质作用下，混凝土的抗渗性能也无法抵御酸性介质的侵蚀</w:t>
            </w:r>
            <w:r>
              <w:rPr>
                <w:rFonts w:hint="eastAsia"/>
                <w:color w:val="000000"/>
                <w:kern w:val="0"/>
                <w:sz w:val="18"/>
                <w:szCs w:val="18"/>
              </w:rPr>
              <w:t>。</w:t>
            </w:r>
            <w:r w:rsidRPr="001374AD">
              <w:rPr>
                <w:rFonts w:hint="eastAsia"/>
                <w:color w:val="000000"/>
                <w:kern w:val="0"/>
                <w:sz w:val="18"/>
                <w:szCs w:val="18"/>
              </w:rPr>
              <w:t>在腐蚀性的土层</w:t>
            </w:r>
            <w:r>
              <w:rPr>
                <w:rFonts w:hint="eastAsia"/>
                <w:color w:val="000000"/>
                <w:kern w:val="0"/>
                <w:sz w:val="18"/>
                <w:szCs w:val="18"/>
              </w:rPr>
              <w:t>中，</w:t>
            </w:r>
            <w:r w:rsidRPr="001374AD">
              <w:rPr>
                <w:rFonts w:hint="eastAsia"/>
                <w:color w:val="000000"/>
                <w:kern w:val="0"/>
                <w:sz w:val="18"/>
                <w:szCs w:val="18"/>
              </w:rPr>
              <w:t>由于腐蚀介质的不同，其对水泥土产生的作用可能是双向的，有的是积极有利的，有的是负面不利的。</w:t>
            </w:r>
            <w:r w:rsidRPr="0040578D">
              <w:rPr>
                <w:rFonts w:hint="eastAsia"/>
                <w:color w:val="000000"/>
                <w:kern w:val="0"/>
                <w:sz w:val="18"/>
                <w:szCs w:val="18"/>
              </w:rPr>
              <w:t>如果地基</w:t>
            </w:r>
            <w:r>
              <w:rPr>
                <w:rFonts w:hint="eastAsia"/>
                <w:color w:val="000000"/>
                <w:kern w:val="0"/>
                <w:sz w:val="18"/>
                <w:szCs w:val="18"/>
              </w:rPr>
              <w:t>土层</w:t>
            </w:r>
            <w:r w:rsidRPr="0040578D">
              <w:rPr>
                <w:rFonts w:hint="eastAsia"/>
                <w:color w:val="000000"/>
                <w:kern w:val="0"/>
                <w:sz w:val="18"/>
                <w:szCs w:val="18"/>
              </w:rPr>
              <w:t>仅存在厚度较小的</w:t>
            </w:r>
            <w:r>
              <w:rPr>
                <w:rFonts w:hint="eastAsia"/>
                <w:color w:val="000000"/>
                <w:kern w:val="0"/>
                <w:sz w:val="18"/>
                <w:szCs w:val="18"/>
              </w:rPr>
              <w:t>腐蚀性</w:t>
            </w:r>
            <w:r w:rsidRPr="0040578D">
              <w:rPr>
                <w:rFonts w:hint="eastAsia"/>
                <w:color w:val="000000"/>
                <w:kern w:val="0"/>
                <w:sz w:val="18"/>
                <w:szCs w:val="18"/>
              </w:rPr>
              <w:t>薄夹层时，</w:t>
            </w:r>
            <w:r>
              <w:rPr>
                <w:rFonts w:hint="eastAsia"/>
                <w:color w:val="000000"/>
                <w:kern w:val="0"/>
                <w:sz w:val="18"/>
                <w:szCs w:val="18"/>
              </w:rPr>
              <w:t>可</w:t>
            </w:r>
            <w:r w:rsidRPr="0040578D">
              <w:rPr>
                <w:rFonts w:hint="eastAsia"/>
                <w:color w:val="000000"/>
                <w:kern w:val="0"/>
                <w:sz w:val="18"/>
                <w:szCs w:val="18"/>
              </w:rPr>
              <w:t>采取技术措施（如：提高</w:t>
            </w:r>
            <w:r w:rsidR="008925EB">
              <w:rPr>
                <w:rFonts w:hint="eastAsia"/>
                <w:color w:val="000000"/>
                <w:kern w:val="0"/>
                <w:sz w:val="18"/>
                <w:szCs w:val="18"/>
              </w:rPr>
              <w:t>水泥掺入比</w:t>
            </w:r>
            <w:r w:rsidRPr="0040578D">
              <w:rPr>
                <w:rFonts w:hint="eastAsia"/>
                <w:color w:val="000000"/>
                <w:kern w:val="0"/>
                <w:sz w:val="18"/>
                <w:szCs w:val="18"/>
              </w:rPr>
              <w:t>、掺加</w:t>
            </w:r>
            <w:r>
              <w:rPr>
                <w:rFonts w:hint="eastAsia"/>
                <w:color w:val="000000"/>
                <w:kern w:val="0"/>
                <w:sz w:val="18"/>
                <w:szCs w:val="18"/>
              </w:rPr>
              <w:t>外掺剂</w:t>
            </w:r>
            <w:r w:rsidRPr="0040578D">
              <w:rPr>
                <w:rFonts w:hint="eastAsia"/>
                <w:color w:val="000000"/>
                <w:kern w:val="0"/>
                <w:sz w:val="18"/>
                <w:szCs w:val="18"/>
              </w:rPr>
              <w:t>，或不计薄夹层承载力）</w:t>
            </w:r>
            <w:r>
              <w:rPr>
                <w:rFonts w:hint="eastAsia"/>
                <w:color w:val="000000"/>
                <w:kern w:val="0"/>
                <w:sz w:val="18"/>
                <w:szCs w:val="18"/>
              </w:rPr>
              <w:t>进行</w:t>
            </w:r>
            <w:r w:rsidRPr="0040578D">
              <w:rPr>
                <w:rFonts w:hint="eastAsia"/>
                <w:color w:val="000000"/>
                <w:kern w:val="0"/>
                <w:sz w:val="18"/>
                <w:szCs w:val="18"/>
              </w:rPr>
              <w:t>局部处理</w:t>
            </w:r>
            <w:r>
              <w:rPr>
                <w:rFonts w:hint="eastAsia"/>
                <w:color w:val="000000"/>
                <w:kern w:val="0"/>
                <w:sz w:val="18"/>
                <w:szCs w:val="18"/>
              </w:rPr>
              <w:t>。</w:t>
            </w:r>
            <w:r w:rsidRPr="00D36156">
              <w:rPr>
                <w:rFonts w:hint="eastAsia"/>
                <w:color w:val="000000"/>
                <w:kern w:val="0"/>
                <w:sz w:val="18"/>
                <w:szCs w:val="18"/>
              </w:rPr>
              <w:t>欠固结的淤泥与淤泥质土</w:t>
            </w:r>
            <w:r>
              <w:rPr>
                <w:rFonts w:hint="eastAsia"/>
                <w:color w:val="000000"/>
                <w:kern w:val="0"/>
                <w:sz w:val="18"/>
                <w:szCs w:val="18"/>
              </w:rPr>
              <w:t>层，由于欠固结土层后期固结产生桩侧负摩阻，给工程带来安全隐患。但有</w:t>
            </w:r>
            <w:r w:rsidRPr="001374AD">
              <w:rPr>
                <w:rFonts w:hint="eastAsia"/>
                <w:color w:val="000000"/>
                <w:kern w:val="0"/>
                <w:sz w:val="18"/>
                <w:szCs w:val="18"/>
              </w:rPr>
              <w:t>研究和实践证明，</w:t>
            </w:r>
            <w:r>
              <w:rPr>
                <w:rFonts w:hint="eastAsia"/>
                <w:color w:val="000000"/>
                <w:kern w:val="0"/>
                <w:sz w:val="18"/>
                <w:szCs w:val="18"/>
              </w:rPr>
              <w:t>先行</w:t>
            </w:r>
            <w:r w:rsidRPr="001374AD">
              <w:rPr>
                <w:rFonts w:hint="eastAsia"/>
                <w:color w:val="000000"/>
                <w:kern w:val="0"/>
                <w:sz w:val="18"/>
                <w:szCs w:val="18"/>
              </w:rPr>
              <w:t>采取</w:t>
            </w:r>
            <w:r>
              <w:rPr>
                <w:rFonts w:hint="eastAsia"/>
                <w:color w:val="000000"/>
                <w:kern w:val="0"/>
                <w:sz w:val="18"/>
                <w:szCs w:val="18"/>
              </w:rPr>
              <w:t>地基处理技术措施后，采用劲性扩体复合桩取得了较好的效果。（</w:t>
            </w:r>
            <w:r>
              <w:rPr>
                <w:rFonts w:hint="eastAsia"/>
                <w:color w:val="000000"/>
                <w:kern w:val="0"/>
                <w:sz w:val="18"/>
                <w:szCs w:val="18"/>
              </w:rPr>
              <w:t>2</w:t>
            </w:r>
            <w:r>
              <w:rPr>
                <w:rFonts w:hint="eastAsia"/>
                <w:color w:val="000000"/>
                <w:kern w:val="0"/>
                <w:sz w:val="18"/>
                <w:szCs w:val="18"/>
              </w:rPr>
              <w:t>）施</w:t>
            </w:r>
            <w:r>
              <w:rPr>
                <w:rFonts w:hint="eastAsia"/>
                <w:color w:val="000000"/>
                <w:kern w:val="0"/>
                <w:sz w:val="18"/>
                <w:szCs w:val="18"/>
              </w:rPr>
              <w:lastRenderedPageBreak/>
              <w:t>工的可行性。</w:t>
            </w:r>
            <w:r w:rsidRPr="001374AD">
              <w:rPr>
                <w:rFonts w:hint="eastAsia"/>
                <w:color w:val="000000"/>
                <w:kern w:val="0"/>
                <w:sz w:val="18"/>
                <w:szCs w:val="18"/>
              </w:rPr>
              <w:t>塑性指数（</w:t>
            </w:r>
            <w:r w:rsidRPr="001374AD">
              <w:rPr>
                <w:rFonts w:hint="eastAsia"/>
                <w:color w:val="000000"/>
                <w:kern w:val="0"/>
                <w:sz w:val="18"/>
                <w:szCs w:val="18"/>
              </w:rPr>
              <w:t>Ip</w:t>
            </w:r>
            <w:r w:rsidRPr="001374AD">
              <w:rPr>
                <w:rFonts w:hint="eastAsia"/>
                <w:color w:val="000000"/>
                <w:kern w:val="0"/>
                <w:sz w:val="18"/>
                <w:szCs w:val="18"/>
              </w:rPr>
              <w:t>）大于</w:t>
            </w:r>
            <w:r w:rsidRPr="001374AD">
              <w:rPr>
                <w:rFonts w:hint="eastAsia"/>
                <w:color w:val="000000"/>
                <w:kern w:val="0"/>
                <w:sz w:val="18"/>
                <w:szCs w:val="18"/>
              </w:rPr>
              <w:t>25</w:t>
            </w:r>
            <w:r w:rsidRPr="001374AD">
              <w:rPr>
                <w:rFonts w:hint="eastAsia"/>
                <w:color w:val="000000"/>
                <w:kern w:val="0"/>
                <w:sz w:val="18"/>
                <w:szCs w:val="18"/>
              </w:rPr>
              <w:t>的黏土</w:t>
            </w:r>
            <w:r>
              <w:rPr>
                <w:rFonts w:hint="eastAsia"/>
                <w:color w:val="000000"/>
                <w:kern w:val="0"/>
                <w:sz w:val="18"/>
                <w:szCs w:val="18"/>
              </w:rPr>
              <w:t>，</w:t>
            </w:r>
            <w:r w:rsidRPr="001374AD">
              <w:rPr>
                <w:rFonts w:hint="eastAsia"/>
                <w:color w:val="000000"/>
                <w:kern w:val="0"/>
                <w:sz w:val="18"/>
                <w:szCs w:val="18"/>
              </w:rPr>
              <w:t>施工中容易在搅拌头叶片上形成泥团，无法使水泥与土均匀拌和，施工难度大</w:t>
            </w:r>
            <w:r>
              <w:rPr>
                <w:rFonts w:hint="eastAsia"/>
                <w:color w:val="000000"/>
                <w:kern w:val="0"/>
                <w:sz w:val="18"/>
                <w:szCs w:val="18"/>
              </w:rPr>
              <w:t>。但有</w:t>
            </w:r>
            <w:r w:rsidRPr="001374AD">
              <w:rPr>
                <w:rFonts w:hint="eastAsia"/>
                <w:color w:val="000000"/>
                <w:kern w:val="0"/>
                <w:sz w:val="18"/>
                <w:szCs w:val="18"/>
              </w:rPr>
              <w:t>研究和实践证明，采取调整钻头叶片、喷浆系统和施工工艺等措施可在此类黏土地基土取得较理想的结果</w:t>
            </w:r>
            <w:r>
              <w:rPr>
                <w:rFonts w:hint="eastAsia"/>
                <w:color w:val="000000"/>
                <w:kern w:val="0"/>
                <w:sz w:val="18"/>
                <w:szCs w:val="18"/>
              </w:rPr>
              <w:t>。另外，劲性扩体复合桩</w:t>
            </w:r>
            <w:r w:rsidR="002B0591">
              <w:rPr>
                <w:rFonts w:hint="eastAsia"/>
                <w:color w:val="000000"/>
                <w:kern w:val="0"/>
                <w:sz w:val="18"/>
                <w:szCs w:val="18"/>
              </w:rPr>
              <w:t>用于特殊土的</w:t>
            </w:r>
            <w:r>
              <w:rPr>
                <w:rFonts w:hint="eastAsia"/>
                <w:color w:val="000000"/>
                <w:kern w:val="0"/>
                <w:sz w:val="18"/>
                <w:szCs w:val="18"/>
              </w:rPr>
              <w:t>实践积累经验少，</w:t>
            </w:r>
            <w:r w:rsidRPr="0063061E">
              <w:rPr>
                <w:rFonts w:hint="eastAsia"/>
                <w:color w:val="000000"/>
                <w:kern w:val="0"/>
                <w:sz w:val="18"/>
                <w:szCs w:val="18"/>
              </w:rPr>
              <w:t>应通过试验确定其适</w:t>
            </w:r>
            <w:r>
              <w:rPr>
                <w:rFonts w:hint="eastAsia"/>
                <w:color w:val="000000"/>
                <w:kern w:val="0"/>
                <w:sz w:val="18"/>
                <w:szCs w:val="18"/>
              </w:rPr>
              <w:t>宜</w:t>
            </w:r>
            <w:r w:rsidRPr="0063061E">
              <w:rPr>
                <w:rFonts w:hint="eastAsia"/>
                <w:color w:val="000000"/>
                <w:kern w:val="0"/>
                <w:sz w:val="18"/>
                <w:szCs w:val="18"/>
              </w:rPr>
              <w:t>性</w:t>
            </w:r>
            <w:r>
              <w:rPr>
                <w:rFonts w:hint="eastAsia"/>
                <w:color w:val="000000"/>
                <w:kern w:val="0"/>
                <w:sz w:val="18"/>
                <w:szCs w:val="18"/>
              </w:rPr>
              <w:t>。</w:t>
            </w:r>
          </w:p>
          <w:p w:rsidR="00472924" w:rsidRPr="004770DD" w:rsidRDefault="00C150D6" w:rsidP="00ED6F6D">
            <w:pPr>
              <w:spacing w:line="300" w:lineRule="auto"/>
              <w:ind w:firstLineChars="200" w:firstLine="360"/>
              <w:jc w:val="left"/>
              <w:rPr>
                <w:color w:val="000000"/>
                <w:kern w:val="0"/>
                <w:sz w:val="18"/>
                <w:szCs w:val="18"/>
              </w:rPr>
            </w:pPr>
            <w:r>
              <w:rPr>
                <w:rFonts w:hint="eastAsia"/>
                <w:color w:val="000000"/>
                <w:kern w:val="0"/>
                <w:sz w:val="18"/>
                <w:szCs w:val="18"/>
              </w:rPr>
              <w:t xml:space="preserve">3 </w:t>
            </w:r>
            <w:r w:rsidR="00472924">
              <w:rPr>
                <w:rFonts w:hint="eastAsia"/>
                <w:color w:val="000000"/>
                <w:kern w:val="0"/>
                <w:sz w:val="18"/>
                <w:szCs w:val="18"/>
              </w:rPr>
              <w:t>对</w:t>
            </w:r>
            <w:r w:rsidR="00472924" w:rsidRPr="00B07424">
              <w:rPr>
                <w:rFonts w:hint="eastAsia"/>
                <w:color w:val="000000"/>
                <w:kern w:val="0"/>
                <w:sz w:val="18"/>
                <w:szCs w:val="18"/>
              </w:rPr>
              <w:t>不均匀地基</w:t>
            </w:r>
            <w:r w:rsidR="00472924">
              <w:rPr>
                <w:rFonts w:hint="eastAsia"/>
                <w:color w:val="000000"/>
                <w:kern w:val="0"/>
                <w:sz w:val="18"/>
                <w:szCs w:val="18"/>
              </w:rPr>
              <w:t>，尤其是</w:t>
            </w:r>
            <w:r w:rsidR="00472924" w:rsidRPr="00472924">
              <w:rPr>
                <w:rFonts w:hint="eastAsia"/>
                <w:color w:val="000000"/>
                <w:kern w:val="0"/>
                <w:sz w:val="18"/>
                <w:szCs w:val="18"/>
              </w:rPr>
              <w:t>持力层为倾斜地层、层面起伏大或岩土中有洞穴时</w:t>
            </w:r>
            <w:r w:rsidR="00472924">
              <w:rPr>
                <w:rFonts w:hint="eastAsia"/>
                <w:color w:val="000000"/>
                <w:kern w:val="0"/>
                <w:sz w:val="18"/>
                <w:szCs w:val="18"/>
              </w:rPr>
              <w:t>的地基，需要</w:t>
            </w:r>
            <w:r w:rsidR="00472924" w:rsidRPr="00472924">
              <w:rPr>
                <w:rFonts w:hint="eastAsia"/>
                <w:color w:val="000000"/>
                <w:kern w:val="0"/>
                <w:sz w:val="18"/>
                <w:szCs w:val="18"/>
              </w:rPr>
              <w:t>评价桩的稳定性</w:t>
            </w:r>
            <w:r w:rsidR="00472924">
              <w:rPr>
                <w:rFonts w:hint="eastAsia"/>
                <w:color w:val="000000"/>
                <w:kern w:val="0"/>
                <w:sz w:val="18"/>
                <w:szCs w:val="18"/>
              </w:rPr>
              <w:t>，故需要提供详细的持力层及下部的岩土层参数，为此宜进行施工勘察。不均匀地基的判别按现行标准《</w:t>
            </w:r>
            <w:r w:rsidR="00472924" w:rsidRPr="003470DC">
              <w:rPr>
                <w:rFonts w:hint="eastAsia"/>
                <w:color w:val="000000"/>
                <w:kern w:val="0"/>
                <w:sz w:val="18"/>
                <w:szCs w:val="18"/>
              </w:rPr>
              <w:t>高层建筑岩土工程勘察标准</w:t>
            </w:r>
            <w:r w:rsidR="00472924">
              <w:rPr>
                <w:rFonts w:hint="eastAsia"/>
                <w:color w:val="000000"/>
                <w:kern w:val="0"/>
                <w:sz w:val="18"/>
                <w:szCs w:val="18"/>
              </w:rPr>
              <w:t>》</w:t>
            </w:r>
            <w:r w:rsidR="00472924" w:rsidRPr="003470DC">
              <w:rPr>
                <w:rFonts w:hint="eastAsia"/>
                <w:color w:val="000000"/>
                <w:kern w:val="0"/>
                <w:sz w:val="18"/>
                <w:szCs w:val="18"/>
              </w:rPr>
              <w:t>JGJ/T72</w:t>
            </w:r>
            <w:r w:rsidR="00472924">
              <w:rPr>
                <w:rFonts w:hint="eastAsia"/>
                <w:color w:val="000000"/>
                <w:kern w:val="0"/>
                <w:sz w:val="18"/>
                <w:szCs w:val="18"/>
              </w:rPr>
              <w:t>执行。</w:t>
            </w:r>
          </w:p>
        </w:tc>
      </w:tr>
    </w:tbl>
    <w:p w:rsidR="00981859" w:rsidRDefault="00981859" w:rsidP="00981859">
      <w:pPr>
        <w:widowControl w:val="0"/>
        <w:spacing w:line="360" w:lineRule="auto"/>
        <w:rPr>
          <w:kern w:val="0"/>
          <w:sz w:val="24"/>
        </w:rPr>
      </w:pPr>
      <w:r>
        <w:rPr>
          <w:rFonts w:hint="eastAsia"/>
          <w:b/>
          <w:kern w:val="0"/>
          <w:sz w:val="24"/>
        </w:rPr>
        <w:lastRenderedPageBreak/>
        <w:t>3.1.</w:t>
      </w:r>
      <w:r w:rsidR="00F37855">
        <w:rPr>
          <w:rFonts w:hint="eastAsia"/>
          <w:b/>
          <w:kern w:val="0"/>
          <w:sz w:val="24"/>
        </w:rPr>
        <w:t>3</w:t>
      </w:r>
      <w:r>
        <w:rPr>
          <w:rFonts w:hint="eastAsia"/>
          <w:b/>
          <w:kern w:val="0"/>
          <w:sz w:val="24"/>
        </w:rPr>
        <w:t xml:space="preserve"> </w:t>
      </w:r>
      <w:r w:rsidRPr="00A6417C">
        <w:rPr>
          <w:rFonts w:hint="eastAsia"/>
          <w:kern w:val="0"/>
          <w:sz w:val="24"/>
        </w:rPr>
        <w:t>水泥土适宜性</w:t>
      </w:r>
      <w:r w:rsidR="00F37855">
        <w:rPr>
          <w:rFonts w:hint="eastAsia"/>
          <w:kern w:val="0"/>
          <w:sz w:val="24"/>
        </w:rPr>
        <w:t>评价可采用</w:t>
      </w:r>
      <w:r w:rsidR="00B04619">
        <w:rPr>
          <w:rFonts w:hint="eastAsia"/>
          <w:kern w:val="0"/>
          <w:sz w:val="24"/>
        </w:rPr>
        <w:t>室内</w:t>
      </w:r>
      <w:r w:rsidRPr="00A6417C">
        <w:rPr>
          <w:rFonts w:hint="eastAsia"/>
          <w:kern w:val="0"/>
          <w:sz w:val="24"/>
        </w:rPr>
        <w:t>试验</w:t>
      </w:r>
      <w:r w:rsidR="00F37855">
        <w:rPr>
          <w:rFonts w:hint="eastAsia"/>
          <w:kern w:val="0"/>
          <w:sz w:val="24"/>
        </w:rPr>
        <w:t>方法</w:t>
      </w:r>
      <w:r w:rsidRPr="00A6417C">
        <w:rPr>
          <w:rFonts w:hint="eastAsia"/>
          <w:kern w:val="0"/>
          <w:sz w:val="24"/>
        </w:rPr>
        <w:t>，</w:t>
      </w:r>
      <w:r>
        <w:rPr>
          <w:rFonts w:hint="eastAsia"/>
          <w:kern w:val="0"/>
          <w:sz w:val="24"/>
        </w:rPr>
        <w:t>应采用</w:t>
      </w:r>
      <w:r w:rsidR="00F37855">
        <w:rPr>
          <w:rFonts w:hint="eastAsia"/>
          <w:kern w:val="0"/>
          <w:sz w:val="24"/>
        </w:rPr>
        <w:t>拟建</w:t>
      </w:r>
      <w:r>
        <w:rPr>
          <w:rFonts w:hint="eastAsia"/>
          <w:kern w:val="0"/>
          <w:sz w:val="24"/>
        </w:rPr>
        <w:t>工程现场地基土</w:t>
      </w:r>
      <w:r w:rsidR="00F37855">
        <w:rPr>
          <w:rFonts w:hint="eastAsia"/>
          <w:kern w:val="0"/>
          <w:sz w:val="24"/>
        </w:rPr>
        <w:t>和地下</w:t>
      </w:r>
      <w:r>
        <w:rPr>
          <w:rFonts w:hint="eastAsia"/>
          <w:kern w:val="0"/>
          <w:sz w:val="24"/>
        </w:rPr>
        <w:t>水进行水泥土成型试验和强度试验</w:t>
      </w:r>
      <w:r>
        <w:rPr>
          <w:rFonts w:hint="eastAsia"/>
          <w:color w:val="000000"/>
          <w:kern w:val="0"/>
          <w:sz w:val="24"/>
        </w:rPr>
        <w:t>，</w:t>
      </w:r>
      <w:r>
        <w:rPr>
          <w:rFonts w:hint="eastAsia"/>
          <w:kern w:val="0"/>
          <w:sz w:val="24"/>
        </w:rPr>
        <w:t>试验应符合国家现行标准</w:t>
      </w:r>
      <w:r>
        <w:rPr>
          <w:rFonts w:hint="eastAsia"/>
          <w:color w:val="000000"/>
          <w:kern w:val="0"/>
          <w:sz w:val="24"/>
        </w:rPr>
        <w:t>《</w:t>
      </w:r>
      <w:r w:rsidRPr="00F25C6C">
        <w:rPr>
          <w:rFonts w:hint="eastAsia"/>
          <w:color w:val="000000"/>
          <w:kern w:val="0"/>
          <w:sz w:val="24"/>
        </w:rPr>
        <w:t>水泥土配合比设计规程</w:t>
      </w:r>
      <w:r>
        <w:rPr>
          <w:rFonts w:hint="eastAsia"/>
          <w:color w:val="000000"/>
          <w:kern w:val="0"/>
          <w:sz w:val="24"/>
        </w:rPr>
        <w:t>》</w:t>
      </w:r>
      <w:r w:rsidRPr="00F25C6C">
        <w:rPr>
          <w:rFonts w:hint="eastAsia"/>
          <w:color w:val="000000"/>
          <w:kern w:val="0"/>
          <w:sz w:val="24"/>
        </w:rPr>
        <w:t>JGJ/T233</w:t>
      </w:r>
      <w:r>
        <w:rPr>
          <w:rFonts w:hint="eastAsia"/>
          <w:color w:val="000000"/>
          <w:kern w:val="0"/>
          <w:sz w:val="24"/>
        </w:rPr>
        <w:t>的规定</w:t>
      </w:r>
      <w:r>
        <w:rPr>
          <w:rFonts w:hint="eastAsia"/>
          <w:kern w:val="0"/>
          <w:sz w:val="24"/>
        </w:rPr>
        <w:t>。</w:t>
      </w:r>
      <w:r w:rsidRPr="00D1197A">
        <w:rPr>
          <w:rFonts w:hint="eastAsia"/>
          <w:kern w:val="0"/>
          <w:sz w:val="24"/>
        </w:rPr>
        <w:t>试验</w:t>
      </w:r>
      <w:r>
        <w:rPr>
          <w:rFonts w:hint="eastAsia"/>
          <w:kern w:val="0"/>
          <w:sz w:val="24"/>
        </w:rPr>
        <w:t>时应选择合适的水泥</w:t>
      </w:r>
      <w:r w:rsidR="008925EB">
        <w:rPr>
          <w:rFonts w:hint="eastAsia"/>
          <w:kern w:val="0"/>
          <w:sz w:val="24"/>
        </w:rPr>
        <w:t>品种及掺入比、</w:t>
      </w:r>
      <w:r>
        <w:rPr>
          <w:rFonts w:hint="eastAsia"/>
          <w:kern w:val="0"/>
          <w:sz w:val="24"/>
        </w:rPr>
        <w:t>外掺剂种类及</w:t>
      </w:r>
      <w:r w:rsidR="000D748B">
        <w:rPr>
          <w:rFonts w:hint="eastAsia"/>
          <w:kern w:val="0"/>
          <w:sz w:val="24"/>
        </w:rPr>
        <w:t>掺量</w:t>
      </w:r>
      <w:r>
        <w:rPr>
          <w:rFonts w:hint="eastAsia"/>
          <w:kern w:val="0"/>
          <w:sz w:val="24"/>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981859" w:rsidRPr="00AE1656" w:rsidTr="00FF27B8">
        <w:tc>
          <w:tcPr>
            <w:tcW w:w="846" w:type="dxa"/>
            <w:shd w:val="clear" w:color="auto" w:fill="DAEEF3" w:themeFill="accent5" w:themeFillTint="33"/>
          </w:tcPr>
          <w:p w:rsidR="00981859" w:rsidRPr="00B403DB" w:rsidRDefault="00981859" w:rsidP="00FF27B8">
            <w:pPr>
              <w:rPr>
                <w:color w:val="000000"/>
                <w:kern w:val="0"/>
                <w:sz w:val="18"/>
                <w:szCs w:val="18"/>
              </w:rPr>
            </w:pPr>
            <w:r w:rsidRPr="00E35AAD">
              <w:rPr>
                <w:rFonts w:hint="eastAsia"/>
                <w:color w:val="000000"/>
                <w:spacing w:val="20"/>
                <w:w w:val="87"/>
                <w:kern w:val="0"/>
                <w:sz w:val="18"/>
                <w:szCs w:val="18"/>
                <w:fitText w:val="630" w:id="-1736781056"/>
              </w:rPr>
              <w:t>条文说</w:t>
            </w:r>
            <w:r w:rsidRPr="00E35AAD">
              <w:rPr>
                <w:rFonts w:hint="eastAsia"/>
                <w:color w:val="000000"/>
                <w:spacing w:val="-25"/>
                <w:w w:val="87"/>
                <w:kern w:val="0"/>
                <w:sz w:val="18"/>
                <w:szCs w:val="18"/>
                <w:fitText w:val="630" w:id="-1736781056"/>
              </w:rPr>
              <w:t>明</w:t>
            </w:r>
          </w:p>
        </w:tc>
        <w:tc>
          <w:tcPr>
            <w:tcW w:w="7874" w:type="dxa"/>
            <w:shd w:val="clear" w:color="auto" w:fill="DAEEF3" w:themeFill="accent5" w:themeFillTint="33"/>
          </w:tcPr>
          <w:p w:rsidR="00981859" w:rsidRPr="00431B53" w:rsidRDefault="00981859" w:rsidP="00F37855">
            <w:pPr>
              <w:spacing w:line="300" w:lineRule="auto"/>
              <w:rPr>
                <w:color w:val="000000"/>
                <w:kern w:val="0"/>
                <w:sz w:val="18"/>
                <w:szCs w:val="18"/>
              </w:rPr>
            </w:pPr>
            <w:r>
              <w:rPr>
                <w:rFonts w:hint="eastAsia"/>
                <w:color w:val="000000"/>
                <w:kern w:val="0"/>
                <w:sz w:val="18"/>
                <w:szCs w:val="18"/>
              </w:rPr>
              <w:t>3.1.</w:t>
            </w:r>
            <w:r w:rsidR="00F37855">
              <w:rPr>
                <w:rFonts w:hint="eastAsia"/>
                <w:color w:val="000000"/>
                <w:kern w:val="0"/>
                <w:sz w:val="18"/>
                <w:szCs w:val="18"/>
              </w:rPr>
              <w:t>3</w:t>
            </w:r>
            <w:r>
              <w:rPr>
                <w:rFonts w:hint="eastAsia"/>
                <w:color w:val="000000"/>
                <w:kern w:val="0"/>
                <w:sz w:val="18"/>
                <w:szCs w:val="18"/>
              </w:rPr>
              <w:t xml:space="preserve"> </w:t>
            </w:r>
            <w:r>
              <w:rPr>
                <w:rFonts w:hint="eastAsia"/>
                <w:color w:val="000000"/>
                <w:kern w:val="0"/>
                <w:sz w:val="18"/>
                <w:szCs w:val="18"/>
              </w:rPr>
              <w:t>实验室试验包括水泥土成型试验和强度试验。实验室试验应注意水泥土搅拌柱体施工工艺的不同对水泥土成型的影响，现行</w:t>
            </w:r>
            <w:r w:rsidRPr="006A3DC8">
              <w:rPr>
                <w:rFonts w:hint="eastAsia"/>
                <w:color w:val="000000"/>
                <w:kern w:val="0"/>
                <w:sz w:val="18"/>
                <w:szCs w:val="18"/>
              </w:rPr>
              <w:t>标准《水泥土配合比设计规程》</w:t>
            </w:r>
            <w:r w:rsidRPr="006A3DC8">
              <w:rPr>
                <w:rFonts w:hint="eastAsia"/>
                <w:color w:val="000000"/>
                <w:kern w:val="0"/>
                <w:sz w:val="18"/>
                <w:szCs w:val="18"/>
              </w:rPr>
              <w:t>JGJ/T233</w:t>
            </w:r>
            <w:r>
              <w:rPr>
                <w:rFonts w:hint="eastAsia"/>
                <w:color w:val="000000"/>
                <w:kern w:val="0"/>
                <w:sz w:val="18"/>
                <w:szCs w:val="18"/>
              </w:rPr>
              <w:t>的试验方法适合于湿法施工工艺成型的水泥土；而对于干法施工工艺成型的水泥土，试验时，应取工程地点的地基土、</w:t>
            </w:r>
            <w:r w:rsidRPr="001B7744">
              <w:rPr>
                <w:rFonts w:hint="eastAsia"/>
                <w:color w:val="000000"/>
                <w:kern w:val="0"/>
                <w:sz w:val="18"/>
                <w:szCs w:val="18"/>
              </w:rPr>
              <w:t>水</w:t>
            </w:r>
            <w:r>
              <w:rPr>
                <w:rFonts w:hint="eastAsia"/>
                <w:color w:val="000000"/>
                <w:kern w:val="0"/>
                <w:sz w:val="18"/>
                <w:szCs w:val="18"/>
              </w:rPr>
              <w:t>进行试验，这样水泥土的试验条件与实际环境条件基本相符。成型试验根据</w:t>
            </w:r>
            <w:r w:rsidRPr="006A3DC8">
              <w:rPr>
                <w:rFonts w:hint="eastAsia"/>
                <w:color w:val="000000"/>
                <w:kern w:val="0"/>
                <w:sz w:val="18"/>
                <w:szCs w:val="18"/>
              </w:rPr>
              <w:t>水泥土</w:t>
            </w:r>
            <w:r>
              <w:rPr>
                <w:rFonts w:hint="eastAsia"/>
                <w:color w:val="000000"/>
                <w:kern w:val="0"/>
                <w:sz w:val="18"/>
                <w:szCs w:val="18"/>
              </w:rPr>
              <w:t>能否固化成型</w:t>
            </w:r>
            <w:r w:rsidRPr="006A3DC8">
              <w:rPr>
                <w:rFonts w:hint="eastAsia"/>
                <w:color w:val="000000"/>
                <w:kern w:val="0"/>
                <w:sz w:val="18"/>
                <w:szCs w:val="18"/>
              </w:rPr>
              <w:t>初步判断水泥土</w:t>
            </w:r>
            <w:r>
              <w:rPr>
                <w:rFonts w:hint="eastAsia"/>
                <w:color w:val="000000"/>
                <w:kern w:val="0"/>
                <w:sz w:val="18"/>
                <w:szCs w:val="18"/>
              </w:rPr>
              <w:t>是否</w:t>
            </w:r>
            <w:r w:rsidRPr="006A3DC8">
              <w:rPr>
                <w:rFonts w:hint="eastAsia"/>
                <w:color w:val="000000"/>
                <w:kern w:val="0"/>
                <w:sz w:val="18"/>
                <w:szCs w:val="18"/>
              </w:rPr>
              <w:t>满足适宜性要求</w:t>
            </w:r>
            <w:r>
              <w:rPr>
                <w:rFonts w:hint="eastAsia"/>
                <w:color w:val="000000"/>
                <w:kern w:val="0"/>
                <w:sz w:val="18"/>
                <w:szCs w:val="18"/>
              </w:rPr>
              <w:t>，强度试验则提供</w:t>
            </w:r>
            <w:r>
              <w:rPr>
                <w:rFonts w:hint="eastAsia"/>
                <w:color w:val="000000"/>
                <w:kern w:val="0"/>
                <w:sz w:val="18"/>
                <w:szCs w:val="18"/>
              </w:rPr>
              <w:t>28d</w:t>
            </w:r>
            <w:r>
              <w:rPr>
                <w:rFonts w:hint="eastAsia"/>
                <w:color w:val="000000"/>
                <w:kern w:val="0"/>
                <w:sz w:val="18"/>
                <w:szCs w:val="18"/>
              </w:rPr>
              <w:t>龄期</w:t>
            </w:r>
            <w:r w:rsidR="00B65677">
              <w:rPr>
                <w:rFonts w:hint="eastAsia"/>
                <w:color w:val="000000"/>
                <w:kern w:val="0"/>
                <w:sz w:val="18"/>
                <w:szCs w:val="18"/>
              </w:rPr>
              <w:t>水泥土无侧限抗压强度</w:t>
            </w:r>
            <w:r>
              <w:rPr>
                <w:rFonts w:hint="eastAsia"/>
                <w:color w:val="000000"/>
                <w:kern w:val="0"/>
                <w:sz w:val="18"/>
                <w:szCs w:val="18"/>
              </w:rPr>
              <w:t>。设计工程师</w:t>
            </w:r>
            <w:r w:rsidR="00013A7D">
              <w:rPr>
                <w:rFonts w:hint="eastAsia"/>
                <w:color w:val="000000"/>
                <w:kern w:val="0"/>
                <w:sz w:val="18"/>
                <w:szCs w:val="18"/>
              </w:rPr>
              <w:t>可</w:t>
            </w:r>
            <w:r>
              <w:rPr>
                <w:rFonts w:hint="eastAsia"/>
                <w:color w:val="000000"/>
                <w:kern w:val="0"/>
                <w:sz w:val="18"/>
                <w:szCs w:val="18"/>
              </w:rPr>
              <w:t>根据成型试验、强度试验和成桩工艺性试验结论综合评判确定水泥土的适宜性。</w:t>
            </w:r>
          </w:p>
        </w:tc>
      </w:tr>
    </w:tbl>
    <w:p w:rsidR="00092ED8" w:rsidRDefault="00441B6E" w:rsidP="003056C0">
      <w:pPr>
        <w:widowControl w:val="0"/>
        <w:spacing w:line="360" w:lineRule="auto"/>
        <w:rPr>
          <w:b/>
          <w:kern w:val="0"/>
          <w:sz w:val="24"/>
        </w:rPr>
      </w:pPr>
      <w:r w:rsidRPr="00FB603A">
        <w:rPr>
          <w:rFonts w:hint="eastAsia"/>
          <w:b/>
          <w:kern w:val="0"/>
          <w:sz w:val="24"/>
        </w:rPr>
        <w:t>3.</w:t>
      </w:r>
      <w:r>
        <w:rPr>
          <w:rFonts w:hint="eastAsia"/>
          <w:b/>
          <w:kern w:val="0"/>
          <w:sz w:val="24"/>
        </w:rPr>
        <w:t>1</w:t>
      </w:r>
      <w:r w:rsidRPr="00FB603A">
        <w:rPr>
          <w:rFonts w:hint="eastAsia"/>
          <w:b/>
          <w:kern w:val="0"/>
          <w:sz w:val="24"/>
        </w:rPr>
        <w:t>.</w:t>
      </w:r>
      <w:r w:rsidR="00F37855">
        <w:rPr>
          <w:rFonts w:hint="eastAsia"/>
          <w:b/>
          <w:kern w:val="0"/>
          <w:sz w:val="24"/>
        </w:rPr>
        <w:t>4</w:t>
      </w:r>
      <w:r w:rsidR="00F7315D">
        <w:rPr>
          <w:rFonts w:hint="eastAsia"/>
          <w:b/>
          <w:kern w:val="0"/>
          <w:sz w:val="24"/>
        </w:rPr>
        <w:t xml:space="preserve"> </w:t>
      </w:r>
      <w:r w:rsidR="00092ED8">
        <w:rPr>
          <w:rFonts w:ascii="CIDFont+F2" w:eastAsia="CIDFont+F2" w:cs="CIDFont+F2" w:hint="eastAsia"/>
          <w:kern w:val="0"/>
          <w:sz w:val="24"/>
        </w:rPr>
        <w:t>设计前，应</w:t>
      </w:r>
      <w:r w:rsidR="00621DC2">
        <w:rPr>
          <w:rFonts w:ascii="CIDFont+F2" w:eastAsia="CIDFont+F2" w:cs="CIDFont+F2" w:hint="eastAsia"/>
          <w:kern w:val="0"/>
          <w:sz w:val="24"/>
        </w:rPr>
        <w:t>在</w:t>
      </w:r>
      <w:r w:rsidR="00780302" w:rsidRPr="00780302">
        <w:rPr>
          <w:rFonts w:ascii="CIDFont+F2" w:eastAsia="CIDFont+F2" w:cs="CIDFont+F2" w:hint="eastAsia"/>
          <w:kern w:val="0"/>
          <w:sz w:val="24"/>
        </w:rPr>
        <w:t>水泥土适宜性评价的基础上</w:t>
      </w:r>
      <w:r w:rsidR="00092ED8">
        <w:rPr>
          <w:rFonts w:ascii="CIDFont+F2" w:eastAsia="CIDFont+F2" w:cs="CIDFont+F2" w:hint="eastAsia"/>
          <w:kern w:val="0"/>
          <w:sz w:val="24"/>
        </w:rPr>
        <w:t>进行劲性扩体复合桩适宜性评价：</w:t>
      </w:r>
    </w:p>
    <w:p w:rsidR="00092ED8" w:rsidRDefault="00092ED8" w:rsidP="003056C0">
      <w:pPr>
        <w:widowControl w:val="0"/>
        <w:spacing w:line="360" w:lineRule="auto"/>
        <w:rPr>
          <w:kern w:val="0"/>
          <w:sz w:val="24"/>
        </w:rPr>
      </w:pPr>
      <w:r>
        <w:rPr>
          <w:rFonts w:hint="eastAsia"/>
          <w:kern w:val="0"/>
          <w:sz w:val="24"/>
        </w:rPr>
        <w:t xml:space="preserve">   1 </w:t>
      </w:r>
      <w:r w:rsidR="00F31A70">
        <w:rPr>
          <w:kern w:val="0"/>
          <w:sz w:val="24"/>
        </w:rPr>
        <w:t>劲性扩体复合桩</w:t>
      </w:r>
      <w:r w:rsidR="00441B6E" w:rsidRPr="00013038">
        <w:rPr>
          <w:kern w:val="0"/>
          <w:sz w:val="24"/>
        </w:rPr>
        <w:t>适用于</w:t>
      </w:r>
      <w:r w:rsidR="00441B6E">
        <w:rPr>
          <w:rFonts w:hint="eastAsia"/>
          <w:kern w:val="0"/>
          <w:sz w:val="24"/>
        </w:rPr>
        <w:t>正常固结的</w:t>
      </w:r>
      <w:r w:rsidR="00441B6E" w:rsidRPr="005E2940">
        <w:rPr>
          <w:rFonts w:hint="eastAsia"/>
          <w:kern w:val="0"/>
          <w:sz w:val="24"/>
        </w:rPr>
        <w:t>淤泥</w:t>
      </w:r>
      <w:r w:rsidR="00441B6E">
        <w:rPr>
          <w:rFonts w:hint="eastAsia"/>
          <w:kern w:val="0"/>
          <w:sz w:val="24"/>
        </w:rPr>
        <w:t>与</w:t>
      </w:r>
      <w:r w:rsidR="00441B6E" w:rsidRPr="005E2940">
        <w:rPr>
          <w:rFonts w:hint="eastAsia"/>
          <w:kern w:val="0"/>
          <w:sz w:val="24"/>
        </w:rPr>
        <w:t>淤泥质土</w:t>
      </w:r>
      <w:r w:rsidR="00441B6E">
        <w:rPr>
          <w:rFonts w:hint="eastAsia"/>
          <w:kern w:val="0"/>
          <w:sz w:val="24"/>
        </w:rPr>
        <w:t>、</w:t>
      </w:r>
      <w:r w:rsidR="00441B6E" w:rsidRPr="00013038">
        <w:rPr>
          <w:kern w:val="0"/>
          <w:sz w:val="24"/>
        </w:rPr>
        <w:t>素填土、</w:t>
      </w:r>
      <w:r w:rsidR="00704F3F">
        <w:rPr>
          <w:rFonts w:hint="eastAsia"/>
          <w:kern w:val="0"/>
          <w:sz w:val="24"/>
        </w:rPr>
        <w:t>冲填土、</w:t>
      </w:r>
      <w:r w:rsidR="00441B6E" w:rsidRPr="00013038">
        <w:rPr>
          <w:kern w:val="0"/>
          <w:sz w:val="24"/>
        </w:rPr>
        <w:t>黏性土、粉土、</w:t>
      </w:r>
      <w:r w:rsidR="00F52DC8">
        <w:rPr>
          <w:rFonts w:hint="eastAsia"/>
          <w:kern w:val="0"/>
          <w:sz w:val="24"/>
        </w:rPr>
        <w:t>砂</w:t>
      </w:r>
      <w:r w:rsidR="00704F3F">
        <w:rPr>
          <w:rFonts w:hint="eastAsia"/>
          <w:kern w:val="0"/>
          <w:sz w:val="24"/>
        </w:rPr>
        <w:t>土</w:t>
      </w:r>
      <w:r w:rsidR="00D53AAE">
        <w:rPr>
          <w:rFonts w:hint="eastAsia"/>
          <w:kern w:val="0"/>
          <w:sz w:val="24"/>
        </w:rPr>
        <w:t>、全风化</w:t>
      </w:r>
      <w:r w:rsidR="00D53AAE">
        <w:rPr>
          <w:rFonts w:hint="eastAsia"/>
          <w:kern w:val="0"/>
          <w:sz w:val="24"/>
        </w:rPr>
        <w:t>~</w:t>
      </w:r>
      <w:r w:rsidR="00D53AAE">
        <w:rPr>
          <w:rFonts w:hint="eastAsia"/>
          <w:kern w:val="0"/>
          <w:sz w:val="24"/>
        </w:rPr>
        <w:t>强风化岩</w:t>
      </w:r>
      <w:r w:rsidR="00441B6E">
        <w:rPr>
          <w:kern w:val="0"/>
          <w:sz w:val="24"/>
        </w:rPr>
        <w:t>等土层。</w:t>
      </w:r>
    </w:p>
    <w:p w:rsidR="00092ED8" w:rsidRDefault="00092ED8" w:rsidP="003056C0">
      <w:pPr>
        <w:widowControl w:val="0"/>
        <w:spacing w:line="360" w:lineRule="auto"/>
        <w:rPr>
          <w:kern w:val="0"/>
          <w:sz w:val="24"/>
        </w:rPr>
      </w:pPr>
      <w:r>
        <w:rPr>
          <w:rFonts w:hint="eastAsia"/>
          <w:kern w:val="0"/>
          <w:sz w:val="24"/>
        </w:rPr>
        <w:t xml:space="preserve">   2 </w:t>
      </w:r>
      <w:r w:rsidR="006D4CE3">
        <w:rPr>
          <w:rFonts w:hint="eastAsia"/>
          <w:kern w:val="0"/>
          <w:sz w:val="24"/>
        </w:rPr>
        <w:t>桩身</w:t>
      </w:r>
      <w:r w:rsidR="00441B6E">
        <w:rPr>
          <w:rFonts w:hint="eastAsia"/>
          <w:kern w:val="0"/>
          <w:sz w:val="24"/>
        </w:rPr>
        <w:t>不宜</w:t>
      </w:r>
      <w:r w:rsidR="006D4CE3">
        <w:rPr>
          <w:rFonts w:hint="eastAsia"/>
          <w:kern w:val="0"/>
          <w:sz w:val="24"/>
        </w:rPr>
        <w:t>穿越</w:t>
      </w:r>
      <w:r w:rsidR="0062610E">
        <w:rPr>
          <w:rFonts w:hint="eastAsia"/>
          <w:kern w:val="0"/>
          <w:sz w:val="24"/>
        </w:rPr>
        <w:t>厚度较大的坚硬黏性土层、密实砂类土层、</w:t>
      </w:r>
      <w:r w:rsidR="00441B6E" w:rsidRPr="00013038">
        <w:rPr>
          <w:kern w:val="0"/>
          <w:sz w:val="24"/>
        </w:rPr>
        <w:t>含有较多块石</w:t>
      </w:r>
      <w:r w:rsidR="00441B6E">
        <w:rPr>
          <w:rFonts w:hint="eastAsia"/>
          <w:kern w:val="0"/>
          <w:sz w:val="24"/>
        </w:rPr>
        <w:t>或</w:t>
      </w:r>
      <w:r w:rsidR="00441B6E" w:rsidRPr="00013038">
        <w:rPr>
          <w:kern w:val="0"/>
          <w:sz w:val="24"/>
        </w:rPr>
        <w:t>障碍物</w:t>
      </w:r>
      <w:r w:rsidR="00441B6E">
        <w:rPr>
          <w:rFonts w:hint="eastAsia"/>
          <w:kern w:val="0"/>
          <w:sz w:val="24"/>
        </w:rPr>
        <w:t>且不易清除</w:t>
      </w:r>
      <w:r w:rsidR="00441B6E" w:rsidRPr="00013038">
        <w:rPr>
          <w:kern w:val="0"/>
          <w:sz w:val="24"/>
        </w:rPr>
        <w:t>的土层</w:t>
      </w:r>
      <w:r w:rsidR="00860340">
        <w:rPr>
          <w:rFonts w:hint="eastAsia"/>
          <w:kern w:val="0"/>
          <w:sz w:val="24"/>
        </w:rPr>
        <w:t>、</w:t>
      </w:r>
      <w:r w:rsidR="00441B6E">
        <w:rPr>
          <w:rFonts w:hint="eastAsia"/>
          <w:kern w:val="0"/>
          <w:sz w:val="24"/>
        </w:rPr>
        <w:t>以及</w:t>
      </w:r>
      <w:r w:rsidR="00441B6E" w:rsidRPr="00013038">
        <w:rPr>
          <w:kern w:val="0"/>
          <w:sz w:val="24"/>
        </w:rPr>
        <w:t>地下水渗流速度较大的</w:t>
      </w:r>
      <w:r w:rsidR="00441B6E">
        <w:rPr>
          <w:rFonts w:hint="eastAsia"/>
          <w:kern w:val="0"/>
          <w:sz w:val="24"/>
        </w:rPr>
        <w:t>土层。</w:t>
      </w:r>
    </w:p>
    <w:p w:rsidR="00497D9F" w:rsidRPr="00F37855" w:rsidRDefault="00092ED8" w:rsidP="003056C0">
      <w:pPr>
        <w:widowControl w:val="0"/>
        <w:spacing w:line="360" w:lineRule="auto"/>
        <w:rPr>
          <w:kern w:val="0"/>
          <w:sz w:val="24"/>
        </w:rPr>
      </w:pPr>
      <w:r>
        <w:rPr>
          <w:rFonts w:hint="eastAsia"/>
          <w:kern w:val="0"/>
          <w:sz w:val="24"/>
        </w:rPr>
        <w:t xml:space="preserve">   3 </w:t>
      </w:r>
      <w:r w:rsidR="003056C0">
        <w:rPr>
          <w:rFonts w:hint="eastAsia"/>
          <w:kern w:val="0"/>
          <w:sz w:val="24"/>
        </w:rPr>
        <w:t>对</w:t>
      </w:r>
      <w:r w:rsidR="003056C0" w:rsidRPr="003056C0">
        <w:rPr>
          <w:rFonts w:hint="eastAsia"/>
          <w:kern w:val="0"/>
          <w:sz w:val="24"/>
        </w:rPr>
        <w:t>湿陷性黄土、</w:t>
      </w:r>
      <w:r w:rsidR="003056C0" w:rsidRPr="00013038">
        <w:rPr>
          <w:rFonts w:hint="eastAsia"/>
          <w:kern w:val="0"/>
          <w:sz w:val="24"/>
        </w:rPr>
        <w:t>季节性冻土、膨胀土、岩溶</w:t>
      </w:r>
      <w:r w:rsidR="003056C0">
        <w:rPr>
          <w:rFonts w:hint="eastAsia"/>
          <w:kern w:val="0"/>
          <w:sz w:val="24"/>
        </w:rPr>
        <w:t>等特殊土</w:t>
      </w:r>
      <w:r w:rsidR="003056C0" w:rsidRPr="00013038">
        <w:rPr>
          <w:rFonts w:hint="eastAsia"/>
          <w:kern w:val="0"/>
          <w:sz w:val="24"/>
        </w:rPr>
        <w:t>地区</w:t>
      </w:r>
      <w:r w:rsidR="003056C0">
        <w:rPr>
          <w:rFonts w:hint="eastAsia"/>
          <w:kern w:val="0"/>
          <w:sz w:val="24"/>
        </w:rPr>
        <w:t>，按地区经验评价后确定。</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E508DD" w:rsidRPr="00AE1656" w:rsidTr="00C12C65">
        <w:tc>
          <w:tcPr>
            <w:tcW w:w="846" w:type="dxa"/>
            <w:shd w:val="clear" w:color="auto" w:fill="DAEEF3" w:themeFill="accent5" w:themeFillTint="33"/>
          </w:tcPr>
          <w:p w:rsidR="00E508DD" w:rsidRPr="00B403DB" w:rsidRDefault="00E508DD" w:rsidP="00C12C65">
            <w:pPr>
              <w:rPr>
                <w:color w:val="000000"/>
                <w:kern w:val="0"/>
                <w:sz w:val="18"/>
                <w:szCs w:val="18"/>
              </w:rPr>
            </w:pPr>
            <w:r w:rsidRPr="00E35AAD">
              <w:rPr>
                <w:rFonts w:hint="eastAsia"/>
                <w:color w:val="000000"/>
                <w:spacing w:val="20"/>
                <w:w w:val="87"/>
                <w:kern w:val="0"/>
                <w:sz w:val="18"/>
                <w:szCs w:val="18"/>
                <w:fitText w:val="630" w:id="-1832229376"/>
              </w:rPr>
              <w:t>条文说</w:t>
            </w:r>
            <w:r w:rsidRPr="00E35AAD">
              <w:rPr>
                <w:rFonts w:hint="eastAsia"/>
                <w:color w:val="000000"/>
                <w:spacing w:val="-25"/>
                <w:w w:val="87"/>
                <w:kern w:val="0"/>
                <w:sz w:val="18"/>
                <w:szCs w:val="18"/>
                <w:fitText w:val="630" w:id="-1832229376"/>
              </w:rPr>
              <w:t>明</w:t>
            </w:r>
          </w:p>
        </w:tc>
        <w:tc>
          <w:tcPr>
            <w:tcW w:w="7874" w:type="dxa"/>
            <w:shd w:val="clear" w:color="auto" w:fill="DAEEF3" w:themeFill="accent5" w:themeFillTint="33"/>
          </w:tcPr>
          <w:p w:rsidR="00F33505" w:rsidRDefault="00E508DD" w:rsidP="002B0591">
            <w:pPr>
              <w:spacing w:line="300" w:lineRule="auto"/>
              <w:jc w:val="left"/>
              <w:rPr>
                <w:color w:val="000000"/>
                <w:kern w:val="0"/>
                <w:sz w:val="18"/>
                <w:szCs w:val="18"/>
              </w:rPr>
            </w:pPr>
            <w:r>
              <w:rPr>
                <w:rFonts w:hint="eastAsia"/>
                <w:color w:val="000000"/>
                <w:kern w:val="0"/>
                <w:sz w:val="18"/>
                <w:szCs w:val="18"/>
              </w:rPr>
              <w:t>3.1.</w:t>
            </w:r>
            <w:r w:rsidR="00F37855">
              <w:rPr>
                <w:rFonts w:hint="eastAsia"/>
                <w:color w:val="000000"/>
                <w:kern w:val="0"/>
                <w:sz w:val="18"/>
                <w:szCs w:val="18"/>
              </w:rPr>
              <w:t>4</w:t>
            </w:r>
            <w:r w:rsidR="002B0591">
              <w:rPr>
                <w:rFonts w:hint="eastAsia"/>
                <w:color w:val="000000"/>
                <w:kern w:val="0"/>
                <w:sz w:val="18"/>
                <w:szCs w:val="18"/>
              </w:rPr>
              <w:t xml:space="preserve"> </w:t>
            </w:r>
            <w:r w:rsidR="00F33505">
              <w:rPr>
                <w:rFonts w:hint="eastAsia"/>
                <w:color w:val="000000"/>
                <w:kern w:val="0"/>
                <w:sz w:val="18"/>
                <w:szCs w:val="18"/>
              </w:rPr>
              <w:t>在水泥土</w:t>
            </w:r>
            <w:r w:rsidR="00F33505" w:rsidRPr="004770DD">
              <w:rPr>
                <w:rFonts w:hint="eastAsia"/>
                <w:color w:val="000000"/>
                <w:kern w:val="0"/>
                <w:sz w:val="18"/>
                <w:szCs w:val="18"/>
              </w:rPr>
              <w:t>适宜性</w:t>
            </w:r>
            <w:r w:rsidR="00780302">
              <w:rPr>
                <w:rFonts w:hint="eastAsia"/>
                <w:color w:val="000000"/>
                <w:kern w:val="0"/>
                <w:sz w:val="18"/>
                <w:szCs w:val="18"/>
              </w:rPr>
              <w:t>评价</w:t>
            </w:r>
            <w:r w:rsidR="00F33505">
              <w:rPr>
                <w:rFonts w:hint="eastAsia"/>
                <w:color w:val="000000"/>
                <w:kern w:val="0"/>
                <w:sz w:val="18"/>
                <w:szCs w:val="18"/>
              </w:rPr>
              <w:t>的基础上，尚应进行</w:t>
            </w:r>
            <w:r w:rsidR="00F33505" w:rsidRPr="00F33505">
              <w:rPr>
                <w:rFonts w:hint="eastAsia"/>
                <w:color w:val="000000"/>
                <w:kern w:val="0"/>
                <w:sz w:val="18"/>
                <w:szCs w:val="18"/>
              </w:rPr>
              <w:t>劲性扩体复合桩适宜性评价</w:t>
            </w:r>
            <w:r w:rsidR="00F33505">
              <w:rPr>
                <w:rFonts w:hint="eastAsia"/>
                <w:color w:val="000000"/>
                <w:kern w:val="0"/>
                <w:sz w:val="18"/>
                <w:szCs w:val="18"/>
              </w:rPr>
              <w:t>。</w:t>
            </w:r>
          </w:p>
          <w:p w:rsidR="00F33505" w:rsidRDefault="00F33505" w:rsidP="002B0591">
            <w:pPr>
              <w:spacing w:line="300" w:lineRule="auto"/>
              <w:jc w:val="left"/>
              <w:rPr>
                <w:color w:val="000000"/>
                <w:kern w:val="0"/>
                <w:sz w:val="18"/>
                <w:szCs w:val="18"/>
              </w:rPr>
            </w:pPr>
            <w:r>
              <w:rPr>
                <w:rFonts w:hint="eastAsia"/>
                <w:color w:val="000000"/>
                <w:kern w:val="0"/>
                <w:sz w:val="18"/>
                <w:szCs w:val="18"/>
              </w:rPr>
              <w:t xml:space="preserve">    1 </w:t>
            </w:r>
            <w:r>
              <w:rPr>
                <w:rFonts w:hint="eastAsia"/>
                <w:color w:val="000000"/>
                <w:kern w:val="0"/>
                <w:sz w:val="18"/>
                <w:szCs w:val="18"/>
              </w:rPr>
              <w:t>劲性扩体复合桩的适用土层比较广泛</w:t>
            </w:r>
            <w:r w:rsidR="00AC5756">
              <w:rPr>
                <w:rFonts w:hint="eastAsia"/>
                <w:color w:val="000000"/>
                <w:kern w:val="0"/>
                <w:sz w:val="18"/>
                <w:szCs w:val="18"/>
              </w:rPr>
              <w:t>，</w:t>
            </w:r>
            <w:r w:rsidR="00780302">
              <w:rPr>
                <w:rFonts w:hint="eastAsia"/>
                <w:color w:val="000000"/>
                <w:kern w:val="0"/>
                <w:sz w:val="18"/>
                <w:szCs w:val="18"/>
              </w:rPr>
              <w:t>有些土层，如</w:t>
            </w:r>
            <w:r w:rsidR="00AC5756">
              <w:rPr>
                <w:rFonts w:hint="eastAsia"/>
                <w:color w:val="000000"/>
                <w:kern w:val="0"/>
                <w:sz w:val="18"/>
                <w:szCs w:val="18"/>
              </w:rPr>
              <w:t>：</w:t>
            </w:r>
            <w:r w:rsidR="00780302" w:rsidRPr="00673242">
              <w:rPr>
                <w:rFonts w:hint="eastAsia"/>
                <w:color w:val="000000"/>
                <w:kern w:val="0"/>
                <w:sz w:val="18"/>
                <w:szCs w:val="18"/>
              </w:rPr>
              <w:t>坚硬黏性土、</w:t>
            </w:r>
            <w:r w:rsidR="00780302" w:rsidRPr="00780302">
              <w:rPr>
                <w:rFonts w:hint="eastAsia"/>
                <w:color w:val="000000"/>
                <w:kern w:val="0"/>
                <w:sz w:val="18"/>
                <w:szCs w:val="18"/>
              </w:rPr>
              <w:t>密实粉土</w:t>
            </w:r>
            <w:r w:rsidR="00780302">
              <w:rPr>
                <w:rFonts w:hint="eastAsia"/>
                <w:color w:val="000000"/>
                <w:kern w:val="0"/>
                <w:sz w:val="18"/>
                <w:szCs w:val="18"/>
              </w:rPr>
              <w:t>、</w:t>
            </w:r>
            <w:r w:rsidR="00780302" w:rsidRPr="00673242">
              <w:rPr>
                <w:rFonts w:hint="eastAsia"/>
                <w:color w:val="000000"/>
                <w:kern w:val="0"/>
                <w:sz w:val="18"/>
                <w:szCs w:val="18"/>
              </w:rPr>
              <w:t>密实砂类土</w:t>
            </w:r>
            <w:r w:rsidR="00780302">
              <w:rPr>
                <w:rFonts w:hint="eastAsia"/>
                <w:color w:val="000000"/>
                <w:kern w:val="0"/>
                <w:sz w:val="18"/>
                <w:szCs w:val="18"/>
              </w:rPr>
              <w:t>等土层可作为良好的持力层，但水泥土桩穿越这些土层时施工难度大，故</w:t>
            </w:r>
            <w:r w:rsidR="00341AC3">
              <w:rPr>
                <w:rFonts w:hint="eastAsia"/>
                <w:color w:val="000000"/>
                <w:kern w:val="0"/>
                <w:sz w:val="18"/>
                <w:szCs w:val="18"/>
              </w:rPr>
              <w:t>当</w:t>
            </w:r>
            <w:r w:rsidR="00621DC2">
              <w:rPr>
                <w:rFonts w:hint="eastAsia"/>
                <w:color w:val="000000"/>
                <w:kern w:val="0"/>
                <w:sz w:val="18"/>
                <w:szCs w:val="18"/>
              </w:rPr>
              <w:t>这些土层</w:t>
            </w:r>
            <w:r w:rsidR="00621DC2" w:rsidRPr="00621DC2">
              <w:rPr>
                <w:rFonts w:hint="eastAsia"/>
                <w:color w:val="000000"/>
                <w:kern w:val="0"/>
                <w:sz w:val="18"/>
                <w:szCs w:val="18"/>
              </w:rPr>
              <w:t>厚度较大</w:t>
            </w:r>
            <w:r w:rsidR="00621DC2">
              <w:rPr>
                <w:rFonts w:hint="eastAsia"/>
                <w:color w:val="000000"/>
                <w:kern w:val="0"/>
                <w:sz w:val="18"/>
                <w:szCs w:val="18"/>
              </w:rPr>
              <w:t>时</w:t>
            </w:r>
            <w:r w:rsidR="00780302">
              <w:rPr>
                <w:rFonts w:hint="eastAsia"/>
                <w:color w:val="000000"/>
                <w:kern w:val="0"/>
                <w:sz w:val="18"/>
                <w:szCs w:val="18"/>
              </w:rPr>
              <w:t>不建议穿越</w:t>
            </w:r>
            <w:r w:rsidR="00AC5756">
              <w:rPr>
                <w:rFonts w:hint="eastAsia"/>
                <w:color w:val="000000"/>
                <w:kern w:val="0"/>
                <w:sz w:val="18"/>
                <w:szCs w:val="18"/>
              </w:rPr>
              <w:t>，可作为持力层用</w:t>
            </w:r>
            <w:r w:rsidR="00780302">
              <w:rPr>
                <w:rFonts w:hint="eastAsia"/>
                <w:color w:val="000000"/>
                <w:kern w:val="0"/>
                <w:sz w:val="18"/>
                <w:szCs w:val="18"/>
              </w:rPr>
              <w:t>。</w:t>
            </w:r>
          </w:p>
          <w:p w:rsidR="00F33505" w:rsidRDefault="00F33505" w:rsidP="002B0591">
            <w:pPr>
              <w:spacing w:line="300" w:lineRule="auto"/>
              <w:jc w:val="left"/>
              <w:rPr>
                <w:color w:val="000000"/>
                <w:kern w:val="0"/>
                <w:sz w:val="18"/>
                <w:szCs w:val="18"/>
              </w:rPr>
            </w:pPr>
            <w:r>
              <w:rPr>
                <w:rFonts w:hint="eastAsia"/>
                <w:color w:val="000000"/>
                <w:kern w:val="0"/>
                <w:sz w:val="18"/>
                <w:szCs w:val="18"/>
              </w:rPr>
              <w:t xml:space="preserve">    2 </w:t>
            </w:r>
            <w:r w:rsidR="002B0591">
              <w:rPr>
                <w:rFonts w:hint="eastAsia"/>
                <w:color w:val="000000"/>
                <w:kern w:val="0"/>
                <w:sz w:val="18"/>
                <w:szCs w:val="18"/>
              </w:rPr>
              <w:t>目前国内的搅拌桩机在</w:t>
            </w:r>
            <w:r w:rsidR="002B0591" w:rsidRPr="00673242">
              <w:rPr>
                <w:rFonts w:hint="eastAsia"/>
                <w:color w:val="000000"/>
                <w:kern w:val="0"/>
                <w:sz w:val="18"/>
                <w:szCs w:val="18"/>
              </w:rPr>
              <w:t>含有较多块石或障碍物且不易清除的土层、坚硬黏性土、密实砂类土</w:t>
            </w:r>
            <w:r w:rsidR="002B0591">
              <w:rPr>
                <w:rFonts w:hint="eastAsia"/>
                <w:color w:val="000000"/>
                <w:kern w:val="0"/>
                <w:sz w:val="18"/>
                <w:szCs w:val="18"/>
              </w:rPr>
              <w:t>等土层施工难度大，故复合段不宜穿越这些土层</w:t>
            </w:r>
            <w:r w:rsidR="00780302">
              <w:rPr>
                <w:rFonts w:hint="eastAsia"/>
                <w:color w:val="000000"/>
                <w:kern w:val="0"/>
                <w:sz w:val="18"/>
                <w:szCs w:val="18"/>
              </w:rPr>
              <w:t>，</w:t>
            </w:r>
            <w:r w:rsidR="002B0591">
              <w:rPr>
                <w:rFonts w:hint="eastAsia"/>
                <w:color w:val="000000"/>
                <w:kern w:val="0"/>
                <w:sz w:val="18"/>
                <w:szCs w:val="18"/>
              </w:rPr>
              <w:t>但采用裸芯段穿越时，不受此条限制。</w:t>
            </w:r>
            <w:r w:rsidR="002B0591" w:rsidRPr="00D36156">
              <w:rPr>
                <w:rFonts w:hint="eastAsia"/>
                <w:color w:val="000000"/>
                <w:kern w:val="0"/>
                <w:sz w:val="18"/>
                <w:szCs w:val="18"/>
              </w:rPr>
              <w:t>地下水渗流速度较大的土层</w:t>
            </w:r>
            <w:r w:rsidR="002B0591">
              <w:rPr>
                <w:rFonts w:hint="eastAsia"/>
                <w:color w:val="000000"/>
                <w:kern w:val="0"/>
                <w:sz w:val="18"/>
                <w:szCs w:val="18"/>
              </w:rPr>
              <w:t>，由于水泥等固化剂随地下水的渗流而流失，形成水泥土固化体的难度大。但裸芯段穿越</w:t>
            </w:r>
            <w:r w:rsidR="002B0591" w:rsidRPr="00D36156">
              <w:rPr>
                <w:rFonts w:hint="eastAsia"/>
                <w:color w:val="000000"/>
                <w:kern w:val="0"/>
                <w:sz w:val="18"/>
                <w:szCs w:val="18"/>
              </w:rPr>
              <w:t>地下水渗流速度较大的土层</w:t>
            </w:r>
            <w:r w:rsidR="002B0591">
              <w:rPr>
                <w:rFonts w:hint="eastAsia"/>
                <w:color w:val="000000"/>
                <w:kern w:val="0"/>
                <w:sz w:val="18"/>
                <w:szCs w:val="18"/>
              </w:rPr>
              <w:t>时，不受此条限制。</w:t>
            </w:r>
          </w:p>
          <w:p w:rsidR="008E6813" w:rsidRPr="001374AD" w:rsidRDefault="00F33505" w:rsidP="002B0591">
            <w:pPr>
              <w:spacing w:line="300" w:lineRule="auto"/>
              <w:jc w:val="left"/>
              <w:rPr>
                <w:color w:val="000000"/>
                <w:kern w:val="0"/>
                <w:sz w:val="18"/>
                <w:szCs w:val="18"/>
              </w:rPr>
            </w:pPr>
            <w:r>
              <w:rPr>
                <w:rFonts w:hint="eastAsia"/>
                <w:color w:val="000000"/>
                <w:kern w:val="0"/>
                <w:sz w:val="18"/>
                <w:szCs w:val="18"/>
              </w:rPr>
              <w:t xml:space="preserve">   3 </w:t>
            </w:r>
            <w:r w:rsidR="002B0591">
              <w:rPr>
                <w:rFonts w:hint="eastAsia"/>
                <w:color w:val="000000"/>
                <w:kern w:val="0"/>
                <w:sz w:val="18"/>
                <w:szCs w:val="18"/>
              </w:rPr>
              <w:t>另外，特殊土地区和特殊地基，劲性扩体复合桩实践积累经验少，</w:t>
            </w:r>
            <w:r w:rsidR="002B0591" w:rsidRPr="0063061E">
              <w:rPr>
                <w:rFonts w:hint="eastAsia"/>
                <w:color w:val="000000"/>
                <w:kern w:val="0"/>
                <w:sz w:val="18"/>
                <w:szCs w:val="18"/>
              </w:rPr>
              <w:t>应</w:t>
            </w:r>
            <w:r w:rsidR="002B0591" w:rsidRPr="002B0591">
              <w:rPr>
                <w:rFonts w:hint="eastAsia"/>
                <w:color w:val="000000"/>
                <w:kern w:val="0"/>
                <w:sz w:val="18"/>
                <w:szCs w:val="18"/>
              </w:rPr>
              <w:t>按地区经验评价后确定</w:t>
            </w:r>
            <w:r w:rsidR="002B0591" w:rsidRPr="0063061E">
              <w:rPr>
                <w:rFonts w:hint="eastAsia"/>
                <w:color w:val="000000"/>
                <w:kern w:val="0"/>
                <w:sz w:val="18"/>
                <w:szCs w:val="18"/>
              </w:rPr>
              <w:lastRenderedPageBreak/>
              <w:t>其适</w:t>
            </w:r>
            <w:r w:rsidR="002B0591">
              <w:rPr>
                <w:rFonts w:hint="eastAsia"/>
                <w:color w:val="000000"/>
                <w:kern w:val="0"/>
                <w:sz w:val="18"/>
                <w:szCs w:val="18"/>
              </w:rPr>
              <w:t>宜</w:t>
            </w:r>
            <w:r w:rsidR="002B0591" w:rsidRPr="0063061E">
              <w:rPr>
                <w:rFonts w:hint="eastAsia"/>
                <w:color w:val="000000"/>
                <w:kern w:val="0"/>
                <w:sz w:val="18"/>
                <w:szCs w:val="18"/>
              </w:rPr>
              <w:t>性</w:t>
            </w:r>
            <w:r w:rsidR="002B0591">
              <w:rPr>
                <w:rFonts w:hint="eastAsia"/>
                <w:color w:val="000000"/>
                <w:kern w:val="0"/>
                <w:sz w:val="18"/>
                <w:szCs w:val="18"/>
              </w:rPr>
              <w:t>。</w:t>
            </w:r>
          </w:p>
        </w:tc>
      </w:tr>
    </w:tbl>
    <w:p w:rsidR="00441B6E" w:rsidRDefault="00441B6E" w:rsidP="003137F0">
      <w:pPr>
        <w:widowControl w:val="0"/>
        <w:spacing w:line="360" w:lineRule="auto"/>
        <w:rPr>
          <w:color w:val="000000"/>
          <w:kern w:val="0"/>
          <w:sz w:val="24"/>
        </w:rPr>
      </w:pPr>
      <w:r w:rsidRPr="00013038">
        <w:rPr>
          <w:b/>
          <w:kern w:val="0"/>
          <w:sz w:val="24"/>
        </w:rPr>
        <w:lastRenderedPageBreak/>
        <w:t>3.</w:t>
      </w:r>
      <w:r>
        <w:rPr>
          <w:rFonts w:hint="eastAsia"/>
          <w:b/>
          <w:kern w:val="0"/>
          <w:sz w:val="24"/>
        </w:rPr>
        <w:t>1</w:t>
      </w:r>
      <w:r w:rsidRPr="00013038">
        <w:rPr>
          <w:b/>
          <w:kern w:val="0"/>
          <w:sz w:val="24"/>
        </w:rPr>
        <w:t>.</w:t>
      </w:r>
      <w:r w:rsidR="00F37855">
        <w:rPr>
          <w:rFonts w:hint="eastAsia"/>
          <w:b/>
          <w:kern w:val="0"/>
          <w:sz w:val="24"/>
        </w:rPr>
        <w:t>5</w:t>
      </w:r>
      <w:r w:rsidR="00852AB8">
        <w:rPr>
          <w:rFonts w:hint="eastAsia"/>
          <w:b/>
          <w:kern w:val="0"/>
          <w:sz w:val="24"/>
        </w:rPr>
        <w:t xml:space="preserve"> </w:t>
      </w:r>
      <w:r w:rsidRPr="00013038">
        <w:rPr>
          <w:kern w:val="0"/>
          <w:sz w:val="24"/>
        </w:rPr>
        <w:t>设计前</w:t>
      </w:r>
      <w:r w:rsidR="003137F0">
        <w:rPr>
          <w:rFonts w:hint="eastAsia"/>
          <w:kern w:val="0"/>
          <w:sz w:val="24"/>
        </w:rPr>
        <w:t>宜</w:t>
      </w:r>
      <w:r w:rsidR="00214CB5" w:rsidRPr="00013038">
        <w:rPr>
          <w:color w:val="000000"/>
          <w:kern w:val="0"/>
          <w:sz w:val="24"/>
        </w:rPr>
        <w:t>选择</w:t>
      </w:r>
      <w:r w:rsidR="00214CB5">
        <w:rPr>
          <w:rFonts w:hint="eastAsia"/>
          <w:color w:val="000000"/>
          <w:kern w:val="0"/>
          <w:sz w:val="24"/>
        </w:rPr>
        <w:t>在</w:t>
      </w:r>
      <w:r w:rsidR="00214CB5" w:rsidRPr="00013038">
        <w:rPr>
          <w:color w:val="000000"/>
          <w:kern w:val="0"/>
          <w:sz w:val="24"/>
        </w:rPr>
        <w:t>有代表性场地进行</w:t>
      </w:r>
      <w:r w:rsidR="00786473">
        <w:rPr>
          <w:rFonts w:hint="eastAsia"/>
          <w:kern w:val="0"/>
          <w:sz w:val="24"/>
        </w:rPr>
        <w:t>成桩</w:t>
      </w:r>
      <w:r w:rsidR="00D664CE">
        <w:rPr>
          <w:rFonts w:hint="eastAsia"/>
          <w:kern w:val="0"/>
          <w:sz w:val="24"/>
        </w:rPr>
        <w:t>工艺性试验</w:t>
      </w:r>
      <w:r w:rsidR="00013A7D">
        <w:rPr>
          <w:rFonts w:hint="eastAsia"/>
          <w:kern w:val="0"/>
          <w:sz w:val="24"/>
        </w:rPr>
        <w:t>，确定各项工艺参数。</w:t>
      </w:r>
      <w:r w:rsidR="003137F0" w:rsidRPr="00013038">
        <w:rPr>
          <w:rFonts w:hint="eastAsia"/>
          <w:color w:val="000000"/>
          <w:kern w:val="0"/>
          <w:sz w:val="24"/>
        </w:rPr>
        <w:t>无可靠</w:t>
      </w:r>
      <w:r w:rsidR="003137F0" w:rsidRPr="00013038">
        <w:rPr>
          <w:color w:val="000000"/>
          <w:kern w:val="0"/>
          <w:sz w:val="24"/>
        </w:rPr>
        <w:t>当地工程经验</w:t>
      </w:r>
      <w:r w:rsidR="00CA706A">
        <w:rPr>
          <w:rFonts w:hint="eastAsia"/>
          <w:color w:val="000000"/>
          <w:kern w:val="0"/>
          <w:sz w:val="24"/>
        </w:rPr>
        <w:t>的地区</w:t>
      </w:r>
      <w:r w:rsidR="003137F0">
        <w:rPr>
          <w:rFonts w:hint="eastAsia"/>
          <w:color w:val="000000"/>
          <w:kern w:val="0"/>
          <w:sz w:val="24"/>
        </w:rPr>
        <w:t>必须</w:t>
      </w:r>
      <w:r w:rsidR="003137F0" w:rsidRPr="00013038">
        <w:rPr>
          <w:color w:val="000000"/>
          <w:kern w:val="0"/>
          <w:sz w:val="24"/>
        </w:rPr>
        <w:t>进行成桩</w:t>
      </w:r>
      <w:r w:rsidR="003137F0">
        <w:rPr>
          <w:rFonts w:hint="eastAsia"/>
          <w:color w:val="000000"/>
          <w:kern w:val="0"/>
          <w:sz w:val="24"/>
        </w:rPr>
        <w:t>工艺性</w:t>
      </w:r>
      <w:r w:rsidR="003137F0" w:rsidRPr="00013038">
        <w:rPr>
          <w:color w:val="000000"/>
          <w:kern w:val="0"/>
          <w:sz w:val="24"/>
        </w:rPr>
        <w:t>试验</w:t>
      </w:r>
      <w:r w:rsidR="003137F0">
        <w:rPr>
          <w:rFonts w:hint="eastAsia"/>
          <w:kern w:val="0"/>
          <w:sz w:val="24"/>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CA706A" w:rsidRPr="00AE1656" w:rsidTr="00C12C65">
        <w:tc>
          <w:tcPr>
            <w:tcW w:w="846" w:type="dxa"/>
            <w:shd w:val="clear" w:color="auto" w:fill="DAEEF3" w:themeFill="accent5" w:themeFillTint="33"/>
          </w:tcPr>
          <w:p w:rsidR="00CA706A" w:rsidRPr="00B403DB" w:rsidRDefault="00CA706A" w:rsidP="00C12C65">
            <w:pPr>
              <w:rPr>
                <w:color w:val="000000"/>
                <w:kern w:val="0"/>
                <w:sz w:val="18"/>
                <w:szCs w:val="18"/>
              </w:rPr>
            </w:pPr>
            <w:r w:rsidRPr="00E35AAD">
              <w:rPr>
                <w:rFonts w:hint="eastAsia"/>
                <w:color w:val="000000"/>
                <w:spacing w:val="20"/>
                <w:w w:val="87"/>
                <w:kern w:val="0"/>
                <w:sz w:val="18"/>
                <w:szCs w:val="18"/>
                <w:fitText w:val="630" w:id="-1832212736"/>
              </w:rPr>
              <w:t>条文说</w:t>
            </w:r>
            <w:r w:rsidRPr="00E35AAD">
              <w:rPr>
                <w:rFonts w:hint="eastAsia"/>
                <w:color w:val="000000"/>
                <w:spacing w:val="-25"/>
                <w:w w:val="87"/>
                <w:kern w:val="0"/>
                <w:sz w:val="18"/>
                <w:szCs w:val="18"/>
                <w:fitText w:val="630" w:id="-1832212736"/>
              </w:rPr>
              <w:t>明</w:t>
            </w:r>
          </w:p>
        </w:tc>
        <w:tc>
          <w:tcPr>
            <w:tcW w:w="7874" w:type="dxa"/>
            <w:shd w:val="clear" w:color="auto" w:fill="DAEEF3" w:themeFill="accent5" w:themeFillTint="33"/>
          </w:tcPr>
          <w:p w:rsidR="00D34FBB" w:rsidRDefault="00296596" w:rsidP="00013A7D">
            <w:pPr>
              <w:spacing w:line="300" w:lineRule="auto"/>
              <w:jc w:val="left"/>
              <w:rPr>
                <w:color w:val="000000"/>
                <w:kern w:val="0"/>
                <w:sz w:val="18"/>
                <w:szCs w:val="18"/>
              </w:rPr>
            </w:pPr>
            <w:r>
              <w:rPr>
                <w:rFonts w:hint="eastAsia"/>
                <w:color w:val="000000"/>
                <w:kern w:val="0"/>
                <w:sz w:val="18"/>
                <w:szCs w:val="18"/>
              </w:rPr>
              <w:t>3.1.</w:t>
            </w:r>
            <w:r w:rsidR="00F37855">
              <w:rPr>
                <w:rFonts w:hint="eastAsia"/>
                <w:color w:val="000000"/>
                <w:kern w:val="0"/>
                <w:sz w:val="18"/>
                <w:szCs w:val="18"/>
              </w:rPr>
              <w:t>5</w:t>
            </w:r>
            <w:r>
              <w:rPr>
                <w:rFonts w:hint="eastAsia"/>
                <w:color w:val="000000"/>
                <w:kern w:val="0"/>
                <w:sz w:val="18"/>
                <w:szCs w:val="18"/>
              </w:rPr>
              <w:t xml:space="preserve"> </w:t>
            </w:r>
            <w:r w:rsidR="00F31A70">
              <w:rPr>
                <w:rFonts w:hint="eastAsia"/>
                <w:color w:val="000000"/>
                <w:kern w:val="0"/>
                <w:sz w:val="18"/>
                <w:szCs w:val="18"/>
              </w:rPr>
              <w:t>劲性扩体复合桩</w:t>
            </w:r>
            <w:r w:rsidR="00602A6E" w:rsidRPr="00602A6E">
              <w:rPr>
                <w:rFonts w:hint="eastAsia"/>
                <w:color w:val="000000"/>
                <w:kern w:val="0"/>
                <w:sz w:val="18"/>
                <w:szCs w:val="18"/>
              </w:rPr>
              <w:t>设计前</w:t>
            </w:r>
            <w:r w:rsidR="004B5972">
              <w:rPr>
                <w:rFonts w:hint="eastAsia"/>
                <w:color w:val="000000"/>
                <w:kern w:val="0"/>
                <w:sz w:val="18"/>
                <w:szCs w:val="18"/>
              </w:rPr>
              <w:t>，应根据</w:t>
            </w:r>
            <w:r w:rsidR="00D60DAE">
              <w:rPr>
                <w:rFonts w:hint="eastAsia"/>
                <w:color w:val="000000"/>
                <w:kern w:val="0"/>
                <w:sz w:val="18"/>
                <w:szCs w:val="18"/>
              </w:rPr>
              <w:t>工程所在地区是否具有可靠</w:t>
            </w:r>
            <w:r w:rsidR="004B5972">
              <w:rPr>
                <w:rFonts w:hint="eastAsia"/>
                <w:color w:val="000000"/>
                <w:kern w:val="0"/>
                <w:sz w:val="18"/>
                <w:szCs w:val="18"/>
              </w:rPr>
              <w:t>工程经验</w:t>
            </w:r>
            <w:r w:rsidR="00D60DAE">
              <w:rPr>
                <w:rFonts w:hint="eastAsia"/>
                <w:color w:val="000000"/>
                <w:kern w:val="0"/>
                <w:sz w:val="18"/>
                <w:szCs w:val="18"/>
              </w:rPr>
              <w:t>，确定是否进行</w:t>
            </w:r>
            <w:r w:rsidR="00602A6E">
              <w:rPr>
                <w:rFonts w:hint="eastAsia"/>
                <w:color w:val="000000"/>
                <w:kern w:val="0"/>
                <w:sz w:val="18"/>
                <w:szCs w:val="18"/>
              </w:rPr>
              <w:t>现场成桩工艺性试验，目的在于评价施工的可行性、确定设计与施工参数。</w:t>
            </w:r>
            <w:r w:rsidR="00013A7D">
              <w:rPr>
                <w:rFonts w:hint="eastAsia"/>
                <w:color w:val="000000"/>
                <w:kern w:val="0"/>
                <w:sz w:val="18"/>
                <w:szCs w:val="18"/>
              </w:rPr>
              <w:t>（</w:t>
            </w:r>
            <w:r w:rsidR="00013A7D">
              <w:rPr>
                <w:rFonts w:hint="eastAsia"/>
                <w:color w:val="000000"/>
                <w:kern w:val="0"/>
                <w:sz w:val="18"/>
                <w:szCs w:val="18"/>
              </w:rPr>
              <w:t>1</w:t>
            </w:r>
            <w:r w:rsidR="00013A7D">
              <w:rPr>
                <w:rFonts w:hint="eastAsia"/>
                <w:color w:val="000000"/>
                <w:kern w:val="0"/>
                <w:sz w:val="18"/>
                <w:szCs w:val="18"/>
              </w:rPr>
              <w:t>）</w:t>
            </w:r>
            <w:r w:rsidR="00786473">
              <w:rPr>
                <w:rFonts w:hint="eastAsia"/>
                <w:color w:val="000000"/>
                <w:kern w:val="0"/>
                <w:sz w:val="18"/>
                <w:szCs w:val="18"/>
              </w:rPr>
              <w:t>成桩工艺性试验</w:t>
            </w:r>
            <w:r w:rsidR="00786473" w:rsidRPr="00786473">
              <w:rPr>
                <w:rFonts w:hint="eastAsia"/>
                <w:color w:val="000000"/>
                <w:kern w:val="0"/>
                <w:sz w:val="18"/>
                <w:szCs w:val="18"/>
              </w:rPr>
              <w:t>可以采用开挖</w:t>
            </w:r>
            <w:r w:rsidR="00D524BC">
              <w:rPr>
                <w:rFonts w:hint="eastAsia"/>
                <w:color w:val="000000"/>
                <w:kern w:val="0"/>
                <w:sz w:val="18"/>
                <w:szCs w:val="18"/>
              </w:rPr>
              <w:t>检测法</w:t>
            </w:r>
            <w:r w:rsidR="00786473" w:rsidRPr="00786473">
              <w:rPr>
                <w:rFonts w:hint="eastAsia"/>
                <w:color w:val="000000"/>
                <w:kern w:val="0"/>
                <w:sz w:val="18"/>
                <w:szCs w:val="18"/>
              </w:rPr>
              <w:t>、轻便触探</w:t>
            </w:r>
            <w:r w:rsidR="00D524BC">
              <w:rPr>
                <w:rFonts w:hint="eastAsia"/>
                <w:color w:val="000000"/>
                <w:kern w:val="0"/>
                <w:sz w:val="18"/>
                <w:szCs w:val="18"/>
              </w:rPr>
              <w:t>法</w:t>
            </w:r>
            <w:r w:rsidR="00661611">
              <w:rPr>
                <w:rFonts w:hint="eastAsia"/>
                <w:color w:val="000000"/>
                <w:kern w:val="0"/>
                <w:sz w:val="18"/>
                <w:szCs w:val="18"/>
              </w:rPr>
              <w:t>、</w:t>
            </w:r>
            <w:r w:rsidR="00D524BC">
              <w:rPr>
                <w:rFonts w:hint="eastAsia"/>
                <w:color w:val="000000"/>
                <w:kern w:val="0"/>
                <w:sz w:val="18"/>
                <w:szCs w:val="18"/>
              </w:rPr>
              <w:t>低应变法、</w:t>
            </w:r>
            <w:r w:rsidR="000E3D41">
              <w:rPr>
                <w:rFonts w:hint="eastAsia"/>
                <w:color w:val="000000"/>
                <w:kern w:val="0"/>
                <w:sz w:val="18"/>
                <w:szCs w:val="18"/>
              </w:rPr>
              <w:t>标</w:t>
            </w:r>
            <w:r w:rsidR="00D60DAE">
              <w:rPr>
                <w:rFonts w:hint="eastAsia"/>
                <w:color w:val="000000"/>
                <w:kern w:val="0"/>
                <w:sz w:val="18"/>
                <w:szCs w:val="18"/>
              </w:rPr>
              <w:t>准</w:t>
            </w:r>
            <w:r w:rsidR="000E3D41">
              <w:rPr>
                <w:rFonts w:hint="eastAsia"/>
                <w:color w:val="000000"/>
                <w:kern w:val="0"/>
                <w:sz w:val="18"/>
                <w:szCs w:val="18"/>
              </w:rPr>
              <w:t>贯</w:t>
            </w:r>
            <w:r w:rsidR="00D60DAE">
              <w:rPr>
                <w:rFonts w:hint="eastAsia"/>
                <w:color w:val="000000"/>
                <w:kern w:val="0"/>
                <w:sz w:val="18"/>
                <w:szCs w:val="18"/>
              </w:rPr>
              <w:t>入</w:t>
            </w:r>
            <w:r w:rsidR="00D45FA8">
              <w:rPr>
                <w:rFonts w:hint="eastAsia"/>
                <w:color w:val="000000"/>
                <w:kern w:val="0"/>
                <w:sz w:val="18"/>
                <w:szCs w:val="18"/>
              </w:rPr>
              <w:t>法</w:t>
            </w:r>
            <w:r w:rsidR="000E3D41">
              <w:rPr>
                <w:rFonts w:hint="eastAsia"/>
                <w:color w:val="000000"/>
                <w:kern w:val="0"/>
                <w:sz w:val="18"/>
                <w:szCs w:val="18"/>
              </w:rPr>
              <w:t>、</w:t>
            </w:r>
            <w:r w:rsidR="00786473" w:rsidRPr="00786473">
              <w:rPr>
                <w:rFonts w:hint="eastAsia"/>
                <w:color w:val="000000"/>
                <w:kern w:val="0"/>
                <w:sz w:val="18"/>
                <w:szCs w:val="18"/>
              </w:rPr>
              <w:t>钻芯</w:t>
            </w:r>
            <w:r w:rsidR="00660835">
              <w:rPr>
                <w:rFonts w:hint="eastAsia"/>
                <w:color w:val="000000"/>
                <w:kern w:val="0"/>
                <w:sz w:val="18"/>
                <w:szCs w:val="18"/>
              </w:rPr>
              <w:t>取样</w:t>
            </w:r>
            <w:r w:rsidR="00D524BC">
              <w:rPr>
                <w:rFonts w:hint="eastAsia"/>
                <w:color w:val="000000"/>
                <w:kern w:val="0"/>
                <w:sz w:val="18"/>
                <w:szCs w:val="18"/>
              </w:rPr>
              <w:t>检测法</w:t>
            </w:r>
            <w:r w:rsidR="00786473" w:rsidRPr="00786473">
              <w:rPr>
                <w:rFonts w:hint="eastAsia"/>
                <w:color w:val="000000"/>
                <w:kern w:val="0"/>
                <w:sz w:val="18"/>
                <w:szCs w:val="18"/>
              </w:rPr>
              <w:t>等</w:t>
            </w:r>
            <w:r w:rsidR="00ED6F6D">
              <w:rPr>
                <w:rFonts w:hint="eastAsia"/>
                <w:color w:val="000000"/>
                <w:kern w:val="0"/>
                <w:sz w:val="18"/>
                <w:szCs w:val="18"/>
              </w:rPr>
              <w:t>原位测试</w:t>
            </w:r>
            <w:r w:rsidR="00786473" w:rsidRPr="00786473">
              <w:rPr>
                <w:rFonts w:hint="eastAsia"/>
                <w:color w:val="000000"/>
                <w:kern w:val="0"/>
                <w:sz w:val="18"/>
                <w:szCs w:val="18"/>
              </w:rPr>
              <w:t>手段检查</w:t>
            </w:r>
            <w:r w:rsidR="00481D31">
              <w:rPr>
                <w:rFonts w:hint="eastAsia"/>
                <w:color w:val="000000"/>
                <w:kern w:val="0"/>
                <w:sz w:val="18"/>
                <w:szCs w:val="18"/>
              </w:rPr>
              <w:t>水泥土桩</w:t>
            </w:r>
            <w:r w:rsidR="00786473" w:rsidRPr="00786473">
              <w:rPr>
                <w:rFonts w:hint="eastAsia"/>
                <w:color w:val="000000"/>
                <w:kern w:val="0"/>
                <w:sz w:val="18"/>
                <w:szCs w:val="18"/>
              </w:rPr>
              <w:t>固化形态、均匀程度</w:t>
            </w:r>
            <w:r w:rsidR="00660835">
              <w:rPr>
                <w:rFonts w:hint="eastAsia"/>
                <w:color w:val="000000"/>
                <w:kern w:val="0"/>
                <w:sz w:val="18"/>
                <w:szCs w:val="18"/>
              </w:rPr>
              <w:t>和成型质量</w:t>
            </w:r>
            <w:r w:rsidR="00786473" w:rsidRPr="00786473">
              <w:rPr>
                <w:rFonts w:hint="eastAsia"/>
                <w:color w:val="000000"/>
                <w:kern w:val="0"/>
                <w:sz w:val="18"/>
                <w:szCs w:val="18"/>
              </w:rPr>
              <w:t>。</w:t>
            </w:r>
            <w:r w:rsidR="00013A7D">
              <w:rPr>
                <w:rFonts w:hint="eastAsia"/>
                <w:color w:val="000000"/>
                <w:kern w:val="0"/>
                <w:sz w:val="18"/>
                <w:szCs w:val="18"/>
              </w:rPr>
              <w:t>（</w:t>
            </w:r>
            <w:r w:rsidR="00013A7D">
              <w:rPr>
                <w:rFonts w:hint="eastAsia"/>
                <w:color w:val="000000"/>
                <w:kern w:val="0"/>
                <w:sz w:val="18"/>
                <w:szCs w:val="18"/>
              </w:rPr>
              <w:t>2</w:t>
            </w:r>
            <w:r w:rsidR="00013A7D">
              <w:rPr>
                <w:rFonts w:hint="eastAsia"/>
                <w:color w:val="000000"/>
                <w:kern w:val="0"/>
                <w:sz w:val="18"/>
                <w:szCs w:val="18"/>
              </w:rPr>
              <w:t>）</w:t>
            </w:r>
            <w:r w:rsidR="000E3D41">
              <w:rPr>
                <w:rFonts w:hint="eastAsia"/>
                <w:color w:val="000000"/>
                <w:kern w:val="0"/>
                <w:sz w:val="18"/>
                <w:szCs w:val="18"/>
              </w:rPr>
              <w:t>成桩工艺性试验还</w:t>
            </w:r>
            <w:r w:rsidR="00013A7D">
              <w:rPr>
                <w:rFonts w:hint="eastAsia"/>
                <w:color w:val="000000"/>
                <w:kern w:val="0"/>
                <w:sz w:val="18"/>
                <w:szCs w:val="18"/>
              </w:rPr>
              <w:t>可进行</w:t>
            </w:r>
            <w:r w:rsidR="000E3D41" w:rsidRPr="00BF5729">
              <w:rPr>
                <w:rFonts w:hint="eastAsia"/>
                <w:color w:val="000000"/>
                <w:kern w:val="0"/>
                <w:sz w:val="18"/>
                <w:szCs w:val="18"/>
              </w:rPr>
              <w:t>基桩静载试验</w:t>
            </w:r>
            <w:r w:rsidR="000E3D41">
              <w:rPr>
                <w:rFonts w:hint="eastAsia"/>
                <w:color w:val="000000"/>
                <w:kern w:val="0"/>
                <w:sz w:val="18"/>
                <w:szCs w:val="18"/>
              </w:rPr>
              <w:t>，通过试验</w:t>
            </w:r>
            <w:r w:rsidR="00013A7D">
              <w:rPr>
                <w:rFonts w:hint="eastAsia"/>
                <w:color w:val="000000"/>
                <w:kern w:val="0"/>
                <w:sz w:val="18"/>
                <w:szCs w:val="18"/>
              </w:rPr>
              <w:t>初步</w:t>
            </w:r>
            <w:r w:rsidR="000E3D41" w:rsidRPr="00BF5729">
              <w:rPr>
                <w:rFonts w:hint="eastAsia"/>
                <w:color w:val="000000"/>
                <w:kern w:val="0"/>
                <w:sz w:val="18"/>
                <w:szCs w:val="18"/>
              </w:rPr>
              <w:t>确定单桩承载力</w:t>
            </w:r>
            <w:r w:rsidR="000E3D41">
              <w:rPr>
                <w:rFonts w:hint="eastAsia"/>
                <w:color w:val="000000"/>
                <w:kern w:val="0"/>
                <w:sz w:val="18"/>
                <w:szCs w:val="18"/>
              </w:rPr>
              <w:t>作为设计依据。</w:t>
            </w:r>
            <w:r w:rsidR="00013A7D">
              <w:rPr>
                <w:rFonts w:hint="eastAsia"/>
                <w:color w:val="000000"/>
                <w:kern w:val="0"/>
                <w:sz w:val="18"/>
                <w:szCs w:val="18"/>
              </w:rPr>
              <w:t>（</w:t>
            </w:r>
            <w:r w:rsidR="00013A7D">
              <w:rPr>
                <w:rFonts w:hint="eastAsia"/>
                <w:color w:val="000000"/>
                <w:kern w:val="0"/>
                <w:sz w:val="18"/>
                <w:szCs w:val="18"/>
              </w:rPr>
              <w:t>3</w:t>
            </w:r>
            <w:r w:rsidR="00013A7D">
              <w:rPr>
                <w:rFonts w:hint="eastAsia"/>
                <w:color w:val="000000"/>
                <w:kern w:val="0"/>
                <w:sz w:val="18"/>
                <w:szCs w:val="18"/>
              </w:rPr>
              <w:t>）成桩工艺性试验还有一个重要的任务，就是为后期工程桩施工</w:t>
            </w:r>
            <w:r w:rsidR="00013A7D" w:rsidRPr="00BF5729">
              <w:rPr>
                <w:rFonts w:hint="eastAsia"/>
                <w:color w:val="000000"/>
                <w:kern w:val="0"/>
                <w:sz w:val="18"/>
                <w:szCs w:val="18"/>
              </w:rPr>
              <w:t>选择</w:t>
            </w:r>
            <w:r w:rsidR="00013A7D">
              <w:rPr>
                <w:rFonts w:hint="eastAsia"/>
                <w:color w:val="000000"/>
                <w:kern w:val="0"/>
                <w:sz w:val="18"/>
                <w:szCs w:val="18"/>
              </w:rPr>
              <w:t>合适</w:t>
            </w:r>
            <w:r w:rsidR="00013A7D" w:rsidRPr="00BF5729">
              <w:rPr>
                <w:rFonts w:hint="eastAsia"/>
                <w:color w:val="000000"/>
                <w:kern w:val="0"/>
                <w:sz w:val="18"/>
                <w:szCs w:val="18"/>
              </w:rPr>
              <w:t>施工机械、确定工程桩施工工艺参数</w:t>
            </w:r>
            <w:r w:rsidR="00013A7D">
              <w:rPr>
                <w:rFonts w:hint="eastAsia"/>
                <w:color w:val="000000"/>
                <w:kern w:val="0"/>
                <w:sz w:val="18"/>
                <w:szCs w:val="18"/>
              </w:rPr>
              <w:t>提供依据</w:t>
            </w:r>
            <w:r w:rsidR="00013A7D" w:rsidRPr="00431B53">
              <w:rPr>
                <w:rFonts w:hint="eastAsia"/>
                <w:color w:val="000000"/>
                <w:kern w:val="0"/>
                <w:sz w:val="18"/>
                <w:szCs w:val="18"/>
              </w:rPr>
              <w:t>。</w:t>
            </w:r>
            <w:r w:rsidR="00013A7D">
              <w:rPr>
                <w:rFonts w:hint="eastAsia"/>
                <w:color w:val="000000"/>
                <w:kern w:val="0"/>
                <w:sz w:val="18"/>
                <w:szCs w:val="18"/>
              </w:rPr>
              <w:t>（</w:t>
            </w:r>
            <w:r w:rsidR="00013A7D">
              <w:rPr>
                <w:rFonts w:hint="eastAsia"/>
                <w:color w:val="000000"/>
                <w:kern w:val="0"/>
                <w:sz w:val="18"/>
                <w:szCs w:val="18"/>
              </w:rPr>
              <w:t>4</w:t>
            </w:r>
            <w:r w:rsidR="00013A7D">
              <w:rPr>
                <w:rFonts w:hint="eastAsia"/>
                <w:color w:val="000000"/>
                <w:kern w:val="0"/>
                <w:sz w:val="18"/>
                <w:szCs w:val="18"/>
              </w:rPr>
              <w:t>）</w:t>
            </w:r>
            <w:r w:rsidR="000E3D41" w:rsidRPr="00D34FBB">
              <w:rPr>
                <w:rFonts w:hint="eastAsia"/>
                <w:color w:val="000000"/>
                <w:kern w:val="0"/>
                <w:sz w:val="18"/>
                <w:szCs w:val="18"/>
              </w:rPr>
              <w:t>当成桩工艺试验的结论不能满足设计要求时，应调整设计与施工有关参数</w:t>
            </w:r>
            <w:r w:rsidR="0090465C">
              <w:rPr>
                <w:rFonts w:hint="eastAsia"/>
                <w:color w:val="000000"/>
                <w:kern w:val="0"/>
                <w:sz w:val="18"/>
                <w:szCs w:val="18"/>
              </w:rPr>
              <w:t>；</w:t>
            </w:r>
            <w:r w:rsidR="000E3D41">
              <w:rPr>
                <w:rFonts w:hint="eastAsia"/>
                <w:color w:val="000000"/>
                <w:kern w:val="0"/>
                <w:sz w:val="18"/>
                <w:szCs w:val="18"/>
              </w:rPr>
              <w:t>当成桩工艺性试验结果</w:t>
            </w:r>
            <w:r w:rsidR="0090465C">
              <w:rPr>
                <w:rFonts w:hint="eastAsia"/>
                <w:color w:val="000000"/>
                <w:kern w:val="0"/>
                <w:sz w:val="18"/>
                <w:szCs w:val="18"/>
              </w:rPr>
              <w:t>与设计要求</w:t>
            </w:r>
            <w:r w:rsidR="000E3D41">
              <w:rPr>
                <w:rFonts w:hint="eastAsia"/>
                <w:color w:val="000000"/>
                <w:kern w:val="0"/>
                <w:sz w:val="18"/>
                <w:szCs w:val="18"/>
              </w:rPr>
              <w:t>有较大的出入时，可考虑</w:t>
            </w:r>
            <w:r w:rsidR="000E3D41" w:rsidRPr="00D34FBB">
              <w:rPr>
                <w:rFonts w:hint="eastAsia"/>
                <w:color w:val="000000"/>
                <w:kern w:val="0"/>
                <w:sz w:val="18"/>
                <w:szCs w:val="18"/>
              </w:rPr>
              <w:t>重新进行试验。</w:t>
            </w:r>
          </w:p>
          <w:p w:rsidR="002C292F" w:rsidRPr="00431B53" w:rsidRDefault="002C292F" w:rsidP="00F37855">
            <w:pPr>
              <w:spacing w:line="300" w:lineRule="auto"/>
              <w:jc w:val="left"/>
              <w:rPr>
                <w:color w:val="000000"/>
                <w:kern w:val="0"/>
                <w:sz w:val="18"/>
                <w:szCs w:val="18"/>
              </w:rPr>
            </w:pPr>
            <w:r>
              <w:rPr>
                <w:rFonts w:hint="eastAsia"/>
                <w:color w:val="000000"/>
                <w:kern w:val="0"/>
                <w:sz w:val="18"/>
                <w:szCs w:val="18"/>
              </w:rPr>
              <w:t xml:space="preserve">    </w:t>
            </w:r>
            <w:r w:rsidRPr="002C292F">
              <w:rPr>
                <w:rFonts w:hint="eastAsia"/>
                <w:color w:val="000000"/>
                <w:kern w:val="0"/>
                <w:sz w:val="18"/>
                <w:szCs w:val="18"/>
              </w:rPr>
              <w:t>在条件许可时，可以将成桩工艺性试验与第</w:t>
            </w:r>
            <w:r w:rsidRPr="002C292F">
              <w:rPr>
                <w:color w:val="000000"/>
                <w:kern w:val="0"/>
                <w:sz w:val="18"/>
                <w:szCs w:val="18"/>
              </w:rPr>
              <w:t>3</w:t>
            </w:r>
            <w:r>
              <w:rPr>
                <w:rFonts w:hint="eastAsia"/>
                <w:color w:val="000000"/>
                <w:kern w:val="0"/>
                <w:sz w:val="18"/>
                <w:szCs w:val="18"/>
              </w:rPr>
              <w:t>.1.</w:t>
            </w:r>
            <w:r w:rsidR="00F37855">
              <w:rPr>
                <w:rFonts w:hint="eastAsia"/>
                <w:color w:val="000000"/>
                <w:kern w:val="0"/>
                <w:sz w:val="18"/>
                <w:szCs w:val="18"/>
              </w:rPr>
              <w:t>6</w:t>
            </w:r>
            <w:r w:rsidRPr="002C292F">
              <w:rPr>
                <w:rFonts w:hint="eastAsia"/>
                <w:color w:val="000000"/>
                <w:kern w:val="0"/>
                <w:sz w:val="18"/>
                <w:szCs w:val="18"/>
              </w:rPr>
              <w:t>条规定的静载试验合二为一</w:t>
            </w:r>
            <w:r>
              <w:rPr>
                <w:rFonts w:hint="eastAsia"/>
                <w:color w:val="000000"/>
                <w:kern w:val="0"/>
                <w:sz w:val="18"/>
                <w:szCs w:val="18"/>
              </w:rPr>
              <w:t>。</w:t>
            </w:r>
          </w:p>
        </w:tc>
      </w:tr>
    </w:tbl>
    <w:p w:rsidR="002C292F" w:rsidRDefault="002C292F" w:rsidP="00627AD1">
      <w:pPr>
        <w:widowControl w:val="0"/>
        <w:spacing w:line="360" w:lineRule="auto"/>
        <w:rPr>
          <w:color w:val="000000"/>
          <w:kern w:val="0"/>
          <w:sz w:val="24"/>
        </w:rPr>
      </w:pPr>
      <w:r>
        <w:rPr>
          <w:rFonts w:eastAsiaTheme="minorEastAsia" w:hint="eastAsia"/>
          <w:b/>
          <w:kern w:val="0"/>
          <w:sz w:val="24"/>
        </w:rPr>
        <w:t>3.1.</w:t>
      </w:r>
      <w:r w:rsidR="00F37855">
        <w:rPr>
          <w:rFonts w:eastAsiaTheme="minorEastAsia" w:hint="eastAsia"/>
          <w:b/>
          <w:kern w:val="0"/>
          <w:sz w:val="24"/>
        </w:rPr>
        <w:t>6</w:t>
      </w:r>
      <w:r>
        <w:rPr>
          <w:rFonts w:eastAsiaTheme="minorEastAsia" w:hint="eastAsia"/>
          <w:b/>
          <w:kern w:val="0"/>
          <w:sz w:val="24"/>
        </w:rPr>
        <w:t xml:space="preserve"> </w:t>
      </w:r>
      <w:r w:rsidRPr="002C292F">
        <w:rPr>
          <w:rFonts w:hint="eastAsia"/>
          <w:color w:val="000000"/>
          <w:kern w:val="0"/>
          <w:sz w:val="24"/>
        </w:rPr>
        <w:t>工程桩正式施工前应进行静载试验，确定单桩承载力。同一条件下，试桩数量不应少于</w:t>
      </w:r>
      <w:r w:rsidRPr="002C292F">
        <w:rPr>
          <w:rFonts w:hint="eastAsia"/>
          <w:color w:val="000000"/>
          <w:kern w:val="0"/>
          <w:sz w:val="24"/>
        </w:rPr>
        <w:t>3</w:t>
      </w:r>
      <w:r w:rsidRPr="002C292F">
        <w:rPr>
          <w:rFonts w:hint="eastAsia"/>
          <w:color w:val="000000"/>
          <w:kern w:val="0"/>
          <w:sz w:val="24"/>
        </w:rPr>
        <w:t>根。当地质条件复杂、桩施工质量可靠性低时，宜增加试桩数量。</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2C292F" w:rsidRPr="00AE1656" w:rsidTr="00FF27B8">
        <w:tc>
          <w:tcPr>
            <w:tcW w:w="846" w:type="dxa"/>
            <w:shd w:val="clear" w:color="auto" w:fill="DAEEF3" w:themeFill="accent5" w:themeFillTint="33"/>
          </w:tcPr>
          <w:p w:rsidR="002C292F" w:rsidRPr="00B403DB" w:rsidRDefault="002C292F" w:rsidP="00FF27B8">
            <w:pPr>
              <w:rPr>
                <w:color w:val="000000"/>
                <w:kern w:val="0"/>
                <w:sz w:val="18"/>
                <w:szCs w:val="18"/>
              </w:rPr>
            </w:pPr>
            <w:r w:rsidRPr="00E35AAD">
              <w:rPr>
                <w:rFonts w:hint="eastAsia"/>
                <w:color w:val="000000"/>
                <w:spacing w:val="20"/>
                <w:w w:val="87"/>
                <w:kern w:val="0"/>
                <w:sz w:val="18"/>
                <w:szCs w:val="18"/>
                <w:fitText w:val="630" w:id="-1736760064"/>
              </w:rPr>
              <w:t>条文说</w:t>
            </w:r>
            <w:r w:rsidRPr="00E35AAD">
              <w:rPr>
                <w:rFonts w:hint="eastAsia"/>
                <w:color w:val="000000"/>
                <w:spacing w:val="-25"/>
                <w:w w:val="87"/>
                <w:kern w:val="0"/>
                <w:sz w:val="18"/>
                <w:szCs w:val="18"/>
                <w:fitText w:val="630" w:id="-1736760064"/>
              </w:rPr>
              <w:t>明</w:t>
            </w:r>
          </w:p>
        </w:tc>
        <w:tc>
          <w:tcPr>
            <w:tcW w:w="7874" w:type="dxa"/>
            <w:shd w:val="clear" w:color="auto" w:fill="DAEEF3" w:themeFill="accent5" w:themeFillTint="33"/>
          </w:tcPr>
          <w:p w:rsidR="002C292F" w:rsidRPr="00431B53" w:rsidRDefault="002C292F" w:rsidP="00B8611B">
            <w:pPr>
              <w:spacing w:line="300" w:lineRule="auto"/>
              <w:jc w:val="left"/>
              <w:rPr>
                <w:color w:val="000000"/>
                <w:kern w:val="0"/>
                <w:sz w:val="18"/>
                <w:szCs w:val="18"/>
              </w:rPr>
            </w:pPr>
            <w:r>
              <w:rPr>
                <w:rFonts w:hint="eastAsia"/>
                <w:color w:val="000000"/>
                <w:kern w:val="0"/>
                <w:sz w:val="18"/>
                <w:szCs w:val="18"/>
              </w:rPr>
              <w:t>3.1.</w:t>
            </w:r>
            <w:r w:rsidR="00B8611B">
              <w:rPr>
                <w:rFonts w:hint="eastAsia"/>
                <w:color w:val="000000"/>
                <w:kern w:val="0"/>
                <w:sz w:val="18"/>
                <w:szCs w:val="18"/>
              </w:rPr>
              <w:t>6</w:t>
            </w:r>
            <w:r>
              <w:rPr>
                <w:rFonts w:hint="eastAsia"/>
                <w:color w:val="000000"/>
                <w:kern w:val="0"/>
                <w:sz w:val="18"/>
                <w:szCs w:val="18"/>
              </w:rPr>
              <w:t xml:space="preserve"> </w:t>
            </w:r>
            <w:r w:rsidRPr="002C292F">
              <w:rPr>
                <w:rFonts w:hint="eastAsia"/>
                <w:color w:val="000000"/>
                <w:kern w:val="0"/>
                <w:sz w:val="18"/>
                <w:szCs w:val="18"/>
              </w:rPr>
              <w:t>按国家现行标准《建筑地基基础设计规范》</w:t>
            </w:r>
            <w:r>
              <w:rPr>
                <w:color w:val="000000"/>
                <w:kern w:val="0"/>
                <w:sz w:val="18"/>
                <w:szCs w:val="18"/>
              </w:rPr>
              <w:t>GB</w:t>
            </w:r>
            <w:r w:rsidRPr="002C292F">
              <w:rPr>
                <w:color w:val="000000"/>
                <w:kern w:val="0"/>
                <w:sz w:val="18"/>
                <w:szCs w:val="18"/>
              </w:rPr>
              <w:t>50007</w:t>
            </w:r>
            <w:r w:rsidR="0024315B">
              <w:rPr>
                <w:rFonts w:hint="eastAsia"/>
                <w:color w:val="000000"/>
                <w:kern w:val="0"/>
                <w:sz w:val="18"/>
                <w:szCs w:val="18"/>
              </w:rPr>
              <w:t>和</w:t>
            </w:r>
            <w:r w:rsidRPr="002C292F">
              <w:rPr>
                <w:rFonts w:hint="eastAsia"/>
                <w:color w:val="000000"/>
                <w:kern w:val="0"/>
                <w:sz w:val="18"/>
                <w:szCs w:val="18"/>
              </w:rPr>
              <w:t>《建筑基桩检测技术规范》</w:t>
            </w:r>
            <w:r>
              <w:rPr>
                <w:color w:val="000000"/>
                <w:kern w:val="0"/>
                <w:sz w:val="18"/>
                <w:szCs w:val="18"/>
              </w:rPr>
              <w:t>JGJ</w:t>
            </w:r>
            <w:r w:rsidRPr="002C292F">
              <w:rPr>
                <w:color w:val="000000"/>
                <w:kern w:val="0"/>
                <w:sz w:val="18"/>
                <w:szCs w:val="18"/>
              </w:rPr>
              <w:t>106</w:t>
            </w:r>
            <w:r w:rsidRPr="002C292F">
              <w:rPr>
                <w:rFonts w:hint="eastAsia"/>
                <w:color w:val="000000"/>
                <w:kern w:val="0"/>
                <w:sz w:val="18"/>
                <w:szCs w:val="18"/>
              </w:rPr>
              <w:t>的有关规定，在工程桩正式施工前</w:t>
            </w:r>
            <w:r w:rsidR="00BD3E38" w:rsidRPr="002C292F">
              <w:rPr>
                <w:rFonts w:hint="eastAsia"/>
                <w:color w:val="000000"/>
                <w:kern w:val="0"/>
                <w:sz w:val="18"/>
                <w:szCs w:val="18"/>
              </w:rPr>
              <w:t>应</w:t>
            </w:r>
            <w:r w:rsidRPr="002C292F">
              <w:rPr>
                <w:rFonts w:hint="eastAsia"/>
                <w:color w:val="000000"/>
                <w:kern w:val="0"/>
                <w:sz w:val="18"/>
                <w:szCs w:val="18"/>
              </w:rPr>
              <w:t>进行基桩竖向或水平静载试验，并加载至破坏，确定单桩竖向</w:t>
            </w:r>
            <w:r w:rsidR="00BD3E38" w:rsidRPr="002C292F">
              <w:rPr>
                <w:rFonts w:hint="eastAsia"/>
                <w:color w:val="000000"/>
                <w:kern w:val="0"/>
                <w:sz w:val="18"/>
                <w:szCs w:val="18"/>
              </w:rPr>
              <w:t>或水平</w:t>
            </w:r>
            <w:r w:rsidRPr="002C292F">
              <w:rPr>
                <w:rFonts w:hint="eastAsia"/>
                <w:color w:val="000000"/>
                <w:kern w:val="0"/>
                <w:sz w:val="18"/>
                <w:szCs w:val="18"/>
              </w:rPr>
              <w:t>极限承载力，为设计</w:t>
            </w:r>
            <w:r w:rsidR="00BD3E38">
              <w:rPr>
                <w:rFonts w:hint="eastAsia"/>
                <w:color w:val="000000"/>
                <w:kern w:val="0"/>
                <w:sz w:val="18"/>
                <w:szCs w:val="18"/>
              </w:rPr>
              <w:t>工程师</w:t>
            </w:r>
            <w:r w:rsidRPr="002C292F">
              <w:rPr>
                <w:rFonts w:hint="eastAsia"/>
                <w:color w:val="000000"/>
                <w:kern w:val="0"/>
                <w:sz w:val="18"/>
                <w:szCs w:val="18"/>
              </w:rPr>
              <w:t>提供足够的设计依据。</w:t>
            </w:r>
          </w:p>
        </w:tc>
      </w:tr>
    </w:tbl>
    <w:p w:rsidR="00296596" w:rsidRDefault="00296596" w:rsidP="00627AD1">
      <w:pPr>
        <w:widowControl w:val="0"/>
        <w:spacing w:line="360" w:lineRule="auto"/>
        <w:rPr>
          <w:rFonts w:eastAsiaTheme="minorEastAsia"/>
          <w:kern w:val="0"/>
          <w:sz w:val="24"/>
        </w:rPr>
      </w:pPr>
      <w:r>
        <w:rPr>
          <w:rFonts w:eastAsiaTheme="minorEastAsia" w:hint="eastAsia"/>
          <w:b/>
          <w:kern w:val="0"/>
          <w:sz w:val="24"/>
        </w:rPr>
        <w:t>3.1.</w:t>
      </w:r>
      <w:r w:rsidR="00F37855">
        <w:rPr>
          <w:rFonts w:eastAsiaTheme="minorEastAsia" w:hint="eastAsia"/>
          <w:b/>
          <w:kern w:val="0"/>
          <w:sz w:val="24"/>
        </w:rPr>
        <w:t>7</w:t>
      </w:r>
      <w:r w:rsidR="0001087A">
        <w:rPr>
          <w:rFonts w:eastAsiaTheme="minorEastAsia" w:hint="eastAsia"/>
          <w:b/>
          <w:kern w:val="0"/>
          <w:sz w:val="24"/>
        </w:rPr>
        <w:t xml:space="preserve"> </w:t>
      </w:r>
      <w:r>
        <w:rPr>
          <w:rFonts w:eastAsiaTheme="minorEastAsia" w:hint="eastAsia"/>
          <w:kern w:val="0"/>
          <w:sz w:val="24"/>
        </w:rPr>
        <w:t>劲性扩体复合桩</w:t>
      </w:r>
      <w:r w:rsidR="00627AD1">
        <w:rPr>
          <w:rFonts w:eastAsiaTheme="minorEastAsia" w:hint="eastAsia"/>
          <w:kern w:val="0"/>
          <w:sz w:val="24"/>
        </w:rPr>
        <w:t>的</w:t>
      </w:r>
      <w:r w:rsidR="00481D31">
        <w:rPr>
          <w:rFonts w:eastAsiaTheme="minorEastAsia" w:hint="eastAsia"/>
          <w:kern w:val="0"/>
          <w:sz w:val="24"/>
        </w:rPr>
        <w:t>水泥土桩</w:t>
      </w:r>
      <w:r w:rsidR="00627AD1">
        <w:rPr>
          <w:rFonts w:eastAsiaTheme="minorEastAsia" w:hint="eastAsia"/>
          <w:kern w:val="0"/>
          <w:sz w:val="24"/>
        </w:rPr>
        <w:t>宜采用非取土搅拌施工工艺，</w:t>
      </w:r>
      <w:r w:rsidR="00A75751" w:rsidRPr="00A75751">
        <w:rPr>
          <w:rFonts w:eastAsiaTheme="minorEastAsia" w:hint="eastAsia"/>
          <w:kern w:val="0"/>
          <w:sz w:val="24"/>
        </w:rPr>
        <w:t>芯桩</w:t>
      </w:r>
      <w:r w:rsidR="00627AD1">
        <w:rPr>
          <w:rFonts w:eastAsiaTheme="minorEastAsia" w:hint="eastAsia"/>
          <w:kern w:val="0"/>
          <w:sz w:val="24"/>
        </w:rPr>
        <w:t>宜采用非取土的沉桩施工工艺</w:t>
      </w:r>
      <w:r w:rsidR="00E65633">
        <w:rPr>
          <w:rFonts w:eastAsiaTheme="minorEastAsia" w:hint="eastAsia"/>
          <w:kern w:val="0"/>
          <w:sz w:val="24"/>
        </w:rPr>
        <w:t>，</w:t>
      </w:r>
      <w:r>
        <w:rPr>
          <w:rFonts w:eastAsiaTheme="minorEastAsia" w:hint="eastAsia"/>
          <w:kern w:val="0"/>
          <w:sz w:val="24"/>
        </w:rPr>
        <w:t>扩底</w:t>
      </w:r>
      <w:r w:rsidR="00627AD1">
        <w:rPr>
          <w:rFonts w:eastAsiaTheme="minorEastAsia" w:hint="eastAsia"/>
          <w:kern w:val="0"/>
          <w:sz w:val="24"/>
        </w:rPr>
        <w:t>宜采用</w:t>
      </w:r>
      <w:r w:rsidR="00802912">
        <w:rPr>
          <w:rFonts w:eastAsiaTheme="minorEastAsia" w:hint="eastAsia"/>
          <w:kern w:val="0"/>
          <w:sz w:val="24"/>
        </w:rPr>
        <w:t>夯扩</w:t>
      </w:r>
      <w:r>
        <w:rPr>
          <w:rFonts w:eastAsiaTheme="minorEastAsia" w:hint="eastAsia"/>
          <w:kern w:val="0"/>
          <w:sz w:val="24"/>
        </w:rPr>
        <w:t>成型</w:t>
      </w:r>
      <w:r w:rsidR="00627AD1">
        <w:rPr>
          <w:rFonts w:eastAsiaTheme="minorEastAsia" w:hint="eastAsia"/>
          <w:kern w:val="0"/>
          <w:sz w:val="24"/>
        </w:rPr>
        <w:t>施工工艺</w:t>
      </w:r>
      <w:r>
        <w:rPr>
          <w:rFonts w:eastAsiaTheme="minorEastAsia" w:hint="eastAsia"/>
          <w:kern w:val="0"/>
          <w:sz w:val="24"/>
        </w:rPr>
        <w:t>。</w:t>
      </w:r>
      <w:r w:rsidR="00133E1E">
        <w:rPr>
          <w:rFonts w:eastAsiaTheme="minorEastAsia" w:hint="eastAsia"/>
          <w:kern w:val="0"/>
          <w:sz w:val="24"/>
        </w:rPr>
        <w:t>如</w:t>
      </w:r>
      <w:r w:rsidR="004E534C" w:rsidRPr="004E534C">
        <w:rPr>
          <w:rFonts w:eastAsiaTheme="minorEastAsia" w:hint="eastAsia"/>
          <w:kern w:val="0"/>
          <w:sz w:val="24"/>
        </w:rPr>
        <w:t>采用</w:t>
      </w:r>
      <w:r w:rsidR="004E534C">
        <w:rPr>
          <w:rFonts w:eastAsiaTheme="minorEastAsia" w:hint="eastAsia"/>
          <w:kern w:val="0"/>
          <w:sz w:val="24"/>
        </w:rPr>
        <w:t>其他</w:t>
      </w:r>
      <w:r w:rsidR="004E534C" w:rsidRPr="004E534C">
        <w:rPr>
          <w:rFonts w:eastAsiaTheme="minorEastAsia" w:hint="eastAsia"/>
          <w:kern w:val="0"/>
          <w:sz w:val="24"/>
        </w:rPr>
        <w:t>施工工艺</w:t>
      </w:r>
      <w:r w:rsidR="00133E1E">
        <w:rPr>
          <w:rFonts w:eastAsiaTheme="minorEastAsia" w:hint="eastAsia"/>
          <w:kern w:val="0"/>
          <w:sz w:val="24"/>
        </w:rPr>
        <w:t>且无可靠工程经验时，</w:t>
      </w:r>
      <w:r w:rsidR="00AA7053">
        <w:rPr>
          <w:rFonts w:eastAsiaTheme="minorEastAsia" w:hint="eastAsia"/>
          <w:kern w:val="0"/>
          <w:sz w:val="24"/>
        </w:rPr>
        <w:t>应按本规程</w:t>
      </w:r>
      <w:r w:rsidR="00AA7053">
        <w:rPr>
          <w:rFonts w:eastAsiaTheme="minorEastAsia" w:hint="eastAsia"/>
          <w:kern w:val="0"/>
          <w:sz w:val="24"/>
        </w:rPr>
        <w:t>3.1.4</w:t>
      </w:r>
      <w:r w:rsidR="00AA7053">
        <w:rPr>
          <w:rFonts w:eastAsiaTheme="minorEastAsia" w:hint="eastAsia"/>
          <w:kern w:val="0"/>
          <w:sz w:val="24"/>
        </w:rPr>
        <w:t>条的规定进行成桩工艺性试验</w:t>
      </w:r>
      <w:r w:rsidR="004E534C" w:rsidRPr="004E534C">
        <w:rPr>
          <w:rFonts w:eastAsiaTheme="minorEastAsia" w:hint="eastAsia"/>
          <w:kern w:val="0"/>
          <w:sz w:val="24"/>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296596" w:rsidRPr="00AE1656" w:rsidTr="00A04344">
        <w:tc>
          <w:tcPr>
            <w:tcW w:w="846" w:type="dxa"/>
            <w:shd w:val="clear" w:color="auto" w:fill="DAEEF3" w:themeFill="accent5" w:themeFillTint="33"/>
          </w:tcPr>
          <w:p w:rsidR="00296596" w:rsidRPr="00B403DB" w:rsidRDefault="00296596" w:rsidP="00A04344">
            <w:pPr>
              <w:rPr>
                <w:color w:val="000000"/>
                <w:kern w:val="0"/>
                <w:sz w:val="18"/>
                <w:szCs w:val="18"/>
              </w:rPr>
            </w:pPr>
            <w:r w:rsidRPr="00E35AAD">
              <w:rPr>
                <w:rFonts w:hint="eastAsia"/>
                <w:color w:val="000000"/>
                <w:spacing w:val="20"/>
                <w:w w:val="87"/>
                <w:kern w:val="0"/>
                <w:sz w:val="18"/>
                <w:szCs w:val="18"/>
                <w:fitText w:val="630" w:id="-1749812736"/>
              </w:rPr>
              <w:t>条文说</w:t>
            </w:r>
            <w:r w:rsidRPr="00E35AAD">
              <w:rPr>
                <w:rFonts w:hint="eastAsia"/>
                <w:color w:val="000000"/>
                <w:spacing w:val="-25"/>
                <w:w w:val="87"/>
                <w:kern w:val="0"/>
                <w:sz w:val="18"/>
                <w:szCs w:val="18"/>
                <w:fitText w:val="630" w:id="-1749812736"/>
              </w:rPr>
              <w:t>明</w:t>
            </w:r>
          </w:p>
        </w:tc>
        <w:tc>
          <w:tcPr>
            <w:tcW w:w="7874" w:type="dxa"/>
            <w:shd w:val="clear" w:color="auto" w:fill="DAEEF3" w:themeFill="accent5" w:themeFillTint="33"/>
          </w:tcPr>
          <w:p w:rsidR="00296596" w:rsidRDefault="00296596" w:rsidP="00A04344">
            <w:pPr>
              <w:spacing w:line="300" w:lineRule="auto"/>
              <w:jc w:val="left"/>
              <w:rPr>
                <w:color w:val="000000"/>
                <w:kern w:val="0"/>
                <w:sz w:val="18"/>
                <w:szCs w:val="18"/>
              </w:rPr>
            </w:pPr>
            <w:r>
              <w:rPr>
                <w:rFonts w:hint="eastAsia"/>
                <w:color w:val="000000"/>
                <w:kern w:val="0"/>
                <w:sz w:val="18"/>
                <w:szCs w:val="18"/>
              </w:rPr>
              <w:t>3.1.</w:t>
            </w:r>
            <w:r w:rsidR="002C292F">
              <w:rPr>
                <w:rFonts w:hint="eastAsia"/>
                <w:color w:val="000000"/>
                <w:kern w:val="0"/>
                <w:sz w:val="18"/>
                <w:szCs w:val="18"/>
              </w:rPr>
              <w:t>7</w:t>
            </w:r>
            <w:r>
              <w:rPr>
                <w:rFonts w:hint="eastAsia"/>
                <w:color w:val="000000"/>
                <w:kern w:val="0"/>
                <w:sz w:val="18"/>
                <w:szCs w:val="18"/>
              </w:rPr>
              <w:t xml:space="preserve"> </w:t>
            </w:r>
            <w:r w:rsidR="006C2A22">
              <w:rPr>
                <w:rFonts w:hint="eastAsia"/>
                <w:color w:val="000000"/>
                <w:kern w:val="0"/>
                <w:sz w:val="18"/>
                <w:szCs w:val="18"/>
              </w:rPr>
              <w:t>本规程主要总结了沿江沿海一带</w:t>
            </w:r>
            <w:r>
              <w:rPr>
                <w:rFonts w:hint="eastAsia"/>
                <w:color w:val="000000"/>
                <w:kern w:val="0"/>
                <w:sz w:val="18"/>
                <w:szCs w:val="18"/>
              </w:rPr>
              <w:t>劲性扩体复合桩</w:t>
            </w:r>
            <w:r w:rsidR="00D538DE">
              <w:rPr>
                <w:rFonts w:hint="eastAsia"/>
                <w:color w:val="000000"/>
                <w:kern w:val="0"/>
                <w:sz w:val="18"/>
                <w:szCs w:val="18"/>
              </w:rPr>
              <w:t>及</w:t>
            </w:r>
            <w:r w:rsidR="006C2A22">
              <w:rPr>
                <w:rFonts w:hint="eastAsia"/>
                <w:color w:val="000000"/>
                <w:kern w:val="0"/>
                <w:sz w:val="18"/>
                <w:szCs w:val="18"/>
              </w:rPr>
              <w:t>类似桩型的应用成果</w:t>
            </w:r>
            <w:r w:rsidR="00C9286F">
              <w:rPr>
                <w:rFonts w:hint="eastAsia"/>
                <w:color w:val="000000"/>
                <w:kern w:val="0"/>
                <w:sz w:val="18"/>
                <w:szCs w:val="18"/>
              </w:rPr>
              <w:t>并</w:t>
            </w:r>
            <w:r w:rsidR="006C2A22">
              <w:rPr>
                <w:rFonts w:hint="eastAsia"/>
                <w:color w:val="000000"/>
                <w:kern w:val="0"/>
                <w:sz w:val="18"/>
                <w:szCs w:val="18"/>
              </w:rPr>
              <w:t>结合试验研究，</w:t>
            </w:r>
            <w:r w:rsidR="004E534C">
              <w:rPr>
                <w:rFonts w:hint="eastAsia"/>
                <w:color w:val="000000"/>
                <w:kern w:val="0"/>
                <w:sz w:val="18"/>
                <w:szCs w:val="18"/>
              </w:rPr>
              <w:t>提出</w:t>
            </w:r>
            <w:r w:rsidR="006C2A22">
              <w:rPr>
                <w:rFonts w:hint="eastAsia"/>
                <w:color w:val="000000"/>
                <w:kern w:val="0"/>
                <w:sz w:val="18"/>
                <w:szCs w:val="18"/>
              </w:rPr>
              <w:t>了</w:t>
            </w:r>
            <w:r w:rsidR="00D538DE">
              <w:rPr>
                <w:rFonts w:hint="eastAsia"/>
                <w:color w:val="000000"/>
                <w:kern w:val="0"/>
                <w:sz w:val="18"/>
                <w:szCs w:val="18"/>
              </w:rPr>
              <w:t>适合于</w:t>
            </w:r>
            <w:r w:rsidR="006C2A22">
              <w:rPr>
                <w:rFonts w:hint="eastAsia"/>
                <w:color w:val="000000"/>
                <w:kern w:val="0"/>
                <w:sz w:val="18"/>
                <w:szCs w:val="18"/>
              </w:rPr>
              <w:t>劲性扩体复合桩</w:t>
            </w:r>
            <w:r w:rsidR="004E534C">
              <w:rPr>
                <w:rFonts w:hint="eastAsia"/>
                <w:color w:val="000000"/>
                <w:kern w:val="0"/>
                <w:sz w:val="18"/>
                <w:szCs w:val="18"/>
              </w:rPr>
              <w:t>技术</w:t>
            </w:r>
            <w:r w:rsidR="006C2A22">
              <w:rPr>
                <w:rFonts w:hint="eastAsia"/>
                <w:color w:val="000000"/>
                <w:kern w:val="0"/>
                <w:sz w:val="18"/>
                <w:szCs w:val="18"/>
              </w:rPr>
              <w:t>的施工工艺</w:t>
            </w:r>
            <w:r w:rsidR="004E534C">
              <w:rPr>
                <w:rFonts w:hint="eastAsia"/>
                <w:color w:val="000000"/>
                <w:kern w:val="0"/>
                <w:sz w:val="18"/>
                <w:szCs w:val="18"/>
              </w:rPr>
              <w:t>特点</w:t>
            </w:r>
            <w:r w:rsidR="006C2A22">
              <w:rPr>
                <w:rFonts w:hint="eastAsia"/>
                <w:color w:val="000000"/>
                <w:kern w:val="0"/>
                <w:sz w:val="18"/>
                <w:szCs w:val="18"/>
              </w:rPr>
              <w:t>，</w:t>
            </w:r>
            <w:r w:rsidR="004E534C">
              <w:rPr>
                <w:rFonts w:hint="eastAsia"/>
                <w:color w:val="000000"/>
                <w:kern w:val="0"/>
                <w:sz w:val="18"/>
                <w:szCs w:val="18"/>
              </w:rPr>
              <w:t>具备这些特点的施工工艺用于劲性扩体复合桩被证明是可靠、可行的，这些特点也是按本规程</w:t>
            </w:r>
            <w:r w:rsidR="00E65633">
              <w:rPr>
                <w:rFonts w:hint="eastAsia"/>
                <w:color w:val="000000"/>
                <w:kern w:val="0"/>
                <w:sz w:val="18"/>
                <w:szCs w:val="18"/>
              </w:rPr>
              <w:t>设计劲性扩体复合桩</w:t>
            </w:r>
            <w:r w:rsidR="004E534C">
              <w:rPr>
                <w:rFonts w:hint="eastAsia"/>
                <w:color w:val="000000"/>
                <w:kern w:val="0"/>
                <w:sz w:val="18"/>
                <w:szCs w:val="18"/>
              </w:rPr>
              <w:t>需要满足的</w:t>
            </w:r>
            <w:r w:rsidR="00E65633">
              <w:rPr>
                <w:rFonts w:hint="eastAsia"/>
                <w:color w:val="000000"/>
                <w:kern w:val="0"/>
                <w:sz w:val="18"/>
                <w:szCs w:val="18"/>
              </w:rPr>
              <w:t>前提</w:t>
            </w:r>
            <w:r w:rsidR="004E534C">
              <w:rPr>
                <w:rFonts w:hint="eastAsia"/>
                <w:color w:val="000000"/>
                <w:kern w:val="0"/>
                <w:sz w:val="18"/>
                <w:szCs w:val="18"/>
              </w:rPr>
              <w:t>。</w:t>
            </w:r>
            <w:r w:rsidR="006C2A22">
              <w:rPr>
                <w:rFonts w:hint="eastAsia"/>
                <w:color w:val="000000"/>
                <w:kern w:val="0"/>
                <w:sz w:val="18"/>
                <w:szCs w:val="18"/>
              </w:rPr>
              <w:t>目前国内外</w:t>
            </w:r>
            <w:r w:rsidR="00E65633">
              <w:rPr>
                <w:rFonts w:hint="eastAsia"/>
                <w:color w:val="000000"/>
                <w:kern w:val="0"/>
                <w:sz w:val="18"/>
                <w:szCs w:val="18"/>
              </w:rPr>
              <w:t>桩的类型、桩的</w:t>
            </w:r>
            <w:r w:rsidR="006C2A22">
              <w:rPr>
                <w:rFonts w:hint="eastAsia"/>
                <w:color w:val="000000"/>
                <w:kern w:val="0"/>
                <w:sz w:val="18"/>
                <w:szCs w:val="18"/>
              </w:rPr>
              <w:t>施工</w:t>
            </w:r>
            <w:r w:rsidR="00E65633">
              <w:rPr>
                <w:rFonts w:hint="eastAsia"/>
                <w:color w:val="000000"/>
                <w:kern w:val="0"/>
                <w:sz w:val="18"/>
                <w:szCs w:val="18"/>
              </w:rPr>
              <w:t>技术</w:t>
            </w:r>
            <w:r w:rsidR="006C2A22">
              <w:rPr>
                <w:rFonts w:hint="eastAsia"/>
                <w:color w:val="000000"/>
                <w:kern w:val="0"/>
                <w:sz w:val="18"/>
                <w:szCs w:val="18"/>
              </w:rPr>
              <w:t>很多，有的不一定适用于劲性扩体复合桩，</w:t>
            </w:r>
            <w:r w:rsidR="0087255E">
              <w:rPr>
                <w:rFonts w:hint="eastAsia"/>
                <w:color w:val="000000"/>
                <w:kern w:val="0"/>
                <w:sz w:val="18"/>
                <w:szCs w:val="18"/>
              </w:rPr>
              <w:t>有的即使适用但经济性差。所以，当采用</w:t>
            </w:r>
            <w:r w:rsidR="00E65633">
              <w:rPr>
                <w:rFonts w:hint="eastAsia"/>
                <w:color w:val="000000"/>
                <w:kern w:val="0"/>
                <w:sz w:val="18"/>
                <w:szCs w:val="18"/>
              </w:rPr>
              <w:t>不具备本规程所述特点</w:t>
            </w:r>
            <w:r w:rsidR="0087255E">
              <w:rPr>
                <w:rFonts w:hint="eastAsia"/>
                <w:color w:val="000000"/>
                <w:kern w:val="0"/>
                <w:sz w:val="18"/>
                <w:szCs w:val="18"/>
              </w:rPr>
              <w:t>的施工工艺时，应由</w:t>
            </w:r>
            <w:r w:rsidR="0087255E" w:rsidRPr="0087255E">
              <w:rPr>
                <w:rFonts w:hint="eastAsia"/>
                <w:color w:val="000000"/>
                <w:kern w:val="0"/>
                <w:sz w:val="18"/>
                <w:szCs w:val="18"/>
              </w:rPr>
              <w:t>可靠</w:t>
            </w:r>
            <w:r w:rsidR="0087255E">
              <w:rPr>
                <w:rFonts w:hint="eastAsia"/>
                <w:color w:val="000000"/>
                <w:kern w:val="0"/>
                <w:sz w:val="18"/>
                <w:szCs w:val="18"/>
              </w:rPr>
              <w:t>的</w:t>
            </w:r>
            <w:r w:rsidR="0087255E" w:rsidRPr="0087255E">
              <w:rPr>
                <w:rFonts w:hint="eastAsia"/>
                <w:color w:val="000000"/>
                <w:kern w:val="0"/>
                <w:sz w:val="18"/>
                <w:szCs w:val="18"/>
              </w:rPr>
              <w:t>工程经验</w:t>
            </w:r>
            <w:r w:rsidR="0087255E">
              <w:rPr>
                <w:rFonts w:hint="eastAsia"/>
                <w:color w:val="000000"/>
                <w:kern w:val="0"/>
                <w:sz w:val="18"/>
                <w:szCs w:val="18"/>
              </w:rPr>
              <w:t>予以支撑，</w:t>
            </w:r>
            <w:r w:rsidR="00133E1E">
              <w:rPr>
                <w:rFonts w:hint="eastAsia"/>
                <w:color w:val="000000"/>
                <w:kern w:val="0"/>
                <w:sz w:val="18"/>
                <w:szCs w:val="18"/>
              </w:rPr>
              <w:t>否则应</w:t>
            </w:r>
            <w:r w:rsidR="00726B89">
              <w:rPr>
                <w:rFonts w:hint="eastAsia"/>
                <w:color w:val="000000"/>
                <w:kern w:val="0"/>
                <w:sz w:val="18"/>
                <w:szCs w:val="18"/>
              </w:rPr>
              <w:t>通过</w:t>
            </w:r>
            <w:r w:rsidR="0087255E" w:rsidRPr="0087255E">
              <w:rPr>
                <w:rFonts w:hint="eastAsia"/>
                <w:color w:val="000000"/>
                <w:kern w:val="0"/>
                <w:sz w:val="18"/>
                <w:szCs w:val="18"/>
              </w:rPr>
              <w:t>成桩工艺性试验证实</w:t>
            </w:r>
            <w:r w:rsidR="0087255E">
              <w:rPr>
                <w:rFonts w:hint="eastAsia"/>
                <w:color w:val="000000"/>
                <w:kern w:val="0"/>
                <w:sz w:val="18"/>
                <w:szCs w:val="18"/>
              </w:rPr>
              <w:t>其</w:t>
            </w:r>
            <w:r w:rsidR="0087255E" w:rsidRPr="0087255E">
              <w:rPr>
                <w:rFonts w:hint="eastAsia"/>
                <w:color w:val="000000"/>
                <w:kern w:val="0"/>
                <w:sz w:val="18"/>
                <w:szCs w:val="18"/>
              </w:rPr>
              <w:t>可靠</w:t>
            </w:r>
            <w:r w:rsidR="00AA7053">
              <w:rPr>
                <w:rFonts w:hint="eastAsia"/>
                <w:color w:val="000000"/>
                <w:kern w:val="0"/>
                <w:sz w:val="18"/>
                <w:szCs w:val="18"/>
              </w:rPr>
              <w:t>性</w:t>
            </w:r>
            <w:r w:rsidR="00AB069A">
              <w:rPr>
                <w:rFonts w:hint="eastAsia"/>
                <w:color w:val="000000"/>
                <w:kern w:val="0"/>
                <w:sz w:val="18"/>
                <w:szCs w:val="18"/>
              </w:rPr>
              <w:t>和</w:t>
            </w:r>
            <w:r w:rsidR="0087255E">
              <w:rPr>
                <w:rFonts w:hint="eastAsia"/>
                <w:color w:val="000000"/>
                <w:kern w:val="0"/>
                <w:sz w:val="18"/>
                <w:szCs w:val="18"/>
              </w:rPr>
              <w:t>可行</w:t>
            </w:r>
            <w:r w:rsidR="00AB069A">
              <w:rPr>
                <w:rFonts w:hint="eastAsia"/>
                <w:color w:val="000000"/>
                <w:kern w:val="0"/>
                <w:sz w:val="18"/>
                <w:szCs w:val="18"/>
              </w:rPr>
              <w:t>性</w:t>
            </w:r>
            <w:r w:rsidR="0087255E">
              <w:rPr>
                <w:rFonts w:hint="eastAsia"/>
                <w:color w:val="000000"/>
                <w:kern w:val="0"/>
                <w:sz w:val="18"/>
                <w:szCs w:val="18"/>
              </w:rPr>
              <w:t>。</w:t>
            </w:r>
          </w:p>
          <w:p w:rsidR="0087255E" w:rsidRDefault="0087255E" w:rsidP="00A04344">
            <w:pPr>
              <w:spacing w:line="300" w:lineRule="auto"/>
              <w:jc w:val="left"/>
              <w:rPr>
                <w:color w:val="000000"/>
                <w:kern w:val="0"/>
                <w:sz w:val="18"/>
                <w:szCs w:val="18"/>
              </w:rPr>
            </w:pPr>
            <w:r>
              <w:rPr>
                <w:rFonts w:hint="eastAsia"/>
                <w:color w:val="000000"/>
                <w:kern w:val="0"/>
                <w:sz w:val="18"/>
                <w:szCs w:val="18"/>
              </w:rPr>
              <w:t xml:space="preserve">    1 </w:t>
            </w:r>
            <w:r w:rsidR="00481D31">
              <w:rPr>
                <w:rFonts w:hint="eastAsia"/>
                <w:color w:val="000000"/>
                <w:kern w:val="0"/>
                <w:sz w:val="18"/>
                <w:szCs w:val="18"/>
              </w:rPr>
              <w:t>水泥土桩</w:t>
            </w:r>
            <w:r w:rsidR="003A7917">
              <w:rPr>
                <w:rFonts w:hint="eastAsia"/>
                <w:color w:val="000000"/>
                <w:kern w:val="0"/>
                <w:sz w:val="18"/>
                <w:szCs w:val="18"/>
              </w:rPr>
              <w:t>施工</w:t>
            </w:r>
            <w:r w:rsidR="003B1CCC">
              <w:rPr>
                <w:rFonts w:hint="eastAsia"/>
                <w:color w:val="000000"/>
                <w:kern w:val="0"/>
                <w:sz w:val="18"/>
                <w:szCs w:val="18"/>
              </w:rPr>
              <w:t>强调的是“非取土”工艺与“搅拌”工艺</w:t>
            </w:r>
            <w:r w:rsidR="00627AD1">
              <w:rPr>
                <w:rFonts w:hint="eastAsia"/>
                <w:color w:val="000000"/>
                <w:kern w:val="0"/>
                <w:sz w:val="18"/>
                <w:szCs w:val="18"/>
              </w:rPr>
              <w:t>的组合</w:t>
            </w:r>
            <w:r w:rsidR="00F81C83">
              <w:rPr>
                <w:rFonts w:hint="eastAsia"/>
                <w:color w:val="000000"/>
                <w:kern w:val="0"/>
                <w:sz w:val="18"/>
                <w:szCs w:val="18"/>
              </w:rPr>
              <w:t>，</w:t>
            </w:r>
            <w:r w:rsidR="00627AD1">
              <w:rPr>
                <w:rFonts w:hint="eastAsia"/>
                <w:color w:val="000000"/>
                <w:kern w:val="0"/>
                <w:sz w:val="18"/>
                <w:szCs w:val="18"/>
              </w:rPr>
              <w:t>一般采用</w:t>
            </w:r>
            <w:r w:rsidR="00F81C83" w:rsidRPr="00A83A8E">
              <w:rPr>
                <w:rFonts w:hint="eastAsia"/>
                <w:color w:val="000000"/>
                <w:kern w:val="0"/>
                <w:sz w:val="18"/>
                <w:szCs w:val="18"/>
              </w:rPr>
              <w:t>原地</w:t>
            </w:r>
            <w:r w:rsidR="00D632B7">
              <w:rPr>
                <w:rFonts w:hint="eastAsia"/>
                <w:color w:val="000000"/>
                <w:kern w:val="0"/>
                <w:sz w:val="18"/>
                <w:szCs w:val="18"/>
              </w:rPr>
              <w:t>机械</w:t>
            </w:r>
            <w:r w:rsidR="00F81C83" w:rsidRPr="00A83A8E">
              <w:rPr>
                <w:rFonts w:hint="eastAsia"/>
                <w:color w:val="000000"/>
                <w:kern w:val="0"/>
                <w:sz w:val="18"/>
                <w:szCs w:val="18"/>
              </w:rPr>
              <w:t>搅拌</w:t>
            </w:r>
            <w:r w:rsidR="00F81C83">
              <w:rPr>
                <w:rFonts w:hint="eastAsia"/>
                <w:color w:val="000000"/>
                <w:kern w:val="0"/>
                <w:sz w:val="18"/>
                <w:szCs w:val="18"/>
              </w:rPr>
              <w:t>法</w:t>
            </w:r>
            <w:r w:rsidR="00627AD1">
              <w:rPr>
                <w:rFonts w:hint="eastAsia"/>
                <w:color w:val="000000"/>
                <w:kern w:val="0"/>
                <w:sz w:val="18"/>
                <w:szCs w:val="18"/>
              </w:rPr>
              <w:t>施工，</w:t>
            </w:r>
            <w:r w:rsidR="00F81C83">
              <w:rPr>
                <w:rFonts w:hint="eastAsia"/>
                <w:color w:val="000000"/>
                <w:kern w:val="0"/>
                <w:sz w:val="18"/>
                <w:szCs w:val="18"/>
              </w:rPr>
              <w:t>包括：</w:t>
            </w:r>
            <w:r w:rsidR="00F81C83" w:rsidRPr="003B1CCC">
              <w:rPr>
                <w:rFonts w:hint="eastAsia"/>
                <w:color w:val="000000"/>
                <w:kern w:val="0"/>
                <w:sz w:val="18"/>
                <w:szCs w:val="18"/>
              </w:rPr>
              <w:t>喷粉</w:t>
            </w:r>
            <w:r w:rsidR="00F81C83" w:rsidRPr="00F81C83">
              <w:rPr>
                <w:rFonts w:asciiTheme="minorEastAsia" w:eastAsiaTheme="minorEastAsia" w:hAnsiTheme="minorEastAsia" w:hint="eastAsia"/>
                <w:color w:val="000000"/>
                <w:kern w:val="0"/>
                <w:sz w:val="18"/>
                <w:szCs w:val="18"/>
              </w:rPr>
              <w:t>(灰)</w:t>
            </w:r>
            <w:r w:rsidR="00F81C83" w:rsidRPr="003B1CCC">
              <w:rPr>
                <w:rFonts w:hint="eastAsia"/>
                <w:color w:val="000000"/>
                <w:kern w:val="0"/>
                <w:sz w:val="18"/>
                <w:szCs w:val="18"/>
              </w:rPr>
              <w:t>搅拌法</w:t>
            </w:r>
            <w:r w:rsidR="00F81C83">
              <w:rPr>
                <w:rFonts w:hint="eastAsia"/>
                <w:color w:val="000000"/>
                <w:kern w:val="0"/>
                <w:sz w:val="18"/>
                <w:szCs w:val="18"/>
              </w:rPr>
              <w:t>（干法）</w:t>
            </w:r>
            <w:r w:rsidR="00F81C83" w:rsidRPr="003B1CCC">
              <w:rPr>
                <w:rFonts w:hint="eastAsia"/>
                <w:color w:val="000000"/>
                <w:kern w:val="0"/>
                <w:sz w:val="18"/>
                <w:szCs w:val="18"/>
              </w:rPr>
              <w:t>、喷浆搅拌法</w:t>
            </w:r>
            <w:r w:rsidR="00F81C83">
              <w:rPr>
                <w:rFonts w:hint="eastAsia"/>
                <w:color w:val="000000"/>
                <w:kern w:val="0"/>
                <w:sz w:val="18"/>
                <w:szCs w:val="18"/>
              </w:rPr>
              <w:t>（湿法）</w:t>
            </w:r>
            <w:r w:rsidR="00F81C83" w:rsidRPr="003B1CCC">
              <w:rPr>
                <w:rFonts w:hint="eastAsia"/>
                <w:color w:val="000000"/>
                <w:kern w:val="0"/>
                <w:sz w:val="18"/>
                <w:szCs w:val="18"/>
              </w:rPr>
              <w:t>、高压喷浆搅拌法</w:t>
            </w:r>
            <w:r w:rsidR="00F81C83">
              <w:rPr>
                <w:rFonts w:hint="eastAsia"/>
                <w:color w:val="000000"/>
                <w:kern w:val="0"/>
                <w:sz w:val="18"/>
                <w:szCs w:val="18"/>
              </w:rPr>
              <w:t>。</w:t>
            </w:r>
          </w:p>
          <w:p w:rsidR="003B1CCC" w:rsidRDefault="003B1CCC" w:rsidP="00A04344">
            <w:pPr>
              <w:spacing w:line="300" w:lineRule="auto"/>
              <w:jc w:val="left"/>
              <w:rPr>
                <w:color w:val="000000"/>
                <w:kern w:val="0"/>
                <w:sz w:val="18"/>
                <w:szCs w:val="18"/>
              </w:rPr>
            </w:pPr>
            <w:r>
              <w:rPr>
                <w:rFonts w:hint="eastAsia"/>
                <w:color w:val="000000"/>
                <w:kern w:val="0"/>
                <w:sz w:val="18"/>
                <w:szCs w:val="18"/>
              </w:rPr>
              <w:t xml:space="preserve">    2</w:t>
            </w:r>
            <w:r w:rsidR="00E65633">
              <w:rPr>
                <w:rFonts w:hint="eastAsia"/>
                <w:color w:val="000000"/>
                <w:kern w:val="0"/>
                <w:sz w:val="18"/>
                <w:szCs w:val="18"/>
              </w:rPr>
              <w:t xml:space="preserve"> </w:t>
            </w:r>
            <w:r w:rsidR="00E65633">
              <w:rPr>
                <w:rFonts w:hint="eastAsia"/>
                <w:color w:val="000000"/>
                <w:kern w:val="0"/>
                <w:sz w:val="18"/>
                <w:szCs w:val="18"/>
              </w:rPr>
              <w:t>芯桩的施工也强调“非取土”沉桩工艺</w:t>
            </w:r>
            <w:r w:rsidR="00411483">
              <w:rPr>
                <w:rFonts w:hint="eastAsia"/>
                <w:color w:val="000000"/>
                <w:kern w:val="0"/>
                <w:sz w:val="18"/>
                <w:szCs w:val="18"/>
              </w:rPr>
              <w:t>。</w:t>
            </w:r>
            <w:r w:rsidR="00133E1E">
              <w:rPr>
                <w:rFonts w:hint="eastAsia"/>
                <w:color w:val="000000"/>
                <w:kern w:val="0"/>
                <w:sz w:val="18"/>
                <w:szCs w:val="18"/>
              </w:rPr>
              <w:t>混凝土预制桩和钢管桩施工</w:t>
            </w:r>
            <w:r w:rsidR="003A7917">
              <w:rPr>
                <w:rFonts w:hint="eastAsia"/>
                <w:color w:val="000000"/>
                <w:kern w:val="0"/>
                <w:sz w:val="18"/>
                <w:szCs w:val="18"/>
              </w:rPr>
              <w:t>工艺</w:t>
            </w:r>
            <w:r w:rsidR="00411483" w:rsidRPr="00411483">
              <w:rPr>
                <w:rFonts w:hint="eastAsia"/>
                <w:color w:val="000000"/>
                <w:kern w:val="0"/>
                <w:sz w:val="18"/>
                <w:szCs w:val="18"/>
              </w:rPr>
              <w:t>通常采用锤击沉桩、静压沉桩</w:t>
            </w:r>
            <w:r w:rsidR="00411483">
              <w:rPr>
                <w:rFonts w:hint="eastAsia"/>
                <w:color w:val="000000"/>
                <w:kern w:val="0"/>
                <w:sz w:val="18"/>
                <w:szCs w:val="18"/>
              </w:rPr>
              <w:t>，不宜采用植入</w:t>
            </w:r>
            <w:r w:rsidR="003A7917">
              <w:rPr>
                <w:rFonts w:hint="eastAsia"/>
                <w:color w:val="000000"/>
                <w:kern w:val="0"/>
                <w:sz w:val="18"/>
                <w:szCs w:val="18"/>
              </w:rPr>
              <w:t>成桩</w:t>
            </w:r>
            <w:r w:rsidR="00411483">
              <w:rPr>
                <w:rFonts w:hint="eastAsia"/>
                <w:color w:val="000000"/>
                <w:kern w:val="0"/>
                <w:sz w:val="18"/>
                <w:szCs w:val="18"/>
              </w:rPr>
              <w:t>；</w:t>
            </w:r>
            <w:r w:rsidR="000066D6">
              <w:rPr>
                <w:rFonts w:hint="eastAsia"/>
                <w:color w:val="000000"/>
                <w:kern w:val="0"/>
                <w:sz w:val="18"/>
                <w:szCs w:val="18"/>
              </w:rPr>
              <w:t>在未成</w:t>
            </w:r>
            <w:r w:rsidR="00D538DE">
              <w:rPr>
                <w:rFonts w:hint="eastAsia"/>
                <w:color w:val="000000"/>
                <w:kern w:val="0"/>
                <w:sz w:val="18"/>
                <w:szCs w:val="18"/>
              </w:rPr>
              <w:t>型</w:t>
            </w:r>
            <w:r w:rsidR="000066D6">
              <w:rPr>
                <w:rFonts w:hint="eastAsia"/>
                <w:color w:val="000000"/>
                <w:kern w:val="0"/>
                <w:sz w:val="18"/>
                <w:szCs w:val="18"/>
              </w:rPr>
              <w:t>或未形成强度的</w:t>
            </w:r>
            <w:r w:rsidR="00481D31">
              <w:rPr>
                <w:rFonts w:hint="eastAsia"/>
                <w:color w:val="000000"/>
                <w:kern w:val="0"/>
                <w:sz w:val="18"/>
                <w:szCs w:val="18"/>
              </w:rPr>
              <w:t>水泥土桩</w:t>
            </w:r>
            <w:r w:rsidR="000066D6">
              <w:rPr>
                <w:rFonts w:hint="eastAsia"/>
                <w:color w:val="000000"/>
                <w:kern w:val="0"/>
                <w:sz w:val="18"/>
                <w:szCs w:val="18"/>
              </w:rPr>
              <w:t>中施工灌注桩，</w:t>
            </w:r>
            <w:r w:rsidR="00824BF6">
              <w:rPr>
                <w:rFonts w:hint="eastAsia"/>
                <w:color w:val="000000"/>
                <w:kern w:val="0"/>
                <w:sz w:val="18"/>
                <w:szCs w:val="18"/>
              </w:rPr>
              <w:t>沉管灌注</w:t>
            </w:r>
            <w:r w:rsidR="00411483">
              <w:rPr>
                <w:rFonts w:hint="eastAsia"/>
                <w:color w:val="000000"/>
                <w:kern w:val="0"/>
                <w:sz w:val="18"/>
                <w:szCs w:val="18"/>
              </w:rPr>
              <w:t>工艺、</w:t>
            </w:r>
            <w:r w:rsidR="000066D6">
              <w:rPr>
                <w:rFonts w:hint="eastAsia"/>
                <w:color w:val="000000"/>
                <w:kern w:val="0"/>
                <w:sz w:val="18"/>
                <w:szCs w:val="18"/>
              </w:rPr>
              <w:t>内夯</w:t>
            </w:r>
            <w:r w:rsidR="00824BF6">
              <w:rPr>
                <w:rFonts w:hint="eastAsia"/>
                <w:color w:val="000000"/>
                <w:kern w:val="0"/>
                <w:sz w:val="18"/>
                <w:szCs w:val="18"/>
              </w:rPr>
              <w:t>沉管灌注</w:t>
            </w:r>
            <w:r w:rsidR="00D538DE">
              <w:rPr>
                <w:rFonts w:hint="eastAsia"/>
                <w:color w:val="000000"/>
                <w:kern w:val="0"/>
                <w:sz w:val="18"/>
                <w:szCs w:val="18"/>
              </w:rPr>
              <w:t>工艺</w:t>
            </w:r>
            <w:r w:rsidR="000066D6">
              <w:rPr>
                <w:rFonts w:hint="eastAsia"/>
                <w:color w:val="000000"/>
                <w:kern w:val="0"/>
                <w:sz w:val="18"/>
                <w:szCs w:val="18"/>
              </w:rPr>
              <w:t>是</w:t>
            </w:r>
            <w:r w:rsidR="00411483">
              <w:rPr>
                <w:rFonts w:hint="eastAsia"/>
                <w:color w:val="000000"/>
                <w:kern w:val="0"/>
                <w:sz w:val="18"/>
                <w:szCs w:val="18"/>
              </w:rPr>
              <w:t>成熟可靠的</w:t>
            </w:r>
            <w:r w:rsidR="000066D6">
              <w:rPr>
                <w:rFonts w:hint="eastAsia"/>
                <w:color w:val="000000"/>
                <w:kern w:val="0"/>
                <w:sz w:val="18"/>
                <w:szCs w:val="18"/>
              </w:rPr>
              <w:t>成桩工艺</w:t>
            </w:r>
            <w:r w:rsidR="00411483">
              <w:rPr>
                <w:rFonts w:hint="eastAsia"/>
                <w:color w:val="000000"/>
                <w:kern w:val="0"/>
                <w:sz w:val="18"/>
                <w:szCs w:val="18"/>
              </w:rPr>
              <w:t>，</w:t>
            </w:r>
            <w:r w:rsidR="0053482B">
              <w:rPr>
                <w:rFonts w:hint="eastAsia"/>
                <w:color w:val="000000"/>
                <w:kern w:val="0"/>
                <w:sz w:val="18"/>
                <w:szCs w:val="18"/>
              </w:rPr>
              <w:t>不应采用取土的成孔灌注工艺。</w:t>
            </w:r>
          </w:p>
          <w:p w:rsidR="00296596" w:rsidRPr="00FC7A03" w:rsidRDefault="00726B89" w:rsidP="00432335">
            <w:pPr>
              <w:spacing w:line="300" w:lineRule="auto"/>
              <w:rPr>
                <w:color w:val="000000"/>
                <w:kern w:val="0"/>
                <w:sz w:val="18"/>
                <w:szCs w:val="18"/>
              </w:rPr>
            </w:pPr>
            <w:r>
              <w:rPr>
                <w:rFonts w:hint="eastAsia"/>
                <w:color w:val="000000"/>
                <w:kern w:val="0"/>
                <w:sz w:val="18"/>
                <w:szCs w:val="18"/>
              </w:rPr>
              <w:t xml:space="preserve">    3 </w:t>
            </w:r>
            <w:r w:rsidR="003A7917">
              <w:rPr>
                <w:rFonts w:hint="eastAsia"/>
                <w:color w:val="000000"/>
                <w:kern w:val="0"/>
                <w:sz w:val="18"/>
                <w:szCs w:val="18"/>
              </w:rPr>
              <w:t>扩底施工</w:t>
            </w:r>
            <w:r w:rsidR="0053482B">
              <w:rPr>
                <w:rFonts w:hint="eastAsia"/>
                <w:color w:val="000000"/>
                <w:kern w:val="0"/>
                <w:sz w:val="18"/>
                <w:szCs w:val="18"/>
              </w:rPr>
              <w:t>强调的是“夯扩”工艺，</w:t>
            </w:r>
            <w:r w:rsidR="00B42BB5" w:rsidRPr="008E61CD">
              <w:rPr>
                <w:rFonts w:hint="eastAsia"/>
                <w:color w:val="000000"/>
                <w:kern w:val="0"/>
                <w:sz w:val="18"/>
                <w:szCs w:val="18"/>
              </w:rPr>
              <w:t>扩底灌注桩</w:t>
            </w:r>
            <w:r w:rsidR="00B42BB5">
              <w:rPr>
                <w:rFonts w:hint="eastAsia"/>
                <w:color w:val="000000"/>
                <w:kern w:val="0"/>
                <w:sz w:val="18"/>
                <w:szCs w:val="18"/>
              </w:rPr>
              <w:t>一般采用夯扩</w:t>
            </w:r>
            <w:r w:rsidR="00296596" w:rsidRPr="00276AEB">
              <w:rPr>
                <w:rFonts w:hint="eastAsia"/>
                <w:color w:val="000000"/>
                <w:kern w:val="0"/>
                <w:sz w:val="18"/>
                <w:szCs w:val="18"/>
              </w:rPr>
              <w:t>成型法</w:t>
            </w:r>
            <w:r w:rsidR="00296596">
              <w:rPr>
                <w:rFonts w:hint="eastAsia"/>
                <w:color w:val="000000"/>
                <w:kern w:val="0"/>
                <w:sz w:val="18"/>
                <w:szCs w:val="18"/>
              </w:rPr>
              <w:t>，</w:t>
            </w:r>
            <w:r w:rsidR="00B42BB5">
              <w:rPr>
                <w:rFonts w:hint="eastAsia"/>
                <w:color w:val="000000"/>
                <w:kern w:val="0"/>
                <w:sz w:val="18"/>
                <w:szCs w:val="18"/>
              </w:rPr>
              <w:t>如</w:t>
            </w:r>
            <w:r w:rsidR="00432335">
              <w:rPr>
                <w:rFonts w:hint="eastAsia"/>
                <w:color w:val="000000"/>
                <w:kern w:val="0"/>
                <w:sz w:val="18"/>
                <w:szCs w:val="18"/>
              </w:rPr>
              <w:t>沉管</w:t>
            </w:r>
            <w:r w:rsidR="00296596" w:rsidRPr="002A21F2">
              <w:rPr>
                <w:rFonts w:hint="eastAsia"/>
                <w:color w:val="000000"/>
                <w:kern w:val="0"/>
                <w:sz w:val="18"/>
                <w:szCs w:val="18"/>
              </w:rPr>
              <w:t>柱锤冲击</w:t>
            </w:r>
            <w:r w:rsidR="00296596">
              <w:rPr>
                <w:rFonts w:hint="eastAsia"/>
                <w:color w:val="000000"/>
                <w:kern w:val="0"/>
                <w:sz w:val="18"/>
                <w:szCs w:val="18"/>
              </w:rPr>
              <w:t>夯扩</w:t>
            </w:r>
            <w:r w:rsidR="00432335">
              <w:rPr>
                <w:rFonts w:hint="eastAsia"/>
                <w:color w:val="000000"/>
                <w:kern w:val="0"/>
                <w:sz w:val="18"/>
                <w:szCs w:val="18"/>
              </w:rPr>
              <w:t>法</w:t>
            </w:r>
            <w:r w:rsidR="00296596">
              <w:rPr>
                <w:rFonts w:hint="eastAsia"/>
                <w:color w:val="000000"/>
                <w:kern w:val="0"/>
                <w:sz w:val="18"/>
                <w:szCs w:val="18"/>
              </w:rPr>
              <w:t>、</w:t>
            </w:r>
            <w:r w:rsidR="00432335">
              <w:rPr>
                <w:rFonts w:hint="eastAsia"/>
                <w:color w:val="000000"/>
                <w:kern w:val="0"/>
                <w:sz w:val="18"/>
                <w:szCs w:val="18"/>
              </w:rPr>
              <w:t>沉管</w:t>
            </w:r>
            <w:r w:rsidR="00296596">
              <w:rPr>
                <w:rFonts w:hint="eastAsia"/>
                <w:color w:val="000000"/>
                <w:kern w:val="0"/>
                <w:sz w:val="18"/>
                <w:szCs w:val="18"/>
              </w:rPr>
              <w:t>内夯管</w:t>
            </w:r>
            <w:r w:rsidR="0053482B">
              <w:rPr>
                <w:rFonts w:hint="eastAsia"/>
                <w:color w:val="000000"/>
                <w:kern w:val="0"/>
                <w:sz w:val="18"/>
                <w:szCs w:val="18"/>
              </w:rPr>
              <w:t>锤击</w:t>
            </w:r>
            <w:r w:rsidR="00296596">
              <w:rPr>
                <w:rFonts w:hint="eastAsia"/>
                <w:color w:val="000000"/>
                <w:kern w:val="0"/>
                <w:sz w:val="18"/>
                <w:szCs w:val="18"/>
              </w:rPr>
              <w:t>夯扩</w:t>
            </w:r>
            <w:r w:rsidR="00432335">
              <w:rPr>
                <w:rFonts w:hint="eastAsia"/>
                <w:color w:val="000000"/>
                <w:kern w:val="0"/>
                <w:sz w:val="18"/>
                <w:szCs w:val="18"/>
              </w:rPr>
              <w:t>法</w:t>
            </w:r>
            <w:r w:rsidR="00B42BB5">
              <w:rPr>
                <w:rFonts w:hint="eastAsia"/>
                <w:color w:val="000000"/>
                <w:kern w:val="0"/>
                <w:sz w:val="18"/>
                <w:szCs w:val="18"/>
              </w:rPr>
              <w:t>。</w:t>
            </w:r>
            <w:r w:rsidR="0039127E">
              <w:rPr>
                <w:rFonts w:hint="eastAsia"/>
                <w:color w:val="000000"/>
                <w:kern w:val="0"/>
                <w:sz w:val="18"/>
                <w:szCs w:val="18"/>
              </w:rPr>
              <w:t>预制</w:t>
            </w:r>
            <w:r w:rsidR="00432335">
              <w:rPr>
                <w:rFonts w:hint="eastAsia"/>
                <w:color w:val="000000"/>
                <w:kern w:val="0"/>
                <w:sz w:val="18"/>
                <w:szCs w:val="18"/>
              </w:rPr>
              <w:t>空心桩</w:t>
            </w:r>
            <w:r w:rsidR="0039127E">
              <w:rPr>
                <w:rFonts w:hint="eastAsia"/>
                <w:color w:val="000000"/>
                <w:kern w:val="0"/>
                <w:sz w:val="18"/>
                <w:szCs w:val="18"/>
              </w:rPr>
              <w:t>一般采用</w:t>
            </w:r>
            <w:r w:rsidR="00432335">
              <w:rPr>
                <w:rFonts w:hint="eastAsia"/>
                <w:color w:val="000000"/>
                <w:kern w:val="0"/>
                <w:sz w:val="18"/>
                <w:szCs w:val="18"/>
              </w:rPr>
              <w:t>内腔夯扩</w:t>
            </w:r>
            <w:r w:rsidR="00432335" w:rsidRPr="00276AEB">
              <w:rPr>
                <w:rFonts w:hint="eastAsia"/>
                <w:color w:val="000000"/>
                <w:kern w:val="0"/>
                <w:sz w:val="18"/>
                <w:szCs w:val="18"/>
              </w:rPr>
              <w:t>成型法</w:t>
            </w:r>
            <w:r w:rsidR="00432335">
              <w:rPr>
                <w:rFonts w:hint="eastAsia"/>
                <w:color w:val="000000"/>
                <w:kern w:val="0"/>
                <w:sz w:val="18"/>
                <w:szCs w:val="18"/>
              </w:rPr>
              <w:t>，如衬管</w:t>
            </w:r>
            <w:r w:rsidR="00432335" w:rsidRPr="002A21F2">
              <w:rPr>
                <w:rFonts w:hint="eastAsia"/>
                <w:color w:val="000000"/>
                <w:kern w:val="0"/>
                <w:sz w:val="18"/>
                <w:szCs w:val="18"/>
              </w:rPr>
              <w:t>柱锤冲击</w:t>
            </w:r>
            <w:r w:rsidR="00432335">
              <w:rPr>
                <w:rFonts w:hint="eastAsia"/>
                <w:color w:val="000000"/>
                <w:kern w:val="0"/>
                <w:sz w:val="18"/>
                <w:szCs w:val="18"/>
              </w:rPr>
              <w:t>夯扩法。</w:t>
            </w:r>
          </w:p>
        </w:tc>
      </w:tr>
    </w:tbl>
    <w:p w:rsidR="00F37855" w:rsidRDefault="00E3715D" w:rsidP="00E3715D">
      <w:pPr>
        <w:widowControl w:val="0"/>
        <w:spacing w:line="360" w:lineRule="auto"/>
        <w:rPr>
          <w:rFonts w:eastAsiaTheme="minorEastAsia"/>
          <w:b/>
          <w:kern w:val="0"/>
          <w:sz w:val="24"/>
        </w:rPr>
      </w:pPr>
      <w:r w:rsidRPr="00E3715D">
        <w:rPr>
          <w:rFonts w:eastAsiaTheme="minorEastAsia" w:hint="eastAsia"/>
          <w:b/>
          <w:kern w:val="0"/>
          <w:sz w:val="24"/>
        </w:rPr>
        <w:t>3.1.</w:t>
      </w:r>
      <w:r w:rsidR="00F37855">
        <w:rPr>
          <w:rFonts w:eastAsiaTheme="minorEastAsia" w:hint="eastAsia"/>
          <w:b/>
          <w:kern w:val="0"/>
          <w:sz w:val="24"/>
        </w:rPr>
        <w:t xml:space="preserve">8 </w:t>
      </w:r>
      <w:r w:rsidR="00F37855">
        <w:rPr>
          <w:rFonts w:eastAsiaTheme="minorEastAsia"/>
          <w:kern w:val="0"/>
          <w:sz w:val="24"/>
        </w:rPr>
        <w:t>劲性扩体复合桩</w:t>
      </w:r>
      <w:r w:rsidR="00F37855">
        <w:rPr>
          <w:rFonts w:eastAsiaTheme="minorEastAsia" w:hint="eastAsia"/>
          <w:kern w:val="0"/>
          <w:sz w:val="24"/>
        </w:rPr>
        <w:t>基础应按承载能力极限状态和正常使用极限状态两类极限</w:t>
      </w:r>
      <w:r w:rsidR="00F37855">
        <w:rPr>
          <w:rFonts w:eastAsiaTheme="minorEastAsia" w:hint="eastAsia"/>
          <w:kern w:val="0"/>
          <w:sz w:val="24"/>
        </w:rPr>
        <w:lastRenderedPageBreak/>
        <w:t>状态</w:t>
      </w:r>
      <w:r w:rsidR="00F37855" w:rsidRPr="00952F9B">
        <w:rPr>
          <w:rFonts w:eastAsiaTheme="minorEastAsia"/>
          <w:kern w:val="0"/>
          <w:sz w:val="24"/>
        </w:rPr>
        <w:t>设计</w:t>
      </w:r>
      <w:r w:rsidR="00F37855">
        <w:rPr>
          <w:rFonts w:eastAsiaTheme="minorEastAsia" w:hint="eastAsia"/>
          <w:kern w:val="0"/>
          <w:sz w:val="24"/>
        </w:rPr>
        <w:t>。</w:t>
      </w:r>
      <w:r w:rsidR="00F37855">
        <w:rPr>
          <w:rFonts w:eastAsiaTheme="minorEastAsia"/>
          <w:kern w:val="0"/>
          <w:sz w:val="24"/>
        </w:rPr>
        <w:t>劲性扩体复合桩</w:t>
      </w:r>
      <w:r w:rsidR="00F37855" w:rsidRPr="00013038">
        <w:rPr>
          <w:rFonts w:eastAsiaTheme="minorEastAsia"/>
          <w:kern w:val="0"/>
          <w:sz w:val="24"/>
        </w:rPr>
        <w:t>基础</w:t>
      </w:r>
      <w:r w:rsidR="00F37855">
        <w:rPr>
          <w:rFonts w:eastAsiaTheme="minorEastAsia" w:hint="eastAsia"/>
          <w:kern w:val="0"/>
          <w:sz w:val="24"/>
        </w:rPr>
        <w:t>的</w:t>
      </w:r>
      <w:r w:rsidR="00FB0DEF" w:rsidRPr="00FB0DEF">
        <w:rPr>
          <w:rFonts w:eastAsiaTheme="minorEastAsia" w:hint="eastAsia"/>
          <w:kern w:val="0"/>
          <w:sz w:val="24"/>
          <w:u w:val="single"/>
        </w:rPr>
        <w:t>基本设计规定</w:t>
      </w:r>
      <w:r w:rsidR="00F37855">
        <w:rPr>
          <w:rFonts w:eastAsiaTheme="minorEastAsia" w:hint="eastAsia"/>
          <w:kern w:val="0"/>
          <w:sz w:val="24"/>
        </w:rPr>
        <w:t>除应符合国家现行标准《建筑桩基技术规范》</w:t>
      </w:r>
      <w:r w:rsidR="00F37855">
        <w:rPr>
          <w:rFonts w:eastAsiaTheme="minorEastAsia" w:hint="eastAsia"/>
          <w:kern w:val="0"/>
          <w:sz w:val="24"/>
        </w:rPr>
        <w:t>JGJ94</w:t>
      </w:r>
      <w:r w:rsidR="00F37855">
        <w:rPr>
          <w:rFonts w:eastAsiaTheme="minorEastAsia" w:hint="eastAsia"/>
          <w:kern w:val="0"/>
          <w:sz w:val="24"/>
        </w:rPr>
        <w:t>的规定外，尚应符合下列规定：</w:t>
      </w:r>
    </w:p>
    <w:p w:rsidR="00D27D22" w:rsidRDefault="00FB0DEF" w:rsidP="00E3715D">
      <w:pPr>
        <w:widowControl w:val="0"/>
        <w:spacing w:line="360" w:lineRule="auto"/>
        <w:rPr>
          <w:rFonts w:eastAsiaTheme="minorEastAsia"/>
          <w:kern w:val="0"/>
          <w:sz w:val="24"/>
        </w:rPr>
      </w:pPr>
      <w:r>
        <w:rPr>
          <w:rFonts w:eastAsiaTheme="minorEastAsia" w:hint="eastAsia"/>
          <w:kern w:val="0"/>
          <w:sz w:val="24"/>
        </w:rPr>
        <w:t xml:space="preserve">   </w:t>
      </w:r>
      <w:r w:rsidRPr="00FB0DEF">
        <w:rPr>
          <w:rFonts w:eastAsiaTheme="minorEastAsia" w:hint="eastAsia"/>
          <w:b/>
          <w:kern w:val="0"/>
          <w:sz w:val="24"/>
        </w:rPr>
        <w:t>1</w:t>
      </w:r>
      <w:r>
        <w:rPr>
          <w:rFonts w:eastAsiaTheme="minorEastAsia" w:hint="eastAsia"/>
          <w:kern w:val="0"/>
          <w:sz w:val="24"/>
        </w:rPr>
        <w:t xml:space="preserve"> </w:t>
      </w:r>
      <w:r w:rsidR="00F31A70">
        <w:rPr>
          <w:rFonts w:eastAsiaTheme="minorEastAsia"/>
          <w:kern w:val="0"/>
          <w:sz w:val="24"/>
        </w:rPr>
        <w:t>劲性扩体复合桩</w:t>
      </w:r>
      <w:r w:rsidR="00E3715D">
        <w:rPr>
          <w:rFonts w:eastAsiaTheme="minorEastAsia" w:hint="eastAsia"/>
          <w:kern w:val="0"/>
          <w:sz w:val="24"/>
        </w:rPr>
        <w:t>基础</w:t>
      </w:r>
      <w:r w:rsidR="007A40E6">
        <w:rPr>
          <w:rFonts w:eastAsiaTheme="minorEastAsia" w:hint="eastAsia"/>
          <w:kern w:val="0"/>
          <w:sz w:val="24"/>
        </w:rPr>
        <w:t>设计</w:t>
      </w:r>
      <w:r w:rsidR="00D27D22" w:rsidRPr="00013038">
        <w:rPr>
          <w:rFonts w:eastAsiaTheme="minorEastAsia" w:hint="eastAsia"/>
          <w:kern w:val="0"/>
          <w:sz w:val="24"/>
        </w:rPr>
        <w:t>等级</w:t>
      </w:r>
      <w:r w:rsidR="00CF0241">
        <w:rPr>
          <w:rFonts w:eastAsiaTheme="minorEastAsia" w:hint="eastAsia"/>
          <w:kern w:val="0"/>
          <w:sz w:val="24"/>
        </w:rPr>
        <w:t>：</w:t>
      </w:r>
    </w:p>
    <w:p w:rsidR="00CF0241" w:rsidRDefault="00CF0241" w:rsidP="00E3715D">
      <w:pPr>
        <w:widowControl w:val="0"/>
        <w:spacing w:line="360" w:lineRule="auto"/>
        <w:rPr>
          <w:rFonts w:eastAsiaTheme="minorEastAsia"/>
          <w:kern w:val="0"/>
          <w:sz w:val="24"/>
        </w:rPr>
      </w:pPr>
      <w:r>
        <w:rPr>
          <w:rFonts w:eastAsiaTheme="minorEastAsia" w:hint="eastAsia"/>
          <w:kern w:val="0"/>
          <w:sz w:val="24"/>
        </w:rPr>
        <w:t xml:space="preserve">   </w:t>
      </w:r>
      <w:r w:rsidR="00FB0DEF">
        <w:rPr>
          <w:rFonts w:eastAsiaTheme="minorEastAsia" w:hint="eastAsia"/>
          <w:kern w:val="0"/>
          <w:sz w:val="24"/>
        </w:rPr>
        <w:t xml:space="preserve"> </w:t>
      </w:r>
      <w:r w:rsidR="00FB0DEF">
        <w:rPr>
          <w:rFonts w:eastAsiaTheme="minorEastAsia" w:hint="eastAsia"/>
          <w:kern w:val="0"/>
          <w:sz w:val="24"/>
        </w:rPr>
        <w:t>（</w:t>
      </w:r>
      <w:r w:rsidR="00FB0DEF">
        <w:rPr>
          <w:rFonts w:eastAsiaTheme="minorEastAsia" w:hint="eastAsia"/>
          <w:kern w:val="0"/>
          <w:sz w:val="24"/>
        </w:rPr>
        <w:t>1</w:t>
      </w:r>
      <w:r w:rsidR="00FB0DEF">
        <w:rPr>
          <w:rFonts w:eastAsiaTheme="minorEastAsia" w:hint="eastAsia"/>
          <w:kern w:val="0"/>
          <w:sz w:val="24"/>
        </w:rPr>
        <w:t>）</w:t>
      </w:r>
      <w:r w:rsidR="00D80D87" w:rsidRPr="00D80D87">
        <w:rPr>
          <w:rFonts w:eastAsiaTheme="minorEastAsia" w:hint="eastAsia"/>
          <w:kern w:val="0"/>
          <w:sz w:val="24"/>
        </w:rPr>
        <w:t>海滩涂</w:t>
      </w:r>
      <w:r w:rsidR="002E76AC">
        <w:rPr>
          <w:rFonts w:eastAsiaTheme="minorEastAsia" w:hint="eastAsia"/>
          <w:kern w:val="0"/>
          <w:sz w:val="24"/>
        </w:rPr>
        <w:t>地基</w:t>
      </w:r>
      <w:r w:rsidR="00D80D87" w:rsidRPr="00D80D87">
        <w:rPr>
          <w:rFonts w:eastAsiaTheme="minorEastAsia" w:hint="eastAsia"/>
          <w:kern w:val="0"/>
          <w:sz w:val="24"/>
        </w:rPr>
        <w:t>的</w:t>
      </w:r>
      <w:r w:rsidR="00D80D87" w:rsidRPr="00D80D87">
        <w:rPr>
          <w:rFonts w:eastAsiaTheme="minorEastAsia" w:hint="eastAsia"/>
          <w:kern w:val="0"/>
          <w:sz w:val="24"/>
        </w:rPr>
        <w:t>7</w:t>
      </w:r>
      <w:r w:rsidR="00D80D87" w:rsidRPr="00D80D87">
        <w:rPr>
          <w:rFonts w:eastAsiaTheme="minorEastAsia" w:hint="eastAsia"/>
          <w:kern w:val="0"/>
          <w:sz w:val="24"/>
        </w:rPr>
        <w:t>层以上的一般建筑</w:t>
      </w:r>
      <w:r w:rsidR="00D80D87">
        <w:rPr>
          <w:rFonts w:eastAsiaTheme="minorEastAsia" w:hint="eastAsia"/>
          <w:kern w:val="0"/>
          <w:sz w:val="24"/>
        </w:rPr>
        <w:t>的</w:t>
      </w:r>
      <w:r w:rsidR="00D80D87">
        <w:rPr>
          <w:rFonts w:eastAsiaTheme="minorEastAsia"/>
          <w:kern w:val="0"/>
          <w:sz w:val="24"/>
        </w:rPr>
        <w:t>桩</w:t>
      </w:r>
      <w:r w:rsidR="00D80D87">
        <w:rPr>
          <w:rFonts w:eastAsiaTheme="minorEastAsia" w:hint="eastAsia"/>
          <w:kern w:val="0"/>
          <w:sz w:val="24"/>
        </w:rPr>
        <w:t>基础设计</w:t>
      </w:r>
      <w:r w:rsidR="00D80D87" w:rsidRPr="00013038">
        <w:rPr>
          <w:rFonts w:eastAsiaTheme="minorEastAsia" w:hint="eastAsia"/>
          <w:kern w:val="0"/>
          <w:sz w:val="24"/>
        </w:rPr>
        <w:t>等级</w:t>
      </w:r>
      <w:r w:rsidR="00D80D87">
        <w:rPr>
          <w:rFonts w:eastAsiaTheme="minorEastAsia" w:hint="eastAsia"/>
          <w:kern w:val="0"/>
          <w:sz w:val="24"/>
        </w:rPr>
        <w:t>为甲级。</w:t>
      </w:r>
    </w:p>
    <w:p w:rsidR="00D80D87" w:rsidRDefault="00D80D87" w:rsidP="00E3715D">
      <w:pPr>
        <w:widowControl w:val="0"/>
        <w:spacing w:line="360" w:lineRule="auto"/>
        <w:rPr>
          <w:rFonts w:eastAsiaTheme="minorEastAsia"/>
          <w:kern w:val="0"/>
          <w:sz w:val="24"/>
        </w:rPr>
      </w:pPr>
      <w:r>
        <w:rPr>
          <w:rFonts w:eastAsiaTheme="minorEastAsia" w:hint="eastAsia"/>
          <w:kern w:val="0"/>
          <w:sz w:val="24"/>
        </w:rPr>
        <w:t xml:space="preserve">   </w:t>
      </w:r>
      <w:r w:rsidR="00FB0DEF">
        <w:rPr>
          <w:rFonts w:eastAsiaTheme="minorEastAsia" w:hint="eastAsia"/>
          <w:kern w:val="0"/>
          <w:sz w:val="24"/>
        </w:rPr>
        <w:t xml:space="preserve"> </w:t>
      </w:r>
      <w:r w:rsidR="00FB0DEF">
        <w:rPr>
          <w:rFonts w:eastAsiaTheme="minorEastAsia" w:hint="eastAsia"/>
          <w:kern w:val="0"/>
          <w:sz w:val="24"/>
        </w:rPr>
        <w:t>（</w:t>
      </w:r>
      <w:r w:rsidR="00FB0DEF">
        <w:rPr>
          <w:rFonts w:eastAsiaTheme="minorEastAsia" w:hint="eastAsia"/>
          <w:kern w:val="0"/>
          <w:sz w:val="24"/>
        </w:rPr>
        <w:t>2</w:t>
      </w:r>
      <w:r w:rsidR="00FB0DEF">
        <w:rPr>
          <w:rFonts w:eastAsiaTheme="minorEastAsia" w:hint="eastAsia"/>
          <w:kern w:val="0"/>
          <w:sz w:val="24"/>
        </w:rPr>
        <w:t>）</w:t>
      </w:r>
      <w:r w:rsidRPr="00D80D87">
        <w:rPr>
          <w:rFonts w:eastAsiaTheme="minorEastAsia" w:hint="eastAsia"/>
          <w:kern w:val="0"/>
          <w:sz w:val="24"/>
        </w:rPr>
        <w:t>海滩涂</w:t>
      </w:r>
      <w:r w:rsidR="002E76AC">
        <w:rPr>
          <w:rFonts w:eastAsiaTheme="minorEastAsia" w:hint="eastAsia"/>
          <w:kern w:val="0"/>
          <w:sz w:val="24"/>
        </w:rPr>
        <w:t>地基</w:t>
      </w:r>
      <w:r w:rsidRPr="00D80D87">
        <w:rPr>
          <w:rFonts w:eastAsiaTheme="minorEastAsia" w:hint="eastAsia"/>
          <w:kern w:val="0"/>
          <w:sz w:val="24"/>
        </w:rPr>
        <w:t>的</w:t>
      </w:r>
      <w:r w:rsidRPr="00D80D87">
        <w:rPr>
          <w:rFonts w:eastAsiaTheme="minorEastAsia" w:hint="eastAsia"/>
          <w:kern w:val="0"/>
          <w:sz w:val="24"/>
        </w:rPr>
        <w:t>7</w:t>
      </w:r>
      <w:r w:rsidRPr="00D80D87">
        <w:rPr>
          <w:rFonts w:eastAsiaTheme="minorEastAsia" w:hint="eastAsia"/>
          <w:kern w:val="0"/>
          <w:sz w:val="24"/>
        </w:rPr>
        <w:t>层及以下的一般建筑</w:t>
      </w:r>
      <w:r>
        <w:rPr>
          <w:rFonts w:eastAsiaTheme="minorEastAsia" w:hint="eastAsia"/>
          <w:kern w:val="0"/>
          <w:sz w:val="24"/>
        </w:rPr>
        <w:t>的</w:t>
      </w:r>
      <w:r>
        <w:rPr>
          <w:rFonts w:eastAsiaTheme="minorEastAsia"/>
          <w:kern w:val="0"/>
          <w:sz w:val="24"/>
        </w:rPr>
        <w:t>桩</w:t>
      </w:r>
      <w:r>
        <w:rPr>
          <w:rFonts w:eastAsiaTheme="minorEastAsia" w:hint="eastAsia"/>
          <w:kern w:val="0"/>
          <w:sz w:val="24"/>
        </w:rPr>
        <w:t>基础设计</w:t>
      </w:r>
      <w:r w:rsidRPr="00013038">
        <w:rPr>
          <w:rFonts w:eastAsiaTheme="minorEastAsia" w:hint="eastAsia"/>
          <w:kern w:val="0"/>
          <w:sz w:val="24"/>
        </w:rPr>
        <w:t>等级</w:t>
      </w:r>
      <w:r>
        <w:rPr>
          <w:rFonts w:eastAsiaTheme="minorEastAsia" w:hint="eastAsia"/>
          <w:kern w:val="0"/>
          <w:sz w:val="24"/>
        </w:rPr>
        <w:t>为乙级。</w:t>
      </w:r>
    </w:p>
    <w:p w:rsidR="00FB0DEF" w:rsidRDefault="00FB0DEF" w:rsidP="00E3715D">
      <w:pPr>
        <w:widowControl w:val="0"/>
        <w:spacing w:line="360" w:lineRule="auto"/>
        <w:rPr>
          <w:rFonts w:eastAsiaTheme="minorEastAsia" w:hAnsiTheme="minorEastAsia"/>
          <w:kern w:val="0"/>
          <w:sz w:val="24"/>
        </w:rPr>
      </w:pPr>
      <w:r>
        <w:rPr>
          <w:rFonts w:eastAsiaTheme="minorEastAsia" w:hint="eastAsia"/>
          <w:kern w:val="0"/>
          <w:sz w:val="24"/>
        </w:rPr>
        <w:t xml:space="preserve">   </w:t>
      </w:r>
      <w:r w:rsidRPr="00FB0DEF">
        <w:rPr>
          <w:rFonts w:eastAsiaTheme="minorEastAsia" w:hint="eastAsia"/>
          <w:b/>
          <w:kern w:val="0"/>
          <w:sz w:val="24"/>
        </w:rPr>
        <w:t>2</w:t>
      </w:r>
      <w:r>
        <w:rPr>
          <w:rFonts w:eastAsiaTheme="minorEastAsia" w:hint="eastAsia"/>
          <w:b/>
          <w:kern w:val="0"/>
          <w:sz w:val="24"/>
        </w:rPr>
        <w:t xml:space="preserve"> </w:t>
      </w:r>
      <w:r w:rsidRPr="00262361">
        <w:rPr>
          <w:rFonts w:eastAsiaTheme="minorEastAsia" w:hAnsiTheme="minorEastAsia" w:hint="eastAsia"/>
          <w:kern w:val="0"/>
          <w:sz w:val="24"/>
        </w:rPr>
        <w:t>应对桩端持力层承载力进行验算</w:t>
      </w:r>
      <w:r>
        <w:rPr>
          <w:rFonts w:eastAsiaTheme="minorEastAsia" w:hAnsiTheme="minorEastAsia" w:hint="eastAsia"/>
          <w:kern w:val="0"/>
          <w:sz w:val="24"/>
        </w:rPr>
        <w:t>。</w:t>
      </w:r>
    </w:p>
    <w:p w:rsidR="00FB0DEF" w:rsidRPr="0045603E" w:rsidRDefault="00FB0DEF" w:rsidP="00FB0DEF">
      <w:pPr>
        <w:widowControl w:val="0"/>
        <w:spacing w:line="360" w:lineRule="auto"/>
        <w:rPr>
          <w:rFonts w:eastAsiaTheme="minorEastAsia"/>
          <w:kern w:val="0"/>
          <w:sz w:val="24"/>
        </w:rPr>
      </w:pPr>
      <w:r>
        <w:rPr>
          <w:rFonts w:eastAsiaTheme="minorEastAsia" w:hAnsiTheme="minorEastAsia" w:hint="eastAsia"/>
          <w:kern w:val="0"/>
          <w:sz w:val="24"/>
        </w:rPr>
        <w:t xml:space="preserve">   </w:t>
      </w:r>
      <w:r w:rsidRPr="00FB0DEF">
        <w:rPr>
          <w:rFonts w:eastAsiaTheme="minorEastAsia" w:hAnsiTheme="minorEastAsia" w:hint="eastAsia"/>
          <w:b/>
          <w:kern w:val="0"/>
          <w:sz w:val="24"/>
        </w:rPr>
        <w:t>3</w:t>
      </w:r>
      <w:r>
        <w:rPr>
          <w:rFonts w:hint="eastAsia"/>
          <w:kern w:val="0"/>
          <w:sz w:val="24"/>
        </w:rPr>
        <w:t xml:space="preserve"> </w:t>
      </w:r>
      <w:r w:rsidRPr="0025376F">
        <w:rPr>
          <w:rFonts w:hint="eastAsia"/>
          <w:kern w:val="0"/>
          <w:sz w:val="24"/>
        </w:rPr>
        <w:t>下列</w:t>
      </w:r>
      <w:r>
        <w:rPr>
          <w:kern w:val="0"/>
          <w:sz w:val="24"/>
        </w:rPr>
        <w:t>劲性扩体复合桩</w:t>
      </w:r>
      <w:r>
        <w:rPr>
          <w:rFonts w:hint="eastAsia"/>
          <w:kern w:val="0"/>
          <w:sz w:val="24"/>
        </w:rPr>
        <w:t>基</w:t>
      </w:r>
      <w:r w:rsidRPr="0045603E">
        <w:rPr>
          <w:rFonts w:eastAsiaTheme="minorEastAsia" w:hAnsiTheme="minorEastAsia"/>
          <w:kern w:val="0"/>
          <w:sz w:val="24"/>
        </w:rPr>
        <w:t>应进行沉降计算：</w:t>
      </w:r>
    </w:p>
    <w:p w:rsidR="00FB0DEF" w:rsidRPr="0045603E" w:rsidRDefault="00FB0DEF" w:rsidP="00FB0DEF">
      <w:pPr>
        <w:widowControl w:val="0"/>
        <w:spacing w:line="360" w:lineRule="auto"/>
        <w:rPr>
          <w:rFonts w:eastAsiaTheme="minorEastAsia"/>
          <w:kern w:val="0"/>
          <w:sz w:val="24"/>
        </w:rPr>
      </w:pPr>
      <w:r>
        <w:rPr>
          <w:rFonts w:eastAsiaTheme="minorEastAsia" w:hint="eastAsia"/>
          <w:kern w:val="0"/>
          <w:sz w:val="24"/>
        </w:rPr>
        <w:t xml:space="preserve">    </w:t>
      </w:r>
      <w:r>
        <w:rPr>
          <w:rFonts w:eastAsiaTheme="minorEastAsia" w:hint="eastAsia"/>
          <w:kern w:val="0"/>
          <w:sz w:val="24"/>
        </w:rPr>
        <w:t>（</w:t>
      </w:r>
      <w:r>
        <w:rPr>
          <w:rFonts w:eastAsiaTheme="minorEastAsia" w:hint="eastAsia"/>
          <w:kern w:val="0"/>
          <w:sz w:val="24"/>
        </w:rPr>
        <w:t>1</w:t>
      </w:r>
      <w:r>
        <w:rPr>
          <w:rFonts w:eastAsiaTheme="minorEastAsia" w:hint="eastAsia"/>
          <w:kern w:val="0"/>
          <w:sz w:val="24"/>
        </w:rPr>
        <w:t>）</w:t>
      </w:r>
      <w:r w:rsidRPr="0045603E">
        <w:rPr>
          <w:rFonts w:eastAsiaTheme="minorEastAsia" w:hAnsiTheme="minorEastAsia"/>
          <w:kern w:val="0"/>
          <w:sz w:val="24"/>
        </w:rPr>
        <w:t>设计等级为甲级、乙级的桩基；</w:t>
      </w:r>
    </w:p>
    <w:p w:rsidR="00FB0DEF" w:rsidRPr="00FB0DEF" w:rsidRDefault="00FB0DEF" w:rsidP="00FB0DEF">
      <w:pPr>
        <w:widowControl w:val="0"/>
        <w:spacing w:line="360" w:lineRule="auto"/>
        <w:rPr>
          <w:rFonts w:eastAsiaTheme="minorEastAsia"/>
          <w:b/>
          <w:kern w:val="0"/>
          <w:sz w:val="24"/>
        </w:rPr>
      </w:pPr>
      <w:r>
        <w:rPr>
          <w:rFonts w:eastAsiaTheme="minorEastAsia" w:hint="eastAsia"/>
          <w:kern w:val="0"/>
          <w:sz w:val="24"/>
        </w:rPr>
        <w:t xml:space="preserve">    </w:t>
      </w:r>
      <w:r>
        <w:rPr>
          <w:rFonts w:eastAsiaTheme="minorEastAsia" w:hint="eastAsia"/>
          <w:kern w:val="0"/>
          <w:sz w:val="24"/>
        </w:rPr>
        <w:t>（</w:t>
      </w:r>
      <w:r>
        <w:rPr>
          <w:rFonts w:eastAsiaTheme="minorEastAsia" w:hint="eastAsia"/>
          <w:kern w:val="0"/>
          <w:sz w:val="24"/>
        </w:rPr>
        <w:t>2</w:t>
      </w:r>
      <w:r>
        <w:rPr>
          <w:rFonts w:eastAsiaTheme="minorEastAsia" w:hint="eastAsia"/>
          <w:kern w:val="0"/>
          <w:sz w:val="24"/>
        </w:rPr>
        <w:t>）</w:t>
      </w:r>
      <w:r w:rsidRPr="0045603E">
        <w:rPr>
          <w:rFonts w:eastAsiaTheme="minorEastAsia" w:hAnsiTheme="minorEastAsia"/>
          <w:kern w:val="0"/>
          <w:sz w:val="24"/>
        </w:rPr>
        <w:t>设计等级为丙级的桩端平面以下存在软弱土层的桩基</w:t>
      </w:r>
      <w:r>
        <w:rPr>
          <w:rFonts w:eastAsiaTheme="minorEastAsia" w:hAnsiTheme="minorEastAsia" w:hint="eastAsia"/>
          <w:kern w:val="0"/>
          <w:sz w:val="24"/>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80014E" w:rsidRPr="00AE1656" w:rsidTr="00C12C65">
        <w:tc>
          <w:tcPr>
            <w:tcW w:w="846" w:type="dxa"/>
            <w:shd w:val="clear" w:color="auto" w:fill="DAEEF3" w:themeFill="accent5" w:themeFillTint="33"/>
          </w:tcPr>
          <w:p w:rsidR="0080014E" w:rsidRPr="00B403DB" w:rsidRDefault="0080014E" w:rsidP="00C12C65">
            <w:pPr>
              <w:rPr>
                <w:color w:val="000000"/>
                <w:kern w:val="0"/>
                <w:sz w:val="18"/>
                <w:szCs w:val="18"/>
              </w:rPr>
            </w:pPr>
            <w:r w:rsidRPr="00E35AAD">
              <w:rPr>
                <w:rFonts w:hint="eastAsia"/>
                <w:color w:val="000000"/>
                <w:spacing w:val="20"/>
                <w:w w:val="87"/>
                <w:kern w:val="0"/>
                <w:sz w:val="18"/>
                <w:szCs w:val="18"/>
                <w:fitText w:val="630" w:id="-1832115968"/>
              </w:rPr>
              <w:t>条文说</w:t>
            </w:r>
            <w:r w:rsidRPr="00E35AAD">
              <w:rPr>
                <w:rFonts w:hint="eastAsia"/>
                <w:color w:val="000000"/>
                <w:spacing w:val="-25"/>
                <w:w w:val="87"/>
                <w:kern w:val="0"/>
                <w:sz w:val="18"/>
                <w:szCs w:val="18"/>
                <w:fitText w:val="630" w:id="-1832115968"/>
              </w:rPr>
              <w:t>明</w:t>
            </w:r>
          </w:p>
        </w:tc>
        <w:tc>
          <w:tcPr>
            <w:tcW w:w="7874" w:type="dxa"/>
            <w:shd w:val="clear" w:color="auto" w:fill="DAEEF3" w:themeFill="accent5" w:themeFillTint="33"/>
          </w:tcPr>
          <w:p w:rsidR="00891127" w:rsidRDefault="0080014E" w:rsidP="00FB0DEF">
            <w:pPr>
              <w:spacing w:line="300" w:lineRule="auto"/>
              <w:rPr>
                <w:color w:val="000000"/>
                <w:kern w:val="0"/>
                <w:sz w:val="18"/>
                <w:szCs w:val="18"/>
              </w:rPr>
            </w:pPr>
            <w:r>
              <w:rPr>
                <w:rFonts w:hint="eastAsia"/>
                <w:color w:val="000000"/>
                <w:kern w:val="0"/>
                <w:sz w:val="18"/>
                <w:szCs w:val="18"/>
              </w:rPr>
              <w:t>3.1.</w:t>
            </w:r>
            <w:r w:rsidR="00FB0DEF">
              <w:rPr>
                <w:rFonts w:hint="eastAsia"/>
                <w:color w:val="000000"/>
                <w:kern w:val="0"/>
                <w:sz w:val="18"/>
                <w:szCs w:val="18"/>
              </w:rPr>
              <w:t>8</w:t>
            </w:r>
            <w:r w:rsidR="00DC7F93">
              <w:rPr>
                <w:rFonts w:hint="eastAsia"/>
                <w:color w:val="000000"/>
                <w:kern w:val="0"/>
                <w:sz w:val="18"/>
                <w:szCs w:val="18"/>
              </w:rPr>
              <w:t xml:space="preserve"> </w:t>
            </w:r>
            <w:r w:rsidRPr="0080014E">
              <w:rPr>
                <w:rFonts w:hint="eastAsia"/>
                <w:color w:val="000000"/>
                <w:kern w:val="0"/>
                <w:sz w:val="18"/>
                <w:szCs w:val="18"/>
              </w:rPr>
              <w:t>规程编制组在调研过程中，发现</w:t>
            </w:r>
            <w:r w:rsidR="002E76AC">
              <w:rPr>
                <w:rFonts w:hint="eastAsia"/>
                <w:color w:val="000000"/>
                <w:kern w:val="0"/>
                <w:sz w:val="18"/>
                <w:szCs w:val="18"/>
              </w:rPr>
              <w:t>相当部分设计工程师</w:t>
            </w:r>
            <w:r w:rsidRPr="0080014E">
              <w:rPr>
                <w:rFonts w:hint="eastAsia"/>
                <w:color w:val="000000"/>
                <w:kern w:val="0"/>
                <w:sz w:val="18"/>
                <w:szCs w:val="18"/>
              </w:rPr>
              <w:t>对“海滩涂地基”定性把握不到位，因为海滩涂确实不存在</w:t>
            </w:r>
            <w:r w:rsidR="002E76AC">
              <w:rPr>
                <w:rFonts w:hint="eastAsia"/>
                <w:color w:val="000000"/>
                <w:kern w:val="0"/>
                <w:sz w:val="18"/>
                <w:szCs w:val="18"/>
              </w:rPr>
              <w:t>国家现行标准</w:t>
            </w:r>
            <w:r w:rsidRPr="0080014E">
              <w:rPr>
                <w:rFonts w:hint="eastAsia"/>
                <w:color w:val="000000"/>
                <w:kern w:val="0"/>
                <w:sz w:val="18"/>
                <w:szCs w:val="18"/>
              </w:rPr>
              <w:t>《</w:t>
            </w:r>
            <w:r w:rsidR="00F72FB3">
              <w:rPr>
                <w:rFonts w:hint="eastAsia"/>
                <w:color w:val="000000"/>
                <w:kern w:val="0"/>
                <w:sz w:val="18"/>
                <w:szCs w:val="18"/>
              </w:rPr>
              <w:t>建筑</w:t>
            </w:r>
            <w:r w:rsidRPr="0080014E">
              <w:rPr>
                <w:rFonts w:hint="eastAsia"/>
                <w:color w:val="000000"/>
                <w:kern w:val="0"/>
                <w:sz w:val="18"/>
                <w:szCs w:val="18"/>
              </w:rPr>
              <w:t>地基基础</w:t>
            </w:r>
            <w:r w:rsidR="00F72FB3">
              <w:rPr>
                <w:rFonts w:hint="eastAsia"/>
                <w:color w:val="000000"/>
                <w:kern w:val="0"/>
                <w:sz w:val="18"/>
                <w:szCs w:val="18"/>
              </w:rPr>
              <w:t>设计</w:t>
            </w:r>
            <w:r w:rsidRPr="0080014E">
              <w:rPr>
                <w:rFonts w:hint="eastAsia"/>
                <w:color w:val="000000"/>
                <w:kern w:val="0"/>
                <w:sz w:val="18"/>
                <w:szCs w:val="18"/>
              </w:rPr>
              <w:t>规范》</w:t>
            </w:r>
            <w:r w:rsidRPr="0080014E">
              <w:rPr>
                <w:rFonts w:hint="eastAsia"/>
                <w:color w:val="000000"/>
                <w:kern w:val="0"/>
                <w:sz w:val="18"/>
                <w:szCs w:val="18"/>
              </w:rPr>
              <w:t>GB 50007</w:t>
            </w:r>
            <w:r w:rsidR="00F72FB3">
              <w:rPr>
                <w:rFonts w:hint="eastAsia"/>
                <w:color w:val="000000"/>
                <w:kern w:val="0"/>
                <w:sz w:val="18"/>
                <w:szCs w:val="18"/>
              </w:rPr>
              <w:t>所描述的复杂场地和地基的特征，所以设计时常</w:t>
            </w:r>
            <w:r w:rsidRPr="0080014E">
              <w:rPr>
                <w:rFonts w:hint="eastAsia"/>
                <w:color w:val="000000"/>
                <w:kern w:val="0"/>
                <w:sz w:val="18"/>
                <w:szCs w:val="18"/>
              </w:rPr>
              <w:t>把海滩涂地基作为“场地和地基条件简单”来考虑，结果实际工程中出现了较多的沉降问题。考虑海滩涂的场地和地基土的复杂性以及腐蚀</w:t>
            </w:r>
            <w:r>
              <w:rPr>
                <w:rFonts w:hint="eastAsia"/>
                <w:color w:val="000000"/>
                <w:kern w:val="0"/>
                <w:sz w:val="18"/>
                <w:szCs w:val="18"/>
              </w:rPr>
              <w:t>性</w:t>
            </w:r>
            <w:r w:rsidRPr="0080014E">
              <w:rPr>
                <w:rFonts w:hint="eastAsia"/>
                <w:color w:val="000000"/>
                <w:kern w:val="0"/>
                <w:sz w:val="18"/>
                <w:szCs w:val="18"/>
              </w:rPr>
              <w:t>的综合性，宜适度提高其基础设计等级，故将海滩涂地基划为“场地和地基条件复杂”系列。</w:t>
            </w:r>
          </w:p>
          <w:p w:rsidR="00FB0DEF" w:rsidRPr="00431B53" w:rsidRDefault="00FB0DEF" w:rsidP="00FB0DEF">
            <w:pPr>
              <w:spacing w:line="300" w:lineRule="auto"/>
              <w:rPr>
                <w:color w:val="000000"/>
                <w:kern w:val="0"/>
                <w:sz w:val="18"/>
                <w:szCs w:val="18"/>
              </w:rPr>
            </w:pPr>
            <w:r>
              <w:rPr>
                <w:rFonts w:hint="eastAsia"/>
                <w:color w:val="000000"/>
                <w:kern w:val="0"/>
                <w:sz w:val="18"/>
                <w:szCs w:val="18"/>
              </w:rPr>
              <w:t xml:space="preserve">    </w:t>
            </w:r>
            <w:r>
              <w:rPr>
                <w:rFonts w:hint="eastAsia"/>
                <w:color w:val="000000"/>
                <w:kern w:val="0"/>
                <w:sz w:val="18"/>
                <w:szCs w:val="18"/>
              </w:rPr>
              <w:t>劲性扩体复合桩</w:t>
            </w:r>
            <w:r w:rsidRPr="0080014E">
              <w:rPr>
                <w:rFonts w:hint="eastAsia"/>
                <w:color w:val="000000"/>
                <w:kern w:val="0"/>
                <w:sz w:val="18"/>
                <w:szCs w:val="18"/>
              </w:rPr>
              <w:t>基础</w:t>
            </w:r>
            <w:r>
              <w:rPr>
                <w:rFonts w:hint="eastAsia"/>
                <w:color w:val="000000"/>
                <w:kern w:val="0"/>
                <w:sz w:val="18"/>
                <w:szCs w:val="18"/>
              </w:rPr>
              <w:t>计算设计内容和一般规定应符合国家现行标准</w:t>
            </w:r>
            <w:r w:rsidRPr="0080014E">
              <w:rPr>
                <w:rFonts w:hint="eastAsia"/>
                <w:color w:val="000000"/>
                <w:kern w:val="0"/>
                <w:sz w:val="18"/>
                <w:szCs w:val="18"/>
              </w:rPr>
              <w:t>《</w:t>
            </w:r>
            <w:r>
              <w:rPr>
                <w:rFonts w:hint="eastAsia"/>
                <w:color w:val="000000"/>
                <w:kern w:val="0"/>
                <w:sz w:val="18"/>
                <w:szCs w:val="18"/>
              </w:rPr>
              <w:t>建筑桩基技术规范</w:t>
            </w:r>
            <w:r w:rsidRPr="0080014E">
              <w:rPr>
                <w:rFonts w:hint="eastAsia"/>
                <w:color w:val="000000"/>
                <w:kern w:val="0"/>
                <w:sz w:val="18"/>
                <w:szCs w:val="18"/>
              </w:rPr>
              <w:t>》</w:t>
            </w:r>
            <w:r w:rsidRPr="0080014E">
              <w:rPr>
                <w:rFonts w:hint="eastAsia"/>
                <w:color w:val="000000"/>
                <w:kern w:val="0"/>
                <w:sz w:val="18"/>
                <w:szCs w:val="18"/>
              </w:rPr>
              <w:t>JGJ 94</w:t>
            </w:r>
            <w:r w:rsidRPr="0080014E">
              <w:rPr>
                <w:rFonts w:hint="eastAsia"/>
                <w:color w:val="000000"/>
                <w:kern w:val="0"/>
                <w:sz w:val="18"/>
                <w:szCs w:val="18"/>
              </w:rPr>
              <w:t>的有关规定</w:t>
            </w:r>
            <w:r>
              <w:rPr>
                <w:rFonts w:hint="eastAsia"/>
                <w:color w:val="000000"/>
                <w:kern w:val="0"/>
                <w:sz w:val="18"/>
                <w:szCs w:val="18"/>
              </w:rPr>
              <w:t>。同时本规程补充要求</w:t>
            </w:r>
            <w:r w:rsidRPr="003B5FC1">
              <w:rPr>
                <w:rFonts w:hint="eastAsia"/>
                <w:color w:val="000000"/>
                <w:kern w:val="0"/>
                <w:sz w:val="18"/>
                <w:szCs w:val="18"/>
              </w:rPr>
              <w:t>对桩端持力层承载力进行验算</w:t>
            </w:r>
            <w:r>
              <w:rPr>
                <w:rFonts w:hint="eastAsia"/>
                <w:color w:val="000000"/>
                <w:kern w:val="0"/>
                <w:sz w:val="18"/>
                <w:szCs w:val="18"/>
              </w:rPr>
              <w:t>；并适度扩大了沉降验算的范围，与</w:t>
            </w:r>
            <w:r w:rsidRPr="0080014E">
              <w:rPr>
                <w:rFonts w:hint="eastAsia"/>
                <w:color w:val="000000"/>
                <w:kern w:val="0"/>
                <w:sz w:val="18"/>
                <w:szCs w:val="18"/>
              </w:rPr>
              <w:t>《</w:t>
            </w:r>
            <w:r>
              <w:rPr>
                <w:rFonts w:hint="eastAsia"/>
                <w:color w:val="000000"/>
                <w:kern w:val="0"/>
                <w:sz w:val="18"/>
                <w:szCs w:val="18"/>
              </w:rPr>
              <w:t>建筑桩基技术规范</w:t>
            </w:r>
            <w:r w:rsidRPr="0080014E">
              <w:rPr>
                <w:rFonts w:hint="eastAsia"/>
                <w:color w:val="000000"/>
                <w:kern w:val="0"/>
                <w:sz w:val="18"/>
                <w:szCs w:val="18"/>
              </w:rPr>
              <w:t>》</w:t>
            </w:r>
            <w:r w:rsidRPr="0080014E">
              <w:rPr>
                <w:rFonts w:hint="eastAsia"/>
                <w:color w:val="000000"/>
                <w:kern w:val="0"/>
                <w:sz w:val="18"/>
                <w:szCs w:val="18"/>
              </w:rPr>
              <w:t>JGJ 94</w:t>
            </w:r>
            <w:r>
              <w:rPr>
                <w:rFonts w:hint="eastAsia"/>
                <w:color w:val="000000"/>
                <w:kern w:val="0"/>
                <w:sz w:val="18"/>
                <w:szCs w:val="18"/>
              </w:rPr>
              <w:t>的</w:t>
            </w:r>
            <w:r w:rsidRPr="0080014E">
              <w:rPr>
                <w:rFonts w:hint="eastAsia"/>
                <w:color w:val="000000"/>
                <w:kern w:val="0"/>
                <w:sz w:val="18"/>
                <w:szCs w:val="18"/>
              </w:rPr>
              <w:t>规定</w:t>
            </w:r>
            <w:r>
              <w:rPr>
                <w:rFonts w:hint="eastAsia"/>
                <w:color w:val="000000"/>
                <w:kern w:val="0"/>
                <w:sz w:val="18"/>
                <w:szCs w:val="18"/>
              </w:rPr>
              <w:t>相比，要求</w:t>
            </w:r>
            <w:r w:rsidRPr="00AA3A67">
              <w:rPr>
                <w:rFonts w:hint="eastAsia"/>
                <w:color w:val="000000"/>
                <w:kern w:val="0"/>
                <w:sz w:val="18"/>
                <w:szCs w:val="18"/>
              </w:rPr>
              <w:t>乙级桩基</w:t>
            </w:r>
            <w:r>
              <w:rPr>
                <w:rFonts w:hint="eastAsia"/>
                <w:color w:val="000000"/>
                <w:kern w:val="0"/>
                <w:sz w:val="18"/>
                <w:szCs w:val="18"/>
              </w:rPr>
              <w:t>应无条件进行沉降验算，增加部分丙</w:t>
            </w:r>
            <w:r w:rsidRPr="00AA3A67">
              <w:rPr>
                <w:rFonts w:hint="eastAsia"/>
                <w:color w:val="000000"/>
                <w:kern w:val="0"/>
                <w:sz w:val="18"/>
                <w:szCs w:val="18"/>
              </w:rPr>
              <w:t>级桩基</w:t>
            </w:r>
            <w:r>
              <w:rPr>
                <w:rFonts w:hint="eastAsia"/>
                <w:color w:val="000000"/>
                <w:kern w:val="0"/>
                <w:sz w:val="18"/>
                <w:szCs w:val="18"/>
              </w:rPr>
              <w:t>沉降验算的要求。</w:t>
            </w:r>
          </w:p>
        </w:tc>
      </w:tr>
    </w:tbl>
    <w:p w:rsidR="00CD6991" w:rsidRDefault="00CD6991" w:rsidP="009E2407">
      <w:pPr>
        <w:widowControl w:val="0"/>
        <w:spacing w:line="360" w:lineRule="auto"/>
        <w:rPr>
          <w:bCs/>
          <w:color w:val="000000"/>
          <w:kern w:val="0"/>
          <w:sz w:val="24"/>
        </w:rPr>
      </w:pPr>
      <w:r w:rsidRPr="00013038">
        <w:rPr>
          <w:b/>
          <w:bCs/>
          <w:color w:val="000000"/>
          <w:kern w:val="0"/>
          <w:sz w:val="24"/>
        </w:rPr>
        <w:t>3.</w:t>
      </w:r>
      <w:r>
        <w:rPr>
          <w:rFonts w:hint="eastAsia"/>
          <w:b/>
          <w:bCs/>
          <w:color w:val="000000"/>
          <w:kern w:val="0"/>
          <w:sz w:val="24"/>
        </w:rPr>
        <w:t>1</w:t>
      </w:r>
      <w:r w:rsidRPr="00013038">
        <w:rPr>
          <w:b/>
          <w:bCs/>
          <w:color w:val="000000"/>
          <w:kern w:val="0"/>
          <w:sz w:val="24"/>
        </w:rPr>
        <w:t>.</w:t>
      </w:r>
      <w:r w:rsidR="00FB0DEF">
        <w:rPr>
          <w:rFonts w:hint="eastAsia"/>
          <w:b/>
          <w:bCs/>
          <w:color w:val="000000"/>
          <w:kern w:val="0"/>
          <w:sz w:val="24"/>
        </w:rPr>
        <w:t>9</w:t>
      </w:r>
      <w:r w:rsidR="00BC7DC2">
        <w:rPr>
          <w:rFonts w:hint="eastAsia"/>
          <w:b/>
          <w:bCs/>
          <w:color w:val="000000"/>
          <w:kern w:val="0"/>
          <w:sz w:val="24"/>
        </w:rPr>
        <w:t xml:space="preserve"> </w:t>
      </w:r>
      <w:r>
        <w:rPr>
          <w:rFonts w:hint="eastAsia"/>
          <w:bCs/>
          <w:color w:val="000000"/>
          <w:kern w:val="0"/>
          <w:sz w:val="24"/>
        </w:rPr>
        <w:t>对</w:t>
      </w:r>
      <w:r w:rsidR="00E62B79">
        <w:rPr>
          <w:rFonts w:hint="eastAsia"/>
          <w:bCs/>
          <w:color w:val="000000"/>
          <w:kern w:val="0"/>
          <w:sz w:val="24"/>
        </w:rPr>
        <w:t>设计等级为乙级</w:t>
      </w:r>
      <w:r w:rsidR="009C77B2">
        <w:rPr>
          <w:rFonts w:hint="eastAsia"/>
          <w:bCs/>
          <w:color w:val="000000"/>
          <w:kern w:val="0"/>
          <w:sz w:val="24"/>
        </w:rPr>
        <w:t>及</w:t>
      </w:r>
      <w:r w:rsidR="00E62B79">
        <w:rPr>
          <w:rFonts w:hint="eastAsia"/>
          <w:bCs/>
          <w:color w:val="000000"/>
          <w:kern w:val="0"/>
          <w:sz w:val="24"/>
        </w:rPr>
        <w:t>以上</w:t>
      </w:r>
      <w:r>
        <w:rPr>
          <w:rFonts w:hint="eastAsia"/>
          <w:bCs/>
          <w:color w:val="000000"/>
          <w:kern w:val="0"/>
          <w:sz w:val="24"/>
        </w:rPr>
        <w:t>的</w:t>
      </w:r>
      <w:r w:rsidR="00F31A70">
        <w:rPr>
          <w:rFonts w:hint="eastAsia"/>
          <w:bCs/>
          <w:color w:val="000000"/>
          <w:kern w:val="0"/>
          <w:sz w:val="24"/>
        </w:rPr>
        <w:t>劲性扩体复合桩</w:t>
      </w:r>
      <w:r w:rsidRPr="00013038">
        <w:rPr>
          <w:bCs/>
          <w:color w:val="000000"/>
          <w:kern w:val="0"/>
          <w:sz w:val="24"/>
        </w:rPr>
        <w:t>基，在其施工</w:t>
      </w:r>
      <w:r>
        <w:rPr>
          <w:rFonts w:hint="eastAsia"/>
          <w:bCs/>
          <w:color w:val="000000"/>
          <w:kern w:val="0"/>
          <w:sz w:val="24"/>
        </w:rPr>
        <w:t>过程中</w:t>
      </w:r>
      <w:r w:rsidRPr="00013038">
        <w:rPr>
          <w:bCs/>
          <w:color w:val="000000"/>
          <w:kern w:val="0"/>
          <w:sz w:val="24"/>
        </w:rPr>
        <w:t>及</w:t>
      </w:r>
      <w:r>
        <w:rPr>
          <w:rFonts w:hint="eastAsia"/>
          <w:bCs/>
          <w:color w:val="000000"/>
          <w:kern w:val="0"/>
          <w:sz w:val="24"/>
        </w:rPr>
        <w:t>建成后</w:t>
      </w:r>
      <w:r w:rsidRPr="00013038">
        <w:rPr>
          <w:bCs/>
          <w:color w:val="000000"/>
          <w:kern w:val="0"/>
          <w:sz w:val="24"/>
        </w:rPr>
        <w:t>使用期间，应</w:t>
      </w:r>
      <w:r w:rsidR="00BC7DC2">
        <w:rPr>
          <w:rFonts w:hint="eastAsia"/>
          <w:bCs/>
          <w:color w:val="000000"/>
          <w:kern w:val="0"/>
          <w:sz w:val="24"/>
        </w:rPr>
        <w:t>进行</w:t>
      </w:r>
      <w:r w:rsidR="00BC7DC2" w:rsidRPr="00BC7DC2">
        <w:rPr>
          <w:rFonts w:hint="eastAsia"/>
          <w:bCs/>
          <w:color w:val="000000"/>
          <w:kern w:val="0"/>
          <w:sz w:val="24"/>
        </w:rPr>
        <w:t>沉降变形观测</w:t>
      </w:r>
      <w:r w:rsidR="00BC7DC2">
        <w:rPr>
          <w:rFonts w:hint="eastAsia"/>
          <w:bCs/>
          <w:color w:val="000000"/>
          <w:kern w:val="0"/>
          <w:sz w:val="24"/>
        </w:rPr>
        <w:t>。</w:t>
      </w:r>
      <w:r w:rsidR="00A15B3E">
        <w:rPr>
          <w:rFonts w:hint="eastAsia"/>
          <w:bCs/>
          <w:color w:val="000000"/>
          <w:kern w:val="0"/>
          <w:sz w:val="24"/>
        </w:rPr>
        <w:t>对设计等级为丙级的劲性扩体复合桩</w:t>
      </w:r>
      <w:r w:rsidR="00A15B3E" w:rsidRPr="00013038">
        <w:rPr>
          <w:bCs/>
          <w:color w:val="000000"/>
          <w:kern w:val="0"/>
          <w:sz w:val="24"/>
        </w:rPr>
        <w:t>基</w:t>
      </w:r>
      <w:r w:rsidR="00A15B3E">
        <w:rPr>
          <w:rFonts w:hint="eastAsia"/>
          <w:bCs/>
          <w:color w:val="000000"/>
          <w:kern w:val="0"/>
          <w:sz w:val="24"/>
        </w:rPr>
        <w:t>，宜进行</w:t>
      </w:r>
      <w:r w:rsidR="00A15B3E" w:rsidRPr="00013038">
        <w:rPr>
          <w:bCs/>
          <w:color w:val="000000"/>
          <w:kern w:val="0"/>
          <w:sz w:val="24"/>
        </w:rPr>
        <w:t>沉降</w:t>
      </w:r>
      <w:r w:rsidR="00BC7DC2">
        <w:rPr>
          <w:rFonts w:hint="eastAsia"/>
          <w:bCs/>
          <w:color w:val="000000"/>
          <w:kern w:val="0"/>
          <w:sz w:val="24"/>
        </w:rPr>
        <w:t>变形</w:t>
      </w:r>
      <w:r w:rsidR="00A15B3E" w:rsidRPr="00013038">
        <w:rPr>
          <w:bCs/>
          <w:color w:val="000000"/>
          <w:kern w:val="0"/>
          <w:sz w:val="24"/>
        </w:rPr>
        <w:t>观测</w:t>
      </w:r>
      <w:r w:rsidR="00A15B3E">
        <w:rPr>
          <w:rFonts w:hint="eastAsia"/>
          <w:bCs/>
          <w:color w:val="000000"/>
          <w:kern w:val="0"/>
          <w:sz w:val="24"/>
        </w:rPr>
        <w:t>。</w:t>
      </w:r>
      <w:r w:rsidR="00BC7DC2" w:rsidRPr="00BC7DC2">
        <w:rPr>
          <w:rFonts w:hint="eastAsia"/>
          <w:bCs/>
          <w:color w:val="000000"/>
          <w:kern w:val="0"/>
          <w:sz w:val="24"/>
        </w:rPr>
        <w:t>沉降变形观测</w:t>
      </w:r>
      <w:r w:rsidR="00BC7DC2">
        <w:rPr>
          <w:rFonts w:hint="eastAsia"/>
          <w:bCs/>
          <w:color w:val="000000"/>
          <w:kern w:val="0"/>
          <w:sz w:val="24"/>
        </w:rPr>
        <w:t>应按国家现行</w:t>
      </w:r>
      <w:r w:rsidR="00947DE8">
        <w:rPr>
          <w:rFonts w:hint="eastAsia"/>
          <w:bCs/>
          <w:color w:val="000000"/>
          <w:kern w:val="0"/>
          <w:sz w:val="24"/>
        </w:rPr>
        <w:t>标准</w:t>
      </w:r>
      <w:r w:rsidR="00BC7DC2">
        <w:rPr>
          <w:rFonts w:hint="eastAsia"/>
          <w:bCs/>
          <w:color w:val="000000"/>
          <w:kern w:val="0"/>
          <w:sz w:val="24"/>
        </w:rPr>
        <w:t>《建筑变形测量规范》</w:t>
      </w:r>
      <w:r w:rsidR="00BC7DC2">
        <w:rPr>
          <w:rFonts w:hint="eastAsia"/>
          <w:bCs/>
          <w:color w:val="000000"/>
          <w:kern w:val="0"/>
          <w:sz w:val="24"/>
        </w:rPr>
        <w:t>JGJ8</w:t>
      </w:r>
      <w:r w:rsidR="00BC7DC2">
        <w:rPr>
          <w:rFonts w:hint="eastAsia"/>
          <w:bCs/>
          <w:color w:val="000000"/>
          <w:kern w:val="0"/>
          <w:sz w:val="24"/>
        </w:rPr>
        <w:t>的有关规定</w:t>
      </w:r>
      <w:r w:rsidR="00BC7DC2" w:rsidRPr="00013038">
        <w:rPr>
          <w:bCs/>
          <w:color w:val="000000"/>
          <w:kern w:val="0"/>
          <w:sz w:val="24"/>
        </w:rPr>
        <w:t>进行</w:t>
      </w:r>
      <w:r w:rsidR="00BC7DC2">
        <w:rPr>
          <w:rFonts w:hint="eastAsia"/>
          <w:bCs/>
          <w:color w:val="000000"/>
          <w:kern w:val="0"/>
          <w:sz w:val="24"/>
        </w:rPr>
        <w:t>系统的</w:t>
      </w:r>
      <w:r w:rsidR="00BC7DC2" w:rsidRPr="00013038">
        <w:rPr>
          <w:bCs/>
          <w:color w:val="000000"/>
          <w:kern w:val="0"/>
          <w:sz w:val="24"/>
        </w:rPr>
        <w:t>沉降观测直至沉降稳定。</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A05D9E" w:rsidRPr="00AE1656" w:rsidTr="00CC4873">
        <w:tc>
          <w:tcPr>
            <w:tcW w:w="846" w:type="dxa"/>
            <w:shd w:val="clear" w:color="auto" w:fill="DAEEF3" w:themeFill="accent5" w:themeFillTint="33"/>
          </w:tcPr>
          <w:p w:rsidR="00A05D9E" w:rsidRPr="00B403DB" w:rsidRDefault="00A05D9E" w:rsidP="00CC4873">
            <w:pPr>
              <w:rPr>
                <w:color w:val="000000"/>
                <w:kern w:val="0"/>
                <w:sz w:val="18"/>
                <w:szCs w:val="18"/>
              </w:rPr>
            </w:pPr>
            <w:r w:rsidRPr="00E35AAD">
              <w:rPr>
                <w:rFonts w:hint="eastAsia"/>
                <w:color w:val="000000"/>
                <w:spacing w:val="20"/>
                <w:w w:val="87"/>
                <w:kern w:val="0"/>
                <w:sz w:val="18"/>
                <w:szCs w:val="18"/>
                <w:fitText w:val="630" w:id="-1831329024"/>
              </w:rPr>
              <w:t>条文说</w:t>
            </w:r>
            <w:r w:rsidRPr="00E35AAD">
              <w:rPr>
                <w:rFonts w:hint="eastAsia"/>
                <w:color w:val="000000"/>
                <w:spacing w:val="-25"/>
                <w:w w:val="87"/>
                <w:kern w:val="0"/>
                <w:sz w:val="18"/>
                <w:szCs w:val="18"/>
                <w:fitText w:val="630" w:id="-1831329024"/>
              </w:rPr>
              <w:t>明</w:t>
            </w:r>
          </w:p>
        </w:tc>
        <w:tc>
          <w:tcPr>
            <w:tcW w:w="7874" w:type="dxa"/>
            <w:shd w:val="clear" w:color="auto" w:fill="DAEEF3" w:themeFill="accent5" w:themeFillTint="33"/>
          </w:tcPr>
          <w:p w:rsidR="00A05D9E" w:rsidRPr="00431B53" w:rsidRDefault="00A05D9E" w:rsidP="00B8611B">
            <w:pPr>
              <w:spacing w:line="300" w:lineRule="auto"/>
              <w:rPr>
                <w:color w:val="000000"/>
                <w:kern w:val="0"/>
                <w:sz w:val="18"/>
                <w:szCs w:val="18"/>
              </w:rPr>
            </w:pPr>
            <w:r>
              <w:rPr>
                <w:rFonts w:hint="eastAsia"/>
                <w:color w:val="000000"/>
                <w:kern w:val="0"/>
                <w:sz w:val="18"/>
                <w:szCs w:val="18"/>
              </w:rPr>
              <w:t>3.1.</w:t>
            </w:r>
            <w:r w:rsidR="00B8611B">
              <w:rPr>
                <w:rFonts w:hint="eastAsia"/>
                <w:color w:val="000000"/>
                <w:kern w:val="0"/>
                <w:sz w:val="18"/>
                <w:szCs w:val="18"/>
              </w:rPr>
              <w:t>9</w:t>
            </w:r>
            <w:r w:rsidR="004E09EF">
              <w:rPr>
                <w:rFonts w:hint="eastAsia"/>
                <w:color w:val="000000"/>
                <w:kern w:val="0"/>
                <w:sz w:val="18"/>
                <w:szCs w:val="18"/>
              </w:rPr>
              <w:t xml:space="preserve"> </w:t>
            </w:r>
            <w:r w:rsidRPr="0080014E">
              <w:rPr>
                <w:rFonts w:hint="eastAsia"/>
                <w:color w:val="000000"/>
                <w:kern w:val="0"/>
                <w:sz w:val="18"/>
                <w:szCs w:val="18"/>
              </w:rPr>
              <w:t>主要依据</w:t>
            </w:r>
            <w:r w:rsidR="00400757">
              <w:rPr>
                <w:rFonts w:hint="eastAsia"/>
                <w:color w:val="000000"/>
                <w:kern w:val="0"/>
                <w:sz w:val="18"/>
                <w:szCs w:val="18"/>
              </w:rPr>
              <w:t>国家现行</w:t>
            </w:r>
            <w:r w:rsidR="00BC7DC2">
              <w:rPr>
                <w:rFonts w:hint="eastAsia"/>
                <w:color w:val="000000"/>
                <w:kern w:val="0"/>
                <w:sz w:val="18"/>
                <w:szCs w:val="18"/>
              </w:rPr>
              <w:t>标准</w:t>
            </w:r>
            <w:r w:rsidR="00BC7DC2" w:rsidRPr="0080014E">
              <w:rPr>
                <w:rFonts w:hint="eastAsia"/>
                <w:color w:val="000000"/>
                <w:kern w:val="0"/>
                <w:sz w:val="18"/>
                <w:szCs w:val="18"/>
              </w:rPr>
              <w:t>《</w:t>
            </w:r>
            <w:r w:rsidR="00BC7DC2">
              <w:rPr>
                <w:rFonts w:hint="eastAsia"/>
                <w:color w:val="000000"/>
                <w:kern w:val="0"/>
                <w:sz w:val="18"/>
                <w:szCs w:val="18"/>
              </w:rPr>
              <w:t>建筑</w:t>
            </w:r>
            <w:r w:rsidR="00BC7DC2" w:rsidRPr="0080014E">
              <w:rPr>
                <w:rFonts w:hint="eastAsia"/>
                <w:color w:val="000000"/>
                <w:kern w:val="0"/>
                <w:sz w:val="18"/>
                <w:szCs w:val="18"/>
              </w:rPr>
              <w:t>地基基础</w:t>
            </w:r>
            <w:r w:rsidR="00BC7DC2">
              <w:rPr>
                <w:rFonts w:hint="eastAsia"/>
                <w:color w:val="000000"/>
                <w:kern w:val="0"/>
                <w:sz w:val="18"/>
                <w:szCs w:val="18"/>
              </w:rPr>
              <w:t>设计</w:t>
            </w:r>
            <w:r w:rsidR="00BC7DC2" w:rsidRPr="0080014E">
              <w:rPr>
                <w:rFonts w:hint="eastAsia"/>
                <w:color w:val="000000"/>
                <w:kern w:val="0"/>
                <w:sz w:val="18"/>
                <w:szCs w:val="18"/>
              </w:rPr>
              <w:t>规范》</w:t>
            </w:r>
            <w:r w:rsidR="00BC7DC2" w:rsidRPr="0080014E">
              <w:rPr>
                <w:rFonts w:hint="eastAsia"/>
                <w:color w:val="000000"/>
                <w:kern w:val="0"/>
                <w:sz w:val="18"/>
                <w:szCs w:val="18"/>
              </w:rPr>
              <w:t>GB50007</w:t>
            </w:r>
            <w:r w:rsidR="00BC7DC2">
              <w:rPr>
                <w:rFonts w:hint="eastAsia"/>
                <w:color w:val="000000"/>
                <w:kern w:val="0"/>
                <w:sz w:val="18"/>
                <w:szCs w:val="18"/>
              </w:rPr>
              <w:t>和</w:t>
            </w:r>
            <w:r w:rsidR="00947DE8">
              <w:rPr>
                <w:rFonts w:hint="eastAsia"/>
                <w:color w:val="000000"/>
                <w:kern w:val="0"/>
                <w:sz w:val="18"/>
                <w:szCs w:val="18"/>
              </w:rPr>
              <w:t>标准</w:t>
            </w:r>
            <w:r w:rsidRPr="0080014E">
              <w:rPr>
                <w:rFonts w:hint="eastAsia"/>
                <w:color w:val="000000"/>
                <w:kern w:val="0"/>
                <w:sz w:val="18"/>
                <w:szCs w:val="18"/>
              </w:rPr>
              <w:t>《</w:t>
            </w:r>
            <w:r>
              <w:rPr>
                <w:rFonts w:hint="eastAsia"/>
                <w:color w:val="000000"/>
                <w:kern w:val="0"/>
                <w:sz w:val="18"/>
                <w:szCs w:val="18"/>
              </w:rPr>
              <w:t>建筑桩基技术规范</w:t>
            </w:r>
            <w:r w:rsidR="00BC7DC2">
              <w:rPr>
                <w:rFonts w:hint="eastAsia"/>
                <w:color w:val="000000"/>
                <w:kern w:val="0"/>
                <w:sz w:val="18"/>
                <w:szCs w:val="18"/>
              </w:rPr>
              <w:t>》</w:t>
            </w:r>
            <w:r w:rsidRPr="0080014E">
              <w:rPr>
                <w:rFonts w:hint="eastAsia"/>
                <w:color w:val="000000"/>
                <w:kern w:val="0"/>
                <w:sz w:val="18"/>
                <w:szCs w:val="18"/>
              </w:rPr>
              <w:t>JGJ 94</w:t>
            </w:r>
            <w:r w:rsidRPr="0080014E">
              <w:rPr>
                <w:rFonts w:hint="eastAsia"/>
                <w:color w:val="000000"/>
                <w:kern w:val="0"/>
                <w:sz w:val="18"/>
                <w:szCs w:val="18"/>
              </w:rPr>
              <w:t>的有关规定</w:t>
            </w:r>
            <w:r>
              <w:rPr>
                <w:rFonts w:hint="eastAsia"/>
                <w:color w:val="000000"/>
                <w:kern w:val="0"/>
                <w:sz w:val="18"/>
                <w:szCs w:val="18"/>
              </w:rPr>
              <w:t>提出沉降观测要求</w:t>
            </w:r>
            <w:r w:rsidR="00BC7DC2">
              <w:rPr>
                <w:rFonts w:hint="eastAsia"/>
                <w:color w:val="000000"/>
                <w:kern w:val="0"/>
                <w:sz w:val="18"/>
                <w:szCs w:val="18"/>
              </w:rPr>
              <w:t>，本规程适度扩大了沉降</w:t>
            </w:r>
            <w:r w:rsidR="00BC7DC2" w:rsidRPr="00BC7DC2">
              <w:rPr>
                <w:rFonts w:hint="eastAsia"/>
                <w:color w:val="000000"/>
                <w:kern w:val="0"/>
                <w:sz w:val="18"/>
                <w:szCs w:val="18"/>
              </w:rPr>
              <w:t>变形观测</w:t>
            </w:r>
            <w:r w:rsidR="00BC7DC2">
              <w:rPr>
                <w:rFonts w:hint="eastAsia"/>
                <w:color w:val="000000"/>
                <w:kern w:val="0"/>
                <w:sz w:val="18"/>
                <w:szCs w:val="18"/>
              </w:rPr>
              <w:t>的范围，</w:t>
            </w:r>
            <w:r w:rsidR="00F4799E">
              <w:rPr>
                <w:rFonts w:hint="eastAsia"/>
                <w:color w:val="000000"/>
                <w:kern w:val="0"/>
                <w:sz w:val="18"/>
                <w:szCs w:val="18"/>
              </w:rPr>
              <w:t>要求</w:t>
            </w:r>
            <w:r w:rsidR="00BC7DC2" w:rsidRPr="00AA3A67">
              <w:rPr>
                <w:rFonts w:hint="eastAsia"/>
                <w:color w:val="000000"/>
                <w:kern w:val="0"/>
                <w:sz w:val="18"/>
                <w:szCs w:val="18"/>
              </w:rPr>
              <w:t>乙级桩基</w:t>
            </w:r>
            <w:r w:rsidR="00F4799E">
              <w:rPr>
                <w:rFonts w:hint="eastAsia"/>
                <w:color w:val="000000"/>
                <w:kern w:val="0"/>
                <w:sz w:val="18"/>
                <w:szCs w:val="18"/>
              </w:rPr>
              <w:t>全部</w:t>
            </w:r>
            <w:r w:rsidR="00BC7DC2">
              <w:rPr>
                <w:rFonts w:hint="eastAsia"/>
                <w:color w:val="000000"/>
                <w:kern w:val="0"/>
                <w:sz w:val="18"/>
                <w:szCs w:val="18"/>
              </w:rPr>
              <w:t>进行沉降</w:t>
            </w:r>
            <w:r w:rsidR="00BC7DC2" w:rsidRPr="00BC7DC2">
              <w:rPr>
                <w:rFonts w:hint="eastAsia"/>
                <w:color w:val="000000"/>
                <w:kern w:val="0"/>
                <w:sz w:val="18"/>
                <w:szCs w:val="18"/>
              </w:rPr>
              <w:t>变形观测</w:t>
            </w:r>
            <w:r w:rsidR="00F4799E">
              <w:rPr>
                <w:rFonts w:hint="eastAsia"/>
                <w:color w:val="000000"/>
                <w:kern w:val="0"/>
                <w:sz w:val="18"/>
                <w:szCs w:val="18"/>
              </w:rPr>
              <w:t>，建议</w:t>
            </w:r>
            <w:r w:rsidR="00BC7DC2">
              <w:rPr>
                <w:rFonts w:hint="eastAsia"/>
                <w:color w:val="000000"/>
                <w:kern w:val="0"/>
                <w:sz w:val="18"/>
                <w:szCs w:val="18"/>
              </w:rPr>
              <w:t>丙</w:t>
            </w:r>
            <w:r w:rsidR="00BC7DC2" w:rsidRPr="00AA3A67">
              <w:rPr>
                <w:rFonts w:hint="eastAsia"/>
                <w:color w:val="000000"/>
                <w:kern w:val="0"/>
                <w:sz w:val="18"/>
                <w:szCs w:val="18"/>
              </w:rPr>
              <w:t>级桩基</w:t>
            </w:r>
            <w:r w:rsidR="00F4799E">
              <w:rPr>
                <w:rFonts w:hint="eastAsia"/>
                <w:color w:val="000000"/>
                <w:kern w:val="0"/>
                <w:sz w:val="18"/>
                <w:szCs w:val="18"/>
              </w:rPr>
              <w:t>宜全部进行沉降</w:t>
            </w:r>
            <w:r w:rsidR="00F4799E" w:rsidRPr="00BC7DC2">
              <w:rPr>
                <w:rFonts w:hint="eastAsia"/>
                <w:color w:val="000000"/>
                <w:kern w:val="0"/>
                <w:sz w:val="18"/>
                <w:szCs w:val="18"/>
              </w:rPr>
              <w:t>变形观测</w:t>
            </w:r>
            <w:r w:rsidR="00BC7DC2">
              <w:rPr>
                <w:rFonts w:hint="eastAsia"/>
                <w:color w:val="000000"/>
                <w:kern w:val="0"/>
                <w:sz w:val="18"/>
                <w:szCs w:val="18"/>
              </w:rPr>
              <w:t>。</w:t>
            </w:r>
          </w:p>
        </w:tc>
      </w:tr>
    </w:tbl>
    <w:p w:rsidR="00CD6991" w:rsidRPr="00C65CA0" w:rsidRDefault="00CD6991" w:rsidP="00CD6991">
      <w:pPr>
        <w:keepNext/>
        <w:keepLines/>
        <w:widowControl w:val="0"/>
        <w:spacing w:before="240" w:after="240" w:line="360" w:lineRule="auto"/>
        <w:jc w:val="center"/>
        <w:outlineLvl w:val="1"/>
        <w:rPr>
          <w:bCs/>
          <w:color w:val="000000"/>
          <w:kern w:val="0"/>
          <w:sz w:val="28"/>
          <w:szCs w:val="32"/>
        </w:rPr>
      </w:pPr>
      <w:bookmarkStart w:id="17" w:name="_Toc80197496"/>
      <w:bookmarkStart w:id="18" w:name="_Toc80197649"/>
      <w:r>
        <w:rPr>
          <w:rFonts w:hint="eastAsia"/>
          <w:bCs/>
          <w:color w:val="000000"/>
          <w:kern w:val="0"/>
          <w:sz w:val="28"/>
          <w:szCs w:val="32"/>
        </w:rPr>
        <w:t>3</w:t>
      </w:r>
      <w:r w:rsidRPr="00C65CA0">
        <w:rPr>
          <w:bCs/>
          <w:color w:val="000000"/>
          <w:kern w:val="0"/>
          <w:sz w:val="28"/>
          <w:szCs w:val="32"/>
        </w:rPr>
        <w:t xml:space="preserve">.2  </w:t>
      </w:r>
      <w:r>
        <w:rPr>
          <w:rFonts w:hint="eastAsia"/>
          <w:bCs/>
          <w:color w:val="000000"/>
          <w:kern w:val="0"/>
          <w:sz w:val="28"/>
          <w:szCs w:val="32"/>
        </w:rPr>
        <w:t>桩的选型与布置</w:t>
      </w:r>
      <w:bookmarkEnd w:id="17"/>
      <w:bookmarkEnd w:id="18"/>
    </w:p>
    <w:p w:rsidR="00E3715D" w:rsidRDefault="00E3715D" w:rsidP="00E3715D">
      <w:pPr>
        <w:widowControl w:val="0"/>
        <w:spacing w:line="360" w:lineRule="auto"/>
        <w:rPr>
          <w:kern w:val="0"/>
          <w:sz w:val="24"/>
        </w:rPr>
      </w:pPr>
      <w:r w:rsidRPr="00C6041F">
        <w:rPr>
          <w:rFonts w:hint="eastAsia"/>
          <w:b/>
          <w:color w:val="000000"/>
          <w:kern w:val="0"/>
          <w:sz w:val="24"/>
        </w:rPr>
        <w:t>3.</w:t>
      </w:r>
      <w:r w:rsidR="00DE371C">
        <w:rPr>
          <w:rFonts w:hint="eastAsia"/>
          <w:b/>
          <w:color w:val="000000"/>
          <w:kern w:val="0"/>
          <w:sz w:val="24"/>
        </w:rPr>
        <w:t>2</w:t>
      </w:r>
      <w:r w:rsidRPr="00C6041F">
        <w:rPr>
          <w:rFonts w:hint="eastAsia"/>
          <w:b/>
          <w:color w:val="000000"/>
          <w:kern w:val="0"/>
          <w:sz w:val="24"/>
        </w:rPr>
        <w:t>.</w:t>
      </w:r>
      <w:r w:rsidR="00FF27B8">
        <w:rPr>
          <w:rFonts w:hint="eastAsia"/>
          <w:b/>
          <w:color w:val="000000"/>
          <w:kern w:val="0"/>
          <w:sz w:val="24"/>
        </w:rPr>
        <w:t>1</w:t>
      </w:r>
      <w:r w:rsidR="00824BF6">
        <w:rPr>
          <w:rFonts w:hint="eastAsia"/>
          <w:b/>
          <w:color w:val="000000"/>
          <w:kern w:val="0"/>
          <w:sz w:val="24"/>
        </w:rPr>
        <w:t xml:space="preserve"> </w:t>
      </w:r>
      <w:r w:rsidR="00F31A70">
        <w:rPr>
          <w:rFonts w:hint="eastAsia"/>
          <w:color w:val="000000"/>
          <w:kern w:val="0"/>
          <w:sz w:val="24"/>
        </w:rPr>
        <w:t>劲性扩体复合桩</w:t>
      </w:r>
      <w:r w:rsidRPr="00013038">
        <w:rPr>
          <w:kern w:val="0"/>
          <w:sz w:val="24"/>
        </w:rPr>
        <w:t>桩型与成桩工艺应根据建筑结构类型、荷载性质、桩的使用功能</w:t>
      </w:r>
      <w:r>
        <w:rPr>
          <w:rFonts w:hint="eastAsia"/>
          <w:kern w:val="0"/>
          <w:sz w:val="24"/>
        </w:rPr>
        <w:t>、</w:t>
      </w:r>
      <w:r w:rsidRPr="00013038">
        <w:rPr>
          <w:kern w:val="0"/>
          <w:sz w:val="24"/>
        </w:rPr>
        <w:t>穿越土层、桩端持力层、地下水位、</w:t>
      </w:r>
      <w:r w:rsidRPr="00262361">
        <w:rPr>
          <w:rFonts w:hint="eastAsia"/>
          <w:kern w:val="0"/>
          <w:sz w:val="24"/>
        </w:rPr>
        <w:t>地下水土腐蚀性</w:t>
      </w:r>
      <w:r>
        <w:rPr>
          <w:rFonts w:hint="eastAsia"/>
          <w:kern w:val="0"/>
          <w:sz w:val="24"/>
        </w:rPr>
        <w:t>、</w:t>
      </w:r>
      <w:r w:rsidRPr="00013038">
        <w:rPr>
          <w:kern w:val="0"/>
          <w:sz w:val="24"/>
        </w:rPr>
        <w:t>施工设备、施工环境、施工经验、制桩材料供应条件等，按安全适用、经济合理的原则选择。</w:t>
      </w:r>
      <w:r w:rsidRPr="00262361">
        <w:rPr>
          <w:rFonts w:hint="eastAsia"/>
          <w:kern w:val="0"/>
          <w:sz w:val="24"/>
        </w:rPr>
        <w:t>可按本规程附录</w:t>
      </w:r>
      <w:r w:rsidRPr="00262361">
        <w:rPr>
          <w:rFonts w:hint="eastAsia"/>
          <w:kern w:val="0"/>
          <w:sz w:val="24"/>
        </w:rPr>
        <w:t>A</w:t>
      </w:r>
      <w:r w:rsidRPr="00262361">
        <w:rPr>
          <w:rFonts w:hint="eastAsia"/>
          <w:kern w:val="0"/>
          <w:sz w:val="24"/>
        </w:rPr>
        <w:t>选择。</w:t>
      </w:r>
    </w:p>
    <w:p w:rsidR="00E3715D" w:rsidRDefault="00E3715D" w:rsidP="008E741B">
      <w:pPr>
        <w:widowControl w:val="0"/>
        <w:spacing w:line="360" w:lineRule="auto"/>
        <w:ind w:firstLineChars="147" w:firstLine="354"/>
        <w:rPr>
          <w:kern w:val="0"/>
          <w:sz w:val="24"/>
        </w:rPr>
      </w:pPr>
      <w:r>
        <w:rPr>
          <w:rFonts w:hint="eastAsia"/>
          <w:b/>
          <w:kern w:val="0"/>
          <w:sz w:val="24"/>
        </w:rPr>
        <w:lastRenderedPageBreak/>
        <w:t>1</w:t>
      </w:r>
      <w:r w:rsidR="00824BF6">
        <w:rPr>
          <w:rFonts w:hint="eastAsia"/>
          <w:b/>
          <w:kern w:val="0"/>
          <w:sz w:val="24"/>
        </w:rPr>
        <w:t xml:space="preserve"> </w:t>
      </w:r>
      <w:r w:rsidRPr="00013038">
        <w:rPr>
          <w:kern w:val="0"/>
          <w:sz w:val="24"/>
        </w:rPr>
        <w:t>抗震设防烈度为</w:t>
      </w:r>
      <w:r w:rsidRPr="00013038">
        <w:rPr>
          <w:kern w:val="0"/>
          <w:sz w:val="24"/>
        </w:rPr>
        <w:t>8</w:t>
      </w:r>
      <w:r w:rsidRPr="00013038">
        <w:rPr>
          <w:kern w:val="0"/>
          <w:sz w:val="24"/>
        </w:rPr>
        <w:t>度及以上地区，</w:t>
      </w:r>
      <w:r>
        <w:rPr>
          <w:rFonts w:hint="eastAsia"/>
          <w:kern w:val="0"/>
          <w:sz w:val="24"/>
        </w:rPr>
        <w:t>芯桩</w:t>
      </w:r>
      <w:r w:rsidRPr="00013038">
        <w:rPr>
          <w:kern w:val="0"/>
          <w:sz w:val="24"/>
        </w:rPr>
        <w:t>不宜采用预应力混凝土管桩</w:t>
      </w:r>
      <w:r w:rsidR="000736D9" w:rsidRPr="000736D9">
        <w:rPr>
          <w:rFonts w:asciiTheme="minorEastAsia" w:eastAsiaTheme="minorEastAsia" w:hAnsiTheme="minorEastAsia" w:hint="eastAsia"/>
          <w:kern w:val="0"/>
          <w:sz w:val="24"/>
        </w:rPr>
        <w:t>(</w:t>
      </w:r>
      <w:r w:rsidR="000736D9" w:rsidRPr="00013038">
        <w:rPr>
          <w:kern w:val="0"/>
          <w:sz w:val="24"/>
        </w:rPr>
        <w:t>PC</w:t>
      </w:r>
      <w:r w:rsidR="000736D9" w:rsidRPr="000736D9">
        <w:rPr>
          <w:rFonts w:asciiTheme="minorEastAsia" w:eastAsiaTheme="minorEastAsia" w:hAnsiTheme="minorEastAsia" w:hint="eastAsia"/>
          <w:kern w:val="0"/>
          <w:sz w:val="24"/>
        </w:rPr>
        <w:t>)</w:t>
      </w:r>
      <w:r w:rsidRPr="00013038">
        <w:rPr>
          <w:kern w:val="0"/>
          <w:sz w:val="24"/>
        </w:rPr>
        <w:t>和预应力混凝土空心方桩</w:t>
      </w:r>
      <w:r w:rsidR="000736D9" w:rsidRPr="000736D9">
        <w:rPr>
          <w:rFonts w:asciiTheme="minorEastAsia" w:eastAsiaTheme="minorEastAsia" w:hAnsiTheme="minorEastAsia" w:hint="eastAsia"/>
          <w:kern w:val="0"/>
          <w:sz w:val="24"/>
        </w:rPr>
        <w:t>(</w:t>
      </w:r>
      <w:r w:rsidR="000736D9" w:rsidRPr="00013038">
        <w:rPr>
          <w:kern w:val="0"/>
          <w:sz w:val="24"/>
        </w:rPr>
        <w:t>P</w:t>
      </w:r>
      <w:r w:rsidR="000736D9">
        <w:rPr>
          <w:rFonts w:hint="eastAsia"/>
          <w:kern w:val="0"/>
          <w:sz w:val="24"/>
        </w:rPr>
        <w:t>S</w:t>
      </w:r>
      <w:r w:rsidR="000736D9" w:rsidRPr="000736D9">
        <w:rPr>
          <w:rFonts w:asciiTheme="minorEastAsia" w:eastAsiaTheme="minorEastAsia" w:hAnsiTheme="minorEastAsia" w:hint="eastAsia"/>
          <w:kern w:val="0"/>
          <w:sz w:val="24"/>
        </w:rPr>
        <w:t>)</w:t>
      </w:r>
      <w:r>
        <w:rPr>
          <w:kern w:val="0"/>
          <w:sz w:val="24"/>
        </w:rPr>
        <w:t>。</w:t>
      </w:r>
    </w:p>
    <w:p w:rsidR="00DE371C" w:rsidRDefault="00DE371C" w:rsidP="008E741B">
      <w:pPr>
        <w:widowControl w:val="0"/>
        <w:spacing w:line="360" w:lineRule="auto"/>
        <w:ind w:firstLineChars="147" w:firstLine="354"/>
        <w:rPr>
          <w:rFonts w:eastAsiaTheme="minorEastAsia"/>
          <w:kern w:val="0"/>
          <w:sz w:val="24"/>
        </w:rPr>
      </w:pPr>
      <w:r w:rsidRPr="00DE371C">
        <w:rPr>
          <w:rFonts w:hint="eastAsia"/>
          <w:b/>
          <w:kern w:val="0"/>
          <w:sz w:val="24"/>
        </w:rPr>
        <w:t>2</w:t>
      </w:r>
      <w:r w:rsidR="00B45511">
        <w:rPr>
          <w:rFonts w:hint="eastAsia"/>
          <w:b/>
          <w:kern w:val="0"/>
          <w:sz w:val="24"/>
        </w:rPr>
        <w:t xml:space="preserve"> </w:t>
      </w:r>
      <w:r w:rsidR="00B45511">
        <w:rPr>
          <w:rFonts w:hint="eastAsia"/>
          <w:kern w:val="0"/>
          <w:sz w:val="24"/>
        </w:rPr>
        <w:t>同一结构单元中钢管桩所用钢材应采用同一</w:t>
      </w:r>
      <w:r w:rsidR="00704F3F">
        <w:rPr>
          <w:rFonts w:hint="eastAsia"/>
          <w:kern w:val="0"/>
          <w:sz w:val="24"/>
        </w:rPr>
        <w:t>牌</w:t>
      </w:r>
      <w:r w:rsidR="00B45511">
        <w:rPr>
          <w:rFonts w:hint="eastAsia"/>
          <w:kern w:val="0"/>
          <w:sz w:val="24"/>
        </w:rPr>
        <w:t>号的钢种。</w:t>
      </w:r>
    </w:p>
    <w:p w:rsidR="003D32B4" w:rsidRPr="003D32B4" w:rsidRDefault="003D32B4" w:rsidP="008E741B">
      <w:pPr>
        <w:widowControl w:val="0"/>
        <w:spacing w:line="360" w:lineRule="auto"/>
        <w:ind w:firstLineChars="147" w:firstLine="354"/>
        <w:rPr>
          <w:b/>
          <w:kern w:val="0"/>
          <w:sz w:val="24"/>
        </w:rPr>
      </w:pPr>
      <w:r w:rsidRPr="003D32B4">
        <w:rPr>
          <w:rFonts w:eastAsiaTheme="minorEastAsia" w:hint="eastAsia"/>
          <w:b/>
          <w:kern w:val="0"/>
          <w:sz w:val="24"/>
        </w:rPr>
        <w:t>3</w:t>
      </w:r>
      <w:r w:rsidR="0016791A">
        <w:rPr>
          <w:rFonts w:eastAsiaTheme="minorEastAsia" w:hint="eastAsia"/>
          <w:b/>
          <w:kern w:val="0"/>
          <w:sz w:val="24"/>
        </w:rPr>
        <w:t xml:space="preserve"> </w:t>
      </w:r>
      <w:r w:rsidR="00B45511">
        <w:rPr>
          <w:rFonts w:hint="eastAsia"/>
          <w:kern w:val="0"/>
          <w:sz w:val="24"/>
        </w:rPr>
        <w:t>宜用复合段穿越深厚</w:t>
      </w:r>
      <w:r w:rsidR="00B45511" w:rsidRPr="00E93DC1">
        <w:rPr>
          <w:rFonts w:hint="eastAsia"/>
          <w:kern w:val="0"/>
          <w:sz w:val="24"/>
        </w:rPr>
        <w:t>淤泥和淤泥质土层</w:t>
      </w:r>
      <w:r w:rsidR="00B45511">
        <w:rPr>
          <w:rFonts w:hint="eastAsia"/>
          <w:kern w:val="0"/>
          <w:sz w:val="24"/>
        </w:rPr>
        <w:t>。</w:t>
      </w:r>
    </w:p>
    <w:p w:rsidR="00E3715D" w:rsidRDefault="003D32B4" w:rsidP="008E741B">
      <w:pPr>
        <w:widowControl w:val="0"/>
        <w:spacing w:line="360" w:lineRule="auto"/>
        <w:ind w:firstLineChars="147" w:firstLine="354"/>
        <w:rPr>
          <w:kern w:val="0"/>
          <w:sz w:val="24"/>
        </w:rPr>
      </w:pPr>
      <w:r w:rsidRPr="004E09EF">
        <w:rPr>
          <w:rFonts w:hint="eastAsia"/>
          <w:b/>
          <w:kern w:val="0"/>
          <w:sz w:val="24"/>
        </w:rPr>
        <w:t>4</w:t>
      </w:r>
      <w:r w:rsidR="00B45511" w:rsidRPr="004E09EF">
        <w:rPr>
          <w:rFonts w:hint="eastAsia"/>
          <w:b/>
          <w:kern w:val="0"/>
          <w:sz w:val="24"/>
        </w:rPr>
        <w:t xml:space="preserve"> </w:t>
      </w:r>
      <w:r w:rsidR="00E3715D" w:rsidRPr="004E09EF">
        <w:rPr>
          <w:rFonts w:hint="eastAsia"/>
          <w:kern w:val="0"/>
          <w:sz w:val="24"/>
        </w:rPr>
        <w:t>在腐蚀环境中，</w:t>
      </w:r>
      <w:r w:rsidR="00D9089E" w:rsidRPr="004E09EF">
        <w:rPr>
          <w:rFonts w:hint="eastAsia"/>
          <w:kern w:val="0"/>
          <w:sz w:val="24"/>
        </w:rPr>
        <w:t>选择桩型应符合本规程</w:t>
      </w:r>
      <w:r w:rsidR="00D9089E" w:rsidRPr="004E09EF">
        <w:rPr>
          <w:rFonts w:hint="eastAsia"/>
          <w:kern w:val="0"/>
          <w:sz w:val="24"/>
        </w:rPr>
        <w:t>3.3.1</w:t>
      </w:r>
      <w:r w:rsidR="00D9089E" w:rsidRPr="004E09EF">
        <w:rPr>
          <w:rFonts w:hint="eastAsia"/>
          <w:kern w:val="0"/>
          <w:sz w:val="24"/>
        </w:rPr>
        <w:t>条规定</w:t>
      </w:r>
      <w:r w:rsidR="00E3715D" w:rsidRPr="004E09EF">
        <w:rPr>
          <w:rFonts w:hint="eastAsia"/>
          <w:kern w:val="0"/>
          <w:sz w:val="24"/>
        </w:rPr>
        <w:t>。</w:t>
      </w:r>
    </w:p>
    <w:p w:rsidR="00FF27B8" w:rsidRDefault="00FF27B8" w:rsidP="00FF27B8">
      <w:pPr>
        <w:widowControl w:val="0"/>
        <w:spacing w:line="360" w:lineRule="auto"/>
        <w:rPr>
          <w:kern w:val="0"/>
          <w:sz w:val="24"/>
        </w:rPr>
      </w:pPr>
      <w:r w:rsidRPr="00C6041F">
        <w:rPr>
          <w:rFonts w:hint="eastAsia"/>
          <w:b/>
          <w:color w:val="000000"/>
          <w:kern w:val="0"/>
          <w:sz w:val="24"/>
        </w:rPr>
        <w:t>3.</w:t>
      </w:r>
      <w:r>
        <w:rPr>
          <w:rFonts w:hint="eastAsia"/>
          <w:b/>
          <w:color w:val="000000"/>
          <w:kern w:val="0"/>
          <w:sz w:val="24"/>
        </w:rPr>
        <w:t>2</w:t>
      </w:r>
      <w:r w:rsidRPr="00C6041F">
        <w:rPr>
          <w:rFonts w:hint="eastAsia"/>
          <w:b/>
          <w:color w:val="000000"/>
          <w:kern w:val="0"/>
          <w:sz w:val="24"/>
        </w:rPr>
        <w:t>.</w:t>
      </w:r>
      <w:r>
        <w:rPr>
          <w:rFonts w:hint="eastAsia"/>
          <w:b/>
          <w:color w:val="000000"/>
          <w:kern w:val="0"/>
          <w:sz w:val="24"/>
        </w:rPr>
        <w:t xml:space="preserve">2 </w:t>
      </w:r>
      <w:r>
        <w:rPr>
          <w:rFonts w:hint="eastAsia"/>
          <w:color w:val="000000"/>
          <w:kern w:val="0"/>
          <w:sz w:val="24"/>
        </w:rPr>
        <w:t>劲性扩体复合桩</w:t>
      </w:r>
      <w:r w:rsidRPr="00FF27B8">
        <w:rPr>
          <w:rFonts w:hint="eastAsia"/>
          <w:kern w:val="0"/>
          <w:sz w:val="24"/>
        </w:rPr>
        <w:t>宜按摩擦端承桩或端承摩擦桩设计</w:t>
      </w:r>
      <w:r>
        <w:rPr>
          <w:rFonts w:hint="eastAsia"/>
          <w:kern w:val="0"/>
          <w:sz w:val="24"/>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B77AFC" w:rsidRPr="00AE1656" w:rsidTr="00933A9F">
        <w:tc>
          <w:tcPr>
            <w:tcW w:w="846" w:type="dxa"/>
            <w:shd w:val="clear" w:color="auto" w:fill="DAEEF3" w:themeFill="accent5" w:themeFillTint="33"/>
          </w:tcPr>
          <w:p w:rsidR="00B77AFC" w:rsidRPr="00B403DB" w:rsidRDefault="00B77AFC" w:rsidP="00933A9F">
            <w:pPr>
              <w:rPr>
                <w:color w:val="000000"/>
                <w:kern w:val="0"/>
                <w:sz w:val="18"/>
                <w:szCs w:val="18"/>
              </w:rPr>
            </w:pPr>
            <w:r w:rsidRPr="00E35AAD">
              <w:rPr>
                <w:rFonts w:hint="eastAsia"/>
                <w:color w:val="000000"/>
                <w:spacing w:val="20"/>
                <w:w w:val="87"/>
                <w:kern w:val="0"/>
                <w:sz w:val="18"/>
                <w:szCs w:val="18"/>
                <w:fitText w:val="630" w:id="-1736286208"/>
              </w:rPr>
              <w:t>条文说</w:t>
            </w:r>
            <w:r w:rsidRPr="00E35AAD">
              <w:rPr>
                <w:rFonts w:hint="eastAsia"/>
                <w:color w:val="000000"/>
                <w:spacing w:val="-25"/>
                <w:w w:val="87"/>
                <w:kern w:val="0"/>
                <w:sz w:val="18"/>
                <w:szCs w:val="18"/>
                <w:fitText w:val="630" w:id="-1736286208"/>
              </w:rPr>
              <w:t>明</w:t>
            </w:r>
          </w:p>
        </w:tc>
        <w:tc>
          <w:tcPr>
            <w:tcW w:w="7874" w:type="dxa"/>
            <w:shd w:val="clear" w:color="auto" w:fill="DAEEF3" w:themeFill="accent5" w:themeFillTint="33"/>
          </w:tcPr>
          <w:p w:rsidR="00B77AFC" w:rsidRPr="004E0ACF" w:rsidRDefault="00B77AFC" w:rsidP="00AD3A71">
            <w:pPr>
              <w:spacing w:line="300" w:lineRule="auto"/>
              <w:rPr>
                <w:color w:val="000000"/>
                <w:kern w:val="0"/>
                <w:sz w:val="18"/>
                <w:szCs w:val="18"/>
              </w:rPr>
            </w:pPr>
            <w:r>
              <w:rPr>
                <w:rFonts w:hint="eastAsia"/>
                <w:color w:val="000000"/>
                <w:kern w:val="0"/>
                <w:sz w:val="18"/>
                <w:szCs w:val="18"/>
              </w:rPr>
              <w:t xml:space="preserve">3.2.2 </w:t>
            </w:r>
            <w:r w:rsidR="004E0ACF" w:rsidRPr="004E0ACF">
              <w:rPr>
                <w:rFonts w:hint="eastAsia"/>
                <w:color w:val="000000"/>
                <w:kern w:val="0"/>
                <w:sz w:val="18"/>
                <w:szCs w:val="18"/>
              </w:rPr>
              <w:t>基桩按承载性状分类</w:t>
            </w:r>
            <w:r w:rsidR="004E0ACF">
              <w:rPr>
                <w:rFonts w:hint="eastAsia"/>
                <w:color w:val="000000"/>
                <w:kern w:val="0"/>
                <w:sz w:val="18"/>
                <w:szCs w:val="18"/>
              </w:rPr>
              <w:t>可分成：</w:t>
            </w:r>
            <w:r w:rsidR="004E0ACF" w:rsidRPr="004E0ACF">
              <w:rPr>
                <w:rFonts w:hint="eastAsia"/>
                <w:color w:val="000000"/>
                <w:kern w:val="0"/>
                <w:sz w:val="18"/>
                <w:szCs w:val="18"/>
              </w:rPr>
              <w:t>摩擦型桩</w:t>
            </w:r>
            <w:r w:rsidR="004E0ACF">
              <w:rPr>
                <w:rFonts w:hint="eastAsia"/>
                <w:color w:val="000000"/>
                <w:kern w:val="0"/>
                <w:sz w:val="18"/>
                <w:szCs w:val="18"/>
              </w:rPr>
              <w:t>、</w:t>
            </w:r>
            <w:r w:rsidR="004E0ACF" w:rsidRPr="004E0ACF">
              <w:rPr>
                <w:rFonts w:hint="eastAsia"/>
                <w:color w:val="000000"/>
                <w:kern w:val="0"/>
                <w:sz w:val="18"/>
                <w:szCs w:val="18"/>
              </w:rPr>
              <w:t>端承摩擦桩</w:t>
            </w:r>
            <w:r w:rsidR="00456EDB">
              <w:rPr>
                <w:rFonts w:hint="eastAsia"/>
                <w:color w:val="000000"/>
                <w:kern w:val="0"/>
                <w:sz w:val="18"/>
                <w:szCs w:val="18"/>
              </w:rPr>
              <w:t>、</w:t>
            </w:r>
            <w:r w:rsidR="004E0ACF" w:rsidRPr="004E0ACF">
              <w:rPr>
                <w:rFonts w:hint="eastAsia"/>
                <w:color w:val="000000"/>
                <w:kern w:val="0"/>
                <w:sz w:val="18"/>
                <w:szCs w:val="18"/>
              </w:rPr>
              <w:t>端承型桩</w:t>
            </w:r>
            <w:r w:rsidR="00456EDB">
              <w:rPr>
                <w:rFonts w:hint="eastAsia"/>
                <w:color w:val="000000"/>
                <w:kern w:val="0"/>
                <w:sz w:val="18"/>
                <w:szCs w:val="18"/>
              </w:rPr>
              <w:t>和</w:t>
            </w:r>
            <w:r w:rsidR="004E0ACF" w:rsidRPr="004E0ACF">
              <w:rPr>
                <w:rFonts w:hint="eastAsia"/>
                <w:color w:val="000000"/>
                <w:kern w:val="0"/>
                <w:sz w:val="18"/>
                <w:szCs w:val="18"/>
              </w:rPr>
              <w:t>摩擦端承桩</w:t>
            </w:r>
            <w:r w:rsidR="00456EDB">
              <w:rPr>
                <w:rFonts w:hint="eastAsia"/>
                <w:color w:val="000000"/>
                <w:kern w:val="0"/>
                <w:sz w:val="18"/>
                <w:szCs w:val="18"/>
              </w:rPr>
              <w:t>四类，</w:t>
            </w:r>
            <w:r w:rsidR="00456EDB" w:rsidRPr="00456EDB">
              <w:rPr>
                <w:rFonts w:hint="eastAsia"/>
                <w:color w:val="000000"/>
                <w:kern w:val="0"/>
                <w:sz w:val="18"/>
                <w:szCs w:val="18"/>
              </w:rPr>
              <w:t>是根据其在极限承载力状态下，总侧阻力和总端阻力所占份额而定。承载性状的变化不仅与桩端持力层性质有关，还与桩的长径比、桩周</w:t>
            </w:r>
            <w:r w:rsidR="0076788B">
              <w:rPr>
                <w:rFonts w:hint="eastAsia"/>
                <w:color w:val="000000"/>
                <w:kern w:val="0"/>
                <w:sz w:val="18"/>
                <w:szCs w:val="18"/>
              </w:rPr>
              <w:t>土</w:t>
            </w:r>
            <w:r w:rsidR="00456EDB" w:rsidRPr="00456EDB">
              <w:rPr>
                <w:rFonts w:hint="eastAsia"/>
                <w:color w:val="000000"/>
                <w:kern w:val="0"/>
                <w:sz w:val="18"/>
                <w:szCs w:val="18"/>
              </w:rPr>
              <w:t>层性质，成桩工艺等有关。</w:t>
            </w:r>
            <w:r w:rsidR="00456EDB">
              <w:rPr>
                <w:rFonts w:hint="eastAsia"/>
                <w:color w:val="000000"/>
                <w:kern w:val="0"/>
                <w:sz w:val="18"/>
                <w:szCs w:val="18"/>
              </w:rPr>
              <w:t>劲性扩体复合桩通过水泥土等效扩径充分发挥土层的侧阻力，通过桩端扩底发挥土层的端阻力，很显然，</w:t>
            </w:r>
            <w:r w:rsidR="00456EDB" w:rsidRPr="00456EDB">
              <w:rPr>
                <w:rFonts w:hint="eastAsia"/>
                <w:color w:val="000000"/>
                <w:kern w:val="0"/>
                <w:sz w:val="18"/>
                <w:szCs w:val="18"/>
              </w:rPr>
              <w:t>桩顶竖向荷载</w:t>
            </w:r>
            <w:r w:rsidR="00456EDB">
              <w:rPr>
                <w:rFonts w:hint="eastAsia"/>
                <w:color w:val="000000"/>
                <w:kern w:val="0"/>
                <w:sz w:val="18"/>
                <w:szCs w:val="18"/>
              </w:rPr>
              <w:t>是由侧阻力与端阻力共同承受，</w:t>
            </w:r>
            <w:r w:rsidR="00AD3A71">
              <w:rPr>
                <w:rFonts w:hint="eastAsia"/>
                <w:color w:val="000000"/>
                <w:kern w:val="0"/>
                <w:sz w:val="18"/>
                <w:szCs w:val="18"/>
              </w:rPr>
              <w:t>且侧阻效应与端阻效应均较显著，</w:t>
            </w:r>
            <w:r w:rsidR="00456EDB">
              <w:rPr>
                <w:rFonts w:hint="eastAsia"/>
                <w:color w:val="000000"/>
                <w:kern w:val="0"/>
                <w:sz w:val="18"/>
                <w:szCs w:val="18"/>
              </w:rPr>
              <w:t>所以</w:t>
            </w:r>
            <w:r w:rsidR="00456EDB" w:rsidRPr="00456EDB">
              <w:rPr>
                <w:rFonts w:hint="eastAsia"/>
                <w:color w:val="000000"/>
                <w:kern w:val="0"/>
                <w:sz w:val="18"/>
                <w:szCs w:val="18"/>
              </w:rPr>
              <w:t>劲性扩体复合桩宜按摩擦端承桩或端承摩擦桩设计</w:t>
            </w:r>
            <w:r w:rsidR="006B0E59">
              <w:rPr>
                <w:rFonts w:hint="eastAsia"/>
                <w:color w:val="000000"/>
                <w:kern w:val="0"/>
                <w:sz w:val="18"/>
                <w:szCs w:val="18"/>
              </w:rPr>
              <w:t>。</w:t>
            </w:r>
          </w:p>
        </w:tc>
      </w:tr>
    </w:tbl>
    <w:p w:rsidR="00CD6991" w:rsidRDefault="00C45439" w:rsidP="00A32109">
      <w:pPr>
        <w:widowControl w:val="0"/>
        <w:spacing w:line="360" w:lineRule="auto"/>
        <w:rPr>
          <w:rFonts w:eastAsiaTheme="minorEastAsia" w:hAnsiTheme="minorEastAsia"/>
          <w:kern w:val="0"/>
          <w:sz w:val="24"/>
        </w:rPr>
      </w:pPr>
      <w:r>
        <w:rPr>
          <w:rFonts w:hint="eastAsia"/>
          <w:b/>
          <w:kern w:val="0"/>
          <w:sz w:val="24"/>
        </w:rPr>
        <w:t>3</w:t>
      </w:r>
      <w:r w:rsidR="00CD6991">
        <w:rPr>
          <w:b/>
          <w:kern w:val="0"/>
          <w:sz w:val="24"/>
        </w:rPr>
        <w:t>.2</w:t>
      </w:r>
      <w:r w:rsidR="00CD6991" w:rsidRPr="00013038">
        <w:rPr>
          <w:rFonts w:eastAsiaTheme="minorEastAsia"/>
          <w:b/>
          <w:kern w:val="0"/>
          <w:sz w:val="24"/>
        </w:rPr>
        <w:t>.</w:t>
      </w:r>
      <w:r w:rsidR="004E09EF">
        <w:rPr>
          <w:rFonts w:eastAsiaTheme="minorEastAsia" w:hint="eastAsia"/>
          <w:b/>
          <w:kern w:val="0"/>
          <w:sz w:val="24"/>
        </w:rPr>
        <w:t>3</w:t>
      </w:r>
      <w:r w:rsidR="00FB0DEF">
        <w:rPr>
          <w:rFonts w:eastAsiaTheme="minorEastAsia" w:hint="eastAsia"/>
          <w:b/>
          <w:kern w:val="0"/>
          <w:sz w:val="24"/>
        </w:rPr>
        <w:t xml:space="preserve"> </w:t>
      </w:r>
      <w:r w:rsidR="0016791A">
        <w:rPr>
          <w:rFonts w:eastAsiaTheme="minorEastAsia" w:hAnsiTheme="minorEastAsia" w:hint="eastAsia"/>
          <w:kern w:val="0"/>
          <w:sz w:val="24"/>
        </w:rPr>
        <w:t>基</w:t>
      </w:r>
      <w:r w:rsidR="00CD6991" w:rsidRPr="00033156">
        <w:rPr>
          <w:rFonts w:eastAsiaTheme="minorEastAsia" w:hAnsiTheme="minorEastAsia"/>
          <w:kern w:val="0"/>
          <w:sz w:val="24"/>
        </w:rPr>
        <w:t>桩的最小中心距</w:t>
      </w:r>
      <w:r w:rsidR="007234E2" w:rsidRPr="007234E2">
        <w:rPr>
          <w:rFonts w:eastAsiaTheme="minorEastAsia" w:hAnsiTheme="minorEastAsia" w:hint="eastAsia"/>
          <w:i/>
          <w:kern w:val="0"/>
          <w:sz w:val="24"/>
        </w:rPr>
        <w:t>s</w:t>
      </w:r>
      <w:r w:rsidR="007234E2" w:rsidRPr="007234E2">
        <w:rPr>
          <w:rFonts w:eastAsiaTheme="minorEastAsia" w:hAnsiTheme="minorEastAsia" w:hint="eastAsia"/>
          <w:kern w:val="0"/>
          <w:sz w:val="24"/>
          <w:vertAlign w:val="subscript"/>
        </w:rPr>
        <w:t>a</w:t>
      </w:r>
      <w:r w:rsidR="00CD6991" w:rsidRPr="00033156">
        <w:rPr>
          <w:rFonts w:eastAsiaTheme="minorEastAsia" w:hAnsiTheme="minorEastAsia"/>
          <w:kern w:val="0"/>
          <w:sz w:val="24"/>
        </w:rPr>
        <w:t>应符合表</w:t>
      </w:r>
      <w:r>
        <w:rPr>
          <w:rFonts w:eastAsiaTheme="minorEastAsia" w:hint="eastAsia"/>
          <w:kern w:val="0"/>
          <w:sz w:val="24"/>
        </w:rPr>
        <w:t>3</w:t>
      </w:r>
      <w:r w:rsidR="00CD6991">
        <w:rPr>
          <w:rFonts w:eastAsiaTheme="minorEastAsia"/>
          <w:kern w:val="0"/>
          <w:sz w:val="24"/>
        </w:rPr>
        <w:t>.2</w:t>
      </w:r>
      <w:r w:rsidR="00CD6991" w:rsidRPr="00033156">
        <w:rPr>
          <w:rFonts w:eastAsiaTheme="minorEastAsia"/>
          <w:kern w:val="0"/>
          <w:sz w:val="24"/>
        </w:rPr>
        <w:t>.</w:t>
      </w:r>
      <w:r w:rsidR="00B45511">
        <w:rPr>
          <w:rFonts w:eastAsiaTheme="minorEastAsia" w:hint="eastAsia"/>
          <w:kern w:val="0"/>
          <w:sz w:val="24"/>
        </w:rPr>
        <w:t>2</w:t>
      </w:r>
      <w:r w:rsidR="00CD6991" w:rsidRPr="00033156">
        <w:rPr>
          <w:rFonts w:eastAsiaTheme="minorEastAsia" w:hAnsiTheme="minorEastAsia"/>
          <w:kern w:val="0"/>
          <w:sz w:val="24"/>
        </w:rPr>
        <w:t>的规定；当施工中采取减小挤土效应的可靠措施时，可根据当地经验适当减小。</w:t>
      </w:r>
    </w:p>
    <w:tbl>
      <w:tblPr>
        <w:tblStyle w:val="a3"/>
        <w:tblW w:w="0" w:type="auto"/>
        <w:tblInd w:w="534" w:type="dxa"/>
        <w:tblCellMar>
          <w:left w:w="57" w:type="dxa"/>
        </w:tblCellMar>
        <w:tblLook w:val="04A0" w:firstRow="1" w:lastRow="0" w:firstColumn="1" w:lastColumn="0" w:noHBand="0" w:noVBand="1"/>
      </w:tblPr>
      <w:tblGrid>
        <w:gridCol w:w="876"/>
        <w:gridCol w:w="807"/>
        <w:gridCol w:w="1384"/>
        <w:gridCol w:w="2268"/>
        <w:gridCol w:w="2268"/>
      </w:tblGrid>
      <w:tr w:rsidR="00CD6991" w:rsidRPr="00263B67" w:rsidTr="00480CFD">
        <w:tc>
          <w:tcPr>
            <w:tcW w:w="7603" w:type="dxa"/>
            <w:gridSpan w:val="5"/>
            <w:tcBorders>
              <w:top w:val="nil"/>
              <w:left w:val="nil"/>
              <w:bottom w:val="single" w:sz="12" w:space="0" w:color="auto"/>
              <w:right w:val="nil"/>
            </w:tcBorders>
          </w:tcPr>
          <w:p w:rsidR="00CD6991" w:rsidRPr="00263B67" w:rsidRDefault="00CD6991" w:rsidP="004E09EF">
            <w:pPr>
              <w:spacing w:line="300" w:lineRule="auto"/>
              <w:jc w:val="center"/>
              <w:rPr>
                <w:rFonts w:eastAsia="黑体"/>
                <w:kern w:val="0"/>
                <w:szCs w:val="21"/>
              </w:rPr>
            </w:pPr>
            <w:r w:rsidRPr="00263B67">
              <w:rPr>
                <w:rFonts w:eastAsia="黑体" w:hAnsi="黑体"/>
                <w:kern w:val="0"/>
                <w:szCs w:val="21"/>
              </w:rPr>
              <w:t>表</w:t>
            </w:r>
            <w:r w:rsidR="00C45439">
              <w:rPr>
                <w:rFonts w:eastAsia="黑体" w:hint="eastAsia"/>
                <w:kern w:val="0"/>
                <w:szCs w:val="21"/>
              </w:rPr>
              <w:t>3</w:t>
            </w:r>
            <w:r>
              <w:rPr>
                <w:rFonts w:eastAsia="黑体"/>
                <w:kern w:val="0"/>
                <w:szCs w:val="21"/>
              </w:rPr>
              <w:t>.2</w:t>
            </w:r>
            <w:r w:rsidRPr="00263B67">
              <w:rPr>
                <w:rFonts w:eastAsia="黑体"/>
                <w:kern w:val="0"/>
                <w:szCs w:val="21"/>
              </w:rPr>
              <w:t>.</w:t>
            </w:r>
            <w:r w:rsidR="004E09EF">
              <w:rPr>
                <w:rFonts w:eastAsia="黑体" w:hint="eastAsia"/>
                <w:kern w:val="0"/>
                <w:szCs w:val="21"/>
              </w:rPr>
              <w:t>3</w:t>
            </w:r>
            <w:r w:rsidRPr="00263B67">
              <w:rPr>
                <w:rFonts w:eastAsia="黑体" w:hAnsi="黑体"/>
                <w:kern w:val="0"/>
                <w:szCs w:val="21"/>
              </w:rPr>
              <w:t>基桩的最小中心距</w:t>
            </w:r>
          </w:p>
        </w:tc>
      </w:tr>
      <w:tr w:rsidR="00CD6991" w:rsidRPr="00263B67" w:rsidTr="00CC25CD">
        <w:tc>
          <w:tcPr>
            <w:tcW w:w="3067" w:type="dxa"/>
            <w:gridSpan w:val="3"/>
            <w:tcBorders>
              <w:top w:val="single" w:sz="12" w:space="0" w:color="auto"/>
              <w:left w:val="single" w:sz="12" w:space="0" w:color="auto"/>
            </w:tcBorders>
            <w:vAlign w:val="center"/>
          </w:tcPr>
          <w:p w:rsidR="00CD6991" w:rsidRPr="00263B67" w:rsidRDefault="00CD6991" w:rsidP="00480CFD">
            <w:pPr>
              <w:spacing w:line="300" w:lineRule="auto"/>
              <w:jc w:val="center"/>
              <w:rPr>
                <w:rFonts w:eastAsiaTheme="minorEastAsia"/>
                <w:kern w:val="0"/>
                <w:sz w:val="18"/>
                <w:szCs w:val="18"/>
              </w:rPr>
            </w:pPr>
            <w:r w:rsidRPr="00263B67">
              <w:rPr>
                <w:rFonts w:eastAsiaTheme="minorEastAsia" w:hint="eastAsia"/>
                <w:kern w:val="0"/>
                <w:sz w:val="18"/>
                <w:szCs w:val="18"/>
              </w:rPr>
              <w:t>桩的类型</w:t>
            </w:r>
            <w:r w:rsidR="009C3390">
              <w:rPr>
                <w:rFonts w:eastAsiaTheme="minorEastAsia" w:hint="eastAsia"/>
                <w:kern w:val="0"/>
                <w:sz w:val="18"/>
                <w:szCs w:val="18"/>
              </w:rPr>
              <w:t>与土类</w:t>
            </w:r>
          </w:p>
        </w:tc>
        <w:tc>
          <w:tcPr>
            <w:tcW w:w="2268" w:type="dxa"/>
            <w:tcBorders>
              <w:top w:val="single" w:sz="12" w:space="0" w:color="auto"/>
              <w:bottom w:val="single" w:sz="4" w:space="0" w:color="auto"/>
            </w:tcBorders>
            <w:vAlign w:val="center"/>
          </w:tcPr>
          <w:p w:rsidR="00CD6991" w:rsidRPr="00263B67" w:rsidRDefault="00CD6991" w:rsidP="00480CFD">
            <w:pPr>
              <w:spacing w:line="300" w:lineRule="auto"/>
              <w:jc w:val="center"/>
              <w:rPr>
                <w:rFonts w:eastAsiaTheme="minorEastAsia"/>
                <w:kern w:val="0"/>
                <w:sz w:val="18"/>
                <w:szCs w:val="18"/>
              </w:rPr>
            </w:pPr>
            <w:r w:rsidRPr="00263B67">
              <w:rPr>
                <w:rFonts w:eastAsiaTheme="minorEastAsia" w:hint="eastAsia"/>
                <w:kern w:val="0"/>
                <w:sz w:val="18"/>
                <w:szCs w:val="18"/>
              </w:rPr>
              <w:t>排数不少于</w:t>
            </w:r>
            <w:r w:rsidRPr="00263B67">
              <w:rPr>
                <w:rFonts w:eastAsiaTheme="minorEastAsia" w:hint="eastAsia"/>
                <w:kern w:val="0"/>
                <w:sz w:val="18"/>
                <w:szCs w:val="18"/>
              </w:rPr>
              <w:t>3</w:t>
            </w:r>
            <w:r w:rsidRPr="00263B67">
              <w:rPr>
                <w:rFonts w:eastAsiaTheme="minorEastAsia" w:hint="eastAsia"/>
                <w:kern w:val="0"/>
                <w:sz w:val="18"/>
                <w:szCs w:val="18"/>
              </w:rPr>
              <w:t>排</w:t>
            </w:r>
          </w:p>
          <w:p w:rsidR="00CD6991" w:rsidRPr="00263B67" w:rsidRDefault="00CD6991" w:rsidP="00480CFD">
            <w:pPr>
              <w:spacing w:line="300" w:lineRule="auto"/>
              <w:jc w:val="center"/>
              <w:rPr>
                <w:rFonts w:eastAsiaTheme="minorEastAsia"/>
                <w:kern w:val="0"/>
                <w:sz w:val="18"/>
                <w:szCs w:val="18"/>
              </w:rPr>
            </w:pPr>
            <w:r w:rsidRPr="00263B67">
              <w:rPr>
                <w:rFonts w:eastAsiaTheme="minorEastAsia" w:hint="eastAsia"/>
                <w:kern w:val="0"/>
                <w:sz w:val="18"/>
                <w:szCs w:val="18"/>
              </w:rPr>
              <w:t>且桩数不少于</w:t>
            </w:r>
            <w:r w:rsidRPr="00263B67">
              <w:rPr>
                <w:rFonts w:eastAsiaTheme="minorEastAsia" w:hint="eastAsia"/>
                <w:kern w:val="0"/>
                <w:sz w:val="18"/>
                <w:szCs w:val="18"/>
              </w:rPr>
              <w:t>9</w:t>
            </w:r>
            <w:r w:rsidRPr="00263B67">
              <w:rPr>
                <w:rFonts w:eastAsiaTheme="minorEastAsia" w:hint="eastAsia"/>
                <w:kern w:val="0"/>
                <w:sz w:val="18"/>
                <w:szCs w:val="18"/>
              </w:rPr>
              <w:t>根的桩基</w:t>
            </w:r>
          </w:p>
        </w:tc>
        <w:tc>
          <w:tcPr>
            <w:tcW w:w="2268" w:type="dxa"/>
            <w:tcBorders>
              <w:top w:val="single" w:sz="12" w:space="0" w:color="auto"/>
              <w:bottom w:val="single" w:sz="4" w:space="0" w:color="auto"/>
              <w:right w:val="single" w:sz="12" w:space="0" w:color="auto"/>
            </w:tcBorders>
            <w:vAlign w:val="center"/>
          </w:tcPr>
          <w:p w:rsidR="00CD6991" w:rsidRPr="00263B67" w:rsidRDefault="00CD6991" w:rsidP="00480CFD">
            <w:pPr>
              <w:spacing w:line="300" w:lineRule="auto"/>
              <w:jc w:val="center"/>
              <w:rPr>
                <w:rFonts w:eastAsiaTheme="minorEastAsia"/>
                <w:kern w:val="0"/>
                <w:sz w:val="18"/>
                <w:szCs w:val="18"/>
              </w:rPr>
            </w:pPr>
            <w:r w:rsidRPr="00263B67">
              <w:rPr>
                <w:rFonts w:eastAsiaTheme="minorEastAsia" w:hint="eastAsia"/>
                <w:kern w:val="0"/>
                <w:sz w:val="18"/>
                <w:szCs w:val="18"/>
              </w:rPr>
              <w:t>其他情况</w:t>
            </w:r>
          </w:p>
        </w:tc>
      </w:tr>
      <w:tr w:rsidR="00944510" w:rsidRPr="00263B67" w:rsidTr="00CC25CD">
        <w:trPr>
          <w:trHeight w:val="163"/>
        </w:trPr>
        <w:tc>
          <w:tcPr>
            <w:tcW w:w="876" w:type="dxa"/>
            <w:vMerge w:val="restart"/>
            <w:tcBorders>
              <w:left w:val="single" w:sz="12" w:space="0" w:color="auto"/>
            </w:tcBorders>
            <w:vAlign w:val="center"/>
          </w:tcPr>
          <w:p w:rsidR="00FC4F63" w:rsidRDefault="009C3390" w:rsidP="009C3390">
            <w:pPr>
              <w:jc w:val="center"/>
              <w:rPr>
                <w:rFonts w:eastAsiaTheme="minorEastAsia"/>
                <w:kern w:val="0"/>
                <w:sz w:val="18"/>
                <w:szCs w:val="18"/>
              </w:rPr>
            </w:pPr>
            <w:r>
              <w:rPr>
                <w:rFonts w:eastAsiaTheme="minorEastAsia" w:hint="eastAsia"/>
                <w:kern w:val="0"/>
                <w:sz w:val="18"/>
                <w:szCs w:val="18"/>
              </w:rPr>
              <w:t>等芯桩</w:t>
            </w:r>
          </w:p>
          <w:p w:rsidR="009C3390" w:rsidRDefault="009C3390" w:rsidP="009C3390">
            <w:pPr>
              <w:jc w:val="center"/>
              <w:rPr>
                <w:rFonts w:eastAsiaTheme="minorEastAsia"/>
                <w:kern w:val="0"/>
                <w:sz w:val="18"/>
                <w:szCs w:val="18"/>
              </w:rPr>
            </w:pPr>
            <w:r>
              <w:rPr>
                <w:rFonts w:eastAsiaTheme="minorEastAsia" w:hint="eastAsia"/>
                <w:kern w:val="0"/>
                <w:sz w:val="18"/>
                <w:szCs w:val="18"/>
              </w:rPr>
              <w:t>与</w:t>
            </w:r>
          </w:p>
          <w:p w:rsidR="00944510" w:rsidRPr="00263B67" w:rsidRDefault="009C3390" w:rsidP="009C3390">
            <w:pPr>
              <w:jc w:val="center"/>
              <w:rPr>
                <w:rFonts w:eastAsiaTheme="minorEastAsia"/>
                <w:kern w:val="0"/>
                <w:sz w:val="18"/>
                <w:szCs w:val="18"/>
              </w:rPr>
            </w:pPr>
            <w:r>
              <w:rPr>
                <w:rFonts w:eastAsiaTheme="minorEastAsia" w:hint="eastAsia"/>
                <w:kern w:val="0"/>
                <w:sz w:val="18"/>
                <w:szCs w:val="18"/>
              </w:rPr>
              <w:t>长芯桩</w:t>
            </w:r>
          </w:p>
        </w:tc>
        <w:tc>
          <w:tcPr>
            <w:tcW w:w="807" w:type="dxa"/>
            <w:vMerge w:val="restart"/>
            <w:vAlign w:val="center"/>
          </w:tcPr>
          <w:p w:rsidR="00944510" w:rsidRPr="00263B67" w:rsidRDefault="00B45511" w:rsidP="006955E0">
            <w:pPr>
              <w:spacing w:line="300" w:lineRule="auto"/>
              <w:jc w:val="center"/>
              <w:rPr>
                <w:rFonts w:eastAsiaTheme="minorEastAsia"/>
                <w:kern w:val="0"/>
                <w:sz w:val="18"/>
                <w:szCs w:val="18"/>
              </w:rPr>
            </w:pPr>
            <w:r>
              <w:rPr>
                <w:rFonts w:eastAsiaTheme="minorEastAsia" w:hint="eastAsia"/>
                <w:kern w:val="0"/>
                <w:sz w:val="18"/>
                <w:szCs w:val="18"/>
              </w:rPr>
              <w:t>复合段</w:t>
            </w:r>
          </w:p>
        </w:tc>
        <w:tc>
          <w:tcPr>
            <w:tcW w:w="1384" w:type="dxa"/>
            <w:vAlign w:val="center"/>
          </w:tcPr>
          <w:p w:rsidR="00944510" w:rsidRPr="00263B67" w:rsidRDefault="00944510" w:rsidP="00CC25CD">
            <w:pPr>
              <w:jc w:val="center"/>
              <w:rPr>
                <w:rFonts w:eastAsiaTheme="minorEastAsia"/>
                <w:kern w:val="0"/>
                <w:sz w:val="18"/>
                <w:szCs w:val="18"/>
              </w:rPr>
            </w:pPr>
            <w:r w:rsidRPr="00263B67">
              <w:rPr>
                <w:rFonts w:eastAsiaTheme="minorEastAsia" w:hint="eastAsia"/>
                <w:kern w:val="0"/>
                <w:sz w:val="18"/>
                <w:szCs w:val="18"/>
              </w:rPr>
              <w:t>非饱和土、饱和非黏性土</w:t>
            </w:r>
          </w:p>
        </w:tc>
        <w:tc>
          <w:tcPr>
            <w:tcW w:w="2268" w:type="dxa"/>
            <w:tcBorders>
              <w:right w:val="single" w:sz="4" w:space="0" w:color="auto"/>
            </w:tcBorders>
            <w:vAlign w:val="center"/>
          </w:tcPr>
          <w:p w:rsidR="00944510" w:rsidRPr="00541E74" w:rsidRDefault="00944510" w:rsidP="00CC25CD">
            <w:pPr>
              <w:jc w:val="center"/>
              <w:rPr>
                <w:rFonts w:eastAsiaTheme="minorEastAsia"/>
                <w:kern w:val="0"/>
                <w:sz w:val="18"/>
                <w:szCs w:val="18"/>
              </w:rPr>
            </w:pPr>
            <w:r>
              <w:rPr>
                <w:rFonts w:eastAsiaTheme="minorEastAsia" w:hint="eastAsia"/>
                <w:kern w:val="0"/>
                <w:sz w:val="18"/>
                <w:szCs w:val="18"/>
              </w:rPr>
              <w:t>应</w:t>
            </w:r>
            <w:r w:rsidR="00F71C36" w:rsidRPr="00F71C36">
              <w:rPr>
                <w:rFonts w:asciiTheme="minorEastAsia" w:eastAsiaTheme="minorEastAsia" w:hAnsiTheme="minorEastAsia" w:hint="eastAsia"/>
                <w:kern w:val="0"/>
                <w:sz w:val="18"/>
                <w:szCs w:val="18"/>
              </w:rPr>
              <w:t>≥</w:t>
            </w:r>
            <w:r w:rsidRPr="00263B67">
              <w:rPr>
                <w:rFonts w:eastAsiaTheme="minorEastAsia" w:hint="eastAsia"/>
                <w:kern w:val="0"/>
                <w:sz w:val="18"/>
                <w:szCs w:val="18"/>
              </w:rPr>
              <w:t>2.0</w:t>
            </w:r>
            <w:r w:rsidRPr="00263B67">
              <w:rPr>
                <w:rFonts w:eastAsiaTheme="minorEastAsia" w:hint="eastAsia"/>
                <w:i/>
                <w:kern w:val="0"/>
                <w:sz w:val="18"/>
                <w:szCs w:val="18"/>
              </w:rPr>
              <w:t>D</w:t>
            </w:r>
            <w:r>
              <w:rPr>
                <w:rFonts w:eastAsiaTheme="minorEastAsia" w:hint="eastAsia"/>
                <w:kern w:val="0"/>
                <w:sz w:val="18"/>
                <w:szCs w:val="18"/>
                <w:vertAlign w:val="subscript"/>
              </w:rPr>
              <w:t>cs</w:t>
            </w:r>
            <w:r>
              <w:rPr>
                <w:rFonts w:eastAsiaTheme="minorEastAsia" w:hint="eastAsia"/>
                <w:kern w:val="0"/>
                <w:sz w:val="18"/>
                <w:szCs w:val="18"/>
              </w:rPr>
              <w:t>，且应</w:t>
            </w:r>
            <w:r w:rsidR="00F71C36" w:rsidRPr="00F71C36">
              <w:rPr>
                <w:rFonts w:asciiTheme="minorEastAsia" w:eastAsiaTheme="minorEastAsia" w:hAnsiTheme="minorEastAsia" w:hint="eastAsia"/>
                <w:kern w:val="0"/>
                <w:sz w:val="18"/>
                <w:szCs w:val="18"/>
              </w:rPr>
              <w:t>≥</w:t>
            </w:r>
            <w:r w:rsidRPr="00263B67">
              <w:rPr>
                <w:rFonts w:eastAsiaTheme="minorEastAsia"/>
                <w:kern w:val="0"/>
                <w:sz w:val="18"/>
                <w:szCs w:val="18"/>
              </w:rPr>
              <w:t>3.5</w:t>
            </w:r>
            <w:r w:rsidRPr="00263B67">
              <w:rPr>
                <w:rFonts w:eastAsiaTheme="minorEastAsia"/>
                <w:i/>
                <w:kern w:val="0"/>
                <w:sz w:val="18"/>
                <w:szCs w:val="18"/>
              </w:rPr>
              <w:t>d</w:t>
            </w:r>
          </w:p>
        </w:tc>
        <w:tc>
          <w:tcPr>
            <w:tcW w:w="2268" w:type="dxa"/>
            <w:tcBorders>
              <w:left w:val="single" w:sz="4" w:space="0" w:color="auto"/>
              <w:right w:val="single" w:sz="12" w:space="0" w:color="auto"/>
            </w:tcBorders>
            <w:vAlign w:val="center"/>
          </w:tcPr>
          <w:p w:rsidR="00944510" w:rsidRPr="00263B67" w:rsidRDefault="00CC25CD" w:rsidP="00CC25CD">
            <w:pPr>
              <w:jc w:val="center"/>
              <w:rPr>
                <w:rFonts w:eastAsiaTheme="minorEastAsia"/>
                <w:i/>
                <w:kern w:val="0"/>
                <w:sz w:val="18"/>
                <w:szCs w:val="18"/>
              </w:rPr>
            </w:pPr>
            <w:r>
              <w:rPr>
                <w:rFonts w:eastAsiaTheme="minorEastAsia" w:hint="eastAsia"/>
                <w:kern w:val="0"/>
                <w:sz w:val="18"/>
                <w:szCs w:val="18"/>
              </w:rPr>
              <w:t>应</w:t>
            </w:r>
            <w:r w:rsidR="00F71C36" w:rsidRPr="00F71C36">
              <w:rPr>
                <w:rFonts w:asciiTheme="minorEastAsia" w:eastAsiaTheme="minorEastAsia" w:hAnsiTheme="minorEastAsia" w:hint="eastAsia"/>
                <w:kern w:val="0"/>
                <w:sz w:val="18"/>
                <w:szCs w:val="18"/>
              </w:rPr>
              <w:t>≥</w:t>
            </w:r>
            <w:r>
              <w:rPr>
                <w:rFonts w:eastAsiaTheme="minorEastAsia" w:hint="eastAsia"/>
                <w:kern w:val="0"/>
                <w:sz w:val="18"/>
                <w:szCs w:val="18"/>
              </w:rPr>
              <w:t>1.8</w:t>
            </w:r>
            <w:r w:rsidR="00944510" w:rsidRPr="00263B67">
              <w:rPr>
                <w:rFonts w:eastAsiaTheme="minorEastAsia" w:hint="eastAsia"/>
                <w:i/>
                <w:kern w:val="0"/>
                <w:sz w:val="18"/>
                <w:szCs w:val="18"/>
              </w:rPr>
              <w:t>D</w:t>
            </w:r>
            <w:r w:rsidR="00944510">
              <w:rPr>
                <w:rFonts w:eastAsiaTheme="minorEastAsia" w:hint="eastAsia"/>
                <w:kern w:val="0"/>
                <w:sz w:val="18"/>
                <w:szCs w:val="18"/>
                <w:vertAlign w:val="subscript"/>
              </w:rPr>
              <w:t>cs</w:t>
            </w:r>
            <w:r w:rsidR="00944510">
              <w:rPr>
                <w:rFonts w:eastAsiaTheme="minorEastAsia" w:hint="eastAsia"/>
                <w:kern w:val="0"/>
                <w:sz w:val="18"/>
                <w:szCs w:val="18"/>
              </w:rPr>
              <w:t>，且</w:t>
            </w:r>
            <w:r w:rsidR="00944510" w:rsidRPr="00263B67">
              <w:rPr>
                <w:rFonts w:eastAsiaTheme="minorEastAsia" w:hint="eastAsia"/>
                <w:kern w:val="0"/>
                <w:sz w:val="18"/>
                <w:szCs w:val="18"/>
              </w:rPr>
              <w:t>应</w:t>
            </w:r>
            <w:r w:rsidR="00F71C36" w:rsidRPr="00F71C36">
              <w:rPr>
                <w:rFonts w:asciiTheme="minorEastAsia" w:eastAsiaTheme="minorEastAsia" w:hAnsiTheme="minorEastAsia" w:hint="eastAsia"/>
                <w:kern w:val="0"/>
                <w:sz w:val="18"/>
                <w:szCs w:val="18"/>
              </w:rPr>
              <w:t>≥</w:t>
            </w:r>
            <w:r w:rsidR="00944510" w:rsidRPr="00263B67">
              <w:rPr>
                <w:rFonts w:eastAsiaTheme="minorEastAsia"/>
                <w:kern w:val="0"/>
                <w:sz w:val="18"/>
                <w:szCs w:val="18"/>
              </w:rPr>
              <w:t>3.</w:t>
            </w:r>
            <w:r w:rsidR="00944510">
              <w:rPr>
                <w:rFonts w:eastAsiaTheme="minorEastAsia" w:hint="eastAsia"/>
                <w:kern w:val="0"/>
                <w:sz w:val="18"/>
                <w:szCs w:val="18"/>
              </w:rPr>
              <w:t>0</w:t>
            </w:r>
            <w:r w:rsidR="00944510" w:rsidRPr="00263B67">
              <w:rPr>
                <w:rFonts w:eastAsiaTheme="minorEastAsia"/>
                <w:i/>
                <w:kern w:val="0"/>
                <w:sz w:val="18"/>
                <w:szCs w:val="18"/>
              </w:rPr>
              <w:t>d</w:t>
            </w:r>
          </w:p>
        </w:tc>
      </w:tr>
      <w:tr w:rsidR="00944510" w:rsidRPr="00263B67" w:rsidTr="00CC25CD">
        <w:trPr>
          <w:trHeight w:val="163"/>
        </w:trPr>
        <w:tc>
          <w:tcPr>
            <w:tcW w:w="876" w:type="dxa"/>
            <w:vMerge/>
            <w:tcBorders>
              <w:left w:val="single" w:sz="12" w:space="0" w:color="auto"/>
            </w:tcBorders>
            <w:vAlign w:val="center"/>
          </w:tcPr>
          <w:p w:rsidR="00944510" w:rsidRPr="00263B67" w:rsidRDefault="00944510" w:rsidP="00480CFD">
            <w:pPr>
              <w:spacing w:line="300" w:lineRule="auto"/>
              <w:jc w:val="center"/>
              <w:rPr>
                <w:rFonts w:eastAsiaTheme="minorEastAsia"/>
                <w:kern w:val="0"/>
                <w:sz w:val="18"/>
                <w:szCs w:val="18"/>
              </w:rPr>
            </w:pPr>
          </w:p>
        </w:tc>
        <w:tc>
          <w:tcPr>
            <w:tcW w:w="807" w:type="dxa"/>
            <w:vMerge/>
            <w:vAlign w:val="center"/>
          </w:tcPr>
          <w:p w:rsidR="00944510" w:rsidRDefault="00944510" w:rsidP="006955E0">
            <w:pPr>
              <w:spacing w:line="300" w:lineRule="auto"/>
              <w:jc w:val="center"/>
              <w:rPr>
                <w:rFonts w:eastAsiaTheme="minorEastAsia"/>
                <w:kern w:val="0"/>
                <w:sz w:val="18"/>
                <w:szCs w:val="18"/>
              </w:rPr>
            </w:pPr>
          </w:p>
        </w:tc>
        <w:tc>
          <w:tcPr>
            <w:tcW w:w="1384" w:type="dxa"/>
            <w:vAlign w:val="center"/>
          </w:tcPr>
          <w:p w:rsidR="00944510" w:rsidRPr="00263B67" w:rsidRDefault="00944510" w:rsidP="00AA27EA">
            <w:pPr>
              <w:spacing w:line="300" w:lineRule="auto"/>
              <w:jc w:val="center"/>
              <w:rPr>
                <w:rFonts w:eastAsiaTheme="minorEastAsia"/>
                <w:kern w:val="0"/>
                <w:sz w:val="18"/>
                <w:szCs w:val="18"/>
              </w:rPr>
            </w:pPr>
            <w:r w:rsidRPr="00263B67">
              <w:rPr>
                <w:rFonts w:eastAsiaTheme="minorEastAsia" w:hint="eastAsia"/>
                <w:kern w:val="0"/>
                <w:sz w:val="18"/>
                <w:szCs w:val="18"/>
              </w:rPr>
              <w:t>饱和黏性土</w:t>
            </w:r>
          </w:p>
        </w:tc>
        <w:tc>
          <w:tcPr>
            <w:tcW w:w="2268" w:type="dxa"/>
            <w:tcBorders>
              <w:bottom w:val="single" w:sz="4" w:space="0" w:color="auto"/>
              <w:right w:val="single" w:sz="4" w:space="0" w:color="auto"/>
            </w:tcBorders>
            <w:vAlign w:val="center"/>
          </w:tcPr>
          <w:p w:rsidR="00944510" w:rsidRPr="00263B67" w:rsidRDefault="00944510" w:rsidP="00CC25CD">
            <w:pPr>
              <w:jc w:val="center"/>
              <w:rPr>
                <w:rFonts w:eastAsiaTheme="minorEastAsia"/>
                <w:kern w:val="0"/>
                <w:sz w:val="18"/>
                <w:szCs w:val="18"/>
              </w:rPr>
            </w:pPr>
            <w:r>
              <w:rPr>
                <w:rFonts w:eastAsiaTheme="minorEastAsia" w:hint="eastAsia"/>
                <w:kern w:val="0"/>
                <w:sz w:val="18"/>
                <w:szCs w:val="18"/>
              </w:rPr>
              <w:t>应</w:t>
            </w:r>
            <w:r w:rsidR="00F71C36" w:rsidRPr="00F71C36">
              <w:rPr>
                <w:rFonts w:asciiTheme="minorEastAsia" w:eastAsiaTheme="minorEastAsia" w:hAnsiTheme="minorEastAsia" w:hint="eastAsia"/>
                <w:kern w:val="0"/>
                <w:sz w:val="18"/>
                <w:szCs w:val="18"/>
              </w:rPr>
              <w:t>≥</w:t>
            </w:r>
            <w:r w:rsidR="00EF2DD6">
              <w:rPr>
                <w:rFonts w:eastAsiaTheme="minorEastAsia" w:hint="eastAsia"/>
                <w:kern w:val="0"/>
                <w:sz w:val="18"/>
                <w:szCs w:val="18"/>
              </w:rPr>
              <w:t>2.</w:t>
            </w:r>
            <w:r w:rsidR="00CC25CD">
              <w:rPr>
                <w:rFonts w:eastAsiaTheme="minorEastAsia" w:hint="eastAsia"/>
                <w:kern w:val="0"/>
                <w:sz w:val="18"/>
                <w:szCs w:val="18"/>
              </w:rPr>
              <w:t>2</w:t>
            </w:r>
            <w:r w:rsidRPr="00263B67">
              <w:rPr>
                <w:rFonts w:eastAsiaTheme="minorEastAsia" w:hint="eastAsia"/>
                <w:i/>
                <w:kern w:val="0"/>
                <w:sz w:val="18"/>
                <w:szCs w:val="18"/>
              </w:rPr>
              <w:t>D</w:t>
            </w:r>
            <w:r>
              <w:rPr>
                <w:rFonts w:eastAsiaTheme="minorEastAsia" w:hint="eastAsia"/>
                <w:kern w:val="0"/>
                <w:sz w:val="18"/>
                <w:szCs w:val="18"/>
                <w:vertAlign w:val="subscript"/>
              </w:rPr>
              <w:t>cs</w:t>
            </w:r>
            <w:r>
              <w:rPr>
                <w:rFonts w:eastAsiaTheme="minorEastAsia" w:hint="eastAsia"/>
                <w:kern w:val="0"/>
                <w:sz w:val="18"/>
                <w:szCs w:val="18"/>
              </w:rPr>
              <w:t>，且应</w:t>
            </w:r>
            <w:r w:rsidR="00F71C36" w:rsidRPr="00F71C36">
              <w:rPr>
                <w:rFonts w:asciiTheme="minorEastAsia" w:eastAsiaTheme="minorEastAsia" w:hAnsiTheme="minorEastAsia" w:hint="eastAsia"/>
                <w:kern w:val="0"/>
                <w:sz w:val="18"/>
                <w:szCs w:val="18"/>
              </w:rPr>
              <w:t>≥</w:t>
            </w:r>
            <w:r>
              <w:rPr>
                <w:rFonts w:eastAsiaTheme="minorEastAsia" w:hint="eastAsia"/>
                <w:kern w:val="0"/>
                <w:sz w:val="18"/>
                <w:szCs w:val="18"/>
              </w:rPr>
              <w:t>4.0</w:t>
            </w:r>
            <w:r w:rsidRPr="00263B67">
              <w:rPr>
                <w:rFonts w:eastAsiaTheme="minorEastAsia"/>
                <w:i/>
                <w:kern w:val="0"/>
                <w:sz w:val="18"/>
                <w:szCs w:val="18"/>
              </w:rPr>
              <w:t>d</w:t>
            </w:r>
          </w:p>
        </w:tc>
        <w:tc>
          <w:tcPr>
            <w:tcW w:w="2268" w:type="dxa"/>
            <w:tcBorders>
              <w:left w:val="single" w:sz="4" w:space="0" w:color="auto"/>
              <w:bottom w:val="single" w:sz="4" w:space="0" w:color="auto"/>
              <w:right w:val="single" w:sz="12" w:space="0" w:color="auto"/>
            </w:tcBorders>
            <w:vAlign w:val="center"/>
          </w:tcPr>
          <w:p w:rsidR="00944510" w:rsidRPr="00541E74" w:rsidRDefault="00944510" w:rsidP="00CC25CD">
            <w:pPr>
              <w:jc w:val="center"/>
              <w:rPr>
                <w:rFonts w:eastAsiaTheme="minorEastAsia"/>
                <w:b/>
                <w:kern w:val="0"/>
                <w:sz w:val="18"/>
                <w:szCs w:val="18"/>
              </w:rPr>
            </w:pPr>
            <w:r>
              <w:rPr>
                <w:rFonts w:eastAsiaTheme="minorEastAsia" w:hint="eastAsia"/>
                <w:kern w:val="0"/>
                <w:sz w:val="18"/>
                <w:szCs w:val="18"/>
              </w:rPr>
              <w:t>应</w:t>
            </w:r>
            <w:r w:rsidR="00F71C36" w:rsidRPr="00F71C36">
              <w:rPr>
                <w:rFonts w:asciiTheme="minorEastAsia" w:eastAsiaTheme="minorEastAsia" w:hAnsiTheme="minorEastAsia" w:hint="eastAsia"/>
                <w:kern w:val="0"/>
                <w:sz w:val="18"/>
                <w:szCs w:val="18"/>
              </w:rPr>
              <w:t>≥</w:t>
            </w:r>
            <w:r w:rsidRPr="00263B67">
              <w:rPr>
                <w:rFonts w:eastAsiaTheme="minorEastAsia" w:hint="eastAsia"/>
                <w:kern w:val="0"/>
                <w:sz w:val="18"/>
                <w:szCs w:val="18"/>
              </w:rPr>
              <w:t>2.0</w:t>
            </w:r>
            <w:r w:rsidRPr="00263B67">
              <w:rPr>
                <w:rFonts w:eastAsiaTheme="minorEastAsia" w:hint="eastAsia"/>
                <w:i/>
                <w:kern w:val="0"/>
                <w:sz w:val="18"/>
                <w:szCs w:val="18"/>
              </w:rPr>
              <w:t>D</w:t>
            </w:r>
            <w:r>
              <w:rPr>
                <w:rFonts w:eastAsiaTheme="minorEastAsia" w:hint="eastAsia"/>
                <w:kern w:val="0"/>
                <w:sz w:val="18"/>
                <w:szCs w:val="18"/>
                <w:vertAlign w:val="subscript"/>
              </w:rPr>
              <w:t>cs</w:t>
            </w:r>
            <w:r>
              <w:rPr>
                <w:rFonts w:eastAsiaTheme="minorEastAsia" w:hint="eastAsia"/>
                <w:kern w:val="0"/>
                <w:sz w:val="18"/>
                <w:szCs w:val="18"/>
              </w:rPr>
              <w:t>，且应</w:t>
            </w:r>
            <w:r w:rsidR="00F71C36" w:rsidRPr="00F71C36">
              <w:rPr>
                <w:rFonts w:asciiTheme="minorEastAsia" w:eastAsiaTheme="minorEastAsia" w:hAnsiTheme="minorEastAsia" w:hint="eastAsia"/>
                <w:kern w:val="0"/>
                <w:sz w:val="18"/>
                <w:szCs w:val="18"/>
              </w:rPr>
              <w:t>≥</w:t>
            </w:r>
            <w:r w:rsidRPr="00263B67">
              <w:rPr>
                <w:rFonts w:eastAsiaTheme="minorEastAsia"/>
                <w:kern w:val="0"/>
                <w:sz w:val="18"/>
                <w:szCs w:val="18"/>
              </w:rPr>
              <w:t>3.5</w:t>
            </w:r>
            <w:r w:rsidRPr="00263B67">
              <w:rPr>
                <w:rFonts w:eastAsiaTheme="minorEastAsia"/>
                <w:i/>
                <w:kern w:val="0"/>
                <w:sz w:val="18"/>
                <w:szCs w:val="18"/>
              </w:rPr>
              <w:t>d</w:t>
            </w:r>
          </w:p>
        </w:tc>
      </w:tr>
      <w:tr w:rsidR="009C3390" w:rsidRPr="00263B67" w:rsidTr="00CC25CD">
        <w:trPr>
          <w:trHeight w:val="163"/>
        </w:trPr>
        <w:tc>
          <w:tcPr>
            <w:tcW w:w="876" w:type="dxa"/>
            <w:vMerge w:val="restart"/>
            <w:tcBorders>
              <w:left w:val="single" w:sz="12" w:space="0" w:color="auto"/>
            </w:tcBorders>
            <w:vAlign w:val="center"/>
          </w:tcPr>
          <w:p w:rsidR="009C3390" w:rsidRPr="00263B67" w:rsidRDefault="00B45511" w:rsidP="00B45511">
            <w:pPr>
              <w:jc w:val="center"/>
              <w:rPr>
                <w:rFonts w:eastAsiaTheme="minorEastAsia"/>
                <w:kern w:val="0"/>
                <w:sz w:val="18"/>
                <w:szCs w:val="18"/>
              </w:rPr>
            </w:pPr>
            <w:r>
              <w:rPr>
                <w:rFonts w:eastAsiaTheme="minorEastAsia" w:hint="eastAsia"/>
                <w:kern w:val="0"/>
                <w:sz w:val="18"/>
                <w:szCs w:val="18"/>
              </w:rPr>
              <w:t>长</w:t>
            </w:r>
            <w:r w:rsidR="009C3390">
              <w:rPr>
                <w:rFonts w:eastAsiaTheme="minorEastAsia" w:hint="eastAsia"/>
                <w:kern w:val="0"/>
                <w:sz w:val="18"/>
                <w:szCs w:val="18"/>
              </w:rPr>
              <w:t>芯桩</w:t>
            </w:r>
          </w:p>
        </w:tc>
        <w:tc>
          <w:tcPr>
            <w:tcW w:w="807" w:type="dxa"/>
            <w:vMerge w:val="restart"/>
            <w:vAlign w:val="center"/>
          </w:tcPr>
          <w:p w:rsidR="009C3390" w:rsidRPr="00263B67" w:rsidRDefault="00B45511" w:rsidP="00944510">
            <w:pPr>
              <w:spacing w:line="300" w:lineRule="auto"/>
              <w:jc w:val="center"/>
              <w:rPr>
                <w:rFonts w:eastAsiaTheme="minorEastAsia"/>
                <w:kern w:val="0"/>
                <w:sz w:val="18"/>
                <w:szCs w:val="18"/>
              </w:rPr>
            </w:pPr>
            <w:r>
              <w:rPr>
                <w:rFonts w:eastAsiaTheme="minorEastAsia" w:hint="eastAsia"/>
                <w:kern w:val="0"/>
                <w:sz w:val="18"/>
                <w:szCs w:val="18"/>
              </w:rPr>
              <w:t>裸芯段</w:t>
            </w:r>
          </w:p>
        </w:tc>
        <w:tc>
          <w:tcPr>
            <w:tcW w:w="1384" w:type="dxa"/>
            <w:tcBorders>
              <w:bottom w:val="single" w:sz="4" w:space="0" w:color="auto"/>
            </w:tcBorders>
            <w:vAlign w:val="center"/>
          </w:tcPr>
          <w:p w:rsidR="009C3390" w:rsidRPr="00263B67" w:rsidRDefault="009C3390" w:rsidP="00B45511">
            <w:pPr>
              <w:jc w:val="center"/>
              <w:rPr>
                <w:rFonts w:eastAsiaTheme="minorEastAsia"/>
                <w:kern w:val="0"/>
                <w:sz w:val="18"/>
                <w:szCs w:val="18"/>
              </w:rPr>
            </w:pPr>
            <w:r w:rsidRPr="00263B67">
              <w:rPr>
                <w:rFonts w:eastAsiaTheme="minorEastAsia" w:hint="eastAsia"/>
                <w:kern w:val="0"/>
                <w:sz w:val="18"/>
                <w:szCs w:val="18"/>
              </w:rPr>
              <w:t>非饱和土、饱和非黏性土</w:t>
            </w:r>
          </w:p>
        </w:tc>
        <w:tc>
          <w:tcPr>
            <w:tcW w:w="2268" w:type="dxa"/>
            <w:tcBorders>
              <w:right w:val="single" w:sz="4" w:space="0" w:color="auto"/>
            </w:tcBorders>
            <w:vAlign w:val="center"/>
          </w:tcPr>
          <w:p w:rsidR="009C3390" w:rsidRPr="00263B67" w:rsidRDefault="009C3390" w:rsidP="00B45511">
            <w:pPr>
              <w:jc w:val="center"/>
              <w:rPr>
                <w:rFonts w:eastAsiaTheme="minorEastAsia"/>
                <w:kern w:val="0"/>
                <w:sz w:val="18"/>
                <w:szCs w:val="18"/>
              </w:rPr>
            </w:pPr>
            <w:r>
              <w:rPr>
                <w:rFonts w:eastAsiaTheme="minorEastAsia" w:hint="eastAsia"/>
                <w:kern w:val="0"/>
                <w:sz w:val="18"/>
                <w:szCs w:val="18"/>
              </w:rPr>
              <w:t>应</w:t>
            </w:r>
            <w:r w:rsidR="00F71C36" w:rsidRPr="00F71C36">
              <w:rPr>
                <w:rFonts w:asciiTheme="minorEastAsia" w:eastAsiaTheme="minorEastAsia" w:hAnsiTheme="minorEastAsia" w:hint="eastAsia"/>
                <w:kern w:val="0"/>
                <w:sz w:val="18"/>
                <w:szCs w:val="18"/>
              </w:rPr>
              <w:t>≥</w:t>
            </w:r>
            <w:r w:rsidR="00EF2DD6">
              <w:rPr>
                <w:rFonts w:eastAsiaTheme="minorEastAsia" w:hint="eastAsia"/>
                <w:kern w:val="0"/>
                <w:sz w:val="18"/>
                <w:szCs w:val="18"/>
              </w:rPr>
              <w:t>2.</w:t>
            </w:r>
            <w:r w:rsidR="00B45511">
              <w:rPr>
                <w:rFonts w:eastAsiaTheme="minorEastAsia" w:hint="eastAsia"/>
                <w:kern w:val="0"/>
                <w:sz w:val="18"/>
                <w:szCs w:val="18"/>
              </w:rPr>
              <w:t>2</w:t>
            </w:r>
            <w:r w:rsidRPr="006955E0">
              <w:rPr>
                <w:rFonts w:eastAsiaTheme="minorEastAsia" w:hint="eastAsia"/>
                <w:i/>
                <w:kern w:val="0"/>
                <w:sz w:val="18"/>
                <w:szCs w:val="18"/>
              </w:rPr>
              <w:t>D</w:t>
            </w:r>
            <w:r>
              <w:rPr>
                <w:rFonts w:eastAsiaTheme="minorEastAsia" w:hint="eastAsia"/>
                <w:kern w:val="0"/>
                <w:sz w:val="18"/>
                <w:szCs w:val="18"/>
              </w:rPr>
              <w:t>，且应</w:t>
            </w:r>
            <w:r w:rsidR="00F71C36" w:rsidRPr="00F71C36">
              <w:rPr>
                <w:rFonts w:asciiTheme="minorEastAsia" w:eastAsiaTheme="minorEastAsia" w:hAnsiTheme="minorEastAsia" w:hint="eastAsia"/>
                <w:kern w:val="0"/>
                <w:sz w:val="18"/>
                <w:szCs w:val="18"/>
              </w:rPr>
              <w:t>≥</w:t>
            </w:r>
            <w:r>
              <w:rPr>
                <w:rFonts w:eastAsiaTheme="minorEastAsia" w:hint="eastAsia"/>
                <w:kern w:val="0"/>
                <w:sz w:val="18"/>
                <w:szCs w:val="18"/>
              </w:rPr>
              <w:t>4.0</w:t>
            </w:r>
            <w:r w:rsidRPr="00263B67">
              <w:rPr>
                <w:rFonts w:eastAsiaTheme="minorEastAsia"/>
                <w:i/>
                <w:kern w:val="0"/>
                <w:sz w:val="18"/>
                <w:szCs w:val="18"/>
              </w:rPr>
              <w:t>d</w:t>
            </w:r>
          </w:p>
        </w:tc>
        <w:tc>
          <w:tcPr>
            <w:tcW w:w="2268" w:type="dxa"/>
            <w:tcBorders>
              <w:left w:val="single" w:sz="4" w:space="0" w:color="auto"/>
              <w:right w:val="single" w:sz="12" w:space="0" w:color="auto"/>
            </w:tcBorders>
            <w:vAlign w:val="center"/>
          </w:tcPr>
          <w:p w:rsidR="009C3390" w:rsidRPr="00541E74" w:rsidRDefault="009C3390" w:rsidP="00B45511">
            <w:pPr>
              <w:jc w:val="center"/>
              <w:rPr>
                <w:rFonts w:eastAsiaTheme="minorEastAsia"/>
                <w:b/>
                <w:kern w:val="0"/>
                <w:sz w:val="18"/>
                <w:szCs w:val="18"/>
              </w:rPr>
            </w:pPr>
            <w:r>
              <w:rPr>
                <w:rFonts w:eastAsiaTheme="minorEastAsia" w:hint="eastAsia"/>
                <w:kern w:val="0"/>
                <w:sz w:val="18"/>
                <w:szCs w:val="18"/>
              </w:rPr>
              <w:t>应</w:t>
            </w:r>
            <w:r w:rsidR="00F71C36" w:rsidRPr="00F71C36">
              <w:rPr>
                <w:rFonts w:asciiTheme="minorEastAsia" w:eastAsiaTheme="minorEastAsia" w:hAnsiTheme="minorEastAsia" w:hint="eastAsia"/>
                <w:kern w:val="0"/>
                <w:sz w:val="18"/>
                <w:szCs w:val="18"/>
              </w:rPr>
              <w:t>≥</w:t>
            </w:r>
            <w:r>
              <w:rPr>
                <w:rFonts w:eastAsiaTheme="minorEastAsia" w:hint="eastAsia"/>
                <w:kern w:val="0"/>
                <w:sz w:val="18"/>
                <w:szCs w:val="18"/>
              </w:rPr>
              <w:t>2.0</w:t>
            </w:r>
            <w:r w:rsidRPr="006955E0">
              <w:rPr>
                <w:rFonts w:eastAsiaTheme="minorEastAsia" w:hint="eastAsia"/>
                <w:i/>
                <w:kern w:val="0"/>
                <w:sz w:val="18"/>
                <w:szCs w:val="18"/>
              </w:rPr>
              <w:t>D</w:t>
            </w:r>
            <w:r>
              <w:rPr>
                <w:rFonts w:eastAsiaTheme="minorEastAsia" w:hint="eastAsia"/>
                <w:kern w:val="0"/>
                <w:sz w:val="18"/>
                <w:szCs w:val="18"/>
              </w:rPr>
              <w:t>，且应</w:t>
            </w:r>
            <w:r w:rsidR="00F71C36" w:rsidRPr="00F71C36">
              <w:rPr>
                <w:rFonts w:asciiTheme="minorEastAsia" w:eastAsiaTheme="minorEastAsia" w:hAnsiTheme="minorEastAsia" w:hint="eastAsia"/>
                <w:kern w:val="0"/>
                <w:sz w:val="18"/>
                <w:szCs w:val="18"/>
              </w:rPr>
              <w:t>≥</w:t>
            </w:r>
            <w:r w:rsidRPr="00263B67">
              <w:rPr>
                <w:rFonts w:eastAsiaTheme="minorEastAsia"/>
                <w:kern w:val="0"/>
                <w:sz w:val="18"/>
                <w:szCs w:val="18"/>
              </w:rPr>
              <w:t>3.5</w:t>
            </w:r>
            <w:r w:rsidRPr="00263B67">
              <w:rPr>
                <w:rFonts w:eastAsiaTheme="minorEastAsia"/>
                <w:i/>
                <w:kern w:val="0"/>
                <w:sz w:val="18"/>
                <w:szCs w:val="18"/>
              </w:rPr>
              <w:t>d</w:t>
            </w:r>
          </w:p>
        </w:tc>
      </w:tr>
      <w:tr w:rsidR="009C3390" w:rsidRPr="00263B67" w:rsidTr="00CC25CD">
        <w:trPr>
          <w:trHeight w:val="163"/>
        </w:trPr>
        <w:tc>
          <w:tcPr>
            <w:tcW w:w="876" w:type="dxa"/>
            <w:vMerge/>
            <w:tcBorders>
              <w:left w:val="single" w:sz="12" w:space="0" w:color="auto"/>
              <w:bottom w:val="single" w:sz="12" w:space="0" w:color="auto"/>
            </w:tcBorders>
            <w:vAlign w:val="center"/>
          </w:tcPr>
          <w:p w:rsidR="009C3390" w:rsidRPr="00263B67" w:rsidRDefault="009C3390" w:rsidP="00480CFD">
            <w:pPr>
              <w:spacing w:line="300" w:lineRule="auto"/>
              <w:jc w:val="center"/>
              <w:rPr>
                <w:rFonts w:eastAsiaTheme="minorEastAsia"/>
                <w:kern w:val="0"/>
                <w:sz w:val="18"/>
                <w:szCs w:val="18"/>
              </w:rPr>
            </w:pPr>
          </w:p>
        </w:tc>
        <w:tc>
          <w:tcPr>
            <w:tcW w:w="807" w:type="dxa"/>
            <w:vMerge/>
            <w:tcBorders>
              <w:bottom w:val="single" w:sz="12" w:space="0" w:color="auto"/>
            </w:tcBorders>
            <w:vAlign w:val="center"/>
          </w:tcPr>
          <w:p w:rsidR="009C3390" w:rsidRPr="00263B67" w:rsidRDefault="009C3390" w:rsidP="00944510">
            <w:pPr>
              <w:spacing w:line="300" w:lineRule="auto"/>
              <w:jc w:val="center"/>
              <w:rPr>
                <w:rFonts w:eastAsiaTheme="minorEastAsia"/>
                <w:kern w:val="0"/>
                <w:sz w:val="18"/>
                <w:szCs w:val="18"/>
              </w:rPr>
            </w:pPr>
          </w:p>
        </w:tc>
        <w:tc>
          <w:tcPr>
            <w:tcW w:w="1384" w:type="dxa"/>
            <w:tcBorders>
              <w:bottom w:val="single" w:sz="12" w:space="0" w:color="auto"/>
            </w:tcBorders>
            <w:vAlign w:val="center"/>
          </w:tcPr>
          <w:p w:rsidR="009C3390" w:rsidRPr="00263B67" w:rsidRDefault="009C3390" w:rsidP="00AA27EA">
            <w:pPr>
              <w:spacing w:line="300" w:lineRule="auto"/>
              <w:jc w:val="center"/>
              <w:rPr>
                <w:rFonts w:eastAsiaTheme="minorEastAsia"/>
                <w:kern w:val="0"/>
                <w:sz w:val="18"/>
                <w:szCs w:val="18"/>
              </w:rPr>
            </w:pPr>
            <w:r w:rsidRPr="00263B67">
              <w:rPr>
                <w:rFonts w:eastAsiaTheme="minorEastAsia" w:hint="eastAsia"/>
                <w:kern w:val="0"/>
                <w:sz w:val="18"/>
                <w:szCs w:val="18"/>
              </w:rPr>
              <w:t>饱和黏性土</w:t>
            </w:r>
          </w:p>
        </w:tc>
        <w:tc>
          <w:tcPr>
            <w:tcW w:w="2268" w:type="dxa"/>
            <w:tcBorders>
              <w:bottom w:val="single" w:sz="12" w:space="0" w:color="auto"/>
              <w:right w:val="single" w:sz="4" w:space="0" w:color="auto"/>
            </w:tcBorders>
            <w:vAlign w:val="center"/>
          </w:tcPr>
          <w:p w:rsidR="009C3390" w:rsidRPr="00263B67" w:rsidRDefault="009C3390" w:rsidP="00B45511">
            <w:pPr>
              <w:jc w:val="center"/>
              <w:rPr>
                <w:rFonts w:eastAsiaTheme="minorEastAsia"/>
                <w:kern w:val="0"/>
                <w:sz w:val="18"/>
                <w:szCs w:val="18"/>
              </w:rPr>
            </w:pPr>
            <w:r>
              <w:rPr>
                <w:rFonts w:eastAsiaTheme="minorEastAsia" w:hint="eastAsia"/>
                <w:kern w:val="0"/>
                <w:sz w:val="18"/>
                <w:szCs w:val="18"/>
              </w:rPr>
              <w:t>应</w:t>
            </w:r>
            <w:r w:rsidR="00F71C36" w:rsidRPr="00F71C36">
              <w:rPr>
                <w:rFonts w:asciiTheme="minorEastAsia" w:eastAsiaTheme="minorEastAsia" w:hAnsiTheme="minorEastAsia" w:hint="eastAsia"/>
                <w:kern w:val="0"/>
                <w:sz w:val="18"/>
                <w:szCs w:val="18"/>
              </w:rPr>
              <w:t>≥</w:t>
            </w:r>
            <w:r w:rsidR="00B45511">
              <w:rPr>
                <w:rFonts w:eastAsiaTheme="minorEastAsia" w:hint="eastAsia"/>
                <w:kern w:val="0"/>
                <w:sz w:val="18"/>
                <w:szCs w:val="18"/>
              </w:rPr>
              <w:t>2.5</w:t>
            </w:r>
            <w:r w:rsidRPr="006955E0">
              <w:rPr>
                <w:rFonts w:eastAsiaTheme="minorEastAsia" w:hint="eastAsia"/>
                <w:i/>
                <w:kern w:val="0"/>
                <w:sz w:val="18"/>
                <w:szCs w:val="18"/>
              </w:rPr>
              <w:t>D</w:t>
            </w:r>
            <w:r>
              <w:rPr>
                <w:rFonts w:eastAsiaTheme="minorEastAsia" w:hint="eastAsia"/>
                <w:kern w:val="0"/>
                <w:sz w:val="18"/>
                <w:szCs w:val="18"/>
              </w:rPr>
              <w:t>，且应</w:t>
            </w:r>
            <w:r w:rsidR="00F71C36" w:rsidRPr="00F71C36">
              <w:rPr>
                <w:rFonts w:asciiTheme="minorEastAsia" w:eastAsiaTheme="minorEastAsia" w:hAnsiTheme="minorEastAsia" w:hint="eastAsia"/>
                <w:kern w:val="0"/>
                <w:sz w:val="18"/>
                <w:szCs w:val="18"/>
              </w:rPr>
              <w:t>≥</w:t>
            </w:r>
            <w:r>
              <w:rPr>
                <w:rFonts w:eastAsiaTheme="minorEastAsia" w:hint="eastAsia"/>
                <w:kern w:val="0"/>
                <w:sz w:val="18"/>
                <w:szCs w:val="18"/>
              </w:rPr>
              <w:t>4.5</w:t>
            </w:r>
            <w:r w:rsidRPr="00263B67">
              <w:rPr>
                <w:rFonts w:eastAsiaTheme="minorEastAsia"/>
                <w:i/>
                <w:kern w:val="0"/>
                <w:sz w:val="18"/>
                <w:szCs w:val="18"/>
              </w:rPr>
              <w:t>d</w:t>
            </w:r>
          </w:p>
        </w:tc>
        <w:tc>
          <w:tcPr>
            <w:tcW w:w="2268" w:type="dxa"/>
            <w:tcBorders>
              <w:left w:val="single" w:sz="4" w:space="0" w:color="auto"/>
              <w:bottom w:val="single" w:sz="12" w:space="0" w:color="auto"/>
              <w:right w:val="single" w:sz="12" w:space="0" w:color="auto"/>
            </w:tcBorders>
            <w:vAlign w:val="center"/>
          </w:tcPr>
          <w:p w:rsidR="009C3390" w:rsidRPr="00541E74" w:rsidRDefault="009C3390" w:rsidP="00B45511">
            <w:pPr>
              <w:jc w:val="center"/>
              <w:rPr>
                <w:rFonts w:eastAsiaTheme="minorEastAsia"/>
                <w:b/>
                <w:kern w:val="0"/>
                <w:sz w:val="18"/>
                <w:szCs w:val="18"/>
              </w:rPr>
            </w:pPr>
            <w:r>
              <w:rPr>
                <w:rFonts w:eastAsiaTheme="minorEastAsia" w:hint="eastAsia"/>
                <w:kern w:val="0"/>
                <w:sz w:val="18"/>
                <w:szCs w:val="18"/>
              </w:rPr>
              <w:t>应</w:t>
            </w:r>
            <w:r w:rsidR="00F71C36" w:rsidRPr="00F71C36">
              <w:rPr>
                <w:rFonts w:asciiTheme="minorEastAsia" w:eastAsiaTheme="minorEastAsia" w:hAnsiTheme="minorEastAsia" w:hint="eastAsia"/>
                <w:kern w:val="0"/>
                <w:sz w:val="18"/>
                <w:szCs w:val="18"/>
              </w:rPr>
              <w:t>≥</w:t>
            </w:r>
            <w:r w:rsidR="00EF2DD6">
              <w:rPr>
                <w:rFonts w:eastAsiaTheme="minorEastAsia" w:hint="eastAsia"/>
                <w:kern w:val="0"/>
                <w:sz w:val="18"/>
                <w:szCs w:val="18"/>
              </w:rPr>
              <w:t>2.</w:t>
            </w:r>
            <w:r w:rsidR="00B45511">
              <w:rPr>
                <w:rFonts w:eastAsiaTheme="minorEastAsia" w:hint="eastAsia"/>
                <w:kern w:val="0"/>
                <w:sz w:val="18"/>
                <w:szCs w:val="18"/>
              </w:rPr>
              <w:t>2</w:t>
            </w:r>
            <w:r w:rsidRPr="006955E0">
              <w:rPr>
                <w:rFonts w:eastAsiaTheme="minorEastAsia" w:hint="eastAsia"/>
                <w:i/>
                <w:kern w:val="0"/>
                <w:sz w:val="18"/>
                <w:szCs w:val="18"/>
              </w:rPr>
              <w:t>D</w:t>
            </w:r>
            <w:r>
              <w:rPr>
                <w:rFonts w:eastAsiaTheme="minorEastAsia" w:hint="eastAsia"/>
                <w:kern w:val="0"/>
                <w:sz w:val="18"/>
                <w:szCs w:val="18"/>
              </w:rPr>
              <w:t>，且应</w:t>
            </w:r>
            <w:r w:rsidR="00F71C36" w:rsidRPr="00F71C36">
              <w:rPr>
                <w:rFonts w:asciiTheme="minorEastAsia" w:eastAsiaTheme="minorEastAsia" w:hAnsiTheme="minorEastAsia" w:hint="eastAsia"/>
                <w:kern w:val="0"/>
                <w:sz w:val="18"/>
                <w:szCs w:val="18"/>
              </w:rPr>
              <w:t>≥</w:t>
            </w:r>
            <w:r>
              <w:rPr>
                <w:rFonts w:eastAsiaTheme="minorEastAsia" w:hint="eastAsia"/>
                <w:kern w:val="0"/>
                <w:sz w:val="18"/>
                <w:szCs w:val="18"/>
              </w:rPr>
              <w:t>4.0</w:t>
            </w:r>
            <w:r w:rsidRPr="00263B67">
              <w:rPr>
                <w:rFonts w:eastAsiaTheme="minorEastAsia"/>
                <w:i/>
                <w:kern w:val="0"/>
                <w:sz w:val="18"/>
                <w:szCs w:val="18"/>
              </w:rPr>
              <w:t>d</w:t>
            </w:r>
          </w:p>
        </w:tc>
      </w:tr>
      <w:tr w:rsidR="009C3390" w:rsidRPr="00263B67" w:rsidTr="00480CFD">
        <w:tc>
          <w:tcPr>
            <w:tcW w:w="7603" w:type="dxa"/>
            <w:gridSpan w:val="5"/>
            <w:tcBorders>
              <w:top w:val="single" w:sz="12" w:space="0" w:color="auto"/>
              <w:left w:val="nil"/>
              <w:bottom w:val="nil"/>
              <w:right w:val="nil"/>
            </w:tcBorders>
            <w:vAlign w:val="center"/>
          </w:tcPr>
          <w:p w:rsidR="009C3390" w:rsidRDefault="009C3390" w:rsidP="00F71C36">
            <w:pPr>
              <w:spacing w:line="300" w:lineRule="auto"/>
              <w:ind w:leftChars="14" w:left="317" w:hangingChars="160" w:hanging="288"/>
              <w:rPr>
                <w:rFonts w:eastAsiaTheme="minorEastAsia"/>
                <w:kern w:val="0"/>
                <w:sz w:val="18"/>
                <w:szCs w:val="18"/>
              </w:rPr>
            </w:pPr>
            <w:r w:rsidRPr="00263B67">
              <w:rPr>
                <w:rFonts w:eastAsiaTheme="minorEastAsia" w:hint="eastAsia"/>
                <w:kern w:val="0"/>
                <w:sz w:val="18"/>
                <w:szCs w:val="18"/>
              </w:rPr>
              <w:t>注：</w:t>
            </w:r>
            <w:r w:rsidRPr="00263B67">
              <w:rPr>
                <w:rFonts w:eastAsiaTheme="minorEastAsia" w:hint="eastAsia"/>
                <w:kern w:val="0"/>
                <w:sz w:val="18"/>
                <w:szCs w:val="18"/>
              </w:rPr>
              <w:t xml:space="preserve">1 </w:t>
            </w:r>
            <w:r>
              <w:rPr>
                <w:rFonts w:eastAsiaTheme="minorEastAsia" w:hint="eastAsia"/>
                <w:kern w:val="0"/>
                <w:sz w:val="18"/>
                <w:szCs w:val="18"/>
              </w:rPr>
              <w:t>此</w:t>
            </w:r>
            <w:r w:rsidRPr="00263B67">
              <w:rPr>
                <w:rFonts w:eastAsiaTheme="minorEastAsia" w:hint="eastAsia"/>
                <w:kern w:val="0"/>
                <w:sz w:val="18"/>
                <w:szCs w:val="18"/>
              </w:rPr>
              <w:t>表中</w:t>
            </w:r>
            <w:r w:rsidRPr="00263B67">
              <w:rPr>
                <w:rFonts w:eastAsiaTheme="minorEastAsia" w:hint="eastAsia"/>
                <w:i/>
                <w:kern w:val="0"/>
                <w:sz w:val="18"/>
                <w:szCs w:val="18"/>
              </w:rPr>
              <w:t>d</w:t>
            </w:r>
            <w:r w:rsidRPr="00263B67">
              <w:rPr>
                <w:rFonts w:eastAsiaTheme="minorEastAsia" w:hint="eastAsia"/>
                <w:kern w:val="0"/>
                <w:sz w:val="18"/>
                <w:szCs w:val="18"/>
              </w:rPr>
              <w:t>为芯桩设计直径</w:t>
            </w:r>
            <w:r>
              <w:rPr>
                <w:rFonts w:eastAsiaTheme="minorEastAsia" w:hint="eastAsia"/>
                <w:kern w:val="0"/>
                <w:sz w:val="18"/>
                <w:szCs w:val="18"/>
              </w:rPr>
              <w:t>或</w:t>
            </w:r>
            <w:r w:rsidRPr="00263B67">
              <w:rPr>
                <w:rFonts w:eastAsiaTheme="minorEastAsia" w:hint="eastAsia"/>
                <w:kern w:val="0"/>
                <w:sz w:val="18"/>
                <w:szCs w:val="18"/>
              </w:rPr>
              <w:t>边长，</w:t>
            </w:r>
            <w:r w:rsidRPr="00263B67">
              <w:rPr>
                <w:rFonts w:eastAsiaTheme="minorEastAsia" w:hint="eastAsia"/>
                <w:i/>
                <w:kern w:val="0"/>
                <w:sz w:val="18"/>
                <w:szCs w:val="18"/>
              </w:rPr>
              <w:t>D</w:t>
            </w:r>
            <w:r w:rsidRPr="00263B67">
              <w:rPr>
                <w:rFonts w:eastAsiaTheme="minorEastAsia" w:hint="eastAsia"/>
                <w:kern w:val="0"/>
                <w:sz w:val="18"/>
                <w:szCs w:val="18"/>
              </w:rPr>
              <w:t>为扩底端设计直径，</w:t>
            </w:r>
            <w:r w:rsidRPr="00263B67">
              <w:rPr>
                <w:rFonts w:eastAsiaTheme="minorEastAsia" w:hint="eastAsia"/>
                <w:i/>
                <w:kern w:val="0"/>
                <w:sz w:val="18"/>
                <w:szCs w:val="18"/>
              </w:rPr>
              <w:t>D</w:t>
            </w:r>
            <w:r>
              <w:rPr>
                <w:rFonts w:eastAsiaTheme="minorEastAsia" w:hint="eastAsia"/>
                <w:kern w:val="0"/>
                <w:sz w:val="18"/>
                <w:szCs w:val="18"/>
                <w:vertAlign w:val="subscript"/>
              </w:rPr>
              <w:t>cs</w:t>
            </w:r>
            <w:r w:rsidRPr="00263B67">
              <w:rPr>
                <w:rFonts w:eastAsiaTheme="minorEastAsia" w:hint="eastAsia"/>
                <w:kern w:val="0"/>
                <w:sz w:val="18"/>
                <w:szCs w:val="18"/>
              </w:rPr>
              <w:t>为</w:t>
            </w:r>
            <w:r w:rsidR="00F31A70">
              <w:rPr>
                <w:rFonts w:eastAsiaTheme="minorEastAsia" w:hint="eastAsia"/>
                <w:kern w:val="0"/>
                <w:sz w:val="18"/>
                <w:szCs w:val="18"/>
              </w:rPr>
              <w:t>劲性扩体复合桩</w:t>
            </w:r>
            <w:r w:rsidRPr="00263B67">
              <w:rPr>
                <w:rFonts w:eastAsiaTheme="minorEastAsia" w:hint="eastAsia"/>
                <w:kern w:val="0"/>
                <w:sz w:val="18"/>
                <w:szCs w:val="18"/>
              </w:rPr>
              <w:t>设计直径。</w:t>
            </w:r>
            <w:r w:rsidR="008634CF">
              <w:rPr>
                <w:rFonts w:eastAsiaTheme="minorEastAsia" w:hint="eastAsia"/>
                <w:kern w:val="0"/>
                <w:sz w:val="18"/>
                <w:szCs w:val="18"/>
              </w:rPr>
              <w:t xml:space="preserve">       </w:t>
            </w:r>
            <w:r w:rsidRPr="00263B67">
              <w:rPr>
                <w:rFonts w:eastAsiaTheme="minorEastAsia" w:hint="eastAsia"/>
                <w:kern w:val="0"/>
                <w:sz w:val="18"/>
                <w:szCs w:val="18"/>
              </w:rPr>
              <w:t xml:space="preserve">2 </w:t>
            </w:r>
            <w:r w:rsidRPr="00263B67">
              <w:rPr>
                <w:rFonts w:eastAsiaTheme="minorEastAsia" w:hint="eastAsia"/>
                <w:kern w:val="0"/>
                <w:sz w:val="18"/>
                <w:szCs w:val="18"/>
              </w:rPr>
              <w:t>当纵横向桩距不相等时，其最小中心距应满足对应“其他情况”一栏的规定。</w:t>
            </w:r>
          </w:p>
          <w:p w:rsidR="008634CF" w:rsidRPr="008634CF" w:rsidRDefault="008634CF" w:rsidP="008634CF">
            <w:pPr>
              <w:spacing w:line="300" w:lineRule="auto"/>
              <w:ind w:leftChars="14" w:left="317" w:hangingChars="160" w:hanging="288"/>
              <w:rPr>
                <w:rFonts w:eastAsiaTheme="minorEastAsia"/>
                <w:kern w:val="0"/>
                <w:sz w:val="18"/>
                <w:szCs w:val="18"/>
              </w:rPr>
            </w:pPr>
            <w:r>
              <w:rPr>
                <w:rFonts w:eastAsiaTheme="minorEastAsia" w:hint="eastAsia"/>
                <w:kern w:val="0"/>
                <w:sz w:val="18"/>
                <w:szCs w:val="18"/>
              </w:rPr>
              <w:t xml:space="preserve">   </w:t>
            </w:r>
            <w:r w:rsidR="0037142F">
              <w:rPr>
                <w:rFonts w:eastAsiaTheme="minorEastAsia" w:hint="eastAsia"/>
                <w:kern w:val="0"/>
                <w:sz w:val="18"/>
                <w:szCs w:val="18"/>
              </w:rPr>
              <w:t>3</w:t>
            </w:r>
            <w:r>
              <w:rPr>
                <w:rFonts w:eastAsiaTheme="minorEastAsia" w:hint="eastAsia"/>
                <w:kern w:val="0"/>
                <w:sz w:val="18"/>
                <w:szCs w:val="18"/>
              </w:rPr>
              <w:t xml:space="preserve"> </w:t>
            </w:r>
            <w:r w:rsidR="00595EEC">
              <w:rPr>
                <w:rFonts w:eastAsiaTheme="minorEastAsia" w:hint="eastAsia"/>
                <w:kern w:val="0"/>
                <w:sz w:val="18"/>
                <w:szCs w:val="18"/>
              </w:rPr>
              <w:t>等芯桩</w:t>
            </w:r>
            <w:r>
              <w:rPr>
                <w:rFonts w:eastAsiaTheme="minorEastAsia" w:hint="eastAsia"/>
                <w:kern w:val="0"/>
                <w:sz w:val="18"/>
                <w:szCs w:val="18"/>
              </w:rPr>
              <w:t>当</w:t>
            </w:r>
            <w:r w:rsidRPr="00263B67">
              <w:rPr>
                <w:rFonts w:eastAsiaTheme="minorEastAsia" w:hint="eastAsia"/>
                <w:i/>
                <w:kern w:val="0"/>
                <w:sz w:val="18"/>
                <w:szCs w:val="18"/>
              </w:rPr>
              <w:t>D</w:t>
            </w:r>
            <w:r w:rsidRPr="008634CF">
              <w:rPr>
                <w:rFonts w:asciiTheme="minorEastAsia" w:eastAsiaTheme="minorEastAsia" w:hAnsiTheme="minorEastAsia" w:hint="eastAsia"/>
                <w:kern w:val="0"/>
                <w:sz w:val="18"/>
                <w:szCs w:val="18"/>
              </w:rPr>
              <w:t>＞</w:t>
            </w:r>
            <w:r w:rsidRPr="00263B67">
              <w:rPr>
                <w:rFonts w:eastAsiaTheme="minorEastAsia" w:hint="eastAsia"/>
                <w:i/>
                <w:kern w:val="0"/>
                <w:sz w:val="18"/>
                <w:szCs w:val="18"/>
              </w:rPr>
              <w:t>D</w:t>
            </w:r>
            <w:r>
              <w:rPr>
                <w:rFonts w:eastAsiaTheme="minorEastAsia" w:hint="eastAsia"/>
                <w:kern w:val="0"/>
                <w:sz w:val="18"/>
                <w:szCs w:val="18"/>
                <w:vertAlign w:val="subscript"/>
              </w:rPr>
              <w:t>cs</w:t>
            </w:r>
            <w:r>
              <w:rPr>
                <w:rFonts w:eastAsiaTheme="minorEastAsia" w:hint="eastAsia"/>
                <w:kern w:val="0"/>
                <w:sz w:val="18"/>
                <w:szCs w:val="18"/>
              </w:rPr>
              <w:t>时，应用</w:t>
            </w:r>
            <w:r w:rsidRPr="008634CF">
              <w:rPr>
                <w:rFonts w:eastAsiaTheme="minorEastAsia" w:hint="eastAsia"/>
                <w:i/>
                <w:kern w:val="0"/>
                <w:sz w:val="18"/>
                <w:szCs w:val="18"/>
              </w:rPr>
              <w:t>D</w:t>
            </w:r>
            <w:r>
              <w:rPr>
                <w:rFonts w:eastAsiaTheme="minorEastAsia" w:hint="eastAsia"/>
                <w:kern w:val="0"/>
                <w:sz w:val="18"/>
                <w:szCs w:val="18"/>
              </w:rPr>
              <w:t>代替表中的</w:t>
            </w:r>
            <w:r w:rsidRPr="008634CF">
              <w:rPr>
                <w:rFonts w:eastAsiaTheme="minorEastAsia" w:hint="eastAsia"/>
                <w:i/>
                <w:kern w:val="0"/>
                <w:sz w:val="18"/>
                <w:szCs w:val="18"/>
              </w:rPr>
              <w:t>D</w:t>
            </w:r>
            <w:r w:rsidRPr="008634CF">
              <w:rPr>
                <w:rFonts w:eastAsiaTheme="minorEastAsia" w:hint="eastAsia"/>
                <w:kern w:val="0"/>
                <w:sz w:val="18"/>
                <w:szCs w:val="18"/>
                <w:vertAlign w:val="subscript"/>
              </w:rPr>
              <w:t>cs</w:t>
            </w:r>
            <w:r>
              <w:rPr>
                <w:rFonts w:eastAsiaTheme="minorEastAsia" w:hint="eastAsia"/>
                <w:kern w:val="0"/>
                <w:sz w:val="18"/>
                <w:szCs w:val="18"/>
              </w:rPr>
              <w:t>。</w:t>
            </w:r>
          </w:p>
        </w:tc>
      </w:tr>
    </w:tbl>
    <w:p w:rsidR="00E81613" w:rsidRDefault="000B5387" w:rsidP="00E81613">
      <w:pPr>
        <w:widowControl w:val="0"/>
        <w:spacing w:line="360" w:lineRule="auto"/>
        <w:rPr>
          <w:rFonts w:eastAsiaTheme="minorEastAsia"/>
          <w:b/>
          <w:kern w:val="0"/>
          <w:sz w:val="24"/>
        </w:rPr>
      </w:pPr>
      <w:r>
        <w:rPr>
          <w:rFonts w:hint="eastAsia"/>
          <w:b/>
          <w:kern w:val="0"/>
          <w:sz w:val="24"/>
        </w:rPr>
        <w:t>3</w:t>
      </w:r>
      <w:r w:rsidR="00CD6991">
        <w:rPr>
          <w:b/>
          <w:kern w:val="0"/>
          <w:sz w:val="24"/>
        </w:rPr>
        <w:t>.2</w:t>
      </w:r>
      <w:r w:rsidR="00CD6991" w:rsidRPr="00013038">
        <w:rPr>
          <w:rFonts w:eastAsiaTheme="minorEastAsia"/>
          <w:b/>
          <w:kern w:val="0"/>
          <w:sz w:val="24"/>
        </w:rPr>
        <w:t>.</w:t>
      </w:r>
      <w:r w:rsidR="004E09EF">
        <w:rPr>
          <w:rFonts w:eastAsiaTheme="minorEastAsia" w:hint="eastAsia"/>
          <w:b/>
          <w:kern w:val="0"/>
          <w:sz w:val="24"/>
        </w:rPr>
        <w:t>4</w:t>
      </w:r>
      <w:r w:rsidR="0056354E">
        <w:rPr>
          <w:rFonts w:eastAsiaTheme="minorEastAsia" w:hint="eastAsia"/>
          <w:b/>
          <w:kern w:val="0"/>
          <w:sz w:val="24"/>
        </w:rPr>
        <w:t xml:space="preserve"> </w:t>
      </w:r>
      <w:r w:rsidR="00F31A70">
        <w:rPr>
          <w:rFonts w:eastAsiaTheme="minorEastAsia" w:hAnsiTheme="minorEastAsia"/>
          <w:kern w:val="0"/>
          <w:sz w:val="24"/>
        </w:rPr>
        <w:t>劲性扩体复合桩</w:t>
      </w:r>
      <w:r w:rsidR="00CD6991" w:rsidRPr="00013038">
        <w:rPr>
          <w:rFonts w:eastAsiaTheme="minorEastAsia" w:hAnsiTheme="minorEastAsia"/>
          <w:kern w:val="0"/>
          <w:sz w:val="24"/>
        </w:rPr>
        <w:t>的</w:t>
      </w:r>
      <w:r w:rsidR="00CD6991" w:rsidRPr="00013038">
        <w:rPr>
          <w:rFonts w:eastAsiaTheme="minorEastAsia" w:hAnsiTheme="minorEastAsia" w:hint="eastAsia"/>
          <w:kern w:val="0"/>
          <w:sz w:val="24"/>
        </w:rPr>
        <w:t>持力层选择</w:t>
      </w:r>
      <w:r w:rsidR="00CD6991" w:rsidRPr="00013038">
        <w:rPr>
          <w:rFonts w:eastAsiaTheme="minorEastAsia" w:hAnsiTheme="minorEastAsia"/>
          <w:kern w:val="0"/>
          <w:sz w:val="24"/>
        </w:rPr>
        <w:t>应符合下列规定：</w:t>
      </w:r>
    </w:p>
    <w:p w:rsidR="00E81613" w:rsidRDefault="00E81613" w:rsidP="00E81613">
      <w:pPr>
        <w:widowControl w:val="0"/>
        <w:spacing w:line="360" w:lineRule="auto"/>
        <w:rPr>
          <w:rFonts w:eastAsiaTheme="minorEastAsia"/>
          <w:b/>
          <w:kern w:val="0"/>
          <w:sz w:val="24"/>
        </w:rPr>
      </w:pPr>
      <w:r>
        <w:rPr>
          <w:rFonts w:eastAsiaTheme="minorEastAsia" w:hint="eastAsia"/>
          <w:b/>
          <w:kern w:val="0"/>
          <w:sz w:val="24"/>
        </w:rPr>
        <w:t xml:space="preserve">   </w:t>
      </w:r>
      <w:r w:rsidR="00CD6991" w:rsidRPr="00013038">
        <w:rPr>
          <w:rFonts w:eastAsiaTheme="minorEastAsia"/>
          <w:b/>
          <w:kern w:val="0"/>
          <w:sz w:val="24"/>
        </w:rPr>
        <w:t>1</w:t>
      </w:r>
      <w:bookmarkStart w:id="19" w:name="_Hlk77230166"/>
      <w:r>
        <w:rPr>
          <w:rFonts w:eastAsiaTheme="minorEastAsia" w:hint="eastAsia"/>
          <w:b/>
          <w:kern w:val="0"/>
          <w:sz w:val="24"/>
        </w:rPr>
        <w:t xml:space="preserve"> </w:t>
      </w:r>
      <w:r w:rsidR="00CD6991" w:rsidRPr="00013038">
        <w:rPr>
          <w:rFonts w:eastAsiaTheme="minorEastAsia" w:hAnsiTheme="minorEastAsia"/>
          <w:kern w:val="0"/>
          <w:sz w:val="24"/>
        </w:rPr>
        <w:t>宜选择中、低压缩性土层作为桩端持力层；</w:t>
      </w:r>
      <w:bookmarkEnd w:id="19"/>
      <w:r w:rsidR="00CD6991" w:rsidRPr="00013038">
        <w:rPr>
          <w:rFonts w:eastAsiaTheme="minorEastAsia" w:hAnsiTheme="minorEastAsia" w:hint="eastAsia"/>
          <w:kern w:val="0"/>
          <w:sz w:val="24"/>
        </w:rPr>
        <w:t>同一结构单元内的桩基，不宜选用压缩性差异较大的土层作桩端持力层</w:t>
      </w:r>
      <w:r w:rsidR="00B02648">
        <w:rPr>
          <w:rFonts w:eastAsiaTheme="minorEastAsia" w:hAnsiTheme="minorEastAsia" w:hint="eastAsia"/>
          <w:kern w:val="0"/>
          <w:sz w:val="24"/>
        </w:rPr>
        <w:t>；</w:t>
      </w:r>
      <w:r w:rsidR="0056354E" w:rsidRPr="0056354E">
        <w:rPr>
          <w:rFonts w:eastAsiaTheme="minorEastAsia" w:hAnsiTheme="minorEastAsia" w:hint="eastAsia"/>
          <w:kern w:val="0"/>
          <w:sz w:val="24"/>
        </w:rPr>
        <w:t>夯扩</w:t>
      </w:r>
      <w:r w:rsidR="00B02648" w:rsidRPr="0056354E">
        <w:rPr>
          <w:rFonts w:eastAsiaTheme="minorEastAsia" w:hAnsiTheme="minorEastAsia" w:hint="eastAsia"/>
          <w:kern w:val="0"/>
          <w:sz w:val="24"/>
        </w:rPr>
        <w:t>扩底桩不宜选择</w:t>
      </w:r>
      <w:r w:rsidR="00D45FA5" w:rsidRPr="0056354E">
        <w:rPr>
          <w:rFonts w:eastAsiaTheme="minorEastAsia" w:hAnsiTheme="minorEastAsia" w:hint="eastAsia"/>
          <w:kern w:val="0"/>
          <w:sz w:val="24"/>
        </w:rPr>
        <w:t>施工作业</w:t>
      </w:r>
      <w:r w:rsidR="00B02648" w:rsidRPr="0056354E">
        <w:rPr>
          <w:rFonts w:eastAsiaTheme="minorEastAsia" w:hAnsiTheme="minorEastAsia" w:hint="eastAsia"/>
          <w:kern w:val="0"/>
          <w:sz w:val="24"/>
        </w:rPr>
        <w:t>可能产生液化的粉土和砂土土层作为扩底端持力层。</w:t>
      </w:r>
    </w:p>
    <w:p w:rsidR="0047708F" w:rsidRDefault="00E81613" w:rsidP="00D14DB5">
      <w:pPr>
        <w:widowControl w:val="0"/>
        <w:spacing w:line="360" w:lineRule="auto"/>
        <w:rPr>
          <w:rFonts w:eastAsiaTheme="minorEastAsia" w:hAnsiTheme="minorEastAsia"/>
          <w:kern w:val="0"/>
          <w:sz w:val="24"/>
        </w:rPr>
      </w:pPr>
      <w:r>
        <w:rPr>
          <w:rFonts w:eastAsiaTheme="minorEastAsia" w:hint="eastAsia"/>
          <w:b/>
          <w:kern w:val="0"/>
          <w:sz w:val="24"/>
        </w:rPr>
        <w:t xml:space="preserve">   </w:t>
      </w:r>
      <w:r w:rsidR="00CD6991">
        <w:rPr>
          <w:rFonts w:eastAsiaTheme="minorEastAsia" w:hAnsiTheme="minorEastAsia" w:hint="eastAsia"/>
          <w:b/>
          <w:kern w:val="0"/>
          <w:sz w:val="24"/>
        </w:rPr>
        <w:t>2</w:t>
      </w:r>
      <w:r>
        <w:rPr>
          <w:rFonts w:eastAsiaTheme="minorEastAsia" w:hAnsiTheme="minorEastAsia" w:hint="eastAsia"/>
          <w:b/>
          <w:kern w:val="0"/>
          <w:sz w:val="24"/>
        </w:rPr>
        <w:t xml:space="preserve"> </w:t>
      </w:r>
      <w:r w:rsidR="00CD6991" w:rsidRPr="00013038">
        <w:rPr>
          <w:rFonts w:eastAsiaTheme="minorEastAsia" w:hAnsiTheme="minorEastAsia"/>
          <w:kern w:val="0"/>
          <w:sz w:val="24"/>
        </w:rPr>
        <w:t>桩端全断面进入持力层的深度，</w:t>
      </w:r>
      <w:r w:rsidR="0047708F">
        <w:rPr>
          <w:rFonts w:eastAsiaTheme="minorEastAsia" w:hAnsiTheme="minorEastAsia" w:hint="eastAsia"/>
          <w:kern w:val="0"/>
          <w:sz w:val="24"/>
        </w:rPr>
        <w:t>应满足下列要求：</w:t>
      </w:r>
    </w:p>
    <w:p w:rsidR="0047708F" w:rsidRDefault="0047708F" w:rsidP="0047708F">
      <w:pPr>
        <w:widowControl w:val="0"/>
        <w:spacing w:line="360" w:lineRule="auto"/>
        <w:ind w:left="1080" w:hangingChars="450" w:hanging="1080"/>
        <w:rPr>
          <w:rFonts w:eastAsiaTheme="minorEastAsia" w:hAnsiTheme="minorEastAsia"/>
          <w:kern w:val="0"/>
          <w:sz w:val="24"/>
        </w:rPr>
      </w:pPr>
      <w:r>
        <w:rPr>
          <w:rFonts w:eastAsiaTheme="minorEastAsia" w:hAnsiTheme="minorEastAsia" w:hint="eastAsia"/>
          <w:kern w:val="0"/>
          <w:sz w:val="24"/>
        </w:rPr>
        <w:t xml:space="preserve">    </w:t>
      </w:r>
      <w:r>
        <w:rPr>
          <w:rFonts w:eastAsiaTheme="minorEastAsia" w:hAnsiTheme="minorEastAsia" w:hint="eastAsia"/>
          <w:kern w:val="0"/>
          <w:sz w:val="24"/>
        </w:rPr>
        <w:t>（</w:t>
      </w:r>
      <w:r>
        <w:rPr>
          <w:rFonts w:eastAsiaTheme="minorEastAsia" w:hAnsiTheme="minorEastAsia" w:hint="eastAsia"/>
          <w:kern w:val="0"/>
          <w:sz w:val="24"/>
        </w:rPr>
        <w:t>1</w:t>
      </w:r>
      <w:r>
        <w:rPr>
          <w:rFonts w:eastAsiaTheme="minorEastAsia" w:hAnsiTheme="minorEastAsia" w:hint="eastAsia"/>
          <w:kern w:val="0"/>
          <w:sz w:val="24"/>
        </w:rPr>
        <w:t>）长芯桩：</w:t>
      </w:r>
      <w:r w:rsidR="00CD6991" w:rsidRPr="00013038">
        <w:rPr>
          <w:rFonts w:eastAsiaTheme="minorEastAsia" w:hAnsiTheme="minorEastAsia"/>
          <w:kern w:val="0"/>
          <w:sz w:val="24"/>
        </w:rPr>
        <w:t>对于黏性土、粉土不宜小于</w:t>
      </w:r>
      <w:r w:rsidR="00CD6991" w:rsidRPr="00013038">
        <w:rPr>
          <w:rFonts w:eastAsiaTheme="minorEastAsia"/>
          <w:kern w:val="0"/>
          <w:sz w:val="24"/>
        </w:rPr>
        <w:t>2</w:t>
      </w:r>
      <w:r w:rsidR="00E11428">
        <w:rPr>
          <w:rFonts w:eastAsiaTheme="minorEastAsia" w:hint="eastAsia"/>
          <w:kern w:val="0"/>
          <w:sz w:val="24"/>
        </w:rPr>
        <w:t>.0</w:t>
      </w:r>
      <w:r w:rsidR="004F3072" w:rsidRPr="004F3072">
        <w:rPr>
          <w:rFonts w:eastAsiaTheme="minorEastAsia" w:hint="eastAsia"/>
          <w:kern w:val="0"/>
          <w:sz w:val="24"/>
        </w:rPr>
        <w:t>倍桩端直径</w:t>
      </w:r>
      <w:r w:rsidR="00CD6991" w:rsidRPr="00013038">
        <w:rPr>
          <w:rFonts w:eastAsiaTheme="minorEastAsia" w:hAnsiTheme="minorEastAsia"/>
          <w:kern w:val="0"/>
          <w:sz w:val="24"/>
        </w:rPr>
        <w:t>，砂土不宜小于</w:t>
      </w:r>
      <w:r w:rsidR="00CD6991" w:rsidRPr="00013038">
        <w:rPr>
          <w:rFonts w:eastAsiaTheme="minorEastAsia"/>
          <w:kern w:val="0"/>
          <w:sz w:val="24"/>
        </w:rPr>
        <w:t>1.5</w:t>
      </w:r>
      <w:r w:rsidR="004F3072" w:rsidRPr="004F3072">
        <w:rPr>
          <w:rFonts w:eastAsiaTheme="minorEastAsia" w:hint="eastAsia"/>
          <w:kern w:val="0"/>
          <w:sz w:val="24"/>
        </w:rPr>
        <w:t>倍桩端直径</w:t>
      </w:r>
      <w:r w:rsidR="00CD6991" w:rsidRPr="00013038">
        <w:rPr>
          <w:rFonts w:eastAsiaTheme="minorEastAsia" w:hAnsiTheme="minorEastAsia"/>
          <w:kern w:val="0"/>
          <w:sz w:val="24"/>
        </w:rPr>
        <w:t>，碎石类土不宜小于</w:t>
      </w:r>
      <w:r w:rsidR="00CD6991" w:rsidRPr="00013038">
        <w:rPr>
          <w:rFonts w:eastAsiaTheme="minorEastAsia"/>
          <w:kern w:val="0"/>
          <w:sz w:val="24"/>
        </w:rPr>
        <w:t>1.0</w:t>
      </w:r>
      <w:r w:rsidR="004F3072" w:rsidRPr="004F3072">
        <w:rPr>
          <w:rFonts w:eastAsiaTheme="minorEastAsia" w:hint="eastAsia"/>
          <w:kern w:val="0"/>
          <w:sz w:val="24"/>
        </w:rPr>
        <w:t>倍桩端直径</w:t>
      </w:r>
      <w:r w:rsidR="00CD6991">
        <w:rPr>
          <w:rFonts w:eastAsiaTheme="minorEastAsia" w:hAnsiTheme="minorEastAsia" w:hint="eastAsia"/>
          <w:kern w:val="0"/>
          <w:sz w:val="24"/>
        </w:rPr>
        <w:t>。</w:t>
      </w:r>
    </w:p>
    <w:p w:rsidR="00D14DB5" w:rsidRDefault="0047708F" w:rsidP="0047708F">
      <w:pPr>
        <w:widowControl w:val="0"/>
        <w:spacing w:line="360" w:lineRule="auto"/>
        <w:ind w:leftChars="1" w:left="1080" w:hangingChars="449" w:hanging="1078"/>
        <w:rPr>
          <w:rFonts w:eastAsiaTheme="minorEastAsia" w:hAnsiTheme="minorEastAsia"/>
          <w:kern w:val="0"/>
          <w:sz w:val="24"/>
        </w:rPr>
      </w:pPr>
      <w:r>
        <w:rPr>
          <w:rFonts w:eastAsiaTheme="minorEastAsia" w:hAnsiTheme="minorEastAsia" w:hint="eastAsia"/>
          <w:kern w:val="0"/>
          <w:sz w:val="24"/>
        </w:rPr>
        <w:lastRenderedPageBreak/>
        <w:t xml:space="preserve">    </w:t>
      </w:r>
      <w:r>
        <w:rPr>
          <w:rFonts w:eastAsiaTheme="minorEastAsia" w:hAnsiTheme="minorEastAsia" w:hint="eastAsia"/>
          <w:kern w:val="0"/>
          <w:sz w:val="24"/>
        </w:rPr>
        <w:t>（</w:t>
      </w:r>
      <w:r>
        <w:rPr>
          <w:rFonts w:eastAsiaTheme="minorEastAsia" w:hAnsiTheme="minorEastAsia" w:hint="eastAsia"/>
          <w:kern w:val="0"/>
          <w:sz w:val="24"/>
        </w:rPr>
        <w:t>2</w:t>
      </w:r>
      <w:r>
        <w:rPr>
          <w:rFonts w:eastAsiaTheme="minorEastAsia" w:hAnsiTheme="minorEastAsia" w:hint="eastAsia"/>
          <w:kern w:val="0"/>
          <w:sz w:val="24"/>
        </w:rPr>
        <w:t>）等芯桩：</w:t>
      </w:r>
      <w:r w:rsidR="00313717" w:rsidRPr="00313717">
        <w:rPr>
          <w:rFonts w:eastAsiaTheme="minorEastAsia" w:hAnsiTheme="minorEastAsia" w:hint="eastAsia"/>
          <w:kern w:val="0"/>
          <w:sz w:val="24"/>
        </w:rPr>
        <w:t>不宜小于</w:t>
      </w:r>
      <w:r w:rsidR="00313717" w:rsidRPr="00313717">
        <w:rPr>
          <w:rFonts w:eastAsiaTheme="minorEastAsia" w:hAnsiTheme="minorEastAsia" w:hint="eastAsia"/>
          <w:kern w:val="0"/>
          <w:sz w:val="24"/>
        </w:rPr>
        <w:t>1.0</w:t>
      </w:r>
      <w:r w:rsidR="00E11428" w:rsidRPr="004F3072">
        <w:rPr>
          <w:rFonts w:eastAsiaTheme="minorEastAsia" w:hint="eastAsia"/>
          <w:kern w:val="0"/>
          <w:sz w:val="24"/>
        </w:rPr>
        <w:t>倍</w:t>
      </w:r>
      <w:r>
        <w:rPr>
          <w:rFonts w:eastAsiaTheme="minorEastAsia" w:hint="eastAsia"/>
          <w:kern w:val="0"/>
          <w:sz w:val="24"/>
        </w:rPr>
        <w:t>水泥土桩</w:t>
      </w:r>
      <w:r w:rsidRPr="00E11428">
        <w:rPr>
          <w:rFonts w:eastAsiaTheme="minorEastAsia" w:hint="eastAsia"/>
          <w:kern w:val="0"/>
          <w:sz w:val="24"/>
        </w:rPr>
        <w:t>设计直径</w:t>
      </w:r>
      <w:r w:rsidR="00E11428">
        <w:rPr>
          <w:rFonts w:eastAsiaTheme="minorEastAsia" w:hint="eastAsia"/>
          <w:kern w:val="0"/>
          <w:sz w:val="24"/>
        </w:rPr>
        <w:t>、</w:t>
      </w:r>
      <w:r>
        <w:rPr>
          <w:rFonts w:eastAsiaTheme="minorEastAsia" w:hint="eastAsia"/>
          <w:kern w:val="0"/>
          <w:sz w:val="24"/>
        </w:rPr>
        <w:t>也</w:t>
      </w:r>
      <w:r w:rsidR="00E11428" w:rsidRPr="00013038">
        <w:rPr>
          <w:rFonts w:eastAsiaTheme="minorEastAsia"/>
          <w:kern w:val="0"/>
          <w:sz w:val="24"/>
        </w:rPr>
        <w:t>不宜小于</w:t>
      </w:r>
      <w:r w:rsidR="00E11428">
        <w:rPr>
          <w:rFonts w:eastAsiaTheme="minorEastAsia" w:hint="eastAsia"/>
          <w:kern w:val="0"/>
          <w:sz w:val="24"/>
        </w:rPr>
        <w:t>1.0</w:t>
      </w:r>
      <w:r w:rsidR="00E11428" w:rsidRPr="004F3072">
        <w:rPr>
          <w:rFonts w:eastAsiaTheme="minorEastAsia" w:hint="eastAsia"/>
          <w:kern w:val="0"/>
          <w:sz w:val="24"/>
        </w:rPr>
        <w:t>倍</w:t>
      </w:r>
      <w:r>
        <w:rPr>
          <w:rFonts w:eastAsiaTheme="minorEastAsia" w:hint="eastAsia"/>
          <w:kern w:val="0"/>
          <w:sz w:val="24"/>
        </w:rPr>
        <w:t>扩底端</w:t>
      </w:r>
      <w:r w:rsidRPr="00E11428">
        <w:rPr>
          <w:rFonts w:eastAsiaTheme="minorEastAsia" w:hint="eastAsia"/>
          <w:kern w:val="0"/>
          <w:sz w:val="24"/>
        </w:rPr>
        <w:t>设计直径</w:t>
      </w:r>
      <w:r w:rsidR="00313717" w:rsidRPr="00313717">
        <w:rPr>
          <w:rFonts w:eastAsiaTheme="minorEastAsia" w:hAnsiTheme="minorEastAsia" w:hint="eastAsia"/>
          <w:kern w:val="0"/>
          <w:sz w:val="24"/>
        </w:rPr>
        <w:t>。</w:t>
      </w:r>
    </w:p>
    <w:p w:rsidR="00CD6991" w:rsidRDefault="00D14DB5" w:rsidP="00D14DB5">
      <w:pPr>
        <w:widowControl w:val="0"/>
        <w:spacing w:line="360" w:lineRule="auto"/>
        <w:rPr>
          <w:rFonts w:eastAsiaTheme="minorEastAsia"/>
          <w:kern w:val="0"/>
          <w:sz w:val="24"/>
        </w:rPr>
      </w:pPr>
      <w:r>
        <w:rPr>
          <w:rFonts w:eastAsiaTheme="minorEastAsia" w:hAnsiTheme="minorEastAsia" w:hint="eastAsia"/>
          <w:kern w:val="0"/>
          <w:sz w:val="24"/>
        </w:rPr>
        <w:t xml:space="preserve">   </w:t>
      </w:r>
      <w:r w:rsidR="00CD6991">
        <w:rPr>
          <w:rFonts w:eastAsiaTheme="minorEastAsia" w:hint="eastAsia"/>
          <w:b/>
          <w:kern w:val="0"/>
          <w:sz w:val="24"/>
        </w:rPr>
        <w:t>3</w:t>
      </w:r>
      <w:r>
        <w:rPr>
          <w:rFonts w:eastAsiaTheme="minorEastAsia" w:hint="eastAsia"/>
          <w:b/>
          <w:kern w:val="0"/>
          <w:sz w:val="24"/>
        </w:rPr>
        <w:t xml:space="preserve"> </w:t>
      </w:r>
      <w:r w:rsidR="00CD6991" w:rsidRPr="00013038">
        <w:rPr>
          <w:rFonts w:eastAsiaTheme="minorEastAsia"/>
          <w:kern w:val="0"/>
          <w:sz w:val="24"/>
        </w:rPr>
        <w:t>当存在软弱下卧层时，</w:t>
      </w:r>
      <w:r w:rsidR="004F3072">
        <w:rPr>
          <w:rFonts w:eastAsiaTheme="minorEastAsia" w:hint="eastAsia"/>
          <w:kern w:val="0"/>
          <w:sz w:val="24"/>
        </w:rPr>
        <w:t>桩</w:t>
      </w:r>
      <w:r w:rsidR="00CD6991" w:rsidRPr="00013038">
        <w:rPr>
          <w:rFonts w:eastAsiaTheme="minorEastAsia" w:hAnsiTheme="minorEastAsia"/>
          <w:kern w:val="0"/>
          <w:sz w:val="24"/>
        </w:rPr>
        <w:t>端</w:t>
      </w:r>
      <w:r w:rsidR="00CD6991" w:rsidRPr="00013038">
        <w:rPr>
          <w:rFonts w:eastAsiaTheme="minorEastAsia"/>
          <w:kern w:val="0"/>
          <w:sz w:val="24"/>
        </w:rPr>
        <w:t>以下持力层</w:t>
      </w:r>
      <w:r w:rsidR="00CD6991">
        <w:rPr>
          <w:rFonts w:eastAsiaTheme="minorEastAsia" w:hint="eastAsia"/>
          <w:kern w:val="0"/>
          <w:sz w:val="24"/>
        </w:rPr>
        <w:t>的</w:t>
      </w:r>
      <w:r w:rsidR="00CD6991" w:rsidRPr="00013038">
        <w:rPr>
          <w:rFonts w:eastAsiaTheme="minorEastAsia" w:hint="eastAsia"/>
          <w:kern w:val="0"/>
          <w:sz w:val="24"/>
        </w:rPr>
        <w:t>厚</w:t>
      </w:r>
      <w:r w:rsidR="00CD6991" w:rsidRPr="00013038">
        <w:rPr>
          <w:rFonts w:eastAsiaTheme="minorEastAsia"/>
          <w:kern w:val="0"/>
          <w:sz w:val="24"/>
        </w:rPr>
        <w:t>度不宜小于</w:t>
      </w:r>
      <w:r>
        <w:rPr>
          <w:rFonts w:eastAsiaTheme="minorEastAsia" w:hint="eastAsia"/>
          <w:kern w:val="0"/>
          <w:sz w:val="24"/>
        </w:rPr>
        <w:t>3</w:t>
      </w:r>
      <w:r w:rsidR="00E11428">
        <w:rPr>
          <w:rFonts w:eastAsiaTheme="minorEastAsia" w:hint="eastAsia"/>
          <w:kern w:val="0"/>
          <w:sz w:val="24"/>
        </w:rPr>
        <w:t>.0</w:t>
      </w:r>
      <w:r w:rsidR="004F3072" w:rsidRPr="004F3072">
        <w:rPr>
          <w:rFonts w:eastAsiaTheme="minorEastAsia" w:hint="eastAsia"/>
          <w:kern w:val="0"/>
          <w:sz w:val="24"/>
        </w:rPr>
        <w:t>倍</w:t>
      </w:r>
      <w:r w:rsidR="0047708F">
        <w:rPr>
          <w:rFonts w:eastAsiaTheme="minorEastAsia" w:hint="eastAsia"/>
          <w:kern w:val="0"/>
          <w:sz w:val="24"/>
        </w:rPr>
        <w:t>水泥土桩</w:t>
      </w:r>
      <w:r w:rsidR="0047708F" w:rsidRPr="00E11428">
        <w:rPr>
          <w:rFonts w:eastAsiaTheme="minorEastAsia" w:hint="eastAsia"/>
          <w:kern w:val="0"/>
          <w:sz w:val="24"/>
        </w:rPr>
        <w:t>设计直径</w:t>
      </w:r>
      <w:r w:rsidR="00E11428">
        <w:rPr>
          <w:rFonts w:eastAsiaTheme="minorEastAsia" w:hint="eastAsia"/>
          <w:kern w:val="0"/>
          <w:sz w:val="24"/>
        </w:rPr>
        <w:t>、</w:t>
      </w:r>
      <w:r w:rsidR="0047708F">
        <w:rPr>
          <w:rFonts w:eastAsiaTheme="minorEastAsia" w:hint="eastAsia"/>
          <w:kern w:val="0"/>
          <w:sz w:val="24"/>
        </w:rPr>
        <w:t>也</w:t>
      </w:r>
      <w:r w:rsidR="00E11428" w:rsidRPr="00013038">
        <w:rPr>
          <w:rFonts w:eastAsiaTheme="minorEastAsia"/>
          <w:kern w:val="0"/>
          <w:sz w:val="24"/>
        </w:rPr>
        <w:t>不宜小于</w:t>
      </w:r>
      <w:r w:rsidR="00E11428">
        <w:rPr>
          <w:rFonts w:eastAsiaTheme="minorEastAsia" w:hint="eastAsia"/>
          <w:kern w:val="0"/>
          <w:sz w:val="24"/>
        </w:rPr>
        <w:t>3.0</w:t>
      </w:r>
      <w:r w:rsidR="00E11428" w:rsidRPr="004F3072">
        <w:rPr>
          <w:rFonts w:eastAsiaTheme="minorEastAsia" w:hint="eastAsia"/>
          <w:kern w:val="0"/>
          <w:sz w:val="24"/>
        </w:rPr>
        <w:t>倍</w:t>
      </w:r>
      <w:r w:rsidR="0047708F">
        <w:rPr>
          <w:rFonts w:eastAsiaTheme="minorEastAsia" w:hint="eastAsia"/>
          <w:kern w:val="0"/>
          <w:sz w:val="24"/>
        </w:rPr>
        <w:t>扩底端</w:t>
      </w:r>
      <w:r w:rsidR="0047708F" w:rsidRPr="00E11428">
        <w:rPr>
          <w:rFonts w:eastAsiaTheme="minorEastAsia" w:hint="eastAsia"/>
          <w:kern w:val="0"/>
          <w:sz w:val="24"/>
        </w:rPr>
        <w:t>设计直径</w:t>
      </w:r>
      <w:r w:rsidR="00CD6991" w:rsidRPr="00013038">
        <w:rPr>
          <w:rFonts w:eastAsiaTheme="minorEastAsia"/>
          <w:kern w:val="0"/>
          <w:sz w:val="24"/>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23148D" w:rsidRPr="00AE1656" w:rsidTr="00AA27EA">
        <w:tc>
          <w:tcPr>
            <w:tcW w:w="846" w:type="dxa"/>
            <w:shd w:val="clear" w:color="auto" w:fill="DAEEF3" w:themeFill="accent5" w:themeFillTint="33"/>
          </w:tcPr>
          <w:p w:rsidR="0023148D" w:rsidRPr="00B403DB" w:rsidRDefault="0023148D" w:rsidP="00AA27EA">
            <w:pPr>
              <w:rPr>
                <w:color w:val="000000"/>
                <w:kern w:val="0"/>
                <w:sz w:val="18"/>
                <w:szCs w:val="18"/>
              </w:rPr>
            </w:pPr>
            <w:r w:rsidRPr="00E35AAD">
              <w:rPr>
                <w:rFonts w:hint="eastAsia"/>
                <w:color w:val="000000"/>
                <w:spacing w:val="20"/>
                <w:w w:val="87"/>
                <w:kern w:val="0"/>
                <w:sz w:val="18"/>
                <w:szCs w:val="18"/>
                <w:fitText w:val="630" w:id="-1830980096"/>
              </w:rPr>
              <w:t>条文说</w:t>
            </w:r>
            <w:r w:rsidRPr="00E35AAD">
              <w:rPr>
                <w:rFonts w:hint="eastAsia"/>
                <w:color w:val="000000"/>
                <w:spacing w:val="-25"/>
                <w:w w:val="87"/>
                <w:kern w:val="0"/>
                <w:sz w:val="18"/>
                <w:szCs w:val="18"/>
                <w:fitText w:val="630" w:id="-1830980096"/>
              </w:rPr>
              <w:t>明</w:t>
            </w:r>
          </w:p>
        </w:tc>
        <w:tc>
          <w:tcPr>
            <w:tcW w:w="7874" w:type="dxa"/>
            <w:shd w:val="clear" w:color="auto" w:fill="DAEEF3" w:themeFill="accent5" w:themeFillTint="33"/>
          </w:tcPr>
          <w:p w:rsidR="00650784" w:rsidRDefault="0023148D" w:rsidP="00650784">
            <w:pPr>
              <w:spacing w:line="300" w:lineRule="auto"/>
              <w:rPr>
                <w:color w:val="000000"/>
                <w:kern w:val="0"/>
                <w:sz w:val="18"/>
                <w:szCs w:val="18"/>
              </w:rPr>
            </w:pPr>
            <w:r>
              <w:rPr>
                <w:rFonts w:hint="eastAsia"/>
                <w:color w:val="000000"/>
                <w:kern w:val="0"/>
                <w:sz w:val="18"/>
                <w:szCs w:val="18"/>
              </w:rPr>
              <w:t>3.2.</w:t>
            </w:r>
            <w:r w:rsidR="004E09EF">
              <w:rPr>
                <w:rFonts w:hint="eastAsia"/>
                <w:color w:val="000000"/>
                <w:kern w:val="0"/>
                <w:sz w:val="18"/>
                <w:szCs w:val="18"/>
              </w:rPr>
              <w:t>4</w:t>
            </w:r>
            <w:r w:rsidR="00650784">
              <w:rPr>
                <w:rFonts w:hint="eastAsia"/>
                <w:color w:val="000000"/>
                <w:kern w:val="0"/>
                <w:sz w:val="18"/>
                <w:szCs w:val="18"/>
              </w:rPr>
              <w:t xml:space="preserve"> </w:t>
            </w:r>
            <w:r w:rsidR="00650784" w:rsidRPr="00650784">
              <w:rPr>
                <w:rFonts w:hint="eastAsia"/>
                <w:color w:val="000000"/>
                <w:kern w:val="0"/>
                <w:sz w:val="18"/>
                <w:szCs w:val="18"/>
              </w:rPr>
              <w:t>桩端持力层</w:t>
            </w:r>
            <w:r w:rsidR="00650784">
              <w:rPr>
                <w:rFonts w:hint="eastAsia"/>
                <w:color w:val="000000"/>
                <w:kern w:val="0"/>
                <w:sz w:val="18"/>
                <w:szCs w:val="18"/>
              </w:rPr>
              <w:t>和</w:t>
            </w:r>
            <w:r w:rsidR="00650784" w:rsidRPr="00650784">
              <w:rPr>
                <w:rFonts w:hint="eastAsia"/>
                <w:color w:val="000000"/>
                <w:kern w:val="0"/>
                <w:sz w:val="18"/>
                <w:szCs w:val="18"/>
              </w:rPr>
              <w:t>进入持力层的深度是影响基桩承载力</w:t>
            </w:r>
            <w:r w:rsidR="00502F19">
              <w:rPr>
                <w:rFonts w:hint="eastAsia"/>
                <w:color w:val="000000"/>
                <w:kern w:val="0"/>
                <w:sz w:val="18"/>
                <w:szCs w:val="18"/>
              </w:rPr>
              <w:t>和稳定性</w:t>
            </w:r>
            <w:r w:rsidR="00650784" w:rsidRPr="00650784">
              <w:rPr>
                <w:rFonts w:hint="eastAsia"/>
                <w:color w:val="000000"/>
                <w:kern w:val="0"/>
                <w:sz w:val="18"/>
                <w:szCs w:val="18"/>
              </w:rPr>
              <w:t>的关键性因素。</w:t>
            </w:r>
          </w:p>
          <w:p w:rsidR="00650784" w:rsidRDefault="00650784" w:rsidP="00EE32A5">
            <w:pPr>
              <w:spacing w:line="300" w:lineRule="auto"/>
              <w:ind w:firstLine="360"/>
              <w:rPr>
                <w:color w:val="000000"/>
                <w:kern w:val="0"/>
                <w:sz w:val="18"/>
                <w:szCs w:val="18"/>
              </w:rPr>
            </w:pPr>
            <w:r>
              <w:rPr>
                <w:rFonts w:hint="eastAsia"/>
                <w:color w:val="000000"/>
                <w:kern w:val="0"/>
                <w:sz w:val="18"/>
                <w:szCs w:val="18"/>
              </w:rPr>
              <w:t xml:space="preserve">1 </w:t>
            </w:r>
            <w:r w:rsidRPr="00650784">
              <w:rPr>
                <w:rFonts w:hint="eastAsia"/>
                <w:color w:val="000000"/>
                <w:kern w:val="0"/>
                <w:sz w:val="18"/>
                <w:szCs w:val="18"/>
              </w:rPr>
              <w:t>选择中、低压缩性土层作为桩端持力层</w:t>
            </w:r>
            <w:r w:rsidR="00595793">
              <w:rPr>
                <w:rFonts w:hint="eastAsia"/>
                <w:color w:val="000000"/>
                <w:kern w:val="0"/>
                <w:sz w:val="18"/>
                <w:szCs w:val="18"/>
              </w:rPr>
              <w:t>，</w:t>
            </w:r>
            <w:r>
              <w:rPr>
                <w:rFonts w:hint="eastAsia"/>
                <w:color w:val="000000"/>
                <w:kern w:val="0"/>
                <w:sz w:val="18"/>
                <w:szCs w:val="18"/>
              </w:rPr>
              <w:t>选择相同</w:t>
            </w:r>
            <w:r w:rsidR="00502F19">
              <w:rPr>
                <w:rFonts w:hint="eastAsia"/>
                <w:color w:val="000000"/>
                <w:kern w:val="0"/>
                <w:sz w:val="18"/>
                <w:szCs w:val="18"/>
              </w:rPr>
              <w:t>（或相近）</w:t>
            </w:r>
            <w:r>
              <w:rPr>
                <w:rFonts w:hint="eastAsia"/>
                <w:color w:val="000000"/>
                <w:kern w:val="0"/>
                <w:sz w:val="18"/>
                <w:szCs w:val="18"/>
              </w:rPr>
              <w:t>土层作为</w:t>
            </w:r>
            <w:r w:rsidRPr="00650784">
              <w:rPr>
                <w:rFonts w:hint="eastAsia"/>
                <w:color w:val="000000"/>
                <w:kern w:val="0"/>
                <w:sz w:val="18"/>
                <w:szCs w:val="18"/>
              </w:rPr>
              <w:t>桩端持力层</w:t>
            </w:r>
            <w:r>
              <w:rPr>
                <w:rFonts w:hint="eastAsia"/>
                <w:color w:val="000000"/>
                <w:kern w:val="0"/>
                <w:sz w:val="18"/>
                <w:szCs w:val="18"/>
              </w:rPr>
              <w:t>是为了减小差异沉降；</w:t>
            </w:r>
            <w:r w:rsidR="00D45FA5">
              <w:rPr>
                <w:rFonts w:hint="eastAsia"/>
                <w:color w:val="000000"/>
                <w:kern w:val="0"/>
                <w:sz w:val="18"/>
                <w:szCs w:val="18"/>
              </w:rPr>
              <w:t>扩底桩的扩底端持力层宜为</w:t>
            </w:r>
            <w:r w:rsidR="004907EC">
              <w:rPr>
                <w:rFonts w:hint="eastAsia"/>
                <w:color w:val="000000"/>
                <w:kern w:val="0"/>
                <w:sz w:val="18"/>
                <w:szCs w:val="18"/>
              </w:rPr>
              <w:t>硬</w:t>
            </w:r>
            <w:r w:rsidR="00D45FA5">
              <w:rPr>
                <w:rFonts w:hint="eastAsia"/>
                <w:color w:val="000000"/>
                <w:kern w:val="0"/>
                <w:sz w:val="18"/>
                <w:szCs w:val="18"/>
              </w:rPr>
              <w:t>可塑</w:t>
            </w:r>
            <w:r w:rsidR="00D45FA5">
              <w:rPr>
                <w:rFonts w:hint="eastAsia"/>
                <w:color w:val="000000"/>
                <w:kern w:val="0"/>
                <w:sz w:val="18"/>
                <w:szCs w:val="18"/>
              </w:rPr>
              <w:t>~</w:t>
            </w:r>
            <w:r w:rsidR="00D45FA5">
              <w:rPr>
                <w:rFonts w:hint="eastAsia"/>
                <w:color w:val="000000"/>
                <w:kern w:val="0"/>
                <w:sz w:val="18"/>
                <w:szCs w:val="18"/>
              </w:rPr>
              <w:t>硬塑黏性土、</w:t>
            </w:r>
            <w:r w:rsidR="00502F19">
              <w:rPr>
                <w:rFonts w:hint="eastAsia"/>
                <w:color w:val="000000"/>
                <w:kern w:val="0"/>
                <w:sz w:val="18"/>
                <w:szCs w:val="18"/>
              </w:rPr>
              <w:t>密实</w:t>
            </w:r>
            <w:r w:rsidR="00D45FA5">
              <w:rPr>
                <w:rFonts w:hint="eastAsia"/>
                <w:color w:val="000000"/>
                <w:kern w:val="0"/>
                <w:sz w:val="18"/>
                <w:szCs w:val="18"/>
              </w:rPr>
              <w:t>粉土</w:t>
            </w:r>
            <w:r w:rsidR="004907EC">
              <w:rPr>
                <w:rFonts w:hint="eastAsia"/>
                <w:color w:val="000000"/>
                <w:kern w:val="0"/>
                <w:sz w:val="18"/>
                <w:szCs w:val="18"/>
              </w:rPr>
              <w:t>和</w:t>
            </w:r>
            <w:r w:rsidR="00D45FA5">
              <w:rPr>
                <w:rFonts w:hint="eastAsia"/>
                <w:color w:val="000000"/>
                <w:kern w:val="0"/>
                <w:sz w:val="18"/>
                <w:szCs w:val="18"/>
              </w:rPr>
              <w:t>砂土，对施工</w:t>
            </w:r>
            <w:r w:rsidR="00D45FA5" w:rsidRPr="00D45FA5">
              <w:rPr>
                <w:rFonts w:hint="eastAsia"/>
                <w:color w:val="000000"/>
                <w:kern w:val="0"/>
                <w:sz w:val="18"/>
                <w:szCs w:val="18"/>
              </w:rPr>
              <w:t>作业可能产生液化的粉土和砂土土层</w:t>
            </w:r>
            <w:r w:rsidR="00D45FA5">
              <w:rPr>
                <w:rFonts w:hint="eastAsia"/>
                <w:color w:val="000000"/>
                <w:kern w:val="0"/>
                <w:sz w:val="18"/>
                <w:szCs w:val="18"/>
              </w:rPr>
              <w:t>，应事先采取有效措施，避免施工时产生液化。</w:t>
            </w:r>
          </w:p>
          <w:p w:rsidR="00EE32A5" w:rsidRPr="00EE32A5" w:rsidRDefault="00EE32A5" w:rsidP="00EE32A5">
            <w:pPr>
              <w:spacing w:line="300" w:lineRule="auto"/>
              <w:ind w:firstLine="360"/>
              <w:rPr>
                <w:color w:val="000000"/>
                <w:kern w:val="0"/>
                <w:sz w:val="18"/>
                <w:szCs w:val="18"/>
              </w:rPr>
            </w:pPr>
            <w:r>
              <w:rPr>
                <w:rFonts w:hint="eastAsia"/>
                <w:color w:val="000000"/>
                <w:kern w:val="0"/>
                <w:sz w:val="18"/>
                <w:szCs w:val="18"/>
              </w:rPr>
              <w:t xml:space="preserve">2 </w:t>
            </w:r>
            <w:r>
              <w:rPr>
                <w:rFonts w:hint="eastAsia"/>
                <w:color w:val="000000"/>
                <w:kern w:val="0"/>
                <w:sz w:val="18"/>
                <w:szCs w:val="18"/>
              </w:rPr>
              <w:t>桩端进入持力层的最小深度，主要考虑荷载及在各类持力层中成桩的可能性和难易程度，并尽可能达到该土层桩端阻力的临界深度</w:t>
            </w:r>
            <w:r w:rsidR="004907EC">
              <w:rPr>
                <w:rFonts w:hint="eastAsia"/>
                <w:color w:val="000000"/>
                <w:kern w:val="0"/>
                <w:sz w:val="18"/>
                <w:szCs w:val="18"/>
              </w:rPr>
              <w:t>，有效发挥其承载力</w:t>
            </w:r>
            <w:r>
              <w:rPr>
                <w:rFonts w:hint="eastAsia"/>
                <w:color w:val="000000"/>
                <w:kern w:val="0"/>
                <w:sz w:val="18"/>
                <w:szCs w:val="18"/>
              </w:rPr>
              <w:t>。</w:t>
            </w:r>
            <w:r w:rsidR="00CC539C" w:rsidRPr="00CC539C">
              <w:rPr>
                <w:rFonts w:hint="eastAsia"/>
                <w:color w:val="000000"/>
                <w:kern w:val="0"/>
                <w:sz w:val="18"/>
                <w:szCs w:val="18"/>
              </w:rPr>
              <w:t>抗震设防区，桩端进入液化土层以下稳定土层的长度</w:t>
            </w:r>
            <w:r w:rsidR="00CC539C">
              <w:rPr>
                <w:rFonts w:hint="eastAsia"/>
                <w:color w:val="000000"/>
                <w:kern w:val="0"/>
                <w:sz w:val="18"/>
                <w:szCs w:val="18"/>
              </w:rPr>
              <w:t>应</w:t>
            </w:r>
            <w:r w:rsidR="00595793">
              <w:rPr>
                <w:rFonts w:hint="eastAsia"/>
                <w:color w:val="000000"/>
                <w:kern w:val="0"/>
                <w:sz w:val="18"/>
                <w:szCs w:val="18"/>
              </w:rPr>
              <w:t>按</w:t>
            </w:r>
            <w:r w:rsidR="00947DE8">
              <w:rPr>
                <w:rFonts w:hint="eastAsia"/>
                <w:color w:val="000000"/>
                <w:kern w:val="0"/>
                <w:sz w:val="18"/>
                <w:szCs w:val="18"/>
              </w:rPr>
              <w:t>标准</w:t>
            </w:r>
            <w:r w:rsidR="00595793" w:rsidRPr="0080014E">
              <w:rPr>
                <w:rFonts w:hint="eastAsia"/>
                <w:color w:val="000000"/>
                <w:kern w:val="0"/>
                <w:sz w:val="18"/>
                <w:szCs w:val="18"/>
              </w:rPr>
              <w:t>《</w:t>
            </w:r>
            <w:r w:rsidR="00595793">
              <w:rPr>
                <w:rFonts w:hint="eastAsia"/>
                <w:color w:val="000000"/>
                <w:kern w:val="0"/>
                <w:sz w:val="18"/>
                <w:szCs w:val="18"/>
              </w:rPr>
              <w:t>建筑桩基技术规范》</w:t>
            </w:r>
            <w:r w:rsidR="00595793" w:rsidRPr="0080014E">
              <w:rPr>
                <w:rFonts w:hint="eastAsia"/>
                <w:color w:val="000000"/>
                <w:kern w:val="0"/>
                <w:sz w:val="18"/>
                <w:szCs w:val="18"/>
              </w:rPr>
              <w:t>JGJ 94</w:t>
            </w:r>
            <w:r w:rsidR="00595793" w:rsidRPr="0080014E">
              <w:rPr>
                <w:rFonts w:hint="eastAsia"/>
                <w:color w:val="000000"/>
                <w:kern w:val="0"/>
                <w:sz w:val="18"/>
                <w:szCs w:val="18"/>
              </w:rPr>
              <w:t>的有关规定</w:t>
            </w:r>
            <w:r w:rsidR="00595793">
              <w:rPr>
                <w:rFonts w:hint="eastAsia"/>
                <w:color w:val="000000"/>
                <w:kern w:val="0"/>
                <w:sz w:val="18"/>
                <w:szCs w:val="18"/>
              </w:rPr>
              <w:t>执行</w:t>
            </w:r>
            <w:r w:rsidR="00CC539C">
              <w:rPr>
                <w:rFonts w:hint="eastAsia"/>
                <w:color w:val="000000"/>
                <w:kern w:val="0"/>
                <w:sz w:val="18"/>
                <w:szCs w:val="18"/>
              </w:rPr>
              <w:t>。</w:t>
            </w:r>
          </w:p>
          <w:p w:rsidR="00A74BB8" w:rsidRPr="00037A99" w:rsidRDefault="00C16123" w:rsidP="00313717">
            <w:pPr>
              <w:spacing w:line="300" w:lineRule="auto"/>
              <w:ind w:firstLine="360"/>
              <w:rPr>
                <w:color w:val="000000"/>
                <w:kern w:val="0"/>
                <w:sz w:val="18"/>
                <w:szCs w:val="18"/>
              </w:rPr>
            </w:pPr>
            <w:r>
              <w:rPr>
                <w:rFonts w:hint="eastAsia"/>
                <w:color w:val="000000"/>
                <w:kern w:val="0"/>
                <w:sz w:val="18"/>
                <w:szCs w:val="18"/>
              </w:rPr>
              <w:t>3</w:t>
            </w:r>
            <w:r w:rsidR="00595793">
              <w:rPr>
                <w:rFonts w:hint="eastAsia"/>
                <w:color w:val="000000"/>
                <w:kern w:val="0"/>
                <w:sz w:val="18"/>
                <w:szCs w:val="18"/>
              </w:rPr>
              <w:t xml:space="preserve"> </w:t>
            </w:r>
            <w:r w:rsidR="00CC539C">
              <w:rPr>
                <w:rFonts w:hint="eastAsia"/>
                <w:color w:val="000000"/>
                <w:kern w:val="0"/>
                <w:sz w:val="18"/>
                <w:szCs w:val="18"/>
              </w:rPr>
              <w:t>桩端下持力层的厚度制约着桩端阻力的发挥，影响桩基沉降和稳定。</w:t>
            </w:r>
            <w:r w:rsidR="00FC22F2">
              <w:rPr>
                <w:rFonts w:hint="eastAsia"/>
                <w:color w:val="000000"/>
                <w:kern w:val="0"/>
                <w:sz w:val="18"/>
                <w:szCs w:val="18"/>
              </w:rPr>
              <w:t>综合</w:t>
            </w:r>
            <w:r w:rsidR="00521C35">
              <w:rPr>
                <w:rFonts w:hint="eastAsia"/>
                <w:color w:val="000000"/>
                <w:kern w:val="0"/>
                <w:sz w:val="18"/>
                <w:szCs w:val="18"/>
              </w:rPr>
              <w:t>2017</w:t>
            </w:r>
            <w:r w:rsidR="00FC22F2">
              <w:rPr>
                <w:rFonts w:hint="eastAsia"/>
                <w:color w:val="000000"/>
                <w:kern w:val="0"/>
                <w:sz w:val="18"/>
                <w:szCs w:val="18"/>
              </w:rPr>
              <w:t>版《</w:t>
            </w:r>
            <w:r w:rsidR="00521C35" w:rsidRPr="00521C35">
              <w:rPr>
                <w:rFonts w:hint="eastAsia"/>
                <w:color w:val="000000"/>
                <w:kern w:val="0"/>
                <w:sz w:val="18"/>
                <w:szCs w:val="18"/>
              </w:rPr>
              <w:t>高层建筑岩土工程勘察标准</w:t>
            </w:r>
            <w:r w:rsidR="00FC22F2">
              <w:rPr>
                <w:rFonts w:hint="eastAsia"/>
                <w:color w:val="000000"/>
                <w:kern w:val="0"/>
                <w:sz w:val="18"/>
                <w:szCs w:val="18"/>
              </w:rPr>
              <w:t>》</w:t>
            </w:r>
            <w:r w:rsidR="00521C35" w:rsidRPr="00521C35">
              <w:rPr>
                <w:rFonts w:hint="eastAsia"/>
                <w:color w:val="000000"/>
                <w:kern w:val="0"/>
                <w:sz w:val="18"/>
                <w:szCs w:val="18"/>
              </w:rPr>
              <w:t>JGJ/T72</w:t>
            </w:r>
            <w:r w:rsidR="00FC22F2">
              <w:rPr>
                <w:rFonts w:hint="eastAsia"/>
                <w:color w:val="000000"/>
                <w:kern w:val="0"/>
                <w:sz w:val="18"/>
                <w:szCs w:val="18"/>
              </w:rPr>
              <w:t>和浙江、上海等</w:t>
            </w:r>
            <w:r w:rsidR="00EC6F14">
              <w:rPr>
                <w:rFonts w:hint="eastAsia"/>
                <w:color w:val="000000"/>
                <w:kern w:val="0"/>
                <w:sz w:val="18"/>
                <w:szCs w:val="18"/>
              </w:rPr>
              <w:t>地区</w:t>
            </w:r>
            <w:r w:rsidR="00FC22F2">
              <w:rPr>
                <w:rFonts w:hint="eastAsia"/>
                <w:color w:val="000000"/>
                <w:kern w:val="0"/>
                <w:sz w:val="18"/>
                <w:szCs w:val="18"/>
              </w:rPr>
              <w:t>规范的规定给出</w:t>
            </w:r>
            <w:r w:rsidR="00521C35">
              <w:rPr>
                <w:rFonts w:hint="eastAsia"/>
                <w:color w:val="000000"/>
                <w:kern w:val="0"/>
                <w:sz w:val="18"/>
                <w:szCs w:val="18"/>
              </w:rPr>
              <w:t>“</w:t>
            </w:r>
            <w:r w:rsidR="00521C35" w:rsidRPr="00521C35">
              <w:rPr>
                <w:rFonts w:hint="eastAsia"/>
                <w:color w:val="000000"/>
                <w:kern w:val="0"/>
                <w:sz w:val="18"/>
                <w:szCs w:val="18"/>
              </w:rPr>
              <w:t>扩底端以下持力层的厚度不宜小于</w:t>
            </w:r>
            <w:r w:rsidR="00521C35" w:rsidRPr="00521C35">
              <w:rPr>
                <w:rFonts w:hint="eastAsia"/>
                <w:color w:val="000000"/>
                <w:kern w:val="0"/>
                <w:sz w:val="18"/>
                <w:szCs w:val="18"/>
              </w:rPr>
              <w:t>3</w:t>
            </w:r>
            <w:r w:rsidR="00521C35" w:rsidRPr="00521C35">
              <w:rPr>
                <w:rFonts w:hint="eastAsia"/>
                <w:i/>
                <w:color w:val="000000"/>
                <w:kern w:val="0"/>
                <w:sz w:val="18"/>
                <w:szCs w:val="18"/>
              </w:rPr>
              <w:t>D</w:t>
            </w:r>
            <w:r w:rsidR="00521C35">
              <w:rPr>
                <w:rFonts w:hint="eastAsia"/>
                <w:color w:val="000000"/>
                <w:kern w:val="0"/>
                <w:sz w:val="18"/>
                <w:szCs w:val="18"/>
              </w:rPr>
              <w:t>”的规定</w:t>
            </w:r>
            <w:r w:rsidR="00FC22F2">
              <w:rPr>
                <w:rFonts w:hint="eastAsia"/>
                <w:color w:val="000000"/>
                <w:kern w:val="0"/>
                <w:sz w:val="18"/>
                <w:szCs w:val="18"/>
              </w:rPr>
              <w:t>。</w:t>
            </w:r>
            <w:r w:rsidR="00B66600" w:rsidRPr="00B66600">
              <w:rPr>
                <w:rFonts w:hint="eastAsia"/>
                <w:color w:val="000000"/>
                <w:kern w:val="0"/>
                <w:sz w:val="18"/>
                <w:szCs w:val="18"/>
              </w:rPr>
              <w:t>当存在连续沉积、层位稳定的多层持力层，可合并作为复合持力层，并应满足进入持力层深度及持力层厚度要求。</w:t>
            </w:r>
          </w:p>
        </w:tc>
      </w:tr>
    </w:tbl>
    <w:p w:rsidR="00BA1FAA" w:rsidRPr="00C65CA0" w:rsidRDefault="00BA1FAA" w:rsidP="00BA1FAA">
      <w:pPr>
        <w:keepNext/>
        <w:keepLines/>
        <w:widowControl w:val="0"/>
        <w:spacing w:before="240" w:after="240" w:line="360" w:lineRule="auto"/>
        <w:jc w:val="center"/>
        <w:outlineLvl w:val="1"/>
        <w:rPr>
          <w:bCs/>
          <w:color w:val="000000"/>
          <w:kern w:val="0"/>
          <w:sz w:val="28"/>
          <w:szCs w:val="32"/>
        </w:rPr>
      </w:pPr>
      <w:bookmarkStart w:id="20" w:name="_Toc80197497"/>
      <w:bookmarkStart w:id="21" w:name="_Toc80197650"/>
      <w:r>
        <w:rPr>
          <w:rFonts w:hint="eastAsia"/>
          <w:bCs/>
          <w:color w:val="000000"/>
          <w:kern w:val="0"/>
          <w:sz w:val="28"/>
          <w:szCs w:val="32"/>
        </w:rPr>
        <w:t>3</w:t>
      </w:r>
      <w:r w:rsidRPr="00C65CA0">
        <w:rPr>
          <w:bCs/>
          <w:color w:val="000000"/>
          <w:kern w:val="0"/>
          <w:sz w:val="28"/>
          <w:szCs w:val="32"/>
        </w:rPr>
        <w:t>.</w:t>
      </w:r>
      <w:r w:rsidR="00CD6991">
        <w:rPr>
          <w:rFonts w:hint="eastAsia"/>
          <w:bCs/>
          <w:color w:val="000000"/>
          <w:kern w:val="0"/>
          <w:sz w:val="28"/>
          <w:szCs w:val="32"/>
        </w:rPr>
        <w:t>3</w:t>
      </w:r>
      <w:r w:rsidR="00554530">
        <w:rPr>
          <w:rFonts w:hint="eastAsia"/>
          <w:bCs/>
          <w:color w:val="000000"/>
          <w:kern w:val="0"/>
          <w:sz w:val="28"/>
          <w:szCs w:val="32"/>
        </w:rPr>
        <w:t xml:space="preserve">  </w:t>
      </w:r>
      <w:r w:rsidRPr="00C65CA0">
        <w:rPr>
          <w:rFonts w:hint="eastAsia"/>
          <w:bCs/>
          <w:color w:val="000000"/>
          <w:kern w:val="0"/>
          <w:sz w:val="28"/>
          <w:szCs w:val="32"/>
        </w:rPr>
        <w:t>耐久性</w:t>
      </w:r>
      <w:r w:rsidRPr="00C65CA0">
        <w:rPr>
          <w:bCs/>
          <w:color w:val="000000"/>
          <w:kern w:val="0"/>
          <w:sz w:val="28"/>
          <w:szCs w:val="32"/>
        </w:rPr>
        <w:t>规定</w:t>
      </w:r>
      <w:bookmarkEnd w:id="20"/>
      <w:bookmarkEnd w:id="21"/>
    </w:p>
    <w:p w:rsidR="00BA1FAA" w:rsidRDefault="00BA1FAA" w:rsidP="00BA1FAA">
      <w:pPr>
        <w:widowControl w:val="0"/>
        <w:spacing w:line="360" w:lineRule="auto"/>
        <w:rPr>
          <w:kern w:val="0"/>
          <w:sz w:val="24"/>
        </w:rPr>
      </w:pPr>
      <w:r>
        <w:rPr>
          <w:b/>
          <w:kern w:val="0"/>
          <w:sz w:val="24"/>
        </w:rPr>
        <w:t>3.</w:t>
      </w:r>
      <w:r w:rsidR="005C5A46">
        <w:rPr>
          <w:rFonts w:hint="eastAsia"/>
          <w:b/>
          <w:kern w:val="0"/>
          <w:sz w:val="24"/>
        </w:rPr>
        <w:t>3</w:t>
      </w:r>
      <w:r w:rsidRPr="00013038">
        <w:rPr>
          <w:b/>
          <w:kern w:val="0"/>
          <w:sz w:val="24"/>
        </w:rPr>
        <w:t>.</w:t>
      </w:r>
      <w:r>
        <w:rPr>
          <w:rFonts w:hint="eastAsia"/>
          <w:b/>
          <w:kern w:val="0"/>
          <w:sz w:val="24"/>
        </w:rPr>
        <w:t xml:space="preserve">1 </w:t>
      </w:r>
      <w:r w:rsidR="00F31A70">
        <w:rPr>
          <w:rFonts w:hint="eastAsia"/>
          <w:kern w:val="0"/>
          <w:sz w:val="24"/>
        </w:rPr>
        <w:t>劲性扩体复合桩</w:t>
      </w:r>
      <w:r w:rsidRPr="00D47BEF">
        <w:rPr>
          <w:rFonts w:hint="eastAsia"/>
          <w:kern w:val="0"/>
          <w:sz w:val="24"/>
        </w:rPr>
        <w:t>的耐久性应根据设计使用年限</w:t>
      </w:r>
      <w:r w:rsidR="004D78CE">
        <w:rPr>
          <w:rFonts w:hint="eastAsia"/>
          <w:kern w:val="0"/>
          <w:sz w:val="24"/>
        </w:rPr>
        <w:t>、</w:t>
      </w:r>
      <w:r>
        <w:rPr>
          <w:rFonts w:hint="eastAsia"/>
          <w:kern w:val="0"/>
          <w:sz w:val="24"/>
        </w:rPr>
        <w:t>工作环境类别</w:t>
      </w:r>
      <w:r w:rsidR="004D78CE">
        <w:rPr>
          <w:rFonts w:hint="eastAsia"/>
          <w:kern w:val="0"/>
          <w:sz w:val="24"/>
        </w:rPr>
        <w:t>以及</w:t>
      </w:r>
      <w:r w:rsidR="005F6996">
        <w:rPr>
          <w:rFonts w:hint="eastAsia"/>
          <w:kern w:val="0"/>
          <w:sz w:val="24"/>
        </w:rPr>
        <w:t>地基土</w:t>
      </w:r>
      <w:r w:rsidR="009C176E">
        <w:rPr>
          <w:rFonts w:hint="eastAsia"/>
          <w:kern w:val="0"/>
          <w:sz w:val="24"/>
        </w:rPr>
        <w:t>和</w:t>
      </w:r>
      <w:r w:rsidR="005F6996">
        <w:rPr>
          <w:rFonts w:hint="eastAsia"/>
          <w:kern w:val="0"/>
          <w:sz w:val="24"/>
        </w:rPr>
        <w:t>地下水</w:t>
      </w:r>
      <w:r w:rsidR="004D78CE">
        <w:rPr>
          <w:rFonts w:hint="eastAsia"/>
          <w:kern w:val="0"/>
          <w:sz w:val="24"/>
        </w:rPr>
        <w:t>腐蚀性</w:t>
      </w:r>
      <w:r>
        <w:rPr>
          <w:rFonts w:hint="eastAsia"/>
          <w:kern w:val="0"/>
          <w:sz w:val="24"/>
        </w:rPr>
        <w:t>，</w:t>
      </w:r>
      <w:r w:rsidRPr="00D47BEF">
        <w:rPr>
          <w:rFonts w:hint="eastAsia"/>
          <w:kern w:val="0"/>
          <w:sz w:val="24"/>
        </w:rPr>
        <w:t>分别对水泥土、芯桩</w:t>
      </w:r>
      <w:r>
        <w:rPr>
          <w:rFonts w:hint="eastAsia"/>
          <w:kern w:val="0"/>
          <w:sz w:val="24"/>
        </w:rPr>
        <w:t>的</w:t>
      </w:r>
      <w:r w:rsidR="002D2ED4">
        <w:rPr>
          <w:rFonts w:hint="eastAsia"/>
          <w:kern w:val="0"/>
          <w:sz w:val="24"/>
        </w:rPr>
        <w:t>耐久性进行设计，应符合下列规定：</w:t>
      </w:r>
    </w:p>
    <w:p w:rsidR="00D37151" w:rsidRDefault="00D37151" w:rsidP="00B376AB">
      <w:pPr>
        <w:widowControl w:val="0"/>
        <w:spacing w:line="360" w:lineRule="auto"/>
        <w:ind w:firstLine="465"/>
        <w:rPr>
          <w:b/>
          <w:kern w:val="0"/>
          <w:sz w:val="24"/>
        </w:rPr>
      </w:pPr>
      <w:r>
        <w:rPr>
          <w:rFonts w:hint="eastAsia"/>
          <w:b/>
          <w:kern w:val="0"/>
          <w:sz w:val="24"/>
        </w:rPr>
        <w:t xml:space="preserve">1 </w:t>
      </w:r>
      <w:r w:rsidR="00F31A70">
        <w:rPr>
          <w:rFonts w:hint="eastAsia"/>
          <w:kern w:val="0"/>
          <w:sz w:val="24"/>
        </w:rPr>
        <w:t>劲性扩体复合桩</w:t>
      </w:r>
      <w:r w:rsidR="00820DA5">
        <w:rPr>
          <w:rFonts w:hint="eastAsia"/>
          <w:kern w:val="0"/>
          <w:sz w:val="24"/>
        </w:rPr>
        <w:t>基</w:t>
      </w:r>
      <w:r w:rsidRPr="004C4474">
        <w:rPr>
          <w:rFonts w:hint="eastAsia"/>
          <w:kern w:val="0"/>
          <w:sz w:val="24"/>
        </w:rPr>
        <w:t>的设计使用年限不应小于上部结构设计使用年限</w:t>
      </w:r>
      <w:r w:rsidR="00A904AB">
        <w:rPr>
          <w:rFonts w:hint="eastAsia"/>
          <w:kern w:val="0"/>
          <w:sz w:val="24"/>
        </w:rPr>
        <w:t>。</w:t>
      </w:r>
    </w:p>
    <w:p w:rsidR="00D9089E" w:rsidRDefault="00D37151" w:rsidP="00B376AB">
      <w:pPr>
        <w:widowControl w:val="0"/>
        <w:spacing w:line="360" w:lineRule="auto"/>
        <w:ind w:firstLine="465"/>
        <w:rPr>
          <w:kern w:val="0"/>
          <w:sz w:val="24"/>
        </w:rPr>
      </w:pPr>
      <w:r>
        <w:rPr>
          <w:rFonts w:hint="eastAsia"/>
          <w:b/>
          <w:kern w:val="0"/>
          <w:sz w:val="24"/>
        </w:rPr>
        <w:t>2</w:t>
      </w:r>
      <w:r w:rsidR="00CB7F25">
        <w:rPr>
          <w:rFonts w:hint="eastAsia"/>
          <w:b/>
          <w:kern w:val="0"/>
          <w:sz w:val="24"/>
        </w:rPr>
        <w:t xml:space="preserve"> </w:t>
      </w:r>
      <w:r w:rsidR="00481D31">
        <w:rPr>
          <w:rFonts w:hint="eastAsia"/>
          <w:kern w:val="0"/>
          <w:sz w:val="24"/>
        </w:rPr>
        <w:t>水泥土桩</w:t>
      </w:r>
      <w:r w:rsidR="005F6996" w:rsidRPr="00D47BEF">
        <w:rPr>
          <w:rFonts w:hint="eastAsia"/>
          <w:kern w:val="0"/>
          <w:sz w:val="24"/>
        </w:rPr>
        <w:t>、芯桩</w:t>
      </w:r>
      <w:r w:rsidR="005F6996">
        <w:rPr>
          <w:rFonts w:hint="eastAsia"/>
          <w:kern w:val="0"/>
          <w:sz w:val="24"/>
        </w:rPr>
        <w:t>均应符合耐久性要求</w:t>
      </w:r>
      <w:r w:rsidR="00820DA5">
        <w:rPr>
          <w:rFonts w:hint="eastAsia"/>
          <w:kern w:val="0"/>
          <w:sz w:val="24"/>
        </w:rPr>
        <w:t>。</w:t>
      </w:r>
    </w:p>
    <w:p w:rsidR="00820DA5" w:rsidRDefault="00D37151" w:rsidP="00A904AB">
      <w:pPr>
        <w:widowControl w:val="0"/>
        <w:spacing w:line="360" w:lineRule="auto"/>
        <w:ind w:firstLine="465"/>
        <w:rPr>
          <w:kern w:val="0"/>
          <w:sz w:val="24"/>
        </w:rPr>
      </w:pPr>
      <w:r w:rsidRPr="00D37151">
        <w:rPr>
          <w:rFonts w:hint="eastAsia"/>
          <w:b/>
          <w:kern w:val="0"/>
          <w:sz w:val="24"/>
        </w:rPr>
        <w:t>3</w:t>
      </w:r>
      <w:r w:rsidR="00820DA5">
        <w:rPr>
          <w:rFonts w:hint="eastAsia"/>
          <w:b/>
          <w:kern w:val="0"/>
          <w:sz w:val="24"/>
        </w:rPr>
        <w:t xml:space="preserve"> </w:t>
      </w:r>
      <w:r w:rsidR="00820DA5">
        <w:rPr>
          <w:rFonts w:hint="eastAsia"/>
          <w:kern w:val="0"/>
          <w:sz w:val="24"/>
        </w:rPr>
        <w:t>宜优先采用等芯桩。</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0C2FC6" w:rsidRPr="00AE1656" w:rsidTr="00D036A3">
        <w:tc>
          <w:tcPr>
            <w:tcW w:w="846" w:type="dxa"/>
            <w:shd w:val="clear" w:color="auto" w:fill="DAEEF3" w:themeFill="accent5" w:themeFillTint="33"/>
          </w:tcPr>
          <w:p w:rsidR="000C2FC6" w:rsidRPr="00B403DB" w:rsidRDefault="000C2FC6" w:rsidP="00D036A3">
            <w:pPr>
              <w:rPr>
                <w:color w:val="000000"/>
                <w:kern w:val="0"/>
                <w:sz w:val="18"/>
                <w:szCs w:val="18"/>
              </w:rPr>
            </w:pPr>
            <w:r w:rsidRPr="00E35AAD">
              <w:rPr>
                <w:rFonts w:hint="eastAsia"/>
                <w:color w:val="000000"/>
                <w:spacing w:val="20"/>
                <w:w w:val="87"/>
                <w:kern w:val="0"/>
                <w:sz w:val="18"/>
                <w:szCs w:val="18"/>
                <w:fitText w:val="630" w:id="-1749253888"/>
              </w:rPr>
              <w:t>条文说</w:t>
            </w:r>
            <w:r w:rsidRPr="00E35AAD">
              <w:rPr>
                <w:rFonts w:hint="eastAsia"/>
                <w:color w:val="000000"/>
                <w:spacing w:val="-25"/>
                <w:w w:val="87"/>
                <w:kern w:val="0"/>
                <w:sz w:val="18"/>
                <w:szCs w:val="18"/>
                <w:fitText w:val="630" w:id="-1749253888"/>
              </w:rPr>
              <w:t>明</w:t>
            </w:r>
          </w:p>
        </w:tc>
        <w:tc>
          <w:tcPr>
            <w:tcW w:w="7874" w:type="dxa"/>
            <w:shd w:val="clear" w:color="auto" w:fill="DAEEF3" w:themeFill="accent5" w:themeFillTint="33"/>
          </w:tcPr>
          <w:p w:rsidR="000C2FC6" w:rsidRPr="007C7D49" w:rsidRDefault="000C2FC6" w:rsidP="00D63BFF">
            <w:pPr>
              <w:spacing w:line="300" w:lineRule="auto"/>
              <w:rPr>
                <w:rFonts w:eastAsiaTheme="minorEastAsia"/>
                <w:color w:val="000000"/>
                <w:kern w:val="0"/>
                <w:sz w:val="18"/>
                <w:szCs w:val="18"/>
              </w:rPr>
            </w:pPr>
            <w:r w:rsidRPr="006A75E3">
              <w:rPr>
                <w:rFonts w:eastAsiaTheme="minorEastAsia"/>
                <w:color w:val="000000"/>
                <w:kern w:val="0"/>
                <w:sz w:val="18"/>
                <w:szCs w:val="18"/>
              </w:rPr>
              <w:t>3.3.1</w:t>
            </w:r>
            <w:r>
              <w:rPr>
                <w:rFonts w:eastAsiaTheme="minorEastAsia" w:hAnsiTheme="minorEastAsia"/>
                <w:kern w:val="0"/>
                <w:sz w:val="18"/>
                <w:szCs w:val="18"/>
              </w:rPr>
              <w:t>劲性扩体复合桩</w:t>
            </w:r>
            <w:r w:rsidRPr="006A75E3">
              <w:rPr>
                <w:rFonts w:eastAsiaTheme="minorEastAsia" w:hAnsiTheme="minorEastAsia"/>
                <w:kern w:val="0"/>
                <w:sz w:val="18"/>
                <w:szCs w:val="18"/>
              </w:rPr>
              <w:t>作为一种复合桩，</w:t>
            </w:r>
            <w:r w:rsidRPr="006A75E3">
              <w:rPr>
                <w:rFonts w:eastAsiaTheme="minorEastAsia" w:hAnsiTheme="minorEastAsia"/>
                <w:sz w:val="18"/>
                <w:szCs w:val="18"/>
              </w:rPr>
              <w:t>应分别对水泥土、芯桩耐久性进行设计，要求两者都符</w:t>
            </w:r>
            <w:r w:rsidR="008B5356">
              <w:rPr>
                <w:rFonts w:eastAsiaTheme="minorEastAsia" w:hAnsiTheme="minorEastAsia" w:hint="eastAsia"/>
                <w:sz w:val="18"/>
                <w:szCs w:val="18"/>
              </w:rPr>
              <w:t>本规程</w:t>
            </w:r>
            <w:r w:rsidR="006D1715">
              <w:rPr>
                <w:rFonts w:eastAsiaTheme="minorEastAsia" w:hAnsiTheme="minorEastAsia" w:hint="eastAsia"/>
                <w:color w:val="000000"/>
                <w:kern w:val="0"/>
                <w:sz w:val="18"/>
                <w:szCs w:val="18"/>
              </w:rPr>
              <w:t>的</w:t>
            </w:r>
            <w:r w:rsidRPr="006A75E3">
              <w:rPr>
                <w:rFonts w:eastAsiaTheme="minorEastAsia" w:hAnsiTheme="minorEastAsia"/>
                <w:sz w:val="18"/>
                <w:szCs w:val="18"/>
              </w:rPr>
              <w:t>耐久性要求</w:t>
            </w:r>
            <w:r w:rsidRPr="006A75E3">
              <w:rPr>
                <w:rFonts w:eastAsiaTheme="minorEastAsia" w:hAnsiTheme="minorEastAsia"/>
                <w:color w:val="000000"/>
                <w:kern w:val="0"/>
                <w:sz w:val="18"/>
                <w:szCs w:val="18"/>
              </w:rPr>
              <w:t>。</w:t>
            </w:r>
            <w:r w:rsidR="00D97E89">
              <w:rPr>
                <w:rFonts w:hint="eastAsia"/>
                <w:color w:val="000000"/>
                <w:kern w:val="0"/>
                <w:sz w:val="18"/>
                <w:szCs w:val="18"/>
              </w:rPr>
              <w:t>水泥土的腐蚀分内部腐蚀和外部腐蚀，如水泥土产生内部腐蚀，则需要的技术措施需要进一步试验研究，且措施费用高，显然从适宜性上就予以否定。所以，</w:t>
            </w:r>
            <w:r w:rsidR="00D97E89" w:rsidRPr="000D7DC6">
              <w:rPr>
                <w:rFonts w:hint="eastAsia"/>
                <w:color w:val="000000"/>
                <w:kern w:val="0"/>
                <w:sz w:val="18"/>
                <w:szCs w:val="18"/>
              </w:rPr>
              <w:t>取</w:t>
            </w:r>
            <w:r w:rsidR="008B4564">
              <w:rPr>
                <w:rFonts w:hint="eastAsia"/>
                <w:color w:val="000000"/>
                <w:kern w:val="0"/>
                <w:sz w:val="18"/>
                <w:szCs w:val="18"/>
              </w:rPr>
              <w:t>工程地点的</w:t>
            </w:r>
            <w:r w:rsidR="00D97E89">
              <w:rPr>
                <w:rFonts w:hint="eastAsia"/>
                <w:color w:val="000000"/>
                <w:kern w:val="0"/>
                <w:sz w:val="18"/>
                <w:szCs w:val="18"/>
              </w:rPr>
              <w:t>地基土、</w:t>
            </w:r>
            <w:r w:rsidR="00D97E89" w:rsidRPr="000D7DC6">
              <w:rPr>
                <w:rFonts w:hint="eastAsia"/>
                <w:color w:val="000000"/>
                <w:kern w:val="0"/>
                <w:sz w:val="18"/>
                <w:szCs w:val="18"/>
              </w:rPr>
              <w:t>水进行水泥土适宜性试验</w:t>
            </w:r>
            <w:r w:rsidR="00D97E89">
              <w:rPr>
                <w:rFonts w:hint="eastAsia"/>
                <w:color w:val="000000"/>
                <w:kern w:val="0"/>
                <w:sz w:val="18"/>
                <w:szCs w:val="18"/>
              </w:rPr>
              <w:t>，</w:t>
            </w:r>
            <w:r>
              <w:rPr>
                <w:rFonts w:eastAsiaTheme="minorEastAsia" w:hAnsiTheme="minorEastAsia" w:hint="eastAsia"/>
                <w:color w:val="000000"/>
                <w:kern w:val="0"/>
                <w:sz w:val="18"/>
                <w:szCs w:val="18"/>
              </w:rPr>
              <w:t>能成型并</w:t>
            </w:r>
            <w:r w:rsidR="006D1715">
              <w:rPr>
                <w:rFonts w:eastAsiaTheme="minorEastAsia" w:hAnsiTheme="minorEastAsia" w:hint="eastAsia"/>
                <w:color w:val="000000"/>
                <w:kern w:val="0"/>
                <w:sz w:val="18"/>
                <w:szCs w:val="18"/>
              </w:rPr>
              <w:t>达到</w:t>
            </w:r>
            <w:r>
              <w:rPr>
                <w:rFonts w:eastAsiaTheme="minorEastAsia" w:hAnsiTheme="minorEastAsia" w:hint="eastAsia"/>
                <w:color w:val="000000"/>
                <w:kern w:val="0"/>
                <w:sz w:val="18"/>
                <w:szCs w:val="18"/>
              </w:rPr>
              <w:t>设计预期强度，是水泥土耐久性达标的基本要求。</w:t>
            </w:r>
            <w:r w:rsidR="00E951B4">
              <w:rPr>
                <w:rFonts w:eastAsiaTheme="minorEastAsia" w:hAnsiTheme="minorEastAsia" w:hint="eastAsia"/>
                <w:color w:val="000000"/>
                <w:kern w:val="0"/>
                <w:sz w:val="18"/>
                <w:szCs w:val="18"/>
              </w:rPr>
              <w:t>当</w:t>
            </w:r>
            <w:r w:rsidRPr="000C2FC6">
              <w:rPr>
                <w:rFonts w:eastAsiaTheme="minorEastAsia" w:hAnsiTheme="minorEastAsia" w:hint="eastAsia"/>
                <w:color w:val="000000"/>
                <w:kern w:val="0"/>
                <w:sz w:val="18"/>
                <w:szCs w:val="18"/>
              </w:rPr>
              <w:t>采用等芯桩</w:t>
            </w:r>
            <w:r w:rsidR="00E951B4">
              <w:rPr>
                <w:rFonts w:eastAsiaTheme="minorEastAsia" w:hAnsiTheme="minorEastAsia" w:hint="eastAsia"/>
                <w:color w:val="000000"/>
                <w:kern w:val="0"/>
                <w:sz w:val="18"/>
                <w:szCs w:val="18"/>
              </w:rPr>
              <w:t>时，尤其是在腐蚀环境下对芯桩的保护是非常有效的。</w:t>
            </w:r>
            <w:r>
              <w:rPr>
                <w:rFonts w:eastAsiaTheme="minorEastAsia" w:hAnsiTheme="minorEastAsia" w:hint="eastAsia"/>
                <w:color w:val="000000"/>
                <w:kern w:val="0"/>
                <w:sz w:val="18"/>
                <w:szCs w:val="18"/>
              </w:rPr>
              <w:t>有可靠工程经验的</w:t>
            </w:r>
            <w:r w:rsidR="00E951B4">
              <w:rPr>
                <w:rFonts w:eastAsiaTheme="minorEastAsia" w:hAnsiTheme="minorEastAsia" w:hint="eastAsia"/>
                <w:color w:val="000000"/>
                <w:kern w:val="0"/>
                <w:sz w:val="18"/>
                <w:szCs w:val="18"/>
              </w:rPr>
              <w:t>地区</w:t>
            </w:r>
            <w:r w:rsidR="00E951B4" w:rsidRPr="000C2FC6">
              <w:rPr>
                <w:rFonts w:eastAsiaTheme="minorEastAsia" w:hAnsiTheme="minorEastAsia" w:hint="eastAsia"/>
                <w:color w:val="000000"/>
                <w:kern w:val="0"/>
                <w:sz w:val="18"/>
                <w:szCs w:val="18"/>
              </w:rPr>
              <w:t>采用等芯桩</w:t>
            </w:r>
            <w:r w:rsidR="00E951B4">
              <w:rPr>
                <w:rFonts w:eastAsiaTheme="minorEastAsia" w:hAnsiTheme="minorEastAsia" w:hint="eastAsia"/>
                <w:color w:val="000000"/>
                <w:kern w:val="0"/>
                <w:sz w:val="18"/>
                <w:szCs w:val="18"/>
              </w:rPr>
              <w:t>时</w:t>
            </w:r>
            <w:r w:rsidR="004C09EA">
              <w:rPr>
                <w:rFonts w:eastAsiaTheme="minorEastAsia" w:hAnsiTheme="minorEastAsia" w:hint="eastAsia"/>
                <w:color w:val="000000"/>
                <w:kern w:val="0"/>
                <w:sz w:val="18"/>
                <w:szCs w:val="18"/>
              </w:rPr>
              <w:t>，</w:t>
            </w:r>
            <w:r w:rsidR="004C09EA" w:rsidRPr="004C09EA">
              <w:rPr>
                <w:rFonts w:eastAsiaTheme="minorEastAsia" w:hAnsiTheme="minorEastAsia" w:hint="eastAsia"/>
                <w:color w:val="000000"/>
                <w:kern w:val="0"/>
                <w:sz w:val="18"/>
                <w:szCs w:val="18"/>
              </w:rPr>
              <w:t>按国家现行标准《岩土工程勘察规范》</w:t>
            </w:r>
            <w:r w:rsidR="004C09EA" w:rsidRPr="004C09EA">
              <w:rPr>
                <w:rFonts w:eastAsiaTheme="minorEastAsia" w:hAnsiTheme="minorEastAsia" w:hint="eastAsia"/>
                <w:color w:val="000000"/>
                <w:kern w:val="0"/>
                <w:sz w:val="18"/>
                <w:szCs w:val="18"/>
              </w:rPr>
              <w:t>GB50021</w:t>
            </w:r>
            <w:r w:rsidR="004C09EA" w:rsidRPr="004C09EA">
              <w:rPr>
                <w:rFonts w:eastAsiaTheme="minorEastAsia" w:hAnsiTheme="minorEastAsia" w:hint="eastAsia"/>
                <w:color w:val="000000"/>
                <w:kern w:val="0"/>
                <w:sz w:val="18"/>
                <w:szCs w:val="18"/>
              </w:rPr>
              <w:t>的腐蚀性等级的调整方法，建议当水泥土的渗透系数小于</w:t>
            </w:r>
            <w:r w:rsidR="004C09EA" w:rsidRPr="004C09EA">
              <w:rPr>
                <w:rFonts w:eastAsiaTheme="minorEastAsia" w:hAnsiTheme="minorEastAsia" w:hint="eastAsia"/>
                <w:color w:val="000000"/>
                <w:kern w:val="0"/>
                <w:sz w:val="18"/>
                <w:szCs w:val="18"/>
              </w:rPr>
              <w:t>1</w:t>
            </w:r>
            <w:r w:rsidR="004C09EA" w:rsidRPr="004C09EA">
              <w:rPr>
                <w:rFonts w:eastAsiaTheme="minorEastAsia" w:hAnsiTheme="minorEastAsia" w:hint="eastAsia"/>
                <w:color w:val="000000"/>
                <w:kern w:val="0"/>
                <w:sz w:val="18"/>
                <w:szCs w:val="18"/>
              </w:rPr>
              <w:t>×</w:t>
            </w:r>
            <w:r w:rsidR="004C09EA" w:rsidRPr="004C09EA">
              <w:rPr>
                <w:rFonts w:eastAsiaTheme="minorEastAsia" w:hAnsiTheme="minorEastAsia" w:hint="eastAsia"/>
                <w:color w:val="000000"/>
                <w:kern w:val="0"/>
                <w:sz w:val="18"/>
                <w:szCs w:val="18"/>
              </w:rPr>
              <w:t>10</w:t>
            </w:r>
            <w:r w:rsidR="004C09EA" w:rsidRPr="004C09EA">
              <w:rPr>
                <w:rFonts w:eastAsiaTheme="minorEastAsia" w:hAnsiTheme="minorEastAsia" w:hint="eastAsia"/>
                <w:color w:val="000000"/>
                <w:kern w:val="0"/>
                <w:sz w:val="18"/>
                <w:szCs w:val="18"/>
                <w:vertAlign w:val="superscript"/>
              </w:rPr>
              <w:t>-7</w:t>
            </w:r>
            <w:r w:rsidR="004C09EA" w:rsidRPr="004C09EA">
              <w:rPr>
                <w:rFonts w:eastAsiaTheme="minorEastAsia" w:hAnsiTheme="minorEastAsia" w:hint="eastAsia"/>
                <w:color w:val="000000"/>
                <w:kern w:val="0"/>
                <w:sz w:val="18"/>
                <w:szCs w:val="18"/>
              </w:rPr>
              <w:t>cm/s</w:t>
            </w:r>
            <w:r w:rsidR="004C09EA" w:rsidRPr="004C09EA">
              <w:rPr>
                <w:rFonts w:eastAsiaTheme="minorEastAsia" w:hAnsiTheme="minorEastAsia" w:hint="eastAsia"/>
                <w:color w:val="000000"/>
                <w:kern w:val="0"/>
                <w:sz w:val="18"/>
                <w:szCs w:val="18"/>
              </w:rPr>
              <w:t>时，可考虑下调地基土和地下水对芯桩的腐蚀性</w:t>
            </w:r>
            <w:r w:rsidR="004C09EA" w:rsidRPr="004C09EA">
              <w:rPr>
                <w:rFonts w:eastAsiaTheme="minorEastAsia" w:hAnsiTheme="minorEastAsia" w:hint="eastAsia"/>
                <w:color w:val="000000"/>
                <w:kern w:val="0"/>
                <w:sz w:val="18"/>
                <w:szCs w:val="18"/>
              </w:rPr>
              <w:t>1</w:t>
            </w:r>
            <w:r w:rsidR="004C09EA" w:rsidRPr="004C09EA">
              <w:rPr>
                <w:rFonts w:eastAsiaTheme="minorEastAsia" w:hAnsiTheme="minorEastAsia" w:hint="eastAsia"/>
                <w:color w:val="000000"/>
                <w:kern w:val="0"/>
                <w:sz w:val="18"/>
                <w:szCs w:val="18"/>
              </w:rPr>
              <w:t>个等级。水泥土的渗透系数应试验确定</w:t>
            </w:r>
            <w:r w:rsidR="00E951B4">
              <w:rPr>
                <w:rFonts w:eastAsiaTheme="minorEastAsia" w:hAnsiTheme="minorEastAsia" w:hint="eastAsia"/>
                <w:color w:val="000000"/>
                <w:kern w:val="0"/>
                <w:sz w:val="18"/>
                <w:szCs w:val="18"/>
              </w:rPr>
              <w:t>。</w:t>
            </w:r>
          </w:p>
        </w:tc>
      </w:tr>
    </w:tbl>
    <w:p w:rsidR="00820DA5" w:rsidRDefault="00820DA5" w:rsidP="00820DA5">
      <w:pPr>
        <w:widowControl w:val="0"/>
        <w:spacing w:line="360" w:lineRule="auto"/>
        <w:rPr>
          <w:kern w:val="0"/>
          <w:sz w:val="24"/>
        </w:rPr>
      </w:pPr>
      <w:r w:rsidRPr="00820DA5">
        <w:rPr>
          <w:rFonts w:hint="eastAsia"/>
          <w:b/>
          <w:kern w:val="0"/>
          <w:sz w:val="24"/>
        </w:rPr>
        <w:t xml:space="preserve">3.3.2 </w:t>
      </w:r>
      <w:r w:rsidRPr="00820DA5">
        <w:rPr>
          <w:rFonts w:hint="eastAsia"/>
          <w:kern w:val="0"/>
          <w:sz w:val="24"/>
        </w:rPr>
        <w:t>钢筋混凝土</w:t>
      </w:r>
      <w:r>
        <w:rPr>
          <w:rFonts w:hint="eastAsia"/>
          <w:kern w:val="0"/>
          <w:sz w:val="24"/>
        </w:rPr>
        <w:t>芯桩的耐久性设计，</w:t>
      </w:r>
      <w:r w:rsidR="00FB0DEF">
        <w:rPr>
          <w:rFonts w:hint="eastAsia"/>
          <w:kern w:val="0"/>
          <w:sz w:val="24"/>
        </w:rPr>
        <w:t>除</w:t>
      </w:r>
      <w:r>
        <w:rPr>
          <w:rFonts w:hint="eastAsia"/>
          <w:kern w:val="0"/>
          <w:sz w:val="24"/>
        </w:rPr>
        <w:t>应符合</w:t>
      </w:r>
      <w:r w:rsidR="004915F7">
        <w:rPr>
          <w:rFonts w:hint="eastAsia"/>
          <w:kern w:val="0"/>
          <w:sz w:val="24"/>
        </w:rPr>
        <w:t>国家现行</w:t>
      </w:r>
      <w:r w:rsidR="00947DE8">
        <w:rPr>
          <w:rFonts w:hint="eastAsia"/>
          <w:kern w:val="0"/>
          <w:sz w:val="24"/>
        </w:rPr>
        <w:t>标准</w:t>
      </w:r>
      <w:r w:rsidR="004915F7" w:rsidRPr="004915F7">
        <w:rPr>
          <w:rFonts w:hint="eastAsia"/>
          <w:kern w:val="0"/>
          <w:sz w:val="24"/>
        </w:rPr>
        <w:t>《建筑桩基技术规范》</w:t>
      </w:r>
      <w:r w:rsidR="004915F7" w:rsidRPr="004915F7">
        <w:rPr>
          <w:rFonts w:hint="eastAsia"/>
          <w:kern w:val="0"/>
          <w:sz w:val="24"/>
        </w:rPr>
        <w:t>JGJ 94</w:t>
      </w:r>
      <w:r w:rsidR="004915F7" w:rsidRPr="004915F7">
        <w:rPr>
          <w:rFonts w:hint="eastAsia"/>
          <w:kern w:val="0"/>
          <w:sz w:val="24"/>
        </w:rPr>
        <w:t>的有关规定</w:t>
      </w:r>
      <w:r w:rsidR="004915F7">
        <w:rPr>
          <w:rFonts w:hint="eastAsia"/>
          <w:kern w:val="0"/>
          <w:sz w:val="24"/>
        </w:rPr>
        <w:t>，并应符合下列规定：</w:t>
      </w:r>
    </w:p>
    <w:p w:rsidR="00E330E7" w:rsidRDefault="004915F7" w:rsidP="00E330E7">
      <w:pPr>
        <w:widowControl w:val="0"/>
        <w:spacing w:line="360" w:lineRule="auto"/>
        <w:rPr>
          <w:kern w:val="0"/>
          <w:sz w:val="24"/>
        </w:rPr>
      </w:pPr>
      <w:r>
        <w:rPr>
          <w:rFonts w:hint="eastAsia"/>
          <w:kern w:val="0"/>
          <w:sz w:val="24"/>
        </w:rPr>
        <w:lastRenderedPageBreak/>
        <w:t xml:space="preserve">   </w:t>
      </w:r>
      <w:r w:rsidR="00033CE0">
        <w:rPr>
          <w:rFonts w:hint="eastAsia"/>
          <w:b/>
          <w:kern w:val="0"/>
          <w:sz w:val="24"/>
        </w:rPr>
        <w:t>1</w:t>
      </w:r>
      <w:r w:rsidR="002E3C1C">
        <w:rPr>
          <w:rFonts w:hint="eastAsia"/>
          <w:b/>
          <w:kern w:val="0"/>
          <w:sz w:val="24"/>
        </w:rPr>
        <w:t xml:space="preserve"> </w:t>
      </w:r>
      <w:r w:rsidR="002E3C1C" w:rsidRPr="002E3C1C">
        <w:rPr>
          <w:rFonts w:hint="eastAsia"/>
          <w:kern w:val="0"/>
          <w:sz w:val="24"/>
        </w:rPr>
        <w:t>四类、五类环境桩基结构耐久性设计可按国家现行标准</w:t>
      </w:r>
      <w:r w:rsidR="00033CE0" w:rsidRPr="00D968CE">
        <w:rPr>
          <w:rFonts w:hint="eastAsia"/>
          <w:kern w:val="0"/>
          <w:sz w:val="24"/>
        </w:rPr>
        <w:t>《工业建筑防腐蚀设计标准》</w:t>
      </w:r>
      <w:r w:rsidR="00033CE0" w:rsidRPr="00D968CE">
        <w:rPr>
          <w:rFonts w:hint="eastAsia"/>
          <w:kern w:val="0"/>
          <w:sz w:val="24"/>
        </w:rPr>
        <w:t>GB/T</w:t>
      </w:r>
      <w:r w:rsidR="00033CE0">
        <w:rPr>
          <w:rFonts w:hint="eastAsia"/>
          <w:kern w:val="0"/>
          <w:sz w:val="24"/>
        </w:rPr>
        <w:t xml:space="preserve"> </w:t>
      </w:r>
      <w:r w:rsidR="00033CE0" w:rsidRPr="00D968CE">
        <w:rPr>
          <w:rFonts w:hint="eastAsia"/>
          <w:kern w:val="0"/>
          <w:sz w:val="24"/>
        </w:rPr>
        <w:t>50046</w:t>
      </w:r>
      <w:r w:rsidR="00033CE0" w:rsidRPr="002E3C1C">
        <w:rPr>
          <w:rFonts w:hint="eastAsia"/>
          <w:kern w:val="0"/>
          <w:sz w:val="24"/>
        </w:rPr>
        <w:t>和</w:t>
      </w:r>
      <w:r w:rsidR="000C2FC6">
        <w:rPr>
          <w:rFonts w:hint="eastAsia"/>
          <w:color w:val="000000"/>
          <w:kern w:val="0"/>
          <w:sz w:val="24"/>
        </w:rPr>
        <w:t>《水运工程混凝土结构设计规范》</w:t>
      </w:r>
      <w:r w:rsidR="000C2FC6">
        <w:rPr>
          <w:rFonts w:hint="eastAsia"/>
          <w:color w:val="000000"/>
          <w:kern w:val="0"/>
          <w:sz w:val="24"/>
        </w:rPr>
        <w:t>JTS 151</w:t>
      </w:r>
      <w:r w:rsidR="002E3C1C" w:rsidRPr="002E3C1C">
        <w:rPr>
          <w:rFonts w:hint="eastAsia"/>
          <w:kern w:val="0"/>
          <w:sz w:val="24"/>
        </w:rPr>
        <w:t>等执行。</w:t>
      </w:r>
    </w:p>
    <w:p w:rsidR="00E330E7" w:rsidRDefault="00E330E7" w:rsidP="00E330E7">
      <w:pPr>
        <w:widowControl w:val="0"/>
        <w:spacing w:line="360" w:lineRule="auto"/>
        <w:rPr>
          <w:kern w:val="0"/>
          <w:sz w:val="24"/>
        </w:rPr>
      </w:pPr>
      <w:r>
        <w:rPr>
          <w:rFonts w:hint="eastAsia"/>
          <w:kern w:val="0"/>
          <w:sz w:val="24"/>
        </w:rPr>
        <w:t xml:space="preserve">   </w:t>
      </w:r>
      <w:r w:rsidR="00033CE0">
        <w:rPr>
          <w:rFonts w:hint="eastAsia"/>
          <w:b/>
          <w:kern w:val="0"/>
          <w:sz w:val="24"/>
        </w:rPr>
        <w:t>2</w:t>
      </w:r>
      <w:r w:rsidR="005A1139">
        <w:rPr>
          <w:rFonts w:hint="eastAsia"/>
          <w:b/>
          <w:kern w:val="0"/>
          <w:sz w:val="24"/>
        </w:rPr>
        <w:t xml:space="preserve"> </w:t>
      </w:r>
      <w:r>
        <w:rPr>
          <w:rFonts w:hint="eastAsia"/>
          <w:kern w:val="0"/>
          <w:sz w:val="24"/>
        </w:rPr>
        <w:t>芯桩的防腐保护措施和施工要求，应符合国家现行标准《混凝土结构设计规范》</w:t>
      </w:r>
      <w:r>
        <w:rPr>
          <w:rFonts w:hint="eastAsia"/>
          <w:kern w:val="0"/>
          <w:sz w:val="24"/>
        </w:rPr>
        <w:t>GB 50010</w:t>
      </w:r>
      <w:r>
        <w:rPr>
          <w:rFonts w:hint="eastAsia"/>
          <w:kern w:val="0"/>
          <w:sz w:val="24"/>
        </w:rPr>
        <w:t>和</w:t>
      </w:r>
      <w:r w:rsidRPr="00D968CE">
        <w:rPr>
          <w:rFonts w:hint="eastAsia"/>
          <w:kern w:val="0"/>
          <w:sz w:val="24"/>
        </w:rPr>
        <w:t>《工业建筑防腐蚀设计标准》</w:t>
      </w:r>
      <w:r w:rsidRPr="00D968CE">
        <w:rPr>
          <w:rFonts w:hint="eastAsia"/>
          <w:kern w:val="0"/>
          <w:sz w:val="24"/>
        </w:rPr>
        <w:t>GB/T</w:t>
      </w:r>
      <w:r>
        <w:rPr>
          <w:rFonts w:hint="eastAsia"/>
          <w:kern w:val="0"/>
          <w:sz w:val="24"/>
        </w:rPr>
        <w:t xml:space="preserve"> </w:t>
      </w:r>
      <w:r w:rsidRPr="00D968CE">
        <w:rPr>
          <w:rFonts w:hint="eastAsia"/>
          <w:kern w:val="0"/>
          <w:sz w:val="24"/>
        </w:rPr>
        <w:t>50046</w:t>
      </w:r>
      <w:r w:rsidRPr="00D968CE">
        <w:rPr>
          <w:rFonts w:hint="eastAsia"/>
          <w:kern w:val="0"/>
          <w:sz w:val="24"/>
        </w:rPr>
        <w:t>的相关</w:t>
      </w:r>
      <w:r w:rsidR="00033CE0">
        <w:rPr>
          <w:rFonts w:hint="eastAsia"/>
          <w:kern w:val="0"/>
          <w:sz w:val="24"/>
        </w:rPr>
        <w:t>规定</w:t>
      </w:r>
      <w:r>
        <w:rPr>
          <w:rFonts w:hint="eastAsia"/>
          <w:kern w:val="0"/>
          <w:sz w:val="24"/>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BD3C3B" w:rsidRPr="00AE1656" w:rsidTr="00F93BB8">
        <w:tc>
          <w:tcPr>
            <w:tcW w:w="846" w:type="dxa"/>
            <w:shd w:val="clear" w:color="auto" w:fill="DAEEF3" w:themeFill="accent5" w:themeFillTint="33"/>
          </w:tcPr>
          <w:p w:rsidR="00BD3C3B" w:rsidRPr="00B403DB" w:rsidRDefault="00BD3C3B" w:rsidP="00F93BB8">
            <w:pPr>
              <w:rPr>
                <w:color w:val="000000"/>
                <w:kern w:val="0"/>
                <w:sz w:val="18"/>
                <w:szCs w:val="18"/>
              </w:rPr>
            </w:pPr>
            <w:r w:rsidRPr="00E35AAD">
              <w:rPr>
                <w:rFonts w:hint="eastAsia"/>
                <w:color w:val="000000"/>
                <w:spacing w:val="20"/>
                <w:w w:val="87"/>
                <w:kern w:val="0"/>
                <w:sz w:val="18"/>
                <w:szCs w:val="18"/>
                <w:fitText w:val="630" w:id="-1830451456"/>
              </w:rPr>
              <w:t>条文说</w:t>
            </w:r>
            <w:r w:rsidRPr="00E35AAD">
              <w:rPr>
                <w:rFonts w:hint="eastAsia"/>
                <w:color w:val="000000"/>
                <w:spacing w:val="-25"/>
                <w:w w:val="87"/>
                <w:kern w:val="0"/>
                <w:sz w:val="18"/>
                <w:szCs w:val="18"/>
                <w:fitText w:val="630" w:id="-1830451456"/>
              </w:rPr>
              <w:t>明</w:t>
            </w:r>
          </w:p>
        </w:tc>
        <w:tc>
          <w:tcPr>
            <w:tcW w:w="7874" w:type="dxa"/>
            <w:shd w:val="clear" w:color="auto" w:fill="DAEEF3" w:themeFill="accent5" w:themeFillTint="33"/>
          </w:tcPr>
          <w:p w:rsidR="006A75E3" w:rsidRPr="007C7D49" w:rsidRDefault="00BD3C3B" w:rsidP="005A1139">
            <w:pPr>
              <w:spacing w:line="300" w:lineRule="auto"/>
              <w:rPr>
                <w:rFonts w:eastAsiaTheme="minorEastAsia"/>
                <w:color w:val="000000"/>
                <w:kern w:val="0"/>
                <w:sz w:val="18"/>
                <w:szCs w:val="18"/>
              </w:rPr>
            </w:pPr>
            <w:r w:rsidRPr="006A75E3">
              <w:rPr>
                <w:rFonts w:eastAsiaTheme="minorEastAsia"/>
                <w:color w:val="000000"/>
                <w:kern w:val="0"/>
                <w:sz w:val="18"/>
                <w:szCs w:val="18"/>
              </w:rPr>
              <w:t>3.3.</w:t>
            </w:r>
            <w:r w:rsidR="0054226A">
              <w:rPr>
                <w:rFonts w:eastAsiaTheme="minorEastAsia" w:hint="eastAsia"/>
                <w:color w:val="000000"/>
                <w:kern w:val="0"/>
                <w:sz w:val="18"/>
                <w:szCs w:val="18"/>
              </w:rPr>
              <w:t>2</w:t>
            </w:r>
            <w:r w:rsidR="00F31DF8" w:rsidRPr="00F31DF8">
              <w:rPr>
                <w:rFonts w:eastAsiaTheme="minorEastAsia" w:hint="eastAsia"/>
                <w:color w:val="000000"/>
                <w:kern w:val="0"/>
                <w:sz w:val="18"/>
                <w:szCs w:val="18"/>
              </w:rPr>
              <w:t>钢筋混凝土芯桩的耐久性设计，</w:t>
            </w:r>
            <w:r w:rsidR="00F31DF8">
              <w:rPr>
                <w:rFonts w:eastAsiaTheme="minorEastAsia" w:hint="eastAsia"/>
                <w:color w:val="000000"/>
                <w:kern w:val="0"/>
                <w:sz w:val="18"/>
                <w:szCs w:val="18"/>
              </w:rPr>
              <w:t>可按照</w:t>
            </w:r>
            <w:r w:rsidR="00F31DF8" w:rsidRPr="00F31DF8">
              <w:rPr>
                <w:rFonts w:eastAsiaTheme="minorEastAsia" w:hint="eastAsia"/>
                <w:color w:val="000000"/>
                <w:kern w:val="0"/>
                <w:sz w:val="18"/>
                <w:szCs w:val="18"/>
              </w:rPr>
              <w:t>国家现行</w:t>
            </w:r>
            <w:r w:rsidR="00947DE8">
              <w:rPr>
                <w:rFonts w:eastAsiaTheme="minorEastAsia" w:hint="eastAsia"/>
                <w:color w:val="000000"/>
                <w:kern w:val="0"/>
                <w:sz w:val="18"/>
                <w:szCs w:val="18"/>
              </w:rPr>
              <w:t>标准</w:t>
            </w:r>
            <w:r w:rsidR="00F31DF8" w:rsidRPr="00F31DF8">
              <w:rPr>
                <w:rFonts w:eastAsiaTheme="minorEastAsia" w:hint="eastAsia"/>
                <w:color w:val="000000"/>
                <w:kern w:val="0"/>
                <w:sz w:val="18"/>
                <w:szCs w:val="18"/>
              </w:rPr>
              <w:t>《建筑桩基技术规范》</w:t>
            </w:r>
            <w:r w:rsidR="00F31DF8" w:rsidRPr="00F31DF8">
              <w:rPr>
                <w:rFonts w:eastAsiaTheme="minorEastAsia" w:hint="eastAsia"/>
                <w:color w:val="000000"/>
                <w:kern w:val="0"/>
                <w:sz w:val="18"/>
                <w:szCs w:val="18"/>
              </w:rPr>
              <w:t>JGJ 94</w:t>
            </w:r>
            <w:r w:rsidR="00F31DF8" w:rsidRPr="00F31DF8">
              <w:rPr>
                <w:rFonts w:eastAsiaTheme="minorEastAsia" w:hint="eastAsia"/>
                <w:color w:val="000000"/>
                <w:kern w:val="0"/>
                <w:sz w:val="18"/>
                <w:szCs w:val="18"/>
              </w:rPr>
              <w:t>的有关规定</w:t>
            </w:r>
            <w:r w:rsidR="00F31DF8">
              <w:rPr>
                <w:rFonts w:eastAsiaTheme="minorEastAsia" w:hint="eastAsia"/>
                <w:color w:val="000000"/>
                <w:kern w:val="0"/>
                <w:sz w:val="18"/>
                <w:szCs w:val="18"/>
              </w:rPr>
              <w:t>执行。由于</w:t>
            </w:r>
            <w:r w:rsidR="00F31DF8" w:rsidRPr="00F31DF8">
              <w:rPr>
                <w:rFonts w:eastAsiaTheme="minorEastAsia" w:hint="eastAsia"/>
                <w:color w:val="000000"/>
                <w:kern w:val="0"/>
                <w:sz w:val="18"/>
                <w:szCs w:val="18"/>
              </w:rPr>
              <w:t>《建筑桩基技术规范》</w:t>
            </w:r>
            <w:r w:rsidR="00F31DF8" w:rsidRPr="00F31DF8">
              <w:rPr>
                <w:rFonts w:eastAsiaTheme="minorEastAsia" w:hint="eastAsia"/>
                <w:color w:val="000000"/>
                <w:kern w:val="0"/>
                <w:sz w:val="18"/>
                <w:szCs w:val="18"/>
              </w:rPr>
              <w:t>JGJ 94</w:t>
            </w:r>
            <w:r w:rsidR="00F31DF8">
              <w:rPr>
                <w:rFonts w:eastAsiaTheme="minorEastAsia" w:hint="eastAsia"/>
                <w:color w:val="000000"/>
                <w:kern w:val="0"/>
                <w:sz w:val="18"/>
                <w:szCs w:val="18"/>
              </w:rPr>
              <w:t>规定执行</w:t>
            </w:r>
            <w:r w:rsidR="008153F5">
              <w:rPr>
                <w:rFonts w:eastAsiaTheme="minorEastAsia" w:hint="eastAsia"/>
                <w:color w:val="000000"/>
                <w:kern w:val="0"/>
                <w:sz w:val="18"/>
                <w:szCs w:val="18"/>
              </w:rPr>
              <w:t>的</w:t>
            </w:r>
            <w:r w:rsidR="00F31DF8">
              <w:rPr>
                <w:rFonts w:eastAsiaTheme="minorEastAsia" w:hint="eastAsia"/>
                <w:color w:val="000000"/>
                <w:kern w:val="0"/>
                <w:sz w:val="18"/>
                <w:szCs w:val="18"/>
              </w:rPr>
              <w:t>标准</w:t>
            </w:r>
            <w:r w:rsidR="008153F5">
              <w:rPr>
                <w:rFonts w:eastAsiaTheme="minorEastAsia" w:hint="eastAsia"/>
                <w:color w:val="000000"/>
                <w:kern w:val="0"/>
                <w:sz w:val="18"/>
                <w:szCs w:val="18"/>
              </w:rPr>
              <w:t>《</w:t>
            </w:r>
            <w:r w:rsidR="008153F5" w:rsidRPr="008153F5">
              <w:rPr>
                <w:rFonts w:eastAsiaTheme="minorEastAsia" w:hint="eastAsia"/>
                <w:color w:val="000000"/>
                <w:kern w:val="0"/>
                <w:sz w:val="18"/>
                <w:szCs w:val="18"/>
              </w:rPr>
              <w:t>港口工程混凝土结构设计规范》</w:t>
            </w:r>
            <w:r w:rsidR="008153F5">
              <w:rPr>
                <w:rFonts w:eastAsiaTheme="minorEastAsia"/>
                <w:color w:val="000000"/>
                <w:kern w:val="0"/>
                <w:sz w:val="18"/>
                <w:szCs w:val="18"/>
              </w:rPr>
              <w:t>JTJ</w:t>
            </w:r>
            <w:r w:rsidR="008153F5" w:rsidRPr="008153F5">
              <w:rPr>
                <w:rFonts w:eastAsiaTheme="minorEastAsia"/>
                <w:color w:val="000000"/>
                <w:kern w:val="0"/>
                <w:sz w:val="18"/>
                <w:szCs w:val="18"/>
              </w:rPr>
              <w:t>267</w:t>
            </w:r>
            <w:r w:rsidR="008153F5" w:rsidRPr="008153F5">
              <w:rPr>
                <w:rFonts w:eastAsiaTheme="minorEastAsia" w:hint="eastAsia"/>
                <w:color w:val="000000"/>
                <w:kern w:val="0"/>
                <w:sz w:val="18"/>
                <w:szCs w:val="18"/>
              </w:rPr>
              <w:t>和《工业建筑防腐蚀设计规范》</w:t>
            </w:r>
            <w:r w:rsidR="008153F5" w:rsidRPr="008153F5">
              <w:rPr>
                <w:rFonts w:eastAsiaTheme="minorEastAsia"/>
                <w:color w:val="000000"/>
                <w:kern w:val="0"/>
                <w:sz w:val="18"/>
                <w:szCs w:val="18"/>
              </w:rPr>
              <w:t>GB50046</w:t>
            </w:r>
            <w:r w:rsidR="008153F5">
              <w:rPr>
                <w:rFonts w:eastAsiaTheme="minorEastAsia" w:hint="eastAsia"/>
                <w:color w:val="000000"/>
                <w:kern w:val="0"/>
                <w:sz w:val="18"/>
                <w:szCs w:val="18"/>
              </w:rPr>
              <w:t>作了替换和修改，本规程要求按现行的</w:t>
            </w:r>
            <w:r w:rsidR="008153F5" w:rsidRPr="008153F5">
              <w:rPr>
                <w:rFonts w:eastAsiaTheme="minorEastAsia" w:hint="eastAsia"/>
                <w:color w:val="000000"/>
                <w:kern w:val="0"/>
                <w:sz w:val="18"/>
                <w:szCs w:val="18"/>
              </w:rPr>
              <w:t>《水运工程混凝土结构设计规范》</w:t>
            </w:r>
            <w:r w:rsidR="008153F5" w:rsidRPr="008153F5">
              <w:rPr>
                <w:rFonts w:eastAsiaTheme="minorEastAsia" w:hint="eastAsia"/>
                <w:color w:val="000000"/>
                <w:kern w:val="0"/>
                <w:sz w:val="18"/>
                <w:szCs w:val="18"/>
              </w:rPr>
              <w:t>JTS 151</w:t>
            </w:r>
            <w:r w:rsidR="008153F5" w:rsidRPr="008153F5">
              <w:rPr>
                <w:rFonts w:eastAsiaTheme="minorEastAsia" w:hint="eastAsia"/>
                <w:color w:val="000000"/>
                <w:kern w:val="0"/>
                <w:sz w:val="18"/>
                <w:szCs w:val="18"/>
              </w:rPr>
              <w:t>和《工业建筑防腐蚀设计标准》</w:t>
            </w:r>
            <w:r w:rsidR="008153F5" w:rsidRPr="008153F5">
              <w:rPr>
                <w:rFonts w:eastAsiaTheme="minorEastAsia" w:hint="eastAsia"/>
                <w:color w:val="000000"/>
                <w:kern w:val="0"/>
                <w:sz w:val="18"/>
                <w:szCs w:val="18"/>
              </w:rPr>
              <w:t>GB/T 50046</w:t>
            </w:r>
            <w:r w:rsidR="008153F5" w:rsidRPr="008153F5">
              <w:rPr>
                <w:rFonts w:eastAsiaTheme="minorEastAsia" w:hint="eastAsia"/>
                <w:color w:val="000000"/>
                <w:kern w:val="0"/>
                <w:sz w:val="18"/>
                <w:szCs w:val="18"/>
              </w:rPr>
              <w:t>等执行</w:t>
            </w:r>
            <w:r w:rsidR="008153F5">
              <w:rPr>
                <w:rFonts w:eastAsiaTheme="minorEastAsia" w:hint="eastAsia"/>
                <w:color w:val="000000"/>
                <w:kern w:val="0"/>
                <w:sz w:val="18"/>
                <w:szCs w:val="18"/>
              </w:rPr>
              <w:t>。</w:t>
            </w:r>
            <w:r w:rsidR="00E330E7">
              <w:rPr>
                <w:rFonts w:eastAsiaTheme="minorEastAsia" w:hAnsiTheme="minorEastAsia" w:hint="eastAsia"/>
                <w:color w:val="000000"/>
                <w:kern w:val="0"/>
                <w:sz w:val="18"/>
                <w:szCs w:val="18"/>
              </w:rPr>
              <w:t>腐蚀环境下，混凝土芯桩的防腐保护措施及施工要求是达到耐久性规定的关键，应予以重视。</w:t>
            </w:r>
          </w:p>
        </w:tc>
      </w:tr>
    </w:tbl>
    <w:p w:rsidR="004C09EA" w:rsidRDefault="004C09EA" w:rsidP="006C3869">
      <w:pPr>
        <w:widowControl w:val="0"/>
        <w:spacing w:line="360" w:lineRule="auto"/>
        <w:rPr>
          <w:kern w:val="0"/>
          <w:sz w:val="24"/>
        </w:rPr>
      </w:pPr>
      <w:r>
        <w:rPr>
          <w:rFonts w:hint="eastAsia"/>
          <w:b/>
          <w:kern w:val="0"/>
          <w:sz w:val="24"/>
        </w:rPr>
        <w:t xml:space="preserve">3.3.3 </w:t>
      </w:r>
      <w:r w:rsidRPr="004C09EA">
        <w:rPr>
          <w:rFonts w:hint="eastAsia"/>
          <w:kern w:val="0"/>
          <w:sz w:val="24"/>
        </w:rPr>
        <w:t>钢管</w:t>
      </w:r>
      <w:r>
        <w:rPr>
          <w:rFonts w:hint="eastAsia"/>
          <w:kern w:val="0"/>
          <w:sz w:val="24"/>
        </w:rPr>
        <w:t>芯</w:t>
      </w:r>
      <w:r w:rsidRPr="004C09EA">
        <w:rPr>
          <w:rFonts w:hint="eastAsia"/>
          <w:kern w:val="0"/>
          <w:sz w:val="24"/>
        </w:rPr>
        <w:t>桩</w:t>
      </w:r>
      <w:r>
        <w:rPr>
          <w:rFonts w:hint="eastAsia"/>
          <w:kern w:val="0"/>
          <w:sz w:val="24"/>
        </w:rPr>
        <w:t>、钢管混凝土芯桩的耐久性设计，</w:t>
      </w:r>
      <w:r w:rsidR="005A57BA">
        <w:rPr>
          <w:rFonts w:hint="eastAsia"/>
          <w:kern w:val="0"/>
          <w:sz w:val="24"/>
        </w:rPr>
        <w:t>应符合下列规定：</w:t>
      </w:r>
    </w:p>
    <w:p w:rsidR="005A57BA" w:rsidRDefault="005A57BA" w:rsidP="006C3869">
      <w:pPr>
        <w:widowControl w:val="0"/>
        <w:spacing w:line="360" w:lineRule="auto"/>
        <w:rPr>
          <w:kern w:val="0"/>
          <w:sz w:val="24"/>
        </w:rPr>
      </w:pPr>
      <w:r>
        <w:rPr>
          <w:rFonts w:hint="eastAsia"/>
          <w:kern w:val="0"/>
          <w:sz w:val="24"/>
        </w:rPr>
        <w:t xml:space="preserve">   </w:t>
      </w:r>
      <w:r w:rsidRPr="005A57BA">
        <w:rPr>
          <w:rFonts w:hint="eastAsia"/>
          <w:b/>
          <w:kern w:val="0"/>
          <w:sz w:val="24"/>
        </w:rPr>
        <w:t>1</w:t>
      </w:r>
      <w:r w:rsidR="00E330E7">
        <w:rPr>
          <w:rFonts w:hint="eastAsia"/>
          <w:b/>
          <w:kern w:val="0"/>
          <w:sz w:val="24"/>
        </w:rPr>
        <w:t xml:space="preserve"> </w:t>
      </w:r>
      <w:r w:rsidR="00E330E7">
        <w:rPr>
          <w:rFonts w:hint="eastAsia"/>
          <w:kern w:val="0"/>
          <w:sz w:val="24"/>
        </w:rPr>
        <w:t>钢管</w:t>
      </w:r>
      <w:r w:rsidR="00565760">
        <w:rPr>
          <w:rFonts w:hint="eastAsia"/>
          <w:kern w:val="0"/>
          <w:sz w:val="24"/>
        </w:rPr>
        <w:t>应</w:t>
      </w:r>
      <w:r w:rsidR="00E330E7" w:rsidRPr="00E330E7">
        <w:rPr>
          <w:rFonts w:hint="eastAsia"/>
          <w:kern w:val="0"/>
          <w:sz w:val="24"/>
        </w:rPr>
        <w:t>进行防腐蚀处理</w:t>
      </w:r>
      <w:r w:rsidR="00E330E7">
        <w:rPr>
          <w:rFonts w:hint="eastAsia"/>
          <w:kern w:val="0"/>
          <w:sz w:val="24"/>
        </w:rPr>
        <w:t>，</w:t>
      </w:r>
      <w:r w:rsidR="00CB3F27">
        <w:rPr>
          <w:rFonts w:hint="eastAsia"/>
          <w:kern w:val="0"/>
          <w:sz w:val="24"/>
        </w:rPr>
        <w:t>防腐蚀技术措施可选用：增加管壁厚度腐蚀裕量</w:t>
      </w:r>
      <w:r w:rsidR="00E330E7" w:rsidRPr="00E330E7">
        <w:rPr>
          <w:rFonts w:hint="eastAsia"/>
          <w:kern w:val="0"/>
          <w:sz w:val="24"/>
        </w:rPr>
        <w:t>和选用耐腐蚀钢种。</w:t>
      </w:r>
    </w:p>
    <w:p w:rsidR="00E330E7" w:rsidRDefault="005A57BA" w:rsidP="00E330E7">
      <w:pPr>
        <w:widowControl w:val="0"/>
        <w:spacing w:line="360" w:lineRule="auto"/>
        <w:rPr>
          <w:kern w:val="0"/>
          <w:sz w:val="24"/>
        </w:rPr>
      </w:pPr>
      <w:r>
        <w:rPr>
          <w:rFonts w:hint="eastAsia"/>
          <w:kern w:val="0"/>
          <w:sz w:val="24"/>
        </w:rPr>
        <w:t xml:space="preserve">   </w:t>
      </w:r>
      <w:r w:rsidRPr="00E330E7">
        <w:rPr>
          <w:rFonts w:hint="eastAsia"/>
          <w:b/>
          <w:kern w:val="0"/>
          <w:sz w:val="24"/>
        </w:rPr>
        <w:t>2</w:t>
      </w:r>
      <w:r>
        <w:rPr>
          <w:rFonts w:hint="eastAsia"/>
          <w:kern w:val="0"/>
          <w:sz w:val="24"/>
        </w:rPr>
        <w:t xml:space="preserve"> </w:t>
      </w:r>
      <w:r>
        <w:rPr>
          <w:rFonts w:hint="eastAsia"/>
          <w:kern w:val="0"/>
          <w:sz w:val="24"/>
        </w:rPr>
        <w:t>壁厚腐蚀裕量可</w:t>
      </w:r>
      <w:r w:rsidRPr="005A57BA">
        <w:rPr>
          <w:rFonts w:hint="eastAsia"/>
          <w:kern w:val="0"/>
          <w:sz w:val="24"/>
        </w:rPr>
        <w:t>根据钢</w:t>
      </w:r>
      <w:r>
        <w:rPr>
          <w:rFonts w:hint="eastAsia"/>
          <w:kern w:val="0"/>
          <w:sz w:val="24"/>
        </w:rPr>
        <w:t>管</w:t>
      </w:r>
      <w:r w:rsidRPr="005A57BA">
        <w:rPr>
          <w:rFonts w:hint="eastAsia"/>
          <w:kern w:val="0"/>
          <w:sz w:val="24"/>
        </w:rPr>
        <w:t>腐蚀速度模型及使用年限计算确定</w:t>
      </w:r>
      <w:r w:rsidR="00E330E7">
        <w:rPr>
          <w:rFonts w:hint="eastAsia"/>
          <w:kern w:val="0"/>
          <w:sz w:val="24"/>
        </w:rPr>
        <w:t>，也可以</w:t>
      </w:r>
      <w:r w:rsidRPr="005A57BA">
        <w:rPr>
          <w:rFonts w:hint="eastAsia"/>
          <w:kern w:val="0"/>
          <w:sz w:val="24"/>
        </w:rPr>
        <w:t>参照类似工作环境下钢结构的腐蚀实测数据确定</w:t>
      </w:r>
      <w:r w:rsidR="00E330E7">
        <w:rPr>
          <w:rFonts w:hint="eastAsia"/>
          <w:kern w:val="0"/>
          <w:sz w:val="24"/>
        </w:rPr>
        <w:t>。</w:t>
      </w:r>
    </w:p>
    <w:p w:rsidR="00E330E7" w:rsidRDefault="00E330E7" w:rsidP="00E330E7">
      <w:pPr>
        <w:widowControl w:val="0"/>
        <w:spacing w:line="360" w:lineRule="auto"/>
        <w:rPr>
          <w:kern w:val="0"/>
          <w:sz w:val="24"/>
        </w:rPr>
      </w:pPr>
      <w:r>
        <w:rPr>
          <w:rFonts w:hint="eastAsia"/>
          <w:kern w:val="0"/>
          <w:sz w:val="24"/>
        </w:rPr>
        <w:t xml:space="preserve">   </w:t>
      </w:r>
      <w:r>
        <w:rPr>
          <w:rFonts w:hint="eastAsia"/>
          <w:b/>
          <w:kern w:val="0"/>
          <w:sz w:val="24"/>
        </w:rPr>
        <w:t>3</w:t>
      </w:r>
      <w:r w:rsidR="00CB3F27">
        <w:rPr>
          <w:rFonts w:hint="eastAsia"/>
          <w:b/>
          <w:kern w:val="0"/>
          <w:sz w:val="24"/>
        </w:rPr>
        <w:t xml:space="preserve"> </w:t>
      </w:r>
      <w:r>
        <w:rPr>
          <w:rFonts w:hint="eastAsia"/>
          <w:kern w:val="0"/>
          <w:sz w:val="24"/>
        </w:rPr>
        <w:t>当钢管桩内壁同外界隔绝时，可不考虑内壁防护。</w:t>
      </w:r>
    </w:p>
    <w:p w:rsidR="006C1230" w:rsidRDefault="00E330E7" w:rsidP="00E330E7">
      <w:pPr>
        <w:widowControl w:val="0"/>
        <w:spacing w:line="360" w:lineRule="auto"/>
        <w:rPr>
          <w:kern w:val="0"/>
          <w:sz w:val="24"/>
        </w:rPr>
      </w:pPr>
      <w:r>
        <w:rPr>
          <w:rFonts w:hint="eastAsia"/>
          <w:kern w:val="0"/>
          <w:sz w:val="24"/>
        </w:rPr>
        <w:t xml:space="preserve">   </w:t>
      </w:r>
      <w:r w:rsidR="00CB3F27">
        <w:rPr>
          <w:rFonts w:hint="eastAsia"/>
          <w:b/>
          <w:kern w:val="0"/>
          <w:sz w:val="24"/>
        </w:rPr>
        <w:t>4</w:t>
      </w:r>
      <w:r>
        <w:rPr>
          <w:rFonts w:hint="eastAsia"/>
          <w:kern w:val="0"/>
          <w:sz w:val="24"/>
        </w:rPr>
        <w:t xml:space="preserve"> </w:t>
      </w:r>
      <w:r>
        <w:rPr>
          <w:rFonts w:hint="eastAsia"/>
          <w:kern w:val="0"/>
          <w:sz w:val="24"/>
        </w:rPr>
        <w:t>设计时，应根据施工环境考虑钢管桩在施工期间的防腐蚀措施。</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565760" w:rsidRPr="00AE1656" w:rsidTr="007F0B32">
        <w:tc>
          <w:tcPr>
            <w:tcW w:w="846" w:type="dxa"/>
            <w:shd w:val="clear" w:color="auto" w:fill="DAEEF3" w:themeFill="accent5" w:themeFillTint="33"/>
          </w:tcPr>
          <w:p w:rsidR="00565760" w:rsidRPr="00B403DB" w:rsidRDefault="00565760" w:rsidP="007F0B32">
            <w:pPr>
              <w:rPr>
                <w:color w:val="000000"/>
                <w:kern w:val="0"/>
                <w:sz w:val="18"/>
                <w:szCs w:val="18"/>
              </w:rPr>
            </w:pPr>
            <w:r w:rsidRPr="00E35AAD">
              <w:rPr>
                <w:rFonts w:hint="eastAsia"/>
                <w:color w:val="000000"/>
                <w:spacing w:val="20"/>
                <w:w w:val="87"/>
                <w:kern w:val="0"/>
                <w:sz w:val="18"/>
                <w:szCs w:val="18"/>
                <w:fitText w:val="630" w:id="-1749228800"/>
              </w:rPr>
              <w:t>条文说</w:t>
            </w:r>
            <w:r w:rsidRPr="00E35AAD">
              <w:rPr>
                <w:rFonts w:hint="eastAsia"/>
                <w:color w:val="000000"/>
                <w:spacing w:val="-25"/>
                <w:w w:val="87"/>
                <w:kern w:val="0"/>
                <w:sz w:val="18"/>
                <w:szCs w:val="18"/>
                <w:fitText w:val="630" w:id="-1749228800"/>
              </w:rPr>
              <w:t>明</w:t>
            </w:r>
          </w:p>
        </w:tc>
        <w:tc>
          <w:tcPr>
            <w:tcW w:w="7874" w:type="dxa"/>
            <w:shd w:val="clear" w:color="auto" w:fill="DAEEF3" w:themeFill="accent5" w:themeFillTint="33"/>
          </w:tcPr>
          <w:p w:rsidR="00565760" w:rsidRDefault="00565760" w:rsidP="007F0B32">
            <w:pPr>
              <w:spacing w:line="300" w:lineRule="auto"/>
              <w:rPr>
                <w:rFonts w:eastAsiaTheme="minorEastAsia" w:hAnsiTheme="minorEastAsia"/>
                <w:kern w:val="0"/>
                <w:sz w:val="18"/>
                <w:szCs w:val="18"/>
              </w:rPr>
            </w:pPr>
            <w:r w:rsidRPr="006A75E3">
              <w:rPr>
                <w:rFonts w:eastAsiaTheme="minorEastAsia"/>
                <w:color w:val="000000"/>
                <w:kern w:val="0"/>
                <w:sz w:val="18"/>
                <w:szCs w:val="18"/>
              </w:rPr>
              <w:t>3.3.</w:t>
            </w:r>
            <w:r>
              <w:rPr>
                <w:rFonts w:eastAsiaTheme="minorEastAsia" w:hint="eastAsia"/>
                <w:color w:val="000000"/>
                <w:kern w:val="0"/>
                <w:sz w:val="18"/>
                <w:szCs w:val="18"/>
              </w:rPr>
              <w:t>5</w:t>
            </w:r>
            <w:r>
              <w:rPr>
                <w:rFonts w:eastAsiaTheme="minorEastAsia" w:hint="eastAsia"/>
                <w:color w:val="000000"/>
                <w:kern w:val="0"/>
                <w:sz w:val="18"/>
                <w:szCs w:val="18"/>
              </w:rPr>
              <w:t>本条为钢管的</w:t>
            </w:r>
            <w:r>
              <w:rPr>
                <w:rFonts w:eastAsiaTheme="minorEastAsia" w:hAnsiTheme="minorEastAsia" w:hint="eastAsia"/>
                <w:kern w:val="0"/>
                <w:sz w:val="18"/>
                <w:szCs w:val="18"/>
              </w:rPr>
              <w:t>耐久性设计的一般规定。</w:t>
            </w:r>
          </w:p>
          <w:p w:rsidR="00565760" w:rsidRPr="00CB3F27" w:rsidRDefault="00565760" w:rsidP="007F0B32">
            <w:pPr>
              <w:spacing w:line="300" w:lineRule="auto"/>
              <w:rPr>
                <w:rFonts w:eastAsiaTheme="minorEastAsia" w:hAnsiTheme="minorEastAsia"/>
                <w:kern w:val="0"/>
                <w:sz w:val="18"/>
                <w:szCs w:val="18"/>
              </w:rPr>
            </w:pPr>
            <w:r>
              <w:rPr>
                <w:rFonts w:eastAsiaTheme="minorEastAsia" w:hAnsiTheme="minorEastAsia" w:hint="eastAsia"/>
                <w:kern w:val="0"/>
                <w:sz w:val="18"/>
                <w:szCs w:val="18"/>
              </w:rPr>
              <w:t xml:space="preserve">    1 </w:t>
            </w:r>
            <w:r>
              <w:rPr>
                <w:rFonts w:eastAsiaTheme="minorEastAsia" w:hAnsiTheme="minorEastAsia" w:hint="eastAsia"/>
                <w:kern w:val="0"/>
                <w:sz w:val="18"/>
                <w:szCs w:val="18"/>
              </w:rPr>
              <w:t>不管是否在腐蚀性环境下，钢管</w:t>
            </w:r>
            <w:r w:rsidRPr="00A90E99">
              <w:rPr>
                <w:rFonts w:eastAsiaTheme="minorEastAsia" w:hAnsiTheme="minorEastAsia" w:hint="eastAsia"/>
                <w:kern w:val="0"/>
                <w:sz w:val="18"/>
                <w:szCs w:val="18"/>
              </w:rPr>
              <w:t>必须进行防腐蚀处理</w:t>
            </w:r>
            <w:r>
              <w:rPr>
                <w:rFonts w:eastAsiaTheme="minorEastAsia" w:hAnsiTheme="minorEastAsia" w:hint="eastAsia"/>
                <w:kern w:val="0"/>
                <w:sz w:val="18"/>
                <w:szCs w:val="18"/>
              </w:rPr>
              <w:t>。</w:t>
            </w:r>
            <w:r w:rsidRPr="00912DA0">
              <w:rPr>
                <w:rFonts w:eastAsiaTheme="minorEastAsia" w:hAnsiTheme="minorEastAsia" w:hint="eastAsia"/>
                <w:kern w:val="0"/>
                <w:sz w:val="18"/>
                <w:szCs w:val="18"/>
              </w:rPr>
              <w:t>钢管桩的防腐蚀技术措施可选用：外壁加覆防腐涂层</w:t>
            </w:r>
            <w:r>
              <w:rPr>
                <w:rFonts w:eastAsiaTheme="minorEastAsia" w:hAnsiTheme="minorEastAsia" w:hint="eastAsia"/>
                <w:kern w:val="0"/>
                <w:sz w:val="18"/>
                <w:szCs w:val="18"/>
              </w:rPr>
              <w:t>或覆盖层</w:t>
            </w:r>
            <w:r w:rsidRPr="00912DA0">
              <w:rPr>
                <w:rFonts w:eastAsiaTheme="minorEastAsia" w:hAnsiTheme="minorEastAsia" w:hint="eastAsia"/>
                <w:kern w:val="0"/>
                <w:sz w:val="18"/>
                <w:szCs w:val="18"/>
              </w:rPr>
              <w:t>、增加管壁厚度腐蚀裕量、采取阴极保护</w:t>
            </w:r>
            <w:r>
              <w:rPr>
                <w:rFonts w:eastAsiaTheme="minorEastAsia" w:hAnsiTheme="minorEastAsia" w:hint="eastAsia"/>
                <w:kern w:val="0"/>
                <w:sz w:val="18"/>
                <w:szCs w:val="18"/>
              </w:rPr>
              <w:t>和选用耐腐蚀钢种。防腐蚀措施的选择应根据建筑物的重要性、使用年限、腐蚀环境、结构部位、施工可能性、维护方法以及防腐材料等，经技术经济比较后确定</w:t>
            </w:r>
            <w:r w:rsidRPr="00912DA0">
              <w:rPr>
                <w:rFonts w:eastAsiaTheme="minorEastAsia" w:hAnsiTheme="minorEastAsia" w:hint="eastAsia"/>
                <w:kern w:val="0"/>
                <w:sz w:val="18"/>
                <w:szCs w:val="18"/>
              </w:rPr>
              <w:t>。</w:t>
            </w:r>
            <w:r>
              <w:rPr>
                <w:rFonts w:eastAsiaTheme="minorEastAsia" w:hAnsiTheme="minorEastAsia" w:hint="eastAsia"/>
                <w:kern w:val="0"/>
                <w:sz w:val="18"/>
                <w:szCs w:val="18"/>
              </w:rPr>
              <w:t>鉴于</w:t>
            </w:r>
            <w:r w:rsidRPr="00912DA0">
              <w:rPr>
                <w:rFonts w:eastAsiaTheme="minorEastAsia" w:hAnsiTheme="minorEastAsia" w:hint="eastAsia"/>
                <w:kern w:val="0"/>
                <w:sz w:val="18"/>
                <w:szCs w:val="18"/>
              </w:rPr>
              <w:t>防腐涂层</w:t>
            </w:r>
            <w:r>
              <w:rPr>
                <w:rFonts w:eastAsiaTheme="minorEastAsia" w:hAnsiTheme="minorEastAsia" w:hint="eastAsia"/>
                <w:kern w:val="0"/>
                <w:sz w:val="18"/>
                <w:szCs w:val="18"/>
              </w:rPr>
              <w:t>或覆盖层对桩侧阻力的影响，</w:t>
            </w:r>
            <w:r w:rsidR="00CB3F27">
              <w:rPr>
                <w:rFonts w:eastAsiaTheme="minorEastAsia" w:hAnsiTheme="minorEastAsia" w:hint="eastAsia"/>
                <w:kern w:val="0"/>
                <w:sz w:val="18"/>
                <w:szCs w:val="18"/>
              </w:rPr>
              <w:t>本规程未推荐采用</w:t>
            </w:r>
            <w:r>
              <w:rPr>
                <w:rFonts w:eastAsiaTheme="minorEastAsia" w:hAnsiTheme="minorEastAsia" w:hint="eastAsia"/>
                <w:kern w:val="0"/>
                <w:sz w:val="18"/>
                <w:szCs w:val="18"/>
              </w:rPr>
              <w:t>。</w:t>
            </w:r>
            <w:r w:rsidR="00CB3F27" w:rsidRPr="00CB3F27">
              <w:rPr>
                <w:rFonts w:eastAsiaTheme="minorEastAsia" w:hAnsiTheme="minorEastAsia" w:hint="eastAsia"/>
                <w:kern w:val="0"/>
                <w:sz w:val="18"/>
                <w:szCs w:val="18"/>
              </w:rPr>
              <w:t>阴极保护法设计及构造要求应符合国家现行标准《水运工程结构耐久性设计标准》</w:t>
            </w:r>
            <w:r w:rsidR="00CB3F27" w:rsidRPr="00CB3F27">
              <w:rPr>
                <w:rFonts w:eastAsiaTheme="minorEastAsia" w:hAnsiTheme="minorEastAsia" w:hint="eastAsia"/>
                <w:kern w:val="0"/>
                <w:sz w:val="18"/>
                <w:szCs w:val="18"/>
              </w:rPr>
              <w:t>JTS153</w:t>
            </w:r>
            <w:r w:rsidR="00CB3F27" w:rsidRPr="00CB3F27">
              <w:rPr>
                <w:rFonts w:eastAsiaTheme="minorEastAsia" w:hAnsiTheme="minorEastAsia" w:hint="eastAsia"/>
                <w:kern w:val="0"/>
                <w:sz w:val="18"/>
                <w:szCs w:val="18"/>
              </w:rPr>
              <w:t>的有关规定。</w:t>
            </w:r>
          </w:p>
          <w:p w:rsidR="00565760" w:rsidRPr="00565760" w:rsidRDefault="00565760" w:rsidP="007F0B32">
            <w:pPr>
              <w:spacing w:line="300" w:lineRule="auto"/>
              <w:rPr>
                <w:rFonts w:eastAsiaTheme="minorEastAsia" w:hAnsiTheme="minorEastAsia"/>
                <w:kern w:val="0"/>
                <w:sz w:val="18"/>
                <w:szCs w:val="18"/>
              </w:rPr>
            </w:pPr>
            <w:r>
              <w:rPr>
                <w:rFonts w:eastAsiaTheme="minorEastAsia" w:hAnsiTheme="minorEastAsia" w:hint="eastAsia"/>
                <w:kern w:val="0"/>
                <w:sz w:val="18"/>
                <w:szCs w:val="18"/>
              </w:rPr>
              <w:t xml:space="preserve">    2 </w:t>
            </w:r>
            <w:r w:rsidRPr="00897B43">
              <w:rPr>
                <w:rFonts w:eastAsiaTheme="minorEastAsia" w:hAnsiTheme="minorEastAsia" w:hint="eastAsia"/>
                <w:kern w:val="0"/>
                <w:sz w:val="18"/>
                <w:szCs w:val="18"/>
              </w:rPr>
              <w:t>钢管桩的壁厚腐蚀裕量</w:t>
            </w:r>
            <w:r>
              <w:rPr>
                <w:rFonts w:eastAsiaTheme="minorEastAsia" w:hAnsiTheme="minorEastAsia" w:hint="eastAsia"/>
                <w:kern w:val="0"/>
                <w:sz w:val="18"/>
                <w:szCs w:val="18"/>
              </w:rPr>
              <w:t>有</w:t>
            </w:r>
            <w:r>
              <w:rPr>
                <w:rFonts w:eastAsiaTheme="minorEastAsia" w:hAnsiTheme="minorEastAsia" w:hint="eastAsia"/>
                <w:kern w:val="0"/>
                <w:sz w:val="18"/>
                <w:szCs w:val="18"/>
              </w:rPr>
              <w:t>2</w:t>
            </w:r>
            <w:r>
              <w:rPr>
                <w:rFonts w:eastAsiaTheme="minorEastAsia" w:hAnsiTheme="minorEastAsia" w:hint="eastAsia"/>
                <w:kern w:val="0"/>
                <w:sz w:val="18"/>
                <w:szCs w:val="18"/>
              </w:rPr>
              <w:t>种确定方法，一是</w:t>
            </w:r>
            <w:r w:rsidRPr="00897B43">
              <w:rPr>
                <w:rFonts w:eastAsiaTheme="minorEastAsia" w:hAnsiTheme="minorEastAsia" w:hint="eastAsia"/>
                <w:kern w:val="0"/>
                <w:sz w:val="18"/>
                <w:szCs w:val="18"/>
              </w:rPr>
              <w:t>参照类似工作环境下钢结构的腐蚀实测数据确定</w:t>
            </w:r>
            <w:r>
              <w:rPr>
                <w:rFonts w:eastAsiaTheme="minorEastAsia" w:hAnsiTheme="minorEastAsia" w:hint="eastAsia"/>
                <w:kern w:val="0"/>
                <w:sz w:val="18"/>
                <w:szCs w:val="18"/>
              </w:rPr>
              <w:t>；二是根据钢桩腐蚀速度模型及使用年限</w:t>
            </w:r>
            <w:r w:rsidRPr="00897B43">
              <w:rPr>
                <w:rFonts w:eastAsiaTheme="minorEastAsia" w:hAnsiTheme="minorEastAsia" w:hint="eastAsia"/>
                <w:kern w:val="0"/>
                <w:sz w:val="18"/>
                <w:szCs w:val="18"/>
              </w:rPr>
              <w:t>计算</w:t>
            </w:r>
            <w:r>
              <w:rPr>
                <w:rFonts w:eastAsiaTheme="minorEastAsia" w:hAnsiTheme="minorEastAsia" w:hint="eastAsia"/>
                <w:kern w:val="0"/>
                <w:sz w:val="18"/>
                <w:szCs w:val="18"/>
              </w:rPr>
              <w:t>确定，腐蚀速率可</w:t>
            </w:r>
            <w:r>
              <w:rPr>
                <w:rFonts w:eastAsiaTheme="minorEastAsia" w:hint="eastAsia"/>
                <w:color w:val="000000"/>
                <w:kern w:val="0"/>
                <w:sz w:val="18"/>
                <w:szCs w:val="18"/>
              </w:rPr>
              <w:t>按照</w:t>
            </w:r>
            <w:r w:rsidR="00E5112D">
              <w:rPr>
                <w:rFonts w:eastAsiaTheme="minorEastAsia" w:hint="eastAsia"/>
                <w:color w:val="000000"/>
                <w:kern w:val="0"/>
                <w:sz w:val="18"/>
                <w:szCs w:val="18"/>
              </w:rPr>
              <w:t>国家现行</w:t>
            </w:r>
            <w:r w:rsidRPr="00F31DF8">
              <w:rPr>
                <w:rFonts w:eastAsiaTheme="minorEastAsia" w:hint="eastAsia"/>
                <w:color w:val="000000"/>
                <w:kern w:val="0"/>
                <w:sz w:val="18"/>
                <w:szCs w:val="18"/>
              </w:rPr>
              <w:t>标准《建筑桩基技术规范》</w:t>
            </w:r>
            <w:r w:rsidRPr="00F31DF8">
              <w:rPr>
                <w:rFonts w:eastAsiaTheme="minorEastAsia" w:hint="eastAsia"/>
                <w:color w:val="000000"/>
                <w:kern w:val="0"/>
                <w:sz w:val="18"/>
                <w:szCs w:val="18"/>
              </w:rPr>
              <w:t>JGJ 94</w:t>
            </w:r>
            <w:r w:rsidRPr="00F31DF8">
              <w:rPr>
                <w:rFonts w:eastAsiaTheme="minorEastAsia" w:hint="eastAsia"/>
                <w:color w:val="000000"/>
                <w:kern w:val="0"/>
                <w:sz w:val="18"/>
                <w:szCs w:val="18"/>
              </w:rPr>
              <w:t>的有关规定</w:t>
            </w:r>
            <w:r>
              <w:rPr>
                <w:rFonts w:eastAsiaTheme="minorEastAsia" w:hint="eastAsia"/>
                <w:color w:val="000000"/>
                <w:kern w:val="0"/>
                <w:sz w:val="18"/>
                <w:szCs w:val="18"/>
              </w:rPr>
              <w:t>执行。</w:t>
            </w:r>
          </w:p>
        </w:tc>
      </w:tr>
    </w:tbl>
    <w:p w:rsidR="00F278A5" w:rsidRDefault="00BA1FAA" w:rsidP="006C3869">
      <w:pPr>
        <w:widowControl w:val="0"/>
        <w:spacing w:line="360" w:lineRule="auto"/>
        <w:rPr>
          <w:kern w:val="0"/>
          <w:sz w:val="24"/>
        </w:rPr>
      </w:pPr>
      <w:r>
        <w:rPr>
          <w:rFonts w:hint="eastAsia"/>
          <w:b/>
          <w:kern w:val="0"/>
          <w:sz w:val="24"/>
        </w:rPr>
        <w:t>3.</w:t>
      </w:r>
      <w:r w:rsidR="005C5A46">
        <w:rPr>
          <w:rFonts w:hint="eastAsia"/>
          <w:b/>
          <w:kern w:val="0"/>
          <w:sz w:val="24"/>
        </w:rPr>
        <w:t>3</w:t>
      </w:r>
      <w:r w:rsidRPr="0003409D">
        <w:rPr>
          <w:rFonts w:hint="eastAsia"/>
          <w:b/>
          <w:kern w:val="0"/>
          <w:sz w:val="24"/>
        </w:rPr>
        <w:t>.</w:t>
      </w:r>
      <w:r w:rsidR="006C1230">
        <w:rPr>
          <w:rFonts w:hint="eastAsia"/>
          <w:b/>
          <w:kern w:val="0"/>
          <w:sz w:val="24"/>
        </w:rPr>
        <w:t>4</w:t>
      </w:r>
      <w:r w:rsidR="000D748B">
        <w:rPr>
          <w:rFonts w:hint="eastAsia"/>
          <w:b/>
          <w:kern w:val="0"/>
          <w:sz w:val="24"/>
        </w:rPr>
        <w:t xml:space="preserve"> </w:t>
      </w:r>
      <w:r w:rsidRPr="00EA03A4">
        <w:rPr>
          <w:rFonts w:hint="eastAsia"/>
          <w:kern w:val="0"/>
          <w:sz w:val="24"/>
        </w:rPr>
        <w:t>地基土</w:t>
      </w:r>
      <w:r>
        <w:rPr>
          <w:rFonts w:hint="eastAsia"/>
          <w:kern w:val="0"/>
          <w:sz w:val="24"/>
        </w:rPr>
        <w:t>和</w:t>
      </w:r>
      <w:r w:rsidR="0033552D" w:rsidRPr="003747E0">
        <w:rPr>
          <w:rFonts w:hint="eastAsia"/>
          <w:kern w:val="0"/>
          <w:sz w:val="24"/>
        </w:rPr>
        <w:t>地下</w:t>
      </w:r>
      <w:r w:rsidR="0033552D" w:rsidRPr="00C208EF">
        <w:rPr>
          <w:rFonts w:asciiTheme="minorEastAsia" w:eastAsiaTheme="minorEastAsia" w:hAnsiTheme="minorEastAsia" w:hint="eastAsia"/>
          <w:kern w:val="0"/>
          <w:sz w:val="24"/>
        </w:rPr>
        <w:t>水</w:t>
      </w:r>
      <w:r>
        <w:rPr>
          <w:rFonts w:asciiTheme="minorEastAsia" w:eastAsiaTheme="minorEastAsia" w:hAnsiTheme="minorEastAsia" w:hint="eastAsia"/>
          <w:kern w:val="0"/>
          <w:sz w:val="24"/>
        </w:rPr>
        <w:t>对水泥土</w:t>
      </w:r>
      <w:r w:rsidR="000149C9">
        <w:rPr>
          <w:rFonts w:asciiTheme="minorEastAsia" w:eastAsiaTheme="minorEastAsia" w:hAnsiTheme="minorEastAsia" w:hint="eastAsia"/>
          <w:kern w:val="0"/>
          <w:sz w:val="24"/>
        </w:rPr>
        <w:t>腐蚀</w:t>
      </w:r>
      <w:r w:rsidRPr="003747E0">
        <w:rPr>
          <w:rFonts w:hint="eastAsia"/>
          <w:kern w:val="0"/>
          <w:sz w:val="24"/>
        </w:rPr>
        <w:t>等级</w:t>
      </w:r>
      <w:r w:rsidR="0033552D">
        <w:rPr>
          <w:rFonts w:hint="eastAsia"/>
          <w:kern w:val="0"/>
          <w:sz w:val="24"/>
        </w:rPr>
        <w:t>，</w:t>
      </w:r>
      <w:r>
        <w:rPr>
          <w:rFonts w:hint="eastAsia"/>
          <w:kern w:val="0"/>
          <w:sz w:val="24"/>
        </w:rPr>
        <w:t>可参照</w:t>
      </w:r>
      <w:r w:rsidR="00400757">
        <w:rPr>
          <w:rFonts w:hint="eastAsia"/>
          <w:kern w:val="0"/>
          <w:sz w:val="24"/>
        </w:rPr>
        <w:t>国家现行</w:t>
      </w:r>
      <w:r>
        <w:rPr>
          <w:rFonts w:hint="eastAsia"/>
          <w:kern w:val="0"/>
          <w:sz w:val="24"/>
        </w:rPr>
        <w:t>标准</w:t>
      </w:r>
      <w:r w:rsidRPr="005D33DC">
        <w:rPr>
          <w:rFonts w:hint="eastAsia"/>
          <w:kern w:val="0"/>
          <w:sz w:val="24"/>
        </w:rPr>
        <w:t>《盐渍土地区建筑技术规范》</w:t>
      </w:r>
      <w:r w:rsidRPr="005D33DC">
        <w:rPr>
          <w:rFonts w:hint="eastAsia"/>
          <w:kern w:val="0"/>
          <w:sz w:val="24"/>
        </w:rPr>
        <w:t>G</w:t>
      </w:r>
      <w:r w:rsidRPr="00BB700F">
        <w:rPr>
          <w:rFonts w:hint="eastAsia"/>
          <w:kern w:val="0"/>
          <w:sz w:val="24"/>
        </w:rPr>
        <w:t>B/T50942</w:t>
      </w:r>
      <w:r>
        <w:rPr>
          <w:rFonts w:hint="eastAsia"/>
          <w:kern w:val="0"/>
          <w:sz w:val="24"/>
        </w:rPr>
        <w:t>中</w:t>
      </w:r>
      <w:r w:rsidR="00F35498" w:rsidRPr="00EA03A4">
        <w:rPr>
          <w:rFonts w:hint="eastAsia"/>
          <w:kern w:val="0"/>
          <w:sz w:val="24"/>
        </w:rPr>
        <w:t>地基土</w:t>
      </w:r>
      <w:r w:rsidR="00F35498">
        <w:rPr>
          <w:rFonts w:hint="eastAsia"/>
          <w:kern w:val="0"/>
          <w:sz w:val="24"/>
        </w:rPr>
        <w:t>和</w:t>
      </w:r>
      <w:r w:rsidR="00F35498" w:rsidRPr="003747E0">
        <w:rPr>
          <w:rFonts w:hint="eastAsia"/>
          <w:kern w:val="0"/>
          <w:sz w:val="24"/>
        </w:rPr>
        <w:t>地下</w:t>
      </w:r>
      <w:r w:rsidR="00F35498" w:rsidRPr="00C208EF">
        <w:rPr>
          <w:rFonts w:asciiTheme="minorEastAsia" w:eastAsiaTheme="minorEastAsia" w:hAnsiTheme="minorEastAsia" w:hint="eastAsia"/>
          <w:kern w:val="0"/>
          <w:sz w:val="24"/>
        </w:rPr>
        <w:t>水</w:t>
      </w:r>
      <w:r>
        <w:rPr>
          <w:rFonts w:hint="eastAsia"/>
          <w:kern w:val="0"/>
          <w:sz w:val="24"/>
        </w:rPr>
        <w:t>对</w:t>
      </w:r>
      <w:r w:rsidR="00F278A5">
        <w:rPr>
          <w:rFonts w:hint="eastAsia"/>
          <w:kern w:val="0"/>
          <w:sz w:val="24"/>
        </w:rPr>
        <w:t>无筋</w:t>
      </w:r>
      <w:r>
        <w:rPr>
          <w:rFonts w:hint="eastAsia"/>
          <w:kern w:val="0"/>
          <w:sz w:val="24"/>
        </w:rPr>
        <w:t>水泥</w:t>
      </w:r>
      <w:r w:rsidR="00F278A5">
        <w:rPr>
          <w:rFonts w:hint="eastAsia"/>
          <w:kern w:val="0"/>
          <w:sz w:val="24"/>
        </w:rPr>
        <w:t>基材料的</w:t>
      </w:r>
      <w:r>
        <w:rPr>
          <w:rFonts w:hint="eastAsia"/>
          <w:kern w:val="0"/>
          <w:sz w:val="24"/>
        </w:rPr>
        <w:t>腐蚀性评价</w:t>
      </w:r>
      <w:r w:rsidR="00F278A5">
        <w:rPr>
          <w:rFonts w:hint="eastAsia"/>
          <w:kern w:val="0"/>
          <w:sz w:val="24"/>
        </w:rPr>
        <w:t>标准</w:t>
      </w:r>
      <w:r>
        <w:rPr>
          <w:rFonts w:hint="eastAsia"/>
          <w:kern w:val="0"/>
          <w:sz w:val="24"/>
        </w:rPr>
        <w:t>执行，</w:t>
      </w:r>
      <w:r w:rsidRPr="0003409D">
        <w:rPr>
          <w:rFonts w:hint="eastAsia"/>
          <w:kern w:val="0"/>
          <w:sz w:val="24"/>
        </w:rPr>
        <w:t>可分为强腐蚀、中腐蚀、弱腐蚀、微腐蚀四个等级</w:t>
      </w:r>
      <w:r>
        <w:rPr>
          <w:rFonts w:hint="eastAsia"/>
          <w:kern w:val="0"/>
          <w:sz w:val="24"/>
        </w:rPr>
        <w:t>。</w:t>
      </w:r>
    </w:p>
    <w:p w:rsidR="009863F0" w:rsidRDefault="000B5387" w:rsidP="009863F0">
      <w:pPr>
        <w:widowControl w:val="0"/>
        <w:spacing w:line="360" w:lineRule="auto"/>
        <w:rPr>
          <w:kern w:val="0"/>
          <w:sz w:val="24"/>
        </w:rPr>
      </w:pPr>
      <w:r w:rsidRPr="00B32FBC">
        <w:rPr>
          <w:rFonts w:hint="eastAsia"/>
          <w:b/>
          <w:sz w:val="24"/>
        </w:rPr>
        <w:t>3.</w:t>
      </w:r>
      <w:r w:rsidR="005C5A46" w:rsidRPr="00B32FBC">
        <w:rPr>
          <w:rFonts w:hint="eastAsia"/>
          <w:b/>
          <w:sz w:val="24"/>
        </w:rPr>
        <w:t>3</w:t>
      </w:r>
      <w:r w:rsidRPr="00B32FBC">
        <w:rPr>
          <w:rFonts w:hint="eastAsia"/>
          <w:b/>
          <w:sz w:val="24"/>
        </w:rPr>
        <w:t>.</w:t>
      </w:r>
      <w:r w:rsidR="006C1230">
        <w:rPr>
          <w:rFonts w:hint="eastAsia"/>
          <w:b/>
          <w:sz w:val="24"/>
        </w:rPr>
        <w:t xml:space="preserve">5 </w:t>
      </w:r>
      <w:r w:rsidR="009863F0" w:rsidRPr="00ED155D">
        <w:rPr>
          <w:rFonts w:hint="eastAsia"/>
          <w:kern w:val="0"/>
          <w:sz w:val="24"/>
        </w:rPr>
        <w:t>设计使用年限为</w:t>
      </w:r>
      <w:r w:rsidR="009863F0" w:rsidRPr="00ED155D">
        <w:rPr>
          <w:rFonts w:hint="eastAsia"/>
          <w:kern w:val="0"/>
          <w:sz w:val="24"/>
        </w:rPr>
        <w:t>50</w:t>
      </w:r>
      <w:r w:rsidR="009863F0" w:rsidRPr="00ED155D">
        <w:rPr>
          <w:rFonts w:hint="eastAsia"/>
          <w:kern w:val="0"/>
          <w:sz w:val="24"/>
        </w:rPr>
        <w:t>年</w:t>
      </w:r>
      <w:r w:rsidR="009863F0">
        <w:rPr>
          <w:rFonts w:hint="eastAsia"/>
          <w:kern w:val="0"/>
          <w:sz w:val="24"/>
        </w:rPr>
        <w:t>的</w:t>
      </w:r>
      <w:r w:rsidR="00481D31">
        <w:rPr>
          <w:rFonts w:hint="eastAsia"/>
          <w:kern w:val="0"/>
          <w:sz w:val="24"/>
        </w:rPr>
        <w:t>劲性扩体复合桩，其水泥土桩</w:t>
      </w:r>
      <w:r w:rsidR="009863F0">
        <w:rPr>
          <w:rFonts w:hint="eastAsia"/>
          <w:kern w:val="0"/>
          <w:sz w:val="24"/>
        </w:rPr>
        <w:t>耐久性设计应符合下列规定：</w:t>
      </w:r>
    </w:p>
    <w:p w:rsidR="009863F0" w:rsidRPr="00B32FBC" w:rsidRDefault="000D748B" w:rsidP="00D04462">
      <w:pPr>
        <w:widowControl w:val="0"/>
        <w:spacing w:line="360" w:lineRule="auto"/>
        <w:ind w:firstLine="465"/>
        <w:rPr>
          <w:sz w:val="24"/>
        </w:rPr>
      </w:pPr>
      <w:r>
        <w:rPr>
          <w:rFonts w:hint="eastAsia"/>
          <w:b/>
          <w:kern w:val="0"/>
          <w:sz w:val="24"/>
        </w:rPr>
        <w:t>1</w:t>
      </w:r>
      <w:r w:rsidR="00D04462">
        <w:rPr>
          <w:rFonts w:hint="eastAsia"/>
          <w:b/>
          <w:kern w:val="0"/>
          <w:sz w:val="24"/>
        </w:rPr>
        <w:t xml:space="preserve"> </w:t>
      </w:r>
      <w:r w:rsidR="009863F0">
        <w:rPr>
          <w:rFonts w:hint="eastAsia"/>
          <w:kern w:val="0"/>
          <w:sz w:val="24"/>
        </w:rPr>
        <w:t>在</w:t>
      </w:r>
      <w:r w:rsidR="009863F0" w:rsidRPr="00B32FBC">
        <w:rPr>
          <w:rFonts w:hint="eastAsia"/>
          <w:sz w:val="24"/>
        </w:rPr>
        <w:t>弱腐蚀</w:t>
      </w:r>
      <w:r w:rsidR="00035441">
        <w:rPr>
          <w:rFonts w:hint="eastAsia"/>
          <w:sz w:val="24"/>
        </w:rPr>
        <w:t>等级</w:t>
      </w:r>
      <w:r w:rsidR="009863F0" w:rsidRPr="00B32FBC">
        <w:rPr>
          <w:rFonts w:hint="eastAsia"/>
          <w:sz w:val="24"/>
        </w:rPr>
        <w:t>工作</w:t>
      </w:r>
      <w:r w:rsidR="009863F0" w:rsidRPr="00B32FBC">
        <w:rPr>
          <w:rFonts w:asciiTheme="minorEastAsia" w:eastAsiaTheme="minorEastAsia" w:hAnsiTheme="minorEastAsia" w:hint="eastAsia"/>
          <w:sz w:val="24"/>
        </w:rPr>
        <w:t>环境下</w:t>
      </w:r>
      <w:r w:rsidR="009863F0" w:rsidRPr="00B32FBC">
        <w:rPr>
          <w:rFonts w:hint="eastAsia"/>
          <w:sz w:val="24"/>
        </w:rPr>
        <w:t>，水泥土中</w:t>
      </w:r>
      <w:r w:rsidR="008925EB">
        <w:rPr>
          <w:rFonts w:hint="eastAsia"/>
          <w:sz w:val="24"/>
        </w:rPr>
        <w:t>水泥掺入比</w:t>
      </w:r>
      <w:r w:rsidR="009863F0" w:rsidRPr="00B32FBC">
        <w:rPr>
          <w:rFonts w:hint="eastAsia"/>
          <w:sz w:val="24"/>
        </w:rPr>
        <w:t>不应小于</w:t>
      </w:r>
      <w:r w:rsidR="009863F0" w:rsidRPr="00B32FBC">
        <w:rPr>
          <w:rFonts w:hint="eastAsia"/>
          <w:sz w:val="24"/>
        </w:rPr>
        <w:t>12%</w:t>
      </w:r>
      <w:r w:rsidR="009863F0" w:rsidRPr="00B32FBC">
        <w:rPr>
          <w:rFonts w:hint="eastAsia"/>
          <w:sz w:val="24"/>
        </w:rPr>
        <w:t>；在中腐蚀</w:t>
      </w:r>
      <w:r w:rsidR="009863F0" w:rsidRPr="00B32FBC">
        <w:rPr>
          <w:rFonts w:hint="eastAsia"/>
          <w:sz w:val="24"/>
        </w:rPr>
        <w:lastRenderedPageBreak/>
        <w:t>工作环境下，</w:t>
      </w:r>
      <w:r w:rsidR="008925EB">
        <w:rPr>
          <w:rFonts w:hint="eastAsia"/>
          <w:sz w:val="24"/>
        </w:rPr>
        <w:t>水泥掺入比</w:t>
      </w:r>
      <w:r w:rsidR="009863F0" w:rsidRPr="00B32FBC">
        <w:rPr>
          <w:rFonts w:hint="eastAsia"/>
          <w:sz w:val="24"/>
        </w:rPr>
        <w:t>不应小于</w:t>
      </w:r>
      <w:r w:rsidR="009863F0" w:rsidRPr="00B32FBC">
        <w:rPr>
          <w:rFonts w:hint="eastAsia"/>
          <w:sz w:val="24"/>
        </w:rPr>
        <w:t>1</w:t>
      </w:r>
      <w:r w:rsidR="00D04462">
        <w:rPr>
          <w:rFonts w:hint="eastAsia"/>
          <w:sz w:val="24"/>
        </w:rPr>
        <w:t>8</w:t>
      </w:r>
      <w:r w:rsidR="009863F0" w:rsidRPr="00B32FBC">
        <w:rPr>
          <w:rFonts w:hint="eastAsia"/>
          <w:sz w:val="24"/>
        </w:rPr>
        <w:t>%</w:t>
      </w:r>
      <w:r w:rsidR="00D04462">
        <w:rPr>
          <w:rFonts w:hint="eastAsia"/>
          <w:sz w:val="24"/>
        </w:rPr>
        <w:t>。</w:t>
      </w:r>
      <w:r w:rsidR="009E1715">
        <w:rPr>
          <w:rFonts w:hint="eastAsia"/>
          <w:sz w:val="24"/>
        </w:rPr>
        <w:t>水泥土应充分搅拌均匀。</w:t>
      </w:r>
    </w:p>
    <w:p w:rsidR="009863F0" w:rsidRPr="00B32FBC" w:rsidRDefault="000D748B" w:rsidP="009863F0">
      <w:pPr>
        <w:widowControl w:val="0"/>
        <w:spacing w:line="360" w:lineRule="auto"/>
        <w:ind w:firstLineChars="200" w:firstLine="482"/>
        <w:rPr>
          <w:sz w:val="24"/>
        </w:rPr>
      </w:pPr>
      <w:r>
        <w:rPr>
          <w:rFonts w:hint="eastAsia"/>
          <w:b/>
          <w:sz w:val="24"/>
        </w:rPr>
        <w:t>2</w:t>
      </w:r>
      <w:r w:rsidR="006C1230">
        <w:rPr>
          <w:rFonts w:hint="eastAsia"/>
          <w:b/>
          <w:sz w:val="24"/>
        </w:rPr>
        <w:t xml:space="preserve"> </w:t>
      </w:r>
      <w:r w:rsidR="009863F0">
        <w:rPr>
          <w:rFonts w:hint="eastAsia"/>
          <w:sz w:val="24"/>
        </w:rPr>
        <w:t>在</w:t>
      </w:r>
      <w:r w:rsidR="009863F0" w:rsidRPr="00B32FBC">
        <w:rPr>
          <w:rFonts w:hint="eastAsia"/>
          <w:sz w:val="24"/>
        </w:rPr>
        <w:t>强腐蚀</w:t>
      </w:r>
      <w:r w:rsidR="00035441">
        <w:rPr>
          <w:rFonts w:hint="eastAsia"/>
          <w:sz w:val="24"/>
        </w:rPr>
        <w:t>等级</w:t>
      </w:r>
      <w:r w:rsidR="009863F0" w:rsidRPr="00B32FBC">
        <w:rPr>
          <w:rFonts w:hint="eastAsia"/>
          <w:sz w:val="24"/>
        </w:rPr>
        <w:t>工作环境下，</w:t>
      </w:r>
      <w:r w:rsidR="00D04462">
        <w:rPr>
          <w:rFonts w:hint="eastAsia"/>
          <w:sz w:val="24"/>
        </w:rPr>
        <w:t>应对水泥土耐久性进行专门研究，确定设计</w:t>
      </w:r>
      <w:r w:rsidR="00617DBB">
        <w:rPr>
          <w:rFonts w:hint="eastAsia"/>
          <w:sz w:val="24"/>
        </w:rPr>
        <w:t>参数</w:t>
      </w:r>
      <w:r w:rsidR="00D04462">
        <w:rPr>
          <w:rFonts w:hint="eastAsia"/>
          <w:sz w:val="24"/>
        </w:rPr>
        <w:t>和施工方案。</w:t>
      </w:r>
    </w:p>
    <w:p w:rsidR="00EA04A1" w:rsidRPr="00EA04A1" w:rsidRDefault="000D748B" w:rsidP="00EA04A1">
      <w:pPr>
        <w:widowControl w:val="0"/>
        <w:spacing w:line="360" w:lineRule="auto"/>
        <w:ind w:firstLineChars="196" w:firstLine="472"/>
        <w:rPr>
          <w:sz w:val="24"/>
        </w:rPr>
      </w:pPr>
      <w:r>
        <w:rPr>
          <w:rFonts w:hint="eastAsia"/>
          <w:b/>
          <w:sz w:val="24"/>
        </w:rPr>
        <w:t>3</w:t>
      </w:r>
      <w:r w:rsidR="009863F0">
        <w:rPr>
          <w:rFonts w:hint="eastAsia"/>
          <w:b/>
          <w:sz w:val="24"/>
        </w:rPr>
        <w:t xml:space="preserve"> </w:t>
      </w:r>
      <w:r w:rsidR="00035441" w:rsidRPr="00035441">
        <w:rPr>
          <w:rFonts w:hint="eastAsia"/>
          <w:sz w:val="24"/>
        </w:rPr>
        <w:t>除微腐蚀等级外，</w:t>
      </w:r>
      <w:r w:rsidR="009863F0" w:rsidRPr="009863F0">
        <w:rPr>
          <w:rFonts w:hint="eastAsia"/>
          <w:sz w:val="24"/>
        </w:rPr>
        <w:t>对</w:t>
      </w:r>
      <w:r w:rsidR="00035441">
        <w:rPr>
          <w:rFonts w:hint="eastAsia"/>
          <w:sz w:val="24"/>
        </w:rPr>
        <w:t>其余</w:t>
      </w:r>
      <w:r w:rsidR="00D04462">
        <w:rPr>
          <w:rFonts w:hint="eastAsia"/>
          <w:sz w:val="24"/>
        </w:rPr>
        <w:t>腐蚀性</w:t>
      </w:r>
      <w:r w:rsidR="00035441">
        <w:rPr>
          <w:rFonts w:hint="eastAsia"/>
          <w:sz w:val="24"/>
        </w:rPr>
        <w:t>等级</w:t>
      </w:r>
      <w:r w:rsidR="00D04462">
        <w:rPr>
          <w:rFonts w:hint="eastAsia"/>
          <w:sz w:val="24"/>
        </w:rPr>
        <w:t>的地基土</w:t>
      </w:r>
      <w:r w:rsidR="009C176E">
        <w:rPr>
          <w:rFonts w:hint="eastAsia"/>
          <w:kern w:val="0"/>
          <w:sz w:val="24"/>
        </w:rPr>
        <w:t>和</w:t>
      </w:r>
      <w:r w:rsidR="00E967C4">
        <w:rPr>
          <w:rFonts w:hint="eastAsia"/>
          <w:sz w:val="24"/>
        </w:rPr>
        <w:t>地下</w:t>
      </w:r>
      <w:r w:rsidR="00D04462">
        <w:rPr>
          <w:rFonts w:hint="eastAsia"/>
          <w:sz w:val="24"/>
        </w:rPr>
        <w:t>水层宜</w:t>
      </w:r>
      <w:r w:rsidR="00A34FB5" w:rsidRPr="00B32FBC">
        <w:rPr>
          <w:rFonts w:hint="eastAsia"/>
          <w:sz w:val="24"/>
        </w:rPr>
        <w:t>采取</w:t>
      </w:r>
      <w:r w:rsidR="00240BBF" w:rsidRPr="00B32FBC">
        <w:rPr>
          <w:rFonts w:hint="eastAsia"/>
          <w:sz w:val="24"/>
        </w:rPr>
        <w:t>复喷复搅</w:t>
      </w:r>
      <w:r w:rsidR="00A34FB5" w:rsidRPr="00B32FBC">
        <w:rPr>
          <w:rFonts w:hint="eastAsia"/>
          <w:sz w:val="24"/>
        </w:rPr>
        <w:t>措施</w:t>
      </w:r>
      <w:r w:rsidR="00240BBF">
        <w:rPr>
          <w:rFonts w:hint="eastAsia"/>
          <w:sz w:val="24"/>
        </w:rPr>
        <w:t>，</w:t>
      </w:r>
      <w:r w:rsidR="00240BBF" w:rsidRPr="00B32FBC">
        <w:rPr>
          <w:rFonts w:hint="eastAsia"/>
          <w:sz w:val="24"/>
        </w:rPr>
        <w:t>累计</w:t>
      </w:r>
      <w:r w:rsidR="008925EB">
        <w:rPr>
          <w:rFonts w:hint="eastAsia"/>
          <w:sz w:val="24"/>
        </w:rPr>
        <w:t>水泥掺入比</w:t>
      </w:r>
      <w:r w:rsidR="00240BBF" w:rsidRPr="00B32FBC">
        <w:rPr>
          <w:rFonts w:hint="eastAsia"/>
          <w:sz w:val="24"/>
        </w:rPr>
        <w:t>不宜小于</w:t>
      </w:r>
      <w:r w:rsidR="00240BBF" w:rsidRPr="00B32FBC">
        <w:rPr>
          <w:rFonts w:hint="eastAsia"/>
          <w:sz w:val="24"/>
        </w:rPr>
        <w:t>20%</w:t>
      </w:r>
      <w:r w:rsidR="00240BBF" w:rsidRPr="00B32FBC">
        <w:rPr>
          <w:rFonts w:hint="eastAsia"/>
          <w:sz w:val="24"/>
        </w:rPr>
        <w:t>。</w:t>
      </w:r>
      <w:r w:rsidR="00EA04A1">
        <w:rPr>
          <w:rFonts w:hint="eastAsia"/>
          <w:sz w:val="24"/>
        </w:rPr>
        <w:t>必要时可</w:t>
      </w:r>
      <w:r w:rsidR="00EA04A1" w:rsidRPr="00EA04A1">
        <w:rPr>
          <w:rFonts w:hint="eastAsia"/>
          <w:sz w:val="24"/>
        </w:rPr>
        <w:t>采取加入</w:t>
      </w:r>
      <w:r w:rsidR="00EA04A1">
        <w:rPr>
          <w:rFonts w:hint="eastAsia"/>
          <w:sz w:val="24"/>
        </w:rPr>
        <w:t>防腐蚀外掺</w:t>
      </w:r>
      <w:r w:rsidR="00EA04A1" w:rsidRPr="00EA04A1">
        <w:rPr>
          <w:rFonts w:hint="eastAsia"/>
          <w:sz w:val="24"/>
        </w:rPr>
        <w:t>剂</w:t>
      </w:r>
      <w:r w:rsidR="00EA04A1">
        <w:rPr>
          <w:rFonts w:hint="eastAsia"/>
          <w:sz w:val="24"/>
        </w:rPr>
        <w:t>措施。</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AF7900" w:rsidRPr="00AE1656" w:rsidTr="00F93BB8">
        <w:tc>
          <w:tcPr>
            <w:tcW w:w="846" w:type="dxa"/>
            <w:shd w:val="clear" w:color="auto" w:fill="DAEEF3" w:themeFill="accent5" w:themeFillTint="33"/>
          </w:tcPr>
          <w:p w:rsidR="00AF7900" w:rsidRPr="00B403DB" w:rsidRDefault="00AF7900" w:rsidP="00F93BB8">
            <w:pPr>
              <w:rPr>
                <w:color w:val="000000"/>
                <w:kern w:val="0"/>
                <w:sz w:val="18"/>
                <w:szCs w:val="18"/>
              </w:rPr>
            </w:pPr>
            <w:r w:rsidRPr="00E35AAD">
              <w:rPr>
                <w:rFonts w:hint="eastAsia"/>
                <w:color w:val="000000"/>
                <w:spacing w:val="20"/>
                <w:w w:val="87"/>
                <w:kern w:val="0"/>
                <w:sz w:val="18"/>
                <w:szCs w:val="18"/>
                <w:fitText w:val="630" w:id="-1830447616"/>
              </w:rPr>
              <w:t>条文说</w:t>
            </w:r>
            <w:r w:rsidRPr="00E35AAD">
              <w:rPr>
                <w:rFonts w:hint="eastAsia"/>
                <w:color w:val="000000"/>
                <w:spacing w:val="-25"/>
                <w:w w:val="87"/>
                <w:kern w:val="0"/>
                <w:sz w:val="18"/>
                <w:szCs w:val="18"/>
                <w:fitText w:val="630" w:id="-1830447616"/>
              </w:rPr>
              <w:t>明</w:t>
            </w:r>
          </w:p>
        </w:tc>
        <w:tc>
          <w:tcPr>
            <w:tcW w:w="7874" w:type="dxa"/>
            <w:shd w:val="clear" w:color="auto" w:fill="DAEEF3" w:themeFill="accent5" w:themeFillTint="33"/>
          </w:tcPr>
          <w:p w:rsidR="00AF7900" w:rsidRDefault="00AF7900" w:rsidP="009C77B2">
            <w:pPr>
              <w:spacing w:line="300" w:lineRule="auto"/>
              <w:rPr>
                <w:rFonts w:eastAsiaTheme="minorEastAsia" w:hAnsiTheme="minorEastAsia"/>
                <w:kern w:val="0"/>
                <w:sz w:val="18"/>
                <w:szCs w:val="18"/>
              </w:rPr>
            </w:pPr>
            <w:r w:rsidRPr="006A75E3">
              <w:rPr>
                <w:rFonts w:eastAsiaTheme="minorEastAsia"/>
                <w:color w:val="000000"/>
                <w:kern w:val="0"/>
                <w:sz w:val="18"/>
                <w:szCs w:val="18"/>
              </w:rPr>
              <w:t>3.3.</w:t>
            </w:r>
            <w:r w:rsidR="00D04462">
              <w:rPr>
                <w:rFonts w:eastAsiaTheme="minorEastAsia" w:hint="eastAsia"/>
                <w:color w:val="000000"/>
                <w:kern w:val="0"/>
                <w:sz w:val="18"/>
                <w:szCs w:val="18"/>
              </w:rPr>
              <w:t>5</w:t>
            </w:r>
            <w:r>
              <w:rPr>
                <w:rFonts w:eastAsiaTheme="minorEastAsia" w:hint="eastAsia"/>
                <w:color w:val="000000"/>
                <w:kern w:val="0"/>
                <w:sz w:val="18"/>
                <w:szCs w:val="18"/>
              </w:rPr>
              <w:t xml:space="preserve"> </w:t>
            </w:r>
            <w:r w:rsidRPr="00AF7900">
              <w:rPr>
                <w:rFonts w:eastAsiaTheme="minorEastAsia" w:hAnsiTheme="minorEastAsia" w:hint="eastAsia"/>
                <w:kern w:val="0"/>
                <w:sz w:val="18"/>
                <w:szCs w:val="18"/>
              </w:rPr>
              <w:t>中</w:t>
            </w:r>
            <w:r w:rsidRPr="00AF7900">
              <w:rPr>
                <w:rFonts w:eastAsiaTheme="minorEastAsia" w:hAnsiTheme="minorEastAsia" w:hint="eastAsia"/>
                <w:kern w:val="0"/>
                <w:sz w:val="18"/>
                <w:szCs w:val="18"/>
              </w:rPr>
              <w:t>~</w:t>
            </w:r>
            <w:r w:rsidRPr="00AF7900">
              <w:rPr>
                <w:rFonts w:eastAsiaTheme="minorEastAsia" w:hAnsiTheme="minorEastAsia" w:hint="eastAsia"/>
                <w:kern w:val="0"/>
                <w:sz w:val="18"/>
                <w:szCs w:val="18"/>
              </w:rPr>
              <w:t>强腐蚀等级</w:t>
            </w:r>
            <w:r w:rsidR="00481D31">
              <w:rPr>
                <w:rFonts w:eastAsiaTheme="minorEastAsia" w:hAnsiTheme="minorEastAsia" w:hint="eastAsia"/>
                <w:kern w:val="0"/>
                <w:sz w:val="18"/>
                <w:szCs w:val="18"/>
              </w:rPr>
              <w:t>地基土和地下水</w:t>
            </w:r>
            <w:r w:rsidRPr="00AF7900">
              <w:rPr>
                <w:rFonts w:eastAsiaTheme="minorEastAsia" w:hAnsiTheme="minorEastAsia" w:hint="eastAsia"/>
                <w:kern w:val="0"/>
                <w:sz w:val="18"/>
                <w:szCs w:val="18"/>
              </w:rPr>
              <w:t>，应</w:t>
            </w:r>
            <w:r w:rsidR="00FA1999">
              <w:rPr>
                <w:rFonts w:eastAsiaTheme="minorEastAsia" w:hAnsiTheme="minorEastAsia" w:hint="eastAsia"/>
                <w:kern w:val="0"/>
                <w:sz w:val="18"/>
                <w:szCs w:val="18"/>
              </w:rPr>
              <w:t>首先判定</w:t>
            </w:r>
            <w:r w:rsidRPr="00AF7900">
              <w:rPr>
                <w:rFonts w:eastAsiaTheme="minorEastAsia" w:hAnsiTheme="minorEastAsia" w:hint="eastAsia"/>
                <w:kern w:val="0"/>
                <w:sz w:val="18"/>
                <w:szCs w:val="18"/>
              </w:rPr>
              <w:t>水泥土适宜性试验，</w:t>
            </w:r>
            <w:r w:rsidR="00FA1999">
              <w:rPr>
                <w:rFonts w:eastAsiaTheme="minorEastAsia" w:hAnsiTheme="minorEastAsia" w:hint="eastAsia"/>
                <w:kern w:val="0"/>
                <w:sz w:val="18"/>
                <w:szCs w:val="18"/>
              </w:rPr>
              <w:t>确定水泥土适宜性后尚应采取耐久性设计技术措施。</w:t>
            </w:r>
          </w:p>
          <w:p w:rsidR="000D7DC6" w:rsidRDefault="00FA1999" w:rsidP="009C77B2">
            <w:pPr>
              <w:spacing w:line="300" w:lineRule="auto"/>
              <w:ind w:firstLine="360"/>
              <w:rPr>
                <w:color w:val="000000"/>
                <w:kern w:val="0"/>
                <w:sz w:val="18"/>
                <w:szCs w:val="18"/>
              </w:rPr>
            </w:pPr>
            <w:r>
              <w:rPr>
                <w:rFonts w:hint="eastAsia"/>
                <w:color w:val="000000"/>
                <w:kern w:val="0"/>
                <w:sz w:val="18"/>
                <w:szCs w:val="18"/>
              </w:rPr>
              <w:t>1</w:t>
            </w:r>
            <w:r w:rsidR="00347AAC">
              <w:rPr>
                <w:rFonts w:hint="eastAsia"/>
                <w:color w:val="000000"/>
                <w:kern w:val="0"/>
                <w:sz w:val="18"/>
                <w:szCs w:val="18"/>
              </w:rPr>
              <w:t xml:space="preserve"> </w:t>
            </w:r>
            <w:r w:rsidR="000D7DC6">
              <w:rPr>
                <w:rFonts w:hint="eastAsia"/>
                <w:color w:val="000000"/>
                <w:kern w:val="0"/>
                <w:sz w:val="18"/>
                <w:szCs w:val="18"/>
              </w:rPr>
              <w:t>国内外研究表明，水泥土的耐久性</w:t>
            </w:r>
            <w:r w:rsidR="00347AAC">
              <w:rPr>
                <w:rFonts w:hint="eastAsia"/>
                <w:color w:val="000000"/>
                <w:kern w:val="0"/>
                <w:sz w:val="18"/>
                <w:szCs w:val="18"/>
              </w:rPr>
              <w:t>失效</w:t>
            </w:r>
            <w:r w:rsidR="000D7DC6">
              <w:rPr>
                <w:rFonts w:hint="eastAsia"/>
                <w:color w:val="000000"/>
                <w:kern w:val="0"/>
                <w:sz w:val="18"/>
                <w:szCs w:val="18"/>
              </w:rPr>
              <w:t>表象之一</w:t>
            </w:r>
            <w:r w:rsidR="00F93BB8">
              <w:rPr>
                <w:rFonts w:hint="eastAsia"/>
                <w:color w:val="000000"/>
                <w:kern w:val="0"/>
                <w:sz w:val="18"/>
                <w:szCs w:val="18"/>
              </w:rPr>
              <w:t>是</w:t>
            </w:r>
            <w:r w:rsidR="000D7DC6">
              <w:rPr>
                <w:rFonts w:hint="eastAsia"/>
                <w:color w:val="000000"/>
                <w:kern w:val="0"/>
                <w:sz w:val="18"/>
                <w:szCs w:val="18"/>
              </w:rPr>
              <w:t>其强度的损失，</w:t>
            </w:r>
            <w:r w:rsidR="00652F77">
              <w:rPr>
                <w:rFonts w:hint="eastAsia"/>
                <w:color w:val="000000"/>
                <w:kern w:val="0"/>
                <w:sz w:val="18"/>
                <w:szCs w:val="18"/>
              </w:rPr>
              <w:t>预留</w:t>
            </w:r>
            <w:r w:rsidR="000D7DC6">
              <w:rPr>
                <w:rFonts w:hint="eastAsia"/>
                <w:color w:val="000000"/>
                <w:kern w:val="0"/>
                <w:sz w:val="18"/>
                <w:szCs w:val="18"/>
              </w:rPr>
              <w:t>水泥土的强度</w:t>
            </w:r>
            <w:r w:rsidR="00D8002B">
              <w:rPr>
                <w:rFonts w:hint="eastAsia"/>
                <w:color w:val="000000"/>
                <w:kern w:val="0"/>
                <w:sz w:val="18"/>
                <w:szCs w:val="18"/>
              </w:rPr>
              <w:t>劣化</w:t>
            </w:r>
            <w:r w:rsidR="000D7DC6">
              <w:rPr>
                <w:rFonts w:hint="eastAsia"/>
                <w:color w:val="000000"/>
                <w:kern w:val="0"/>
                <w:sz w:val="18"/>
                <w:szCs w:val="18"/>
              </w:rPr>
              <w:t>裕量是耐久性设计的措施之一。</w:t>
            </w:r>
            <w:r w:rsidR="008925EB">
              <w:rPr>
                <w:rFonts w:hint="eastAsia"/>
                <w:color w:val="000000"/>
                <w:kern w:val="0"/>
                <w:sz w:val="18"/>
                <w:szCs w:val="18"/>
              </w:rPr>
              <w:t>水泥掺入比</w:t>
            </w:r>
            <w:r w:rsidR="000D7DC6">
              <w:rPr>
                <w:rFonts w:hint="eastAsia"/>
                <w:color w:val="000000"/>
                <w:kern w:val="0"/>
                <w:sz w:val="18"/>
                <w:szCs w:val="18"/>
              </w:rPr>
              <w:t>越高</w:t>
            </w:r>
            <w:r w:rsidR="00652F77">
              <w:rPr>
                <w:rFonts w:hint="eastAsia"/>
                <w:color w:val="000000"/>
                <w:kern w:val="0"/>
                <w:sz w:val="18"/>
                <w:szCs w:val="18"/>
              </w:rPr>
              <w:t>、</w:t>
            </w:r>
            <w:r w:rsidR="00347AAC">
              <w:rPr>
                <w:rFonts w:hint="eastAsia"/>
                <w:color w:val="000000"/>
                <w:kern w:val="0"/>
                <w:sz w:val="18"/>
                <w:szCs w:val="18"/>
              </w:rPr>
              <w:t>搅拌越均匀</w:t>
            </w:r>
            <w:r w:rsidR="000D7DC6">
              <w:rPr>
                <w:rFonts w:hint="eastAsia"/>
                <w:color w:val="000000"/>
                <w:kern w:val="0"/>
                <w:sz w:val="18"/>
                <w:szCs w:val="18"/>
              </w:rPr>
              <w:t>则水泥土的强度越高</w:t>
            </w:r>
            <w:r w:rsidR="00347AAC">
              <w:rPr>
                <w:rFonts w:hint="eastAsia"/>
                <w:color w:val="000000"/>
                <w:kern w:val="0"/>
                <w:sz w:val="18"/>
                <w:szCs w:val="18"/>
              </w:rPr>
              <w:t>、抗渗透性越好</w:t>
            </w:r>
            <w:r w:rsidR="000D7DC6">
              <w:rPr>
                <w:rFonts w:hint="eastAsia"/>
                <w:color w:val="000000"/>
                <w:kern w:val="0"/>
                <w:sz w:val="18"/>
                <w:szCs w:val="18"/>
              </w:rPr>
              <w:t>，</w:t>
            </w:r>
            <w:r w:rsidR="00F93BB8">
              <w:rPr>
                <w:rFonts w:hint="eastAsia"/>
                <w:color w:val="000000"/>
                <w:kern w:val="0"/>
                <w:sz w:val="18"/>
                <w:szCs w:val="18"/>
              </w:rPr>
              <w:t>通过提高</w:t>
            </w:r>
            <w:r w:rsidR="008925EB">
              <w:rPr>
                <w:rFonts w:hint="eastAsia"/>
                <w:color w:val="000000"/>
                <w:kern w:val="0"/>
                <w:sz w:val="18"/>
                <w:szCs w:val="18"/>
              </w:rPr>
              <w:t>水泥掺入比</w:t>
            </w:r>
            <w:r w:rsidR="00F93BB8">
              <w:rPr>
                <w:rFonts w:hint="eastAsia"/>
                <w:color w:val="000000"/>
                <w:kern w:val="0"/>
                <w:sz w:val="18"/>
                <w:szCs w:val="18"/>
              </w:rPr>
              <w:t>实现提高水泥土强度</w:t>
            </w:r>
            <w:r w:rsidR="00347AAC">
              <w:rPr>
                <w:rFonts w:hint="eastAsia"/>
                <w:color w:val="000000"/>
                <w:kern w:val="0"/>
                <w:sz w:val="18"/>
                <w:szCs w:val="18"/>
              </w:rPr>
              <w:t>、降低水泥土渗透性</w:t>
            </w:r>
            <w:r w:rsidR="00F93BB8">
              <w:rPr>
                <w:rFonts w:hint="eastAsia"/>
                <w:color w:val="000000"/>
                <w:kern w:val="0"/>
                <w:sz w:val="18"/>
                <w:szCs w:val="18"/>
              </w:rPr>
              <w:t>是行之有效的手段。鉴于检测手段的局限，</w:t>
            </w:r>
            <w:r w:rsidR="00347AAC">
              <w:rPr>
                <w:rFonts w:hint="eastAsia"/>
                <w:color w:val="000000"/>
                <w:kern w:val="0"/>
                <w:sz w:val="18"/>
                <w:szCs w:val="18"/>
              </w:rPr>
              <w:t>本规程</w:t>
            </w:r>
            <w:r w:rsidR="00F93BB8">
              <w:rPr>
                <w:rFonts w:hint="eastAsia"/>
                <w:color w:val="000000"/>
                <w:kern w:val="0"/>
                <w:sz w:val="18"/>
                <w:szCs w:val="18"/>
              </w:rPr>
              <w:t>要求施工严格控制掺灰量并搅拌均匀。</w:t>
            </w:r>
          </w:p>
          <w:p w:rsidR="00D8002B" w:rsidRDefault="00617DBB" w:rsidP="009C77B2">
            <w:pPr>
              <w:spacing w:line="300" w:lineRule="auto"/>
              <w:ind w:firstLine="360"/>
              <w:rPr>
                <w:color w:val="000000"/>
                <w:kern w:val="0"/>
                <w:sz w:val="18"/>
                <w:szCs w:val="18"/>
              </w:rPr>
            </w:pPr>
            <w:r>
              <w:rPr>
                <w:rFonts w:hint="eastAsia"/>
                <w:color w:val="000000"/>
                <w:kern w:val="0"/>
                <w:sz w:val="18"/>
                <w:szCs w:val="18"/>
              </w:rPr>
              <w:t>2</w:t>
            </w:r>
            <w:r w:rsidR="00F93BB8">
              <w:rPr>
                <w:rFonts w:hint="eastAsia"/>
                <w:color w:val="000000"/>
                <w:kern w:val="0"/>
                <w:sz w:val="18"/>
                <w:szCs w:val="18"/>
              </w:rPr>
              <w:t xml:space="preserve"> </w:t>
            </w:r>
            <w:r w:rsidR="00F93BB8">
              <w:rPr>
                <w:rFonts w:hint="eastAsia"/>
                <w:color w:val="000000"/>
                <w:kern w:val="0"/>
                <w:sz w:val="18"/>
                <w:szCs w:val="18"/>
              </w:rPr>
              <w:t>对于强腐蚀环境下的水泥土，应通过专门的试验研究水泥土的</w:t>
            </w:r>
            <w:r w:rsidR="00F93BB8" w:rsidRPr="00F93BB8">
              <w:rPr>
                <w:rFonts w:hint="eastAsia"/>
                <w:color w:val="000000"/>
                <w:kern w:val="0"/>
                <w:sz w:val="18"/>
                <w:szCs w:val="18"/>
              </w:rPr>
              <w:t>劣化</w:t>
            </w:r>
            <w:r>
              <w:rPr>
                <w:rFonts w:hint="eastAsia"/>
                <w:color w:val="000000"/>
                <w:kern w:val="0"/>
                <w:sz w:val="18"/>
                <w:szCs w:val="18"/>
              </w:rPr>
              <w:t>特性和劣化</w:t>
            </w:r>
            <w:r w:rsidR="00F93BB8" w:rsidRPr="00F93BB8">
              <w:rPr>
                <w:rFonts w:hint="eastAsia"/>
                <w:color w:val="000000"/>
                <w:kern w:val="0"/>
                <w:sz w:val="18"/>
                <w:szCs w:val="18"/>
              </w:rPr>
              <w:t>模型</w:t>
            </w:r>
            <w:r>
              <w:rPr>
                <w:rFonts w:hint="eastAsia"/>
                <w:color w:val="000000"/>
                <w:kern w:val="0"/>
                <w:sz w:val="18"/>
                <w:szCs w:val="18"/>
              </w:rPr>
              <w:t>，确定设计主要参数和施工方案。</w:t>
            </w:r>
          </w:p>
          <w:p w:rsidR="00035441" w:rsidRDefault="00035441" w:rsidP="009C77B2">
            <w:pPr>
              <w:spacing w:line="300" w:lineRule="auto"/>
              <w:ind w:firstLine="360"/>
              <w:rPr>
                <w:color w:val="000000"/>
                <w:kern w:val="0"/>
                <w:sz w:val="18"/>
                <w:szCs w:val="18"/>
              </w:rPr>
            </w:pPr>
            <w:r>
              <w:rPr>
                <w:rFonts w:hint="eastAsia"/>
                <w:color w:val="000000"/>
                <w:kern w:val="0"/>
                <w:sz w:val="18"/>
                <w:szCs w:val="18"/>
              </w:rPr>
              <w:t>3</w:t>
            </w:r>
            <w:r w:rsidRPr="00035441">
              <w:rPr>
                <w:rFonts w:hint="eastAsia"/>
                <w:color w:val="000000"/>
                <w:kern w:val="0"/>
                <w:sz w:val="18"/>
                <w:szCs w:val="18"/>
              </w:rPr>
              <w:t>对具有腐蚀性的地基土和地下水层</w:t>
            </w:r>
            <w:r>
              <w:rPr>
                <w:rFonts w:hint="eastAsia"/>
                <w:color w:val="000000"/>
                <w:kern w:val="0"/>
                <w:sz w:val="18"/>
                <w:szCs w:val="18"/>
              </w:rPr>
              <w:t>，</w:t>
            </w:r>
            <w:r w:rsidR="00551D46">
              <w:rPr>
                <w:rFonts w:hint="eastAsia"/>
                <w:color w:val="000000"/>
                <w:kern w:val="0"/>
                <w:sz w:val="18"/>
                <w:szCs w:val="18"/>
              </w:rPr>
              <w:t>通过</w:t>
            </w:r>
            <w:r w:rsidR="00551D46" w:rsidRPr="00551D46">
              <w:rPr>
                <w:rFonts w:hint="eastAsia"/>
                <w:color w:val="000000"/>
                <w:kern w:val="0"/>
                <w:sz w:val="18"/>
                <w:szCs w:val="18"/>
              </w:rPr>
              <w:t>复喷复搅措施</w:t>
            </w:r>
            <w:r w:rsidR="00551D46">
              <w:rPr>
                <w:rFonts w:hint="eastAsia"/>
                <w:color w:val="000000"/>
                <w:kern w:val="0"/>
                <w:sz w:val="18"/>
                <w:szCs w:val="18"/>
              </w:rPr>
              <w:t>，可以改善水泥土的质量，</w:t>
            </w:r>
            <w:r w:rsidR="00551D46" w:rsidRPr="00551D46">
              <w:rPr>
                <w:rFonts w:hint="eastAsia"/>
                <w:color w:val="000000"/>
                <w:kern w:val="0"/>
                <w:sz w:val="18"/>
                <w:szCs w:val="18"/>
              </w:rPr>
              <w:t>提高其抗渗透性</w:t>
            </w:r>
            <w:r w:rsidR="00551D46">
              <w:rPr>
                <w:rFonts w:hint="eastAsia"/>
                <w:color w:val="000000"/>
                <w:kern w:val="0"/>
                <w:sz w:val="18"/>
                <w:szCs w:val="18"/>
              </w:rPr>
              <w:t>，有利于</w:t>
            </w:r>
            <w:r w:rsidR="00551D46" w:rsidRPr="00035441">
              <w:rPr>
                <w:rFonts w:hint="eastAsia"/>
                <w:color w:val="000000"/>
                <w:kern w:val="0"/>
                <w:sz w:val="18"/>
                <w:szCs w:val="18"/>
              </w:rPr>
              <w:t>水泥土的耐腐蚀性</w:t>
            </w:r>
            <w:r w:rsidR="00551D46">
              <w:rPr>
                <w:rFonts w:hint="eastAsia"/>
                <w:color w:val="000000"/>
                <w:kern w:val="0"/>
                <w:sz w:val="18"/>
                <w:szCs w:val="18"/>
              </w:rPr>
              <w:t>和对芯桩的保护。</w:t>
            </w:r>
            <w:r w:rsidR="00551D46" w:rsidRPr="00551D46">
              <w:rPr>
                <w:rFonts w:hint="eastAsia"/>
                <w:color w:val="000000"/>
                <w:kern w:val="0"/>
                <w:sz w:val="18"/>
                <w:szCs w:val="18"/>
              </w:rPr>
              <w:t>采取加入防腐蚀外掺剂措施</w:t>
            </w:r>
            <w:r w:rsidRPr="00035441">
              <w:rPr>
                <w:rFonts w:hint="eastAsia"/>
                <w:color w:val="000000"/>
                <w:kern w:val="0"/>
                <w:sz w:val="18"/>
                <w:szCs w:val="18"/>
              </w:rPr>
              <w:t>，</w:t>
            </w:r>
            <w:r w:rsidR="00551D46">
              <w:rPr>
                <w:rFonts w:hint="eastAsia"/>
                <w:color w:val="000000"/>
                <w:kern w:val="0"/>
                <w:sz w:val="18"/>
                <w:szCs w:val="18"/>
              </w:rPr>
              <w:t>可</w:t>
            </w:r>
            <w:r w:rsidRPr="00035441">
              <w:rPr>
                <w:rFonts w:hint="eastAsia"/>
                <w:color w:val="000000"/>
                <w:kern w:val="0"/>
                <w:sz w:val="18"/>
                <w:szCs w:val="18"/>
              </w:rPr>
              <w:t>提高水泥土</w:t>
            </w:r>
            <w:r w:rsidR="00551D46">
              <w:rPr>
                <w:rFonts w:hint="eastAsia"/>
                <w:color w:val="000000"/>
                <w:kern w:val="0"/>
                <w:sz w:val="18"/>
                <w:szCs w:val="18"/>
              </w:rPr>
              <w:t>自身</w:t>
            </w:r>
            <w:r w:rsidRPr="00035441">
              <w:rPr>
                <w:rFonts w:hint="eastAsia"/>
                <w:color w:val="000000"/>
                <w:kern w:val="0"/>
                <w:sz w:val="18"/>
                <w:szCs w:val="18"/>
              </w:rPr>
              <w:t>的耐腐蚀性。</w:t>
            </w:r>
          </w:p>
          <w:p w:rsidR="00481D31" w:rsidRPr="00F93BB8" w:rsidRDefault="00481D31" w:rsidP="009C77B2">
            <w:pPr>
              <w:spacing w:line="300" w:lineRule="auto"/>
              <w:ind w:firstLine="360"/>
              <w:rPr>
                <w:color w:val="000000"/>
                <w:kern w:val="0"/>
                <w:sz w:val="18"/>
                <w:szCs w:val="18"/>
              </w:rPr>
            </w:pPr>
            <w:r w:rsidRPr="00481D31">
              <w:rPr>
                <w:rFonts w:hint="eastAsia"/>
                <w:color w:val="000000"/>
                <w:kern w:val="0"/>
                <w:sz w:val="18"/>
                <w:szCs w:val="18"/>
              </w:rPr>
              <w:t>设计使用年限</w:t>
            </w:r>
            <w:r>
              <w:rPr>
                <w:rFonts w:hint="eastAsia"/>
                <w:color w:val="000000"/>
                <w:kern w:val="0"/>
                <w:sz w:val="18"/>
                <w:szCs w:val="18"/>
              </w:rPr>
              <w:t>超过</w:t>
            </w:r>
            <w:r w:rsidRPr="00481D31">
              <w:rPr>
                <w:rFonts w:hint="eastAsia"/>
                <w:color w:val="000000"/>
                <w:kern w:val="0"/>
                <w:sz w:val="18"/>
                <w:szCs w:val="18"/>
              </w:rPr>
              <w:t>50</w:t>
            </w:r>
            <w:r w:rsidRPr="00481D31">
              <w:rPr>
                <w:rFonts w:hint="eastAsia"/>
                <w:color w:val="000000"/>
                <w:kern w:val="0"/>
                <w:sz w:val="18"/>
                <w:szCs w:val="18"/>
              </w:rPr>
              <w:t>年的的劲性扩体复合桩</w:t>
            </w:r>
            <w:r>
              <w:rPr>
                <w:rFonts w:hint="eastAsia"/>
                <w:color w:val="000000"/>
                <w:kern w:val="0"/>
                <w:sz w:val="18"/>
                <w:szCs w:val="18"/>
              </w:rPr>
              <w:t>，其耐久性设计应经专门研究后确定；</w:t>
            </w:r>
            <w:r w:rsidRPr="00481D31">
              <w:rPr>
                <w:rFonts w:hint="eastAsia"/>
                <w:color w:val="000000"/>
                <w:kern w:val="0"/>
                <w:sz w:val="18"/>
                <w:szCs w:val="18"/>
              </w:rPr>
              <w:t>设计使用年限</w:t>
            </w:r>
            <w:r>
              <w:rPr>
                <w:rFonts w:hint="eastAsia"/>
                <w:color w:val="000000"/>
                <w:kern w:val="0"/>
                <w:sz w:val="18"/>
                <w:szCs w:val="18"/>
              </w:rPr>
              <w:t>小于</w:t>
            </w:r>
            <w:r w:rsidRPr="00481D31">
              <w:rPr>
                <w:rFonts w:hint="eastAsia"/>
                <w:color w:val="000000"/>
                <w:kern w:val="0"/>
                <w:sz w:val="18"/>
                <w:szCs w:val="18"/>
              </w:rPr>
              <w:t>50</w:t>
            </w:r>
            <w:r w:rsidRPr="00481D31">
              <w:rPr>
                <w:rFonts w:hint="eastAsia"/>
                <w:color w:val="000000"/>
                <w:kern w:val="0"/>
                <w:sz w:val="18"/>
                <w:szCs w:val="18"/>
              </w:rPr>
              <w:t>年的的劲性扩体复合桩</w:t>
            </w:r>
            <w:r>
              <w:rPr>
                <w:rFonts w:hint="eastAsia"/>
                <w:color w:val="000000"/>
                <w:kern w:val="0"/>
                <w:sz w:val="18"/>
                <w:szCs w:val="18"/>
              </w:rPr>
              <w:t>，可适度降低耐久性要求。</w:t>
            </w:r>
          </w:p>
        </w:tc>
      </w:tr>
    </w:tbl>
    <w:p w:rsidR="009A3F75" w:rsidRPr="007344C9" w:rsidRDefault="00A57762" w:rsidP="00E64924">
      <w:pPr>
        <w:widowControl w:val="0"/>
        <w:spacing w:line="360" w:lineRule="auto"/>
        <w:rPr>
          <w:rFonts w:ascii="宋体" w:hAnsi="宋体" w:cs="宋体"/>
          <w:kern w:val="0"/>
          <w:sz w:val="24"/>
        </w:rPr>
      </w:pPr>
      <w:r>
        <w:rPr>
          <w:b/>
          <w:kern w:val="0"/>
          <w:sz w:val="24"/>
        </w:rPr>
        <w:t>3.</w:t>
      </w:r>
      <w:r w:rsidR="00C93B3C">
        <w:rPr>
          <w:rFonts w:hint="eastAsia"/>
          <w:b/>
          <w:kern w:val="0"/>
          <w:sz w:val="24"/>
        </w:rPr>
        <w:t>3</w:t>
      </w:r>
      <w:r>
        <w:rPr>
          <w:b/>
          <w:kern w:val="0"/>
          <w:sz w:val="24"/>
        </w:rPr>
        <w:t>.</w:t>
      </w:r>
      <w:r w:rsidR="00652F77">
        <w:rPr>
          <w:rFonts w:hint="eastAsia"/>
          <w:b/>
          <w:kern w:val="0"/>
          <w:sz w:val="24"/>
        </w:rPr>
        <w:t>6</w:t>
      </w:r>
      <w:r w:rsidR="00565760">
        <w:rPr>
          <w:rFonts w:hint="eastAsia"/>
          <w:b/>
          <w:kern w:val="0"/>
          <w:sz w:val="24"/>
        </w:rPr>
        <w:t xml:space="preserve"> </w:t>
      </w:r>
      <w:r w:rsidR="00F31A70">
        <w:rPr>
          <w:rFonts w:hint="eastAsia"/>
          <w:kern w:val="0"/>
          <w:sz w:val="24"/>
        </w:rPr>
        <w:t>劲性扩体复合桩</w:t>
      </w:r>
      <w:r w:rsidR="00E64924" w:rsidRPr="00E64924">
        <w:rPr>
          <w:rFonts w:hint="eastAsia"/>
          <w:kern w:val="0"/>
          <w:sz w:val="24"/>
        </w:rPr>
        <w:t>基础的承台</w:t>
      </w:r>
      <w:r>
        <w:rPr>
          <w:rFonts w:ascii="宋体" w:hAnsi="宋体" w:cs="宋体" w:hint="eastAsia"/>
          <w:kern w:val="0"/>
          <w:sz w:val="24"/>
        </w:rPr>
        <w:t>耐久性要求，应符合</w:t>
      </w:r>
      <w:r w:rsidR="00400757">
        <w:rPr>
          <w:rFonts w:hint="eastAsia"/>
          <w:kern w:val="0"/>
          <w:sz w:val="24"/>
        </w:rPr>
        <w:t>国家现行</w:t>
      </w:r>
      <w:r>
        <w:rPr>
          <w:rFonts w:hint="eastAsia"/>
          <w:kern w:val="0"/>
          <w:sz w:val="24"/>
        </w:rPr>
        <w:t>标准</w:t>
      </w:r>
      <w:r w:rsidR="00EA04A1" w:rsidRPr="00D968CE">
        <w:rPr>
          <w:rFonts w:hint="eastAsia"/>
          <w:kern w:val="0"/>
          <w:sz w:val="24"/>
        </w:rPr>
        <w:t>《混凝土结构</w:t>
      </w:r>
      <w:r w:rsidR="00EA04A1">
        <w:rPr>
          <w:rFonts w:hint="eastAsia"/>
          <w:kern w:val="0"/>
          <w:sz w:val="24"/>
        </w:rPr>
        <w:t>耐久性</w:t>
      </w:r>
      <w:r w:rsidR="00EA04A1" w:rsidRPr="00D968CE">
        <w:rPr>
          <w:rFonts w:hint="eastAsia"/>
          <w:kern w:val="0"/>
          <w:sz w:val="24"/>
        </w:rPr>
        <w:t>设计</w:t>
      </w:r>
      <w:r w:rsidR="00EA04A1">
        <w:rPr>
          <w:rFonts w:hint="eastAsia"/>
          <w:kern w:val="0"/>
          <w:sz w:val="24"/>
        </w:rPr>
        <w:t>标准</w:t>
      </w:r>
      <w:r w:rsidR="00EA04A1" w:rsidRPr="00D968CE">
        <w:rPr>
          <w:rFonts w:hint="eastAsia"/>
          <w:kern w:val="0"/>
          <w:sz w:val="24"/>
        </w:rPr>
        <w:t>》</w:t>
      </w:r>
      <w:r w:rsidR="00EA04A1" w:rsidRPr="00D968CE">
        <w:rPr>
          <w:rFonts w:hint="eastAsia"/>
          <w:kern w:val="0"/>
          <w:sz w:val="24"/>
        </w:rPr>
        <w:t>GB/T50</w:t>
      </w:r>
      <w:r w:rsidR="00EA04A1">
        <w:rPr>
          <w:rFonts w:hint="eastAsia"/>
          <w:kern w:val="0"/>
          <w:sz w:val="24"/>
        </w:rPr>
        <w:t>476</w:t>
      </w:r>
      <w:r w:rsidR="00D31E92">
        <w:rPr>
          <w:rFonts w:hint="eastAsia"/>
          <w:kern w:val="0"/>
          <w:sz w:val="24"/>
        </w:rPr>
        <w:t>和</w:t>
      </w:r>
      <w:r w:rsidR="00EA04A1">
        <w:rPr>
          <w:rFonts w:hint="eastAsia"/>
          <w:kern w:val="0"/>
          <w:sz w:val="24"/>
        </w:rPr>
        <w:t>《工业建筑防腐蚀设计标准》</w:t>
      </w:r>
      <w:r w:rsidR="00EA04A1">
        <w:rPr>
          <w:rFonts w:hint="eastAsia"/>
          <w:kern w:val="0"/>
          <w:sz w:val="24"/>
        </w:rPr>
        <w:t>GB/T50046</w:t>
      </w:r>
      <w:r>
        <w:rPr>
          <w:rFonts w:hint="eastAsia"/>
          <w:kern w:val="0"/>
          <w:sz w:val="24"/>
        </w:rPr>
        <w:t>的相关规定</w:t>
      </w:r>
      <w:r w:rsidRPr="00013038">
        <w:rPr>
          <w:rFonts w:ascii="宋体" w:hAnsi="宋体" w:cs="宋体"/>
          <w:kern w:val="0"/>
          <w:sz w:val="24"/>
        </w:rPr>
        <w:t>。</w:t>
      </w:r>
    </w:p>
    <w:p w:rsidR="00645549" w:rsidRPr="00645549" w:rsidRDefault="00D17BFB" w:rsidP="00645549">
      <w:pPr>
        <w:pStyle w:val="Default"/>
        <w:autoSpaceDE/>
        <w:autoSpaceDN/>
        <w:adjustRightInd/>
        <w:spacing w:line="360" w:lineRule="auto"/>
        <w:rPr>
          <w:szCs w:val="32"/>
        </w:rPr>
      </w:pPr>
      <w:r w:rsidRPr="00013038">
        <w:rPr>
          <w:szCs w:val="32"/>
        </w:rPr>
        <w:br w:type="page"/>
      </w:r>
    </w:p>
    <w:p w:rsidR="00645549" w:rsidRPr="00C65CA0" w:rsidRDefault="00645549" w:rsidP="00645549">
      <w:pPr>
        <w:keepNext/>
        <w:widowControl w:val="0"/>
        <w:spacing w:before="340" w:after="330" w:line="360" w:lineRule="auto"/>
        <w:jc w:val="center"/>
        <w:outlineLvl w:val="0"/>
        <w:rPr>
          <w:color w:val="000000"/>
          <w:kern w:val="0"/>
          <w:sz w:val="32"/>
          <w:szCs w:val="32"/>
        </w:rPr>
      </w:pPr>
      <w:bookmarkStart w:id="22" w:name="_Toc80197498"/>
      <w:bookmarkStart w:id="23" w:name="_Toc80197651"/>
      <w:r w:rsidRPr="00C65CA0">
        <w:rPr>
          <w:color w:val="000000"/>
          <w:kern w:val="0"/>
          <w:sz w:val="32"/>
          <w:szCs w:val="32"/>
        </w:rPr>
        <w:lastRenderedPageBreak/>
        <w:t xml:space="preserve">4  </w:t>
      </w:r>
      <w:r>
        <w:rPr>
          <w:rFonts w:hint="eastAsia"/>
          <w:color w:val="000000"/>
          <w:kern w:val="0"/>
          <w:sz w:val="32"/>
          <w:szCs w:val="32"/>
        </w:rPr>
        <w:t>桩</w:t>
      </w:r>
      <w:r w:rsidR="007F52A4">
        <w:rPr>
          <w:rFonts w:hint="eastAsia"/>
          <w:color w:val="000000"/>
          <w:kern w:val="0"/>
          <w:sz w:val="32"/>
          <w:szCs w:val="32"/>
        </w:rPr>
        <w:t>基</w:t>
      </w:r>
      <w:r w:rsidRPr="00C65CA0">
        <w:rPr>
          <w:color w:val="000000"/>
          <w:kern w:val="0"/>
          <w:sz w:val="32"/>
          <w:szCs w:val="32"/>
        </w:rPr>
        <w:t>构造</w:t>
      </w:r>
      <w:bookmarkEnd w:id="22"/>
      <w:bookmarkEnd w:id="23"/>
    </w:p>
    <w:p w:rsidR="000B5387" w:rsidRPr="002057A1" w:rsidRDefault="00645549" w:rsidP="000B5387">
      <w:pPr>
        <w:keepNext/>
        <w:keepLines/>
        <w:widowControl w:val="0"/>
        <w:spacing w:before="240" w:after="240" w:line="360" w:lineRule="auto"/>
        <w:jc w:val="center"/>
        <w:outlineLvl w:val="1"/>
        <w:rPr>
          <w:rFonts w:eastAsiaTheme="minorEastAsia"/>
          <w:bCs/>
          <w:color w:val="000000"/>
          <w:kern w:val="0"/>
          <w:sz w:val="28"/>
          <w:szCs w:val="32"/>
        </w:rPr>
      </w:pPr>
      <w:bookmarkStart w:id="24" w:name="_Toc80197499"/>
      <w:bookmarkStart w:id="25" w:name="_Toc80197652"/>
      <w:r w:rsidRPr="002057A1">
        <w:rPr>
          <w:rFonts w:eastAsiaTheme="minorEastAsia"/>
          <w:bCs/>
          <w:color w:val="000000"/>
          <w:kern w:val="0"/>
          <w:sz w:val="28"/>
          <w:szCs w:val="32"/>
        </w:rPr>
        <w:t>4.1</w:t>
      </w:r>
      <w:r w:rsidR="00132A62">
        <w:rPr>
          <w:rFonts w:eastAsiaTheme="minorEastAsia" w:hint="eastAsia"/>
          <w:bCs/>
          <w:color w:val="000000"/>
          <w:kern w:val="0"/>
          <w:sz w:val="28"/>
          <w:szCs w:val="32"/>
        </w:rPr>
        <w:t xml:space="preserve">  </w:t>
      </w:r>
      <w:r w:rsidR="0016117E">
        <w:rPr>
          <w:rFonts w:eastAsiaTheme="minorEastAsia" w:hint="eastAsia"/>
          <w:bCs/>
          <w:color w:val="000000"/>
          <w:kern w:val="0"/>
          <w:sz w:val="28"/>
          <w:szCs w:val="32"/>
        </w:rPr>
        <w:t>一般规定</w:t>
      </w:r>
      <w:bookmarkEnd w:id="24"/>
      <w:bookmarkEnd w:id="25"/>
    </w:p>
    <w:p w:rsidR="007F52A4" w:rsidRDefault="007F52A4" w:rsidP="009D1478">
      <w:pPr>
        <w:widowControl w:val="0"/>
        <w:spacing w:line="360" w:lineRule="auto"/>
        <w:rPr>
          <w:kern w:val="0"/>
          <w:sz w:val="24"/>
        </w:rPr>
      </w:pPr>
      <w:r>
        <w:rPr>
          <w:b/>
          <w:kern w:val="0"/>
          <w:sz w:val="24"/>
        </w:rPr>
        <w:t>4.</w:t>
      </w:r>
      <w:r>
        <w:rPr>
          <w:rFonts w:hint="eastAsia"/>
          <w:b/>
          <w:kern w:val="0"/>
          <w:sz w:val="24"/>
        </w:rPr>
        <w:t>1</w:t>
      </w:r>
      <w:r w:rsidRPr="00013038">
        <w:rPr>
          <w:b/>
          <w:kern w:val="0"/>
          <w:sz w:val="24"/>
        </w:rPr>
        <w:t>.</w:t>
      </w:r>
      <w:r>
        <w:rPr>
          <w:rFonts w:hint="eastAsia"/>
          <w:b/>
          <w:kern w:val="0"/>
          <w:sz w:val="24"/>
        </w:rPr>
        <w:t xml:space="preserve">1 </w:t>
      </w:r>
      <w:r w:rsidR="00F31A70">
        <w:rPr>
          <w:rFonts w:hint="eastAsia"/>
          <w:kern w:val="0"/>
          <w:sz w:val="24"/>
        </w:rPr>
        <w:t>劲性扩体复合桩</w:t>
      </w:r>
      <w:r w:rsidR="00C478B7">
        <w:rPr>
          <w:rFonts w:hint="eastAsia"/>
          <w:kern w:val="0"/>
          <w:sz w:val="24"/>
        </w:rPr>
        <w:t>水平剖面上的</w:t>
      </w:r>
      <w:r>
        <w:rPr>
          <w:rFonts w:hint="eastAsia"/>
          <w:kern w:val="0"/>
          <w:sz w:val="24"/>
        </w:rPr>
        <w:t>主要构造尺寸应符合下列规定：</w:t>
      </w:r>
    </w:p>
    <w:p w:rsidR="00C478B7" w:rsidRDefault="007F52A4" w:rsidP="009D1478">
      <w:pPr>
        <w:widowControl w:val="0"/>
        <w:spacing w:line="360" w:lineRule="auto"/>
        <w:ind w:left="1" w:firstLineChars="198" w:firstLine="477"/>
        <w:rPr>
          <w:kern w:val="0"/>
          <w:sz w:val="24"/>
        </w:rPr>
      </w:pPr>
      <w:r>
        <w:rPr>
          <w:rFonts w:hint="eastAsia"/>
          <w:b/>
          <w:kern w:val="0"/>
          <w:sz w:val="24"/>
        </w:rPr>
        <w:t xml:space="preserve">1 </w:t>
      </w:r>
      <w:r w:rsidR="00FE332E" w:rsidRPr="00FE332E">
        <w:rPr>
          <w:rFonts w:hint="eastAsia"/>
          <w:kern w:val="0"/>
          <w:sz w:val="24"/>
        </w:rPr>
        <w:t>设计</w:t>
      </w:r>
      <w:r w:rsidR="00481D31">
        <w:rPr>
          <w:kern w:val="0"/>
          <w:sz w:val="24"/>
        </w:rPr>
        <w:t>水泥土桩</w:t>
      </w:r>
      <w:r w:rsidR="00C478B7">
        <w:rPr>
          <w:rFonts w:hint="eastAsia"/>
          <w:kern w:val="0"/>
          <w:sz w:val="24"/>
        </w:rPr>
        <w:t>应</w:t>
      </w:r>
      <w:r w:rsidRPr="000022D8">
        <w:rPr>
          <w:kern w:val="0"/>
          <w:sz w:val="24"/>
        </w:rPr>
        <w:t>与</w:t>
      </w:r>
      <w:r w:rsidR="00C478B7" w:rsidRPr="000022D8">
        <w:rPr>
          <w:rFonts w:hint="eastAsia"/>
          <w:kern w:val="0"/>
          <w:sz w:val="24"/>
        </w:rPr>
        <w:t>圆形芯桩</w:t>
      </w:r>
      <w:r w:rsidR="00C478B7">
        <w:rPr>
          <w:rFonts w:hint="eastAsia"/>
          <w:kern w:val="0"/>
          <w:sz w:val="24"/>
        </w:rPr>
        <w:t>同圆心，水泥土环的最小壁厚不宜小于</w:t>
      </w:r>
      <w:r w:rsidR="00C478B7">
        <w:rPr>
          <w:rFonts w:hint="eastAsia"/>
          <w:kern w:val="0"/>
          <w:sz w:val="24"/>
        </w:rPr>
        <w:t>150mm</w:t>
      </w:r>
      <w:r w:rsidR="00EB29CD">
        <w:rPr>
          <w:rFonts w:hint="eastAsia"/>
          <w:kern w:val="0"/>
          <w:sz w:val="24"/>
        </w:rPr>
        <w:t>，最大壁厚不宜大于</w:t>
      </w:r>
      <w:r w:rsidR="00EB29CD">
        <w:rPr>
          <w:rFonts w:hint="eastAsia"/>
          <w:kern w:val="0"/>
          <w:sz w:val="24"/>
        </w:rPr>
        <w:t>300</w:t>
      </w:r>
      <w:r w:rsidR="00EB29CD">
        <w:rPr>
          <w:rFonts w:hint="eastAsia"/>
          <w:kern w:val="0"/>
          <w:sz w:val="24"/>
        </w:rPr>
        <w:t>。</w:t>
      </w:r>
    </w:p>
    <w:p w:rsidR="00EB29CD" w:rsidRDefault="00EB29CD" w:rsidP="00EB29CD">
      <w:pPr>
        <w:widowControl w:val="0"/>
        <w:spacing w:line="360" w:lineRule="auto"/>
        <w:ind w:left="1" w:firstLineChars="198" w:firstLine="477"/>
        <w:rPr>
          <w:kern w:val="0"/>
          <w:sz w:val="24"/>
        </w:rPr>
      </w:pPr>
      <w:r w:rsidRPr="00EB29CD">
        <w:rPr>
          <w:rFonts w:hint="eastAsia"/>
          <w:b/>
          <w:kern w:val="0"/>
          <w:sz w:val="24"/>
        </w:rPr>
        <w:t>2</w:t>
      </w:r>
      <w:r>
        <w:rPr>
          <w:rFonts w:hint="eastAsia"/>
          <w:b/>
          <w:kern w:val="0"/>
          <w:sz w:val="24"/>
        </w:rPr>
        <w:t xml:space="preserve"> </w:t>
      </w:r>
      <w:r w:rsidRPr="00FE332E">
        <w:rPr>
          <w:rFonts w:hint="eastAsia"/>
          <w:kern w:val="0"/>
          <w:sz w:val="24"/>
        </w:rPr>
        <w:t>设计</w:t>
      </w:r>
      <w:r>
        <w:rPr>
          <w:kern w:val="0"/>
          <w:sz w:val="24"/>
        </w:rPr>
        <w:t>水泥土桩</w:t>
      </w:r>
      <w:r>
        <w:rPr>
          <w:rFonts w:hint="eastAsia"/>
          <w:kern w:val="0"/>
          <w:sz w:val="24"/>
        </w:rPr>
        <w:t>圆心应</w:t>
      </w:r>
      <w:r w:rsidRPr="000022D8">
        <w:rPr>
          <w:kern w:val="0"/>
          <w:sz w:val="24"/>
        </w:rPr>
        <w:t>与</w:t>
      </w:r>
      <w:r>
        <w:rPr>
          <w:rFonts w:hint="eastAsia"/>
          <w:kern w:val="0"/>
          <w:sz w:val="24"/>
        </w:rPr>
        <w:t>方</w:t>
      </w:r>
      <w:r w:rsidRPr="000022D8">
        <w:rPr>
          <w:rFonts w:hint="eastAsia"/>
          <w:kern w:val="0"/>
          <w:sz w:val="24"/>
        </w:rPr>
        <w:t>形芯桩</w:t>
      </w:r>
      <w:r>
        <w:rPr>
          <w:rFonts w:hint="eastAsia"/>
          <w:kern w:val="0"/>
          <w:sz w:val="24"/>
        </w:rPr>
        <w:t>形心重合</w:t>
      </w:r>
      <w:r w:rsidR="00224028">
        <w:rPr>
          <w:rFonts w:hint="eastAsia"/>
          <w:kern w:val="0"/>
          <w:sz w:val="24"/>
        </w:rPr>
        <w:t>，水泥土</w:t>
      </w:r>
      <w:r>
        <w:rPr>
          <w:rFonts w:hint="eastAsia"/>
          <w:kern w:val="0"/>
          <w:sz w:val="24"/>
        </w:rPr>
        <w:t>的沿对角线最小壁厚不宜小于</w:t>
      </w:r>
      <w:r>
        <w:rPr>
          <w:rFonts w:hint="eastAsia"/>
          <w:kern w:val="0"/>
          <w:sz w:val="24"/>
        </w:rPr>
        <w:t>1</w:t>
      </w:r>
      <w:r w:rsidR="00F52B1B">
        <w:rPr>
          <w:rFonts w:hint="eastAsia"/>
          <w:kern w:val="0"/>
          <w:sz w:val="24"/>
        </w:rPr>
        <w:t>0</w:t>
      </w:r>
      <w:r>
        <w:rPr>
          <w:rFonts w:hint="eastAsia"/>
          <w:kern w:val="0"/>
          <w:sz w:val="24"/>
        </w:rPr>
        <w:t>0mm</w:t>
      </w:r>
      <w:r>
        <w:rPr>
          <w:rFonts w:hint="eastAsia"/>
          <w:kern w:val="0"/>
          <w:sz w:val="24"/>
        </w:rPr>
        <w:t>，最大壁厚不宜大于</w:t>
      </w:r>
      <w:r>
        <w:rPr>
          <w:rFonts w:hint="eastAsia"/>
          <w:kern w:val="0"/>
          <w:sz w:val="24"/>
        </w:rPr>
        <w:t>2</w:t>
      </w:r>
      <w:r w:rsidR="00F52B1B">
        <w:rPr>
          <w:rFonts w:hint="eastAsia"/>
          <w:kern w:val="0"/>
          <w:sz w:val="24"/>
        </w:rPr>
        <w:t>5</w:t>
      </w:r>
      <w:r>
        <w:rPr>
          <w:rFonts w:hint="eastAsia"/>
          <w:kern w:val="0"/>
          <w:sz w:val="24"/>
        </w:rPr>
        <w:t>0</w:t>
      </w:r>
      <w:r>
        <w:rPr>
          <w:rFonts w:hint="eastAsia"/>
          <w:kern w:val="0"/>
          <w:sz w:val="24"/>
        </w:rPr>
        <w:t>。</w:t>
      </w:r>
    </w:p>
    <w:p w:rsidR="00FE332E" w:rsidRDefault="00C478B7" w:rsidP="00C478B7">
      <w:pPr>
        <w:widowControl w:val="0"/>
        <w:spacing w:line="360" w:lineRule="auto"/>
        <w:ind w:left="1" w:hanging="1"/>
        <w:rPr>
          <w:kern w:val="0"/>
          <w:sz w:val="24"/>
        </w:rPr>
      </w:pPr>
      <w:r w:rsidRPr="00C478B7">
        <w:rPr>
          <w:rFonts w:hint="eastAsia"/>
          <w:b/>
          <w:kern w:val="0"/>
          <w:sz w:val="24"/>
        </w:rPr>
        <w:t>4.1.</w:t>
      </w:r>
      <w:r w:rsidR="007F52A4" w:rsidRPr="00C478B7">
        <w:rPr>
          <w:rFonts w:hint="eastAsia"/>
          <w:b/>
          <w:kern w:val="0"/>
          <w:sz w:val="24"/>
        </w:rPr>
        <w:t>2</w:t>
      </w:r>
      <w:r>
        <w:rPr>
          <w:rFonts w:hint="eastAsia"/>
          <w:b/>
          <w:kern w:val="0"/>
          <w:sz w:val="24"/>
        </w:rPr>
        <w:t xml:space="preserve"> </w:t>
      </w:r>
      <w:r>
        <w:rPr>
          <w:rFonts w:hint="eastAsia"/>
          <w:kern w:val="0"/>
          <w:sz w:val="24"/>
        </w:rPr>
        <w:t>劲性扩体复合桩的</w:t>
      </w:r>
      <w:r w:rsidR="00F52B1B">
        <w:rPr>
          <w:rFonts w:hint="eastAsia"/>
          <w:kern w:val="0"/>
          <w:sz w:val="24"/>
        </w:rPr>
        <w:t>扩底端</w:t>
      </w:r>
      <w:r>
        <w:rPr>
          <w:rFonts w:hint="eastAsia"/>
          <w:kern w:val="0"/>
          <w:sz w:val="24"/>
        </w:rPr>
        <w:t>主要构造尺寸应符合下列规定：</w:t>
      </w:r>
      <w:r w:rsidR="00F52B1B">
        <w:rPr>
          <w:kern w:val="0"/>
          <w:sz w:val="24"/>
        </w:rPr>
        <w:t xml:space="preserve"> </w:t>
      </w:r>
    </w:p>
    <w:p w:rsidR="00212092" w:rsidRPr="00FE332E" w:rsidRDefault="00F52B1B" w:rsidP="00FE332E">
      <w:pPr>
        <w:widowControl w:val="0"/>
        <w:spacing w:line="360" w:lineRule="auto"/>
        <w:ind w:left="1120" w:hanging="1120"/>
        <w:rPr>
          <w:kern w:val="0"/>
          <w:sz w:val="24"/>
        </w:rPr>
      </w:pPr>
      <w:r>
        <w:rPr>
          <w:rFonts w:hint="eastAsia"/>
          <w:kern w:val="0"/>
          <w:sz w:val="24"/>
        </w:rPr>
        <w:t xml:space="preserve">   </w:t>
      </w:r>
      <w:r w:rsidRPr="00F52B1B">
        <w:rPr>
          <w:rFonts w:hint="eastAsia"/>
          <w:b/>
          <w:kern w:val="0"/>
          <w:sz w:val="24"/>
        </w:rPr>
        <w:t>1</w:t>
      </w:r>
      <w:r>
        <w:rPr>
          <w:rFonts w:hint="eastAsia"/>
          <w:b/>
          <w:kern w:val="0"/>
          <w:sz w:val="24"/>
        </w:rPr>
        <w:t xml:space="preserve"> </w:t>
      </w:r>
      <w:r w:rsidRPr="000022D8">
        <w:rPr>
          <w:kern w:val="0"/>
          <w:sz w:val="24"/>
        </w:rPr>
        <w:t>等芯桩：</w:t>
      </w:r>
      <w:r w:rsidRPr="000022D8">
        <w:rPr>
          <w:rFonts w:hint="eastAsia"/>
          <w:kern w:val="0"/>
          <w:sz w:val="24"/>
        </w:rPr>
        <w:t>扩底端直径</w:t>
      </w:r>
      <w:r w:rsidRPr="000022D8">
        <w:rPr>
          <w:i/>
          <w:kern w:val="0"/>
          <w:sz w:val="24"/>
        </w:rPr>
        <w:t>D</w:t>
      </w:r>
      <w:r>
        <w:rPr>
          <w:rFonts w:hint="eastAsia"/>
          <w:kern w:val="0"/>
          <w:sz w:val="24"/>
        </w:rPr>
        <w:t>宜小于</w:t>
      </w:r>
      <w:r>
        <w:rPr>
          <w:kern w:val="0"/>
          <w:sz w:val="24"/>
        </w:rPr>
        <w:t>水泥土桩</w:t>
      </w:r>
      <w:r w:rsidRPr="000022D8">
        <w:rPr>
          <w:i/>
          <w:kern w:val="0"/>
          <w:sz w:val="24"/>
        </w:rPr>
        <w:t>D</w:t>
      </w:r>
      <w:r w:rsidRPr="000022D8">
        <w:rPr>
          <w:kern w:val="0"/>
          <w:sz w:val="24"/>
          <w:vertAlign w:val="subscript"/>
        </w:rPr>
        <w:t>cs</w:t>
      </w:r>
      <w:r>
        <w:rPr>
          <w:rFonts w:hint="eastAsia"/>
          <w:kern w:val="0"/>
          <w:sz w:val="24"/>
        </w:rPr>
        <w:t>。</w:t>
      </w:r>
    </w:p>
    <w:p w:rsidR="002A77D8" w:rsidRDefault="00FE332E" w:rsidP="002A77D8">
      <w:pPr>
        <w:widowControl w:val="0"/>
        <w:spacing w:line="360" w:lineRule="auto"/>
        <w:ind w:left="1"/>
        <w:rPr>
          <w:kern w:val="0"/>
          <w:sz w:val="24"/>
        </w:rPr>
      </w:pPr>
      <w:r>
        <w:rPr>
          <w:rFonts w:eastAsiaTheme="minorEastAsia" w:hint="eastAsia"/>
          <w:kern w:val="0"/>
          <w:sz w:val="24"/>
        </w:rPr>
        <w:t xml:space="preserve">   </w:t>
      </w:r>
      <w:r w:rsidR="00F52B1B" w:rsidRPr="00F52B1B">
        <w:rPr>
          <w:rFonts w:eastAsiaTheme="minorEastAsia" w:hint="eastAsia"/>
          <w:b/>
          <w:kern w:val="0"/>
          <w:sz w:val="24"/>
        </w:rPr>
        <w:t>2</w:t>
      </w:r>
      <w:r w:rsidR="00F52B1B">
        <w:rPr>
          <w:rFonts w:eastAsiaTheme="minorEastAsia" w:hint="eastAsia"/>
          <w:kern w:val="0"/>
          <w:sz w:val="24"/>
        </w:rPr>
        <w:t xml:space="preserve"> </w:t>
      </w:r>
      <w:r w:rsidR="00F52B1B">
        <w:rPr>
          <w:rFonts w:eastAsiaTheme="minorEastAsia" w:hint="eastAsia"/>
          <w:kern w:val="0"/>
          <w:sz w:val="24"/>
        </w:rPr>
        <w:t>长芯桩：</w:t>
      </w:r>
      <w:r w:rsidR="00F52B1B" w:rsidRPr="000022D8">
        <w:rPr>
          <w:rFonts w:hint="eastAsia"/>
          <w:kern w:val="0"/>
          <w:sz w:val="24"/>
        </w:rPr>
        <w:t>扩底端直径</w:t>
      </w:r>
      <w:r w:rsidR="00F52B1B" w:rsidRPr="000022D8">
        <w:rPr>
          <w:i/>
          <w:kern w:val="0"/>
          <w:sz w:val="24"/>
        </w:rPr>
        <w:t>D</w:t>
      </w:r>
      <w:r w:rsidR="00F52B1B">
        <w:rPr>
          <w:rFonts w:hint="eastAsia"/>
          <w:kern w:val="0"/>
          <w:sz w:val="24"/>
        </w:rPr>
        <w:t>不</w:t>
      </w:r>
      <w:r w:rsidR="00B500C1">
        <w:rPr>
          <w:rFonts w:hint="eastAsia"/>
          <w:kern w:val="0"/>
          <w:sz w:val="24"/>
        </w:rPr>
        <w:t>应</w:t>
      </w:r>
      <w:r w:rsidR="00F52B1B">
        <w:rPr>
          <w:rFonts w:hint="eastAsia"/>
          <w:kern w:val="0"/>
          <w:sz w:val="24"/>
        </w:rPr>
        <w:t>大于</w:t>
      </w:r>
      <w:r w:rsidR="00B500C1">
        <w:rPr>
          <w:rFonts w:hint="eastAsia"/>
          <w:kern w:val="0"/>
          <w:sz w:val="24"/>
        </w:rPr>
        <w:t>2.5</w:t>
      </w:r>
      <w:r w:rsidR="00B500C1">
        <w:rPr>
          <w:rFonts w:hint="eastAsia"/>
          <w:kern w:val="0"/>
          <w:sz w:val="24"/>
        </w:rPr>
        <w:t>倍</w:t>
      </w:r>
      <w:r w:rsidR="00F52B1B" w:rsidRPr="000022D8">
        <w:rPr>
          <w:rFonts w:hint="eastAsia"/>
          <w:kern w:val="0"/>
          <w:sz w:val="24"/>
        </w:rPr>
        <w:t>芯</w:t>
      </w:r>
      <w:r w:rsidR="00F52B1B" w:rsidRPr="000022D8">
        <w:rPr>
          <w:kern w:val="0"/>
          <w:sz w:val="24"/>
        </w:rPr>
        <w:t>桩直径</w:t>
      </w:r>
      <w:r w:rsidR="00F52B1B" w:rsidRPr="000022D8">
        <w:rPr>
          <w:rFonts w:hint="eastAsia"/>
          <w:i/>
          <w:kern w:val="0"/>
          <w:sz w:val="24"/>
        </w:rPr>
        <w:t>d</w:t>
      </w:r>
      <w:r w:rsidR="00B500C1">
        <w:rPr>
          <w:rFonts w:hint="eastAsia"/>
          <w:kern w:val="0"/>
          <w:sz w:val="24"/>
        </w:rPr>
        <w:t>。</w:t>
      </w:r>
    </w:p>
    <w:p w:rsidR="002A77D8" w:rsidRPr="002A77D8" w:rsidRDefault="002A77D8" w:rsidP="002A77D8">
      <w:pPr>
        <w:widowControl w:val="0"/>
        <w:spacing w:line="360" w:lineRule="auto"/>
        <w:ind w:left="1"/>
        <w:rPr>
          <w:kern w:val="0"/>
          <w:sz w:val="24"/>
        </w:rPr>
      </w:pPr>
      <w:r w:rsidRPr="002A77D8">
        <w:rPr>
          <w:rFonts w:hint="eastAsia"/>
          <w:b/>
          <w:kern w:val="0"/>
          <w:sz w:val="24"/>
        </w:rPr>
        <w:t>4.1.</w:t>
      </w:r>
      <w:r w:rsidR="00B500C1">
        <w:rPr>
          <w:rFonts w:hint="eastAsia"/>
          <w:b/>
          <w:kern w:val="0"/>
          <w:sz w:val="24"/>
        </w:rPr>
        <w:t>3</w:t>
      </w:r>
      <w:r>
        <w:rPr>
          <w:rFonts w:hint="eastAsia"/>
          <w:kern w:val="0"/>
          <w:sz w:val="24"/>
        </w:rPr>
        <w:t xml:space="preserve"> </w:t>
      </w:r>
      <w:r w:rsidR="00224028">
        <w:rPr>
          <w:rFonts w:hint="eastAsia"/>
          <w:kern w:val="0"/>
          <w:sz w:val="24"/>
        </w:rPr>
        <w:t>劲性扩体复合桩不应采用短芯桩，但允许</w:t>
      </w:r>
      <w:r w:rsidRPr="000022D8">
        <w:rPr>
          <w:rFonts w:hint="eastAsia"/>
          <w:kern w:val="0"/>
          <w:sz w:val="24"/>
        </w:rPr>
        <w:t>等芯桩的无芯段长度不大于</w:t>
      </w:r>
      <w:r w:rsidRPr="000022D8">
        <w:rPr>
          <w:rFonts w:hint="eastAsia"/>
          <w:kern w:val="0"/>
          <w:sz w:val="24"/>
        </w:rPr>
        <w:t>0.5</w:t>
      </w:r>
      <w:r w:rsidR="00B500C1">
        <w:rPr>
          <w:rFonts w:hint="eastAsia"/>
          <w:kern w:val="0"/>
          <w:sz w:val="24"/>
        </w:rPr>
        <w:t>倍的水泥土桩直径</w:t>
      </w:r>
      <w:r w:rsidRPr="000022D8">
        <w:rPr>
          <w:rFonts w:hint="eastAsia"/>
          <w:i/>
          <w:kern w:val="0"/>
          <w:sz w:val="24"/>
        </w:rPr>
        <w:t>D</w:t>
      </w:r>
      <w:r w:rsidRPr="000022D8">
        <w:rPr>
          <w:rFonts w:hint="eastAsia"/>
          <w:kern w:val="0"/>
          <w:sz w:val="24"/>
          <w:vertAlign w:val="subscript"/>
        </w:rPr>
        <w:t>cs</w:t>
      </w:r>
      <w:r w:rsidRPr="000022D8">
        <w:rPr>
          <w:rFonts w:asciiTheme="minorEastAsia" w:eastAsiaTheme="minorEastAsia" w:hAnsiTheme="minorEastAsia" w:hint="eastAsia"/>
          <w:kern w:val="0"/>
          <w:sz w:val="24"/>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ayout w:type="fixed"/>
        <w:tblLook w:val="04A0" w:firstRow="1" w:lastRow="0" w:firstColumn="1" w:lastColumn="0" w:noHBand="0" w:noVBand="1"/>
      </w:tblPr>
      <w:tblGrid>
        <w:gridCol w:w="846"/>
        <w:gridCol w:w="7874"/>
      </w:tblGrid>
      <w:tr w:rsidR="00484800" w:rsidRPr="00AE1656" w:rsidTr="0047357B">
        <w:tc>
          <w:tcPr>
            <w:tcW w:w="846" w:type="dxa"/>
            <w:shd w:val="clear" w:color="auto" w:fill="DAEEF3" w:themeFill="accent5" w:themeFillTint="33"/>
          </w:tcPr>
          <w:p w:rsidR="00484800" w:rsidRPr="00B403DB" w:rsidRDefault="00484800" w:rsidP="00167666">
            <w:pPr>
              <w:rPr>
                <w:color w:val="000000"/>
                <w:kern w:val="0"/>
                <w:sz w:val="18"/>
                <w:szCs w:val="18"/>
              </w:rPr>
            </w:pPr>
            <w:r w:rsidRPr="00E35AAD">
              <w:rPr>
                <w:rFonts w:hint="eastAsia"/>
                <w:color w:val="000000"/>
                <w:spacing w:val="20"/>
                <w:w w:val="87"/>
                <w:kern w:val="0"/>
                <w:sz w:val="18"/>
                <w:szCs w:val="18"/>
                <w:fitText w:val="630" w:id="-1827895040"/>
              </w:rPr>
              <w:t>条文说</w:t>
            </w:r>
            <w:r w:rsidRPr="00E35AAD">
              <w:rPr>
                <w:rFonts w:hint="eastAsia"/>
                <w:color w:val="000000"/>
                <w:spacing w:val="-25"/>
                <w:w w:val="87"/>
                <w:kern w:val="0"/>
                <w:sz w:val="18"/>
                <w:szCs w:val="18"/>
                <w:fitText w:val="630" w:id="-1827895040"/>
              </w:rPr>
              <w:t>明</w:t>
            </w:r>
          </w:p>
        </w:tc>
        <w:tc>
          <w:tcPr>
            <w:tcW w:w="7874" w:type="dxa"/>
            <w:shd w:val="clear" w:color="auto" w:fill="DAEEF3" w:themeFill="accent5" w:themeFillTint="33"/>
          </w:tcPr>
          <w:p w:rsidR="00484800" w:rsidRDefault="00484800" w:rsidP="00167666">
            <w:pPr>
              <w:spacing w:line="300" w:lineRule="auto"/>
              <w:rPr>
                <w:rFonts w:eastAsiaTheme="minorEastAsia" w:hAnsiTheme="minorEastAsia"/>
                <w:kern w:val="0"/>
                <w:sz w:val="18"/>
                <w:szCs w:val="18"/>
              </w:rPr>
            </w:pPr>
            <w:r>
              <w:rPr>
                <w:rFonts w:eastAsiaTheme="minorEastAsia" w:hint="eastAsia"/>
                <w:color w:val="000000"/>
                <w:kern w:val="0"/>
                <w:sz w:val="18"/>
                <w:szCs w:val="18"/>
              </w:rPr>
              <w:t>4.1.1</w:t>
            </w:r>
            <w:r w:rsidR="002A77D8">
              <w:rPr>
                <w:rFonts w:eastAsiaTheme="minorEastAsia" w:hint="eastAsia"/>
                <w:color w:val="000000"/>
                <w:kern w:val="0"/>
                <w:sz w:val="18"/>
                <w:szCs w:val="18"/>
              </w:rPr>
              <w:t>~4.1.</w:t>
            </w:r>
            <w:r w:rsidR="00AB0539">
              <w:rPr>
                <w:rFonts w:eastAsiaTheme="minorEastAsia" w:hint="eastAsia"/>
                <w:color w:val="000000"/>
                <w:kern w:val="0"/>
                <w:sz w:val="18"/>
                <w:szCs w:val="18"/>
              </w:rPr>
              <w:t>3</w:t>
            </w:r>
            <w:r>
              <w:rPr>
                <w:rFonts w:eastAsiaTheme="minorEastAsia" w:hint="eastAsia"/>
                <w:color w:val="000000"/>
                <w:kern w:val="0"/>
                <w:sz w:val="18"/>
                <w:szCs w:val="18"/>
              </w:rPr>
              <w:t xml:space="preserve"> </w:t>
            </w:r>
            <w:r w:rsidR="00F31A70">
              <w:rPr>
                <w:rFonts w:eastAsiaTheme="minorEastAsia" w:hAnsiTheme="minorEastAsia" w:hint="eastAsia"/>
                <w:kern w:val="0"/>
                <w:sz w:val="18"/>
                <w:szCs w:val="18"/>
              </w:rPr>
              <w:t>劲性扩体复合桩</w:t>
            </w:r>
            <w:r w:rsidR="0099538C">
              <w:rPr>
                <w:rFonts w:eastAsiaTheme="minorEastAsia" w:hAnsiTheme="minorEastAsia" w:hint="eastAsia"/>
                <w:kern w:val="0"/>
                <w:sz w:val="18"/>
                <w:szCs w:val="18"/>
              </w:rPr>
              <w:t>常用的芯桩直径或边长与</w:t>
            </w:r>
            <w:r w:rsidR="00481D31">
              <w:rPr>
                <w:rFonts w:eastAsiaTheme="minorEastAsia" w:hAnsiTheme="minorEastAsia" w:hint="eastAsia"/>
                <w:kern w:val="0"/>
                <w:sz w:val="18"/>
                <w:szCs w:val="18"/>
              </w:rPr>
              <w:t>水泥土桩</w:t>
            </w:r>
            <w:r w:rsidR="0099538C">
              <w:rPr>
                <w:rFonts w:eastAsiaTheme="minorEastAsia" w:hAnsiTheme="minorEastAsia" w:hint="eastAsia"/>
                <w:kern w:val="0"/>
                <w:sz w:val="18"/>
                <w:szCs w:val="18"/>
              </w:rPr>
              <w:t>直径的组合表见表</w:t>
            </w:r>
            <w:r w:rsidR="0099538C">
              <w:rPr>
                <w:rFonts w:eastAsiaTheme="minorEastAsia" w:hAnsiTheme="minorEastAsia" w:hint="eastAsia"/>
                <w:kern w:val="0"/>
                <w:sz w:val="18"/>
                <w:szCs w:val="18"/>
              </w:rPr>
              <w:t>1</w:t>
            </w:r>
            <w:r w:rsidR="0099538C">
              <w:rPr>
                <w:rFonts w:eastAsiaTheme="minorEastAsia" w:hAnsiTheme="minorEastAsia" w:hint="eastAsia"/>
                <w:kern w:val="0"/>
                <w:sz w:val="18"/>
                <w:szCs w:val="18"/>
              </w:rPr>
              <w:t>。</w:t>
            </w:r>
          </w:p>
          <w:tbl>
            <w:tblPr>
              <w:tblStyle w:val="a3"/>
              <w:tblW w:w="6700" w:type="dxa"/>
              <w:jc w:val="center"/>
              <w:tblLayout w:type="fixed"/>
              <w:tblLook w:val="04A0" w:firstRow="1" w:lastRow="0" w:firstColumn="1" w:lastColumn="0" w:noHBand="0" w:noVBand="1"/>
            </w:tblPr>
            <w:tblGrid>
              <w:gridCol w:w="1234"/>
              <w:gridCol w:w="683"/>
              <w:gridCol w:w="683"/>
              <w:gridCol w:w="683"/>
              <w:gridCol w:w="684"/>
              <w:gridCol w:w="683"/>
              <w:gridCol w:w="683"/>
              <w:gridCol w:w="683"/>
              <w:gridCol w:w="684"/>
            </w:tblGrid>
            <w:tr w:rsidR="0047357B" w:rsidRPr="00013038" w:rsidTr="0047357B">
              <w:trPr>
                <w:jc w:val="center"/>
              </w:trPr>
              <w:tc>
                <w:tcPr>
                  <w:tcW w:w="6700" w:type="dxa"/>
                  <w:gridSpan w:val="9"/>
                  <w:tcBorders>
                    <w:top w:val="nil"/>
                    <w:left w:val="nil"/>
                    <w:bottom w:val="single" w:sz="12" w:space="0" w:color="auto"/>
                    <w:right w:val="nil"/>
                  </w:tcBorders>
                </w:tcPr>
                <w:p w:rsidR="0047357B" w:rsidRPr="0047357B" w:rsidRDefault="0047357B" w:rsidP="00FC7CBA">
                  <w:pPr>
                    <w:spacing w:line="300" w:lineRule="auto"/>
                    <w:jc w:val="center"/>
                    <w:rPr>
                      <w:rFonts w:eastAsia="黑体"/>
                      <w:kern w:val="0"/>
                      <w:sz w:val="18"/>
                      <w:szCs w:val="18"/>
                    </w:rPr>
                  </w:pPr>
                  <w:r w:rsidRPr="0047357B">
                    <w:rPr>
                      <w:rFonts w:eastAsia="黑体" w:hAnsi="黑体"/>
                      <w:kern w:val="0"/>
                      <w:sz w:val="18"/>
                      <w:szCs w:val="18"/>
                    </w:rPr>
                    <w:t>表</w:t>
                  </w:r>
                  <w:r w:rsidR="00FC7CBA">
                    <w:rPr>
                      <w:rFonts w:eastAsia="黑体" w:hint="eastAsia"/>
                      <w:kern w:val="0"/>
                      <w:sz w:val="18"/>
                      <w:szCs w:val="18"/>
                    </w:rPr>
                    <w:t>1</w:t>
                  </w:r>
                  <w:r w:rsidRPr="0047357B">
                    <w:rPr>
                      <w:rFonts w:eastAsia="黑体" w:hint="eastAsia"/>
                      <w:kern w:val="0"/>
                      <w:sz w:val="18"/>
                      <w:szCs w:val="18"/>
                    </w:rPr>
                    <w:t>常用</w:t>
                  </w:r>
                  <w:r w:rsidRPr="0047357B">
                    <w:rPr>
                      <w:rFonts w:eastAsia="黑体" w:hAnsi="黑体"/>
                      <w:kern w:val="0"/>
                      <w:sz w:val="18"/>
                      <w:szCs w:val="18"/>
                    </w:rPr>
                    <w:t>芯桩直径或边长与相应的水泥土直径选用表</w:t>
                  </w:r>
                </w:p>
              </w:tc>
            </w:tr>
            <w:tr w:rsidR="0047357B" w:rsidRPr="00013038" w:rsidTr="0047357B">
              <w:trPr>
                <w:jc w:val="center"/>
              </w:trPr>
              <w:tc>
                <w:tcPr>
                  <w:tcW w:w="1234" w:type="dxa"/>
                  <w:tcBorders>
                    <w:top w:val="single" w:sz="12" w:space="0" w:color="auto"/>
                    <w:left w:val="single" w:sz="12" w:space="0" w:color="auto"/>
                  </w:tcBorders>
                  <w:vAlign w:val="center"/>
                </w:tcPr>
                <w:p w:rsidR="0047357B" w:rsidRPr="00000B7E" w:rsidRDefault="0047357B" w:rsidP="00862DC8">
                  <w:pPr>
                    <w:adjustRightInd w:val="0"/>
                    <w:snapToGrid w:val="0"/>
                    <w:jc w:val="center"/>
                    <w:rPr>
                      <w:kern w:val="0"/>
                      <w:sz w:val="15"/>
                      <w:szCs w:val="15"/>
                    </w:rPr>
                  </w:pPr>
                  <w:r w:rsidRPr="00000B7E">
                    <w:rPr>
                      <w:rFonts w:hint="eastAsia"/>
                      <w:kern w:val="0"/>
                      <w:sz w:val="15"/>
                      <w:szCs w:val="15"/>
                    </w:rPr>
                    <w:t>芯桩设计边长</w:t>
                  </w:r>
                </w:p>
                <w:p w:rsidR="0047357B" w:rsidRPr="00000B7E" w:rsidRDefault="0047357B" w:rsidP="00862DC8">
                  <w:pPr>
                    <w:adjustRightInd w:val="0"/>
                    <w:snapToGrid w:val="0"/>
                    <w:jc w:val="center"/>
                    <w:rPr>
                      <w:kern w:val="0"/>
                      <w:sz w:val="15"/>
                      <w:szCs w:val="15"/>
                    </w:rPr>
                  </w:pPr>
                  <w:r w:rsidRPr="00000B7E">
                    <w:rPr>
                      <w:i/>
                      <w:kern w:val="0"/>
                      <w:sz w:val="15"/>
                      <w:szCs w:val="15"/>
                    </w:rPr>
                    <w:t>b</w:t>
                  </w:r>
                  <w:r w:rsidRPr="00000B7E">
                    <w:rPr>
                      <w:kern w:val="0"/>
                      <w:sz w:val="15"/>
                      <w:szCs w:val="15"/>
                    </w:rPr>
                    <w:t>(mm)</w:t>
                  </w:r>
                </w:p>
              </w:tc>
              <w:tc>
                <w:tcPr>
                  <w:tcW w:w="683" w:type="dxa"/>
                  <w:tcBorders>
                    <w:top w:val="single" w:sz="12" w:space="0" w:color="auto"/>
                  </w:tcBorders>
                  <w:vAlign w:val="center"/>
                </w:tcPr>
                <w:p w:rsidR="0047357B" w:rsidRPr="00000B7E" w:rsidRDefault="0047357B" w:rsidP="00862DC8">
                  <w:pPr>
                    <w:adjustRightInd w:val="0"/>
                    <w:snapToGrid w:val="0"/>
                    <w:jc w:val="center"/>
                    <w:rPr>
                      <w:kern w:val="0"/>
                      <w:sz w:val="15"/>
                      <w:szCs w:val="15"/>
                    </w:rPr>
                  </w:pPr>
                  <w:r w:rsidRPr="00000B7E">
                    <w:rPr>
                      <w:kern w:val="0"/>
                      <w:sz w:val="15"/>
                      <w:szCs w:val="15"/>
                    </w:rPr>
                    <w:t>300</w:t>
                  </w:r>
                </w:p>
              </w:tc>
              <w:tc>
                <w:tcPr>
                  <w:tcW w:w="683" w:type="dxa"/>
                  <w:tcBorders>
                    <w:top w:val="single" w:sz="12" w:space="0" w:color="auto"/>
                  </w:tcBorders>
                  <w:vAlign w:val="center"/>
                </w:tcPr>
                <w:p w:rsidR="0047357B" w:rsidRPr="00000B7E" w:rsidRDefault="0047357B" w:rsidP="00862DC8">
                  <w:pPr>
                    <w:adjustRightInd w:val="0"/>
                    <w:snapToGrid w:val="0"/>
                    <w:jc w:val="center"/>
                    <w:rPr>
                      <w:kern w:val="0"/>
                      <w:sz w:val="15"/>
                      <w:szCs w:val="15"/>
                    </w:rPr>
                  </w:pPr>
                  <w:r w:rsidRPr="00000B7E">
                    <w:rPr>
                      <w:kern w:val="0"/>
                      <w:sz w:val="15"/>
                      <w:szCs w:val="15"/>
                    </w:rPr>
                    <w:t>350</w:t>
                  </w:r>
                </w:p>
              </w:tc>
              <w:tc>
                <w:tcPr>
                  <w:tcW w:w="683" w:type="dxa"/>
                  <w:tcBorders>
                    <w:top w:val="single" w:sz="12" w:space="0" w:color="auto"/>
                  </w:tcBorders>
                  <w:vAlign w:val="center"/>
                </w:tcPr>
                <w:p w:rsidR="0047357B" w:rsidRPr="00000B7E" w:rsidRDefault="0047357B" w:rsidP="00862DC8">
                  <w:pPr>
                    <w:adjustRightInd w:val="0"/>
                    <w:snapToGrid w:val="0"/>
                    <w:jc w:val="center"/>
                    <w:rPr>
                      <w:kern w:val="0"/>
                      <w:sz w:val="15"/>
                      <w:szCs w:val="15"/>
                    </w:rPr>
                  </w:pPr>
                  <w:r w:rsidRPr="00000B7E">
                    <w:rPr>
                      <w:kern w:val="0"/>
                      <w:sz w:val="15"/>
                      <w:szCs w:val="15"/>
                    </w:rPr>
                    <w:t>400</w:t>
                  </w:r>
                </w:p>
              </w:tc>
              <w:tc>
                <w:tcPr>
                  <w:tcW w:w="684" w:type="dxa"/>
                  <w:tcBorders>
                    <w:top w:val="single" w:sz="12" w:space="0" w:color="auto"/>
                  </w:tcBorders>
                  <w:vAlign w:val="center"/>
                </w:tcPr>
                <w:p w:rsidR="0047357B" w:rsidRPr="00000B7E" w:rsidRDefault="0047357B" w:rsidP="00862DC8">
                  <w:pPr>
                    <w:adjustRightInd w:val="0"/>
                    <w:snapToGrid w:val="0"/>
                    <w:jc w:val="center"/>
                    <w:rPr>
                      <w:kern w:val="0"/>
                      <w:sz w:val="15"/>
                      <w:szCs w:val="15"/>
                    </w:rPr>
                  </w:pPr>
                  <w:r w:rsidRPr="00000B7E">
                    <w:rPr>
                      <w:kern w:val="0"/>
                      <w:sz w:val="15"/>
                      <w:szCs w:val="15"/>
                    </w:rPr>
                    <w:t>450</w:t>
                  </w:r>
                </w:p>
              </w:tc>
              <w:tc>
                <w:tcPr>
                  <w:tcW w:w="683" w:type="dxa"/>
                  <w:tcBorders>
                    <w:top w:val="single" w:sz="12" w:space="0" w:color="auto"/>
                  </w:tcBorders>
                  <w:vAlign w:val="center"/>
                </w:tcPr>
                <w:p w:rsidR="0047357B" w:rsidRPr="00000B7E" w:rsidRDefault="0047357B" w:rsidP="00862DC8">
                  <w:pPr>
                    <w:adjustRightInd w:val="0"/>
                    <w:snapToGrid w:val="0"/>
                    <w:jc w:val="center"/>
                    <w:rPr>
                      <w:kern w:val="0"/>
                      <w:sz w:val="15"/>
                      <w:szCs w:val="15"/>
                    </w:rPr>
                  </w:pPr>
                  <w:r w:rsidRPr="00000B7E">
                    <w:rPr>
                      <w:kern w:val="0"/>
                      <w:sz w:val="15"/>
                      <w:szCs w:val="15"/>
                    </w:rPr>
                    <w:t>500</w:t>
                  </w:r>
                </w:p>
              </w:tc>
              <w:tc>
                <w:tcPr>
                  <w:tcW w:w="683" w:type="dxa"/>
                  <w:tcBorders>
                    <w:top w:val="single" w:sz="12" w:space="0" w:color="auto"/>
                  </w:tcBorders>
                  <w:vAlign w:val="center"/>
                </w:tcPr>
                <w:p w:rsidR="0047357B" w:rsidRPr="00000B7E" w:rsidRDefault="0047357B" w:rsidP="00862DC8">
                  <w:pPr>
                    <w:adjustRightInd w:val="0"/>
                    <w:snapToGrid w:val="0"/>
                    <w:jc w:val="center"/>
                    <w:rPr>
                      <w:kern w:val="0"/>
                      <w:sz w:val="15"/>
                      <w:szCs w:val="15"/>
                    </w:rPr>
                  </w:pPr>
                  <w:r w:rsidRPr="00000B7E">
                    <w:rPr>
                      <w:kern w:val="0"/>
                      <w:sz w:val="15"/>
                      <w:szCs w:val="15"/>
                    </w:rPr>
                    <w:t>550</w:t>
                  </w:r>
                </w:p>
              </w:tc>
              <w:tc>
                <w:tcPr>
                  <w:tcW w:w="683" w:type="dxa"/>
                  <w:tcBorders>
                    <w:top w:val="single" w:sz="12" w:space="0" w:color="auto"/>
                  </w:tcBorders>
                  <w:vAlign w:val="center"/>
                </w:tcPr>
                <w:p w:rsidR="0047357B" w:rsidRPr="00000B7E" w:rsidRDefault="0047357B" w:rsidP="00862DC8">
                  <w:pPr>
                    <w:adjustRightInd w:val="0"/>
                    <w:snapToGrid w:val="0"/>
                    <w:jc w:val="center"/>
                    <w:rPr>
                      <w:kern w:val="0"/>
                      <w:sz w:val="15"/>
                      <w:szCs w:val="15"/>
                    </w:rPr>
                  </w:pPr>
                  <w:r w:rsidRPr="00000B7E">
                    <w:rPr>
                      <w:kern w:val="0"/>
                      <w:sz w:val="15"/>
                      <w:szCs w:val="15"/>
                    </w:rPr>
                    <w:t>600</w:t>
                  </w:r>
                </w:p>
              </w:tc>
              <w:tc>
                <w:tcPr>
                  <w:tcW w:w="684" w:type="dxa"/>
                  <w:tcBorders>
                    <w:top w:val="single" w:sz="12" w:space="0" w:color="auto"/>
                    <w:right w:val="single" w:sz="12" w:space="0" w:color="auto"/>
                  </w:tcBorders>
                  <w:vAlign w:val="center"/>
                </w:tcPr>
                <w:p w:rsidR="0047357B" w:rsidRPr="00000B7E" w:rsidRDefault="0047357B" w:rsidP="00862DC8">
                  <w:pPr>
                    <w:adjustRightInd w:val="0"/>
                    <w:snapToGrid w:val="0"/>
                    <w:jc w:val="center"/>
                    <w:rPr>
                      <w:kern w:val="0"/>
                      <w:sz w:val="15"/>
                      <w:szCs w:val="15"/>
                    </w:rPr>
                  </w:pPr>
                  <w:r w:rsidRPr="00000B7E">
                    <w:rPr>
                      <w:kern w:val="0"/>
                      <w:sz w:val="15"/>
                      <w:szCs w:val="15"/>
                    </w:rPr>
                    <w:t>------</w:t>
                  </w:r>
                </w:p>
              </w:tc>
            </w:tr>
            <w:tr w:rsidR="0047357B" w:rsidRPr="00013038" w:rsidTr="0047357B">
              <w:trPr>
                <w:jc w:val="center"/>
              </w:trPr>
              <w:tc>
                <w:tcPr>
                  <w:tcW w:w="1234" w:type="dxa"/>
                  <w:tcBorders>
                    <w:left w:val="single" w:sz="12" w:space="0" w:color="auto"/>
                  </w:tcBorders>
                  <w:vAlign w:val="center"/>
                </w:tcPr>
                <w:p w:rsidR="0047357B" w:rsidRPr="00000B7E" w:rsidRDefault="00481D31" w:rsidP="00862DC8">
                  <w:pPr>
                    <w:adjustRightInd w:val="0"/>
                    <w:snapToGrid w:val="0"/>
                    <w:jc w:val="center"/>
                    <w:rPr>
                      <w:kern w:val="0"/>
                      <w:sz w:val="15"/>
                      <w:szCs w:val="15"/>
                    </w:rPr>
                  </w:pPr>
                  <w:r>
                    <w:rPr>
                      <w:rFonts w:hint="eastAsia"/>
                      <w:kern w:val="0"/>
                      <w:sz w:val="15"/>
                      <w:szCs w:val="15"/>
                    </w:rPr>
                    <w:t>水泥土桩</w:t>
                  </w:r>
                  <w:r w:rsidR="0047357B" w:rsidRPr="00000B7E">
                    <w:rPr>
                      <w:rFonts w:hint="eastAsia"/>
                      <w:kern w:val="0"/>
                      <w:sz w:val="15"/>
                      <w:szCs w:val="15"/>
                    </w:rPr>
                    <w:t>直径</w:t>
                  </w:r>
                </w:p>
                <w:p w:rsidR="0047357B" w:rsidRPr="00000B7E" w:rsidRDefault="0047357B" w:rsidP="00862DC8">
                  <w:pPr>
                    <w:adjustRightInd w:val="0"/>
                    <w:snapToGrid w:val="0"/>
                    <w:jc w:val="center"/>
                    <w:rPr>
                      <w:kern w:val="0"/>
                      <w:sz w:val="15"/>
                      <w:szCs w:val="15"/>
                    </w:rPr>
                  </w:pPr>
                  <w:r w:rsidRPr="00000B7E">
                    <w:rPr>
                      <w:i/>
                      <w:kern w:val="0"/>
                      <w:sz w:val="15"/>
                      <w:szCs w:val="15"/>
                    </w:rPr>
                    <w:t>D</w:t>
                  </w:r>
                  <w:r>
                    <w:rPr>
                      <w:rFonts w:hint="eastAsia"/>
                      <w:kern w:val="0"/>
                      <w:sz w:val="15"/>
                      <w:szCs w:val="15"/>
                      <w:vertAlign w:val="subscript"/>
                    </w:rPr>
                    <w:t>cs</w:t>
                  </w:r>
                  <w:r w:rsidRPr="00000B7E">
                    <w:rPr>
                      <w:kern w:val="0"/>
                      <w:sz w:val="15"/>
                      <w:szCs w:val="15"/>
                    </w:rPr>
                    <w:t>(mm)</w:t>
                  </w:r>
                </w:p>
              </w:tc>
              <w:tc>
                <w:tcPr>
                  <w:tcW w:w="683" w:type="dxa"/>
                  <w:vAlign w:val="center"/>
                </w:tcPr>
                <w:p w:rsidR="0047357B" w:rsidRPr="00000B7E" w:rsidRDefault="0047357B" w:rsidP="00862DC8">
                  <w:pPr>
                    <w:adjustRightInd w:val="0"/>
                    <w:snapToGrid w:val="0"/>
                    <w:jc w:val="center"/>
                    <w:rPr>
                      <w:kern w:val="0"/>
                      <w:sz w:val="15"/>
                      <w:szCs w:val="15"/>
                    </w:rPr>
                  </w:pPr>
                  <w:r w:rsidRPr="00000B7E">
                    <w:rPr>
                      <w:kern w:val="0"/>
                      <w:sz w:val="15"/>
                      <w:szCs w:val="15"/>
                    </w:rPr>
                    <w:t>680</w:t>
                  </w:r>
                </w:p>
                <w:p w:rsidR="0047357B" w:rsidRPr="00000B7E" w:rsidRDefault="0047357B" w:rsidP="00862DC8">
                  <w:pPr>
                    <w:adjustRightInd w:val="0"/>
                    <w:snapToGrid w:val="0"/>
                    <w:jc w:val="center"/>
                    <w:rPr>
                      <w:kern w:val="0"/>
                      <w:sz w:val="15"/>
                      <w:szCs w:val="15"/>
                    </w:rPr>
                  </w:pPr>
                  <w:r w:rsidRPr="00000B7E">
                    <w:rPr>
                      <w:kern w:val="0"/>
                      <w:sz w:val="15"/>
                      <w:szCs w:val="15"/>
                    </w:rPr>
                    <w:t>~900</w:t>
                  </w:r>
                </w:p>
              </w:tc>
              <w:tc>
                <w:tcPr>
                  <w:tcW w:w="683" w:type="dxa"/>
                  <w:vAlign w:val="center"/>
                </w:tcPr>
                <w:p w:rsidR="0047357B" w:rsidRPr="00000B7E" w:rsidRDefault="0047357B" w:rsidP="00862DC8">
                  <w:pPr>
                    <w:adjustRightInd w:val="0"/>
                    <w:snapToGrid w:val="0"/>
                    <w:jc w:val="center"/>
                    <w:rPr>
                      <w:kern w:val="0"/>
                      <w:sz w:val="15"/>
                      <w:szCs w:val="15"/>
                    </w:rPr>
                  </w:pPr>
                  <w:r w:rsidRPr="00000B7E">
                    <w:rPr>
                      <w:kern w:val="0"/>
                      <w:sz w:val="15"/>
                      <w:szCs w:val="15"/>
                    </w:rPr>
                    <w:t>750</w:t>
                  </w:r>
                </w:p>
                <w:p w:rsidR="0047357B" w:rsidRPr="00000B7E" w:rsidRDefault="0047357B" w:rsidP="00862DC8">
                  <w:pPr>
                    <w:adjustRightInd w:val="0"/>
                    <w:snapToGrid w:val="0"/>
                    <w:jc w:val="center"/>
                    <w:rPr>
                      <w:kern w:val="0"/>
                      <w:sz w:val="15"/>
                      <w:szCs w:val="15"/>
                    </w:rPr>
                  </w:pPr>
                  <w:r w:rsidRPr="00000B7E">
                    <w:rPr>
                      <w:kern w:val="0"/>
                      <w:sz w:val="15"/>
                      <w:szCs w:val="15"/>
                    </w:rPr>
                    <w:t>~1000</w:t>
                  </w:r>
                </w:p>
              </w:tc>
              <w:tc>
                <w:tcPr>
                  <w:tcW w:w="683" w:type="dxa"/>
                  <w:vAlign w:val="center"/>
                </w:tcPr>
                <w:p w:rsidR="0047357B" w:rsidRPr="00000B7E" w:rsidRDefault="0047357B" w:rsidP="00862DC8">
                  <w:pPr>
                    <w:adjustRightInd w:val="0"/>
                    <w:snapToGrid w:val="0"/>
                    <w:jc w:val="center"/>
                    <w:rPr>
                      <w:kern w:val="0"/>
                      <w:sz w:val="15"/>
                      <w:szCs w:val="15"/>
                    </w:rPr>
                  </w:pPr>
                  <w:r w:rsidRPr="00000B7E">
                    <w:rPr>
                      <w:kern w:val="0"/>
                      <w:sz w:val="15"/>
                      <w:szCs w:val="15"/>
                    </w:rPr>
                    <w:t>8</w:t>
                  </w:r>
                  <w:r>
                    <w:rPr>
                      <w:rFonts w:hint="eastAsia"/>
                      <w:kern w:val="0"/>
                      <w:sz w:val="15"/>
                      <w:szCs w:val="15"/>
                    </w:rPr>
                    <w:t>5</w:t>
                  </w:r>
                  <w:r w:rsidRPr="00000B7E">
                    <w:rPr>
                      <w:kern w:val="0"/>
                      <w:sz w:val="15"/>
                      <w:szCs w:val="15"/>
                    </w:rPr>
                    <w:t>0</w:t>
                  </w:r>
                </w:p>
                <w:p w:rsidR="0047357B" w:rsidRPr="00000B7E" w:rsidRDefault="0047357B" w:rsidP="00862DC8">
                  <w:pPr>
                    <w:adjustRightInd w:val="0"/>
                    <w:snapToGrid w:val="0"/>
                    <w:jc w:val="center"/>
                    <w:rPr>
                      <w:kern w:val="0"/>
                      <w:sz w:val="15"/>
                      <w:szCs w:val="15"/>
                    </w:rPr>
                  </w:pPr>
                  <w:r w:rsidRPr="00000B7E">
                    <w:rPr>
                      <w:kern w:val="0"/>
                      <w:sz w:val="15"/>
                      <w:szCs w:val="15"/>
                    </w:rPr>
                    <w:t>~1050</w:t>
                  </w:r>
                </w:p>
              </w:tc>
              <w:tc>
                <w:tcPr>
                  <w:tcW w:w="684" w:type="dxa"/>
                  <w:vAlign w:val="center"/>
                </w:tcPr>
                <w:p w:rsidR="0047357B" w:rsidRPr="00000B7E" w:rsidRDefault="0047357B" w:rsidP="00862DC8">
                  <w:pPr>
                    <w:adjustRightInd w:val="0"/>
                    <w:snapToGrid w:val="0"/>
                    <w:jc w:val="center"/>
                    <w:rPr>
                      <w:kern w:val="0"/>
                      <w:sz w:val="15"/>
                      <w:szCs w:val="15"/>
                    </w:rPr>
                  </w:pPr>
                  <w:r w:rsidRPr="00000B7E">
                    <w:rPr>
                      <w:kern w:val="0"/>
                      <w:sz w:val="15"/>
                      <w:szCs w:val="15"/>
                    </w:rPr>
                    <w:t>900</w:t>
                  </w:r>
                </w:p>
                <w:p w:rsidR="0047357B" w:rsidRPr="00000B7E" w:rsidRDefault="0047357B" w:rsidP="00862DC8">
                  <w:pPr>
                    <w:adjustRightInd w:val="0"/>
                    <w:snapToGrid w:val="0"/>
                    <w:jc w:val="center"/>
                    <w:rPr>
                      <w:kern w:val="0"/>
                      <w:sz w:val="15"/>
                      <w:szCs w:val="15"/>
                    </w:rPr>
                  </w:pPr>
                  <w:r w:rsidRPr="00000B7E">
                    <w:rPr>
                      <w:kern w:val="0"/>
                      <w:sz w:val="15"/>
                      <w:szCs w:val="15"/>
                    </w:rPr>
                    <w:t>~1150</w:t>
                  </w:r>
                </w:p>
              </w:tc>
              <w:tc>
                <w:tcPr>
                  <w:tcW w:w="683" w:type="dxa"/>
                  <w:vAlign w:val="center"/>
                </w:tcPr>
                <w:p w:rsidR="0047357B" w:rsidRPr="00000B7E" w:rsidRDefault="0047357B" w:rsidP="00862DC8">
                  <w:pPr>
                    <w:adjustRightInd w:val="0"/>
                    <w:snapToGrid w:val="0"/>
                    <w:jc w:val="center"/>
                    <w:rPr>
                      <w:kern w:val="0"/>
                      <w:sz w:val="15"/>
                      <w:szCs w:val="15"/>
                    </w:rPr>
                  </w:pPr>
                  <w:r>
                    <w:rPr>
                      <w:rFonts w:hint="eastAsia"/>
                      <w:kern w:val="0"/>
                      <w:sz w:val="15"/>
                      <w:szCs w:val="15"/>
                    </w:rPr>
                    <w:t>10</w:t>
                  </w:r>
                  <w:r w:rsidRPr="00000B7E">
                    <w:rPr>
                      <w:kern w:val="0"/>
                      <w:sz w:val="15"/>
                      <w:szCs w:val="15"/>
                    </w:rPr>
                    <w:t>0</w:t>
                  </w:r>
                  <w:r w:rsidR="00862DC8">
                    <w:rPr>
                      <w:rFonts w:hint="eastAsia"/>
                      <w:kern w:val="0"/>
                      <w:sz w:val="15"/>
                      <w:szCs w:val="15"/>
                    </w:rPr>
                    <w:t>0</w:t>
                  </w:r>
                </w:p>
                <w:p w:rsidR="0047357B" w:rsidRPr="00000B7E" w:rsidRDefault="0047357B" w:rsidP="00862DC8">
                  <w:pPr>
                    <w:adjustRightInd w:val="0"/>
                    <w:snapToGrid w:val="0"/>
                    <w:jc w:val="center"/>
                    <w:rPr>
                      <w:kern w:val="0"/>
                      <w:sz w:val="15"/>
                      <w:szCs w:val="15"/>
                    </w:rPr>
                  </w:pPr>
                  <w:r w:rsidRPr="00000B7E">
                    <w:rPr>
                      <w:kern w:val="0"/>
                      <w:sz w:val="15"/>
                      <w:szCs w:val="15"/>
                    </w:rPr>
                    <w:t>~1200</w:t>
                  </w:r>
                </w:p>
              </w:tc>
              <w:tc>
                <w:tcPr>
                  <w:tcW w:w="683" w:type="dxa"/>
                  <w:vAlign w:val="center"/>
                </w:tcPr>
                <w:p w:rsidR="0047357B" w:rsidRPr="00000B7E" w:rsidRDefault="0047357B" w:rsidP="00862DC8">
                  <w:pPr>
                    <w:adjustRightInd w:val="0"/>
                    <w:snapToGrid w:val="0"/>
                    <w:jc w:val="center"/>
                    <w:rPr>
                      <w:kern w:val="0"/>
                      <w:sz w:val="15"/>
                      <w:szCs w:val="15"/>
                    </w:rPr>
                  </w:pPr>
                  <w:r w:rsidRPr="00000B7E">
                    <w:rPr>
                      <w:kern w:val="0"/>
                      <w:sz w:val="15"/>
                      <w:szCs w:val="15"/>
                    </w:rPr>
                    <w:t>1050</w:t>
                  </w:r>
                </w:p>
                <w:p w:rsidR="0047357B" w:rsidRPr="00000B7E" w:rsidRDefault="0047357B" w:rsidP="00862DC8">
                  <w:pPr>
                    <w:adjustRightInd w:val="0"/>
                    <w:snapToGrid w:val="0"/>
                    <w:jc w:val="center"/>
                    <w:rPr>
                      <w:kern w:val="0"/>
                      <w:sz w:val="15"/>
                      <w:szCs w:val="15"/>
                    </w:rPr>
                  </w:pPr>
                  <w:r w:rsidRPr="00000B7E">
                    <w:rPr>
                      <w:kern w:val="0"/>
                      <w:sz w:val="15"/>
                      <w:szCs w:val="15"/>
                    </w:rPr>
                    <w:t>~1250</w:t>
                  </w:r>
                </w:p>
              </w:tc>
              <w:tc>
                <w:tcPr>
                  <w:tcW w:w="683" w:type="dxa"/>
                  <w:vAlign w:val="center"/>
                </w:tcPr>
                <w:p w:rsidR="0047357B" w:rsidRPr="00000B7E" w:rsidRDefault="0047357B" w:rsidP="00862DC8">
                  <w:pPr>
                    <w:adjustRightInd w:val="0"/>
                    <w:snapToGrid w:val="0"/>
                    <w:jc w:val="center"/>
                    <w:rPr>
                      <w:kern w:val="0"/>
                      <w:sz w:val="15"/>
                      <w:szCs w:val="15"/>
                    </w:rPr>
                  </w:pPr>
                  <w:r w:rsidRPr="00000B7E">
                    <w:rPr>
                      <w:kern w:val="0"/>
                      <w:sz w:val="15"/>
                      <w:szCs w:val="15"/>
                    </w:rPr>
                    <w:t>11</w:t>
                  </w:r>
                  <w:r>
                    <w:rPr>
                      <w:rFonts w:hint="eastAsia"/>
                      <w:kern w:val="0"/>
                      <w:sz w:val="15"/>
                      <w:szCs w:val="15"/>
                    </w:rPr>
                    <w:t>5</w:t>
                  </w:r>
                  <w:r w:rsidRPr="00000B7E">
                    <w:rPr>
                      <w:kern w:val="0"/>
                      <w:sz w:val="15"/>
                      <w:szCs w:val="15"/>
                    </w:rPr>
                    <w:t>0</w:t>
                  </w:r>
                </w:p>
                <w:p w:rsidR="0047357B" w:rsidRPr="00000B7E" w:rsidRDefault="0047357B" w:rsidP="00862DC8">
                  <w:pPr>
                    <w:adjustRightInd w:val="0"/>
                    <w:snapToGrid w:val="0"/>
                    <w:jc w:val="center"/>
                    <w:rPr>
                      <w:kern w:val="0"/>
                      <w:sz w:val="15"/>
                      <w:szCs w:val="15"/>
                    </w:rPr>
                  </w:pPr>
                  <w:r w:rsidRPr="00000B7E">
                    <w:rPr>
                      <w:kern w:val="0"/>
                      <w:sz w:val="15"/>
                      <w:szCs w:val="15"/>
                    </w:rPr>
                    <w:t>~1300</w:t>
                  </w:r>
                </w:p>
              </w:tc>
              <w:tc>
                <w:tcPr>
                  <w:tcW w:w="684" w:type="dxa"/>
                  <w:tcBorders>
                    <w:right w:val="single" w:sz="12" w:space="0" w:color="auto"/>
                  </w:tcBorders>
                  <w:vAlign w:val="center"/>
                </w:tcPr>
                <w:p w:rsidR="0047357B" w:rsidRPr="00000B7E" w:rsidRDefault="0047357B" w:rsidP="00862DC8">
                  <w:pPr>
                    <w:adjustRightInd w:val="0"/>
                    <w:snapToGrid w:val="0"/>
                    <w:jc w:val="center"/>
                    <w:rPr>
                      <w:kern w:val="0"/>
                      <w:sz w:val="15"/>
                      <w:szCs w:val="15"/>
                    </w:rPr>
                  </w:pPr>
                </w:p>
              </w:tc>
            </w:tr>
            <w:tr w:rsidR="0047357B" w:rsidRPr="00013038" w:rsidTr="0047357B">
              <w:trPr>
                <w:trHeight w:val="407"/>
                <w:jc w:val="center"/>
              </w:trPr>
              <w:tc>
                <w:tcPr>
                  <w:tcW w:w="1234" w:type="dxa"/>
                  <w:tcBorders>
                    <w:left w:val="single" w:sz="12" w:space="0" w:color="auto"/>
                  </w:tcBorders>
                </w:tcPr>
                <w:p w:rsidR="0047357B" w:rsidRPr="00000B7E" w:rsidRDefault="0047357B" w:rsidP="00862DC8">
                  <w:pPr>
                    <w:adjustRightInd w:val="0"/>
                    <w:snapToGrid w:val="0"/>
                    <w:jc w:val="center"/>
                    <w:rPr>
                      <w:kern w:val="0"/>
                      <w:sz w:val="15"/>
                      <w:szCs w:val="15"/>
                    </w:rPr>
                  </w:pPr>
                  <w:r w:rsidRPr="00000B7E">
                    <w:rPr>
                      <w:rFonts w:hint="eastAsia"/>
                      <w:kern w:val="0"/>
                      <w:sz w:val="15"/>
                      <w:szCs w:val="15"/>
                    </w:rPr>
                    <w:t>芯桩设计直径</w:t>
                  </w:r>
                </w:p>
                <w:p w:rsidR="0047357B" w:rsidRPr="00000B7E" w:rsidRDefault="0047357B" w:rsidP="00862DC8">
                  <w:pPr>
                    <w:adjustRightInd w:val="0"/>
                    <w:snapToGrid w:val="0"/>
                    <w:jc w:val="center"/>
                    <w:rPr>
                      <w:kern w:val="0"/>
                      <w:sz w:val="15"/>
                      <w:szCs w:val="15"/>
                    </w:rPr>
                  </w:pPr>
                  <w:r w:rsidRPr="00000B7E">
                    <w:rPr>
                      <w:i/>
                      <w:kern w:val="0"/>
                      <w:sz w:val="15"/>
                      <w:szCs w:val="15"/>
                    </w:rPr>
                    <w:t>d</w:t>
                  </w:r>
                  <w:r w:rsidRPr="00000B7E">
                    <w:rPr>
                      <w:kern w:val="0"/>
                      <w:sz w:val="15"/>
                      <w:szCs w:val="15"/>
                    </w:rPr>
                    <w:t>(mm)</w:t>
                  </w:r>
                </w:p>
              </w:tc>
              <w:tc>
                <w:tcPr>
                  <w:tcW w:w="1366" w:type="dxa"/>
                  <w:gridSpan w:val="2"/>
                  <w:vAlign w:val="center"/>
                </w:tcPr>
                <w:p w:rsidR="0047357B" w:rsidRPr="00000B7E" w:rsidRDefault="0047357B" w:rsidP="00862DC8">
                  <w:pPr>
                    <w:adjustRightInd w:val="0"/>
                    <w:snapToGrid w:val="0"/>
                    <w:jc w:val="center"/>
                    <w:rPr>
                      <w:kern w:val="0"/>
                      <w:sz w:val="15"/>
                      <w:szCs w:val="15"/>
                    </w:rPr>
                  </w:pPr>
                  <w:r w:rsidRPr="00000B7E">
                    <w:rPr>
                      <w:kern w:val="0"/>
                      <w:sz w:val="15"/>
                      <w:szCs w:val="15"/>
                    </w:rPr>
                    <w:t>300</w:t>
                  </w:r>
                </w:p>
              </w:tc>
              <w:tc>
                <w:tcPr>
                  <w:tcW w:w="1367" w:type="dxa"/>
                  <w:gridSpan w:val="2"/>
                  <w:vAlign w:val="center"/>
                </w:tcPr>
                <w:p w:rsidR="0047357B" w:rsidRPr="00000B7E" w:rsidRDefault="0047357B" w:rsidP="00862DC8">
                  <w:pPr>
                    <w:adjustRightInd w:val="0"/>
                    <w:snapToGrid w:val="0"/>
                    <w:jc w:val="center"/>
                    <w:rPr>
                      <w:kern w:val="0"/>
                      <w:sz w:val="15"/>
                      <w:szCs w:val="15"/>
                    </w:rPr>
                  </w:pPr>
                  <w:r w:rsidRPr="00000B7E">
                    <w:rPr>
                      <w:kern w:val="0"/>
                      <w:sz w:val="15"/>
                      <w:szCs w:val="15"/>
                    </w:rPr>
                    <w:t>400</w:t>
                  </w:r>
                </w:p>
              </w:tc>
              <w:tc>
                <w:tcPr>
                  <w:tcW w:w="683" w:type="dxa"/>
                  <w:vAlign w:val="center"/>
                </w:tcPr>
                <w:p w:rsidR="0047357B" w:rsidRPr="00000B7E" w:rsidRDefault="0047357B" w:rsidP="00862DC8">
                  <w:pPr>
                    <w:adjustRightInd w:val="0"/>
                    <w:snapToGrid w:val="0"/>
                    <w:jc w:val="center"/>
                    <w:rPr>
                      <w:kern w:val="0"/>
                      <w:sz w:val="15"/>
                      <w:szCs w:val="15"/>
                    </w:rPr>
                  </w:pPr>
                  <w:r w:rsidRPr="00000B7E">
                    <w:rPr>
                      <w:kern w:val="0"/>
                      <w:sz w:val="15"/>
                      <w:szCs w:val="15"/>
                    </w:rPr>
                    <w:t>500</w:t>
                  </w:r>
                </w:p>
              </w:tc>
              <w:tc>
                <w:tcPr>
                  <w:tcW w:w="683" w:type="dxa"/>
                  <w:vAlign w:val="center"/>
                </w:tcPr>
                <w:p w:rsidR="0047357B" w:rsidRPr="00000B7E" w:rsidRDefault="0047357B" w:rsidP="00862DC8">
                  <w:pPr>
                    <w:adjustRightInd w:val="0"/>
                    <w:snapToGrid w:val="0"/>
                    <w:jc w:val="center"/>
                    <w:rPr>
                      <w:kern w:val="0"/>
                      <w:sz w:val="15"/>
                      <w:szCs w:val="15"/>
                    </w:rPr>
                  </w:pPr>
                  <w:r w:rsidRPr="00000B7E">
                    <w:rPr>
                      <w:kern w:val="0"/>
                      <w:sz w:val="15"/>
                      <w:szCs w:val="15"/>
                    </w:rPr>
                    <w:t>550</w:t>
                  </w:r>
                </w:p>
              </w:tc>
              <w:tc>
                <w:tcPr>
                  <w:tcW w:w="683" w:type="dxa"/>
                  <w:vAlign w:val="center"/>
                </w:tcPr>
                <w:p w:rsidR="0047357B" w:rsidRPr="00000B7E" w:rsidRDefault="0047357B" w:rsidP="00862DC8">
                  <w:pPr>
                    <w:adjustRightInd w:val="0"/>
                    <w:snapToGrid w:val="0"/>
                    <w:jc w:val="center"/>
                    <w:rPr>
                      <w:kern w:val="0"/>
                      <w:sz w:val="15"/>
                      <w:szCs w:val="15"/>
                    </w:rPr>
                  </w:pPr>
                  <w:r w:rsidRPr="00000B7E">
                    <w:rPr>
                      <w:kern w:val="0"/>
                      <w:sz w:val="15"/>
                      <w:szCs w:val="15"/>
                    </w:rPr>
                    <w:t>600</w:t>
                  </w:r>
                </w:p>
              </w:tc>
              <w:tc>
                <w:tcPr>
                  <w:tcW w:w="684" w:type="dxa"/>
                  <w:tcBorders>
                    <w:right w:val="single" w:sz="12" w:space="0" w:color="auto"/>
                  </w:tcBorders>
                  <w:vAlign w:val="center"/>
                </w:tcPr>
                <w:p w:rsidR="0047357B" w:rsidRPr="00000B7E" w:rsidRDefault="0047357B" w:rsidP="00862DC8">
                  <w:pPr>
                    <w:adjustRightInd w:val="0"/>
                    <w:snapToGrid w:val="0"/>
                    <w:jc w:val="center"/>
                    <w:rPr>
                      <w:kern w:val="0"/>
                      <w:sz w:val="15"/>
                      <w:szCs w:val="15"/>
                    </w:rPr>
                  </w:pPr>
                  <w:r w:rsidRPr="00000B7E">
                    <w:rPr>
                      <w:kern w:val="0"/>
                      <w:sz w:val="15"/>
                      <w:szCs w:val="15"/>
                    </w:rPr>
                    <w:t>800</w:t>
                  </w:r>
                </w:p>
              </w:tc>
            </w:tr>
            <w:tr w:rsidR="0047357B" w:rsidRPr="00013038" w:rsidTr="0047357B">
              <w:trPr>
                <w:jc w:val="center"/>
              </w:trPr>
              <w:tc>
                <w:tcPr>
                  <w:tcW w:w="1234" w:type="dxa"/>
                  <w:tcBorders>
                    <w:left w:val="single" w:sz="12" w:space="0" w:color="auto"/>
                    <w:bottom w:val="single" w:sz="12" w:space="0" w:color="auto"/>
                  </w:tcBorders>
                </w:tcPr>
                <w:p w:rsidR="0047357B" w:rsidRPr="00000B7E" w:rsidRDefault="00481D31" w:rsidP="00862DC8">
                  <w:pPr>
                    <w:adjustRightInd w:val="0"/>
                    <w:snapToGrid w:val="0"/>
                    <w:jc w:val="center"/>
                    <w:rPr>
                      <w:kern w:val="0"/>
                      <w:sz w:val="15"/>
                      <w:szCs w:val="15"/>
                    </w:rPr>
                  </w:pPr>
                  <w:r>
                    <w:rPr>
                      <w:rFonts w:hint="eastAsia"/>
                      <w:kern w:val="0"/>
                      <w:sz w:val="15"/>
                      <w:szCs w:val="15"/>
                    </w:rPr>
                    <w:t>水泥土桩</w:t>
                  </w:r>
                  <w:r w:rsidR="0047357B" w:rsidRPr="00000B7E">
                    <w:rPr>
                      <w:rFonts w:hint="eastAsia"/>
                      <w:kern w:val="0"/>
                      <w:sz w:val="15"/>
                      <w:szCs w:val="15"/>
                    </w:rPr>
                    <w:t>直径</w:t>
                  </w:r>
                </w:p>
                <w:p w:rsidR="0047357B" w:rsidRPr="00000B7E" w:rsidRDefault="0047357B" w:rsidP="00862DC8">
                  <w:pPr>
                    <w:adjustRightInd w:val="0"/>
                    <w:snapToGrid w:val="0"/>
                    <w:jc w:val="center"/>
                    <w:rPr>
                      <w:kern w:val="0"/>
                      <w:sz w:val="15"/>
                      <w:szCs w:val="15"/>
                    </w:rPr>
                  </w:pPr>
                  <w:r w:rsidRPr="00000B7E">
                    <w:rPr>
                      <w:i/>
                      <w:kern w:val="0"/>
                      <w:sz w:val="15"/>
                      <w:szCs w:val="15"/>
                    </w:rPr>
                    <w:t>D</w:t>
                  </w:r>
                  <w:r>
                    <w:rPr>
                      <w:rFonts w:hint="eastAsia"/>
                      <w:kern w:val="0"/>
                      <w:sz w:val="15"/>
                      <w:szCs w:val="15"/>
                      <w:vertAlign w:val="subscript"/>
                    </w:rPr>
                    <w:t>cs</w:t>
                  </w:r>
                  <w:r w:rsidRPr="00000B7E">
                    <w:rPr>
                      <w:kern w:val="0"/>
                      <w:sz w:val="15"/>
                      <w:szCs w:val="15"/>
                    </w:rPr>
                    <w:t>(mm)</w:t>
                  </w:r>
                </w:p>
              </w:tc>
              <w:tc>
                <w:tcPr>
                  <w:tcW w:w="1366" w:type="dxa"/>
                  <w:gridSpan w:val="2"/>
                  <w:tcBorders>
                    <w:bottom w:val="single" w:sz="12" w:space="0" w:color="auto"/>
                  </w:tcBorders>
                  <w:vAlign w:val="center"/>
                </w:tcPr>
                <w:p w:rsidR="0047357B" w:rsidRPr="00000B7E" w:rsidRDefault="0047357B" w:rsidP="00862DC8">
                  <w:pPr>
                    <w:adjustRightInd w:val="0"/>
                    <w:snapToGrid w:val="0"/>
                    <w:jc w:val="center"/>
                    <w:rPr>
                      <w:kern w:val="0"/>
                      <w:sz w:val="15"/>
                      <w:szCs w:val="15"/>
                    </w:rPr>
                  </w:pPr>
                  <w:r w:rsidRPr="00000B7E">
                    <w:rPr>
                      <w:kern w:val="0"/>
                      <w:sz w:val="15"/>
                      <w:szCs w:val="15"/>
                    </w:rPr>
                    <w:t>600~850</w:t>
                  </w:r>
                </w:p>
              </w:tc>
              <w:tc>
                <w:tcPr>
                  <w:tcW w:w="1367" w:type="dxa"/>
                  <w:gridSpan w:val="2"/>
                  <w:tcBorders>
                    <w:bottom w:val="single" w:sz="12" w:space="0" w:color="auto"/>
                  </w:tcBorders>
                  <w:vAlign w:val="center"/>
                </w:tcPr>
                <w:p w:rsidR="0047357B" w:rsidRPr="00000B7E" w:rsidRDefault="0047357B" w:rsidP="00862DC8">
                  <w:pPr>
                    <w:adjustRightInd w:val="0"/>
                    <w:snapToGrid w:val="0"/>
                    <w:jc w:val="center"/>
                    <w:rPr>
                      <w:kern w:val="0"/>
                      <w:sz w:val="15"/>
                      <w:szCs w:val="15"/>
                    </w:rPr>
                  </w:pPr>
                  <w:r w:rsidRPr="00000B7E">
                    <w:rPr>
                      <w:kern w:val="0"/>
                      <w:sz w:val="15"/>
                      <w:szCs w:val="15"/>
                    </w:rPr>
                    <w:t>700~950</w:t>
                  </w:r>
                </w:p>
              </w:tc>
              <w:tc>
                <w:tcPr>
                  <w:tcW w:w="683" w:type="dxa"/>
                  <w:tcBorders>
                    <w:bottom w:val="single" w:sz="12" w:space="0" w:color="auto"/>
                  </w:tcBorders>
                  <w:vAlign w:val="center"/>
                </w:tcPr>
                <w:p w:rsidR="0047357B" w:rsidRPr="00000B7E" w:rsidRDefault="0047357B" w:rsidP="00862DC8">
                  <w:pPr>
                    <w:adjustRightInd w:val="0"/>
                    <w:snapToGrid w:val="0"/>
                    <w:jc w:val="center"/>
                    <w:rPr>
                      <w:kern w:val="0"/>
                      <w:sz w:val="15"/>
                      <w:szCs w:val="15"/>
                    </w:rPr>
                  </w:pPr>
                  <w:r w:rsidRPr="00000B7E">
                    <w:rPr>
                      <w:kern w:val="0"/>
                      <w:sz w:val="15"/>
                      <w:szCs w:val="15"/>
                    </w:rPr>
                    <w:t>800</w:t>
                  </w:r>
                </w:p>
                <w:p w:rsidR="0047357B" w:rsidRPr="00000B7E" w:rsidRDefault="0047357B" w:rsidP="00862DC8">
                  <w:pPr>
                    <w:adjustRightInd w:val="0"/>
                    <w:snapToGrid w:val="0"/>
                    <w:jc w:val="center"/>
                    <w:rPr>
                      <w:kern w:val="0"/>
                      <w:sz w:val="15"/>
                      <w:szCs w:val="15"/>
                    </w:rPr>
                  </w:pPr>
                  <w:r w:rsidRPr="00000B7E">
                    <w:rPr>
                      <w:kern w:val="0"/>
                      <w:sz w:val="15"/>
                      <w:szCs w:val="15"/>
                    </w:rPr>
                    <w:t>~1050</w:t>
                  </w:r>
                </w:p>
              </w:tc>
              <w:tc>
                <w:tcPr>
                  <w:tcW w:w="683" w:type="dxa"/>
                  <w:tcBorders>
                    <w:bottom w:val="single" w:sz="12" w:space="0" w:color="auto"/>
                  </w:tcBorders>
                  <w:vAlign w:val="center"/>
                </w:tcPr>
                <w:p w:rsidR="0047357B" w:rsidRPr="00000B7E" w:rsidRDefault="0047357B" w:rsidP="00862DC8">
                  <w:pPr>
                    <w:adjustRightInd w:val="0"/>
                    <w:snapToGrid w:val="0"/>
                    <w:jc w:val="center"/>
                    <w:rPr>
                      <w:kern w:val="0"/>
                      <w:sz w:val="15"/>
                      <w:szCs w:val="15"/>
                    </w:rPr>
                  </w:pPr>
                  <w:r w:rsidRPr="00000B7E">
                    <w:rPr>
                      <w:kern w:val="0"/>
                      <w:sz w:val="15"/>
                      <w:szCs w:val="15"/>
                    </w:rPr>
                    <w:t>900</w:t>
                  </w:r>
                </w:p>
                <w:p w:rsidR="0047357B" w:rsidRPr="00000B7E" w:rsidRDefault="0047357B" w:rsidP="00862DC8">
                  <w:pPr>
                    <w:adjustRightInd w:val="0"/>
                    <w:snapToGrid w:val="0"/>
                    <w:jc w:val="center"/>
                    <w:rPr>
                      <w:kern w:val="0"/>
                      <w:sz w:val="15"/>
                      <w:szCs w:val="15"/>
                    </w:rPr>
                  </w:pPr>
                  <w:r w:rsidRPr="00000B7E">
                    <w:rPr>
                      <w:rFonts w:hint="eastAsia"/>
                      <w:kern w:val="0"/>
                      <w:sz w:val="15"/>
                      <w:szCs w:val="15"/>
                    </w:rPr>
                    <w:t>~1100</w:t>
                  </w:r>
                </w:p>
              </w:tc>
              <w:tc>
                <w:tcPr>
                  <w:tcW w:w="683" w:type="dxa"/>
                  <w:tcBorders>
                    <w:bottom w:val="single" w:sz="12" w:space="0" w:color="auto"/>
                  </w:tcBorders>
                  <w:vAlign w:val="center"/>
                </w:tcPr>
                <w:p w:rsidR="0047357B" w:rsidRPr="00000B7E" w:rsidRDefault="0047357B" w:rsidP="00862DC8">
                  <w:pPr>
                    <w:adjustRightInd w:val="0"/>
                    <w:snapToGrid w:val="0"/>
                    <w:jc w:val="center"/>
                    <w:rPr>
                      <w:kern w:val="0"/>
                      <w:sz w:val="15"/>
                      <w:szCs w:val="15"/>
                    </w:rPr>
                  </w:pPr>
                  <w:r w:rsidRPr="00000B7E">
                    <w:rPr>
                      <w:kern w:val="0"/>
                      <w:sz w:val="15"/>
                      <w:szCs w:val="15"/>
                    </w:rPr>
                    <w:t>1000</w:t>
                  </w:r>
                </w:p>
                <w:p w:rsidR="0047357B" w:rsidRPr="00000B7E" w:rsidRDefault="0047357B" w:rsidP="00862DC8">
                  <w:pPr>
                    <w:adjustRightInd w:val="0"/>
                    <w:snapToGrid w:val="0"/>
                    <w:jc w:val="center"/>
                    <w:rPr>
                      <w:kern w:val="0"/>
                      <w:sz w:val="15"/>
                      <w:szCs w:val="15"/>
                    </w:rPr>
                  </w:pPr>
                  <w:r w:rsidRPr="00000B7E">
                    <w:rPr>
                      <w:rFonts w:hint="eastAsia"/>
                      <w:kern w:val="0"/>
                      <w:sz w:val="15"/>
                      <w:szCs w:val="15"/>
                    </w:rPr>
                    <w:t>~1200</w:t>
                  </w:r>
                </w:p>
              </w:tc>
              <w:tc>
                <w:tcPr>
                  <w:tcW w:w="684" w:type="dxa"/>
                  <w:tcBorders>
                    <w:bottom w:val="single" w:sz="12" w:space="0" w:color="auto"/>
                    <w:right w:val="single" w:sz="12" w:space="0" w:color="auto"/>
                  </w:tcBorders>
                  <w:vAlign w:val="center"/>
                </w:tcPr>
                <w:p w:rsidR="0047357B" w:rsidRPr="00000B7E" w:rsidRDefault="0047357B" w:rsidP="00862DC8">
                  <w:pPr>
                    <w:adjustRightInd w:val="0"/>
                    <w:snapToGrid w:val="0"/>
                    <w:jc w:val="center"/>
                    <w:rPr>
                      <w:kern w:val="0"/>
                      <w:sz w:val="15"/>
                      <w:szCs w:val="15"/>
                    </w:rPr>
                  </w:pPr>
                  <w:r w:rsidRPr="00000B7E">
                    <w:rPr>
                      <w:kern w:val="0"/>
                      <w:sz w:val="15"/>
                      <w:szCs w:val="15"/>
                    </w:rPr>
                    <w:t>1200</w:t>
                  </w:r>
                </w:p>
                <w:p w:rsidR="0047357B" w:rsidRPr="00000B7E" w:rsidRDefault="0047357B" w:rsidP="00862DC8">
                  <w:pPr>
                    <w:adjustRightInd w:val="0"/>
                    <w:snapToGrid w:val="0"/>
                    <w:jc w:val="center"/>
                    <w:rPr>
                      <w:kern w:val="0"/>
                      <w:sz w:val="15"/>
                      <w:szCs w:val="15"/>
                    </w:rPr>
                  </w:pPr>
                  <w:r w:rsidRPr="00000B7E">
                    <w:rPr>
                      <w:rFonts w:hint="eastAsia"/>
                      <w:kern w:val="0"/>
                      <w:sz w:val="15"/>
                      <w:szCs w:val="15"/>
                    </w:rPr>
                    <w:t>~1400</w:t>
                  </w:r>
                </w:p>
              </w:tc>
            </w:tr>
          </w:tbl>
          <w:p w:rsidR="0099538C" w:rsidRPr="0099538C" w:rsidRDefault="00211FAC" w:rsidP="0099538C">
            <w:pPr>
              <w:spacing w:line="300" w:lineRule="auto"/>
              <w:rPr>
                <w:rFonts w:eastAsiaTheme="minorEastAsia" w:hAnsiTheme="minorEastAsia"/>
                <w:kern w:val="0"/>
                <w:sz w:val="18"/>
                <w:szCs w:val="18"/>
              </w:rPr>
            </w:pPr>
            <w:r>
              <w:rPr>
                <w:rFonts w:eastAsiaTheme="minorEastAsia" w:hAnsiTheme="minorEastAsia" w:hint="eastAsia"/>
                <w:kern w:val="0"/>
                <w:sz w:val="18"/>
                <w:szCs w:val="18"/>
              </w:rPr>
              <w:t xml:space="preserve">    </w:t>
            </w:r>
            <w:r w:rsidR="0099538C">
              <w:rPr>
                <w:rFonts w:eastAsiaTheme="minorEastAsia" w:hAnsiTheme="minorEastAsia" w:hint="eastAsia"/>
                <w:kern w:val="0"/>
                <w:sz w:val="18"/>
                <w:szCs w:val="18"/>
              </w:rPr>
              <w:t>1</w:t>
            </w:r>
            <w:r w:rsidR="0099538C">
              <w:rPr>
                <w:rFonts w:eastAsiaTheme="minorEastAsia" w:hAnsiTheme="minorEastAsia" w:hint="eastAsia"/>
                <w:kern w:val="0"/>
                <w:sz w:val="18"/>
                <w:szCs w:val="18"/>
              </w:rPr>
              <w:t>试验表明，</w:t>
            </w:r>
            <w:r w:rsidR="0099538C">
              <w:rPr>
                <w:rFonts w:eastAsiaTheme="minorEastAsia" w:hAnsiTheme="minorEastAsia"/>
                <w:kern w:val="0"/>
                <w:sz w:val="18"/>
                <w:szCs w:val="18"/>
              </w:rPr>
              <w:t>在</w:t>
            </w:r>
            <w:r w:rsidR="0099538C" w:rsidRPr="00167666">
              <w:rPr>
                <w:rFonts w:eastAsiaTheme="minorEastAsia" w:hAnsiTheme="minorEastAsia"/>
                <w:kern w:val="0"/>
                <w:sz w:val="18"/>
                <w:szCs w:val="18"/>
              </w:rPr>
              <w:t>芯桩抗压承载力</w:t>
            </w:r>
            <w:r w:rsidR="0099538C">
              <w:rPr>
                <w:rFonts w:eastAsiaTheme="minorEastAsia" w:hAnsiTheme="minorEastAsia" w:hint="eastAsia"/>
                <w:kern w:val="0"/>
                <w:sz w:val="18"/>
                <w:szCs w:val="18"/>
              </w:rPr>
              <w:t>满足要求</w:t>
            </w:r>
            <w:r w:rsidR="0099538C" w:rsidRPr="00167666">
              <w:rPr>
                <w:rFonts w:eastAsiaTheme="minorEastAsia" w:hAnsiTheme="minorEastAsia"/>
                <w:kern w:val="0"/>
                <w:sz w:val="18"/>
                <w:szCs w:val="18"/>
              </w:rPr>
              <w:t>前提下，</w:t>
            </w:r>
            <w:r w:rsidR="0099538C" w:rsidRPr="00167666">
              <w:rPr>
                <w:rFonts w:eastAsiaTheme="minorEastAsia" w:hAnsiTheme="minorEastAsia"/>
                <w:i/>
                <w:kern w:val="0"/>
                <w:sz w:val="18"/>
                <w:szCs w:val="18"/>
              </w:rPr>
              <w:t>D</w:t>
            </w:r>
            <w:r w:rsidR="0099538C">
              <w:rPr>
                <w:rFonts w:eastAsiaTheme="minorEastAsia" w:hAnsiTheme="minorEastAsia" w:hint="eastAsia"/>
                <w:kern w:val="0"/>
                <w:sz w:val="18"/>
                <w:szCs w:val="18"/>
                <w:vertAlign w:val="subscript"/>
              </w:rPr>
              <w:t>cs</w:t>
            </w:r>
            <w:r w:rsidR="0099538C" w:rsidRPr="00167666">
              <w:rPr>
                <w:rFonts w:eastAsiaTheme="minorEastAsia" w:hAnsiTheme="minorEastAsia"/>
                <w:kern w:val="0"/>
                <w:sz w:val="18"/>
                <w:szCs w:val="18"/>
              </w:rPr>
              <w:t>/</w:t>
            </w:r>
            <w:r w:rsidR="0099538C" w:rsidRPr="00167666">
              <w:rPr>
                <w:rFonts w:eastAsiaTheme="minorEastAsia" w:hAnsiTheme="minorEastAsia"/>
                <w:i/>
                <w:kern w:val="0"/>
                <w:sz w:val="18"/>
                <w:szCs w:val="18"/>
              </w:rPr>
              <w:t>d</w:t>
            </w:r>
            <w:r w:rsidR="0099538C" w:rsidRPr="00167666">
              <w:rPr>
                <w:rFonts w:eastAsiaTheme="minorEastAsia" w:hAnsiTheme="minorEastAsia"/>
                <w:kern w:val="0"/>
                <w:sz w:val="18"/>
                <w:szCs w:val="18"/>
              </w:rPr>
              <w:t>越大性价比越高，但</w:t>
            </w:r>
            <w:r w:rsidR="0099538C" w:rsidRPr="00167666">
              <w:rPr>
                <w:rFonts w:eastAsiaTheme="minorEastAsia" w:hAnsiTheme="minorEastAsia"/>
                <w:i/>
                <w:kern w:val="0"/>
                <w:sz w:val="18"/>
                <w:szCs w:val="18"/>
              </w:rPr>
              <w:t>D</w:t>
            </w:r>
            <w:r w:rsidR="0099538C">
              <w:rPr>
                <w:rFonts w:eastAsiaTheme="minorEastAsia" w:hAnsiTheme="minorEastAsia" w:hint="eastAsia"/>
                <w:kern w:val="0"/>
                <w:sz w:val="18"/>
                <w:szCs w:val="18"/>
                <w:vertAlign w:val="subscript"/>
              </w:rPr>
              <w:t>cs</w:t>
            </w:r>
            <w:r w:rsidR="0099538C" w:rsidRPr="00167666">
              <w:rPr>
                <w:rFonts w:eastAsiaTheme="minorEastAsia" w:hAnsiTheme="minorEastAsia"/>
                <w:kern w:val="0"/>
                <w:sz w:val="18"/>
                <w:szCs w:val="18"/>
              </w:rPr>
              <w:t>/</w:t>
            </w:r>
            <w:r w:rsidR="0099538C" w:rsidRPr="00167666">
              <w:rPr>
                <w:rFonts w:eastAsiaTheme="minorEastAsia" w:hAnsiTheme="minorEastAsia"/>
                <w:i/>
                <w:kern w:val="0"/>
                <w:sz w:val="18"/>
                <w:szCs w:val="18"/>
              </w:rPr>
              <w:t>d</w:t>
            </w:r>
            <w:r w:rsidR="0099538C" w:rsidRPr="00167666">
              <w:rPr>
                <w:rFonts w:eastAsiaTheme="minorEastAsia" w:hAnsiTheme="minorEastAsia"/>
                <w:kern w:val="0"/>
                <w:sz w:val="18"/>
                <w:szCs w:val="18"/>
              </w:rPr>
              <w:t>过大会导致水泥土内界面抗剪承载力低于外界面的侧阻力，从而使内界面先于外界面破坏，外界面侧阻抗力不能充分发挥</w:t>
            </w:r>
            <w:r w:rsidR="0099538C">
              <w:rPr>
                <w:rFonts w:eastAsiaTheme="minorEastAsia" w:hAnsiTheme="minorEastAsia" w:hint="eastAsia"/>
                <w:kern w:val="0"/>
                <w:sz w:val="18"/>
                <w:szCs w:val="18"/>
              </w:rPr>
              <w:t>。</w:t>
            </w:r>
            <w:r w:rsidR="0099538C" w:rsidRPr="0047357B">
              <w:rPr>
                <w:rFonts w:eastAsiaTheme="minorEastAsia" w:hAnsiTheme="minorEastAsia" w:hint="eastAsia"/>
                <w:kern w:val="0"/>
                <w:sz w:val="18"/>
                <w:szCs w:val="18"/>
              </w:rPr>
              <w:t>再者</w:t>
            </w:r>
            <w:r w:rsidR="0099538C">
              <w:rPr>
                <w:rFonts w:eastAsiaTheme="minorEastAsia" w:hAnsiTheme="minorEastAsia" w:hint="eastAsia"/>
                <w:kern w:val="0"/>
                <w:sz w:val="18"/>
                <w:szCs w:val="18"/>
              </w:rPr>
              <w:t>，</w:t>
            </w:r>
            <w:r w:rsidR="0099538C" w:rsidRPr="0047357B">
              <w:rPr>
                <w:rFonts w:eastAsiaTheme="minorEastAsia" w:hAnsiTheme="minorEastAsia" w:hint="eastAsia"/>
                <w:kern w:val="0"/>
                <w:sz w:val="18"/>
                <w:szCs w:val="18"/>
              </w:rPr>
              <w:t>考虑施工对心定位偏差</w:t>
            </w:r>
            <w:r w:rsidR="0099538C">
              <w:rPr>
                <w:rFonts w:eastAsiaTheme="minorEastAsia" w:hAnsiTheme="minorEastAsia" w:hint="eastAsia"/>
                <w:kern w:val="0"/>
                <w:sz w:val="18"/>
                <w:szCs w:val="18"/>
              </w:rPr>
              <w:t>控制</w:t>
            </w:r>
            <w:r w:rsidR="0099538C" w:rsidRPr="0047357B">
              <w:rPr>
                <w:rFonts w:eastAsiaTheme="minorEastAsia" w:hAnsiTheme="minorEastAsia" w:hint="eastAsia"/>
                <w:kern w:val="0"/>
                <w:sz w:val="18"/>
                <w:szCs w:val="18"/>
              </w:rPr>
              <w:t>、垂直度偏差</w:t>
            </w:r>
            <w:r w:rsidR="0099538C">
              <w:rPr>
                <w:rFonts w:eastAsiaTheme="minorEastAsia" w:hAnsiTheme="minorEastAsia" w:hint="eastAsia"/>
                <w:kern w:val="0"/>
                <w:sz w:val="18"/>
                <w:szCs w:val="18"/>
              </w:rPr>
              <w:t>控制</w:t>
            </w:r>
            <w:r w:rsidR="0099538C" w:rsidRPr="0047357B">
              <w:rPr>
                <w:rFonts w:eastAsiaTheme="minorEastAsia" w:hAnsiTheme="minorEastAsia" w:hint="eastAsia"/>
                <w:kern w:val="0"/>
                <w:sz w:val="18"/>
                <w:szCs w:val="18"/>
              </w:rPr>
              <w:t>等因素，要求水泥土不宜太薄；从耐久性角度看，</w:t>
            </w:r>
            <w:r w:rsidR="00481D31">
              <w:rPr>
                <w:rFonts w:eastAsiaTheme="minorEastAsia" w:hAnsiTheme="minorEastAsia" w:hint="eastAsia"/>
                <w:kern w:val="0"/>
                <w:sz w:val="18"/>
                <w:szCs w:val="18"/>
              </w:rPr>
              <w:t>水泥土桩</w:t>
            </w:r>
            <w:r w:rsidR="0099538C" w:rsidRPr="0047357B">
              <w:rPr>
                <w:rFonts w:eastAsiaTheme="minorEastAsia" w:hAnsiTheme="minorEastAsia" w:hint="eastAsia"/>
                <w:kern w:val="0"/>
                <w:sz w:val="18"/>
                <w:szCs w:val="18"/>
              </w:rPr>
              <w:t>对芯桩的保护层也需要一定厚度。</w:t>
            </w:r>
            <w:r w:rsidR="0099538C" w:rsidRPr="00284C76">
              <w:rPr>
                <w:rFonts w:eastAsiaTheme="minorEastAsia" w:hAnsiTheme="minorEastAsia" w:hint="eastAsia"/>
                <w:kern w:val="0"/>
                <w:sz w:val="18"/>
                <w:szCs w:val="18"/>
              </w:rPr>
              <w:t>为提高芯</w:t>
            </w:r>
            <w:r w:rsidR="0099538C">
              <w:rPr>
                <w:rFonts w:eastAsiaTheme="minorEastAsia" w:hAnsiTheme="minorEastAsia" w:hint="eastAsia"/>
                <w:kern w:val="0"/>
                <w:sz w:val="18"/>
                <w:szCs w:val="18"/>
              </w:rPr>
              <w:t>桩</w:t>
            </w:r>
            <w:r w:rsidR="0099538C" w:rsidRPr="00284C76">
              <w:rPr>
                <w:rFonts w:eastAsiaTheme="minorEastAsia" w:hAnsiTheme="minorEastAsia" w:hint="eastAsia"/>
                <w:kern w:val="0"/>
                <w:sz w:val="18"/>
                <w:szCs w:val="18"/>
              </w:rPr>
              <w:t>抗压承</w:t>
            </w:r>
            <w:r w:rsidR="0099538C">
              <w:rPr>
                <w:rFonts w:eastAsiaTheme="minorEastAsia" w:hAnsiTheme="minorEastAsia" w:hint="eastAsia"/>
                <w:kern w:val="0"/>
                <w:sz w:val="18"/>
                <w:szCs w:val="18"/>
              </w:rPr>
              <w:t>载力宜优先选用厚壁高强混凝土管桩。</w:t>
            </w:r>
          </w:p>
          <w:p w:rsidR="00E06245" w:rsidRDefault="0099538C" w:rsidP="004F6218">
            <w:pPr>
              <w:spacing w:line="300" w:lineRule="auto"/>
              <w:ind w:left="54" w:hangingChars="30" w:hanging="54"/>
              <w:rPr>
                <w:rFonts w:eastAsiaTheme="minorEastAsia" w:hAnsiTheme="minorEastAsia"/>
                <w:kern w:val="0"/>
                <w:sz w:val="18"/>
                <w:szCs w:val="18"/>
              </w:rPr>
            </w:pPr>
            <w:r>
              <w:rPr>
                <w:rFonts w:eastAsiaTheme="minorEastAsia" w:hAnsiTheme="minorEastAsia" w:hint="eastAsia"/>
                <w:kern w:val="0"/>
                <w:sz w:val="18"/>
                <w:szCs w:val="18"/>
              </w:rPr>
              <w:t xml:space="preserve">    </w:t>
            </w:r>
            <w:r w:rsidR="00E06245">
              <w:rPr>
                <w:rFonts w:eastAsiaTheme="minorEastAsia" w:hAnsiTheme="minorEastAsia" w:hint="eastAsia"/>
                <w:kern w:val="0"/>
                <w:sz w:val="18"/>
                <w:szCs w:val="18"/>
              </w:rPr>
              <w:t xml:space="preserve">2 </w:t>
            </w:r>
            <w:r w:rsidR="00E06245" w:rsidRPr="0047357B">
              <w:rPr>
                <w:rFonts w:eastAsiaTheme="minorEastAsia" w:hAnsiTheme="minorEastAsia" w:hint="eastAsia"/>
                <w:kern w:val="0"/>
                <w:sz w:val="18"/>
                <w:szCs w:val="18"/>
              </w:rPr>
              <w:t>扩底桩能提高承载力，关键在扩底端的大小与质量。从施工的角度看，扩底端的大小受施工工艺、施工能力和管理水平影响，不宜盲目追求所谓的大直径；从受力分析的角度看，由于强力的挤土效应，对邻近的桩产生不利影响，</w:t>
            </w:r>
            <w:r w:rsidR="00E06245">
              <w:rPr>
                <w:rFonts w:eastAsiaTheme="minorEastAsia" w:hAnsiTheme="minorEastAsia" w:hint="eastAsia"/>
                <w:kern w:val="0"/>
                <w:sz w:val="18"/>
                <w:szCs w:val="18"/>
              </w:rPr>
              <w:t>也不宜</w:t>
            </w:r>
            <w:r w:rsidR="00E06245" w:rsidRPr="0047357B">
              <w:rPr>
                <w:rFonts w:eastAsiaTheme="minorEastAsia" w:hAnsiTheme="minorEastAsia" w:hint="eastAsia"/>
                <w:kern w:val="0"/>
                <w:sz w:val="18"/>
                <w:szCs w:val="18"/>
              </w:rPr>
              <w:t>有过大的直径</w:t>
            </w:r>
            <w:r w:rsidR="00D854DA">
              <w:rPr>
                <w:rFonts w:eastAsiaTheme="minorEastAsia" w:hAnsiTheme="minorEastAsia" w:hint="eastAsia"/>
                <w:kern w:val="0"/>
                <w:sz w:val="18"/>
                <w:szCs w:val="18"/>
              </w:rPr>
              <w:t>。对等芯桩而言，一般控制扩底直径</w:t>
            </w:r>
            <w:r w:rsidR="00D854DA" w:rsidRPr="00D854DA">
              <w:rPr>
                <w:rFonts w:eastAsiaTheme="minorEastAsia" w:hAnsiTheme="minorEastAsia" w:hint="eastAsia"/>
                <w:i/>
                <w:kern w:val="0"/>
                <w:sz w:val="18"/>
                <w:szCs w:val="18"/>
              </w:rPr>
              <w:t>D</w:t>
            </w:r>
            <w:r w:rsidR="00D854DA">
              <w:rPr>
                <w:rFonts w:eastAsiaTheme="minorEastAsia" w:hAnsiTheme="minorEastAsia" w:hint="eastAsia"/>
                <w:kern w:val="0"/>
                <w:sz w:val="18"/>
                <w:szCs w:val="18"/>
              </w:rPr>
              <w:t>不超过水泥土桩的直径</w:t>
            </w:r>
            <w:r w:rsidR="00D854DA" w:rsidRPr="00D854DA">
              <w:rPr>
                <w:rFonts w:eastAsiaTheme="minorEastAsia" w:hAnsiTheme="minorEastAsia" w:hint="eastAsia"/>
                <w:i/>
                <w:kern w:val="0"/>
                <w:sz w:val="18"/>
                <w:szCs w:val="18"/>
              </w:rPr>
              <w:t>D</w:t>
            </w:r>
            <w:r w:rsidR="00D854DA" w:rsidRPr="00D854DA">
              <w:rPr>
                <w:rFonts w:eastAsiaTheme="minorEastAsia" w:hAnsiTheme="minorEastAsia" w:hint="eastAsia"/>
                <w:kern w:val="0"/>
                <w:sz w:val="18"/>
                <w:szCs w:val="18"/>
                <w:vertAlign w:val="subscript"/>
              </w:rPr>
              <w:t>cs</w:t>
            </w:r>
            <w:r w:rsidR="00D854DA">
              <w:rPr>
                <w:rFonts w:eastAsiaTheme="minorEastAsia" w:hAnsiTheme="minorEastAsia" w:hint="eastAsia"/>
                <w:kern w:val="0"/>
                <w:sz w:val="18"/>
                <w:szCs w:val="18"/>
              </w:rPr>
              <w:t>。如果</w:t>
            </w:r>
            <w:r w:rsidR="00D854DA" w:rsidRPr="00D854DA">
              <w:rPr>
                <w:rFonts w:eastAsiaTheme="minorEastAsia" w:hAnsiTheme="minorEastAsia" w:hint="eastAsia"/>
                <w:i/>
                <w:kern w:val="0"/>
                <w:sz w:val="18"/>
                <w:szCs w:val="18"/>
              </w:rPr>
              <w:t>D</w:t>
            </w:r>
            <w:r w:rsidR="00D854DA">
              <w:rPr>
                <w:rFonts w:eastAsiaTheme="minorEastAsia" w:hAnsiTheme="minorEastAsia" w:hint="eastAsia"/>
                <w:kern w:val="0"/>
                <w:sz w:val="18"/>
                <w:szCs w:val="18"/>
              </w:rPr>
              <w:t>大于</w:t>
            </w:r>
            <w:r w:rsidR="00D854DA" w:rsidRPr="00D854DA">
              <w:rPr>
                <w:rFonts w:eastAsiaTheme="minorEastAsia" w:hAnsiTheme="minorEastAsia" w:hint="eastAsia"/>
                <w:i/>
                <w:kern w:val="0"/>
                <w:sz w:val="18"/>
                <w:szCs w:val="18"/>
              </w:rPr>
              <w:t>D</w:t>
            </w:r>
            <w:r w:rsidR="00D854DA" w:rsidRPr="00D854DA">
              <w:rPr>
                <w:rFonts w:eastAsiaTheme="minorEastAsia" w:hAnsiTheme="minorEastAsia" w:hint="eastAsia"/>
                <w:kern w:val="0"/>
                <w:sz w:val="18"/>
                <w:szCs w:val="18"/>
                <w:vertAlign w:val="subscript"/>
              </w:rPr>
              <w:t>cs</w:t>
            </w:r>
            <w:r w:rsidR="00D854DA">
              <w:rPr>
                <w:rFonts w:eastAsiaTheme="minorEastAsia" w:hAnsiTheme="minorEastAsia" w:hint="eastAsia"/>
                <w:kern w:val="0"/>
                <w:sz w:val="18"/>
                <w:szCs w:val="18"/>
              </w:rPr>
              <w:t>较多，则形成了大直径的扩底桩，按《建筑桩基技术规范》</w:t>
            </w:r>
            <w:r w:rsidR="00D854DA">
              <w:rPr>
                <w:rFonts w:eastAsiaTheme="minorEastAsia" w:hAnsiTheme="minorEastAsia" w:hint="eastAsia"/>
                <w:kern w:val="0"/>
                <w:sz w:val="18"/>
                <w:szCs w:val="18"/>
              </w:rPr>
              <w:t>JGJ94</w:t>
            </w:r>
            <w:r w:rsidR="00D854DA">
              <w:rPr>
                <w:rFonts w:eastAsiaTheme="minorEastAsia" w:hAnsiTheme="minorEastAsia" w:hint="eastAsia"/>
                <w:kern w:val="0"/>
                <w:sz w:val="18"/>
                <w:szCs w:val="18"/>
              </w:rPr>
              <w:t>规定，扩大头高度及变截面以上</w:t>
            </w:r>
            <w:r w:rsidR="00D854DA">
              <w:rPr>
                <w:rFonts w:eastAsiaTheme="minorEastAsia" w:hAnsiTheme="minorEastAsia" w:hint="eastAsia"/>
                <w:kern w:val="0"/>
                <w:sz w:val="18"/>
                <w:szCs w:val="18"/>
              </w:rPr>
              <w:t>2D</w:t>
            </w:r>
            <w:r w:rsidR="00D854DA">
              <w:rPr>
                <w:rFonts w:eastAsiaTheme="minorEastAsia" w:hAnsiTheme="minorEastAsia" w:hint="eastAsia"/>
                <w:kern w:val="0"/>
                <w:sz w:val="18"/>
                <w:szCs w:val="18"/>
              </w:rPr>
              <w:t>范围不计侧阻，这样总侧阻力损失较多</w:t>
            </w:r>
            <w:r w:rsidR="009D6B0C">
              <w:rPr>
                <w:rFonts w:eastAsiaTheme="minorEastAsia" w:hAnsiTheme="minorEastAsia" w:hint="eastAsia"/>
                <w:kern w:val="0"/>
                <w:sz w:val="18"/>
                <w:szCs w:val="18"/>
              </w:rPr>
              <w:t>，经济性不合理</w:t>
            </w:r>
            <w:r w:rsidR="00D854DA">
              <w:rPr>
                <w:rFonts w:eastAsiaTheme="minorEastAsia" w:hAnsiTheme="minorEastAsia" w:hint="eastAsia"/>
                <w:kern w:val="0"/>
                <w:sz w:val="18"/>
                <w:szCs w:val="18"/>
              </w:rPr>
              <w:t>。</w:t>
            </w:r>
            <w:r w:rsidR="00E06245" w:rsidRPr="0047357B">
              <w:rPr>
                <w:rFonts w:eastAsiaTheme="minorEastAsia" w:hAnsiTheme="minorEastAsia" w:hint="eastAsia"/>
                <w:kern w:val="0"/>
                <w:sz w:val="18"/>
                <w:szCs w:val="18"/>
              </w:rPr>
              <w:t>所以本条对扩底端（等效球</w:t>
            </w:r>
            <w:r w:rsidR="00474157">
              <w:rPr>
                <w:rFonts w:eastAsiaTheme="minorEastAsia" w:hAnsiTheme="minorEastAsia" w:hint="eastAsia"/>
                <w:kern w:val="0"/>
                <w:sz w:val="18"/>
                <w:szCs w:val="18"/>
              </w:rPr>
              <w:t>体</w:t>
            </w:r>
            <w:r w:rsidR="00E06245" w:rsidRPr="0047357B">
              <w:rPr>
                <w:rFonts w:eastAsiaTheme="minorEastAsia" w:hAnsiTheme="minorEastAsia" w:hint="eastAsia"/>
                <w:kern w:val="0"/>
                <w:sz w:val="18"/>
                <w:szCs w:val="18"/>
              </w:rPr>
              <w:t>）的直径作了限制。</w:t>
            </w:r>
          </w:p>
          <w:p w:rsidR="00A47B7D" w:rsidRDefault="00211FAC" w:rsidP="004F6218">
            <w:pPr>
              <w:spacing w:line="300" w:lineRule="auto"/>
              <w:ind w:left="1"/>
              <w:rPr>
                <w:rFonts w:eastAsiaTheme="minorEastAsia" w:hAnsiTheme="minorEastAsia"/>
                <w:kern w:val="0"/>
                <w:sz w:val="18"/>
                <w:szCs w:val="18"/>
              </w:rPr>
            </w:pPr>
            <w:r>
              <w:rPr>
                <w:rFonts w:eastAsiaTheme="minorEastAsia" w:hAnsiTheme="minorEastAsia" w:hint="eastAsia"/>
                <w:kern w:val="0"/>
                <w:sz w:val="18"/>
                <w:szCs w:val="18"/>
              </w:rPr>
              <w:t xml:space="preserve">    </w:t>
            </w:r>
            <w:r w:rsidR="0047357B">
              <w:rPr>
                <w:rFonts w:eastAsiaTheme="minorEastAsia" w:hAnsiTheme="minorEastAsia" w:hint="eastAsia"/>
                <w:kern w:val="0"/>
                <w:sz w:val="18"/>
                <w:szCs w:val="18"/>
              </w:rPr>
              <w:t>3</w:t>
            </w:r>
            <w:r>
              <w:rPr>
                <w:rFonts w:eastAsiaTheme="minorEastAsia" w:hAnsiTheme="minorEastAsia" w:hint="eastAsia"/>
                <w:kern w:val="0"/>
                <w:sz w:val="18"/>
                <w:szCs w:val="18"/>
              </w:rPr>
              <w:t xml:space="preserve"> </w:t>
            </w:r>
            <w:r w:rsidR="00DC2852">
              <w:rPr>
                <w:rFonts w:eastAsiaTheme="minorEastAsia" w:hAnsiTheme="minorEastAsia" w:hint="eastAsia"/>
                <w:kern w:val="0"/>
                <w:sz w:val="18"/>
                <w:szCs w:val="18"/>
              </w:rPr>
              <w:t>深部水泥土</w:t>
            </w:r>
            <w:r w:rsidR="00894CF3">
              <w:rPr>
                <w:rFonts w:eastAsiaTheme="minorEastAsia" w:hAnsiTheme="minorEastAsia" w:hint="eastAsia"/>
                <w:kern w:val="0"/>
                <w:sz w:val="18"/>
                <w:szCs w:val="18"/>
              </w:rPr>
              <w:t>在其</w:t>
            </w:r>
            <w:r w:rsidR="00474157">
              <w:rPr>
                <w:rFonts w:eastAsiaTheme="minorEastAsia" w:hAnsiTheme="minorEastAsia" w:hint="eastAsia"/>
                <w:kern w:val="0"/>
                <w:sz w:val="18"/>
                <w:szCs w:val="18"/>
              </w:rPr>
              <w:t>固化</w:t>
            </w:r>
            <w:r w:rsidR="00894CF3">
              <w:rPr>
                <w:rFonts w:eastAsiaTheme="minorEastAsia" w:hAnsiTheme="minorEastAsia" w:hint="eastAsia"/>
                <w:kern w:val="0"/>
                <w:sz w:val="18"/>
                <w:szCs w:val="18"/>
              </w:rPr>
              <w:t>初期</w:t>
            </w:r>
            <w:r w:rsidR="00474157">
              <w:rPr>
                <w:rFonts w:eastAsiaTheme="minorEastAsia" w:hAnsiTheme="minorEastAsia" w:hint="eastAsia"/>
                <w:kern w:val="0"/>
                <w:sz w:val="18"/>
                <w:szCs w:val="18"/>
              </w:rPr>
              <w:t>成型稳定性</w:t>
            </w:r>
            <w:r w:rsidR="00DC2852" w:rsidRPr="00DC2852">
              <w:rPr>
                <w:rFonts w:eastAsiaTheme="minorEastAsia" w:hAnsiTheme="minorEastAsia" w:hint="eastAsia"/>
                <w:kern w:val="0"/>
                <w:sz w:val="18"/>
                <w:szCs w:val="18"/>
              </w:rPr>
              <w:t>差</w:t>
            </w:r>
            <w:r w:rsidR="00DC2852">
              <w:rPr>
                <w:rFonts w:eastAsiaTheme="minorEastAsia" w:hAnsiTheme="minorEastAsia" w:hint="eastAsia"/>
                <w:kern w:val="0"/>
                <w:sz w:val="18"/>
                <w:szCs w:val="18"/>
              </w:rPr>
              <w:t>、</w:t>
            </w:r>
            <w:r w:rsidR="00474157">
              <w:rPr>
                <w:rFonts w:eastAsiaTheme="minorEastAsia" w:hAnsiTheme="minorEastAsia" w:hint="eastAsia"/>
                <w:kern w:val="0"/>
                <w:sz w:val="18"/>
                <w:szCs w:val="18"/>
              </w:rPr>
              <w:t>强度增长慢</w:t>
            </w:r>
            <w:r w:rsidR="00DC2852" w:rsidRPr="00DC2852">
              <w:rPr>
                <w:rFonts w:eastAsiaTheme="minorEastAsia" w:hAnsiTheme="minorEastAsia" w:hint="eastAsia"/>
                <w:kern w:val="0"/>
                <w:sz w:val="18"/>
                <w:szCs w:val="18"/>
              </w:rPr>
              <w:t>，</w:t>
            </w:r>
            <w:r w:rsidR="00DC2852">
              <w:rPr>
                <w:rFonts w:eastAsiaTheme="minorEastAsia" w:hAnsiTheme="minorEastAsia" w:hint="eastAsia"/>
                <w:kern w:val="0"/>
                <w:sz w:val="18"/>
                <w:szCs w:val="18"/>
              </w:rPr>
              <w:t>无芯段</w:t>
            </w:r>
            <w:r w:rsidR="00474157">
              <w:rPr>
                <w:rFonts w:eastAsiaTheme="minorEastAsia" w:hAnsiTheme="minorEastAsia" w:hint="eastAsia"/>
                <w:kern w:val="0"/>
                <w:sz w:val="18"/>
                <w:szCs w:val="18"/>
              </w:rPr>
              <w:t>不宜</w:t>
            </w:r>
            <w:r w:rsidR="00F57815">
              <w:rPr>
                <w:rFonts w:eastAsiaTheme="minorEastAsia" w:hAnsiTheme="minorEastAsia" w:hint="eastAsia"/>
                <w:kern w:val="0"/>
                <w:sz w:val="18"/>
                <w:szCs w:val="18"/>
              </w:rPr>
              <w:t>承担过大的</w:t>
            </w:r>
            <w:r w:rsidR="00DC2852">
              <w:rPr>
                <w:rFonts w:eastAsiaTheme="minorEastAsia" w:hAnsiTheme="minorEastAsia" w:hint="eastAsia"/>
                <w:kern w:val="0"/>
                <w:sz w:val="18"/>
                <w:szCs w:val="18"/>
              </w:rPr>
              <w:t>承载力</w:t>
            </w:r>
            <w:r w:rsidR="00F57815">
              <w:rPr>
                <w:rFonts w:eastAsiaTheme="minorEastAsia" w:hAnsiTheme="minorEastAsia" w:hint="eastAsia"/>
                <w:kern w:val="0"/>
                <w:sz w:val="18"/>
                <w:szCs w:val="18"/>
              </w:rPr>
              <w:t>，所</w:t>
            </w:r>
            <w:r>
              <w:rPr>
                <w:rFonts w:eastAsiaTheme="minorEastAsia" w:hAnsiTheme="minorEastAsia" w:hint="eastAsia"/>
                <w:kern w:val="0"/>
                <w:sz w:val="18"/>
                <w:szCs w:val="18"/>
              </w:rPr>
              <w:t>以</w:t>
            </w:r>
            <w:r w:rsidR="00F57815">
              <w:rPr>
                <w:rFonts w:eastAsiaTheme="minorEastAsia" w:hAnsiTheme="minorEastAsia" w:hint="eastAsia"/>
                <w:kern w:val="0"/>
                <w:sz w:val="18"/>
                <w:szCs w:val="18"/>
              </w:rPr>
              <w:t>无芯段长度不宜过长。</w:t>
            </w:r>
            <w:r w:rsidR="004F6218">
              <w:rPr>
                <w:rFonts w:eastAsiaTheme="minorEastAsia" w:hAnsiTheme="minorEastAsia" w:hint="eastAsia"/>
                <w:kern w:val="0"/>
                <w:sz w:val="18"/>
                <w:szCs w:val="18"/>
              </w:rPr>
              <w:t>但</w:t>
            </w:r>
            <w:r w:rsidR="00630B15">
              <w:rPr>
                <w:rFonts w:eastAsiaTheme="minorEastAsia" w:hAnsiTheme="minorEastAsia" w:hint="eastAsia"/>
                <w:kern w:val="0"/>
                <w:sz w:val="18"/>
                <w:szCs w:val="18"/>
              </w:rPr>
              <w:t>中</w:t>
            </w:r>
            <w:r w:rsidR="00DA63B6">
              <w:rPr>
                <w:rFonts w:eastAsiaTheme="minorEastAsia" w:hAnsiTheme="minorEastAsia" w:hint="eastAsia"/>
                <w:kern w:val="0"/>
                <w:sz w:val="18"/>
                <w:szCs w:val="18"/>
              </w:rPr>
              <w:t>后期</w:t>
            </w:r>
            <w:r w:rsidR="003578E6" w:rsidRPr="003578E6">
              <w:rPr>
                <w:rFonts w:eastAsiaTheme="minorEastAsia" w:hAnsiTheme="minorEastAsia"/>
                <w:kern w:val="0"/>
                <w:sz w:val="18"/>
                <w:szCs w:val="18"/>
              </w:rPr>
              <w:t>水泥土的强度远大于桩端的天然地基土，故</w:t>
            </w:r>
            <w:r w:rsidR="00474157">
              <w:rPr>
                <w:rFonts w:eastAsiaTheme="minorEastAsia" w:hAnsiTheme="minorEastAsia" w:hint="eastAsia"/>
                <w:kern w:val="0"/>
                <w:sz w:val="18"/>
                <w:szCs w:val="18"/>
              </w:rPr>
              <w:t>较小的</w:t>
            </w:r>
            <w:r w:rsidR="004F6218">
              <w:rPr>
                <w:rFonts w:eastAsiaTheme="minorEastAsia" w:hAnsiTheme="minorEastAsia" w:hint="eastAsia"/>
                <w:kern w:val="0"/>
                <w:sz w:val="18"/>
                <w:szCs w:val="18"/>
              </w:rPr>
              <w:t>无芯</w:t>
            </w:r>
            <w:r w:rsidR="003578E6" w:rsidRPr="003578E6">
              <w:rPr>
                <w:rFonts w:eastAsiaTheme="minorEastAsia" w:hAnsiTheme="minorEastAsia"/>
                <w:kern w:val="0"/>
                <w:sz w:val="18"/>
                <w:szCs w:val="18"/>
              </w:rPr>
              <w:t>段</w:t>
            </w:r>
            <w:r w:rsidR="00481D31">
              <w:rPr>
                <w:rFonts w:eastAsiaTheme="minorEastAsia" w:hAnsiTheme="minorEastAsia"/>
                <w:kern w:val="0"/>
                <w:sz w:val="18"/>
                <w:szCs w:val="18"/>
              </w:rPr>
              <w:t>水泥土桩</w:t>
            </w:r>
            <w:r w:rsidR="003578E6" w:rsidRPr="003578E6">
              <w:rPr>
                <w:rFonts w:eastAsiaTheme="minorEastAsia" w:hAnsiTheme="minorEastAsia"/>
                <w:kern w:val="0"/>
                <w:sz w:val="18"/>
                <w:szCs w:val="18"/>
              </w:rPr>
              <w:lastRenderedPageBreak/>
              <w:t>抗压强度不存在安全问题</w:t>
            </w:r>
            <w:r>
              <w:rPr>
                <w:rFonts w:eastAsiaTheme="minorEastAsia" w:hAnsiTheme="minorEastAsia" w:hint="eastAsia"/>
                <w:kern w:val="0"/>
                <w:sz w:val="18"/>
                <w:szCs w:val="18"/>
              </w:rPr>
              <w:t>。</w:t>
            </w:r>
            <w:r w:rsidR="004F6218">
              <w:rPr>
                <w:rFonts w:eastAsiaTheme="minorEastAsia" w:hAnsiTheme="minorEastAsia" w:hint="eastAsia"/>
                <w:kern w:val="0"/>
                <w:sz w:val="18"/>
                <w:szCs w:val="18"/>
              </w:rPr>
              <w:t>再有，</w:t>
            </w:r>
            <w:r w:rsidR="00E06245">
              <w:rPr>
                <w:rFonts w:eastAsiaTheme="minorEastAsia" w:hAnsiTheme="minorEastAsia" w:hint="eastAsia"/>
                <w:kern w:val="0"/>
                <w:sz w:val="18"/>
                <w:szCs w:val="18"/>
              </w:rPr>
              <w:t>留有</w:t>
            </w:r>
            <w:r w:rsidR="008248AD">
              <w:rPr>
                <w:rFonts w:eastAsiaTheme="minorEastAsia" w:hAnsiTheme="minorEastAsia" w:hint="eastAsia"/>
                <w:kern w:val="0"/>
                <w:sz w:val="18"/>
                <w:szCs w:val="18"/>
              </w:rPr>
              <w:t>适当长度的</w:t>
            </w:r>
            <w:r w:rsidR="00E06245">
              <w:rPr>
                <w:rFonts w:eastAsiaTheme="minorEastAsia" w:hAnsiTheme="minorEastAsia" w:hint="eastAsia"/>
                <w:kern w:val="0"/>
                <w:sz w:val="18"/>
                <w:szCs w:val="18"/>
              </w:rPr>
              <w:t>无芯段</w:t>
            </w:r>
            <w:r w:rsidR="008248AD">
              <w:rPr>
                <w:rFonts w:eastAsiaTheme="minorEastAsia" w:hAnsiTheme="minorEastAsia" w:hint="eastAsia"/>
                <w:kern w:val="0"/>
                <w:sz w:val="18"/>
                <w:szCs w:val="18"/>
              </w:rPr>
              <w:t>可方便芯桩沉桩至设计标高，</w:t>
            </w:r>
            <w:r w:rsidR="00E06245">
              <w:rPr>
                <w:rFonts w:eastAsiaTheme="minorEastAsia" w:hAnsiTheme="minorEastAsia" w:hint="eastAsia"/>
                <w:kern w:val="0"/>
                <w:sz w:val="18"/>
                <w:szCs w:val="18"/>
              </w:rPr>
              <w:t>可避免截桩；从对芯桩的</w:t>
            </w:r>
            <w:r w:rsidR="00CA76BD">
              <w:rPr>
                <w:rFonts w:eastAsiaTheme="minorEastAsia" w:hAnsiTheme="minorEastAsia" w:hint="eastAsia"/>
                <w:kern w:val="0"/>
                <w:sz w:val="18"/>
                <w:szCs w:val="18"/>
              </w:rPr>
              <w:t>保护角度来看，留有一定长度的无芯段也是有益的。</w:t>
            </w:r>
          </w:p>
          <w:p w:rsidR="00484800" w:rsidRPr="00751513" w:rsidRDefault="00CA76BD" w:rsidP="00025600">
            <w:pPr>
              <w:spacing w:line="300" w:lineRule="auto"/>
              <w:ind w:left="1"/>
              <w:rPr>
                <w:rFonts w:eastAsiaTheme="minorEastAsia" w:hAnsiTheme="minorEastAsia"/>
                <w:kern w:val="0"/>
                <w:sz w:val="18"/>
                <w:szCs w:val="18"/>
              </w:rPr>
            </w:pPr>
            <w:r>
              <w:rPr>
                <w:rFonts w:eastAsiaTheme="minorEastAsia" w:hAnsiTheme="minorEastAsia" w:hint="eastAsia"/>
                <w:kern w:val="0"/>
                <w:sz w:val="18"/>
                <w:szCs w:val="18"/>
              </w:rPr>
              <w:t xml:space="preserve">    4 </w:t>
            </w:r>
            <w:r w:rsidR="00046DAD">
              <w:rPr>
                <w:rFonts w:eastAsiaTheme="minorEastAsia" w:hAnsiTheme="minorEastAsia" w:hint="eastAsia"/>
                <w:kern w:val="0"/>
                <w:sz w:val="18"/>
                <w:szCs w:val="18"/>
              </w:rPr>
              <w:t>长芯桩的裸芯段属于挤土桩，由于挤土效应，</w:t>
            </w:r>
            <w:r w:rsidR="001247A3">
              <w:rPr>
                <w:rFonts w:eastAsiaTheme="minorEastAsia" w:hAnsiTheme="minorEastAsia" w:hint="eastAsia"/>
                <w:kern w:val="0"/>
                <w:sz w:val="18"/>
                <w:szCs w:val="18"/>
              </w:rPr>
              <w:t>过长的芯桩</w:t>
            </w:r>
            <w:r w:rsidR="00046DAD">
              <w:rPr>
                <w:rFonts w:eastAsiaTheme="minorEastAsia" w:hAnsiTheme="minorEastAsia" w:hint="eastAsia"/>
                <w:kern w:val="0"/>
                <w:sz w:val="18"/>
                <w:szCs w:val="18"/>
              </w:rPr>
              <w:t>施工困难，</w:t>
            </w:r>
            <w:r w:rsidR="001247A3">
              <w:rPr>
                <w:rFonts w:eastAsiaTheme="minorEastAsia" w:hAnsiTheme="minorEastAsia" w:hint="eastAsia"/>
                <w:kern w:val="0"/>
                <w:sz w:val="18"/>
                <w:szCs w:val="18"/>
              </w:rPr>
              <w:t>而导致</w:t>
            </w:r>
            <w:r w:rsidR="001247A3" w:rsidRPr="001247A3">
              <w:rPr>
                <w:rFonts w:eastAsiaTheme="minorEastAsia" w:hAnsiTheme="minorEastAsia"/>
                <w:kern w:val="0"/>
                <w:sz w:val="18"/>
                <w:szCs w:val="18"/>
              </w:rPr>
              <w:t>对芯桩桩身造成的损伤</w:t>
            </w:r>
            <w:r w:rsidR="00866F39">
              <w:rPr>
                <w:rFonts w:eastAsiaTheme="minorEastAsia" w:hAnsiTheme="minorEastAsia" w:hint="eastAsia"/>
                <w:kern w:val="0"/>
                <w:sz w:val="18"/>
                <w:szCs w:val="18"/>
              </w:rPr>
              <w:t>、</w:t>
            </w:r>
            <w:r w:rsidR="001247A3">
              <w:rPr>
                <w:rFonts w:eastAsiaTheme="minorEastAsia" w:hAnsiTheme="minorEastAsia" w:hint="eastAsia"/>
                <w:kern w:val="0"/>
                <w:sz w:val="18"/>
                <w:szCs w:val="18"/>
              </w:rPr>
              <w:t>或</w:t>
            </w:r>
            <w:r w:rsidR="00025600">
              <w:rPr>
                <w:rFonts w:eastAsiaTheme="minorEastAsia" w:hAnsiTheme="minorEastAsia" w:hint="eastAsia"/>
                <w:kern w:val="0"/>
                <w:sz w:val="18"/>
                <w:szCs w:val="18"/>
              </w:rPr>
              <w:t>沉</w:t>
            </w:r>
            <w:r w:rsidR="001247A3">
              <w:rPr>
                <w:rFonts w:eastAsiaTheme="minorEastAsia" w:hAnsiTheme="minorEastAsia" w:hint="eastAsia"/>
                <w:kern w:val="0"/>
                <w:sz w:val="18"/>
                <w:szCs w:val="18"/>
              </w:rPr>
              <w:t>桩不到位</w:t>
            </w:r>
            <w:r w:rsidR="00866F39">
              <w:rPr>
                <w:rFonts w:eastAsiaTheme="minorEastAsia" w:hAnsiTheme="minorEastAsia" w:hint="eastAsia"/>
                <w:kern w:val="0"/>
                <w:sz w:val="18"/>
                <w:szCs w:val="18"/>
              </w:rPr>
              <w:t>、或造成施工机械损伤</w:t>
            </w:r>
            <w:r w:rsidR="00046DAD">
              <w:rPr>
                <w:rFonts w:eastAsiaTheme="minorEastAsia" w:hAnsiTheme="minorEastAsia" w:hint="eastAsia"/>
                <w:kern w:val="0"/>
                <w:sz w:val="18"/>
                <w:szCs w:val="18"/>
              </w:rPr>
              <w:t>。</w:t>
            </w:r>
            <w:r w:rsidR="00EE5A7C">
              <w:rPr>
                <w:rFonts w:eastAsiaTheme="minorEastAsia" w:hAnsiTheme="minorEastAsia" w:hint="eastAsia"/>
                <w:kern w:val="0"/>
                <w:sz w:val="18"/>
                <w:szCs w:val="18"/>
              </w:rPr>
              <w:t>另外，长芯桩的裸芯段过长，</w:t>
            </w:r>
            <w:r w:rsidR="00524F08">
              <w:rPr>
                <w:rFonts w:eastAsiaTheme="minorEastAsia" w:hAnsiTheme="minorEastAsia" w:hint="eastAsia"/>
                <w:kern w:val="0"/>
                <w:sz w:val="18"/>
                <w:szCs w:val="18"/>
              </w:rPr>
              <w:t>承载力优势不明显、</w:t>
            </w:r>
            <w:r w:rsidR="00EE5A7C">
              <w:rPr>
                <w:rFonts w:eastAsiaTheme="minorEastAsia" w:hAnsiTheme="minorEastAsia" w:hint="eastAsia"/>
                <w:kern w:val="0"/>
                <w:sz w:val="18"/>
                <w:szCs w:val="18"/>
              </w:rPr>
              <w:t>性价比不高，实现不了</w:t>
            </w:r>
            <w:r w:rsidR="00F31A70">
              <w:rPr>
                <w:rFonts w:eastAsiaTheme="minorEastAsia" w:hAnsiTheme="minorEastAsia" w:hint="eastAsia"/>
                <w:kern w:val="0"/>
                <w:sz w:val="18"/>
                <w:szCs w:val="18"/>
              </w:rPr>
              <w:t>劲性扩体复合桩</w:t>
            </w:r>
            <w:r w:rsidR="00EE5A7C">
              <w:rPr>
                <w:rFonts w:eastAsiaTheme="minorEastAsia" w:hAnsiTheme="minorEastAsia" w:hint="eastAsia"/>
                <w:kern w:val="0"/>
                <w:sz w:val="18"/>
                <w:szCs w:val="18"/>
              </w:rPr>
              <w:t>的优势。</w:t>
            </w:r>
          </w:p>
        </w:tc>
      </w:tr>
    </w:tbl>
    <w:p w:rsidR="008D2936" w:rsidRPr="002057A1" w:rsidRDefault="008D2936" w:rsidP="008D2936">
      <w:pPr>
        <w:keepNext/>
        <w:keepLines/>
        <w:widowControl w:val="0"/>
        <w:spacing w:before="240" w:after="240" w:line="360" w:lineRule="auto"/>
        <w:jc w:val="center"/>
        <w:outlineLvl w:val="1"/>
        <w:rPr>
          <w:rFonts w:eastAsiaTheme="minorEastAsia"/>
          <w:bCs/>
          <w:color w:val="000000"/>
          <w:kern w:val="0"/>
          <w:sz w:val="28"/>
          <w:szCs w:val="32"/>
        </w:rPr>
      </w:pPr>
      <w:bookmarkStart w:id="26" w:name="_Toc80197500"/>
      <w:bookmarkStart w:id="27" w:name="_Toc80197653"/>
      <w:r w:rsidRPr="002057A1">
        <w:rPr>
          <w:rFonts w:eastAsiaTheme="minorEastAsia"/>
          <w:bCs/>
          <w:color w:val="000000"/>
          <w:kern w:val="0"/>
          <w:sz w:val="28"/>
          <w:szCs w:val="32"/>
        </w:rPr>
        <w:lastRenderedPageBreak/>
        <w:t>4.</w:t>
      </w:r>
      <w:r w:rsidR="0016117E">
        <w:rPr>
          <w:rFonts w:eastAsiaTheme="minorEastAsia" w:hint="eastAsia"/>
          <w:bCs/>
          <w:color w:val="000000"/>
          <w:kern w:val="0"/>
          <w:sz w:val="28"/>
          <w:szCs w:val="32"/>
        </w:rPr>
        <w:t>2</w:t>
      </w:r>
      <w:r>
        <w:rPr>
          <w:rFonts w:eastAsiaTheme="minorEastAsia" w:hint="eastAsia"/>
          <w:bCs/>
          <w:color w:val="000000"/>
          <w:kern w:val="0"/>
          <w:sz w:val="28"/>
          <w:szCs w:val="32"/>
        </w:rPr>
        <w:t xml:space="preserve">  </w:t>
      </w:r>
      <w:r>
        <w:rPr>
          <w:rFonts w:eastAsiaTheme="minorEastAsia" w:hint="eastAsia"/>
          <w:bCs/>
          <w:color w:val="000000"/>
          <w:kern w:val="0"/>
          <w:sz w:val="28"/>
          <w:szCs w:val="32"/>
        </w:rPr>
        <w:t>基桩</w:t>
      </w:r>
      <w:r>
        <w:rPr>
          <w:rFonts w:eastAsiaTheme="minorEastAsia" w:hAnsiTheme="minorEastAsia" w:hint="eastAsia"/>
          <w:bCs/>
          <w:color w:val="000000"/>
          <w:kern w:val="0"/>
          <w:sz w:val="28"/>
          <w:szCs w:val="32"/>
        </w:rPr>
        <w:t>构造</w:t>
      </w:r>
      <w:bookmarkEnd w:id="26"/>
      <w:bookmarkEnd w:id="27"/>
    </w:p>
    <w:p w:rsidR="0016117E" w:rsidRPr="0016117E" w:rsidRDefault="0016117E" w:rsidP="0016117E">
      <w:pPr>
        <w:widowControl w:val="0"/>
        <w:spacing w:line="360" w:lineRule="auto"/>
        <w:jc w:val="center"/>
        <w:rPr>
          <w:kern w:val="0"/>
          <w:sz w:val="24"/>
        </w:rPr>
      </w:pPr>
      <w:r>
        <w:rPr>
          <w:rFonts w:hint="eastAsia"/>
          <w:kern w:val="0"/>
          <w:sz w:val="24"/>
        </w:rPr>
        <w:t>Ⅰ</w:t>
      </w:r>
      <w:r>
        <w:rPr>
          <w:rFonts w:hint="eastAsia"/>
          <w:kern w:val="0"/>
          <w:sz w:val="24"/>
        </w:rPr>
        <w:t xml:space="preserve">  </w:t>
      </w:r>
      <w:r>
        <w:rPr>
          <w:rFonts w:hint="eastAsia"/>
          <w:kern w:val="0"/>
          <w:sz w:val="24"/>
        </w:rPr>
        <w:t>水泥土桩</w:t>
      </w:r>
    </w:p>
    <w:p w:rsidR="00645549" w:rsidRDefault="000B5387" w:rsidP="00645549">
      <w:pPr>
        <w:widowControl w:val="0"/>
        <w:spacing w:line="360" w:lineRule="auto"/>
        <w:rPr>
          <w:rFonts w:eastAsiaTheme="minorEastAsia"/>
          <w:kern w:val="0"/>
          <w:sz w:val="24"/>
        </w:rPr>
      </w:pPr>
      <w:r>
        <w:rPr>
          <w:b/>
          <w:kern w:val="0"/>
          <w:sz w:val="24"/>
        </w:rPr>
        <w:t>4.</w:t>
      </w:r>
      <w:r w:rsidR="0016117E">
        <w:rPr>
          <w:rFonts w:hint="eastAsia"/>
          <w:b/>
          <w:kern w:val="0"/>
          <w:sz w:val="24"/>
        </w:rPr>
        <w:t>2</w:t>
      </w:r>
      <w:r w:rsidRPr="00013038">
        <w:rPr>
          <w:b/>
          <w:kern w:val="0"/>
          <w:sz w:val="24"/>
        </w:rPr>
        <w:t>.</w:t>
      </w:r>
      <w:r w:rsidR="0016117E">
        <w:rPr>
          <w:rFonts w:hint="eastAsia"/>
          <w:b/>
          <w:kern w:val="0"/>
          <w:sz w:val="24"/>
        </w:rPr>
        <w:t>1</w:t>
      </w:r>
      <w:r w:rsidR="007204DA">
        <w:rPr>
          <w:rFonts w:hint="eastAsia"/>
          <w:b/>
          <w:kern w:val="0"/>
          <w:sz w:val="24"/>
        </w:rPr>
        <w:t xml:space="preserve"> </w:t>
      </w:r>
      <w:r w:rsidR="00481D31">
        <w:rPr>
          <w:rFonts w:eastAsiaTheme="minorEastAsia" w:hint="eastAsia"/>
          <w:kern w:val="0"/>
          <w:sz w:val="24"/>
        </w:rPr>
        <w:t>水泥土桩</w:t>
      </w:r>
      <w:r w:rsidR="00645549">
        <w:rPr>
          <w:rFonts w:eastAsiaTheme="minorEastAsia" w:hint="eastAsia"/>
          <w:kern w:val="0"/>
          <w:sz w:val="24"/>
        </w:rPr>
        <w:t>材料与强度，应符合下列规定：</w:t>
      </w:r>
    </w:p>
    <w:p w:rsidR="00645549" w:rsidRDefault="00645549" w:rsidP="00645549">
      <w:pPr>
        <w:widowControl w:val="0"/>
        <w:spacing w:line="360" w:lineRule="auto"/>
        <w:ind w:firstLineChars="200" w:firstLine="482"/>
        <w:rPr>
          <w:rFonts w:eastAsiaTheme="minorEastAsia" w:hAnsiTheme="minorEastAsia"/>
          <w:color w:val="000000"/>
          <w:sz w:val="24"/>
          <w:shd w:val="clear" w:color="auto" w:fill="FFFFFF"/>
        </w:rPr>
      </w:pPr>
      <w:r w:rsidRPr="00C522A6">
        <w:rPr>
          <w:rFonts w:eastAsiaTheme="minorEastAsia" w:hAnsiTheme="minorEastAsia" w:hint="eastAsia"/>
          <w:b/>
          <w:color w:val="000000"/>
          <w:sz w:val="24"/>
          <w:shd w:val="clear" w:color="auto" w:fill="FFFFFF"/>
        </w:rPr>
        <w:t>1</w:t>
      </w:r>
      <w:r w:rsidR="006A0C39">
        <w:rPr>
          <w:rFonts w:eastAsiaTheme="minorEastAsia" w:hAnsiTheme="minorEastAsia" w:hint="eastAsia"/>
          <w:b/>
          <w:color w:val="000000"/>
          <w:sz w:val="24"/>
          <w:shd w:val="clear" w:color="auto" w:fill="FFFFFF"/>
        </w:rPr>
        <w:t xml:space="preserve"> </w:t>
      </w:r>
      <w:r w:rsidRPr="0038305A">
        <w:rPr>
          <w:rFonts w:eastAsiaTheme="minorEastAsia" w:hAnsiTheme="minorEastAsia"/>
          <w:color w:val="000000"/>
          <w:sz w:val="24"/>
          <w:shd w:val="clear" w:color="auto" w:fill="FFFFFF"/>
        </w:rPr>
        <w:t>固化剂宜选用强度等级为</w:t>
      </w:r>
      <w:r w:rsidRPr="0038305A">
        <w:rPr>
          <w:rFonts w:eastAsiaTheme="minorEastAsia"/>
          <w:color w:val="000000"/>
          <w:sz w:val="24"/>
          <w:shd w:val="clear" w:color="auto" w:fill="FFFFFF"/>
        </w:rPr>
        <w:t>42</w:t>
      </w:r>
      <w:r>
        <w:rPr>
          <w:rFonts w:eastAsiaTheme="minorEastAsia" w:hAnsiTheme="minorEastAsia" w:hint="eastAsia"/>
          <w:color w:val="000000"/>
          <w:sz w:val="24"/>
          <w:shd w:val="clear" w:color="auto" w:fill="FFFFFF"/>
        </w:rPr>
        <w:t>.</w:t>
      </w:r>
      <w:r w:rsidRPr="0038305A">
        <w:rPr>
          <w:rFonts w:eastAsiaTheme="minorEastAsia"/>
          <w:color w:val="000000"/>
          <w:sz w:val="24"/>
          <w:shd w:val="clear" w:color="auto" w:fill="FFFFFF"/>
        </w:rPr>
        <w:t>5</w:t>
      </w:r>
      <w:r w:rsidRPr="0038305A">
        <w:rPr>
          <w:rFonts w:eastAsiaTheme="minorEastAsia" w:hAnsiTheme="minorEastAsia"/>
          <w:color w:val="000000"/>
          <w:sz w:val="24"/>
          <w:shd w:val="clear" w:color="auto" w:fill="FFFFFF"/>
        </w:rPr>
        <w:t>级及以上的水泥</w:t>
      </w:r>
      <w:r w:rsidR="00524F08">
        <w:rPr>
          <w:rFonts w:eastAsiaTheme="minorEastAsia" w:hAnsiTheme="minorEastAsia" w:hint="eastAsia"/>
          <w:color w:val="000000"/>
          <w:sz w:val="24"/>
          <w:shd w:val="clear" w:color="auto" w:fill="FFFFFF"/>
        </w:rPr>
        <w:t>、</w:t>
      </w:r>
      <w:r w:rsidRPr="0038305A">
        <w:rPr>
          <w:rFonts w:eastAsiaTheme="minorEastAsia" w:hAnsiTheme="minorEastAsia"/>
          <w:color w:val="000000"/>
          <w:sz w:val="24"/>
          <w:shd w:val="clear" w:color="auto" w:fill="FFFFFF"/>
        </w:rPr>
        <w:t>或其他类型的固化剂。固化剂掺入比</w:t>
      </w:r>
      <w:r w:rsidR="00997775">
        <w:rPr>
          <w:rFonts w:eastAsiaTheme="minorEastAsia" w:hAnsiTheme="minorEastAsia" w:hint="eastAsia"/>
          <w:color w:val="000000"/>
          <w:sz w:val="24"/>
          <w:shd w:val="clear" w:color="auto" w:fill="FFFFFF"/>
        </w:rPr>
        <w:t>宜</w:t>
      </w:r>
      <w:r w:rsidRPr="0038305A">
        <w:rPr>
          <w:rFonts w:eastAsiaTheme="minorEastAsia" w:hAnsiTheme="minorEastAsia"/>
          <w:color w:val="000000"/>
          <w:sz w:val="24"/>
          <w:shd w:val="clear" w:color="auto" w:fill="FFFFFF"/>
        </w:rPr>
        <w:t>根据室内配比试验</w:t>
      </w:r>
      <w:r w:rsidR="00E318A2">
        <w:rPr>
          <w:rFonts w:eastAsiaTheme="minorEastAsia" w:hAnsiTheme="minorEastAsia" w:hint="eastAsia"/>
          <w:color w:val="000000"/>
          <w:sz w:val="24"/>
          <w:shd w:val="clear" w:color="auto" w:fill="FFFFFF"/>
        </w:rPr>
        <w:t>或成桩工艺性试验</w:t>
      </w:r>
      <w:r w:rsidRPr="0038305A">
        <w:rPr>
          <w:rFonts w:eastAsiaTheme="minorEastAsia" w:hAnsiTheme="minorEastAsia"/>
          <w:color w:val="000000"/>
          <w:sz w:val="24"/>
          <w:shd w:val="clear" w:color="auto" w:fill="FFFFFF"/>
        </w:rPr>
        <w:t>确定。</w:t>
      </w:r>
    </w:p>
    <w:p w:rsidR="00645549" w:rsidRDefault="00645549" w:rsidP="00645549">
      <w:pPr>
        <w:widowControl w:val="0"/>
        <w:spacing w:line="360" w:lineRule="auto"/>
        <w:ind w:firstLineChars="200" w:firstLine="482"/>
        <w:rPr>
          <w:rFonts w:eastAsiaTheme="minorEastAsia" w:hAnsiTheme="minorEastAsia"/>
          <w:color w:val="000000"/>
          <w:sz w:val="24"/>
          <w:shd w:val="clear" w:color="auto" w:fill="FFFFFF"/>
        </w:rPr>
      </w:pPr>
      <w:r w:rsidRPr="004F44BC">
        <w:rPr>
          <w:rFonts w:eastAsiaTheme="minorEastAsia" w:hAnsiTheme="minorEastAsia" w:hint="eastAsia"/>
          <w:b/>
          <w:color w:val="000000"/>
          <w:sz w:val="24"/>
          <w:shd w:val="clear" w:color="auto" w:fill="FFFFFF"/>
        </w:rPr>
        <w:t>2</w:t>
      </w:r>
      <w:r w:rsidR="00E318A2">
        <w:rPr>
          <w:rFonts w:eastAsiaTheme="minorEastAsia" w:hAnsiTheme="minorEastAsia" w:hint="eastAsia"/>
          <w:b/>
          <w:color w:val="000000"/>
          <w:sz w:val="24"/>
          <w:shd w:val="clear" w:color="auto" w:fill="FFFFFF"/>
        </w:rPr>
        <w:t xml:space="preserve"> </w:t>
      </w:r>
      <w:r w:rsidRPr="0038305A">
        <w:rPr>
          <w:rFonts w:eastAsiaTheme="minorEastAsia" w:hAnsiTheme="minorEastAsia"/>
          <w:color w:val="000000"/>
          <w:sz w:val="24"/>
          <w:shd w:val="clear" w:color="auto" w:fill="FFFFFF"/>
        </w:rPr>
        <w:t>外掺剂可根据设计要求和土质条件选用具有早强、缓凝、减水</w:t>
      </w:r>
      <w:r>
        <w:rPr>
          <w:rFonts w:eastAsiaTheme="minorEastAsia" w:hAnsiTheme="minorEastAsia" w:hint="eastAsia"/>
          <w:color w:val="000000"/>
          <w:sz w:val="24"/>
          <w:shd w:val="clear" w:color="auto" w:fill="FFFFFF"/>
        </w:rPr>
        <w:t>、防腐</w:t>
      </w:r>
      <w:r w:rsidRPr="0038305A">
        <w:rPr>
          <w:rFonts w:eastAsiaTheme="minorEastAsia" w:hAnsiTheme="minorEastAsia"/>
          <w:color w:val="000000"/>
          <w:sz w:val="24"/>
          <w:shd w:val="clear" w:color="auto" w:fill="FFFFFF"/>
        </w:rPr>
        <w:t>以及节省水泥等作用的材料，外掺剂掺</w:t>
      </w:r>
      <w:r w:rsidR="002340C9">
        <w:rPr>
          <w:rFonts w:eastAsiaTheme="minorEastAsia" w:hAnsiTheme="minorEastAsia" w:hint="eastAsia"/>
          <w:color w:val="000000"/>
          <w:sz w:val="24"/>
          <w:shd w:val="clear" w:color="auto" w:fill="FFFFFF"/>
        </w:rPr>
        <w:t>量</w:t>
      </w:r>
      <w:r w:rsidR="00E3447D">
        <w:rPr>
          <w:rFonts w:eastAsiaTheme="minorEastAsia" w:hAnsiTheme="minorEastAsia" w:hint="eastAsia"/>
          <w:color w:val="000000"/>
          <w:sz w:val="24"/>
          <w:shd w:val="clear" w:color="auto" w:fill="FFFFFF"/>
        </w:rPr>
        <w:t>宜</w:t>
      </w:r>
      <w:r w:rsidRPr="0038305A">
        <w:rPr>
          <w:rFonts w:eastAsiaTheme="minorEastAsia" w:hAnsiTheme="minorEastAsia"/>
          <w:color w:val="000000"/>
          <w:sz w:val="24"/>
          <w:shd w:val="clear" w:color="auto" w:fill="FFFFFF"/>
        </w:rPr>
        <w:t>经室内配比试验</w:t>
      </w:r>
      <w:r w:rsidR="00E318A2">
        <w:rPr>
          <w:rFonts w:eastAsiaTheme="minorEastAsia" w:hAnsiTheme="minorEastAsia" w:hint="eastAsia"/>
          <w:color w:val="000000"/>
          <w:sz w:val="24"/>
          <w:shd w:val="clear" w:color="auto" w:fill="FFFFFF"/>
        </w:rPr>
        <w:t>或成桩工艺性试验</w:t>
      </w:r>
      <w:r w:rsidRPr="0038305A">
        <w:rPr>
          <w:rFonts w:eastAsiaTheme="minorEastAsia" w:hAnsiTheme="minorEastAsia"/>
          <w:color w:val="000000"/>
          <w:sz w:val="24"/>
          <w:shd w:val="clear" w:color="auto" w:fill="FFFFFF"/>
        </w:rPr>
        <w:t>确定。</w:t>
      </w:r>
      <w:r>
        <w:rPr>
          <w:rFonts w:eastAsiaTheme="minorEastAsia" w:hAnsiTheme="minorEastAsia" w:hint="eastAsia"/>
          <w:color w:val="000000"/>
          <w:sz w:val="24"/>
          <w:shd w:val="clear" w:color="auto" w:fill="FFFFFF"/>
        </w:rPr>
        <w:t>使用外掺剂</w:t>
      </w:r>
      <w:r w:rsidRPr="0038305A">
        <w:rPr>
          <w:rFonts w:eastAsiaTheme="minorEastAsia" w:hAnsiTheme="minorEastAsia"/>
          <w:color w:val="000000"/>
          <w:sz w:val="24"/>
          <w:shd w:val="clear" w:color="auto" w:fill="FFFFFF"/>
        </w:rPr>
        <w:t>应避免污染环境。</w:t>
      </w:r>
    </w:p>
    <w:p w:rsidR="004C3812" w:rsidRPr="00E318A2" w:rsidRDefault="007658D7" w:rsidP="007658D7">
      <w:pPr>
        <w:widowControl w:val="0"/>
        <w:spacing w:line="360" w:lineRule="auto"/>
        <w:ind w:firstLineChars="200" w:firstLine="482"/>
        <w:rPr>
          <w:kern w:val="0"/>
          <w:sz w:val="24"/>
        </w:rPr>
      </w:pPr>
      <w:r>
        <w:rPr>
          <w:rFonts w:eastAsiaTheme="minorEastAsia" w:hAnsiTheme="minorEastAsia" w:hint="eastAsia"/>
          <w:b/>
          <w:color w:val="000000"/>
          <w:sz w:val="24"/>
          <w:shd w:val="clear" w:color="auto" w:fill="FFFFFF"/>
        </w:rPr>
        <w:t>3</w:t>
      </w:r>
      <w:r w:rsidR="00E318A2" w:rsidRPr="00AE0C01">
        <w:rPr>
          <w:rFonts w:eastAsiaTheme="minorEastAsia" w:hAnsiTheme="minorEastAsia" w:hint="eastAsia"/>
          <w:color w:val="000000"/>
          <w:sz w:val="24"/>
          <w:shd w:val="clear" w:color="auto" w:fill="FFFFFF"/>
        </w:rPr>
        <w:t xml:space="preserve"> </w:t>
      </w:r>
      <w:r w:rsidR="004C3812" w:rsidRPr="004C3812">
        <w:rPr>
          <w:rFonts w:hint="eastAsia"/>
          <w:kern w:val="0"/>
          <w:sz w:val="24"/>
        </w:rPr>
        <w:t>主要土层的</w:t>
      </w:r>
      <w:r w:rsidR="00B65677">
        <w:rPr>
          <w:rFonts w:hint="eastAsia"/>
          <w:kern w:val="0"/>
          <w:sz w:val="24"/>
        </w:rPr>
        <w:t>水泥土无侧限抗压强度</w:t>
      </w:r>
      <w:r w:rsidR="003E0EFD" w:rsidRPr="003E0EFD">
        <w:rPr>
          <w:rFonts w:asciiTheme="minorEastAsia" w:eastAsiaTheme="minorEastAsia" w:hAnsiTheme="minorEastAsia" w:hint="eastAsia"/>
          <w:kern w:val="0"/>
          <w:sz w:val="24"/>
        </w:rPr>
        <w:t>(</w:t>
      </w:r>
      <w:r w:rsidR="003E0EFD" w:rsidRPr="004C3812">
        <w:rPr>
          <w:rFonts w:hint="eastAsia"/>
          <w:i/>
          <w:kern w:val="0"/>
          <w:sz w:val="24"/>
        </w:rPr>
        <w:t>f</w:t>
      </w:r>
      <w:r w:rsidR="003E0EFD" w:rsidRPr="004C3812">
        <w:rPr>
          <w:rFonts w:hint="eastAsia"/>
          <w:kern w:val="0"/>
          <w:sz w:val="24"/>
          <w:vertAlign w:val="subscript"/>
        </w:rPr>
        <w:t>csu</w:t>
      </w:r>
      <w:r w:rsidR="003E0EFD" w:rsidRPr="003E0EFD">
        <w:rPr>
          <w:rFonts w:asciiTheme="minorEastAsia" w:eastAsiaTheme="minorEastAsia" w:hAnsiTheme="minorEastAsia" w:hint="eastAsia"/>
          <w:kern w:val="0"/>
          <w:sz w:val="24"/>
        </w:rPr>
        <w:t>)</w:t>
      </w:r>
      <w:r w:rsidR="00B65677">
        <w:rPr>
          <w:rFonts w:hint="eastAsia"/>
          <w:kern w:val="0"/>
          <w:sz w:val="24"/>
        </w:rPr>
        <w:t>按</w:t>
      </w:r>
      <w:r w:rsidR="003E0EFD">
        <w:rPr>
          <w:rFonts w:hint="eastAsia"/>
          <w:kern w:val="0"/>
          <w:sz w:val="24"/>
        </w:rPr>
        <w:t>土层</w:t>
      </w:r>
      <w:r w:rsidR="00AE0C01">
        <w:rPr>
          <w:rFonts w:hint="eastAsia"/>
          <w:kern w:val="0"/>
          <w:sz w:val="24"/>
        </w:rPr>
        <w:t>厚度</w:t>
      </w:r>
      <w:r w:rsidR="004C3812" w:rsidRPr="004C3812">
        <w:rPr>
          <w:rFonts w:hint="eastAsia"/>
          <w:kern w:val="0"/>
          <w:sz w:val="24"/>
        </w:rPr>
        <w:t>加权</w:t>
      </w:r>
      <w:r w:rsidR="004C3812" w:rsidRPr="00013038">
        <w:rPr>
          <w:rFonts w:hint="eastAsia"/>
          <w:kern w:val="0"/>
          <w:sz w:val="24"/>
        </w:rPr>
        <w:t>平均值</w:t>
      </w:r>
      <w:r w:rsidR="000E7E90" w:rsidRPr="003E0EFD">
        <w:rPr>
          <w:rFonts w:asciiTheme="minorEastAsia" w:eastAsiaTheme="minorEastAsia" w:hAnsiTheme="minorEastAsia" w:hint="eastAsia"/>
          <w:kern w:val="0"/>
          <w:sz w:val="24"/>
        </w:rPr>
        <w:t>(</w:t>
      </w:r>
      <w:r w:rsidR="000E7E90" w:rsidRPr="00505585">
        <w:rPr>
          <w:kern w:val="0"/>
          <w:sz w:val="24"/>
        </w:rPr>
        <w:sym w:font="Symbol" w:char="F060"/>
      </w:r>
      <w:r w:rsidR="000E7E90">
        <w:rPr>
          <w:i/>
          <w:kern w:val="0"/>
          <w:sz w:val="24"/>
        </w:rPr>
        <w:t>f</w:t>
      </w:r>
      <w:r w:rsidR="000E7E90" w:rsidRPr="006268F2">
        <w:rPr>
          <w:kern w:val="0"/>
          <w:sz w:val="24"/>
          <w:vertAlign w:val="subscript"/>
        </w:rPr>
        <w:t>cs</w:t>
      </w:r>
      <w:r w:rsidR="000E7E90">
        <w:rPr>
          <w:rFonts w:hint="eastAsia"/>
          <w:kern w:val="0"/>
          <w:sz w:val="24"/>
          <w:vertAlign w:val="subscript"/>
        </w:rPr>
        <w:t>u</w:t>
      </w:r>
      <w:r w:rsidR="000E7E90" w:rsidRPr="003E0EFD">
        <w:rPr>
          <w:rFonts w:asciiTheme="minorEastAsia" w:eastAsiaTheme="minorEastAsia" w:hAnsiTheme="minorEastAsia" w:hint="eastAsia"/>
          <w:kern w:val="0"/>
          <w:sz w:val="24"/>
        </w:rPr>
        <w:t>)</w:t>
      </w:r>
      <w:r w:rsidR="004C3812" w:rsidRPr="00013038">
        <w:rPr>
          <w:kern w:val="0"/>
          <w:sz w:val="24"/>
        </w:rPr>
        <w:t>不</w:t>
      </w:r>
      <w:r w:rsidR="004C3812">
        <w:rPr>
          <w:rFonts w:hint="eastAsia"/>
          <w:kern w:val="0"/>
          <w:sz w:val="24"/>
        </w:rPr>
        <w:t>宜</w:t>
      </w:r>
      <w:r w:rsidR="004C3812" w:rsidRPr="00013038">
        <w:rPr>
          <w:kern w:val="0"/>
          <w:sz w:val="24"/>
        </w:rPr>
        <w:t>小于</w:t>
      </w:r>
      <w:r w:rsidR="004C3812" w:rsidRPr="004C3812">
        <w:rPr>
          <w:rFonts w:hint="eastAsia"/>
          <w:kern w:val="0"/>
          <w:sz w:val="24"/>
        </w:rPr>
        <w:t>1.</w:t>
      </w:r>
      <w:r w:rsidR="004C3812">
        <w:rPr>
          <w:rFonts w:hint="eastAsia"/>
          <w:kern w:val="0"/>
          <w:sz w:val="24"/>
        </w:rPr>
        <w:t>2</w:t>
      </w:r>
      <w:r w:rsidR="004C3812" w:rsidRPr="004C3812">
        <w:rPr>
          <w:rFonts w:hint="eastAsia"/>
          <w:kern w:val="0"/>
          <w:sz w:val="24"/>
        </w:rPr>
        <w:t>MPa</w:t>
      </w:r>
      <w:r w:rsidR="004C3812" w:rsidRPr="004C3812">
        <w:rPr>
          <w:rFonts w:hint="eastAsia"/>
          <w:kern w:val="0"/>
          <w:sz w:val="24"/>
        </w:rPr>
        <w:t>，</w:t>
      </w:r>
      <w:r w:rsidR="00AE0C01" w:rsidRPr="004C3812">
        <w:rPr>
          <w:rFonts w:hint="eastAsia"/>
          <w:kern w:val="0"/>
          <w:sz w:val="24"/>
        </w:rPr>
        <w:t>土层</w:t>
      </w:r>
      <w:r w:rsidR="004C3812" w:rsidRPr="004C3812">
        <w:rPr>
          <w:rFonts w:hint="eastAsia"/>
          <w:kern w:val="0"/>
          <w:sz w:val="24"/>
        </w:rPr>
        <w:t>最弱</w:t>
      </w:r>
      <w:r w:rsidR="00B65677">
        <w:rPr>
          <w:rFonts w:hint="eastAsia"/>
          <w:kern w:val="0"/>
          <w:sz w:val="24"/>
        </w:rPr>
        <w:t>水泥土无侧限抗压强度</w:t>
      </w:r>
      <w:r w:rsidR="007405A8" w:rsidRPr="003E0EFD">
        <w:rPr>
          <w:rFonts w:asciiTheme="minorEastAsia" w:eastAsiaTheme="minorEastAsia" w:hAnsiTheme="minorEastAsia" w:hint="eastAsia"/>
          <w:kern w:val="0"/>
          <w:sz w:val="24"/>
        </w:rPr>
        <w:t>(</w:t>
      </w:r>
      <w:r w:rsidR="007405A8" w:rsidRPr="004C3812">
        <w:rPr>
          <w:rFonts w:hint="eastAsia"/>
          <w:i/>
          <w:kern w:val="0"/>
          <w:sz w:val="24"/>
        </w:rPr>
        <w:t>f</w:t>
      </w:r>
      <w:r w:rsidR="007405A8" w:rsidRPr="004C3812">
        <w:rPr>
          <w:rFonts w:hint="eastAsia"/>
          <w:kern w:val="0"/>
          <w:sz w:val="24"/>
          <w:vertAlign w:val="subscript"/>
        </w:rPr>
        <w:t>csu</w:t>
      </w:r>
      <w:r w:rsidR="007405A8" w:rsidRPr="003E0EFD">
        <w:rPr>
          <w:rFonts w:asciiTheme="minorEastAsia" w:eastAsiaTheme="minorEastAsia" w:hAnsiTheme="minorEastAsia" w:hint="eastAsia"/>
          <w:kern w:val="0"/>
          <w:sz w:val="24"/>
        </w:rPr>
        <w:t>)</w:t>
      </w:r>
      <w:r w:rsidR="004C3812" w:rsidRPr="004C3812">
        <w:rPr>
          <w:rFonts w:hint="eastAsia"/>
          <w:kern w:val="0"/>
          <w:sz w:val="24"/>
        </w:rPr>
        <w:t>不应小于</w:t>
      </w:r>
      <w:r w:rsidR="004C3812">
        <w:rPr>
          <w:rFonts w:hint="eastAsia"/>
          <w:kern w:val="0"/>
          <w:sz w:val="24"/>
        </w:rPr>
        <w:t>0.7</w:t>
      </w:r>
      <w:r w:rsidR="004C3812" w:rsidRPr="004C3812">
        <w:rPr>
          <w:rFonts w:hint="eastAsia"/>
          <w:kern w:val="0"/>
          <w:sz w:val="24"/>
        </w:rPr>
        <w:t>MPa</w:t>
      </w:r>
      <w:r w:rsidR="004C3812" w:rsidRPr="004C3812">
        <w:rPr>
          <w:rFonts w:hint="eastAsia"/>
          <w:kern w:val="0"/>
          <w:sz w:val="24"/>
        </w:rPr>
        <w:t>。</w:t>
      </w:r>
      <w:r w:rsidR="00B65677">
        <w:rPr>
          <w:rFonts w:eastAsiaTheme="minorEastAsia" w:hAnsiTheme="minorEastAsia" w:hint="eastAsia"/>
          <w:color w:val="000000"/>
          <w:sz w:val="24"/>
          <w:shd w:val="clear" w:color="auto" w:fill="FFFFFF"/>
        </w:rPr>
        <w:t>水泥土无侧限抗压强度</w:t>
      </w:r>
      <w:r w:rsidR="00E318A2">
        <w:rPr>
          <w:rFonts w:hint="eastAsia"/>
          <w:kern w:val="0"/>
          <w:sz w:val="24"/>
        </w:rPr>
        <w:t>，取</w:t>
      </w:r>
      <w:r w:rsidR="00E318A2" w:rsidRPr="00013038">
        <w:rPr>
          <w:rFonts w:hint="eastAsia"/>
          <w:kern w:val="0"/>
          <w:sz w:val="24"/>
        </w:rPr>
        <w:t>与</w:t>
      </w:r>
      <w:r w:rsidR="00481D31">
        <w:rPr>
          <w:rFonts w:hint="eastAsia"/>
          <w:kern w:val="0"/>
          <w:sz w:val="24"/>
        </w:rPr>
        <w:t>水泥土桩</w:t>
      </w:r>
      <w:r w:rsidR="00E318A2" w:rsidRPr="00013038">
        <w:rPr>
          <w:rFonts w:hint="eastAsia"/>
          <w:kern w:val="0"/>
          <w:sz w:val="24"/>
        </w:rPr>
        <w:t>配合比相同的室内水泥土试块</w:t>
      </w:r>
      <w:r w:rsidR="00E318A2" w:rsidRPr="004F44BC">
        <w:rPr>
          <w:rFonts w:asciiTheme="minorEastAsia" w:eastAsiaTheme="minorEastAsia" w:hAnsiTheme="minorEastAsia" w:hint="eastAsia"/>
          <w:kern w:val="0"/>
          <w:sz w:val="24"/>
        </w:rPr>
        <w:t>(</w:t>
      </w:r>
      <w:r w:rsidR="00E318A2" w:rsidRPr="00013038">
        <w:rPr>
          <w:rFonts w:hint="eastAsia"/>
          <w:kern w:val="0"/>
          <w:sz w:val="24"/>
        </w:rPr>
        <w:t>边长</w:t>
      </w:r>
      <w:r w:rsidR="00E318A2" w:rsidRPr="00013038">
        <w:rPr>
          <w:rFonts w:hint="eastAsia"/>
          <w:kern w:val="0"/>
          <w:sz w:val="24"/>
        </w:rPr>
        <w:t>70.7mm</w:t>
      </w:r>
      <w:r w:rsidR="00E318A2" w:rsidRPr="00013038">
        <w:rPr>
          <w:rFonts w:hint="eastAsia"/>
          <w:kern w:val="0"/>
          <w:sz w:val="24"/>
        </w:rPr>
        <w:t>立方体</w:t>
      </w:r>
      <w:r w:rsidR="00E318A2" w:rsidRPr="004F44BC">
        <w:rPr>
          <w:rFonts w:asciiTheme="minorEastAsia" w:eastAsiaTheme="minorEastAsia" w:hAnsiTheme="minorEastAsia" w:hint="eastAsia"/>
          <w:kern w:val="0"/>
          <w:sz w:val="24"/>
        </w:rPr>
        <w:t>)</w:t>
      </w:r>
      <w:r w:rsidR="00E318A2" w:rsidRPr="00013038">
        <w:rPr>
          <w:rFonts w:hint="eastAsia"/>
          <w:kern w:val="0"/>
          <w:sz w:val="24"/>
        </w:rPr>
        <w:t>在标准养护条件下</w:t>
      </w:r>
      <w:r w:rsidR="00E318A2" w:rsidRPr="00013038">
        <w:rPr>
          <w:rFonts w:hint="eastAsia"/>
          <w:kern w:val="0"/>
          <w:sz w:val="24"/>
        </w:rPr>
        <w:t>28d</w:t>
      </w:r>
      <w:r w:rsidR="00E318A2" w:rsidRPr="00013038">
        <w:rPr>
          <w:rFonts w:hint="eastAsia"/>
          <w:kern w:val="0"/>
          <w:sz w:val="24"/>
        </w:rPr>
        <w:t>龄期的立方体抗压强度平均值</w:t>
      </w:r>
      <w:r w:rsidR="00E318A2">
        <w:rPr>
          <w:rFonts w:hint="eastAsia"/>
          <w:kern w:val="0"/>
          <w:sz w:val="24"/>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524F08" w:rsidRPr="00AE1656" w:rsidTr="00356EC7">
        <w:tc>
          <w:tcPr>
            <w:tcW w:w="846" w:type="dxa"/>
            <w:shd w:val="clear" w:color="auto" w:fill="DAEEF3" w:themeFill="accent5" w:themeFillTint="33"/>
          </w:tcPr>
          <w:p w:rsidR="00524F08" w:rsidRPr="00B403DB" w:rsidRDefault="00524F08" w:rsidP="00356EC7">
            <w:pPr>
              <w:rPr>
                <w:color w:val="000000"/>
                <w:kern w:val="0"/>
                <w:sz w:val="18"/>
                <w:szCs w:val="18"/>
              </w:rPr>
            </w:pPr>
            <w:r w:rsidRPr="00E35AAD">
              <w:rPr>
                <w:rFonts w:hint="eastAsia"/>
                <w:color w:val="000000"/>
                <w:spacing w:val="20"/>
                <w:w w:val="87"/>
                <w:kern w:val="0"/>
                <w:sz w:val="18"/>
                <w:szCs w:val="18"/>
                <w:fitText w:val="630" w:id="-1819610624"/>
              </w:rPr>
              <w:t>条文说</w:t>
            </w:r>
            <w:r w:rsidRPr="00E35AAD">
              <w:rPr>
                <w:rFonts w:hint="eastAsia"/>
                <w:color w:val="000000"/>
                <w:spacing w:val="-25"/>
                <w:w w:val="87"/>
                <w:kern w:val="0"/>
                <w:sz w:val="18"/>
                <w:szCs w:val="18"/>
                <w:fitText w:val="630" w:id="-1819610624"/>
              </w:rPr>
              <w:t>明</w:t>
            </w:r>
          </w:p>
        </w:tc>
        <w:tc>
          <w:tcPr>
            <w:tcW w:w="7874" w:type="dxa"/>
            <w:shd w:val="clear" w:color="auto" w:fill="DAEEF3" w:themeFill="accent5" w:themeFillTint="33"/>
          </w:tcPr>
          <w:p w:rsidR="00524F08" w:rsidRDefault="00524F08" w:rsidP="00524F08">
            <w:pPr>
              <w:spacing w:line="300" w:lineRule="auto"/>
              <w:rPr>
                <w:rFonts w:eastAsiaTheme="minorEastAsia" w:hAnsiTheme="minorEastAsia"/>
                <w:kern w:val="0"/>
                <w:sz w:val="18"/>
                <w:szCs w:val="18"/>
              </w:rPr>
            </w:pPr>
            <w:r>
              <w:rPr>
                <w:rFonts w:eastAsiaTheme="minorEastAsia" w:hint="eastAsia"/>
                <w:color w:val="000000"/>
                <w:kern w:val="0"/>
                <w:sz w:val="18"/>
                <w:szCs w:val="18"/>
              </w:rPr>
              <w:t>4.</w:t>
            </w:r>
            <w:r w:rsidR="0016117E">
              <w:rPr>
                <w:rFonts w:eastAsiaTheme="minorEastAsia" w:hint="eastAsia"/>
                <w:color w:val="000000"/>
                <w:kern w:val="0"/>
                <w:sz w:val="18"/>
                <w:szCs w:val="18"/>
              </w:rPr>
              <w:t>2</w:t>
            </w:r>
            <w:r>
              <w:rPr>
                <w:rFonts w:eastAsiaTheme="minorEastAsia" w:hint="eastAsia"/>
                <w:color w:val="000000"/>
                <w:kern w:val="0"/>
                <w:sz w:val="18"/>
                <w:szCs w:val="18"/>
              </w:rPr>
              <w:t>.</w:t>
            </w:r>
            <w:r w:rsidR="0016117E">
              <w:rPr>
                <w:rFonts w:eastAsiaTheme="minorEastAsia" w:hint="eastAsia"/>
                <w:color w:val="000000"/>
                <w:kern w:val="0"/>
                <w:sz w:val="18"/>
                <w:szCs w:val="18"/>
              </w:rPr>
              <w:t>1</w:t>
            </w:r>
            <w:r>
              <w:rPr>
                <w:rFonts w:eastAsiaTheme="minorEastAsia" w:hint="eastAsia"/>
                <w:color w:val="000000"/>
                <w:kern w:val="0"/>
                <w:sz w:val="18"/>
                <w:szCs w:val="18"/>
              </w:rPr>
              <w:t xml:space="preserve"> </w:t>
            </w:r>
            <w:r>
              <w:rPr>
                <w:rFonts w:eastAsiaTheme="minorEastAsia" w:hAnsiTheme="minorEastAsia" w:hint="eastAsia"/>
                <w:kern w:val="0"/>
                <w:sz w:val="18"/>
                <w:szCs w:val="18"/>
              </w:rPr>
              <w:t>本条规定了</w:t>
            </w:r>
            <w:r w:rsidR="00481D31">
              <w:rPr>
                <w:rFonts w:eastAsiaTheme="minorEastAsia" w:hAnsiTheme="minorEastAsia" w:hint="eastAsia"/>
                <w:kern w:val="0"/>
                <w:sz w:val="18"/>
                <w:szCs w:val="18"/>
              </w:rPr>
              <w:t>水泥土桩</w:t>
            </w:r>
            <w:r w:rsidRPr="00524F08">
              <w:rPr>
                <w:rFonts w:eastAsiaTheme="minorEastAsia" w:hAnsiTheme="minorEastAsia" w:hint="eastAsia"/>
                <w:kern w:val="0"/>
                <w:sz w:val="18"/>
                <w:szCs w:val="18"/>
              </w:rPr>
              <w:t>材料与强度</w:t>
            </w:r>
            <w:r>
              <w:rPr>
                <w:rFonts w:eastAsiaTheme="minorEastAsia" w:hAnsiTheme="minorEastAsia" w:hint="eastAsia"/>
                <w:kern w:val="0"/>
                <w:sz w:val="18"/>
                <w:szCs w:val="18"/>
              </w:rPr>
              <w:t>要求。</w:t>
            </w:r>
          </w:p>
          <w:p w:rsidR="00AE0C01" w:rsidRDefault="00E318A2" w:rsidP="00524F08">
            <w:pPr>
              <w:spacing w:line="300" w:lineRule="auto"/>
              <w:rPr>
                <w:rFonts w:eastAsiaTheme="minorEastAsia" w:hAnsiTheme="minorEastAsia"/>
                <w:kern w:val="0"/>
                <w:sz w:val="18"/>
                <w:szCs w:val="18"/>
              </w:rPr>
            </w:pPr>
            <w:r>
              <w:rPr>
                <w:rFonts w:eastAsiaTheme="minorEastAsia" w:hAnsiTheme="minorEastAsia" w:hint="eastAsia"/>
                <w:kern w:val="0"/>
                <w:sz w:val="18"/>
                <w:szCs w:val="18"/>
              </w:rPr>
              <w:t xml:space="preserve">    </w:t>
            </w:r>
            <w:r w:rsidR="00AE0C01">
              <w:rPr>
                <w:rFonts w:eastAsiaTheme="minorEastAsia" w:hAnsiTheme="minorEastAsia" w:hint="eastAsia"/>
                <w:kern w:val="0"/>
                <w:sz w:val="18"/>
                <w:szCs w:val="18"/>
              </w:rPr>
              <w:t xml:space="preserve">1 </w:t>
            </w:r>
            <w:r w:rsidR="00481D31">
              <w:rPr>
                <w:rFonts w:eastAsiaTheme="minorEastAsia" w:hAnsiTheme="minorEastAsia" w:hint="eastAsia"/>
                <w:kern w:val="0"/>
                <w:sz w:val="18"/>
                <w:szCs w:val="18"/>
              </w:rPr>
              <w:t>水泥土桩</w:t>
            </w:r>
            <w:r w:rsidR="00AE0C01">
              <w:rPr>
                <w:rFonts w:eastAsiaTheme="minorEastAsia" w:hAnsiTheme="minorEastAsia" w:hint="eastAsia"/>
                <w:kern w:val="0"/>
                <w:sz w:val="18"/>
                <w:szCs w:val="18"/>
              </w:rPr>
              <w:t>采用的固化剂（通常采用水泥）、外掺剂（</w:t>
            </w:r>
            <w:r w:rsidR="00E3447D" w:rsidRPr="00E3447D">
              <w:rPr>
                <w:rFonts w:eastAsiaTheme="minorEastAsia" w:hAnsiTheme="minorEastAsia" w:hint="eastAsia"/>
                <w:kern w:val="0"/>
                <w:sz w:val="18"/>
                <w:szCs w:val="18"/>
              </w:rPr>
              <w:t>具有早强、缓凝、减水、防腐以及节省水泥等作用的材料</w:t>
            </w:r>
            <w:r w:rsidR="00AE0C01">
              <w:rPr>
                <w:rFonts w:eastAsiaTheme="minorEastAsia" w:hAnsiTheme="minorEastAsia" w:hint="eastAsia"/>
                <w:kern w:val="0"/>
                <w:sz w:val="18"/>
                <w:szCs w:val="18"/>
              </w:rPr>
              <w:t>）</w:t>
            </w:r>
            <w:r w:rsidR="00E3447D">
              <w:rPr>
                <w:rFonts w:eastAsiaTheme="minorEastAsia" w:hAnsiTheme="minorEastAsia" w:hint="eastAsia"/>
                <w:kern w:val="0"/>
                <w:sz w:val="18"/>
                <w:szCs w:val="18"/>
              </w:rPr>
              <w:t>的种类及其掺入比例</w:t>
            </w:r>
            <w:r w:rsidR="00E3447D" w:rsidRPr="00E3447D">
              <w:rPr>
                <w:rFonts w:eastAsiaTheme="minorEastAsia" w:hAnsiTheme="minorEastAsia" w:hint="eastAsia"/>
                <w:kern w:val="0"/>
                <w:sz w:val="18"/>
                <w:szCs w:val="18"/>
              </w:rPr>
              <w:t>宜根据室内配比试验或成桩工艺性试验确定</w:t>
            </w:r>
            <w:r w:rsidR="00E3447D">
              <w:rPr>
                <w:rFonts w:eastAsiaTheme="minorEastAsia" w:hAnsiTheme="minorEastAsia" w:hint="eastAsia"/>
                <w:kern w:val="0"/>
                <w:sz w:val="18"/>
                <w:szCs w:val="18"/>
              </w:rPr>
              <w:t>。对有可靠工程经验的地区，可参考类似地质条件工程的相关参数确定。</w:t>
            </w:r>
          </w:p>
          <w:p w:rsidR="00524F08" w:rsidRPr="00524F08" w:rsidRDefault="00AE0C01" w:rsidP="00524F08">
            <w:pPr>
              <w:spacing w:line="300" w:lineRule="auto"/>
              <w:rPr>
                <w:rFonts w:eastAsiaTheme="minorEastAsia" w:hAnsiTheme="minorEastAsia"/>
                <w:kern w:val="0"/>
                <w:sz w:val="18"/>
                <w:szCs w:val="18"/>
              </w:rPr>
            </w:pPr>
            <w:r>
              <w:rPr>
                <w:rFonts w:eastAsiaTheme="minorEastAsia" w:hAnsiTheme="minorEastAsia" w:hint="eastAsia"/>
                <w:kern w:val="0"/>
                <w:sz w:val="18"/>
                <w:szCs w:val="18"/>
              </w:rPr>
              <w:t xml:space="preserve">    </w:t>
            </w:r>
            <w:r w:rsidR="007658D7">
              <w:rPr>
                <w:rFonts w:eastAsiaTheme="minorEastAsia" w:hAnsiTheme="minorEastAsia" w:hint="eastAsia"/>
                <w:kern w:val="0"/>
                <w:sz w:val="18"/>
                <w:szCs w:val="18"/>
              </w:rPr>
              <w:t>2</w:t>
            </w:r>
            <w:r w:rsidR="00E3447D">
              <w:rPr>
                <w:rFonts w:eastAsiaTheme="minorEastAsia" w:hAnsiTheme="minorEastAsia" w:hint="eastAsia"/>
                <w:kern w:val="0"/>
                <w:sz w:val="18"/>
                <w:szCs w:val="18"/>
              </w:rPr>
              <w:t xml:space="preserve"> </w:t>
            </w:r>
            <w:r w:rsidR="00B65677">
              <w:rPr>
                <w:rFonts w:eastAsiaTheme="minorEastAsia" w:hAnsiTheme="minorEastAsia"/>
                <w:kern w:val="0"/>
                <w:sz w:val="18"/>
                <w:szCs w:val="18"/>
              </w:rPr>
              <w:t>水泥土无侧限抗压强度</w:t>
            </w:r>
            <w:r w:rsidR="00524F08" w:rsidRPr="00524F08">
              <w:rPr>
                <w:rFonts w:eastAsiaTheme="minorEastAsia" w:hAnsiTheme="minorEastAsia"/>
                <w:i/>
                <w:kern w:val="0"/>
                <w:sz w:val="18"/>
                <w:szCs w:val="18"/>
              </w:rPr>
              <w:t>f</w:t>
            </w:r>
            <w:r w:rsidR="00524F08" w:rsidRPr="00524F08">
              <w:rPr>
                <w:rFonts w:eastAsiaTheme="minorEastAsia" w:hAnsiTheme="minorEastAsia"/>
                <w:kern w:val="0"/>
                <w:sz w:val="18"/>
                <w:szCs w:val="18"/>
                <w:vertAlign w:val="subscript"/>
              </w:rPr>
              <w:t>cs</w:t>
            </w:r>
            <w:r w:rsidR="00524F08" w:rsidRPr="00524F08">
              <w:rPr>
                <w:rFonts w:eastAsiaTheme="minorEastAsia" w:hAnsiTheme="minorEastAsia" w:hint="eastAsia"/>
                <w:kern w:val="0"/>
                <w:sz w:val="18"/>
                <w:szCs w:val="18"/>
                <w:vertAlign w:val="subscript"/>
              </w:rPr>
              <w:t>u</w:t>
            </w:r>
            <w:r w:rsidR="00E3447D">
              <w:rPr>
                <w:rFonts w:eastAsiaTheme="minorEastAsia" w:hAnsiTheme="minorEastAsia" w:hint="eastAsia"/>
                <w:kern w:val="0"/>
                <w:sz w:val="18"/>
                <w:szCs w:val="18"/>
              </w:rPr>
              <w:t>，取</w:t>
            </w:r>
            <w:r w:rsidR="00E3447D" w:rsidRPr="00E3447D">
              <w:rPr>
                <w:rFonts w:eastAsiaTheme="minorEastAsia" w:hAnsiTheme="minorEastAsia" w:hint="eastAsia"/>
                <w:kern w:val="0"/>
                <w:sz w:val="18"/>
                <w:szCs w:val="18"/>
              </w:rPr>
              <w:t>与</w:t>
            </w:r>
            <w:r w:rsidR="00481D31">
              <w:rPr>
                <w:rFonts w:eastAsiaTheme="minorEastAsia" w:hAnsiTheme="minorEastAsia" w:hint="eastAsia"/>
                <w:kern w:val="0"/>
                <w:sz w:val="18"/>
                <w:szCs w:val="18"/>
              </w:rPr>
              <w:t>水泥土桩</w:t>
            </w:r>
            <w:r w:rsidR="00E3447D" w:rsidRPr="00E3447D">
              <w:rPr>
                <w:rFonts w:eastAsiaTheme="minorEastAsia" w:hAnsiTheme="minorEastAsia" w:hint="eastAsia"/>
                <w:kern w:val="0"/>
                <w:sz w:val="18"/>
                <w:szCs w:val="18"/>
              </w:rPr>
              <w:t>配合比相同的室内水泥土试块</w:t>
            </w:r>
            <w:r w:rsidR="00E3447D" w:rsidRPr="00E3447D">
              <w:rPr>
                <w:rFonts w:asciiTheme="minorEastAsia" w:eastAsiaTheme="minorEastAsia" w:hAnsiTheme="minorEastAsia" w:hint="eastAsia"/>
                <w:kern w:val="0"/>
                <w:sz w:val="18"/>
                <w:szCs w:val="18"/>
              </w:rPr>
              <w:t>(</w:t>
            </w:r>
            <w:r w:rsidR="00E3447D" w:rsidRPr="00E3447D">
              <w:rPr>
                <w:rFonts w:eastAsiaTheme="minorEastAsia" w:hAnsiTheme="minorEastAsia" w:hint="eastAsia"/>
                <w:kern w:val="0"/>
                <w:sz w:val="18"/>
                <w:szCs w:val="18"/>
              </w:rPr>
              <w:t>边长</w:t>
            </w:r>
            <w:r w:rsidR="00E3447D" w:rsidRPr="00E3447D">
              <w:rPr>
                <w:rFonts w:eastAsiaTheme="minorEastAsia" w:hAnsiTheme="minorEastAsia" w:hint="eastAsia"/>
                <w:kern w:val="0"/>
                <w:sz w:val="18"/>
                <w:szCs w:val="18"/>
              </w:rPr>
              <w:t>70.7mm</w:t>
            </w:r>
            <w:r w:rsidR="00E3447D" w:rsidRPr="00E3447D">
              <w:rPr>
                <w:rFonts w:eastAsiaTheme="minorEastAsia" w:hAnsiTheme="minorEastAsia" w:hint="eastAsia"/>
                <w:kern w:val="0"/>
                <w:sz w:val="18"/>
                <w:szCs w:val="18"/>
              </w:rPr>
              <w:t>立方体</w:t>
            </w:r>
            <w:r w:rsidR="00E3447D" w:rsidRPr="00E3447D">
              <w:rPr>
                <w:rFonts w:asciiTheme="minorEastAsia" w:eastAsiaTheme="minorEastAsia" w:hAnsiTheme="minorEastAsia" w:hint="eastAsia"/>
                <w:kern w:val="0"/>
                <w:sz w:val="18"/>
                <w:szCs w:val="18"/>
              </w:rPr>
              <w:t>)</w:t>
            </w:r>
            <w:r w:rsidR="00E3447D" w:rsidRPr="00E3447D">
              <w:rPr>
                <w:rFonts w:eastAsiaTheme="minorEastAsia" w:hAnsiTheme="minorEastAsia" w:hint="eastAsia"/>
                <w:kern w:val="0"/>
                <w:sz w:val="18"/>
                <w:szCs w:val="18"/>
              </w:rPr>
              <w:t>在标准养护条件下</w:t>
            </w:r>
            <w:r w:rsidR="00E3447D" w:rsidRPr="00E3447D">
              <w:rPr>
                <w:rFonts w:eastAsiaTheme="minorEastAsia" w:hAnsiTheme="minorEastAsia" w:hint="eastAsia"/>
                <w:kern w:val="0"/>
                <w:sz w:val="18"/>
                <w:szCs w:val="18"/>
              </w:rPr>
              <w:t>28d</w:t>
            </w:r>
            <w:r w:rsidR="00E3447D">
              <w:rPr>
                <w:rFonts w:eastAsiaTheme="minorEastAsia" w:hAnsiTheme="minorEastAsia" w:hint="eastAsia"/>
                <w:kern w:val="0"/>
                <w:sz w:val="18"/>
                <w:szCs w:val="18"/>
              </w:rPr>
              <w:t>龄期的立方体抗压强度平均值</w:t>
            </w:r>
            <w:r w:rsidR="00524F08" w:rsidRPr="00524F08">
              <w:rPr>
                <w:rFonts w:eastAsiaTheme="minorEastAsia" w:hAnsiTheme="minorEastAsia"/>
                <w:kern w:val="0"/>
                <w:sz w:val="18"/>
                <w:szCs w:val="18"/>
              </w:rPr>
              <w:t>，主要考虑：</w:t>
            </w:r>
            <w:r w:rsidR="00524F08" w:rsidRPr="00524F08">
              <w:rPr>
                <w:rFonts w:eastAsiaTheme="minorEastAsia" w:hAnsiTheme="minorEastAsia" w:hint="eastAsia"/>
                <w:kern w:val="0"/>
                <w:sz w:val="18"/>
                <w:szCs w:val="18"/>
              </w:rPr>
              <w:t>水泥土试块</w:t>
            </w:r>
            <w:r w:rsidR="00E3447D" w:rsidRPr="00E3447D">
              <w:rPr>
                <w:rFonts w:eastAsiaTheme="minorEastAsia" w:hAnsiTheme="minorEastAsia" w:hint="eastAsia"/>
                <w:kern w:val="0"/>
                <w:sz w:val="18"/>
                <w:szCs w:val="18"/>
              </w:rPr>
              <w:t>90d</w:t>
            </w:r>
            <w:r w:rsidR="00E3447D">
              <w:rPr>
                <w:rFonts w:eastAsiaTheme="minorEastAsia" w:hAnsiTheme="minorEastAsia" w:hint="eastAsia"/>
                <w:kern w:val="0"/>
                <w:sz w:val="18"/>
                <w:szCs w:val="18"/>
              </w:rPr>
              <w:t>龄期强度</w:t>
            </w:r>
            <w:r w:rsidR="00524F08" w:rsidRPr="00524F08">
              <w:rPr>
                <w:rFonts w:eastAsiaTheme="minorEastAsia" w:hAnsiTheme="minorEastAsia" w:hint="eastAsia"/>
                <w:kern w:val="0"/>
                <w:sz w:val="18"/>
                <w:szCs w:val="18"/>
              </w:rPr>
              <w:t>相对</w:t>
            </w:r>
            <w:r w:rsidR="00E3447D">
              <w:rPr>
                <w:rFonts w:eastAsiaTheme="minorEastAsia" w:hAnsiTheme="minorEastAsia" w:hint="eastAsia"/>
                <w:kern w:val="0"/>
                <w:sz w:val="18"/>
                <w:szCs w:val="18"/>
              </w:rPr>
              <w:t>28</w:t>
            </w:r>
            <w:r w:rsidR="00E3447D" w:rsidRPr="00E3447D">
              <w:rPr>
                <w:rFonts w:eastAsiaTheme="minorEastAsia" w:hAnsiTheme="minorEastAsia" w:hint="eastAsia"/>
                <w:kern w:val="0"/>
                <w:sz w:val="18"/>
                <w:szCs w:val="18"/>
              </w:rPr>
              <w:t>d</w:t>
            </w:r>
            <w:r w:rsidR="00E3447D">
              <w:rPr>
                <w:rFonts w:eastAsiaTheme="minorEastAsia" w:hAnsiTheme="minorEastAsia" w:hint="eastAsia"/>
                <w:kern w:val="0"/>
                <w:sz w:val="18"/>
                <w:szCs w:val="18"/>
              </w:rPr>
              <w:t>龄期强度</w:t>
            </w:r>
            <w:r w:rsidR="00524F08" w:rsidRPr="00524F08">
              <w:rPr>
                <w:rFonts w:eastAsiaTheme="minorEastAsia" w:hAnsiTheme="minorEastAsia" w:hint="eastAsia"/>
                <w:kern w:val="0"/>
                <w:sz w:val="18"/>
                <w:szCs w:val="18"/>
              </w:rPr>
              <w:t>比值</w:t>
            </w:r>
            <w:r w:rsidR="001918D8">
              <w:rPr>
                <w:rFonts w:eastAsiaTheme="minorEastAsia" w:hAnsiTheme="minorEastAsia" w:hint="eastAsia"/>
                <w:kern w:val="0"/>
                <w:sz w:val="18"/>
                <w:szCs w:val="18"/>
              </w:rPr>
              <w:t>在</w:t>
            </w:r>
            <w:r w:rsidR="001918D8">
              <w:rPr>
                <w:rFonts w:eastAsiaTheme="minorEastAsia" w:hAnsiTheme="minorEastAsia" w:hint="eastAsia"/>
                <w:kern w:val="0"/>
                <w:sz w:val="18"/>
                <w:szCs w:val="18"/>
              </w:rPr>
              <w:t>1.45~1.80</w:t>
            </w:r>
            <w:r w:rsidR="001918D8">
              <w:rPr>
                <w:rFonts w:eastAsiaTheme="minorEastAsia" w:hAnsiTheme="minorEastAsia" w:hint="eastAsia"/>
                <w:kern w:val="0"/>
                <w:sz w:val="18"/>
                <w:szCs w:val="18"/>
              </w:rPr>
              <w:t>之间，以</w:t>
            </w:r>
            <w:r w:rsidR="00E3447D">
              <w:rPr>
                <w:rFonts w:eastAsiaTheme="minorEastAsia" w:hAnsiTheme="minorEastAsia" w:hint="eastAsia"/>
                <w:kern w:val="0"/>
                <w:sz w:val="18"/>
                <w:szCs w:val="18"/>
              </w:rPr>
              <w:t>28</w:t>
            </w:r>
            <w:r w:rsidR="00E3447D" w:rsidRPr="00E3447D">
              <w:rPr>
                <w:rFonts w:eastAsiaTheme="minorEastAsia" w:hAnsiTheme="minorEastAsia" w:hint="eastAsia"/>
                <w:kern w:val="0"/>
                <w:sz w:val="18"/>
                <w:szCs w:val="18"/>
              </w:rPr>
              <w:t>d</w:t>
            </w:r>
            <w:r w:rsidR="00E3447D">
              <w:rPr>
                <w:rFonts w:eastAsiaTheme="minorEastAsia" w:hAnsiTheme="minorEastAsia" w:hint="eastAsia"/>
                <w:kern w:val="0"/>
                <w:sz w:val="18"/>
                <w:szCs w:val="18"/>
              </w:rPr>
              <w:t>龄期强度</w:t>
            </w:r>
            <w:r w:rsidR="001918D8">
              <w:rPr>
                <w:rFonts w:eastAsiaTheme="minorEastAsia" w:hAnsiTheme="minorEastAsia" w:hint="eastAsia"/>
                <w:kern w:val="0"/>
                <w:sz w:val="18"/>
                <w:szCs w:val="18"/>
              </w:rPr>
              <w:t>推算</w:t>
            </w:r>
            <w:r w:rsidR="00E3447D" w:rsidRPr="00E3447D">
              <w:rPr>
                <w:rFonts w:eastAsiaTheme="minorEastAsia" w:hAnsiTheme="minorEastAsia" w:hint="eastAsia"/>
                <w:kern w:val="0"/>
                <w:sz w:val="18"/>
                <w:szCs w:val="18"/>
              </w:rPr>
              <w:t>90d</w:t>
            </w:r>
            <w:r w:rsidR="00E3447D">
              <w:rPr>
                <w:rFonts w:eastAsiaTheme="minorEastAsia" w:hAnsiTheme="minorEastAsia" w:hint="eastAsia"/>
                <w:kern w:val="0"/>
                <w:sz w:val="18"/>
                <w:szCs w:val="18"/>
              </w:rPr>
              <w:t>龄期强度</w:t>
            </w:r>
            <w:r w:rsidR="00524F08" w:rsidRPr="00524F08">
              <w:rPr>
                <w:rFonts w:eastAsiaTheme="minorEastAsia" w:hAnsiTheme="minorEastAsia" w:hint="eastAsia"/>
                <w:kern w:val="0"/>
                <w:sz w:val="18"/>
                <w:szCs w:val="18"/>
              </w:rPr>
              <w:t>具有很好的可预见性；基础和上部结构施工一般安排在桩基完成</w:t>
            </w:r>
            <w:r w:rsidR="00524F08" w:rsidRPr="00524F08">
              <w:rPr>
                <w:rFonts w:eastAsiaTheme="minorEastAsia" w:hAnsiTheme="minorEastAsia" w:hint="eastAsia"/>
                <w:kern w:val="0"/>
                <w:sz w:val="18"/>
                <w:szCs w:val="18"/>
              </w:rPr>
              <w:t>21d~28d</w:t>
            </w:r>
            <w:r w:rsidR="00524F08" w:rsidRPr="00524F08">
              <w:rPr>
                <w:rFonts w:eastAsiaTheme="minorEastAsia" w:hAnsiTheme="minorEastAsia" w:hint="eastAsia"/>
                <w:kern w:val="0"/>
                <w:sz w:val="18"/>
                <w:szCs w:val="18"/>
              </w:rPr>
              <w:t>后开始，随着施工进程</w:t>
            </w:r>
            <w:r w:rsidR="00481D31">
              <w:rPr>
                <w:rFonts w:eastAsiaTheme="minorEastAsia" w:hAnsiTheme="minorEastAsia" w:hint="eastAsia"/>
                <w:kern w:val="0"/>
                <w:sz w:val="18"/>
                <w:szCs w:val="18"/>
              </w:rPr>
              <w:t>水泥土桩</w:t>
            </w:r>
            <w:r w:rsidR="00524F08" w:rsidRPr="00524F08">
              <w:rPr>
                <w:rFonts w:eastAsiaTheme="minorEastAsia" w:hAnsiTheme="minorEastAsia" w:hint="eastAsia"/>
                <w:kern w:val="0"/>
                <w:sz w:val="18"/>
                <w:szCs w:val="18"/>
              </w:rPr>
              <w:t>逐步</w:t>
            </w:r>
            <w:r w:rsidR="001918D8">
              <w:rPr>
                <w:rFonts w:eastAsiaTheme="minorEastAsia" w:hAnsiTheme="minorEastAsia" w:hint="eastAsia"/>
                <w:kern w:val="0"/>
                <w:sz w:val="18"/>
                <w:szCs w:val="18"/>
              </w:rPr>
              <w:t>进入</w:t>
            </w:r>
            <w:r w:rsidR="00524F08" w:rsidRPr="00524F08">
              <w:rPr>
                <w:rFonts w:eastAsiaTheme="minorEastAsia" w:hAnsiTheme="minorEastAsia" w:hint="eastAsia"/>
                <w:kern w:val="0"/>
                <w:sz w:val="18"/>
                <w:szCs w:val="18"/>
              </w:rPr>
              <w:t>工作状态，此时间段</w:t>
            </w:r>
            <w:r w:rsidR="00524F08" w:rsidRPr="00524F08">
              <w:rPr>
                <w:rFonts w:eastAsiaTheme="minorEastAsia" w:hAnsiTheme="minorEastAsia"/>
                <w:kern w:val="0"/>
                <w:sz w:val="18"/>
                <w:szCs w:val="18"/>
              </w:rPr>
              <w:t>水泥土强度</w:t>
            </w:r>
            <w:r w:rsidR="00524F08" w:rsidRPr="00524F08">
              <w:rPr>
                <w:rFonts w:eastAsiaTheme="minorEastAsia" w:hAnsiTheme="minorEastAsia" w:hint="eastAsia"/>
                <w:kern w:val="0"/>
                <w:sz w:val="18"/>
                <w:szCs w:val="18"/>
              </w:rPr>
              <w:t>未完全形成</w:t>
            </w:r>
            <w:r w:rsidR="00524F08" w:rsidRPr="00524F08">
              <w:rPr>
                <w:rFonts w:eastAsiaTheme="minorEastAsia" w:hAnsiTheme="minorEastAsia"/>
                <w:kern w:val="0"/>
                <w:sz w:val="18"/>
                <w:szCs w:val="18"/>
              </w:rPr>
              <w:t>，</w:t>
            </w:r>
            <w:r w:rsidR="00524F08" w:rsidRPr="00524F08">
              <w:rPr>
                <w:rFonts w:eastAsiaTheme="minorEastAsia" w:hAnsiTheme="minorEastAsia" w:hint="eastAsia"/>
                <w:kern w:val="0"/>
                <w:sz w:val="18"/>
                <w:szCs w:val="18"/>
              </w:rPr>
              <w:t>所以宜以</w:t>
            </w:r>
            <w:r w:rsidR="00524F08" w:rsidRPr="00524F08">
              <w:rPr>
                <w:rFonts w:eastAsiaTheme="minorEastAsia" w:hAnsiTheme="minorEastAsia" w:hint="eastAsia"/>
                <w:kern w:val="0"/>
                <w:sz w:val="18"/>
                <w:szCs w:val="18"/>
              </w:rPr>
              <w:t>28</w:t>
            </w:r>
            <w:r w:rsidR="00524F08" w:rsidRPr="00524F08">
              <w:rPr>
                <w:rFonts w:eastAsiaTheme="minorEastAsia" w:hAnsiTheme="minorEastAsia"/>
                <w:kern w:val="0"/>
                <w:sz w:val="18"/>
                <w:szCs w:val="18"/>
              </w:rPr>
              <w:t>d</w:t>
            </w:r>
            <w:r w:rsidR="00524F08" w:rsidRPr="00524F08">
              <w:rPr>
                <w:rFonts w:eastAsiaTheme="minorEastAsia" w:hAnsiTheme="minorEastAsia"/>
                <w:kern w:val="0"/>
                <w:sz w:val="18"/>
                <w:szCs w:val="18"/>
              </w:rPr>
              <w:t>龄期的强度</w:t>
            </w:r>
            <w:r w:rsidR="00524F08" w:rsidRPr="00524F08">
              <w:rPr>
                <w:rFonts w:eastAsiaTheme="minorEastAsia" w:hAnsiTheme="minorEastAsia" w:hint="eastAsia"/>
                <w:kern w:val="0"/>
                <w:sz w:val="18"/>
                <w:szCs w:val="18"/>
              </w:rPr>
              <w:t>进行设计，可把</w:t>
            </w:r>
            <w:r w:rsidR="00524F08" w:rsidRPr="00524F08">
              <w:rPr>
                <w:rFonts w:eastAsiaTheme="minorEastAsia" w:hAnsiTheme="minorEastAsia"/>
                <w:kern w:val="0"/>
                <w:sz w:val="18"/>
                <w:szCs w:val="18"/>
              </w:rPr>
              <w:t>后期水泥土强度的增长量作为安全储备</w:t>
            </w:r>
            <w:r w:rsidR="00524F08" w:rsidRPr="00524F08">
              <w:rPr>
                <w:rFonts w:eastAsiaTheme="minorEastAsia" w:hAnsiTheme="minorEastAsia" w:hint="eastAsia"/>
                <w:kern w:val="0"/>
                <w:sz w:val="18"/>
                <w:szCs w:val="18"/>
              </w:rPr>
              <w:t>；水泥土配合比试验结论需要</w:t>
            </w:r>
            <w:r w:rsidR="00524F08" w:rsidRPr="00524F08">
              <w:rPr>
                <w:rFonts w:eastAsiaTheme="minorEastAsia" w:hAnsiTheme="minorEastAsia" w:hint="eastAsia"/>
                <w:kern w:val="0"/>
                <w:sz w:val="18"/>
                <w:szCs w:val="18"/>
              </w:rPr>
              <w:t>3</w:t>
            </w:r>
            <w:r w:rsidR="00524F08" w:rsidRPr="00524F08">
              <w:rPr>
                <w:rFonts w:eastAsiaTheme="minorEastAsia" w:hAnsiTheme="minorEastAsia" w:hint="eastAsia"/>
                <w:kern w:val="0"/>
                <w:sz w:val="18"/>
                <w:szCs w:val="18"/>
              </w:rPr>
              <w:t>个月后才能给出，</w:t>
            </w:r>
            <w:r w:rsidR="00E3447D">
              <w:rPr>
                <w:rFonts w:eastAsiaTheme="minorEastAsia" w:hAnsiTheme="minorEastAsia" w:hint="eastAsia"/>
                <w:kern w:val="0"/>
                <w:sz w:val="18"/>
                <w:szCs w:val="18"/>
              </w:rPr>
              <w:t>过长的试验期</w:t>
            </w:r>
            <w:r w:rsidR="00524F08" w:rsidRPr="00524F08">
              <w:rPr>
                <w:rFonts w:eastAsiaTheme="minorEastAsia" w:hAnsiTheme="minorEastAsia" w:hint="eastAsia"/>
                <w:kern w:val="0"/>
                <w:sz w:val="18"/>
                <w:szCs w:val="18"/>
              </w:rPr>
              <w:t>是建设业主方很难接受的事情；目前江苏、</w:t>
            </w:r>
            <w:r w:rsidR="00524F08" w:rsidRPr="00524F08">
              <w:rPr>
                <w:rFonts w:eastAsiaTheme="minorEastAsia" w:hAnsiTheme="minorEastAsia"/>
                <w:kern w:val="0"/>
                <w:sz w:val="18"/>
                <w:szCs w:val="18"/>
              </w:rPr>
              <w:t>天津与山东的做法也是取</w:t>
            </w:r>
            <w:r w:rsidR="00524F08" w:rsidRPr="00524F08">
              <w:rPr>
                <w:rFonts w:eastAsiaTheme="minorEastAsia" w:hAnsiTheme="minorEastAsia"/>
                <w:kern w:val="0"/>
                <w:sz w:val="18"/>
                <w:szCs w:val="18"/>
              </w:rPr>
              <w:t>28d</w:t>
            </w:r>
            <w:r w:rsidR="00524F08" w:rsidRPr="00524F08">
              <w:rPr>
                <w:rFonts w:eastAsiaTheme="minorEastAsia" w:hAnsiTheme="minorEastAsia"/>
                <w:kern w:val="0"/>
                <w:sz w:val="18"/>
                <w:szCs w:val="18"/>
              </w:rPr>
              <w:t>龄期的试验强度平均值</w:t>
            </w:r>
            <w:r w:rsidR="00524F08" w:rsidRPr="00524F08">
              <w:rPr>
                <w:rFonts w:eastAsiaTheme="minorEastAsia" w:hAnsiTheme="minorEastAsia" w:hint="eastAsia"/>
                <w:kern w:val="0"/>
                <w:sz w:val="18"/>
                <w:szCs w:val="18"/>
              </w:rPr>
              <w:t>作为水泥土强度值</w:t>
            </w:r>
            <w:r w:rsidR="00524F08" w:rsidRPr="00524F08">
              <w:rPr>
                <w:rFonts w:eastAsiaTheme="minorEastAsia" w:hAnsiTheme="minorEastAsia"/>
                <w:kern w:val="0"/>
                <w:sz w:val="18"/>
                <w:szCs w:val="18"/>
              </w:rPr>
              <w:t>。</w:t>
            </w:r>
          </w:p>
          <w:p w:rsidR="001918D8" w:rsidRPr="001918D8" w:rsidRDefault="00E3447D" w:rsidP="00E8245B">
            <w:pPr>
              <w:spacing w:line="300" w:lineRule="auto"/>
              <w:rPr>
                <w:rFonts w:eastAsiaTheme="minorEastAsia" w:hAnsiTheme="minorEastAsia"/>
                <w:kern w:val="0"/>
                <w:sz w:val="18"/>
                <w:szCs w:val="18"/>
              </w:rPr>
            </w:pPr>
            <w:r>
              <w:rPr>
                <w:rFonts w:eastAsiaTheme="minorEastAsia" w:hAnsiTheme="minorEastAsia" w:hint="eastAsia"/>
                <w:kern w:val="0"/>
                <w:sz w:val="18"/>
                <w:szCs w:val="18"/>
              </w:rPr>
              <w:t xml:space="preserve">    </w:t>
            </w:r>
            <w:r w:rsidR="007658D7">
              <w:rPr>
                <w:rFonts w:eastAsiaTheme="minorEastAsia" w:hAnsiTheme="minorEastAsia" w:hint="eastAsia"/>
                <w:kern w:val="0"/>
                <w:sz w:val="18"/>
                <w:szCs w:val="18"/>
              </w:rPr>
              <w:t>3</w:t>
            </w:r>
            <w:r>
              <w:rPr>
                <w:rFonts w:eastAsiaTheme="minorEastAsia" w:hAnsiTheme="minorEastAsia" w:hint="eastAsia"/>
                <w:kern w:val="0"/>
                <w:sz w:val="18"/>
                <w:szCs w:val="18"/>
              </w:rPr>
              <w:t xml:space="preserve"> </w:t>
            </w:r>
            <w:r w:rsidR="00612D72" w:rsidRPr="00612D72">
              <w:rPr>
                <w:rFonts w:eastAsiaTheme="minorEastAsia" w:hAnsiTheme="minorEastAsia"/>
                <w:kern w:val="0"/>
                <w:sz w:val="18"/>
                <w:szCs w:val="18"/>
              </w:rPr>
              <w:t>规定水泥土强度加权平均值</w:t>
            </w:r>
            <w:r w:rsidR="00612D72" w:rsidRPr="00612D72">
              <w:rPr>
                <w:rFonts w:eastAsiaTheme="minorEastAsia" w:hAnsiTheme="minorEastAsia"/>
                <w:kern w:val="0"/>
                <w:sz w:val="18"/>
                <w:szCs w:val="18"/>
              </w:rPr>
              <w:sym w:font="Symbol" w:char="F060"/>
            </w:r>
            <w:r w:rsidR="00612D72" w:rsidRPr="00612D72">
              <w:rPr>
                <w:rFonts w:eastAsiaTheme="minorEastAsia" w:hAnsiTheme="minorEastAsia"/>
                <w:i/>
                <w:kern w:val="0"/>
                <w:sz w:val="18"/>
                <w:szCs w:val="18"/>
              </w:rPr>
              <w:t>f</w:t>
            </w:r>
            <w:r w:rsidR="00612D72" w:rsidRPr="00612D72">
              <w:rPr>
                <w:rFonts w:eastAsiaTheme="minorEastAsia" w:hAnsiTheme="minorEastAsia"/>
                <w:kern w:val="0"/>
                <w:sz w:val="18"/>
                <w:szCs w:val="18"/>
                <w:vertAlign w:val="subscript"/>
              </w:rPr>
              <w:t>cs</w:t>
            </w:r>
            <w:r w:rsidR="00612D72">
              <w:rPr>
                <w:rFonts w:eastAsiaTheme="minorEastAsia" w:hAnsiTheme="minorEastAsia" w:hint="eastAsia"/>
                <w:kern w:val="0"/>
                <w:sz w:val="18"/>
                <w:szCs w:val="18"/>
                <w:vertAlign w:val="subscript"/>
              </w:rPr>
              <w:t>u</w:t>
            </w:r>
            <w:r w:rsidR="00612D72" w:rsidRPr="00612D72">
              <w:rPr>
                <w:rFonts w:eastAsiaTheme="minorEastAsia" w:hAnsiTheme="minorEastAsia"/>
                <w:kern w:val="0"/>
                <w:sz w:val="18"/>
                <w:szCs w:val="18"/>
              </w:rPr>
              <w:t>的下限值，是为了内界面</w:t>
            </w:r>
            <w:r>
              <w:rPr>
                <w:rFonts w:eastAsiaTheme="minorEastAsia" w:hAnsiTheme="minorEastAsia" w:hint="eastAsia"/>
                <w:kern w:val="0"/>
                <w:sz w:val="18"/>
                <w:szCs w:val="18"/>
              </w:rPr>
              <w:t>强度（</w:t>
            </w:r>
            <w:r w:rsidRPr="00612D72">
              <w:rPr>
                <w:rFonts w:eastAsiaTheme="minorEastAsia" w:hAnsiTheme="minorEastAsia"/>
                <w:kern w:val="0"/>
                <w:sz w:val="18"/>
                <w:szCs w:val="18"/>
              </w:rPr>
              <w:t>粘结性能</w:t>
            </w:r>
            <w:r>
              <w:rPr>
                <w:rFonts w:eastAsiaTheme="minorEastAsia" w:hAnsiTheme="minorEastAsia" w:hint="eastAsia"/>
                <w:kern w:val="0"/>
                <w:sz w:val="18"/>
                <w:szCs w:val="18"/>
              </w:rPr>
              <w:t>）</w:t>
            </w:r>
            <w:r w:rsidR="00612D72" w:rsidRPr="00612D72">
              <w:rPr>
                <w:rFonts w:eastAsiaTheme="minorEastAsia" w:hAnsiTheme="minorEastAsia"/>
                <w:kern w:val="0"/>
                <w:sz w:val="18"/>
                <w:szCs w:val="18"/>
              </w:rPr>
              <w:t>、荷载有效传递、耐久性要求等得到保证。</w:t>
            </w:r>
          </w:p>
        </w:tc>
      </w:tr>
    </w:tbl>
    <w:p w:rsidR="0016117E" w:rsidRDefault="0016117E" w:rsidP="0016117E">
      <w:pPr>
        <w:widowControl w:val="0"/>
        <w:spacing w:line="360" w:lineRule="auto"/>
        <w:jc w:val="center"/>
        <w:rPr>
          <w:kern w:val="0"/>
          <w:sz w:val="24"/>
        </w:rPr>
      </w:pPr>
      <w:r>
        <w:rPr>
          <w:rFonts w:hint="eastAsia"/>
          <w:kern w:val="0"/>
          <w:sz w:val="24"/>
        </w:rPr>
        <w:lastRenderedPageBreak/>
        <w:t>Ⅱ</w:t>
      </w:r>
      <w:r>
        <w:rPr>
          <w:rFonts w:hint="eastAsia"/>
          <w:kern w:val="0"/>
          <w:sz w:val="24"/>
        </w:rPr>
        <w:t xml:space="preserve">  </w:t>
      </w:r>
      <w:r>
        <w:rPr>
          <w:rFonts w:hint="eastAsia"/>
          <w:kern w:val="0"/>
          <w:sz w:val="24"/>
        </w:rPr>
        <w:t>混凝土灌注桩芯桩</w:t>
      </w:r>
    </w:p>
    <w:p w:rsidR="0016117E" w:rsidRDefault="0016117E" w:rsidP="0016117E">
      <w:pPr>
        <w:widowControl w:val="0"/>
        <w:spacing w:line="360" w:lineRule="auto"/>
        <w:rPr>
          <w:rFonts w:eastAsiaTheme="minorEastAsia"/>
          <w:kern w:val="0"/>
          <w:sz w:val="24"/>
        </w:rPr>
      </w:pPr>
      <w:r>
        <w:rPr>
          <w:rFonts w:eastAsiaTheme="minorEastAsia" w:hint="eastAsia"/>
          <w:b/>
          <w:kern w:val="0"/>
          <w:sz w:val="24"/>
        </w:rPr>
        <w:t xml:space="preserve">4.2.2 </w:t>
      </w:r>
      <w:r>
        <w:rPr>
          <w:rFonts w:eastAsiaTheme="minorEastAsia" w:hint="eastAsia"/>
          <w:kern w:val="0"/>
          <w:sz w:val="24"/>
        </w:rPr>
        <w:t>混凝土灌注桩配筋，除</w:t>
      </w:r>
      <w:r w:rsidRPr="00013038">
        <w:rPr>
          <w:rFonts w:eastAsiaTheme="minorEastAsia"/>
          <w:kern w:val="0"/>
          <w:sz w:val="24"/>
        </w:rPr>
        <w:t>应符合</w:t>
      </w:r>
      <w:r>
        <w:rPr>
          <w:rFonts w:hint="eastAsia"/>
          <w:kern w:val="0"/>
          <w:sz w:val="24"/>
        </w:rPr>
        <w:t>国家现行标准</w:t>
      </w:r>
      <w:r>
        <w:rPr>
          <w:rFonts w:eastAsiaTheme="minorEastAsia" w:hAnsiTheme="minorEastAsia" w:hint="eastAsia"/>
          <w:kern w:val="0"/>
          <w:sz w:val="24"/>
        </w:rPr>
        <w:t>《建筑桩基技术规</w:t>
      </w:r>
      <w:r w:rsidRPr="00FA44EF">
        <w:rPr>
          <w:rFonts w:eastAsiaTheme="minorEastAsia"/>
          <w:kern w:val="0"/>
          <w:sz w:val="24"/>
        </w:rPr>
        <w:t>范》</w:t>
      </w:r>
      <w:r w:rsidRPr="00FA44EF">
        <w:rPr>
          <w:rFonts w:eastAsiaTheme="minorEastAsia"/>
          <w:kern w:val="0"/>
          <w:sz w:val="24"/>
        </w:rPr>
        <w:t>JGJ 94</w:t>
      </w:r>
      <w:r w:rsidRPr="00FA44EF">
        <w:rPr>
          <w:rFonts w:eastAsiaTheme="minorEastAsia"/>
          <w:kern w:val="0"/>
          <w:sz w:val="24"/>
        </w:rPr>
        <w:t>的</w:t>
      </w:r>
      <w:r>
        <w:rPr>
          <w:rFonts w:eastAsiaTheme="minorEastAsia" w:hint="eastAsia"/>
          <w:kern w:val="0"/>
          <w:sz w:val="24"/>
        </w:rPr>
        <w:t>有关</w:t>
      </w:r>
      <w:r w:rsidRPr="00FA44EF">
        <w:rPr>
          <w:kern w:val="0"/>
          <w:sz w:val="24"/>
        </w:rPr>
        <w:t>规定</w:t>
      </w:r>
      <w:r>
        <w:rPr>
          <w:rFonts w:hint="eastAsia"/>
          <w:kern w:val="0"/>
          <w:sz w:val="24"/>
        </w:rPr>
        <w:t>，且应符合</w:t>
      </w:r>
      <w:r w:rsidRPr="00013038">
        <w:rPr>
          <w:rFonts w:eastAsiaTheme="minorEastAsia" w:hint="eastAsia"/>
          <w:kern w:val="0"/>
          <w:sz w:val="24"/>
        </w:rPr>
        <w:t>下列规定</w:t>
      </w:r>
      <w:r>
        <w:rPr>
          <w:rFonts w:eastAsiaTheme="minorEastAsia" w:hint="eastAsia"/>
          <w:kern w:val="0"/>
          <w:sz w:val="24"/>
        </w:rPr>
        <w:t>：</w:t>
      </w:r>
    </w:p>
    <w:p w:rsidR="0016117E" w:rsidRPr="00013038" w:rsidRDefault="0016117E" w:rsidP="0016117E">
      <w:pPr>
        <w:widowControl w:val="0"/>
        <w:spacing w:line="360" w:lineRule="auto"/>
        <w:ind w:firstLine="465"/>
        <w:rPr>
          <w:rFonts w:eastAsiaTheme="minorEastAsia"/>
          <w:kern w:val="0"/>
          <w:sz w:val="24"/>
        </w:rPr>
      </w:pPr>
      <w:r>
        <w:rPr>
          <w:rFonts w:eastAsiaTheme="minorEastAsia" w:hint="eastAsia"/>
          <w:b/>
          <w:kern w:val="0"/>
          <w:sz w:val="24"/>
        </w:rPr>
        <w:t xml:space="preserve">1 </w:t>
      </w:r>
      <w:r>
        <w:rPr>
          <w:rFonts w:eastAsiaTheme="minorEastAsia" w:hint="eastAsia"/>
          <w:kern w:val="0"/>
          <w:sz w:val="24"/>
        </w:rPr>
        <w:t>配筋率：受水平荷载的桩，正截面配筋率不小于</w:t>
      </w:r>
      <w:r>
        <w:rPr>
          <w:rFonts w:eastAsiaTheme="minorEastAsia" w:hint="eastAsia"/>
          <w:kern w:val="0"/>
          <w:sz w:val="24"/>
        </w:rPr>
        <w:t>0.65%</w:t>
      </w:r>
      <w:r>
        <w:rPr>
          <w:rFonts w:eastAsiaTheme="minorEastAsia" w:hint="eastAsia"/>
          <w:kern w:val="0"/>
          <w:sz w:val="24"/>
        </w:rPr>
        <w:t>。</w:t>
      </w:r>
    </w:p>
    <w:p w:rsidR="0016117E" w:rsidRDefault="0016117E" w:rsidP="0016117E">
      <w:pPr>
        <w:widowControl w:val="0"/>
        <w:spacing w:line="360" w:lineRule="auto"/>
        <w:ind w:firstLineChars="200" w:firstLine="482"/>
        <w:rPr>
          <w:rFonts w:eastAsiaTheme="minorEastAsia"/>
          <w:kern w:val="0"/>
          <w:sz w:val="24"/>
        </w:rPr>
      </w:pPr>
      <w:r>
        <w:rPr>
          <w:rFonts w:eastAsiaTheme="minorEastAsia" w:hint="eastAsia"/>
          <w:b/>
          <w:kern w:val="0"/>
          <w:sz w:val="24"/>
        </w:rPr>
        <w:t xml:space="preserve">2 </w:t>
      </w:r>
      <w:r w:rsidRPr="00013038">
        <w:rPr>
          <w:rFonts w:eastAsiaTheme="minorEastAsia" w:hint="eastAsia"/>
          <w:kern w:val="0"/>
          <w:sz w:val="24"/>
        </w:rPr>
        <w:t>箍筋：</w:t>
      </w:r>
      <w:r w:rsidRPr="00013038">
        <w:rPr>
          <w:kern w:val="0"/>
          <w:sz w:val="24"/>
        </w:rPr>
        <w:t>桩顶以下</w:t>
      </w:r>
      <w:r w:rsidRPr="007658D7">
        <w:rPr>
          <w:kern w:val="0"/>
          <w:sz w:val="24"/>
        </w:rPr>
        <w:t>5</w:t>
      </w:r>
      <w:r w:rsidRPr="007658D7">
        <w:rPr>
          <w:i/>
          <w:kern w:val="0"/>
          <w:sz w:val="24"/>
        </w:rPr>
        <w:t>d</w:t>
      </w:r>
      <w:r w:rsidRPr="00013038">
        <w:rPr>
          <w:kern w:val="0"/>
          <w:sz w:val="24"/>
        </w:rPr>
        <w:t>范围内的箍筋应加密，间距不应大于</w:t>
      </w:r>
      <w:r w:rsidRPr="00013038">
        <w:rPr>
          <w:kern w:val="0"/>
          <w:sz w:val="24"/>
        </w:rPr>
        <w:t>100mm</w:t>
      </w:r>
      <w:r w:rsidRPr="00013038">
        <w:rPr>
          <w:rFonts w:eastAsiaTheme="minorEastAsia" w:hint="eastAsia"/>
          <w:kern w:val="0"/>
          <w:sz w:val="24"/>
        </w:rPr>
        <w:t>。</w:t>
      </w:r>
    </w:p>
    <w:p w:rsidR="0016117E" w:rsidRDefault="0016117E" w:rsidP="0016117E">
      <w:pPr>
        <w:widowControl w:val="0"/>
        <w:spacing w:line="360" w:lineRule="auto"/>
        <w:ind w:firstLineChars="200" w:firstLine="482"/>
        <w:rPr>
          <w:rFonts w:eastAsiaTheme="minorEastAsia"/>
          <w:kern w:val="0"/>
          <w:sz w:val="24"/>
        </w:rPr>
      </w:pPr>
      <w:r w:rsidRPr="007560A2">
        <w:rPr>
          <w:rFonts w:eastAsiaTheme="minorEastAsia" w:hint="eastAsia"/>
          <w:b/>
          <w:kern w:val="0"/>
          <w:sz w:val="24"/>
        </w:rPr>
        <w:t>3</w:t>
      </w:r>
      <w:r>
        <w:rPr>
          <w:rFonts w:eastAsiaTheme="minorEastAsia" w:hint="eastAsia"/>
          <w:b/>
          <w:kern w:val="0"/>
          <w:sz w:val="24"/>
        </w:rPr>
        <w:t xml:space="preserve"> </w:t>
      </w:r>
      <w:r>
        <w:rPr>
          <w:rFonts w:eastAsiaTheme="minorEastAsia" w:hint="eastAsia"/>
          <w:kern w:val="0"/>
          <w:sz w:val="24"/>
        </w:rPr>
        <w:t>配筋长度：</w:t>
      </w:r>
      <w:r w:rsidRPr="00013038">
        <w:rPr>
          <w:rFonts w:eastAsiaTheme="minorEastAsia" w:hint="eastAsia"/>
          <w:kern w:val="0"/>
          <w:sz w:val="24"/>
        </w:rPr>
        <w:t>应沿桩身等截面或变截面通长配筋</w:t>
      </w:r>
      <w:r>
        <w:rPr>
          <w:rFonts w:eastAsiaTheme="minorEastAsia" w:hint="eastAsia"/>
          <w:kern w:val="0"/>
          <w:sz w:val="24"/>
        </w:rPr>
        <w:t>，</w:t>
      </w:r>
      <w:r>
        <w:rPr>
          <w:rFonts w:hint="eastAsia"/>
          <w:kern w:val="0"/>
          <w:sz w:val="24"/>
        </w:rPr>
        <w:t>配置的</w:t>
      </w:r>
      <w:r w:rsidRPr="00013038">
        <w:rPr>
          <w:rFonts w:eastAsiaTheme="minorEastAsia" w:hint="eastAsia"/>
          <w:kern w:val="0"/>
          <w:sz w:val="24"/>
        </w:rPr>
        <w:t>通长</w:t>
      </w:r>
      <w:r>
        <w:rPr>
          <w:rFonts w:eastAsiaTheme="minorEastAsia" w:hint="eastAsia"/>
          <w:kern w:val="0"/>
          <w:sz w:val="24"/>
        </w:rPr>
        <w:t>钢筋应延伸至桩端底部或扩底端底部</w:t>
      </w:r>
      <w:r w:rsidRPr="00013038">
        <w:rPr>
          <w:rFonts w:eastAsiaTheme="minorEastAsia" w:hint="eastAsia"/>
          <w:kern w:val="0"/>
          <w:sz w:val="24"/>
        </w:rPr>
        <w:t>。</w:t>
      </w:r>
      <w:r>
        <w:rPr>
          <w:rFonts w:eastAsiaTheme="minorEastAsia" w:hint="eastAsia"/>
          <w:kern w:val="0"/>
          <w:sz w:val="24"/>
        </w:rPr>
        <w:t>通长钢筋不少于</w:t>
      </w:r>
      <w:r>
        <w:rPr>
          <w:rFonts w:eastAsiaTheme="minorEastAsia" w:hint="eastAsia"/>
          <w:kern w:val="0"/>
          <w:sz w:val="24"/>
        </w:rPr>
        <w:t>4</w:t>
      </w:r>
      <w:r>
        <w:rPr>
          <w:rFonts w:eastAsiaTheme="minorEastAsia" w:hint="eastAsia"/>
          <w:kern w:val="0"/>
          <w:sz w:val="24"/>
        </w:rPr>
        <w:t>根。</w:t>
      </w:r>
    </w:p>
    <w:p w:rsidR="0016117E" w:rsidRPr="00E1121D" w:rsidRDefault="0016117E" w:rsidP="0016117E">
      <w:pPr>
        <w:widowControl w:val="0"/>
        <w:spacing w:line="360" w:lineRule="auto"/>
        <w:rPr>
          <w:rFonts w:eastAsiaTheme="minorEastAsia"/>
          <w:kern w:val="0"/>
          <w:sz w:val="24"/>
        </w:rPr>
      </w:pPr>
      <w:r w:rsidRPr="00E1121D">
        <w:rPr>
          <w:rFonts w:eastAsiaTheme="minorEastAsia" w:hint="eastAsia"/>
          <w:b/>
          <w:kern w:val="0"/>
          <w:sz w:val="24"/>
        </w:rPr>
        <w:t>4.</w:t>
      </w:r>
      <w:r>
        <w:rPr>
          <w:rFonts w:eastAsiaTheme="minorEastAsia" w:hint="eastAsia"/>
          <w:b/>
          <w:kern w:val="0"/>
          <w:sz w:val="24"/>
        </w:rPr>
        <w:t>2</w:t>
      </w:r>
      <w:r w:rsidRPr="00E1121D">
        <w:rPr>
          <w:rFonts w:eastAsiaTheme="minorEastAsia" w:hint="eastAsia"/>
          <w:b/>
          <w:kern w:val="0"/>
          <w:sz w:val="24"/>
        </w:rPr>
        <w:t>.</w:t>
      </w:r>
      <w:r>
        <w:rPr>
          <w:rFonts w:eastAsiaTheme="minorEastAsia" w:hint="eastAsia"/>
          <w:b/>
          <w:kern w:val="0"/>
          <w:sz w:val="24"/>
        </w:rPr>
        <w:t>3</w:t>
      </w:r>
      <w:r w:rsidRPr="00E1121D">
        <w:rPr>
          <w:rFonts w:eastAsiaTheme="minorEastAsia" w:hint="eastAsia"/>
          <w:b/>
          <w:kern w:val="0"/>
          <w:sz w:val="24"/>
        </w:rPr>
        <w:t xml:space="preserve"> </w:t>
      </w:r>
      <w:r w:rsidRPr="00E1121D">
        <w:rPr>
          <w:rFonts w:eastAsiaTheme="minorEastAsia" w:hint="eastAsia"/>
          <w:kern w:val="0"/>
          <w:sz w:val="24"/>
        </w:rPr>
        <w:t>桩身</w:t>
      </w:r>
      <w:r>
        <w:rPr>
          <w:rFonts w:eastAsiaTheme="minorEastAsia" w:hint="eastAsia"/>
          <w:kern w:val="0"/>
          <w:sz w:val="24"/>
        </w:rPr>
        <w:t>混凝土及混凝土保护层厚度应符合下列规定：</w:t>
      </w:r>
    </w:p>
    <w:p w:rsidR="0016117E" w:rsidRDefault="0016117E" w:rsidP="0016117E">
      <w:pPr>
        <w:widowControl w:val="0"/>
        <w:spacing w:line="360" w:lineRule="auto"/>
        <w:ind w:firstLineChars="200" w:firstLine="482"/>
        <w:rPr>
          <w:rFonts w:eastAsiaTheme="minorEastAsia"/>
          <w:kern w:val="0"/>
          <w:sz w:val="24"/>
        </w:rPr>
      </w:pPr>
      <w:r w:rsidRPr="00592C02">
        <w:rPr>
          <w:rFonts w:eastAsiaTheme="minorEastAsia" w:hAnsiTheme="minorEastAsia" w:hint="eastAsia"/>
          <w:b/>
          <w:color w:val="000000"/>
          <w:sz w:val="24"/>
          <w:shd w:val="clear" w:color="auto" w:fill="FFFFFF"/>
        </w:rPr>
        <w:t>1</w:t>
      </w:r>
      <w:r>
        <w:rPr>
          <w:rFonts w:eastAsiaTheme="minorEastAsia" w:hAnsiTheme="minorEastAsia" w:hint="eastAsia"/>
          <w:b/>
          <w:color w:val="000000"/>
          <w:sz w:val="24"/>
          <w:shd w:val="clear" w:color="auto" w:fill="FFFFFF"/>
        </w:rPr>
        <w:t xml:space="preserve"> </w:t>
      </w:r>
      <w:r w:rsidRPr="00D05D8D">
        <w:rPr>
          <w:rFonts w:eastAsiaTheme="minorEastAsia" w:hAnsiTheme="minorEastAsia" w:hint="eastAsia"/>
          <w:color w:val="000000"/>
          <w:sz w:val="24"/>
          <w:shd w:val="clear" w:color="auto" w:fill="FFFFFF"/>
        </w:rPr>
        <w:t>桩身</w:t>
      </w:r>
      <w:r w:rsidRPr="00013038">
        <w:rPr>
          <w:rFonts w:eastAsiaTheme="minorEastAsia" w:hint="eastAsia"/>
          <w:kern w:val="0"/>
          <w:sz w:val="24"/>
        </w:rPr>
        <w:t>混凝土强度等级不应小于</w:t>
      </w:r>
      <w:r w:rsidRPr="00013038">
        <w:rPr>
          <w:rFonts w:eastAsiaTheme="minorEastAsia" w:hint="eastAsia"/>
          <w:kern w:val="0"/>
          <w:sz w:val="24"/>
        </w:rPr>
        <w:t>C30</w:t>
      </w:r>
      <w:r>
        <w:rPr>
          <w:rFonts w:eastAsiaTheme="minorEastAsia" w:hint="eastAsia"/>
          <w:kern w:val="0"/>
          <w:sz w:val="24"/>
        </w:rPr>
        <w:t>；配合比应通过试验确定，</w:t>
      </w:r>
      <w:r w:rsidRPr="00013038">
        <w:rPr>
          <w:rFonts w:eastAsiaTheme="minorEastAsia" w:hint="eastAsia"/>
          <w:kern w:val="0"/>
          <w:sz w:val="24"/>
        </w:rPr>
        <w:t>混凝土</w:t>
      </w:r>
      <w:r>
        <w:rPr>
          <w:rFonts w:eastAsiaTheme="minorEastAsia" w:hint="eastAsia"/>
          <w:kern w:val="0"/>
          <w:sz w:val="24"/>
        </w:rPr>
        <w:t>坍落度宜为</w:t>
      </w:r>
      <w:r>
        <w:rPr>
          <w:rFonts w:eastAsiaTheme="minorEastAsia" w:hint="eastAsia"/>
          <w:kern w:val="0"/>
          <w:sz w:val="24"/>
        </w:rPr>
        <w:t>80~120mm</w:t>
      </w:r>
      <w:r>
        <w:rPr>
          <w:rFonts w:eastAsiaTheme="minorEastAsia" w:hint="eastAsia"/>
          <w:kern w:val="0"/>
          <w:sz w:val="24"/>
        </w:rPr>
        <w:t>。</w:t>
      </w:r>
    </w:p>
    <w:p w:rsidR="0016117E" w:rsidRDefault="007D3F25" w:rsidP="0016117E">
      <w:pPr>
        <w:widowControl w:val="0"/>
        <w:spacing w:line="360" w:lineRule="auto"/>
        <w:ind w:firstLineChars="200" w:firstLine="482"/>
        <w:rPr>
          <w:rFonts w:eastAsiaTheme="minorEastAsia"/>
          <w:kern w:val="0"/>
          <w:sz w:val="24"/>
        </w:rPr>
      </w:pPr>
      <w:r>
        <w:rPr>
          <w:rFonts w:eastAsiaTheme="minorEastAsia" w:hint="eastAsia"/>
          <w:b/>
          <w:kern w:val="0"/>
          <w:sz w:val="24"/>
        </w:rPr>
        <w:t>2</w:t>
      </w:r>
      <w:r w:rsidR="001879FD">
        <w:rPr>
          <w:rFonts w:eastAsiaTheme="minorEastAsia" w:hint="eastAsia"/>
          <w:b/>
          <w:kern w:val="0"/>
          <w:sz w:val="24"/>
        </w:rPr>
        <w:t xml:space="preserve"> </w:t>
      </w:r>
      <w:r w:rsidR="001879FD">
        <w:rPr>
          <w:rFonts w:eastAsiaTheme="minorEastAsia" w:hint="eastAsia"/>
          <w:kern w:val="0"/>
          <w:sz w:val="24"/>
        </w:rPr>
        <w:t>扩底混凝土强度等级按设计确定，且不应小于</w:t>
      </w:r>
      <w:r w:rsidR="001879FD">
        <w:rPr>
          <w:rFonts w:eastAsiaTheme="minorEastAsia" w:hint="eastAsia"/>
          <w:kern w:val="0"/>
          <w:sz w:val="24"/>
        </w:rPr>
        <w:t>C30</w:t>
      </w:r>
      <w:r w:rsidR="001879FD">
        <w:rPr>
          <w:rFonts w:eastAsiaTheme="minorEastAsia" w:hint="eastAsia"/>
          <w:kern w:val="0"/>
          <w:sz w:val="24"/>
        </w:rPr>
        <w:t>；</w:t>
      </w:r>
      <w:r w:rsidR="0016117E">
        <w:rPr>
          <w:rFonts w:eastAsiaTheme="minorEastAsia" w:hint="eastAsia"/>
          <w:kern w:val="0"/>
          <w:sz w:val="24"/>
        </w:rPr>
        <w:t>宜用低水灰比混凝土拌合料，不宜采用无水混凝土拌合料。</w:t>
      </w:r>
    </w:p>
    <w:p w:rsidR="0016117E" w:rsidRDefault="007D3F25" w:rsidP="0016117E">
      <w:pPr>
        <w:widowControl w:val="0"/>
        <w:spacing w:line="360" w:lineRule="auto"/>
        <w:ind w:firstLineChars="200" w:firstLine="482"/>
        <w:rPr>
          <w:kern w:val="0"/>
          <w:sz w:val="24"/>
        </w:rPr>
      </w:pPr>
      <w:r>
        <w:rPr>
          <w:rFonts w:eastAsiaTheme="minorEastAsia" w:hint="eastAsia"/>
          <w:b/>
          <w:kern w:val="0"/>
          <w:sz w:val="24"/>
        </w:rPr>
        <w:t>3</w:t>
      </w:r>
      <w:r w:rsidR="0016117E">
        <w:rPr>
          <w:rFonts w:eastAsiaTheme="minorEastAsia" w:hint="eastAsia"/>
          <w:b/>
          <w:kern w:val="0"/>
          <w:sz w:val="24"/>
        </w:rPr>
        <w:t xml:space="preserve"> </w:t>
      </w:r>
      <w:r w:rsidR="0016117E">
        <w:rPr>
          <w:rFonts w:eastAsiaTheme="minorEastAsia" w:hint="eastAsia"/>
          <w:kern w:val="0"/>
          <w:sz w:val="24"/>
        </w:rPr>
        <w:t>纵向钢筋的</w:t>
      </w:r>
      <w:r w:rsidR="0016117E" w:rsidRPr="00013038">
        <w:rPr>
          <w:rFonts w:eastAsiaTheme="minorEastAsia" w:hint="eastAsia"/>
          <w:kern w:val="0"/>
          <w:sz w:val="24"/>
        </w:rPr>
        <w:t>混凝土保护层厚度不</w:t>
      </w:r>
      <w:r w:rsidR="0016117E">
        <w:rPr>
          <w:rFonts w:eastAsiaTheme="minorEastAsia" w:hint="eastAsia"/>
          <w:kern w:val="0"/>
          <w:sz w:val="24"/>
        </w:rPr>
        <w:t>应</w:t>
      </w:r>
      <w:r w:rsidR="0016117E" w:rsidRPr="00013038">
        <w:rPr>
          <w:rFonts w:eastAsiaTheme="minorEastAsia" w:hint="eastAsia"/>
          <w:kern w:val="0"/>
          <w:sz w:val="24"/>
        </w:rPr>
        <w:t>小于</w:t>
      </w:r>
      <w:r w:rsidR="0016117E">
        <w:rPr>
          <w:rFonts w:eastAsiaTheme="minorEastAsia" w:hint="eastAsia"/>
          <w:kern w:val="0"/>
          <w:sz w:val="24"/>
        </w:rPr>
        <w:t>50</w:t>
      </w:r>
      <w:r w:rsidR="0016117E" w:rsidRPr="00013038">
        <w:rPr>
          <w:rFonts w:eastAsiaTheme="minorEastAsia" w:hint="eastAsia"/>
          <w:kern w:val="0"/>
          <w:sz w:val="24"/>
        </w:rPr>
        <w:t>mm</w:t>
      </w:r>
      <w:r w:rsidR="0016117E">
        <w:rPr>
          <w:rFonts w:eastAsiaTheme="minorEastAsia" w:hint="eastAsia"/>
          <w:kern w:val="0"/>
          <w:sz w:val="24"/>
        </w:rPr>
        <w:t>。</w:t>
      </w:r>
      <w:r w:rsidR="0016117E">
        <w:rPr>
          <w:rFonts w:hint="eastAsia"/>
          <w:kern w:val="0"/>
          <w:sz w:val="24"/>
        </w:rPr>
        <w:t>四类、五类环境下桩身混凝土保护层厚度应符合</w:t>
      </w:r>
      <w:r w:rsidR="0016117E" w:rsidRPr="002E3C1C">
        <w:rPr>
          <w:rFonts w:hint="eastAsia"/>
          <w:kern w:val="0"/>
          <w:sz w:val="24"/>
        </w:rPr>
        <w:t>国家现行标准</w:t>
      </w:r>
      <w:r w:rsidR="0016117E" w:rsidRPr="00D968CE">
        <w:rPr>
          <w:rFonts w:hint="eastAsia"/>
          <w:kern w:val="0"/>
          <w:sz w:val="24"/>
        </w:rPr>
        <w:t>《工业建筑防腐蚀设计标准》</w:t>
      </w:r>
      <w:r w:rsidR="0016117E" w:rsidRPr="00D968CE">
        <w:rPr>
          <w:rFonts w:hint="eastAsia"/>
          <w:kern w:val="0"/>
          <w:sz w:val="24"/>
        </w:rPr>
        <w:t>GB/T</w:t>
      </w:r>
      <w:r w:rsidR="0016117E">
        <w:rPr>
          <w:rFonts w:hint="eastAsia"/>
          <w:kern w:val="0"/>
          <w:sz w:val="24"/>
        </w:rPr>
        <w:t xml:space="preserve"> </w:t>
      </w:r>
      <w:r w:rsidR="0016117E" w:rsidRPr="00D968CE">
        <w:rPr>
          <w:rFonts w:hint="eastAsia"/>
          <w:kern w:val="0"/>
          <w:sz w:val="24"/>
        </w:rPr>
        <w:t>50046</w:t>
      </w:r>
      <w:r w:rsidR="0016117E">
        <w:rPr>
          <w:rFonts w:hint="eastAsia"/>
          <w:kern w:val="0"/>
          <w:sz w:val="24"/>
        </w:rPr>
        <w:t>和</w:t>
      </w:r>
      <w:r w:rsidR="0016117E">
        <w:rPr>
          <w:rFonts w:hint="eastAsia"/>
          <w:color w:val="000000"/>
          <w:kern w:val="0"/>
          <w:sz w:val="24"/>
        </w:rPr>
        <w:t>《水运工程混凝土结构设计规范》</w:t>
      </w:r>
      <w:r w:rsidR="0016117E">
        <w:rPr>
          <w:rFonts w:hint="eastAsia"/>
          <w:color w:val="000000"/>
          <w:kern w:val="0"/>
          <w:sz w:val="24"/>
        </w:rPr>
        <w:t>JTS 151</w:t>
      </w:r>
      <w:r w:rsidR="0016117E">
        <w:rPr>
          <w:rFonts w:hint="eastAsia"/>
          <w:kern w:val="0"/>
          <w:sz w:val="24"/>
        </w:rPr>
        <w:t>的相关规定。</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16117E" w:rsidRPr="00AE1656" w:rsidTr="00834573">
        <w:tc>
          <w:tcPr>
            <w:tcW w:w="846" w:type="dxa"/>
            <w:shd w:val="clear" w:color="auto" w:fill="DAEEF3" w:themeFill="accent5" w:themeFillTint="33"/>
          </w:tcPr>
          <w:p w:rsidR="0016117E" w:rsidRPr="00B403DB" w:rsidRDefault="0016117E" w:rsidP="00834573">
            <w:pPr>
              <w:rPr>
                <w:color w:val="000000"/>
                <w:kern w:val="0"/>
                <w:sz w:val="18"/>
                <w:szCs w:val="18"/>
              </w:rPr>
            </w:pPr>
            <w:r w:rsidRPr="00E35AAD">
              <w:rPr>
                <w:rFonts w:hint="eastAsia"/>
                <w:color w:val="000000"/>
                <w:spacing w:val="20"/>
                <w:w w:val="87"/>
                <w:kern w:val="0"/>
                <w:sz w:val="18"/>
                <w:szCs w:val="18"/>
                <w:fitText w:val="630" w:id="-1736628736"/>
              </w:rPr>
              <w:t>条文说</w:t>
            </w:r>
            <w:r w:rsidRPr="00E35AAD">
              <w:rPr>
                <w:rFonts w:hint="eastAsia"/>
                <w:color w:val="000000"/>
                <w:spacing w:val="-25"/>
                <w:w w:val="87"/>
                <w:kern w:val="0"/>
                <w:sz w:val="18"/>
                <w:szCs w:val="18"/>
                <w:fitText w:val="630" w:id="-1736628736"/>
              </w:rPr>
              <w:t>明</w:t>
            </w:r>
          </w:p>
        </w:tc>
        <w:tc>
          <w:tcPr>
            <w:tcW w:w="7874" w:type="dxa"/>
            <w:shd w:val="clear" w:color="auto" w:fill="DAEEF3" w:themeFill="accent5" w:themeFillTint="33"/>
          </w:tcPr>
          <w:p w:rsidR="0016117E" w:rsidRDefault="0016117E" w:rsidP="00834573">
            <w:pPr>
              <w:spacing w:line="300" w:lineRule="auto"/>
              <w:rPr>
                <w:rFonts w:eastAsiaTheme="minorEastAsia" w:hAnsiTheme="minorEastAsia"/>
                <w:kern w:val="0"/>
                <w:sz w:val="18"/>
                <w:szCs w:val="18"/>
              </w:rPr>
            </w:pPr>
            <w:r>
              <w:rPr>
                <w:rFonts w:hint="eastAsia"/>
                <w:color w:val="000000"/>
                <w:kern w:val="0"/>
                <w:sz w:val="18"/>
                <w:szCs w:val="18"/>
              </w:rPr>
              <w:t>4.2.2~4.2.3</w:t>
            </w:r>
            <w:r>
              <w:rPr>
                <w:rFonts w:eastAsiaTheme="minorEastAsia" w:hAnsiTheme="minorEastAsia" w:hint="eastAsia"/>
                <w:kern w:val="0"/>
                <w:sz w:val="18"/>
                <w:szCs w:val="18"/>
              </w:rPr>
              <w:t>灌注桩构造</w:t>
            </w:r>
            <w:r w:rsidRPr="00FC115E">
              <w:rPr>
                <w:rFonts w:eastAsiaTheme="minorEastAsia" w:hAnsiTheme="minorEastAsia" w:hint="eastAsia"/>
                <w:kern w:val="0"/>
                <w:sz w:val="18"/>
                <w:szCs w:val="18"/>
              </w:rPr>
              <w:t>应符合</w:t>
            </w:r>
            <w:r>
              <w:rPr>
                <w:rFonts w:eastAsiaTheme="minorEastAsia" w:hAnsiTheme="minorEastAsia" w:hint="eastAsia"/>
                <w:kern w:val="0"/>
                <w:sz w:val="18"/>
                <w:szCs w:val="18"/>
              </w:rPr>
              <w:t>国家现行</w:t>
            </w:r>
            <w:r w:rsidRPr="00FC115E">
              <w:rPr>
                <w:rFonts w:eastAsiaTheme="minorEastAsia" w:hAnsiTheme="minorEastAsia" w:hint="eastAsia"/>
                <w:kern w:val="0"/>
                <w:sz w:val="18"/>
                <w:szCs w:val="18"/>
              </w:rPr>
              <w:t>标准《建筑桩基技术规范》</w:t>
            </w:r>
            <w:r w:rsidRPr="00FC115E">
              <w:rPr>
                <w:rFonts w:eastAsiaTheme="minorEastAsia" w:hAnsiTheme="minorEastAsia" w:hint="eastAsia"/>
                <w:kern w:val="0"/>
                <w:sz w:val="18"/>
                <w:szCs w:val="18"/>
              </w:rPr>
              <w:t>JGJ 94</w:t>
            </w:r>
            <w:r w:rsidRPr="00FC115E">
              <w:rPr>
                <w:rFonts w:eastAsiaTheme="minorEastAsia" w:hAnsiTheme="minorEastAsia" w:hint="eastAsia"/>
                <w:kern w:val="0"/>
                <w:sz w:val="18"/>
                <w:szCs w:val="18"/>
              </w:rPr>
              <w:t>的有关规定</w:t>
            </w:r>
            <w:r>
              <w:rPr>
                <w:rFonts w:eastAsiaTheme="minorEastAsia" w:hAnsiTheme="minorEastAsia" w:hint="eastAsia"/>
                <w:kern w:val="0"/>
                <w:sz w:val="18"/>
                <w:szCs w:val="18"/>
              </w:rPr>
              <w:t>。</w:t>
            </w:r>
          </w:p>
          <w:p w:rsidR="0016117E" w:rsidRPr="00CC593B" w:rsidRDefault="0016117E" w:rsidP="00834573">
            <w:pPr>
              <w:spacing w:line="300" w:lineRule="auto"/>
              <w:rPr>
                <w:rFonts w:eastAsiaTheme="minorEastAsia" w:hAnsiTheme="minorEastAsia"/>
                <w:kern w:val="0"/>
                <w:sz w:val="18"/>
                <w:szCs w:val="18"/>
              </w:rPr>
            </w:pPr>
            <w:r>
              <w:rPr>
                <w:rFonts w:eastAsiaTheme="minorEastAsia" w:hAnsiTheme="minorEastAsia" w:hint="eastAsia"/>
                <w:kern w:val="0"/>
                <w:sz w:val="18"/>
                <w:szCs w:val="18"/>
              </w:rPr>
              <w:t xml:space="preserve">    </w:t>
            </w:r>
            <w:r>
              <w:rPr>
                <w:rFonts w:eastAsiaTheme="minorEastAsia" w:hAnsiTheme="minorEastAsia" w:hint="eastAsia"/>
                <w:kern w:val="0"/>
                <w:sz w:val="18"/>
                <w:szCs w:val="18"/>
              </w:rPr>
              <w:t>配筋构造方面：本规程建议配置通长钢筋，由于沉管灌注桩长度不大，在造价增加有限的情况下，既增加了桩身抗剪性能、抗裂性能和抗拔承载力，又方便施工。本规程将桩顶箍筋加密区范围统一规定为</w:t>
            </w:r>
            <w:r>
              <w:rPr>
                <w:rFonts w:eastAsiaTheme="minorEastAsia" w:hAnsiTheme="minorEastAsia" w:hint="eastAsia"/>
                <w:kern w:val="0"/>
                <w:sz w:val="18"/>
                <w:szCs w:val="18"/>
              </w:rPr>
              <w:t>5</w:t>
            </w:r>
            <w:r w:rsidRPr="00CC593B">
              <w:rPr>
                <w:rFonts w:eastAsiaTheme="minorEastAsia" w:hAnsiTheme="minorEastAsia" w:hint="eastAsia"/>
                <w:i/>
                <w:kern w:val="0"/>
                <w:sz w:val="18"/>
                <w:szCs w:val="18"/>
              </w:rPr>
              <w:t>d</w:t>
            </w:r>
            <w:r w:rsidRPr="00CC593B">
              <w:rPr>
                <w:rFonts w:eastAsiaTheme="minorEastAsia" w:hAnsiTheme="minorEastAsia" w:hint="eastAsia"/>
                <w:kern w:val="0"/>
                <w:sz w:val="18"/>
                <w:szCs w:val="18"/>
              </w:rPr>
              <w:t>。</w:t>
            </w:r>
            <w:r>
              <w:rPr>
                <w:rFonts w:eastAsiaTheme="minorEastAsia" w:hAnsiTheme="minorEastAsia" w:hint="eastAsia"/>
                <w:kern w:val="0"/>
                <w:sz w:val="18"/>
                <w:szCs w:val="18"/>
              </w:rPr>
              <w:t>既考虑了桩顶要承受较大剪力和弯矩，</w:t>
            </w:r>
            <w:r w:rsidR="009F5B08">
              <w:rPr>
                <w:rFonts w:eastAsiaTheme="minorEastAsia" w:hAnsiTheme="minorEastAsia" w:hint="eastAsia"/>
                <w:kern w:val="0"/>
                <w:sz w:val="18"/>
                <w:szCs w:val="18"/>
              </w:rPr>
              <w:t>又</w:t>
            </w:r>
            <w:r>
              <w:rPr>
                <w:rFonts w:eastAsiaTheme="minorEastAsia" w:hAnsiTheme="minorEastAsia" w:hint="eastAsia"/>
                <w:kern w:val="0"/>
                <w:sz w:val="18"/>
                <w:szCs w:val="18"/>
              </w:rPr>
              <w:t>考虑箍筋对混凝土的约束作用，可大幅度提高桩顶受压承载力。</w:t>
            </w:r>
          </w:p>
          <w:p w:rsidR="0016117E" w:rsidRPr="00037A99" w:rsidRDefault="0016117E" w:rsidP="00834573">
            <w:pPr>
              <w:spacing w:line="300" w:lineRule="auto"/>
              <w:rPr>
                <w:color w:val="000000"/>
                <w:kern w:val="0"/>
                <w:sz w:val="18"/>
                <w:szCs w:val="18"/>
              </w:rPr>
            </w:pPr>
            <w:r>
              <w:rPr>
                <w:rFonts w:eastAsiaTheme="minorEastAsia" w:hAnsiTheme="minorEastAsia" w:hint="eastAsia"/>
                <w:kern w:val="0"/>
                <w:sz w:val="18"/>
                <w:szCs w:val="18"/>
              </w:rPr>
              <w:t xml:space="preserve">    </w:t>
            </w:r>
            <w:r>
              <w:rPr>
                <w:rFonts w:eastAsiaTheme="minorEastAsia" w:hAnsiTheme="minorEastAsia" w:hint="eastAsia"/>
                <w:kern w:val="0"/>
                <w:sz w:val="18"/>
                <w:szCs w:val="18"/>
              </w:rPr>
              <w:t>桩身材料方面：灌注桩混凝土应有良好的和易性，控制水灰比和坍落度应根据施工工艺和地下水位情况综合确定，一般湿法施工水泥土桩中的灌注桩混凝土坍落度以为</w:t>
            </w:r>
            <w:r>
              <w:rPr>
                <w:rFonts w:eastAsiaTheme="minorEastAsia" w:hAnsiTheme="minorEastAsia" w:hint="eastAsia"/>
                <w:kern w:val="0"/>
                <w:sz w:val="18"/>
                <w:szCs w:val="18"/>
              </w:rPr>
              <w:t>80~100mm</w:t>
            </w:r>
            <w:r>
              <w:rPr>
                <w:rFonts w:eastAsiaTheme="minorEastAsia" w:hAnsiTheme="minorEastAsia" w:hint="eastAsia"/>
                <w:kern w:val="0"/>
                <w:sz w:val="18"/>
                <w:szCs w:val="18"/>
              </w:rPr>
              <w:t>，干法施工水泥土桩中的灌注桩混凝土坍落度以为</w:t>
            </w:r>
            <w:r>
              <w:rPr>
                <w:rFonts w:eastAsiaTheme="minorEastAsia" w:hAnsiTheme="minorEastAsia" w:hint="eastAsia"/>
                <w:kern w:val="0"/>
                <w:sz w:val="18"/>
                <w:szCs w:val="18"/>
              </w:rPr>
              <w:t>100~120mm</w:t>
            </w:r>
            <w:r>
              <w:rPr>
                <w:rFonts w:eastAsiaTheme="minorEastAsia" w:hAnsiTheme="minorEastAsia" w:hint="eastAsia"/>
                <w:kern w:val="0"/>
                <w:sz w:val="18"/>
                <w:szCs w:val="18"/>
              </w:rPr>
              <w:t>。试桩开挖检查结果表明，</w:t>
            </w:r>
            <w:r w:rsidRPr="006560F7">
              <w:rPr>
                <w:rFonts w:eastAsiaTheme="minorEastAsia" w:hAnsiTheme="minorEastAsia" w:hint="eastAsia"/>
                <w:kern w:val="0"/>
                <w:sz w:val="18"/>
                <w:szCs w:val="18"/>
              </w:rPr>
              <w:t>无水混凝土拌合料</w:t>
            </w:r>
            <w:r>
              <w:rPr>
                <w:rFonts w:eastAsiaTheme="minorEastAsia" w:hAnsiTheme="minorEastAsia" w:hint="eastAsia"/>
                <w:kern w:val="0"/>
                <w:sz w:val="18"/>
                <w:szCs w:val="18"/>
              </w:rPr>
              <w:t>夯扩成型的扩底端质量不理想。</w:t>
            </w:r>
          </w:p>
        </w:tc>
      </w:tr>
    </w:tbl>
    <w:p w:rsidR="0016117E" w:rsidRDefault="0016117E" w:rsidP="0016117E">
      <w:pPr>
        <w:widowControl w:val="0"/>
        <w:spacing w:line="360" w:lineRule="auto"/>
        <w:rPr>
          <w:rFonts w:eastAsiaTheme="minorEastAsia" w:hAnsiTheme="minorEastAsia"/>
          <w:kern w:val="0"/>
          <w:sz w:val="24"/>
        </w:rPr>
      </w:pPr>
      <w:r w:rsidRPr="00060100">
        <w:rPr>
          <w:rFonts w:hint="eastAsia"/>
          <w:b/>
          <w:kern w:val="0"/>
          <w:sz w:val="24"/>
        </w:rPr>
        <w:t>4.</w:t>
      </w:r>
      <w:r>
        <w:rPr>
          <w:rFonts w:hint="eastAsia"/>
          <w:b/>
          <w:kern w:val="0"/>
          <w:sz w:val="24"/>
        </w:rPr>
        <w:t>2</w:t>
      </w:r>
      <w:r w:rsidRPr="00060100">
        <w:rPr>
          <w:rFonts w:hint="eastAsia"/>
          <w:b/>
          <w:kern w:val="0"/>
          <w:sz w:val="24"/>
        </w:rPr>
        <w:t>.</w:t>
      </w:r>
      <w:r>
        <w:rPr>
          <w:rFonts w:hint="eastAsia"/>
          <w:b/>
          <w:kern w:val="0"/>
          <w:sz w:val="24"/>
        </w:rPr>
        <w:t>4</w:t>
      </w:r>
      <w:r w:rsidRPr="00060100">
        <w:rPr>
          <w:rFonts w:hint="eastAsia"/>
          <w:b/>
          <w:kern w:val="0"/>
          <w:sz w:val="24"/>
        </w:rPr>
        <w:t xml:space="preserve"> </w:t>
      </w:r>
      <w:r>
        <w:rPr>
          <w:rFonts w:hint="eastAsia"/>
          <w:kern w:val="0"/>
          <w:sz w:val="24"/>
        </w:rPr>
        <w:t>沉管</w:t>
      </w:r>
      <w:r w:rsidRPr="00060100">
        <w:rPr>
          <w:rFonts w:hint="eastAsia"/>
          <w:kern w:val="0"/>
          <w:sz w:val="24"/>
        </w:rPr>
        <w:t>灌注桩</w:t>
      </w:r>
      <w:r w:rsidRPr="00013038">
        <w:rPr>
          <w:rFonts w:hint="eastAsia"/>
          <w:kern w:val="0"/>
          <w:sz w:val="24"/>
        </w:rPr>
        <w:t>桩长不</w:t>
      </w:r>
      <w:r>
        <w:rPr>
          <w:rFonts w:hint="eastAsia"/>
          <w:kern w:val="0"/>
          <w:sz w:val="24"/>
        </w:rPr>
        <w:t>应</w:t>
      </w:r>
      <w:r w:rsidRPr="00013038">
        <w:rPr>
          <w:rFonts w:hint="eastAsia"/>
          <w:kern w:val="0"/>
          <w:sz w:val="24"/>
        </w:rPr>
        <w:t>小于</w:t>
      </w:r>
      <w:r w:rsidRPr="00013038">
        <w:rPr>
          <w:rFonts w:hint="eastAsia"/>
          <w:kern w:val="0"/>
          <w:sz w:val="24"/>
        </w:rPr>
        <w:t>5.0m</w:t>
      </w:r>
      <w:r>
        <w:rPr>
          <w:rFonts w:hint="eastAsia"/>
          <w:kern w:val="0"/>
          <w:sz w:val="24"/>
        </w:rPr>
        <w:t>，</w:t>
      </w:r>
      <w:r w:rsidRPr="00013038">
        <w:rPr>
          <w:rFonts w:hint="eastAsia"/>
          <w:kern w:val="0"/>
          <w:sz w:val="24"/>
        </w:rPr>
        <w:t>也</w:t>
      </w:r>
      <w:r w:rsidRPr="00013038">
        <w:rPr>
          <w:rFonts w:eastAsiaTheme="minorEastAsia" w:hAnsiTheme="minorEastAsia"/>
          <w:kern w:val="0"/>
          <w:sz w:val="24"/>
        </w:rPr>
        <w:t>不宜大于</w:t>
      </w:r>
      <w:r>
        <w:rPr>
          <w:rFonts w:eastAsiaTheme="minorEastAsia" w:hint="eastAsia"/>
          <w:kern w:val="0"/>
          <w:sz w:val="24"/>
        </w:rPr>
        <w:t>30.0</w:t>
      </w:r>
      <w:r w:rsidRPr="00013038">
        <w:rPr>
          <w:rFonts w:eastAsiaTheme="minorEastAsia"/>
          <w:kern w:val="0"/>
          <w:sz w:val="24"/>
        </w:rPr>
        <w:t>m</w:t>
      </w:r>
      <w:r>
        <w:rPr>
          <w:rFonts w:eastAsiaTheme="minorEastAsia" w:hAnsiTheme="minorEastAsia" w:hint="eastAsia"/>
          <w:kern w:val="0"/>
          <w:sz w:val="24"/>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16117E" w:rsidRPr="00AE1656" w:rsidTr="00834573">
        <w:tc>
          <w:tcPr>
            <w:tcW w:w="846" w:type="dxa"/>
            <w:shd w:val="clear" w:color="auto" w:fill="DAEEF3" w:themeFill="accent5" w:themeFillTint="33"/>
          </w:tcPr>
          <w:p w:rsidR="0016117E" w:rsidRPr="00B403DB" w:rsidRDefault="0016117E" w:rsidP="00834573">
            <w:pPr>
              <w:rPr>
                <w:color w:val="000000"/>
                <w:kern w:val="0"/>
                <w:sz w:val="18"/>
                <w:szCs w:val="18"/>
              </w:rPr>
            </w:pPr>
            <w:r w:rsidRPr="00E35AAD">
              <w:rPr>
                <w:rFonts w:hint="eastAsia"/>
                <w:color w:val="000000"/>
                <w:spacing w:val="20"/>
                <w:w w:val="87"/>
                <w:kern w:val="0"/>
                <w:sz w:val="18"/>
                <w:szCs w:val="18"/>
                <w:fitText w:val="630" w:id="-1736628735"/>
              </w:rPr>
              <w:t>条文说</w:t>
            </w:r>
            <w:r w:rsidRPr="00E35AAD">
              <w:rPr>
                <w:rFonts w:hint="eastAsia"/>
                <w:color w:val="000000"/>
                <w:spacing w:val="-25"/>
                <w:w w:val="87"/>
                <w:kern w:val="0"/>
                <w:sz w:val="18"/>
                <w:szCs w:val="18"/>
                <w:fitText w:val="630" w:id="-1736628735"/>
              </w:rPr>
              <w:t>明</w:t>
            </w:r>
          </w:p>
        </w:tc>
        <w:tc>
          <w:tcPr>
            <w:tcW w:w="7874" w:type="dxa"/>
            <w:shd w:val="clear" w:color="auto" w:fill="DAEEF3" w:themeFill="accent5" w:themeFillTint="33"/>
          </w:tcPr>
          <w:p w:rsidR="0016117E" w:rsidRPr="00037A99" w:rsidRDefault="0016117E" w:rsidP="0016117E">
            <w:pPr>
              <w:spacing w:line="300" w:lineRule="auto"/>
              <w:rPr>
                <w:color w:val="000000"/>
                <w:kern w:val="0"/>
                <w:sz w:val="18"/>
                <w:szCs w:val="18"/>
              </w:rPr>
            </w:pPr>
            <w:r>
              <w:rPr>
                <w:rFonts w:hint="eastAsia"/>
                <w:color w:val="000000"/>
                <w:kern w:val="0"/>
                <w:sz w:val="18"/>
                <w:szCs w:val="18"/>
              </w:rPr>
              <w:t xml:space="preserve">4.2.4 </w:t>
            </w:r>
            <w:r>
              <w:rPr>
                <w:rFonts w:hint="eastAsia"/>
                <w:color w:val="000000"/>
                <w:kern w:val="0"/>
                <w:sz w:val="18"/>
                <w:szCs w:val="18"/>
              </w:rPr>
              <w:t>目前沉管灌注桩的桩管外径通常为</w:t>
            </w:r>
            <w:r w:rsidRPr="00853528">
              <w:rPr>
                <w:color w:val="000000"/>
                <w:kern w:val="0"/>
                <w:sz w:val="18"/>
                <w:szCs w:val="18"/>
              </w:rPr>
              <w:t>Ø</w:t>
            </w:r>
            <w:r>
              <w:rPr>
                <w:rFonts w:hint="eastAsia"/>
                <w:color w:val="000000"/>
                <w:kern w:val="0"/>
                <w:sz w:val="18"/>
                <w:szCs w:val="18"/>
              </w:rPr>
              <w:t>325mm</w:t>
            </w:r>
            <w:r>
              <w:rPr>
                <w:rFonts w:hint="eastAsia"/>
                <w:color w:val="000000"/>
                <w:kern w:val="0"/>
                <w:sz w:val="18"/>
                <w:szCs w:val="18"/>
              </w:rPr>
              <w:t>、</w:t>
            </w:r>
            <w:r w:rsidRPr="00853528">
              <w:rPr>
                <w:color w:val="000000"/>
                <w:kern w:val="0"/>
                <w:sz w:val="18"/>
                <w:szCs w:val="18"/>
              </w:rPr>
              <w:t>Ø</w:t>
            </w:r>
            <w:r>
              <w:rPr>
                <w:rFonts w:hint="eastAsia"/>
                <w:color w:val="000000"/>
                <w:kern w:val="0"/>
                <w:sz w:val="18"/>
                <w:szCs w:val="18"/>
              </w:rPr>
              <w:t>377mm</w:t>
            </w:r>
            <w:r>
              <w:rPr>
                <w:rFonts w:hint="eastAsia"/>
                <w:color w:val="000000"/>
                <w:kern w:val="0"/>
                <w:sz w:val="18"/>
                <w:szCs w:val="18"/>
              </w:rPr>
              <w:t>、</w:t>
            </w:r>
            <w:r w:rsidRPr="00853528">
              <w:rPr>
                <w:color w:val="000000"/>
                <w:kern w:val="0"/>
                <w:sz w:val="18"/>
                <w:szCs w:val="18"/>
              </w:rPr>
              <w:t>Ø</w:t>
            </w:r>
            <w:r>
              <w:rPr>
                <w:rFonts w:hint="eastAsia"/>
                <w:color w:val="000000"/>
                <w:kern w:val="0"/>
                <w:sz w:val="18"/>
                <w:szCs w:val="18"/>
              </w:rPr>
              <w:t>426mm</w:t>
            </w:r>
            <w:r>
              <w:rPr>
                <w:rFonts w:hint="eastAsia"/>
                <w:color w:val="000000"/>
                <w:kern w:val="0"/>
                <w:sz w:val="18"/>
                <w:szCs w:val="18"/>
              </w:rPr>
              <w:t>，为保证成桩质量，通常控制长径比范围</w:t>
            </w:r>
            <w:r>
              <w:rPr>
                <w:rFonts w:hint="eastAsia"/>
                <w:color w:val="000000"/>
                <w:kern w:val="0"/>
                <w:sz w:val="18"/>
                <w:szCs w:val="18"/>
              </w:rPr>
              <w:t>60~80</w:t>
            </w:r>
            <w:r>
              <w:rPr>
                <w:rFonts w:hint="eastAsia"/>
                <w:color w:val="000000"/>
                <w:kern w:val="0"/>
                <w:sz w:val="18"/>
                <w:szCs w:val="18"/>
              </w:rPr>
              <w:t>之间，桩过长则钢管的稳定和灌注混凝土质量均会出现问题，故建议控制桩长</w:t>
            </w:r>
            <w:r w:rsidRPr="00DB64D2">
              <w:rPr>
                <w:rFonts w:hint="eastAsia"/>
                <w:color w:val="000000"/>
                <w:kern w:val="0"/>
                <w:sz w:val="18"/>
                <w:szCs w:val="18"/>
              </w:rPr>
              <w:t>不宜大于</w:t>
            </w:r>
            <w:r>
              <w:rPr>
                <w:rFonts w:hint="eastAsia"/>
                <w:color w:val="000000"/>
                <w:kern w:val="0"/>
                <w:sz w:val="18"/>
                <w:szCs w:val="18"/>
              </w:rPr>
              <w:t>30</w:t>
            </w:r>
            <w:r w:rsidRPr="00DB64D2">
              <w:rPr>
                <w:rFonts w:hint="eastAsia"/>
                <w:color w:val="000000"/>
                <w:kern w:val="0"/>
                <w:sz w:val="18"/>
                <w:szCs w:val="18"/>
              </w:rPr>
              <w:t>.0m</w:t>
            </w:r>
            <w:r>
              <w:rPr>
                <w:rFonts w:hint="eastAsia"/>
                <w:color w:val="000000"/>
                <w:kern w:val="0"/>
                <w:sz w:val="18"/>
                <w:szCs w:val="18"/>
              </w:rPr>
              <w:t>，在具有保证桩身质量可靠措施和成熟经验时，可适当增长，但施工长度不宜大于</w:t>
            </w:r>
            <w:r>
              <w:rPr>
                <w:rFonts w:hint="eastAsia"/>
                <w:color w:val="000000"/>
                <w:kern w:val="0"/>
                <w:sz w:val="18"/>
                <w:szCs w:val="18"/>
              </w:rPr>
              <w:t>35m</w:t>
            </w:r>
            <w:r>
              <w:rPr>
                <w:rFonts w:hint="eastAsia"/>
                <w:color w:val="000000"/>
                <w:kern w:val="0"/>
                <w:sz w:val="18"/>
                <w:szCs w:val="18"/>
              </w:rPr>
              <w:t>。</w:t>
            </w:r>
          </w:p>
        </w:tc>
      </w:tr>
    </w:tbl>
    <w:p w:rsidR="00A47BE1" w:rsidRDefault="0016117E" w:rsidP="00A47BE1">
      <w:pPr>
        <w:widowControl w:val="0"/>
        <w:spacing w:line="360" w:lineRule="auto"/>
        <w:jc w:val="center"/>
        <w:rPr>
          <w:kern w:val="0"/>
          <w:sz w:val="24"/>
        </w:rPr>
      </w:pPr>
      <w:r>
        <w:rPr>
          <w:rFonts w:hint="eastAsia"/>
          <w:kern w:val="0"/>
          <w:sz w:val="24"/>
        </w:rPr>
        <w:t>Ⅲ</w:t>
      </w:r>
      <w:r w:rsidR="002340C9">
        <w:rPr>
          <w:rFonts w:hint="eastAsia"/>
          <w:kern w:val="0"/>
          <w:sz w:val="24"/>
        </w:rPr>
        <w:t xml:space="preserve">  </w:t>
      </w:r>
      <w:r w:rsidR="00A47BE1">
        <w:rPr>
          <w:rFonts w:hint="eastAsia"/>
          <w:kern w:val="0"/>
          <w:sz w:val="24"/>
        </w:rPr>
        <w:t>混凝土预制</w:t>
      </w:r>
      <w:r>
        <w:rPr>
          <w:rFonts w:hint="eastAsia"/>
          <w:kern w:val="0"/>
          <w:sz w:val="24"/>
        </w:rPr>
        <w:t>桩芯桩</w:t>
      </w:r>
    </w:p>
    <w:p w:rsidR="00E16970" w:rsidRDefault="00135C82" w:rsidP="00E16970">
      <w:pPr>
        <w:widowControl w:val="0"/>
        <w:spacing w:line="360" w:lineRule="auto"/>
        <w:rPr>
          <w:rFonts w:eastAsiaTheme="minorEastAsia"/>
          <w:kern w:val="0"/>
          <w:sz w:val="24"/>
        </w:rPr>
      </w:pPr>
      <w:r w:rsidRPr="00135C82">
        <w:rPr>
          <w:rFonts w:hint="eastAsia"/>
          <w:b/>
          <w:kern w:val="0"/>
          <w:sz w:val="24"/>
        </w:rPr>
        <w:t>4.</w:t>
      </w:r>
      <w:r w:rsidR="0016117E">
        <w:rPr>
          <w:rFonts w:hint="eastAsia"/>
          <w:b/>
          <w:kern w:val="0"/>
          <w:sz w:val="24"/>
        </w:rPr>
        <w:t>2</w:t>
      </w:r>
      <w:r w:rsidRPr="00135C82">
        <w:rPr>
          <w:rFonts w:hint="eastAsia"/>
          <w:b/>
          <w:kern w:val="0"/>
          <w:sz w:val="24"/>
        </w:rPr>
        <w:t>.</w:t>
      </w:r>
      <w:r w:rsidR="0016117E">
        <w:rPr>
          <w:rFonts w:hint="eastAsia"/>
          <w:b/>
          <w:kern w:val="0"/>
          <w:sz w:val="24"/>
        </w:rPr>
        <w:t>5</w:t>
      </w:r>
      <w:r w:rsidR="00230A92">
        <w:rPr>
          <w:rFonts w:hint="eastAsia"/>
          <w:b/>
          <w:kern w:val="0"/>
          <w:sz w:val="24"/>
        </w:rPr>
        <w:t xml:space="preserve"> </w:t>
      </w:r>
      <w:r w:rsidR="00FC115E" w:rsidRPr="00FC115E">
        <w:rPr>
          <w:rFonts w:eastAsiaTheme="minorEastAsia" w:hint="eastAsia"/>
          <w:kern w:val="0"/>
          <w:sz w:val="24"/>
        </w:rPr>
        <w:t>工厂制作</w:t>
      </w:r>
      <w:r w:rsidR="00FC115E">
        <w:rPr>
          <w:rFonts w:eastAsiaTheme="minorEastAsia" w:hint="eastAsia"/>
          <w:kern w:val="0"/>
          <w:sz w:val="24"/>
        </w:rPr>
        <w:t>的</w:t>
      </w:r>
      <w:r w:rsidR="00284D78" w:rsidRPr="00B32FBC">
        <w:rPr>
          <w:rFonts w:eastAsiaTheme="minorEastAsia" w:hint="eastAsia"/>
          <w:kern w:val="0"/>
          <w:sz w:val="24"/>
        </w:rPr>
        <w:t>产品</w:t>
      </w:r>
      <w:r w:rsidR="00FC115E">
        <w:rPr>
          <w:rFonts w:eastAsiaTheme="minorEastAsia" w:hint="eastAsia"/>
          <w:kern w:val="0"/>
          <w:sz w:val="24"/>
        </w:rPr>
        <w:t>化预制桩</w:t>
      </w:r>
      <w:r w:rsidR="00284D78">
        <w:rPr>
          <w:rFonts w:eastAsiaTheme="minorEastAsia" w:hint="eastAsia"/>
          <w:kern w:val="0"/>
          <w:sz w:val="24"/>
        </w:rPr>
        <w:t>，</w:t>
      </w:r>
      <w:r w:rsidR="00563C2C">
        <w:rPr>
          <w:rFonts w:eastAsiaTheme="minorEastAsia" w:hint="eastAsia"/>
          <w:kern w:val="0"/>
          <w:sz w:val="24"/>
        </w:rPr>
        <w:t>其</w:t>
      </w:r>
      <w:r w:rsidR="00315B8B">
        <w:rPr>
          <w:rFonts w:eastAsiaTheme="minorEastAsia" w:hint="eastAsia"/>
          <w:kern w:val="0"/>
          <w:sz w:val="24"/>
        </w:rPr>
        <w:t>桩身</w:t>
      </w:r>
      <w:r w:rsidR="00284D78">
        <w:rPr>
          <w:rFonts w:eastAsiaTheme="minorEastAsia" w:hint="eastAsia"/>
          <w:kern w:val="0"/>
          <w:sz w:val="24"/>
        </w:rPr>
        <w:t>材料、</w:t>
      </w:r>
      <w:r w:rsidR="00284D78" w:rsidRPr="00B32FBC">
        <w:rPr>
          <w:rFonts w:eastAsiaTheme="minorEastAsia" w:hint="eastAsia"/>
          <w:kern w:val="0"/>
          <w:sz w:val="24"/>
        </w:rPr>
        <w:t>生产制作</w:t>
      </w:r>
      <w:r w:rsidR="00FC115E">
        <w:rPr>
          <w:rFonts w:eastAsiaTheme="minorEastAsia" w:hint="eastAsia"/>
          <w:kern w:val="0"/>
          <w:sz w:val="24"/>
        </w:rPr>
        <w:t>与吊运</w:t>
      </w:r>
      <w:r w:rsidR="00284D78">
        <w:rPr>
          <w:rFonts w:eastAsiaTheme="minorEastAsia" w:hint="eastAsia"/>
          <w:kern w:val="0"/>
          <w:sz w:val="24"/>
        </w:rPr>
        <w:t>要求</w:t>
      </w:r>
      <w:r w:rsidR="00284D78" w:rsidRPr="00B32FBC">
        <w:rPr>
          <w:rFonts w:eastAsiaTheme="minorEastAsia" w:hint="eastAsia"/>
          <w:kern w:val="0"/>
          <w:sz w:val="24"/>
        </w:rPr>
        <w:t>应符合相关产品标准的规定</w:t>
      </w:r>
      <w:r w:rsidR="00284D78">
        <w:rPr>
          <w:rFonts w:eastAsiaTheme="minorEastAsia" w:hint="eastAsia"/>
          <w:kern w:val="0"/>
          <w:sz w:val="24"/>
        </w:rPr>
        <w:t>。</w:t>
      </w:r>
      <w:r w:rsidR="00FC115E" w:rsidRPr="00FC115E">
        <w:rPr>
          <w:rFonts w:eastAsiaTheme="minorEastAsia" w:hint="eastAsia"/>
          <w:kern w:val="0"/>
          <w:sz w:val="24"/>
        </w:rPr>
        <w:t>现场制作</w:t>
      </w:r>
      <w:r w:rsidR="00FC115E">
        <w:rPr>
          <w:rFonts w:eastAsiaTheme="minorEastAsia" w:hint="eastAsia"/>
          <w:kern w:val="0"/>
          <w:sz w:val="24"/>
        </w:rPr>
        <w:t>的</w:t>
      </w:r>
      <w:r w:rsidR="00315B8B" w:rsidRPr="00E8489F">
        <w:rPr>
          <w:rFonts w:hint="eastAsia"/>
          <w:kern w:val="0"/>
          <w:sz w:val="24"/>
        </w:rPr>
        <w:t>混凝土</w:t>
      </w:r>
      <w:r w:rsidR="00315B8B">
        <w:rPr>
          <w:rFonts w:eastAsiaTheme="minorEastAsia" w:hint="eastAsia"/>
          <w:kern w:val="0"/>
          <w:sz w:val="24"/>
        </w:rPr>
        <w:t>预制桩</w:t>
      </w:r>
      <w:r w:rsidR="00AC74A1">
        <w:rPr>
          <w:rFonts w:eastAsiaTheme="minorEastAsia" w:hint="eastAsia"/>
          <w:kern w:val="0"/>
          <w:sz w:val="24"/>
        </w:rPr>
        <w:t>，</w:t>
      </w:r>
      <w:r w:rsidR="00563C2C" w:rsidRPr="00013038">
        <w:rPr>
          <w:rFonts w:eastAsiaTheme="minorEastAsia"/>
          <w:kern w:val="0"/>
          <w:sz w:val="24"/>
        </w:rPr>
        <w:t>应符合</w:t>
      </w:r>
      <w:r w:rsidR="00400757">
        <w:rPr>
          <w:rFonts w:hint="eastAsia"/>
          <w:kern w:val="0"/>
          <w:sz w:val="24"/>
        </w:rPr>
        <w:t>国家现行</w:t>
      </w:r>
      <w:r w:rsidR="00563C2C">
        <w:rPr>
          <w:rFonts w:hint="eastAsia"/>
          <w:kern w:val="0"/>
          <w:sz w:val="24"/>
        </w:rPr>
        <w:t>标准</w:t>
      </w:r>
      <w:r w:rsidR="00563C2C">
        <w:rPr>
          <w:rFonts w:eastAsiaTheme="minorEastAsia" w:hAnsiTheme="minorEastAsia" w:hint="eastAsia"/>
          <w:kern w:val="0"/>
          <w:sz w:val="24"/>
        </w:rPr>
        <w:t>《建筑桩基技术</w:t>
      </w:r>
      <w:r w:rsidR="00563C2C">
        <w:rPr>
          <w:rFonts w:eastAsiaTheme="minorEastAsia" w:hAnsiTheme="minorEastAsia" w:hint="eastAsia"/>
          <w:kern w:val="0"/>
          <w:sz w:val="24"/>
        </w:rPr>
        <w:lastRenderedPageBreak/>
        <w:t>规</w:t>
      </w:r>
      <w:r w:rsidR="00563C2C" w:rsidRPr="00FA44EF">
        <w:rPr>
          <w:rFonts w:eastAsiaTheme="minorEastAsia"/>
          <w:kern w:val="0"/>
          <w:sz w:val="24"/>
        </w:rPr>
        <w:t>范》</w:t>
      </w:r>
      <w:r w:rsidR="00563C2C" w:rsidRPr="00FA44EF">
        <w:rPr>
          <w:rFonts w:eastAsiaTheme="minorEastAsia"/>
          <w:kern w:val="0"/>
          <w:sz w:val="24"/>
        </w:rPr>
        <w:t>JGJ 94</w:t>
      </w:r>
      <w:r w:rsidR="00563C2C" w:rsidRPr="00FA44EF">
        <w:rPr>
          <w:rFonts w:eastAsiaTheme="minorEastAsia"/>
          <w:kern w:val="0"/>
          <w:sz w:val="24"/>
        </w:rPr>
        <w:t>的</w:t>
      </w:r>
      <w:r w:rsidR="00563C2C">
        <w:rPr>
          <w:rFonts w:eastAsiaTheme="minorEastAsia" w:hint="eastAsia"/>
          <w:kern w:val="0"/>
          <w:sz w:val="24"/>
        </w:rPr>
        <w:t>有关</w:t>
      </w:r>
      <w:r w:rsidR="00563C2C" w:rsidRPr="00FA44EF">
        <w:rPr>
          <w:kern w:val="0"/>
          <w:sz w:val="24"/>
        </w:rPr>
        <w:t>规定</w:t>
      </w:r>
      <w:r>
        <w:rPr>
          <w:rFonts w:eastAsiaTheme="minorEastAsia" w:hint="eastAsia"/>
          <w:kern w:val="0"/>
          <w:sz w:val="24"/>
        </w:rPr>
        <w:t>。</w:t>
      </w:r>
    </w:p>
    <w:p w:rsidR="00C639FD" w:rsidRDefault="00C639FD" w:rsidP="00C639FD">
      <w:pPr>
        <w:widowControl w:val="0"/>
        <w:spacing w:line="360" w:lineRule="auto"/>
        <w:rPr>
          <w:rFonts w:eastAsiaTheme="minorEastAsia"/>
          <w:kern w:val="0"/>
          <w:sz w:val="24"/>
        </w:rPr>
      </w:pPr>
      <w:r w:rsidRPr="00C639FD">
        <w:rPr>
          <w:rFonts w:eastAsiaTheme="minorEastAsia" w:hint="eastAsia"/>
          <w:b/>
          <w:kern w:val="0"/>
          <w:sz w:val="24"/>
        </w:rPr>
        <w:t>4.</w:t>
      </w:r>
      <w:r w:rsidR="0016117E">
        <w:rPr>
          <w:rFonts w:eastAsiaTheme="minorEastAsia" w:hint="eastAsia"/>
          <w:b/>
          <w:kern w:val="0"/>
          <w:sz w:val="24"/>
        </w:rPr>
        <w:t>2</w:t>
      </w:r>
      <w:r w:rsidRPr="00C639FD">
        <w:rPr>
          <w:rFonts w:eastAsiaTheme="minorEastAsia" w:hint="eastAsia"/>
          <w:b/>
          <w:kern w:val="0"/>
          <w:sz w:val="24"/>
        </w:rPr>
        <w:t>.</w:t>
      </w:r>
      <w:r w:rsidR="0016117E">
        <w:rPr>
          <w:rFonts w:eastAsiaTheme="minorEastAsia" w:hint="eastAsia"/>
          <w:b/>
          <w:kern w:val="0"/>
          <w:sz w:val="24"/>
        </w:rPr>
        <w:t>6</w:t>
      </w:r>
      <w:r w:rsidRPr="00C639FD">
        <w:rPr>
          <w:rFonts w:eastAsiaTheme="minorEastAsia" w:hint="eastAsia"/>
          <w:b/>
          <w:kern w:val="0"/>
          <w:sz w:val="24"/>
        </w:rPr>
        <w:t xml:space="preserve"> </w:t>
      </w:r>
      <w:r w:rsidR="00CB154A" w:rsidRPr="00CB154A">
        <w:rPr>
          <w:rFonts w:eastAsiaTheme="minorEastAsia" w:hint="eastAsia"/>
          <w:kern w:val="0"/>
          <w:sz w:val="24"/>
        </w:rPr>
        <w:t>空心桩</w:t>
      </w:r>
      <w:r w:rsidR="00CB154A">
        <w:rPr>
          <w:rFonts w:eastAsiaTheme="minorEastAsia" w:hint="eastAsia"/>
          <w:kern w:val="0"/>
          <w:sz w:val="24"/>
        </w:rPr>
        <w:t>的</w:t>
      </w:r>
      <w:r w:rsidRPr="00C639FD">
        <w:rPr>
          <w:rFonts w:eastAsiaTheme="minorEastAsia" w:hint="eastAsia"/>
          <w:kern w:val="0"/>
          <w:sz w:val="24"/>
        </w:rPr>
        <w:t>填芯混凝土</w:t>
      </w:r>
      <w:r w:rsidR="00452190" w:rsidRPr="00C639FD">
        <w:rPr>
          <w:rFonts w:eastAsiaTheme="minorEastAsia" w:hint="eastAsia"/>
          <w:kern w:val="0"/>
          <w:sz w:val="24"/>
        </w:rPr>
        <w:t>强度等级不应低于</w:t>
      </w:r>
      <w:r w:rsidR="00452190" w:rsidRPr="00C639FD">
        <w:rPr>
          <w:rFonts w:eastAsiaTheme="minorEastAsia" w:hint="eastAsia"/>
          <w:kern w:val="0"/>
          <w:sz w:val="24"/>
        </w:rPr>
        <w:t>C40</w:t>
      </w:r>
      <w:r w:rsidR="00452190">
        <w:rPr>
          <w:rFonts w:eastAsiaTheme="minorEastAsia" w:hint="eastAsia"/>
          <w:kern w:val="0"/>
          <w:sz w:val="24"/>
        </w:rPr>
        <w:t>，宜采用微膨胀混凝土</w:t>
      </w:r>
      <w:r w:rsidRPr="00C639FD">
        <w:rPr>
          <w:rFonts w:eastAsiaTheme="minorEastAsia" w:hint="eastAsia"/>
          <w:kern w:val="0"/>
          <w:sz w:val="24"/>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330D6B" w:rsidRPr="00AE1656" w:rsidTr="00356EC7">
        <w:tc>
          <w:tcPr>
            <w:tcW w:w="846" w:type="dxa"/>
            <w:shd w:val="clear" w:color="auto" w:fill="DAEEF3" w:themeFill="accent5" w:themeFillTint="33"/>
          </w:tcPr>
          <w:p w:rsidR="00330D6B" w:rsidRPr="00B403DB" w:rsidRDefault="00330D6B" w:rsidP="00356EC7">
            <w:pPr>
              <w:rPr>
                <w:color w:val="000000"/>
                <w:kern w:val="0"/>
                <w:sz w:val="18"/>
                <w:szCs w:val="18"/>
              </w:rPr>
            </w:pPr>
            <w:r w:rsidRPr="00E35AAD">
              <w:rPr>
                <w:rFonts w:hint="eastAsia"/>
                <w:color w:val="000000"/>
                <w:spacing w:val="20"/>
                <w:w w:val="87"/>
                <w:kern w:val="0"/>
                <w:sz w:val="18"/>
                <w:szCs w:val="18"/>
                <w:fitText w:val="630" w:id="-1819529216"/>
              </w:rPr>
              <w:t>条文说</w:t>
            </w:r>
            <w:r w:rsidRPr="00E35AAD">
              <w:rPr>
                <w:rFonts w:hint="eastAsia"/>
                <w:color w:val="000000"/>
                <w:spacing w:val="-25"/>
                <w:w w:val="87"/>
                <w:kern w:val="0"/>
                <w:sz w:val="18"/>
                <w:szCs w:val="18"/>
                <w:fitText w:val="630" w:id="-1819529216"/>
              </w:rPr>
              <w:t>明</w:t>
            </w:r>
          </w:p>
        </w:tc>
        <w:tc>
          <w:tcPr>
            <w:tcW w:w="7874" w:type="dxa"/>
            <w:shd w:val="clear" w:color="auto" w:fill="DAEEF3" w:themeFill="accent5" w:themeFillTint="33"/>
          </w:tcPr>
          <w:p w:rsidR="00330D6B" w:rsidRPr="001918D8" w:rsidRDefault="00330D6B" w:rsidP="0016117E">
            <w:pPr>
              <w:spacing w:line="300" w:lineRule="auto"/>
              <w:rPr>
                <w:rFonts w:eastAsiaTheme="minorEastAsia" w:hAnsiTheme="minorEastAsia"/>
                <w:kern w:val="0"/>
                <w:sz w:val="18"/>
                <w:szCs w:val="18"/>
              </w:rPr>
            </w:pPr>
            <w:r>
              <w:rPr>
                <w:rFonts w:eastAsiaTheme="minorEastAsia" w:hint="eastAsia"/>
                <w:color w:val="000000"/>
                <w:kern w:val="0"/>
                <w:sz w:val="18"/>
                <w:szCs w:val="18"/>
              </w:rPr>
              <w:t>4.</w:t>
            </w:r>
            <w:r w:rsidR="0016117E">
              <w:rPr>
                <w:rFonts w:eastAsiaTheme="minorEastAsia" w:hint="eastAsia"/>
                <w:color w:val="000000"/>
                <w:kern w:val="0"/>
                <w:sz w:val="18"/>
                <w:szCs w:val="18"/>
              </w:rPr>
              <w:t>2</w:t>
            </w:r>
            <w:r>
              <w:rPr>
                <w:rFonts w:eastAsiaTheme="minorEastAsia" w:hint="eastAsia"/>
                <w:color w:val="000000"/>
                <w:kern w:val="0"/>
                <w:sz w:val="18"/>
                <w:szCs w:val="18"/>
              </w:rPr>
              <w:t>.</w:t>
            </w:r>
            <w:r w:rsidR="0016117E">
              <w:rPr>
                <w:rFonts w:eastAsiaTheme="minorEastAsia" w:hint="eastAsia"/>
                <w:color w:val="000000"/>
                <w:kern w:val="0"/>
                <w:sz w:val="18"/>
                <w:szCs w:val="18"/>
              </w:rPr>
              <w:t>6</w:t>
            </w:r>
            <w:r w:rsidR="00F904DE">
              <w:rPr>
                <w:rFonts w:eastAsiaTheme="minorEastAsia" w:hint="eastAsia"/>
                <w:color w:val="000000"/>
                <w:kern w:val="0"/>
                <w:sz w:val="18"/>
                <w:szCs w:val="18"/>
              </w:rPr>
              <w:t xml:space="preserve"> </w:t>
            </w:r>
            <w:r w:rsidR="009D6C36" w:rsidRPr="00713DBF">
              <w:rPr>
                <w:rFonts w:hint="eastAsia"/>
                <w:color w:val="000000"/>
                <w:kern w:val="0"/>
                <w:sz w:val="18"/>
                <w:szCs w:val="18"/>
              </w:rPr>
              <w:t>填芯混凝土不仅具有</w:t>
            </w:r>
            <w:r w:rsidR="000C65E6">
              <w:rPr>
                <w:rFonts w:hint="eastAsia"/>
                <w:color w:val="000000"/>
                <w:kern w:val="0"/>
                <w:sz w:val="18"/>
                <w:szCs w:val="18"/>
              </w:rPr>
              <w:t>连接</w:t>
            </w:r>
            <w:r w:rsidR="009D6C36" w:rsidRPr="00713DBF">
              <w:rPr>
                <w:rFonts w:hint="eastAsia"/>
                <w:color w:val="000000"/>
                <w:kern w:val="0"/>
                <w:sz w:val="18"/>
                <w:szCs w:val="18"/>
              </w:rPr>
              <w:t>构造作用，而且具有提高承载力、抗震性能和耐久性等作用</w:t>
            </w:r>
            <w:r w:rsidR="009D6C36">
              <w:rPr>
                <w:rFonts w:hint="eastAsia"/>
                <w:color w:val="000000"/>
                <w:kern w:val="0"/>
                <w:sz w:val="18"/>
                <w:szCs w:val="18"/>
              </w:rPr>
              <w:t>。</w:t>
            </w:r>
            <w:r w:rsidR="009D6C36" w:rsidRPr="009D6C36">
              <w:rPr>
                <w:rFonts w:hint="eastAsia"/>
                <w:color w:val="000000"/>
                <w:kern w:val="0"/>
                <w:sz w:val="18"/>
                <w:szCs w:val="18"/>
              </w:rPr>
              <w:t>为了提高填芯混凝土与桩身混凝土的整体性，应先清除桩内腔壁浮浆，宜采用水泥净浆或混凝土界面剂涂刷内壁，后采用微膨胀混凝土填芯</w:t>
            </w:r>
            <w:r w:rsidR="009D6C36">
              <w:rPr>
                <w:rFonts w:hint="eastAsia"/>
                <w:color w:val="000000"/>
                <w:kern w:val="0"/>
                <w:sz w:val="18"/>
                <w:szCs w:val="18"/>
              </w:rPr>
              <w:t>。</w:t>
            </w:r>
          </w:p>
        </w:tc>
      </w:tr>
    </w:tbl>
    <w:p w:rsidR="004C09DF" w:rsidRDefault="004C09DF" w:rsidP="00C639FD">
      <w:pPr>
        <w:widowControl w:val="0"/>
        <w:spacing w:line="360" w:lineRule="auto"/>
        <w:rPr>
          <w:rFonts w:eastAsiaTheme="minorEastAsia"/>
          <w:b/>
          <w:kern w:val="0"/>
          <w:sz w:val="24"/>
        </w:rPr>
      </w:pPr>
      <w:r>
        <w:rPr>
          <w:rFonts w:eastAsiaTheme="minorEastAsia" w:hint="eastAsia"/>
          <w:b/>
          <w:kern w:val="0"/>
          <w:sz w:val="24"/>
        </w:rPr>
        <w:t>4.</w:t>
      </w:r>
      <w:r w:rsidR="0016117E">
        <w:rPr>
          <w:rFonts w:eastAsiaTheme="minorEastAsia" w:hint="eastAsia"/>
          <w:b/>
          <w:kern w:val="0"/>
          <w:sz w:val="24"/>
        </w:rPr>
        <w:t>2</w:t>
      </w:r>
      <w:r>
        <w:rPr>
          <w:rFonts w:eastAsiaTheme="minorEastAsia" w:hint="eastAsia"/>
          <w:b/>
          <w:kern w:val="0"/>
          <w:sz w:val="24"/>
        </w:rPr>
        <w:t>.</w:t>
      </w:r>
      <w:r w:rsidR="0016117E">
        <w:rPr>
          <w:rFonts w:eastAsiaTheme="minorEastAsia" w:hint="eastAsia"/>
          <w:b/>
          <w:kern w:val="0"/>
          <w:sz w:val="24"/>
        </w:rPr>
        <w:t>7</w:t>
      </w:r>
      <w:r w:rsidR="00E944FF">
        <w:rPr>
          <w:rFonts w:eastAsiaTheme="minorEastAsia" w:hint="eastAsia"/>
          <w:b/>
          <w:kern w:val="0"/>
          <w:sz w:val="24"/>
        </w:rPr>
        <w:t xml:space="preserve"> </w:t>
      </w:r>
      <w:r w:rsidR="00E944FF">
        <w:rPr>
          <w:rFonts w:eastAsiaTheme="minorEastAsia" w:hint="eastAsia"/>
          <w:kern w:val="0"/>
          <w:sz w:val="24"/>
        </w:rPr>
        <w:t>扩底混凝土强度等级按设计确定，且不应小于</w:t>
      </w:r>
      <w:r w:rsidR="00E944FF">
        <w:rPr>
          <w:rFonts w:eastAsiaTheme="minorEastAsia" w:hint="eastAsia"/>
          <w:kern w:val="0"/>
          <w:sz w:val="24"/>
        </w:rPr>
        <w:t>C30</w:t>
      </w:r>
      <w:r w:rsidR="00E944FF">
        <w:rPr>
          <w:rFonts w:eastAsiaTheme="minorEastAsia" w:hint="eastAsia"/>
          <w:kern w:val="0"/>
          <w:sz w:val="24"/>
        </w:rPr>
        <w:t>；</w:t>
      </w:r>
      <w:r w:rsidR="00E944FF" w:rsidRPr="00834573">
        <w:rPr>
          <w:rFonts w:eastAsiaTheme="minorEastAsia" w:hint="eastAsia"/>
          <w:kern w:val="0"/>
          <w:sz w:val="24"/>
        </w:rPr>
        <w:t>宜用</w:t>
      </w:r>
      <w:r w:rsidR="00804642">
        <w:rPr>
          <w:rFonts w:eastAsiaTheme="minorEastAsia" w:hint="eastAsia"/>
          <w:kern w:val="0"/>
          <w:sz w:val="24"/>
        </w:rPr>
        <w:t>和易性适宜的</w:t>
      </w:r>
      <w:r w:rsidR="00E944FF" w:rsidRPr="00834573">
        <w:rPr>
          <w:rFonts w:eastAsiaTheme="minorEastAsia" w:hint="eastAsia"/>
          <w:kern w:val="0"/>
          <w:sz w:val="24"/>
        </w:rPr>
        <w:t>低水灰比混凝土拌合料，</w:t>
      </w:r>
      <w:r w:rsidR="00804642">
        <w:rPr>
          <w:rFonts w:eastAsiaTheme="minorEastAsia" w:hint="eastAsia"/>
          <w:kern w:val="0"/>
          <w:sz w:val="24"/>
        </w:rPr>
        <w:t>配合比应通过试验确定</w:t>
      </w:r>
      <w:r w:rsidR="00E944FF" w:rsidRPr="00834573">
        <w:rPr>
          <w:rFonts w:eastAsiaTheme="minorEastAsia" w:hint="eastAsia"/>
          <w:kern w:val="0"/>
          <w:sz w:val="24"/>
        </w:rPr>
        <w:t>。</w:t>
      </w:r>
    </w:p>
    <w:p w:rsidR="0034087B" w:rsidRPr="0034087B" w:rsidRDefault="00C639FD" w:rsidP="00C639FD">
      <w:pPr>
        <w:widowControl w:val="0"/>
        <w:spacing w:line="360" w:lineRule="auto"/>
        <w:rPr>
          <w:rFonts w:eastAsiaTheme="minorEastAsia"/>
          <w:kern w:val="0"/>
          <w:sz w:val="24"/>
        </w:rPr>
      </w:pPr>
      <w:r>
        <w:rPr>
          <w:rFonts w:eastAsiaTheme="minorEastAsia" w:hint="eastAsia"/>
          <w:b/>
          <w:kern w:val="0"/>
          <w:sz w:val="24"/>
        </w:rPr>
        <w:t>4.</w:t>
      </w:r>
      <w:r w:rsidR="0016117E">
        <w:rPr>
          <w:rFonts w:eastAsiaTheme="minorEastAsia" w:hint="eastAsia"/>
          <w:b/>
          <w:kern w:val="0"/>
          <w:sz w:val="24"/>
        </w:rPr>
        <w:t>2</w:t>
      </w:r>
      <w:r>
        <w:rPr>
          <w:rFonts w:eastAsiaTheme="minorEastAsia" w:hint="eastAsia"/>
          <w:b/>
          <w:kern w:val="0"/>
          <w:sz w:val="24"/>
        </w:rPr>
        <w:t>.</w:t>
      </w:r>
      <w:r w:rsidR="0016117E">
        <w:rPr>
          <w:rFonts w:eastAsiaTheme="minorEastAsia" w:hint="eastAsia"/>
          <w:b/>
          <w:kern w:val="0"/>
          <w:sz w:val="24"/>
        </w:rPr>
        <w:t>8</w:t>
      </w:r>
      <w:r w:rsidR="00001A4D">
        <w:rPr>
          <w:rFonts w:eastAsiaTheme="minorEastAsia" w:hint="eastAsia"/>
          <w:b/>
          <w:kern w:val="0"/>
          <w:sz w:val="24"/>
        </w:rPr>
        <w:t xml:space="preserve"> </w:t>
      </w:r>
      <w:r w:rsidR="00A47BE1" w:rsidRPr="00013038">
        <w:rPr>
          <w:rFonts w:eastAsiaTheme="minorEastAsia" w:hint="eastAsia"/>
          <w:kern w:val="0"/>
          <w:sz w:val="24"/>
        </w:rPr>
        <w:t>预制桩每根桩的接头数量不宜超过</w:t>
      </w:r>
      <w:r w:rsidR="00A47BE1">
        <w:rPr>
          <w:rFonts w:eastAsiaTheme="minorEastAsia" w:hint="eastAsia"/>
          <w:kern w:val="0"/>
          <w:sz w:val="24"/>
        </w:rPr>
        <w:t>3</w:t>
      </w:r>
      <w:r w:rsidR="00A47BE1" w:rsidRPr="00013038">
        <w:rPr>
          <w:rFonts w:eastAsiaTheme="minorEastAsia" w:hint="eastAsia"/>
          <w:kern w:val="0"/>
          <w:sz w:val="24"/>
        </w:rPr>
        <w:t>个。</w:t>
      </w:r>
      <w:r w:rsidR="00A47BE1" w:rsidRPr="00013038">
        <w:rPr>
          <w:rFonts w:eastAsiaTheme="minorEastAsia"/>
          <w:kern w:val="0"/>
          <w:sz w:val="24"/>
        </w:rPr>
        <w:t>抗拔桩接头</w:t>
      </w:r>
      <w:r w:rsidR="00A47BE1" w:rsidRPr="00013038">
        <w:rPr>
          <w:rFonts w:eastAsiaTheme="minorEastAsia" w:hint="eastAsia"/>
          <w:kern w:val="0"/>
          <w:sz w:val="24"/>
        </w:rPr>
        <w:t>不应超过</w:t>
      </w:r>
      <w:r w:rsidR="00A47BE1" w:rsidRPr="00013038">
        <w:rPr>
          <w:rFonts w:eastAsiaTheme="minorEastAsia" w:hint="eastAsia"/>
          <w:kern w:val="0"/>
          <w:sz w:val="24"/>
        </w:rPr>
        <w:t>1</w:t>
      </w:r>
      <w:r w:rsidR="00A47BE1" w:rsidRPr="00013038">
        <w:rPr>
          <w:rFonts w:eastAsiaTheme="minorEastAsia" w:hint="eastAsia"/>
          <w:kern w:val="0"/>
          <w:sz w:val="24"/>
        </w:rPr>
        <w:t>个、</w:t>
      </w:r>
      <w:r w:rsidR="00A47BE1" w:rsidRPr="00013038">
        <w:rPr>
          <w:rFonts w:eastAsiaTheme="minorEastAsia"/>
          <w:kern w:val="0"/>
          <w:sz w:val="24"/>
        </w:rPr>
        <w:t>连接强度不应低于桩身强度。</w:t>
      </w:r>
    </w:p>
    <w:p w:rsidR="00E1121D" w:rsidRPr="00C65B19" w:rsidRDefault="0016117E" w:rsidP="00060100">
      <w:pPr>
        <w:widowControl w:val="0"/>
        <w:spacing w:line="360" w:lineRule="auto"/>
        <w:jc w:val="center"/>
        <w:rPr>
          <w:rFonts w:eastAsiaTheme="minorEastAsia" w:hAnsiTheme="minorEastAsia"/>
          <w:color w:val="000000"/>
          <w:sz w:val="24"/>
          <w:shd w:val="clear" w:color="auto" w:fill="FFFFFF"/>
        </w:rPr>
      </w:pPr>
      <w:r>
        <w:rPr>
          <w:rFonts w:hint="eastAsia"/>
          <w:kern w:val="0"/>
          <w:sz w:val="24"/>
        </w:rPr>
        <w:t>Ⅳ</w:t>
      </w:r>
      <w:r w:rsidR="005F276F">
        <w:rPr>
          <w:rFonts w:hint="eastAsia"/>
          <w:kern w:val="0"/>
          <w:sz w:val="24"/>
        </w:rPr>
        <w:t xml:space="preserve"> </w:t>
      </w:r>
      <w:r w:rsidR="002340C9">
        <w:rPr>
          <w:rFonts w:hint="eastAsia"/>
          <w:kern w:val="0"/>
          <w:sz w:val="24"/>
        </w:rPr>
        <w:t xml:space="preserve"> </w:t>
      </w:r>
      <w:r w:rsidR="00060100">
        <w:rPr>
          <w:rFonts w:hint="eastAsia"/>
          <w:kern w:val="0"/>
          <w:sz w:val="24"/>
        </w:rPr>
        <w:t>钢管桩与钢管混凝土</w:t>
      </w:r>
      <w:r>
        <w:rPr>
          <w:rFonts w:hint="eastAsia"/>
          <w:kern w:val="0"/>
          <w:sz w:val="24"/>
        </w:rPr>
        <w:t>桩芯</w:t>
      </w:r>
      <w:r w:rsidR="00060100">
        <w:rPr>
          <w:rFonts w:hint="eastAsia"/>
          <w:kern w:val="0"/>
          <w:sz w:val="24"/>
        </w:rPr>
        <w:t>桩</w:t>
      </w:r>
    </w:p>
    <w:p w:rsidR="00B32FBC" w:rsidRDefault="00B32FBC" w:rsidP="00B32FBC">
      <w:pPr>
        <w:widowControl w:val="0"/>
        <w:spacing w:line="360" w:lineRule="auto"/>
        <w:rPr>
          <w:rFonts w:eastAsiaTheme="minorEastAsia"/>
          <w:kern w:val="0"/>
          <w:sz w:val="24"/>
        </w:rPr>
      </w:pPr>
      <w:r>
        <w:rPr>
          <w:rFonts w:eastAsiaTheme="minorEastAsia" w:hint="eastAsia"/>
          <w:b/>
          <w:kern w:val="0"/>
          <w:sz w:val="24"/>
        </w:rPr>
        <w:t>4.</w:t>
      </w:r>
      <w:r w:rsidR="0016117E">
        <w:rPr>
          <w:rFonts w:eastAsiaTheme="minorEastAsia" w:hint="eastAsia"/>
          <w:b/>
          <w:kern w:val="0"/>
          <w:sz w:val="24"/>
        </w:rPr>
        <w:t>2</w:t>
      </w:r>
      <w:r>
        <w:rPr>
          <w:rFonts w:eastAsiaTheme="minorEastAsia" w:hint="eastAsia"/>
          <w:b/>
          <w:kern w:val="0"/>
          <w:sz w:val="24"/>
        </w:rPr>
        <w:t>.</w:t>
      </w:r>
      <w:r w:rsidR="0016117E">
        <w:rPr>
          <w:rFonts w:eastAsiaTheme="minorEastAsia" w:hint="eastAsia"/>
          <w:b/>
          <w:kern w:val="0"/>
          <w:sz w:val="24"/>
        </w:rPr>
        <w:t>9</w:t>
      </w:r>
      <w:r w:rsidR="00D31E92">
        <w:rPr>
          <w:rFonts w:eastAsiaTheme="minorEastAsia" w:hint="eastAsia"/>
          <w:b/>
          <w:kern w:val="0"/>
          <w:sz w:val="24"/>
        </w:rPr>
        <w:t xml:space="preserve"> </w:t>
      </w:r>
      <w:r w:rsidR="00D31E92">
        <w:rPr>
          <w:rFonts w:eastAsiaTheme="minorEastAsia" w:hint="eastAsia"/>
          <w:kern w:val="0"/>
          <w:sz w:val="24"/>
        </w:rPr>
        <w:t>钢管桩</w:t>
      </w:r>
      <w:r w:rsidR="00187D98">
        <w:rPr>
          <w:rFonts w:eastAsiaTheme="minorEastAsia" w:hint="eastAsia"/>
          <w:kern w:val="0"/>
          <w:sz w:val="24"/>
        </w:rPr>
        <w:t>与钢管混凝土桩的钢管</w:t>
      </w:r>
      <w:r w:rsidR="00D31E92">
        <w:rPr>
          <w:rFonts w:eastAsiaTheme="minorEastAsia" w:hint="eastAsia"/>
          <w:kern w:val="0"/>
          <w:sz w:val="24"/>
        </w:rPr>
        <w:t>制桩</w:t>
      </w:r>
      <w:r w:rsidR="00D31E92" w:rsidRPr="008D780C">
        <w:rPr>
          <w:rFonts w:eastAsiaTheme="minorEastAsia" w:hint="eastAsia"/>
          <w:kern w:val="0"/>
          <w:sz w:val="24"/>
        </w:rPr>
        <w:t>质量要求，</w:t>
      </w:r>
      <w:r w:rsidR="00D31E92">
        <w:rPr>
          <w:rFonts w:eastAsiaTheme="minorEastAsia" w:hint="eastAsia"/>
          <w:kern w:val="0"/>
          <w:sz w:val="24"/>
        </w:rPr>
        <w:t>应符合</w:t>
      </w:r>
      <w:r w:rsidR="00400757">
        <w:rPr>
          <w:rFonts w:eastAsiaTheme="minorEastAsia" w:hint="eastAsia"/>
          <w:kern w:val="0"/>
          <w:sz w:val="24"/>
        </w:rPr>
        <w:t>国家现行</w:t>
      </w:r>
      <w:r w:rsidR="00D31E92">
        <w:rPr>
          <w:rFonts w:eastAsiaTheme="minorEastAsia" w:hint="eastAsia"/>
          <w:kern w:val="0"/>
          <w:sz w:val="24"/>
        </w:rPr>
        <w:t>标准《</w:t>
      </w:r>
      <w:r w:rsidR="00D31E92" w:rsidRPr="007759B6">
        <w:rPr>
          <w:rFonts w:eastAsiaTheme="minorEastAsia" w:hint="eastAsia"/>
          <w:kern w:val="0"/>
          <w:sz w:val="24"/>
        </w:rPr>
        <w:t>码头结构设计规范</w:t>
      </w:r>
      <w:r w:rsidR="00D31E92">
        <w:rPr>
          <w:rFonts w:eastAsiaTheme="minorEastAsia" w:hint="eastAsia"/>
          <w:kern w:val="0"/>
          <w:sz w:val="24"/>
        </w:rPr>
        <w:t>》</w:t>
      </w:r>
      <w:r w:rsidR="00D31E92" w:rsidRPr="007759B6">
        <w:rPr>
          <w:rFonts w:eastAsiaTheme="minorEastAsia" w:hint="eastAsia"/>
          <w:kern w:val="0"/>
          <w:sz w:val="24"/>
        </w:rPr>
        <w:t>JTS167</w:t>
      </w:r>
      <w:r w:rsidR="00D31E92" w:rsidRPr="008D780C">
        <w:rPr>
          <w:rFonts w:eastAsiaTheme="minorEastAsia" w:hint="eastAsia"/>
          <w:kern w:val="0"/>
          <w:sz w:val="24"/>
        </w:rPr>
        <w:t>的有关</w:t>
      </w:r>
      <w:r w:rsidR="00D31E92">
        <w:rPr>
          <w:rFonts w:eastAsiaTheme="minorEastAsia" w:hint="eastAsia"/>
          <w:kern w:val="0"/>
          <w:sz w:val="24"/>
        </w:rPr>
        <w:t>规定</w:t>
      </w:r>
      <w:r w:rsidR="00D31E92" w:rsidRPr="008D780C">
        <w:rPr>
          <w:rFonts w:eastAsiaTheme="minorEastAsia" w:hint="eastAsia"/>
          <w:kern w:val="0"/>
          <w:sz w:val="24"/>
        </w:rPr>
        <w:t>。</w:t>
      </w:r>
    </w:p>
    <w:p w:rsidR="00B32FBC" w:rsidRDefault="00B32FBC" w:rsidP="00B32FBC">
      <w:pPr>
        <w:widowControl w:val="0"/>
        <w:spacing w:line="360" w:lineRule="auto"/>
        <w:ind w:firstLineChars="200" w:firstLine="482"/>
        <w:rPr>
          <w:kern w:val="0"/>
          <w:sz w:val="24"/>
        </w:rPr>
      </w:pPr>
      <w:r w:rsidRPr="00B32FBC">
        <w:rPr>
          <w:rFonts w:eastAsiaTheme="minorEastAsia" w:hint="eastAsia"/>
          <w:b/>
          <w:kern w:val="0"/>
          <w:sz w:val="24"/>
        </w:rPr>
        <w:t>1</w:t>
      </w:r>
      <w:r w:rsidR="00135C82" w:rsidRPr="004913F8">
        <w:rPr>
          <w:rFonts w:hint="eastAsia"/>
          <w:kern w:val="0"/>
          <w:sz w:val="24"/>
        </w:rPr>
        <w:t>钢材的选用应符合</w:t>
      </w:r>
      <w:r w:rsidR="00400757">
        <w:rPr>
          <w:rFonts w:hint="eastAsia"/>
          <w:kern w:val="0"/>
          <w:sz w:val="24"/>
        </w:rPr>
        <w:t>国家现行</w:t>
      </w:r>
      <w:r w:rsidR="00135C82" w:rsidRPr="004913F8">
        <w:rPr>
          <w:rFonts w:hint="eastAsia"/>
          <w:kern w:val="0"/>
          <w:sz w:val="24"/>
        </w:rPr>
        <w:t>标准《</w:t>
      </w:r>
      <w:r w:rsidR="000D748B">
        <w:rPr>
          <w:rFonts w:hint="eastAsia"/>
          <w:kern w:val="0"/>
          <w:sz w:val="24"/>
        </w:rPr>
        <w:t>钢结构设计标准</w:t>
      </w:r>
      <w:r w:rsidR="00135C82" w:rsidRPr="004913F8">
        <w:rPr>
          <w:rFonts w:hint="eastAsia"/>
          <w:kern w:val="0"/>
          <w:sz w:val="24"/>
        </w:rPr>
        <w:t>》</w:t>
      </w:r>
      <w:r w:rsidR="00135C82" w:rsidRPr="004913F8">
        <w:rPr>
          <w:kern w:val="0"/>
          <w:sz w:val="24"/>
        </w:rPr>
        <w:t>GB50017</w:t>
      </w:r>
      <w:r w:rsidR="00135C82">
        <w:rPr>
          <w:rFonts w:hint="eastAsia"/>
          <w:kern w:val="0"/>
          <w:sz w:val="24"/>
        </w:rPr>
        <w:t>的有关规定，可优先采用</w:t>
      </w:r>
      <w:r w:rsidR="00135C82">
        <w:rPr>
          <w:rFonts w:hint="eastAsia"/>
          <w:kern w:val="0"/>
          <w:sz w:val="24"/>
        </w:rPr>
        <w:t>Q235-B</w:t>
      </w:r>
      <w:r w:rsidR="00135C82">
        <w:rPr>
          <w:rFonts w:hint="eastAsia"/>
          <w:kern w:val="0"/>
          <w:sz w:val="24"/>
        </w:rPr>
        <w:t>级以上镇静钢或</w:t>
      </w:r>
      <w:r w:rsidR="00135C82">
        <w:rPr>
          <w:rFonts w:hint="eastAsia"/>
          <w:kern w:val="0"/>
          <w:sz w:val="24"/>
        </w:rPr>
        <w:t>Q345</w:t>
      </w:r>
      <w:r w:rsidR="00135C82">
        <w:rPr>
          <w:rFonts w:hint="eastAsia"/>
          <w:kern w:val="0"/>
          <w:sz w:val="24"/>
        </w:rPr>
        <w:t>钢。钢材的质量应符合</w:t>
      </w:r>
      <w:r w:rsidR="00400757">
        <w:rPr>
          <w:rFonts w:hint="eastAsia"/>
          <w:kern w:val="0"/>
          <w:sz w:val="24"/>
        </w:rPr>
        <w:t>国家现行</w:t>
      </w:r>
      <w:r w:rsidR="00135C82">
        <w:rPr>
          <w:rFonts w:hint="eastAsia"/>
          <w:kern w:val="0"/>
          <w:sz w:val="24"/>
        </w:rPr>
        <w:t>标准《碳素结构钢》</w:t>
      </w:r>
      <w:r w:rsidR="00135C82">
        <w:rPr>
          <w:rFonts w:hint="eastAsia"/>
          <w:kern w:val="0"/>
          <w:sz w:val="24"/>
        </w:rPr>
        <w:t>GB/T 700</w:t>
      </w:r>
      <w:r w:rsidR="00135C82">
        <w:rPr>
          <w:rFonts w:hint="eastAsia"/>
          <w:kern w:val="0"/>
          <w:sz w:val="24"/>
        </w:rPr>
        <w:t>和《低合金高强度结构钢》</w:t>
      </w:r>
      <w:r w:rsidR="00135C82">
        <w:rPr>
          <w:rFonts w:hint="eastAsia"/>
          <w:kern w:val="0"/>
          <w:sz w:val="24"/>
        </w:rPr>
        <w:t>GB/T 1591</w:t>
      </w:r>
      <w:r w:rsidR="00135C82">
        <w:rPr>
          <w:rFonts w:hint="eastAsia"/>
          <w:kern w:val="0"/>
          <w:sz w:val="24"/>
        </w:rPr>
        <w:t>的有关规定。</w:t>
      </w:r>
    </w:p>
    <w:p w:rsidR="00DB313A" w:rsidRDefault="00DB313A" w:rsidP="00DB313A">
      <w:pPr>
        <w:widowControl w:val="0"/>
        <w:spacing w:line="360" w:lineRule="auto"/>
        <w:ind w:firstLineChars="200" w:firstLine="482"/>
        <w:rPr>
          <w:kern w:val="0"/>
          <w:sz w:val="24"/>
        </w:rPr>
      </w:pPr>
      <w:r w:rsidRPr="00DB313A">
        <w:rPr>
          <w:rFonts w:hint="eastAsia"/>
          <w:b/>
          <w:kern w:val="0"/>
          <w:sz w:val="24"/>
        </w:rPr>
        <w:t xml:space="preserve">2 </w:t>
      </w:r>
      <w:r w:rsidRPr="00DB313A">
        <w:rPr>
          <w:rFonts w:hint="eastAsia"/>
          <w:kern w:val="0"/>
          <w:sz w:val="24"/>
        </w:rPr>
        <w:t>钢管</w:t>
      </w:r>
      <w:r>
        <w:rPr>
          <w:rFonts w:hint="eastAsia"/>
          <w:kern w:val="0"/>
          <w:sz w:val="24"/>
        </w:rPr>
        <w:t>桩管壁的厚度由有效厚度和预留腐蚀厚度裕量两部分组成。</w:t>
      </w:r>
      <w:r w:rsidR="00F64653">
        <w:rPr>
          <w:rFonts w:hint="eastAsia"/>
          <w:kern w:val="0"/>
          <w:sz w:val="24"/>
        </w:rPr>
        <w:t>钢管桩的外径</w:t>
      </w:r>
      <w:r w:rsidR="00F64653" w:rsidRPr="00D31E92">
        <w:rPr>
          <w:rFonts w:eastAsiaTheme="minorEastAsia" w:hint="eastAsia"/>
          <w:b/>
          <w:i/>
          <w:kern w:val="0"/>
          <w:sz w:val="24"/>
        </w:rPr>
        <w:t>d</w:t>
      </w:r>
      <w:r w:rsidR="00F64653">
        <w:rPr>
          <w:rFonts w:hint="eastAsia"/>
          <w:kern w:val="0"/>
          <w:sz w:val="24"/>
        </w:rPr>
        <w:t>与壁厚</w:t>
      </w:r>
      <w:r w:rsidR="00F64653" w:rsidRPr="00D31E92">
        <w:rPr>
          <w:rFonts w:eastAsiaTheme="minorEastAsia" w:hint="eastAsia"/>
          <w:b/>
          <w:i/>
          <w:kern w:val="0"/>
          <w:sz w:val="24"/>
        </w:rPr>
        <w:t>t</w:t>
      </w:r>
      <w:r w:rsidR="00F64653">
        <w:rPr>
          <w:rFonts w:hint="eastAsia"/>
          <w:kern w:val="0"/>
          <w:sz w:val="24"/>
        </w:rPr>
        <w:t>之比不宜大于</w:t>
      </w:r>
      <w:r w:rsidR="00F64653">
        <w:rPr>
          <w:rFonts w:hint="eastAsia"/>
          <w:kern w:val="0"/>
          <w:sz w:val="24"/>
        </w:rPr>
        <w:t>100</w:t>
      </w:r>
      <w:r w:rsidR="006B741A">
        <w:rPr>
          <w:rFonts w:hint="eastAsia"/>
          <w:kern w:val="0"/>
          <w:sz w:val="24"/>
        </w:rPr>
        <w:t>，且管壁的最小有效厚度不应小于</w:t>
      </w:r>
      <w:r w:rsidR="006B741A">
        <w:rPr>
          <w:rFonts w:hint="eastAsia"/>
          <w:kern w:val="0"/>
          <w:sz w:val="24"/>
        </w:rPr>
        <w:t>7</w:t>
      </w:r>
      <w:r w:rsidR="007F18E9">
        <w:rPr>
          <w:rFonts w:hint="eastAsia"/>
          <w:kern w:val="0"/>
          <w:sz w:val="24"/>
        </w:rPr>
        <w:t>.0</w:t>
      </w:r>
      <w:r w:rsidR="006B741A">
        <w:rPr>
          <w:rFonts w:hint="eastAsia"/>
          <w:kern w:val="0"/>
          <w:sz w:val="24"/>
        </w:rPr>
        <w:t>mm</w:t>
      </w:r>
      <w:r w:rsidR="006B741A">
        <w:rPr>
          <w:rFonts w:hint="eastAsia"/>
          <w:kern w:val="0"/>
          <w:sz w:val="24"/>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4355EF" w:rsidRPr="00AE1656" w:rsidTr="00356EC7">
        <w:tc>
          <w:tcPr>
            <w:tcW w:w="846" w:type="dxa"/>
            <w:shd w:val="clear" w:color="auto" w:fill="DAEEF3" w:themeFill="accent5" w:themeFillTint="33"/>
          </w:tcPr>
          <w:p w:rsidR="004355EF" w:rsidRPr="00B403DB" w:rsidRDefault="004355EF" w:rsidP="00356EC7">
            <w:pPr>
              <w:rPr>
                <w:color w:val="000000"/>
                <w:kern w:val="0"/>
                <w:sz w:val="18"/>
                <w:szCs w:val="18"/>
              </w:rPr>
            </w:pPr>
            <w:r w:rsidRPr="00E35AAD">
              <w:rPr>
                <w:rFonts w:hint="eastAsia"/>
                <w:color w:val="000000"/>
                <w:spacing w:val="20"/>
                <w:w w:val="87"/>
                <w:kern w:val="0"/>
                <w:sz w:val="18"/>
                <w:szCs w:val="18"/>
                <w:fitText w:val="630" w:id="-1819461632"/>
              </w:rPr>
              <w:t>条文说</w:t>
            </w:r>
            <w:r w:rsidRPr="00E35AAD">
              <w:rPr>
                <w:rFonts w:hint="eastAsia"/>
                <w:color w:val="000000"/>
                <w:spacing w:val="-25"/>
                <w:w w:val="87"/>
                <w:kern w:val="0"/>
                <w:sz w:val="18"/>
                <w:szCs w:val="18"/>
                <w:fitText w:val="630" w:id="-1819461632"/>
              </w:rPr>
              <w:t>明</w:t>
            </w:r>
          </w:p>
        </w:tc>
        <w:tc>
          <w:tcPr>
            <w:tcW w:w="7874" w:type="dxa"/>
            <w:shd w:val="clear" w:color="auto" w:fill="DAEEF3" w:themeFill="accent5" w:themeFillTint="33"/>
          </w:tcPr>
          <w:p w:rsidR="004355EF" w:rsidRPr="00037A99" w:rsidRDefault="004355EF" w:rsidP="0016117E">
            <w:pPr>
              <w:spacing w:line="300" w:lineRule="auto"/>
              <w:rPr>
                <w:color w:val="000000"/>
                <w:kern w:val="0"/>
                <w:sz w:val="18"/>
                <w:szCs w:val="18"/>
              </w:rPr>
            </w:pPr>
            <w:r>
              <w:rPr>
                <w:rFonts w:hint="eastAsia"/>
                <w:color w:val="000000"/>
                <w:kern w:val="0"/>
                <w:sz w:val="18"/>
                <w:szCs w:val="18"/>
              </w:rPr>
              <w:t>4.</w:t>
            </w:r>
            <w:r w:rsidR="0016117E">
              <w:rPr>
                <w:rFonts w:hint="eastAsia"/>
                <w:color w:val="000000"/>
                <w:kern w:val="0"/>
                <w:sz w:val="18"/>
                <w:szCs w:val="18"/>
              </w:rPr>
              <w:t>2</w:t>
            </w:r>
            <w:r>
              <w:rPr>
                <w:rFonts w:hint="eastAsia"/>
                <w:color w:val="000000"/>
                <w:kern w:val="0"/>
                <w:sz w:val="18"/>
                <w:szCs w:val="18"/>
              </w:rPr>
              <w:t>.</w:t>
            </w:r>
            <w:r w:rsidR="00001A4D">
              <w:rPr>
                <w:rFonts w:hint="eastAsia"/>
                <w:color w:val="000000"/>
                <w:kern w:val="0"/>
                <w:sz w:val="18"/>
                <w:szCs w:val="18"/>
              </w:rPr>
              <w:t>9</w:t>
            </w:r>
            <w:r>
              <w:rPr>
                <w:rFonts w:hint="eastAsia"/>
                <w:color w:val="000000"/>
                <w:kern w:val="0"/>
                <w:sz w:val="18"/>
                <w:szCs w:val="18"/>
              </w:rPr>
              <w:t xml:space="preserve"> </w:t>
            </w:r>
            <w:r>
              <w:rPr>
                <w:rFonts w:hint="eastAsia"/>
                <w:color w:val="000000"/>
                <w:kern w:val="0"/>
                <w:sz w:val="18"/>
                <w:szCs w:val="18"/>
              </w:rPr>
              <w:t>本条根据</w:t>
            </w:r>
            <w:r w:rsidR="00400757">
              <w:rPr>
                <w:rFonts w:hint="eastAsia"/>
                <w:color w:val="000000"/>
                <w:kern w:val="0"/>
                <w:sz w:val="18"/>
                <w:szCs w:val="18"/>
              </w:rPr>
              <w:t>国家现行</w:t>
            </w:r>
            <w:r w:rsidRPr="004355EF">
              <w:rPr>
                <w:rFonts w:hint="eastAsia"/>
                <w:color w:val="000000"/>
                <w:kern w:val="0"/>
                <w:sz w:val="18"/>
                <w:szCs w:val="18"/>
              </w:rPr>
              <w:t>标准《码头结构设计规范》</w:t>
            </w:r>
            <w:r w:rsidRPr="004355EF">
              <w:rPr>
                <w:rFonts w:hint="eastAsia"/>
                <w:color w:val="000000"/>
                <w:kern w:val="0"/>
                <w:sz w:val="18"/>
                <w:szCs w:val="18"/>
              </w:rPr>
              <w:t>JTS 167</w:t>
            </w:r>
            <w:r>
              <w:rPr>
                <w:rFonts w:hint="eastAsia"/>
                <w:color w:val="000000"/>
                <w:kern w:val="0"/>
                <w:sz w:val="18"/>
                <w:szCs w:val="18"/>
              </w:rPr>
              <w:t>给出钢管桩用钢材选用方法和要求。</w:t>
            </w:r>
            <w:r w:rsidRPr="004355EF">
              <w:rPr>
                <w:rFonts w:hint="eastAsia"/>
                <w:color w:val="000000"/>
                <w:kern w:val="0"/>
                <w:sz w:val="18"/>
                <w:szCs w:val="18"/>
              </w:rPr>
              <w:t>钢管桩</w:t>
            </w:r>
            <w:r>
              <w:rPr>
                <w:rFonts w:hint="eastAsia"/>
                <w:color w:val="000000"/>
                <w:kern w:val="0"/>
                <w:sz w:val="18"/>
                <w:szCs w:val="18"/>
              </w:rPr>
              <w:t>的</w:t>
            </w:r>
            <w:r w:rsidRPr="004355EF">
              <w:rPr>
                <w:rFonts w:hint="eastAsia"/>
                <w:color w:val="000000"/>
                <w:kern w:val="0"/>
                <w:sz w:val="18"/>
                <w:szCs w:val="18"/>
              </w:rPr>
              <w:t>管壁厚度由有效厚度和预留腐蚀厚度裕量两部分组成</w:t>
            </w:r>
            <w:r>
              <w:rPr>
                <w:rFonts w:hint="eastAsia"/>
                <w:color w:val="000000"/>
                <w:kern w:val="0"/>
                <w:sz w:val="18"/>
                <w:szCs w:val="18"/>
              </w:rPr>
              <w:t>，</w:t>
            </w:r>
            <w:r w:rsidRPr="004355EF">
              <w:rPr>
                <w:rFonts w:hint="eastAsia"/>
                <w:color w:val="000000"/>
                <w:kern w:val="0"/>
                <w:sz w:val="18"/>
                <w:szCs w:val="18"/>
              </w:rPr>
              <w:t>腐蚀厚度裕量</w:t>
            </w:r>
            <w:r>
              <w:rPr>
                <w:rFonts w:hint="eastAsia"/>
                <w:color w:val="000000"/>
                <w:kern w:val="0"/>
                <w:sz w:val="18"/>
                <w:szCs w:val="18"/>
              </w:rPr>
              <w:t>的强度不应计入结构承载力；</w:t>
            </w:r>
            <w:r w:rsidRPr="004355EF">
              <w:rPr>
                <w:rFonts w:hint="eastAsia"/>
                <w:color w:val="000000"/>
                <w:kern w:val="0"/>
                <w:sz w:val="18"/>
                <w:szCs w:val="18"/>
              </w:rPr>
              <w:t>有效厚度</w:t>
            </w:r>
            <w:r>
              <w:rPr>
                <w:rFonts w:hint="eastAsia"/>
                <w:color w:val="000000"/>
                <w:kern w:val="0"/>
                <w:sz w:val="18"/>
                <w:szCs w:val="18"/>
              </w:rPr>
              <w:t>按计算确定。</w:t>
            </w:r>
            <w:r w:rsidR="00D1581A">
              <w:rPr>
                <w:rFonts w:hint="eastAsia"/>
                <w:color w:val="000000"/>
                <w:kern w:val="0"/>
                <w:sz w:val="18"/>
                <w:szCs w:val="18"/>
              </w:rPr>
              <w:t>本规程</w:t>
            </w:r>
            <w:r>
              <w:rPr>
                <w:rFonts w:hint="eastAsia"/>
                <w:color w:val="000000"/>
                <w:kern w:val="0"/>
                <w:sz w:val="18"/>
                <w:szCs w:val="18"/>
              </w:rPr>
              <w:t>综合</w:t>
            </w:r>
            <w:r w:rsidR="00400757">
              <w:rPr>
                <w:rFonts w:hint="eastAsia"/>
                <w:color w:val="000000"/>
                <w:kern w:val="0"/>
                <w:sz w:val="18"/>
                <w:szCs w:val="18"/>
              </w:rPr>
              <w:t>国家现行</w:t>
            </w:r>
            <w:r w:rsidR="00D1581A" w:rsidRPr="004355EF">
              <w:rPr>
                <w:rFonts w:hint="eastAsia"/>
                <w:color w:val="000000"/>
                <w:kern w:val="0"/>
                <w:sz w:val="18"/>
                <w:szCs w:val="18"/>
              </w:rPr>
              <w:t>标准《码头结构设计规范》</w:t>
            </w:r>
            <w:r w:rsidR="00D1581A" w:rsidRPr="004355EF">
              <w:rPr>
                <w:rFonts w:hint="eastAsia"/>
                <w:color w:val="000000"/>
                <w:kern w:val="0"/>
                <w:sz w:val="18"/>
                <w:szCs w:val="18"/>
              </w:rPr>
              <w:t>JTS 167</w:t>
            </w:r>
            <w:r w:rsidR="00D1581A">
              <w:rPr>
                <w:rFonts w:hint="eastAsia"/>
                <w:color w:val="000000"/>
                <w:kern w:val="0"/>
                <w:sz w:val="18"/>
                <w:szCs w:val="18"/>
              </w:rPr>
              <w:t>和现行上海市工程建设规范《地基基础设计标准》</w:t>
            </w:r>
            <w:r w:rsidR="00D1581A">
              <w:rPr>
                <w:rFonts w:hint="eastAsia"/>
                <w:color w:val="000000"/>
                <w:kern w:val="0"/>
                <w:sz w:val="18"/>
                <w:szCs w:val="18"/>
              </w:rPr>
              <w:t>DGJ 08-11</w:t>
            </w:r>
            <w:r w:rsidR="00D1581A">
              <w:rPr>
                <w:rFonts w:hint="eastAsia"/>
                <w:color w:val="000000"/>
                <w:kern w:val="0"/>
                <w:sz w:val="18"/>
                <w:szCs w:val="18"/>
              </w:rPr>
              <w:t>的相关规定，规定</w:t>
            </w:r>
            <w:r w:rsidR="00D1581A" w:rsidRPr="004355EF">
              <w:rPr>
                <w:rFonts w:hint="eastAsia"/>
                <w:color w:val="000000"/>
                <w:kern w:val="0"/>
                <w:sz w:val="18"/>
                <w:szCs w:val="18"/>
              </w:rPr>
              <w:t>钢管桩</w:t>
            </w:r>
            <w:r w:rsidR="00D1581A">
              <w:rPr>
                <w:rFonts w:hint="eastAsia"/>
                <w:color w:val="000000"/>
                <w:kern w:val="0"/>
                <w:sz w:val="18"/>
                <w:szCs w:val="18"/>
              </w:rPr>
              <w:t>的</w:t>
            </w:r>
            <w:r w:rsidR="00D1581A" w:rsidRPr="004355EF">
              <w:rPr>
                <w:rFonts w:hint="eastAsia"/>
                <w:color w:val="000000"/>
                <w:kern w:val="0"/>
                <w:sz w:val="18"/>
                <w:szCs w:val="18"/>
              </w:rPr>
              <w:t>管壁</w:t>
            </w:r>
            <w:r w:rsidR="00D1581A">
              <w:rPr>
                <w:rFonts w:hint="eastAsia"/>
                <w:color w:val="000000"/>
                <w:kern w:val="0"/>
                <w:sz w:val="18"/>
                <w:szCs w:val="18"/>
              </w:rPr>
              <w:t>最小厚度</w:t>
            </w:r>
            <w:r w:rsidR="00D1581A" w:rsidRPr="00D1581A">
              <w:rPr>
                <w:rFonts w:hint="eastAsia"/>
                <w:color w:val="000000"/>
                <w:kern w:val="0"/>
                <w:sz w:val="18"/>
                <w:szCs w:val="18"/>
              </w:rPr>
              <w:t>不应小于</w:t>
            </w:r>
            <w:r w:rsidR="00D1581A" w:rsidRPr="00D1581A">
              <w:rPr>
                <w:rFonts w:hint="eastAsia"/>
                <w:color w:val="000000"/>
                <w:kern w:val="0"/>
                <w:sz w:val="18"/>
                <w:szCs w:val="18"/>
              </w:rPr>
              <w:t>7mm</w:t>
            </w:r>
            <w:r w:rsidR="00D1581A" w:rsidRPr="00D1581A">
              <w:rPr>
                <w:rFonts w:hint="eastAsia"/>
                <w:color w:val="000000"/>
                <w:kern w:val="0"/>
                <w:sz w:val="18"/>
                <w:szCs w:val="18"/>
              </w:rPr>
              <w:t>。</w:t>
            </w:r>
          </w:p>
        </w:tc>
      </w:tr>
    </w:tbl>
    <w:p w:rsidR="00135C82" w:rsidRPr="009E4426" w:rsidRDefault="009E4426" w:rsidP="009E4426">
      <w:pPr>
        <w:widowControl w:val="0"/>
        <w:spacing w:line="360" w:lineRule="auto"/>
        <w:rPr>
          <w:rFonts w:eastAsiaTheme="minorEastAsia"/>
          <w:kern w:val="0"/>
          <w:sz w:val="24"/>
        </w:rPr>
      </w:pPr>
      <w:r>
        <w:rPr>
          <w:rFonts w:hint="eastAsia"/>
          <w:b/>
          <w:kern w:val="0"/>
          <w:sz w:val="24"/>
        </w:rPr>
        <w:t>4.</w:t>
      </w:r>
      <w:r w:rsidR="0016117E">
        <w:rPr>
          <w:rFonts w:hint="eastAsia"/>
          <w:b/>
          <w:kern w:val="0"/>
          <w:sz w:val="24"/>
        </w:rPr>
        <w:t>2</w:t>
      </w:r>
      <w:r>
        <w:rPr>
          <w:rFonts w:hint="eastAsia"/>
          <w:b/>
          <w:kern w:val="0"/>
          <w:sz w:val="24"/>
        </w:rPr>
        <w:t>.1</w:t>
      </w:r>
      <w:r w:rsidR="0016117E">
        <w:rPr>
          <w:rFonts w:hint="eastAsia"/>
          <w:b/>
          <w:kern w:val="0"/>
          <w:sz w:val="24"/>
        </w:rPr>
        <w:t>0</w:t>
      </w:r>
      <w:r>
        <w:rPr>
          <w:rFonts w:hint="eastAsia"/>
          <w:b/>
          <w:kern w:val="0"/>
          <w:sz w:val="24"/>
        </w:rPr>
        <w:t xml:space="preserve"> </w:t>
      </w:r>
      <w:r w:rsidRPr="009E4426">
        <w:rPr>
          <w:rFonts w:hint="eastAsia"/>
          <w:kern w:val="0"/>
          <w:sz w:val="24"/>
        </w:rPr>
        <w:t>钢管桩</w:t>
      </w:r>
      <w:r>
        <w:rPr>
          <w:rFonts w:hint="eastAsia"/>
          <w:kern w:val="0"/>
          <w:sz w:val="24"/>
        </w:rPr>
        <w:t>的分段、钢管桩连接、钢管桩端部形式等要求，应符合</w:t>
      </w:r>
      <w:r w:rsidR="00400757">
        <w:rPr>
          <w:rFonts w:eastAsiaTheme="minorEastAsia" w:hint="eastAsia"/>
          <w:kern w:val="0"/>
          <w:sz w:val="24"/>
        </w:rPr>
        <w:t>国家现行</w:t>
      </w:r>
      <w:r>
        <w:rPr>
          <w:rFonts w:eastAsiaTheme="minorEastAsia" w:hint="eastAsia"/>
          <w:kern w:val="0"/>
          <w:sz w:val="24"/>
        </w:rPr>
        <w:t>标准《建筑桩基技术规程》</w:t>
      </w:r>
      <w:r>
        <w:rPr>
          <w:rFonts w:eastAsiaTheme="minorEastAsia" w:hint="eastAsia"/>
          <w:kern w:val="0"/>
          <w:sz w:val="24"/>
        </w:rPr>
        <w:t>JGJ94</w:t>
      </w:r>
      <w:r w:rsidRPr="008D780C">
        <w:rPr>
          <w:rFonts w:eastAsiaTheme="minorEastAsia" w:hint="eastAsia"/>
          <w:kern w:val="0"/>
          <w:sz w:val="24"/>
        </w:rPr>
        <w:t>的有关</w:t>
      </w:r>
      <w:r>
        <w:rPr>
          <w:rFonts w:eastAsiaTheme="minorEastAsia" w:hint="eastAsia"/>
          <w:kern w:val="0"/>
          <w:sz w:val="24"/>
        </w:rPr>
        <w:t>规定</w:t>
      </w:r>
      <w:r w:rsidRPr="008D780C">
        <w:rPr>
          <w:rFonts w:eastAsiaTheme="minorEastAsia" w:hint="eastAsia"/>
          <w:kern w:val="0"/>
          <w:sz w:val="24"/>
        </w:rPr>
        <w:t>。</w:t>
      </w:r>
      <w:r w:rsidR="009E5DDD">
        <w:rPr>
          <w:rFonts w:eastAsiaTheme="minorEastAsia" w:hint="eastAsia"/>
          <w:kern w:val="0"/>
          <w:sz w:val="24"/>
        </w:rPr>
        <w:t>钢管桩的防腐蚀处理应符合本规程耐久性规定。</w:t>
      </w:r>
    </w:p>
    <w:p w:rsidR="00563C2C" w:rsidRPr="00013038" w:rsidRDefault="00563C2C" w:rsidP="00563C2C">
      <w:pPr>
        <w:widowControl w:val="0"/>
        <w:spacing w:line="360" w:lineRule="auto"/>
        <w:rPr>
          <w:rFonts w:eastAsiaTheme="minorEastAsia"/>
          <w:kern w:val="0"/>
          <w:sz w:val="24"/>
        </w:rPr>
      </w:pPr>
      <w:r w:rsidRPr="00563C2C">
        <w:rPr>
          <w:rFonts w:eastAsiaTheme="minorEastAsia" w:hint="eastAsia"/>
          <w:b/>
          <w:kern w:val="0"/>
          <w:sz w:val="24"/>
        </w:rPr>
        <w:t>4.</w:t>
      </w:r>
      <w:r w:rsidR="0016117E">
        <w:rPr>
          <w:rFonts w:eastAsiaTheme="minorEastAsia" w:hint="eastAsia"/>
          <w:b/>
          <w:kern w:val="0"/>
          <w:sz w:val="24"/>
        </w:rPr>
        <w:t>2</w:t>
      </w:r>
      <w:r w:rsidRPr="00563C2C">
        <w:rPr>
          <w:rFonts w:eastAsiaTheme="minorEastAsia" w:hint="eastAsia"/>
          <w:b/>
          <w:kern w:val="0"/>
          <w:sz w:val="24"/>
        </w:rPr>
        <w:t>.</w:t>
      </w:r>
      <w:r w:rsidR="009E5DDD">
        <w:rPr>
          <w:rFonts w:eastAsiaTheme="minorEastAsia" w:hint="eastAsia"/>
          <w:b/>
          <w:kern w:val="0"/>
          <w:sz w:val="24"/>
        </w:rPr>
        <w:t>1</w:t>
      </w:r>
      <w:r w:rsidR="0016117E">
        <w:rPr>
          <w:rFonts w:eastAsiaTheme="minorEastAsia" w:hint="eastAsia"/>
          <w:b/>
          <w:kern w:val="0"/>
          <w:sz w:val="24"/>
        </w:rPr>
        <w:t>1</w:t>
      </w:r>
      <w:r w:rsidR="009E5DDD">
        <w:rPr>
          <w:rFonts w:eastAsiaTheme="minorEastAsia" w:hint="eastAsia"/>
          <w:b/>
          <w:kern w:val="0"/>
          <w:sz w:val="24"/>
        </w:rPr>
        <w:t xml:space="preserve"> </w:t>
      </w:r>
      <w:r>
        <w:rPr>
          <w:rFonts w:asciiTheme="minorEastAsia" w:eastAsiaTheme="minorEastAsia" w:hAnsiTheme="minorEastAsia" w:hint="eastAsia"/>
          <w:kern w:val="0"/>
          <w:sz w:val="24"/>
        </w:rPr>
        <w:t>钢管混凝土</w:t>
      </w:r>
      <w:r>
        <w:rPr>
          <w:rFonts w:eastAsiaTheme="minorEastAsia" w:hint="eastAsia"/>
          <w:kern w:val="0"/>
          <w:sz w:val="24"/>
        </w:rPr>
        <w:t>桩，</w:t>
      </w:r>
      <w:r w:rsidR="000E6AD7">
        <w:rPr>
          <w:rFonts w:hint="eastAsia"/>
          <w:kern w:val="0"/>
          <w:sz w:val="24"/>
        </w:rPr>
        <w:t>钢管内</w:t>
      </w:r>
      <w:r w:rsidR="00001A4D">
        <w:rPr>
          <w:rFonts w:eastAsiaTheme="minorEastAsia" w:hint="eastAsia"/>
          <w:kern w:val="0"/>
          <w:sz w:val="24"/>
        </w:rPr>
        <w:t>核心混凝土</w:t>
      </w:r>
      <w:r>
        <w:rPr>
          <w:rFonts w:eastAsiaTheme="minorEastAsia" w:hAnsiTheme="minorEastAsia" w:hint="eastAsia"/>
          <w:color w:val="000000"/>
          <w:sz w:val="24"/>
          <w:shd w:val="clear" w:color="auto" w:fill="FFFFFF"/>
        </w:rPr>
        <w:t>应满足下列</w:t>
      </w:r>
      <w:r w:rsidR="000477E5">
        <w:rPr>
          <w:rFonts w:eastAsiaTheme="minorEastAsia" w:hAnsiTheme="minorEastAsia" w:hint="eastAsia"/>
          <w:color w:val="000000"/>
          <w:sz w:val="24"/>
          <w:shd w:val="clear" w:color="auto" w:fill="FFFFFF"/>
        </w:rPr>
        <w:t>要求</w:t>
      </w:r>
      <w:r>
        <w:rPr>
          <w:rFonts w:eastAsiaTheme="minorEastAsia" w:hAnsiTheme="minorEastAsia" w:hint="eastAsia"/>
          <w:color w:val="000000"/>
          <w:sz w:val="24"/>
          <w:shd w:val="clear" w:color="auto" w:fill="FFFFFF"/>
        </w:rPr>
        <w:t>：</w:t>
      </w:r>
    </w:p>
    <w:p w:rsidR="00C176EB" w:rsidRDefault="00563C2C" w:rsidP="00135C82">
      <w:pPr>
        <w:widowControl w:val="0"/>
        <w:spacing w:line="360" w:lineRule="auto"/>
        <w:ind w:firstLine="465"/>
        <w:rPr>
          <w:kern w:val="0"/>
          <w:sz w:val="24"/>
        </w:rPr>
      </w:pPr>
      <w:r>
        <w:rPr>
          <w:rFonts w:eastAsiaTheme="minorEastAsia" w:hint="eastAsia"/>
          <w:b/>
          <w:kern w:val="0"/>
          <w:sz w:val="24"/>
        </w:rPr>
        <w:t>1</w:t>
      </w:r>
      <w:r w:rsidR="000E6AD7">
        <w:rPr>
          <w:rFonts w:eastAsiaTheme="minorEastAsia" w:hint="eastAsia"/>
          <w:b/>
          <w:kern w:val="0"/>
          <w:sz w:val="24"/>
        </w:rPr>
        <w:t xml:space="preserve"> </w:t>
      </w:r>
      <w:r w:rsidR="005B52F7">
        <w:rPr>
          <w:rFonts w:hint="eastAsia"/>
          <w:kern w:val="0"/>
          <w:sz w:val="24"/>
        </w:rPr>
        <w:t>混凝土</w:t>
      </w:r>
      <w:r w:rsidR="00135C82" w:rsidRPr="004913F8">
        <w:rPr>
          <w:rFonts w:hint="eastAsia"/>
          <w:kern w:val="0"/>
          <w:sz w:val="24"/>
        </w:rPr>
        <w:t>强度等级不应低于</w:t>
      </w:r>
      <w:r w:rsidR="00135C82" w:rsidRPr="004913F8">
        <w:rPr>
          <w:rFonts w:hint="eastAsia"/>
          <w:kern w:val="0"/>
          <w:sz w:val="24"/>
        </w:rPr>
        <w:t>C30</w:t>
      </w:r>
      <w:r w:rsidR="00C176EB">
        <w:rPr>
          <w:rFonts w:hint="eastAsia"/>
          <w:kern w:val="0"/>
          <w:sz w:val="24"/>
        </w:rPr>
        <w:t>。</w:t>
      </w:r>
    </w:p>
    <w:p w:rsidR="00135C82" w:rsidRDefault="00C176EB" w:rsidP="00135C82">
      <w:pPr>
        <w:widowControl w:val="0"/>
        <w:spacing w:line="360" w:lineRule="auto"/>
        <w:ind w:firstLine="465"/>
        <w:rPr>
          <w:kern w:val="0"/>
          <w:sz w:val="24"/>
        </w:rPr>
      </w:pPr>
      <w:r w:rsidRPr="00C176EB">
        <w:rPr>
          <w:rFonts w:hint="eastAsia"/>
          <w:b/>
          <w:kern w:val="0"/>
          <w:sz w:val="24"/>
        </w:rPr>
        <w:t xml:space="preserve">2 </w:t>
      </w:r>
      <w:r w:rsidR="005B52F7">
        <w:rPr>
          <w:rFonts w:hint="eastAsia"/>
          <w:kern w:val="0"/>
          <w:sz w:val="24"/>
        </w:rPr>
        <w:t>核心混凝土</w:t>
      </w:r>
      <w:r w:rsidR="00135C82">
        <w:rPr>
          <w:rFonts w:hint="eastAsia"/>
          <w:kern w:val="0"/>
          <w:sz w:val="24"/>
        </w:rPr>
        <w:t>可</w:t>
      </w:r>
      <w:r w:rsidR="00135C82" w:rsidRPr="004913F8">
        <w:rPr>
          <w:rFonts w:hint="eastAsia"/>
          <w:kern w:val="0"/>
          <w:sz w:val="24"/>
        </w:rPr>
        <w:t>采用海砂混凝土</w:t>
      </w:r>
      <w:r w:rsidR="00135C82">
        <w:rPr>
          <w:rFonts w:hint="eastAsia"/>
          <w:kern w:val="0"/>
          <w:sz w:val="24"/>
        </w:rPr>
        <w:t>、</w:t>
      </w:r>
      <w:r w:rsidR="00135C82" w:rsidRPr="004913F8">
        <w:rPr>
          <w:rFonts w:hint="eastAsia"/>
          <w:kern w:val="0"/>
          <w:sz w:val="24"/>
        </w:rPr>
        <w:t>再生骨料混凝土</w:t>
      </w:r>
      <w:r w:rsidR="00135C82">
        <w:rPr>
          <w:rFonts w:hint="eastAsia"/>
          <w:kern w:val="0"/>
          <w:sz w:val="24"/>
        </w:rPr>
        <w:t>和</w:t>
      </w:r>
      <w:r w:rsidR="00135C82" w:rsidRPr="004913F8">
        <w:rPr>
          <w:rFonts w:hint="eastAsia"/>
          <w:kern w:val="0"/>
          <w:sz w:val="24"/>
        </w:rPr>
        <w:t>自密实混凝土</w:t>
      </w:r>
      <w:r w:rsidR="00135C82">
        <w:rPr>
          <w:rFonts w:hint="eastAsia"/>
          <w:kern w:val="0"/>
          <w:sz w:val="24"/>
        </w:rPr>
        <w:t>，各自</w:t>
      </w:r>
      <w:r w:rsidR="00135C82" w:rsidRPr="004913F8">
        <w:rPr>
          <w:rFonts w:hint="eastAsia"/>
          <w:kern w:val="0"/>
          <w:sz w:val="24"/>
        </w:rPr>
        <w:t>配合比设计、施工和质量检验和验收应符合</w:t>
      </w:r>
      <w:r w:rsidR="00400757">
        <w:rPr>
          <w:rFonts w:hint="eastAsia"/>
          <w:kern w:val="0"/>
          <w:sz w:val="24"/>
        </w:rPr>
        <w:t>国家现行</w:t>
      </w:r>
      <w:r w:rsidR="00135C82">
        <w:rPr>
          <w:rFonts w:hint="eastAsia"/>
          <w:kern w:val="0"/>
          <w:sz w:val="24"/>
        </w:rPr>
        <w:t>标准</w:t>
      </w:r>
      <w:r w:rsidR="00135C82" w:rsidRPr="004913F8">
        <w:rPr>
          <w:rFonts w:hint="eastAsia"/>
          <w:kern w:val="0"/>
          <w:sz w:val="24"/>
        </w:rPr>
        <w:t>《海砂混凝土应用技术规范》</w:t>
      </w:r>
      <w:r w:rsidR="00135C82" w:rsidRPr="004913F8">
        <w:rPr>
          <w:kern w:val="0"/>
          <w:sz w:val="24"/>
        </w:rPr>
        <w:t>JGJ206</w:t>
      </w:r>
      <w:r w:rsidR="00135C82">
        <w:rPr>
          <w:rFonts w:hint="eastAsia"/>
          <w:kern w:val="0"/>
          <w:sz w:val="24"/>
        </w:rPr>
        <w:t>、</w:t>
      </w:r>
      <w:r w:rsidR="00135C82" w:rsidRPr="004913F8">
        <w:rPr>
          <w:rFonts w:hint="eastAsia"/>
          <w:kern w:val="0"/>
          <w:sz w:val="24"/>
        </w:rPr>
        <w:t>《再生骨料应用技术规程》</w:t>
      </w:r>
      <w:r w:rsidR="00135C82" w:rsidRPr="004913F8">
        <w:rPr>
          <w:kern w:val="0"/>
          <w:sz w:val="24"/>
        </w:rPr>
        <w:t>JGJ/T240</w:t>
      </w:r>
      <w:r w:rsidR="00135C82">
        <w:rPr>
          <w:rFonts w:hint="eastAsia"/>
          <w:kern w:val="0"/>
          <w:sz w:val="24"/>
        </w:rPr>
        <w:t>和</w:t>
      </w:r>
      <w:r w:rsidR="00135C82" w:rsidRPr="004913F8">
        <w:rPr>
          <w:rFonts w:hint="eastAsia"/>
          <w:kern w:val="0"/>
          <w:sz w:val="24"/>
        </w:rPr>
        <w:t>《自密实混凝土应用技术规程》</w:t>
      </w:r>
      <w:r w:rsidR="00135C82" w:rsidRPr="004913F8">
        <w:rPr>
          <w:kern w:val="0"/>
          <w:sz w:val="24"/>
        </w:rPr>
        <w:t>JGJ/T283</w:t>
      </w:r>
      <w:r w:rsidR="00135C82" w:rsidRPr="004913F8">
        <w:rPr>
          <w:rFonts w:hint="eastAsia"/>
          <w:kern w:val="0"/>
          <w:sz w:val="24"/>
        </w:rPr>
        <w:t>的规定。</w:t>
      </w:r>
    </w:p>
    <w:p w:rsidR="006C1230" w:rsidRPr="00563C2C" w:rsidRDefault="00C176EB" w:rsidP="00135C82">
      <w:pPr>
        <w:widowControl w:val="0"/>
        <w:spacing w:line="360" w:lineRule="auto"/>
        <w:ind w:firstLine="465"/>
        <w:rPr>
          <w:kern w:val="0"/>
          <w:sz w:val="24"/>
        </w:rPr>
      </w:pPr>
      <w:r w:rsidRPr="00C176EB">
        <w:rPr>
          <w:rFonts w:hint="eastAsia"/>
          <w:b/>
          <w:kern w:val="0"/>
          <w:sz w:val="24"/>
        </w:rPr>
        <w:lastRenderedPageBreak/>
        <w:t>3</w:t>
      </w:r>
      <w:r w:rsidR="00187D98" w:rsidRPr="00187D98">
        <w:rPr>
          <w:rFonts w:hint="eastAsia"/>
          <w:kern w:val="0"/>
          <w:sz w:val="24"/>
        </w:rPr>
        <w:t xml:space="preserve"> </w:t>
      </w:r>
      <w:r w:rsidR="006C1230" w:rsidRPr="003A4BF8">
        <w:rPr>
          <w:rFonts w:hint="eastAsia"/>
          <w:kern w:val="0"/>
          <w:sz w:val="24"/>
        </w:rPr>
        <w:t>施工</w:t>
      </w:r>
      <w:r w:rsidR="006C1230">
        <w:rPr>
          <w:rFonts w:hint="eastAsia"/>
          <w:kern w:val="0"/>
          <w:sz w:val="24"/>
        </w:rPr>
        <w:t>需要掺加混凝土外掺剂时，</w:t>
      </w:r>
      <w:r w:rsidR="006C1230" w:rsidRPr="009C77B2">
        <w:rPr>
          <w:rFonts w:hint="eastAsia"/>
          <w:kern w:val="0"/>
          <w:sz w:val="24"/>
        </w:rPr>
        <w:t>不得使用对钢管有腐蚀作用的外掺剂</w:t>
      </w:r>
      <w:r w:rsidR="006C1230">
        <w:rPr>
          <w:rFonts w:hint="eastAsia"/>
          <w:kern w:val="0"/>
          <w:sz w:val="24"/>
        </w:rPr>
        <w:t>。</w:t>
      </w:r>
    </w:p>
    <w:p w:rsidR="00981370" w:rsidRPr="00C65CA0" w:rsidRDefault="00981370" w:rsidP="00981370">
      <w:pPr>
        <w:keepNext/>
        <w:keepLines/>
        <w:widowControl w:val="0"/>
        <w:spacing w:before="240" w:after="240" w:line="360" w:lineRule="auto"/>
        <w:jc w:val="center"/>
        <w:outlineLvl w:val="1"/>
        <w:rPr>
          <w:bCs/>
          <w:color w:val="000000"/>
          <w:kern w:val="0"/>
          <w:sz w:val="28"/>
          <w:szCs w:val="32"/>
        </w:rPr>
      </w:pPr>
      <w:bookmarkStart w:id="28" w:name="_Toc80197501"/>
      <w:bookmarkStart w:id="29" w:name="_Toc80197654"/>
      <w:r>
        <w:rPr>
          <w:rFonts w:hint="eastAsia"/>
          <w:bCs/>
          <w:color w:val="000000"/>
          <w:kern w:val="0"/>
          <w:sz w:val="28"/>
          <w:szCs w:val="32"/>
        </w:rPr>
        <w:t>4.</w:t>
      </w:r>
      <w:r w:rsidR="0016117E">
        <w:rPr>
          <w:rFonts w:hint="eastAsia"/>
          <w:bCs/>
          <w:color w:val="000000"/>
          <w:kern w:val="0"/>
          <w:sz w:val="28"/>
          <w:szCs w:val="32"/>
        </w:rPr>
        <w:t>3</w:t>
      </w:r>
      <w:r w:rsidR="00132A62">
        <w:rPr>
          <w:rFonts w:hint="eastAsia"/>
          <w:bCs/>
          <w:color w:val="000000"/>
          <w:kern w:val="0"/>
          <w:sz w:val="28"/>
          <w:szCs w:val="32"/>
        </w:rPr>
        <w:t xml:space="preserve">  </w:t>
      </w:r>
      <w:r w:rsidR="00C176EB">
        <w:rPr>
          <w:rFonts w:hint="eastAsia"/>
          <w:bCs/>
          <w:color w:val="000000"/>
          <w:kern w:val="0"/>
          <w:sz w:val="28"/>
          <w:szCs w:val="32"/>
        </w:rPr>
        <w:t>承台</w:t>
      </w:r>
      <w:r w:rsidR="008C3C8D">
        <w:rPr>
          <w:rFonts w:hint="eastAsia"/>
          <w:bCs/>
          <w:color w:val="000000"/>
          <w:kern w:val="0"/>
          <w:sz w:val="28"/>
          <w:szCs w:val="32"/>
        </w:rPr>
        <w:t>及连接</w:t>
      </w:r>
      <w:r>
        <w:rPr>
          <w:rFonts w:hint="eastAsia"/>
          <w:bCs/>
          <w:color w:val="000000"/>
          <w:kern w:val="0"/>
          <w:sz w:val="28"/>
          <w:szCs w:val="32"/>
        </w:rPr>
        <w:t>构造</w:t>
      </w:r>
      <w:bookmarkEnd w:id="28"/>
      <w:bookmarkEnd w:id="29"/>
    </w:p>
    <w:p w:rsidR="001F1BE7" w:rsidRDefault="00711252" w:rsidP="0088626E">
      <w:pPr>
        <w:widowControl w:val="0"/>
        <w:spacing w:line="360" w:lineRule="auto"/>
        <w:rPr>
          <w:kern w:val="0"/>
          <w:sz w:val="24"/>
        </w:rPr>
      </w:pPr>
      <w:r>
        <w:rPr>
          <w:rFonts w:eastAsiaTheme="minorEastAsia" w:hint="eastAsia"/>
          <w:b/>
          <w:kern w:val="0"/>
          <w:sz w:val="24"/>
        </w:rPr>
        <w:t>4.</w:t>
      </w:r>
      <w:r w:rsidR="0012696D">
        <w:rPr>
          <w:rFonts w:eastAsiaTheme="minorEastAsia" w:hint="eastAsia"/>
          <w:b/>
          <w:kern w:val="0"/>
          <w:sz w:val="24"/>
        </w:rPr>
        <w:t>3</w:t>
      </w:r>
      <w:r w:rsidRPr="00013038">
        <w:rPr>
          <w:rFonts w:eastAsiaTheme="minorEastAsia" w:hint="eastAsia"/>
          <w:b/>
          <w:kern w:val="0"/>
          <w:sz w:val="24"/>
        </w:rPr>
        <w:t xml:space="preserve">.1 </w:t>
      </w:r>
      <w:r w:rsidR="00F31A70">
        <w:rPr>
          <w:rFonts w:hint="eastAsia"/>
          <w:kern w:val="0"/>
          <w:sz w:val="24"/>
        </w:rPr>
        <w:t>劲性扩体复合桩</w:t>
      </w:r>
      <w:r w:rsidR="009E5FE6" w:rsidRPr="00E64924">
        <w:rPr>
          <w:rFonts w:hint="eastAsia"/>
          <w:kern w:val="0"/>
          <w:sz w:val="24"/>
        </w:rPr>
        <w:t>基的承台</w:t>
      </w:r>
      <w:r w:rsidR="009E5FE6">
        <w:rPr>
          <w:rFonts w:hint="eastAsia"/>
          <w:kern w:val="0"/>
          <w:sz w:val="24"/>
        </w:rPr>
        <w:t>构造</w:t>
      </w:r>
      <w:r w:rsidR="00BD02C3">
        <w:rPr>
          <w:rFonts w:hint="eastAsia"/>
          <w:kern w:val="0"/>
          <w:sz w:val="24"/>
        </w:rPr>
        <w:t>、劲性扩体复合桩</w:t>
      </w:r>
      <w:r w:rsidR="004F5AF9">
        <w:rPr>
          <w:rFonts w:hint="eastAsia"/>
          <w:kern w:val="0"/>
          <w:sz w:val="24"/>
        </w:rPr>
        <w:t>与</w:t>
      </w:r>
      <w:r w:rsidR="00BD02C3">
        <w:rPr>
          <w:rFonts w:eastAsiaTheme="minorEastAsia" w:hint="eastAsia"/>
          <w:kern w:val="0"/>
          <w:sz w:val="24"/>
        </w:rPr>
        <w:t>承台</w:t>
      </w:r>
      <w:r w:rsidR="004F5AF9">
        <w:rPr>
          <w:rFonts w:eastAsiaTheme="minorEastAsia" w:hint="eastAsia"/>
          <w:kern w:val="0"/>
          <w:sz w:val="24"/>
        </w:rPr>
        <w:t>连接构造</w:t>
      </w:r>
      <w:r w:rsidR="009E5FE6">
        <w:rPr>
          <w:rFonts w:hint="eastAsia"/>
          <w:kern w:val="0"/>
          <w:sz w:val="24"/>
        </w:rPr>
        <w:t>，除</w:t>
      </w:r>
      <w:r w:rsidR="009E5FE6" w:rsidRPr="00013038">
        <w:rPr>
          <w:rFonts w:eastAsiaTheme="minorEastAsia"/>
          <w:kern w:val="0"/>
          <w:sz w:val="24"/>
        </w:rPr>
        <w:t>应符合</w:t>
      </w:r>
      <w:r w:rsidR="00400757">
        <w:rPr>
          <w:rFonts w:hint="eastAsia"/>
          <w:kern w:val="0"/>
          <w:sz w:val="24"/>
        </w:rPr>
        <w:t>国家现行</w:t>
      </w:r>
      <w:r w:rsidR="009E5FE6">
        <w:rPr>
          <w:rFonts w:hint="eastAsia"/>
          <w:kern w:val="0"/>
          <w:sz w:val="24"/>
        </w:rPr>
        <w:t>标准</w:t>
      </w:r>
      <w:r w:rsidR="009E5FE6">
        <w:rPr>
          <w:rFonts w:eastAsiaTheme="minorEastAsia" w:hAnsiTheme="minorEastAsia" w:hint="eastAsia"/>
          <w:kern w:val="0"/>
          <w:sz w:val="24"/>
        </w:rPr>
        <w:t>《建筑桩基技术规</w:t>
      </w:r>
      <w:r w:rsidR="009E5FE6" w:rsidRPr="00FA44EF">
        <w:rPr>
          <w:rFonts w:eastAsiaTheme="minorEastAsia"/>
          <w:kern w:val="0"/>
          <w:sz w:val="24"/>
        </w:rPr>
        <w:t>范》</w:t>
      </w:r>
      <w:r w:rsidR="009E5FE6" w:rsidRPr="00FA44EF">
        <w:rPr>
          <w:rFonts w:eastAsiaTheme="minorEastAsia"/>
          <w:kern w:val="0"/>
          <w:sz w:val="24"/>
        </w:rPr>
        <w:t>JGJ 94</w:t>
      </w:r>
      <w:r w:rsidR="009E5FE6" w:rsidRPr="00FA44EF">
        <w:rPr>
          <w:rFonts w:eastAsiaTheme="minorEastAsia"/>
          <w:kern w:val="0"/>
          <w:sz w:val="24"/>
        </w:rPr>
        <w:t>的</w:t>
      </w:r>
      <w:r w:rsidR="009E5FE6">
        <w:rPr>
          <w:rFonts w:eastAsiaTheme="minorEastAsia" w:hint="eastAsia"/>
          <w:kern w:val="0"/>
          <w:sz w:val="24"/>
        </w:rPr>
        <w:t>有关</w:t>
      </w:r>
      <w:r w:rsidR="009E5FE6" w:rsidRPr="00FA44EF">
        <w:rPr>
          <w:kern w:val="0"/>
          <w:sz w:val="24"/>
        </w:rPr>
        <w:t>规定</w:t>
      </w:r>
      <w:r w:rsidR="00230A92">
        <w:rPr>
          <w:rFonts w:hint="eastAsia"/>
          <w:kern w:val="0"/>
          <w:sz w:val="24"/>
        </w:rPr>
        <w:t>，尚应符合下列规定：</w:t>
      </w:r>
    </w:p>
    <w:p w:rsidR="00E14F20" w:rsidRDefault="00E14F20" w:rsidP="004F5AF9">
      <w:pPr>
        <w:widowControl w:val="0"/>
        <w:spacing w:line="360" w:lineRule="auto"/>
        <w:ind w:firstLineChars="200" w:firstLine="482"/>
        <w:rPr>
          <w:rFonts w:asciiTheme="minorEastAsia" w:eastAsiaTheme="minorEastAsia" w:hAnsiTheme="minorEastAsia"/>
          <w:kern w:val="0"/>
          <w:sz w:val="24"/>
        </w:rPr>
      </w:pPr>
      <w:r w:rsidRPr="00283D20">
        <w:rPr>
          <w:rFonts w:eastAsiaTheme="minorEastAsia" w:hint="eastAsia"/>
          <w:b/>
          <w:kern w:val="0"/>
          <w:sz w:val="24"/>
        </w:rPr>
        <w:t>1</w:t>
      </w:r>
      <w:r w:rsidR="00F02ADD">
        <w:rPr>
          <w:rFonts w:eastAsiaTheme="minorEastAsia" w:hint="eastAsia"/>
          <w:b/>
          <w:kern w:val="0"/>
          <w:sz w:val="24"/>
        </w:rPr>
        <w:t xml:space="preserve"> </w:t>
      </w:r>
      <w:r w:rsidRPr="00013038">
        <w:rPr>
          <w:rFonts w:eastAsiaTheme="minorEastAsia" w:hint="eastAsia"/>
          <w:kern w:val="0"/>
          <w:sz w:val="24"/>
        </w:rPr>
        <w:t>边桩</w:t>
      </w:r>
      <w:r w:rsidR="00BD02C3">
        <w:rPr>
          <w:rFonts w:eastAsiaTheme="minorEastAsia" w:hint="eastAsia"/>
          <w:kern w:val="0"/>
          <w:sz w:val="24"/>
        </w:rPr>
        <w:t>的</w:t>
      </w:r>
      <w:r w:rsidR="003A3617">
        <w:rPr>
          <w:rFonts w:eastAsiaTheme="minorEastAsia" w:hint="eastAsia"/>
          <w:kern w:val="0"/>
          <w:sz w:val="24"/>
        </w:rPr>
        <w:t>芯桩</w:t>
      </w:r>
      <w:r w:rsidRPr="00013038">
        <w:rPr>
          <w:rFonts w:eastAsiaTheme="minorEastAsia" w:hint="eastAsia"/>
          <w:kern w:val="0"/>
          <w:sz w:val="24"/>
        </w:rPr>
        <w:t>中心至承台边缘的距离不</w:t>
      </w:r>
      <w:r w:rsidR="00EF6B0D">
        <w:rPr>
          <w:rFonts w:eastAsiaTheme="minorEastAsia" w:hint="eastAsia"/>
          <w:kern w:val="0"/>
          <w:sz w:val="24"/>
        </w:rPr>
        <w:t>应</w:t>
      </w:r>
      <w:r w:rsidRPr="00013038">
        <w:rPr>
          <w:rFonts w:eastAsiaTheme="minorEastAsia" w:hint="eastAsia"/>
          <w:kern w:val="0"/>
          <w:sz w:val="24"/>
        </w:rPr>
        <w:t>小于芯桩的直径</w:t>
      </w:r>
      <w:r w:rsidR="00F02ADD" w:rsidRPr="00F02ADD">
        <w:rPr>
          <w:rFonts w:eastAsiaTheme="minorEastAsia" w:hint="eastAsia"/>
          <w:i/>
          <w:kern w:val="0"/>
          <w:sz w:val="24"/>
        </w:rPr>
        <w:t>d</w:t>
      </w:r>
      <w:r w:rsidR="00F02ADD">
        <w:rPr>
          <w:rFonts w:eastAsiaTheme="minorEastAsia" w:hint="eastAsia"/>
          <w:kern w:val="0"/>
          <w:sz w:val="24"/>
        </w:rPr>
        <w:t>或边长</w:t>
      </w:r>
      <w:r w:rsidR="00F02ADD" w:rsidRPr="00F02ADD">
        <w:rPr>
          <w:rFonts w:eastAsiaTheme="minorEastAsia" w:hint="eastAsia"/>
          <w:i/>
          <w:kern w:val="0"/>
          <w:sz w:val="24"/>
        </w:rPr>
        <w:t>b</w:t>
      </w:r>
      <w:r w:rsidR="00F02ADD">
        <w:rPr>
          <w:rFonts w:eastAsiaTheme="minorEastAsia" w:hint="eastAsia"/>
          <w:kern w:val="0"/>
          <w:sz w:val="24"/>
        </w:rPr>
        <w:t>，且</w:t>
      </w:r>
      <w:r w:rsidR="003A3617">
        <w:rPr>
          <w:rFonts w:eastAsiaTheme="minorEastAsia" w:hint="eastAsia"/>
          <w:kern w:val="0"/>
          <w:sz w:val="24"/>
        </w:rPr>
        <w:t>芯桩的</w:t>
      </w:r>
      <w:r w:rsidR="003A3617" w:rsidRPr="00013038">
        <w:rPr>
          <w:rFonts w:eastAsiaTheme="minorEastAsia" w:hint="eastAsia"/>
          <w:kern w:val="0"/>
          <w:sz w:val="24"/>
        </w:rPr>
        <w:t>外边缘至承台边缘的距离不应小于</w:t>
      </w:r>
      <w:r w:rsidR="007B2525">
        <w:rPr>
          <w:rFonts w:eastAsiaTheme="minorEastAsia" w:hint="eastAsia"/>
          <w:kern w:val="0"/>
          <w:sz w:val="24"/>
        </w:rPr>
        <w:t>1</w:t>
      </w:r>
      <w:r w:rsidR="003A3617" w:rsidRPr="00013038">
        <w:rPr>
          <w:rFonts w:eastAsiaTheme="minorEastAsia" w:hint="eastAsia"/>
          <w:kern w:val="0"/>
          <w:sz w:val="24"/>
        </w:rPr>
        <w:t>50mm</w:t>
      </w:r>
      <w:r w:rsidRPr="00160738">
        <w:rPr>
          <w:rFonts w:asciiTheme="minorEastAsia" w:eastAsiaTheme="minorEastAsia" w:hAnsiTheme="minorEastAsia" w:hint="eastAsia"/>
          <w:kern w:val="0"/>
          <w:sz w:val="24"/>
        </w:rPr>
        <w:t>。</w:t>
      </w:r>
      <w:r w:rsidRPr="00013038">
        <w:rPr>
          <w:rFonts w:eastAsiaTheme="minorEastAsia" w:hint="eastAsia"/>
          <w:kern w:val="0"/>
          <w:sz w:val="24"/>
        </w:rPr>
        <w:t>对于墙下条形承台梁，</w:t>
      </w:r>
      <w:r w:rsidR="007B2525">
        <w:rPr>
          <w:rFonts w:eastAsiaTheme="minorEastAsia" w:hint="eastAsia"/>
          <w:kern w:val="0"/>
          <w:sz w:val="24"/>
        </w:rPr>
        <w:t>芯桩的</w:t>
      </w:r>
      <w:r w:rsidR="007B2525" w:rsidRPr="00013038">
        <w:rPr>
          <w:rFonts w:eastAsiaTheme="minorEastAsia" w:hint="eastAsia"/>
          <w:kern w:val="0"/>
          <w:sz w:val="24"/>
        </w:rPr>
        <w:t>外边缘至承台</w:t>
      </w:r>
      <w:r w:rsidR="007B2525">
        <w:rPr>
          <w:rFonts w:eastAsiaTheme="minorEastAsia" w:hint="eastAsia"/>
          <w:kern w:val="0"/>
          <w:sz w:val="24"/>
        </w:rPr>
        <w:t>梁</w:t>
      </w:r>
      <w:r w:rsidR="007B2525" w:rsidRPr="00013038">
        <w:rPr>
          <w:rFonts w:eastAsiaTheme="minorEastAsia" w:hint="eastAsia"/>
          <w:kern w:val="0"/>
          <w:sz w:val="24"/>
        </w:rPr>
        <w:t>边缘的距离不应小于</w:t>
      </w:r>
      <w:r w:rsidR="007B2525">
        <w:rPr>
          <w:rFonts w:eastAsiaTheme="minorEastAsia" w:hint="eastAsia"/>
          <w:kern w:val="0"/>
          <w:sz w:val="24"/>
        </w:rPr>
        <w:t>1</w:t>
      </w:r>
      <w:r w:rsidR="00906D5B">
        <w:rPr>
          <w:rFonts w:eastAsiaTheme="minorEastAsia" w:hint="eastAsia"/>
          <w:kern w:val="0"/>
          <w:sz w:val="24"/>
        </w:rPr>
        <w:t>0</w:t>
      </w:r>
      <w:r w:rsidR="007B2525" w:rsidRPr="00013038">
        <w:rPr>
          <w:rFonts w:eastAsiaTheme="minorEastAsia" w:hint="eastAsia"/>
          <w:kern w:val="0"/>
          <w:sz w:val="24"/>
        </w:rPr>
        <w:t>0mm</w:t>
      </w:r>
      <w:r>
        <w:rPr>
          <w:rFonts w:eastAsiaTheme="minorEastAsia" w:hint="eastAsia"/>
          <w:kern w:val="0"/>
          <w:sz w:val="24"/>
        </w:rPr>
        <w:t>，</w:t>
      </w:r>
      <w:r w:rsidR="00906D5B" w:rsidRPr="00906D5B">
        <w:rPr>
          <w:rFonts w:asciiTheme="minorEastAsia" w:eastAsiaTheme="minorEastAsia" w:hAnsiTheme="minorEastAsia" w:hint="eastAsia"/>
          <w:kern w:val="0"/>
          <w:sz w:val="24"/>
        </w:rPr>
        <w:t>见</w:t>
      </w:r>
      <w:r>
        <w:rPr>
          <w:rFonts w:eastAsiaTheme="minorEastAsia" w:hint="eastAsia"/>
          <w:kern w:val="0"/>
          <w:sz w:val="24"/>
        </w:rPr>
        <w:t>图</w:t>
      </w:r>
      <w:r>
        <w:rPr>
          <w:rFonts w:eastAsiaTheme="minorEastAsia" w:hint="eastAsia"/>
          <w:kern w:val="0"/>
          <w:sz w:val="24"/>
        </w:rPr>
        <w:t>4.</w:t>
      </w:r>
      <w:r w:rsidR="0012696D">
        <w:rPr>
          <w:rFonts w:eastAsiaTheme="minorEastAsia" w:hint="eastAsia"/>
          <w:kern w:val="0"/>
          <w:sz w:val="24"/>
        </w:rPr>
        <w:t>3</w:t>
      </w:r>
      <w:r>
        <w:rPr>
          <w:rFonts w:eastAsiaTheme="minorEastAsia" w:hint="eastAsia"/>
          <w:kern w:val="0"/>
          <w:sz w:val="24"/>
        </w:rPr>
        <w:t>.</w:t>
      </w:r>
      <w:r w:rsidR="0012696D">
        <w:rPr>
          <w:rFonts w:eastAsiaTheme="minorEastAsia" w:hint="eastAsia"/>
          <w:kern w:val="0"/>
          <w:sz w:val="24"/>
        </w:rPr>
        <w:t>1</w:t>
      </w:r>
      <w:r w:rsidRPr="00160738">
        <w:rPr>
          <w:rFonts w:asciiTheme="minorEastAsia" w:eastAsiaTheme="minorEastAsia" w:hAnsiTheme="minorEastAsia" w:hint="eastAsia"/>
          <w:kern w:val="0"/>
          <w:sz w:val="24"/>
        </w:rPr>
        <w:t>。</w:t>
      </w:r>
    </w:p>
    <w:p w:rsidR="004F5AF9" w:rsidRDefault="004F5AF9" w:rsidP="004F5AF9">
      <w:pPr>
        <w:widowControl w:val="0"/>
        <w:spacing w:line="360" w:lineRule="auto"/>
        <w:ind w:firstLineChars="200" w:firstLine="482"/>
        <w:rPr>
          <w:rFonts w:eastAsiaTheme="minorEastAsia"/>
          <w:kern w:val="0"/>
          <w:sz w:val="24"/>
        </w:rPr>
      </w:pPr>
      <w:r>
        <w:rPr>
          <w:rFonts w:eastAsiaTheme="minorEastAsia" w:hint="eastAsia"/>
          <w:b/>
          <w:kern w:val="0"/>
          <w:sz w:val="24"/>
        </w:rPr>
        <w:t>2</w:t>
      </w:r>
      <w:r w:rsidRPr="004F5AF9">
        <w:rPr>
          <w:rFonts w:eastAsiaTheme="minorEastAsia" w:hint="eastAsia"/>
          <w:kern w:val="0"/>
          <w:sz w:val="24"/>
        </w:rPr>
        <w:t xml:space="preserve"> </w:t>
      </w:r>
      <w:r w:rsidRPr="00D53EBD">
        <w:rPr>
          <w:rFonts w:eastAsiaTheme="minorEastAsia" w:hint="eastAsia"/>
          <w:kern w:val="0"/>
          <w:sz w:val="24"/>
        </w:rPr>
        <w:t>芯桩顶嵌入承台内的长度不</w:t>
      </w:r>
      <w:r w:rsidR="00BD02C3">
        <w:rPr>
          <w:rFonts w:eastAsiaTheme="minorEastAsia" w:hint="eastAsia"/>
          <w:kern w:val="0"/>
          <w:sz w:val="24"/>
        </w:rPr>
        <w:t>宜</w:t>
      </w:r>
      <w:r w:rsidRPr="00D53EBD">
        <w:rPr>
          <w:rFonts w:eastAsiaTheme="minorEastAsia" w:hint="eastAsia"/>
          <w:kern w:val="0"/>
          <w:sz w:val="24"/>
        </w:rPr>
        <w:t>小于</w:t>
      </w:r>
      <w:r w:rsidRPr="00D53EBD">
        <w:rPr>
          <w:rFonts w:eastAsiaTheme="minorEastAsia" w:hint="eastAsia"/>
          <w:kern w:val="0"/>
          <w:sz w:val="24"/>
        </w:rPr>
        <w:t>50mm</w:t>
      </w:r>
      <w:r w:rsidR="00B47316">
        <w:rPr>
          <w:rFonts w:eastAsiaTheme="minorEastAsia" w:hint="eastAsia"/>
          <w:kern w:val="0"/>
          <w:sz w:val="24"/>
        </w:rPr>
        <w:t>；</w:t>
      </w:r>
      <w:r w:rsidR="005D4E74">
        <w:rPr>
          <w:rFonts w:eastAsiaTheme="minorEastAsia" w:hint="eastAsia"/>
          <w:kern w:val="0"/>
          <w:sz w:val="24"/>
        </w:rPr>
        <w:t>对于</w:t>
      </w:r>
      <w:r w:rsidRPr="00D53EBD">
        <w:rPr>
          <w:rFonts w:eastAsiaTheme="minorEastAsia" w:hint="eastAsia"/>
          <w:kern w:val="0"/>
          <w:sz w:val="24"/>
        </w:rPr>
        <w:t>直径</w:t>
      </w:r>
      <w:r w:rsidR="005D4E74">
        <w:rPr>
          <w:rFonts w:eastAsiaTheme="minorEastAsia" w:hint="eastAsia"/>
          <w:kern w:val="0"/>
          <w:sz w:val="24"/>
        </w:rPr>
        <w:t>大于</w:t>
      </w:r>
      <w:r w:rsidR="005D4E74">
        <w:rPr>
          <w:rFonts w:eastAsiaTheme="minorEastAsia" w:hint="eastAsia"/>
          <w:kern w:val="0"/>
          <w:sz w:val="24"/>
        </w:rPr>
        <w:t>800mm</w:t>
      </w:r>
      <w:r w:rsidR="005D4E74">
        <w:rPr>
          <w:rFonts w:eastAsiaTheme="minorEastAsia" w:hint="eastAsia"/>
          <w:kern w:val="0"/>
          <w:sz w:val="24"/>
        </w:rPr>
        <w:t>的</w:t>
      </w:r>
      <w:r w:rsidR="00B47316">
        <w:rPr>
          <w:rFonts w:eastAsiaTheme="minorEastAsia" w:hint="eastAsia"/>
          <w:kern w:val="0"/>
          <w:sz w:val="24"/>
        </w:rPr>
        <w:t>芯</w:t>
      </w:r>
      <w:r w:rsidRPr="00D53EBD">
        <w:rPr>
          <w:rFonts w:eastAsiaTheme="minorEastAsia" w:hint="eastAsia"/>
          <w:kern w:val="0"/>
          <w:sz w:val="24"/>
        </w:rPr>
        <w:t>桩不宜小于</w:t>
      </w:r>
      <w:r w:rsidRPr="00D53EBD">
        <w:rPr>
          <w:rFonts w:eastAsiaTheme="minorEastAsia" w:hint="eastAsia"/>
          <w:kern w:val="0"/>
          <w:sz w:val="24"/>
        </w:rPr>
        <w:t>100mm</w:t>
      </w:r>
      <w:r w:rsidRPr="00D53EBD">
        <w:rPr>
          <w:rFonts w:eastAsiaTheme="minorEastAsia" w:hint="eastAsia"/>
          <w:kern w:val="0"/>
          <w:sz w:val="24"/>
        </w:rPr>
        <w:t>。</w:t>
      </w:r>
    </w:p>
    <w:p w:rsidR="00FE44D2" w:rsidRDefault="00FE44D2" w:rsidP="00FE44D2">
      <w:pPr>
        <w:widowControl w:val="0"/>
        <w:spacing w:line="360" w:lineRule="auto"/>
        <w:ind w:firstLineChars="200" w:firstLine="482"/>
        <w:rPr>
          <w:rFonts w:eastAsiaTheme="minorEastAsia"/>
          <w:kern w:val="0"/>
          <w:sz w:val="24"/>
        </w:rPr>
      </w:pPr>
      <w:r w:rsidRPr="00FE44D2">
        <w:rPr>
          <w:rFonts w:eastAsiaTheme="minorEastAsia" w:hint="eastAsia"/>
          <w:b/>
          <w:kern w:val="0"/>
          <w:sz w:val="24"/>
        </w:rPr>
        <w:t xml:space="preserve">3 </w:t>
      </w:r>
      <w:r w:rsidRPr="00D53EBD">
        <w:rPr>
          <w:rFonts w:eastAsiaTheme="minorEastAsia" w:hint="eastAsia"/>
          <w:kern w:val="0"/>
          <w:sz w:val="24"/>
        </w:rPr>
        <w:t>芯桩顶</w:t>
      </w:r>
      <w:r>
        <w:rPr>
          <w:rFonts w:eastAsiaTheme="minorEastAsia" w:hint="eastAsia"/>
          <w:kern w:val="0"/>
          <w:sz w:val="24"/>
        </w:rPr>
        <w:t>纵向主筋</w:t>
      </w:r>
      <w:r w:rsidRPr="00FE44D2">
        <w:rPr>
          <w:rFonts w:asciiTheme="minorEastAsia" w:eastAsiaTheme="minorEastAsia" w:hAnsiTheme="minorEastAsia" w:hint="eastAsia"/>
          <w:kern w:val="0"/>
          <w:sz w:val="24"/>
        </w:rPr>
        <w:t>(</w:t>
      </w:r>
      <w:r>
        <w:rPr>
          <w:rFonts w:eastAsiaTheme="minorEastAsia" w:hint="eastAsia"/>
          <w:kern w:val="0"/>
          <w:sz w:val="24"/>
        </w:rPr>
        <w:t>或专用锚固钢筋</w:t>
      </w:r>
      <w:r w:rsidRPr="00FE44D2">
        <w:rPr>
          <w:rFonts w:asciiTheme="minorEastAsia" w:eastAsiaTheme="minorEastAsia" w:hAnsiTheme="minorEastAsia" w:hint="eastAsia"/>
          <w:kern w:val="0"/>
          <w:sz w:val="24"/>
        </w:rPr>
        <w:t>)</w:t>
      </w:r>
      <w:r>
        <w:rPr>
          <w:rFonts w:eastAsiaTheme="minorEastAsia" w:hint="eastAsia"/>
          <w:kern w:val="0"/>
          <w:sz w:val="24"/>
        </w:rPr>
        <w:t>应锚入承台内，锚固长度</w:t>
      </w:r>
      <w:r w:rsidRPr="000867F1">
        <w:rPr>
          <w:rFonts w:eastAsiaTheme="minorEastAsia" w:hint="eastAsia"/>
          <w:kern w:val="0"/>
          <w:sz w:val="24"/>
        </w:rPr>
        <w:t>不宜小于</w:t>
      </w:r>
      <w:r w:rsidRPr="000867F1">
        <w:rPr>
          <w:rFonts w:eastAsiaTheme="minorEastAsia" w:hint="eastAsia"/>
          <w:kern w:val="0"/>
          <w:sz w:val="24"/>
        </w:rPr>
        <w:t>35</w:t>
      </w:r>
      <w:r w:rsidRPr="000867F1">
        <w:rPr>
          <w:rFonts w:eastAsiaTheme="minorEastAsia" w:hint="eastAsia"/>
          <w:kern w:val="0"/>
          <w:sz w:val="24"/>
        </w:rPr>
        <w:t>倍</w:t>
      </w:r>
      <w:r>
        <w:rPr>
          <w:rFonts w:eastAsiaTheme="minorEastAsia" w:hint="eastAsia"/>
          <w:kern w:val="0"/>
          <w:sz w:val="24"/>
        </w:rPr>
        <w:t>主筋</w:t>
      </w:r>
      <w:r w:rsidRPr="00FE44D2">
        <w:rPr>
          <w:rFonts w:asciiTheme="minorEastAsia" w:eastAsiaTheme="minorEastAsia" w:hAnsiTheme="minorEastAsia" w:hint="eastAsia"/>
          <w:kern w:val="0"/>
          <w:sz w:val="24"/>
        </w:rPr>
        <w:t>(</w:t>
      </w:r>
      <w:r>
        <w:rPr>
          <w:rFonts w:eastAsiaTheme="minorEastAsia" w:hint="eastAsia"/>
          <w:kern w:val="0"/>
          <w:sz w:val="24"/>
        </w:rPr>
        <w:t>或锚固钢筋</w:t>
      </w:r>
      <w:r w:rsidRPr="00FE44D2">
        <w:rPr>
          <w:rFonts w:asciiTheme="minorEastAsia" w:eastAsiaTheme="minorEastAsia" w:hAnsiTheme="minorEastAsia" w:hint="eastAsia"/>
          <w:kern w:val="0"/>
          <w:sz w:val="24"/>
        </w:rPr>
        <w:t>)</w:t>
      </w:r>
      <w:r w:rsidRPr="000867F1">
        <w:rPr>
          <w:rFonts w:eastAsiaTheme="minorEastAsia" w:hint="eastAsia"/>
          <w:kern w:val="0"/>
          <w:sz w:val="24"/>
        </w:rPr>
        <w:t>直径</w:t>
      </w:r>
      <w:r>
        <w:rPr>
          <w:rFonts w:eastAsiaTheme="minorEastAsia" w:hint="eastAsia"/>
          <w:kern w:val="0"/>
          <w:sz w:val="24"/>
        </w:rPr>
        <w:t>，</w:t>
      </w:r>
      <w:r>
        <w:rPr>
          <w:rFonts w:hint="eastAsia"/>
          <w:kern w:val="0"/>
          <w:sz w:val="24"/>
        </w:rPr>
        <w:t>有抗震要求时</w:t>
      </w:r>
      <w:r>
        <w:rPr>
          <w:rFonts w:eastAsiaTheme="minorEastAsia" w:hint="eastAsia"/>
          <w:kern w:val="0"/>
          <w:sz w:val="24"/>
        </w:rPr>
        <w:t>锚固长度</w:t>
      </w:r>
      <w:r>
        <w:rPr>
          <w:rFonts w:hint="eastAsia"/>
          <w:kern w:val="0"/>
          <w:sz w:val="24"/>
        </w:rPr>
        <w:t>不宜小于</w:t>
      </w:r>
      <w:r>
        <w:rPr>
          <w:rFonts w:hint="eastAsia"/>
          <w:kern w:val="0"/>
          <w:sz w:val="24"/>
        </w:rPr>
        <w:t>40</w:t>
      </w:r>
      <w:r w:rsidRPr="000867F1">
        <w:rPr>
          <w:rFonts w:eastAsiaTheme="minorEastAsia" w:hint="eastAsia"/>
          <w:kern w:val="0"/>
          <w:sz w:val="24"/>
        </w:rPr>
        <w:t>倍</w:t>
      </w:r>
      <w:r>
        <w:rPr>
          <w:rFonts w:eastAsiaTheme="minorEastAsia" w:hint="eastAsia"/>
          <w:kern w:val="0"/>
          <w:sz w:val="24"/>
        </w:rPr>
        <w:t>主筋</w:t>
      </w:r>
      <w:r w:rsidRPr="00FE44D2">
        <w:rPr>
          <w:rFonts w:asciiTheme="minorEastAsia" w:eastAsiaTheme="minorEastAsia" w:hAnsiTheme="minorEastAsia" w:hint="eastAsia"/>
          <w:kern w:val="0"/>
          <w:sz w:val="24"/>
        </w:rPr>
        <w:t>(</w:t>
      </w:r>
      <w:r>
        <w:rPr>
          <w:rFonts w:eastAsiaTheme="minorEastAsia" w:hint="eastAsia"/>
          <w:kern w:val="0"/>
          <w:sz w:val="24"/>
        </w:rPr>
        <w:t>或锚固钢筋</w:t>
      </w:r>
      <w:r w:rsidRPr="00FE44D2">
        <w:rPr>
          <w:rFonts w:asciiTheme="minorEastAsia" w:eastAsiaTheme="minorEastAsia" w:hAnsiTheme="minorEastAsia" w:hint="eastAsia"/>
          <w:kern w:val="0"/>
          <w:sz w:val="24"/>
        </w:rPr>
        <w:t>)</w:t>
      </w:r>
      <w:r w:rsidRPr="000867F1">
        <w:rPr>
          <w:rFonts w:eastAsiaTheme="minorEastAsia" w:hint="eastAsia"/>
          <w:kern w:val="0"/>
          <w:sz w:val="24"/>
        </w:rPr>
        <w:t>直径</w:t>
      </w:r>
      <w:r>
        <w:rPr>
          <w:rFonts w:eastAsiaTheme="minorEastAsia" w:hint="eastAsia"/>
          <w:kern w:val="0"/>
          <w:sz w:val="24"/>
        </w:rPr>
        <w:t>。</w:t>
      </w:r>
      <w:r w:rsidRPr="000867F1">
        <w:rPr>
          <w:rFonts w:eastAsiaTheme="minorEastAsia" w:hint="eastAsia"/>
          <w:kern w:val="0"/>
          <w:sz w:val="24"/>
        </w:rPr>
        <w:t>对于抗拔桩，锚固长度应按国家现行标准《混凝土结构设计规范》</w:t>
      </w:r>
      <w:r w:rsidRPr="000867F1">
        <w:rPr>
          <w:rFonts w:eastAsiaTheme="minorEastAsia" w:hint="eastAsia"/>
          <w:kern w:val="0"/>
          <w:sz w:val="24"/>
        </w:rPr>
        <w:t>GB50010</w:t>
      </w:r>
      <w:r>
        <w:rPr>
          <w:rFonts w:eastAsiaTheme="minorEastAsia" w:hint="eastAsia"/>
          <w:kern w:val="0"/>
          <w:sz w:val="24"/>
        </w:rPr>
        <w:t>计算</w:t>
      </w:r>
      <w:r w:rsidRPr="000867F1">
        <w:rPr>
          <w:rFonts w:eastAsiaTheme="minorEastAsia" w:hint="eastAsia"/>
          <w:kern w:val="0"/>
          <w:sz w:val="24"/>
        </w:rPr>
        <w:t>确定</w:t>
      </w:r>
      <w:r>
        <w:rPr>
          <w:rFonts w:eastAsiaTheme="minorEastAsia" w:hint="eastAsia"/>
          <w:kern w:val="0"/>
          <w:sz w:val="24"/>
        </w:rPr>
        <w:t>。</w:t>
      </w:r>
    </w:p>
    <w:p w:rsidR="00230A92" w:rsidRPr="00230A92" w:rsidRDefault="00230A92" w:rsidP="00230A92">
      <w:pPr>
        <w:widowControl w:val="0"/>
        <w:spacing w:line="360" w:lineRule="auto"/>
        <w:ind w:firstLineChars="200" w:firstLine="482"/>
        <w:rPr>
          <w:rFonts w:eastAsiaTheme="minorEastAsia"/>
          <w:b/>
          <w:kern w:val="0"/>
          <w:sz w:val="24"/>
        </w:rPr>
      </w:pPr>
      <w:r w:rsidRPr="00230A92">
        <w:rPr>
          <w:rFonts w:eastAsiaTheme="minorEastAsia" w:hint="eastAsia"/>
          <w:b/>
          <w:kern w:val="0"/>
          <w:sz w:val="24"/>
        </w:rPr>
        <w:t xml:space="preserve">4 </w:t>
      </w:r>
      <w:r w:rsidRPr="00230A92">
        <w:rPr>
          <w:rFonts w:eastAsiaTheme="minorEastAsia" w:hint="eastAsia"/>
          <w:kern w:val="0"/>
          <w:sz w:val="24"/>
        </w:rPr>
        <w:t>水泥土桩顶</w:t>
      </w:r>
      <w:r w:rsidR="00EC7B5D">
        <w:rPr>
          <w:rFonts w:eastAsiaTheme="minorEastAsia" w:hint="eastAsia"/>
          <w:kern w:val="0"/>
          <w:sz w:val="24"/>
        </w:rPr>
        <w:t>不应伸入垫层和承台内。</w:t>
      </w:r>
    </w:p>
    <w:p w:rsidR="0088626E" w:rsidRPr="00C37CD6" w:rsidRDefault="00BD6D3E" w:rsidP="005C3582">
      <w:pPr>
        <w:widowControl w:val="0"/>
        <w:jc w:val="center"/>
        <w:rPr>
          <w:rFonts w:asciiTheme="minorEastAsia" w:eastAsiaTheme="minorEastAsia" w:hAnsiTheme="minorEastAsia"/>
          <w:b/>
          <w:kern w:val="0"/>
          <w:sz w:val="24"/>
        </w:rPr>
      </w:pPr>
      <w:r>
        <w:rPr>
          <w:rFonts w:asciiTheme="minorEastAsia" w:eastAsiaTheme="minorEastAsia" w:hAnsiTheme="minorEastAsia"/>
          <w:b/>
          <w:noProof/>
          <w:kern w:val="0"/>
          <w:sz w:val="24"/>
        </w:rPr>
        <w:drawing>
          <wp:inline distT="0" distB="0" distL="0" distR="0">
            <wp:extent cx="3188593" cy="168529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srcRect/>
                    <a:stretch>
                      <a:fillRect/>
                    </a:stretch>
                  </pic:blipFill>
                  <pic:spPr bwMode="auto">
                    <a:xfrm>
                      <a:off x="0" y="0"/>
                      <a:ext cx="3204048" cy="1693459"/>
                    </a:xfrm>
                    <a:prstGeom prst="rect">
                      <a:avLst/>
                    </a:prstGeom>
                    <a:noFill/>
                    <a:ln w="9525">
                      <a:noFill/>
                      <a:miter lim="800000"/>
                      <a:headEnd/>
                      <a:tailEnd/>
                    </a:ln>
                  </pic:spPr>
                </pic:pic>
              </a:graphicData>
            </a:graphic>
          </wp:inline>
        </w:drawing>
      </w:r>
    </w:p>
    <w:p w:rsidR="0088626E" w:rsidRDefault="0088626E" w:rsidP="00BD6D3E">
      <w:pPr>
        <w:widowControl w:val="0"/>
        <w:jc w:val="center"/>
        <w:rPr>
          <w:kern w:val="0"/>
          <w:szCs w:val="21"/>
        </w:rPr>
      </w:pPr>
      <w:r w:rsidRPr="00D53EBD">
        <w:rPr>
          <w:rFonts w:hint="eastAsia"/>
          <w:kern w:val="0"/>
          <w:szCs w:val="21"/>
        </w:rPr>
        <w:t>图</w:t>
      </w:r>
      <w:r w:rsidRPr="00D53EBD">
        <w:rPr>
          <w:rFonts w:hint="eastAsia"/>
          <w:kern w:val="0"/>
          <w:szCs w:val="21"/>
        </w:rPr>
        <w:t xml:space="preserve"> 4.</w:t>
      </w:r>
      <w:r w:rsidR="0012696D">
        <w:rPr>
          <w:rFonts w:hint="eastAsia"/>
          <w:kern w:val="0"/>
          <w:szCs w:val="21"/>
        </w:rPr>
        <w:t>3</w:t>
      </w:r>
      <w:r w:rsidRPr="00D53EBD">
        <w:rPr>
          <w:rFonts w:hint="eastAsia"/>
          <w:kern w:val="0"/>
          <w:szCs w:val="21"/>
        </w:rPr>
        <w:t>.</w:t>
      </w:r>
      <w:r w:rsidR="00F4705D">
        <w:rPr>
          <w:rFonts w:hint="eastAsia"/>
          <w:kern w:val="0"/>
          <w:szCs w:val="21"/>
        </w:rPr>
        <w:t>1</w:t>
      </w:r>
      <w:r w:rsidRPr="00D53EBD">
        <w:rPr>
          <w:rFonts w:hint="eastAsia"/>
          <w:kern w:val="0"/>
          <w:szCs w:val="21"/>
        </w:rPr>
        <w:t xml:space="preserve">  </w:t>
      </w:r>
      <w:r w:rsidR="00F31A70">
        <w:rPr>
          <w:rFonts w:hint="eastAsia"/>
          <w:kern w:val="0"/>
          <w:szCs w:val="21"/>
        </w:rPr>
        <w:t>劲性扩体复合桩</w:t>
      </w:r>
      <w:r w:rsidRPr="00D53EBD">
        <w:rPr>
          <w:rFonts w:hint="eastAsia"/>
          <w:kern w:val="0"/>
          <w:szCs w:val="21"/>
        </w:rPr>
        <w:t>与承台连接构造</w:t>
      </w:r>
    </w:p>
    <w:p w:rsidR="00BD6D3E" w:rsidRPr="00BD6D3E" w:rsidRDefault="00BD6D3E" w:rsidP="00BD6D3E">
      <w:pPr>
        <w:widowControl w:val="0"/>
        <w:jc w:val="center"/>
        <w:rPr>
          <w:kern w:val="0"/>
          <w:sz w:val="18"/>
          <w:szCs w:val="18"/>
        </w:rPr>
      </w:pPr>
      <w:r w:rsidRPr="00BD6D3E">
        <w:rPr>
          <w:rFonts w:hint="eastAsia"/>
          <w:kern w:val="0"/>
          <w:sz w:val="18"/>
          <w:szCs w:val="18"/>
        </w:rPr>
        <w:t>1</w:t>
      </w:r>
      <w:r w:rsidRPr="00BD6D3E">
        <w:rPr>
          <w:rFonts w:hint="eastAsia"/>
          <w:kern w:val="0"/>
          <w:sz w:val="18"/>
          <w:szCs w:val="18"/>
        </w:rPr>
        <w:t>—水泥土桩；</w:t>
      </w:r>
      <w:r w:rsidRPr="00BD6D3E">
        <w:rPr>
          <w:rFonts w:hint="eastAsia"/>
          <w:kern w:val="0"/>
          <w:sz w:val="18"/>
          <w:szCs w:val="18"/>
        </w:rPr>
        <w:t>2</w:t>
      </w:r>
      <w:r w:rsidRPr="00BD6D3E">
        <w:rPr>
          <w:rFonts w:hint="eastAsia"/>
          <w:kern w:val="0"/>
          <w:sz w:val="18"/>
          <w:szCs w:val="18"/>
        </w:rPr>
        <w:t>—芯桩；</w:t>
      </w:r>
      <w:r w:rsidRPr="00BD6D3E">
        <w:rPr>
          <w:rFonts w:hint="eastAsia"/>
          <w:kern w:val="0"/>
          <w:sz w:val="18"/>
          <w:szCs w:val="18"/>
        </w:rPr>
        <w:t>3</w:t>
      </w:r>
      <w:r w:rsidRPr="00BD6D3E">
        <w:rPr>
          <w:rFonts w:hint="eastAsia"/>
          <w:kern w:val="0"/>
          <w:sz w:val="18"/>
          <w:szCs w:val="18"/>
        </w:rPr>
        <w:t>—垫层；</w:t>
      </w:r>
      <w:r w:rsidRPr="00BD6D3E">
        <w:rPr>
          <w:rFonts w:hint="eastAsia"/>
          <w:kern w:val="0"/>
          <w:sz w:val="18"/>
          <w:szCs w:val="18"/>
        </w:rPr>
        <w:t>4</w:t>
      </w:r>
      <w:r w:rsidRPr="00BD6D3E">
        <w:rPr>
          <w:rFonts w:hint="eastAsia"/>
          <w:kern w:val="0"/>
          <w:sz w:val="18"/>
          <w:szCs w:val="18"/>
        </w:rPr>
        <w:t>—承台；</w:t>
      </w:r>
      <w:r w:rsidRPr="00BD6D3E">
        <w:rPr>
          <w:rFonts w:hint="eastAsia"/>
          <w:kern w:val="0"/>
          <w:sz w:val="18"/>
          <w:szCs w:val="18"/>
        </w:rPr>
        <w:t>5</w:t>
      </w:r>
      <w:r w:rsidRPr="00BD6D3E">
        <w:rPr>
          <w:rFonts w:hint="eastAsia"/>
          <w:kern w:val="0"/>
          <w:sz w:val="18"/>
          <w:szCs w:val="18"/>
        </w:rPr>
        <w:t>—承台梁；</w:t>
      </w:r>
      <w:r w:rsidRPr="00BD6D3E">
        <w:rPr>
          <w:rFonts w:hint="eastAsia"/>
          <w:kern w:val="0"/>
          <w:sz w:val="18"/>
          <w:szCs w:val="18"/>
        </w:rPr>
        <w:t>6</w:t>
      </w:r>
      <w:r w:rsidRPr="00BD6D3E">
        <w:rPr>
          <w:rFonts w:hint="eastAsia"/>
          <w:kern w:val="0"/>
          <w:sz w:val="18"/>
          <w:szCs w:val="18"/>
        </w:rPr>
        <w:t>—</w:t>
      </w:r>
      <w:r>
        <w:rPr>
          <w:rFonts w:hint="eastAsia"/>
          <w:kern w:val="0"/>
          <w:sz w:val="18"/>
          <w:szCs w:val="18"/>
        </w:rPr>
        <w:t>基础墙</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D1581A" w:rsidRPr="00AE1656" w:rsidTr="00356EC7">
        <w:tc>
          <w:tcPr>
            <w:tcW w:w="846" w:type="dxa"/>
            <w:shd w:val="clear" w:color="auto" w:fill="DAEEF3" w:themeFill="accent5" w:themeFillTint="33"/>
          </w:tcPr>
          <w:p w:rsidR="00D1581A" w:rsidRPr="00B403DB" w:rsidRDefault="00D1581A" w:rsidP="00356EC7">
            <w:pPr>
              <w:rPr>
                <w:color w:val="000000"/>
                <w:kern w:val="0"/>
                <w:sz w:val="18"/>
                <w:szCs w:val="18"/>
              </w:rPr>
            </w:pPr>
            <w:r w:rsidRPr="00E35AAD">
              <w:rPr>
                <w:rFonts w:hint="eastAsia"/>
                <w:color w:val="000000"/>
                <w:spacing w:val="20"/>
                <w:w w:val="87"/>
                <w:kern w:val="0"/>
                <w:sz w:val="18"/>
                <w:szCs w:val="18"/>
                <w:fitText w:val="630" w:id="-1819456768"/>
              </w:rPr>
              <w:t>条文说</w:t>
            </w:r>
            <w:r w:rsidRPr="00E35AAD">
              <w:rPr>
                <w:rFonts w:hint="eastAsia"/>
                <w:color w:val="000000"/>
                <w:spacing w:val="-25"/>
                <w:w w:val="87"/>
                <w:kern w:val="0"/>
                <w:sz w:val="18"/>
                <w:szCs w:val="18"/>
                <w:fitText w:val="630" w:id="-1819456768"/>
              </w:rPr>
              <w:t>明</w:t>
            </w:r>
          </w:p>
        </w:tc>
        <w:tc>
          <w:tcPr>
            <w:tcW w:w="7874" w:type="dxa"/>
            <w:shd w:val="clear" w:color="auto" w:fill="DAEEF3" w:themeFill="accent5" w:themeFillTint="33"/>
          </w:tcPr>
          <w:p w:rsidR="00B32018" w:rsidRPr="00037A99" w:rsidRDefault="00F4705D" w:rsidP="0012696D">
            <w:pPr>
              <w:spacing w:line="300" w:lineRule="auto"/>
              <w:rPr>
                <w:color w:val="000000"/>
                <w:kern w:val="0"/>
                <w:sz w:val="18"/>
                <w:szCs w:val="18"/>
              </w:rPr>
            </w:pPr>
            <w:r w:rsidRPr="00F4705D">
              <w:rPr>
                <w:rFonts w:hint="eastAsia"/>
                <w:color w:val="000000"/>
                <w:kern w:val="0"/>
                <w:sz w:val="18"/>
                <w:szCs w:val="18"/>
              </w:rPr>
              <w:t>4.</w:t>
            </w:r>
            <w:r w:rsidR="0012696D">
              <w:rPr>
                <w:rFonts w:hint="eastAsia"/>
                <w:color w:val="000000"/>
                <w:kern w:val="0"/>
                <w:sz w:val="18"/>
                <w:szCs w:val="18"/>
              </w:rPr>
              <w:t>3</w:t>
            </w:r>
            <w:r w:rsidRPr="00F4705D">
              <w:rPr>
                <w:rFonts w:hint="eastAsia"/>
                <w:color w:val="000000"/>
                <w:kern w:val="0"/>
                <w:sz w:val="18"/>
                <w:szCs w:val="18"/>
              </w:rPr>
              <w:t>.1</w:t>
            </w:r>
            <w:r w:rsidRPr="00F4705D">
              <w:rPr>
                <w:rFonts w:hint="eastAsia"/>
                <w:color w:val="000000"/>
                <w:kern w:val="0"/>
                <w:sz w:val="18"/>
                <w:szCs w:val="18"/>
              </w:rPr>
              <w:t>劲性扩体复合桩的承台构造，应符合国家现行标准《建筑桩基技术规范》</w:t>
            </w:r>
            <w:r w:rsidRPr="00F4705D">
              <w:rPr>
                <w:rFonts w:hint="eastAsia"/>
                <w:color w:val="000000"/>
                <w:kern w:val="0"/>
                <w:sz w:val="18"/>
                <w:szCs w:val="18"/>
              </w:rPr>
              <w:t>JGJ 94</w:t>
            </w:r>
            <w:r w:rsidRPr="00F4705D">
              <w:rPr>
                <w:rFonts w:hint="eastAsia"/>
                <w:color w:val="000000"/>
                <w:kern w:val="0"/>
                <w:sz w:val="18"/>
                <w:szCs w:val="18"/>
              </w:rPr>
              <w:t>的有关规定。本规程要求控制劲性扩体复合桩芯桩的中心和边缘到承台（或承台梁）边缘的距离，以及芯桩嵌入承台的长度</w:t>
            </w:r>
            <w:r w:rsidR="005D4E74">
              <w:rPr>
                <w:rFonts w:hint="eastAsia"/>
                <w:color w:val="000000"/>
                <w:kern w:val="0"/>
                <w:sz w:val="18"/>
                <w:szCs w:val="18"/>
              </w:rPr>
              <w:t>，而不是控制水泥土桩</w:t>
            </w:r>
            <w:r w:rsidRPr="00F4705D">
              <w:rPr>
                <w:rFonts w:hint="eastAsia"/>
                <w:color w:val="000000"/>
                <w:kern w:val="0"/>
                <w:sz w:val="18"/>
                <w:szCs w:val="18"/>
              </w:rPr>
              <w:t>。</w:t>
            </w:r>
            <w:r w:rsidR="007652AD">
              <w:rPr>
                <w:rFonts w:hint="eastAsia"/>
                <w:color w:val="000000"/>
                <w:kern w:val="0"/>
                <w:sz w:val="18"/>
                <w:szCs w:val="18"/>
              </w:rPr>
              <w:t>芯桩顶钢筋锚入承台的方式较多，</w:t>
            </w:r>
            <w:r w:rsidR="005D4E74">
              <w:rPr>
                <w:rFonts w:hint="eastAsia"/>
                <w:color w:val="000000"/>
                <w:kern w:val="0"/>
                <w:sz w:val="18"/>
                <w:szCs w:val="18"/>
              </w:rPr>
              <w:t>有的采用桩身配筋，</w:t>
            </w:r>
            <w:r w:rsidR="007652AD">
              <w:rPr>
                <w:rFonts w:hint="eastAsia"/>
                <w:color w:val="000000"/>
                <w:kern w:val="0"/>
                <w:sz w:val="18"/>
                <w:szCs w:val="18"/>
              </w:rPr>
              <w:t>有的采用</w:t>
            </w:r>
            <w:r w:rsidR="007652AD" w:rsidRPr="007652AD">
              <w:rPr>
                <w:rFonts w:hint="eastAsia"/>
                <w:color w:val="000000"/>
                <w:kern w:val="0"/>
                <w:sz w:val="18"/>
                <w:szCs w:val="18"/>
              </w:rPr>
              <w:t>专用锚固钢筋</w:t>
            </w:r>
            <w:r w:rsidR="007652AD">
              <w:rPr>
                <w:rFonts w:hint="eastAsia"/>
                <w:color w:val="000000"/>
                <w:kern w:val="0"/>
                <w:sz w:val="18"/>
                <w:szCs w:val="18"/>
              </w:rPr>
              <w:t>，对钢筋的锚固长度做了明确规定。</w:t>
            </w:r>
          </w:p>
        </w:tc>
      </w:tr>
    </w:tbl>
    <w:p w:rsidR="00AD3BCC" w:rsidRDefault="00AD3BCC" w:rsidP="00711252">
      <w:pPr>
        <w:widowControl w:val="0"/>
        <w:spacing w:line="360" w:lineRule="auto"/>
        <w:rPr>
          <w:rFonts w:eastAsiaTheme="minorEastAsia"/>
          <w:kern w:val="0"/>
          <w:sz w:val="24"/>
        </w:rPr>
      </w:pPr>
      <w:r w:rsidRPr="00AD3BCC">
        <w:rPr>
          <w:rFonts w:eastAsiaTheme="minorEastAsia" w:hint="eastAsia"/>
          <w:b/>
          <w:kern w:val="0"/>
          <w:sz w:val="24"/>
        </w:rPr>
        <w:t>4.</w:t>
      </w:r>
      <w:r w:rsidR="0012696D">
        <w:rPr>
          <w:rFonts w:eastAsiaTheme="minorEastAsia" w:hint="eastAsia"/>
          <w:b/>
          <w:kern w:val="0"/>
          <w:sz w:val="24"/>
        </w:rPr>
        <w:t>3</w:t>
      </w:r>
      <w:r w:rsidRPr="00AD3BCC">
        <w:rPr>
          <w:rFonts w:eastAsiaTheme="minorEastAsia" w:hint="eastAsia"/>
          <w:b/>
          <w:kern w:val="0"/>
          <w:sz w:val="24"/>
        </w:rPr>
        <w:t>.</w:t>
      </w:r>
      <w:r w:rsidR="00F4705D">
        <w:rPr>
          <w:rFonts w:eastAsiaTheme="minorEastAsia" w:hint="eastAsia"/>
          <w:b/>
          <w:kern w:val="0"/>
          <w:sz w:val="24"/>
        </w:rPr>
        <w:t xml:space="preserve">2 </w:t>
      </w:r>
      <w:r w:rsidR="00711252">
        <w:rPr>
          <w:rFonts w:eastAsiaTheme="minorEastAsia" w:hint="eastAsia"/>
          <w:kern w:val="0"/>
          <w:sz w:val="24"/>
        </w:rPr>
        <w:t>预应力混凝土</w:t>
      </w:r>
      <w:r w:rsidR="00711252" w:rsidRPr="00013038">
        <w:rPr>
          <w:rFonts w:hint="eastAsia"/>
          <w:kern w:val="0"/>
          <w:sz w:val="24"/>
        </w:rPr>
        <w:t>空心桩</w:t>
      </w:r>
      <w:r w:rsidR="00BC3EBC">
        <w:rPr>
          <w:rFonts w:hint="eastAsia"/>
          <w:kern w:val="0"/>
          <w:sz w:val="24"/>
        </w:rPr>
        <w:t>作</w:t>
      </w:r>
      <w:r w:rsidR="00F4705D" w:rsidRPr="00E53A75">
        <w:rPr>
          <w:rFonts w:eastAsiaTheme="minorEastAsia" w:hint="eastAsia"/>
          <w:kern w:val="0"/>
          <w:sz w:val="24"/>
        </w:rPr>
        <w:t>为芯桩</w:t>
      </w:r>
      <w:r w:rsidR="00F4705D">
        <w:rPr>
          <w:rFonts w:eastAsiaTheme="minorEastAsia" w:hint="eastAsia"/>
          <w:kern w:val="0"/>
          <w:sz w:val="24"/>
        </w:rPr>
        <w:t>时，</w:t>
      </w:r>
      <w:r w:rsidR="008F78FC">
        <w:rPr>
          <w:rFonts w:eastAsiaTheme="minorEastAsia" w:hint="eastAsia"/>
          <w:kern w:val="0"/>
          <w:sz w:val="24"/>
        </w:rPr>
        <w:t>其</w:t>
      </w:r>
      <w:r w:rsidR="00711252">
        <w:rPr>
          <w:rFonts w:eastAsiaTheme="minorEastAsia" w:hint="eastAsia"/>
          <w:kern w:val="0"/>
          <w:sz w:val="24"/>
        </w:rPr>
        <w:t>与承台</w:t>
      </w:r>
      <w:r w:rsidR="00457B81">
        <w:rPr>
          <w:rFonts w:eastAsiaTheme="minorEastAsia" w:hint="eastAsia"/>
          <w:kern w:val="0"/>
          <w:sz w:val="24"/>
        </w:rPr>
        <w:t>连接</w:t>
      </w:r>
      <w:r w:rsidR="00D71BEE">
        <w:rPr>
          <w:rFonts w:eastAsiaTheme="minorEastAsia" w:hint="eastAsia"/>
          <w:kern w:val="0"/>
          <w:sz w:val="24"/>
        </w:rPr>
        <w:t>可采用桩身另设</w:t>
      </w:r>
      <w:r w:rsidR="00D71BEE" w:rsidRPr="0015169E">
        <w:rPr>
          <w:rFonts w:eastAsiaTheme="minorEastAsia" w:hint="eastAsia"/>
          <w:kern w:val="0"/>
          <w:sz w:val="24"/>
        </w:rPr>
        <w:t>锚固钢筋与承台锚固</w:t>
      </w:r>
      <w:r w:rsidR="00D71BEE">
        <w:rPr>
          <w:rFonts w:eastAsiaTheme="minorEastAsia" w:hint="eastAsia"/>
          <w:kern w:val="0"/>
          <w:sz w:val="24"/>
        </w:rPr>
        <w:t>的方式，</w:t>
      </w:r>
      <w:r>
        <w:rPr>
          <w:rFonts w:eastAsiaTheme="minorEastAsia" w:hint="eastAsia"/>
          <w:kern w:val="0"/>
          <w:sz w:val="24"/>
        </w:rPr>
        <w:t>应符合下列规定：</w:t>
      </w:r>
    </w:p>
    <w:p w:rsidR="00521A4D" w:rsidRDefault="00AD3BCC" w:rsidP="00275136">
      <w:pPr>
        <w:widowControl w:val="0"/>
        <w:spacing w:line="360" w:lineRule="auto"/>
        <w:ind w:firstLineChars="200" w:firstLine="482"/>
        <w:rPr>
          <w:kern w:val="0"/>
          <w:sz w:val="24"/>
        </w:rPr>
      </w:pPr>
      <w:r w:rsidRPr="00275136">
        <w:rPr>
          <w:rFonts w:hint="eastAsia"/>
          <w:b/>
          <w:kern w:val="0"/>
          <w:sz w:val="24"/>
        </w:rPr>
        <w:t xml:space="preserve">1 </w:t>
      </w:r>
      <w:r w:rsidR="00711252">
        <w:rPr>
          <w:rFonts w:hint="eastAsia"/>
          <w:kern w:val="0"/>
          <w:sz w:val="24"/>
        </w:rPr>
        <w:t>桩顶填芯混凝土内埋设锚固钢筋连接方式</w:t>
      </w:r>
      <w:r w:rsidR="00711252" w:rsidRPr="00A90936">
        <w:rPr>
          <w:rFonts w:asciiTheme="minorEastAsia" w:eastAsiaTheme="minorEastAsia" w:hAnsiTheme="minorEastAsia" w:hint="eastAsia"/>
          <w:b/>
          <w:kern w:val="0"/>
          <w:sz w:val="24"/>
        </w:rPr>
        <w:t>[</w:t>
      </w:r>
      <w:r w:rsidR="00C75D72" w:rsidRPr="00C75D72">
        <w:rPr>
          <w:rFonts w:asciiTheme="minorEastAsia" w:eastAsiaTheme="minorEastAsia" w:hAnsiTheme="minorEastAsia" w:hint="eastAsia"/>
          <w:kern w:val="0"/>
          <w:sz w:val="24"/>
        </w:rPr>
        <w:t>见</w:t>
      </w:r>
      <w:r w:rsidR="00711252">
        <w:rPr>
          <w:rFonts w:eastAsiaTheme="minorEastAsia" w:hint="eastAsia"/>
          <w:kern w:val="0"/>
          <w:sz w:val="24"/>
        </w:rPr>
        <w:t>图</w:t>
      </w:r>
      <w:r w:rsidR="00711252">
        <w:rPr>
          <w:rFonts w:eastAsiaTheme="minorEastAsia" w:hint="eastAsia"/>
          <w:kern w:val="0"/>
          <w:sz w:val="24"/>
        </w:rPr>
        <w:t>4.</w:t>
      </w:r>
      <w:r w:rsidR="0012696D">
        <w:rPr>
          <w:rFonts w:eastAsiaTheme="minorEastAsia" w:hint="eastAsia"/>
          <w:kern w:val="0"/>
          <w:sz w:val="24"/>
        </w:rPr>
        <w:t>3</w:t>
      </w:r>
      <w:r w:rsidR="00711252">
        <w:rPr>
          <w:rFonts w:eastAsiaTheme="minorEastAsia" w:hint="eastAsia"/>
          <w:kern w:val="0"/>
          <w:sz w:val="24"/>
        </w:rPr>
        <w:t>.</w:t>
      </w:r>
      <w:r w:rsidR="00F4705D">
        <w:rPr>
          <w:rFonts w:eastAsiaTheme="minorEastAsia" w:hint="eastAsia"/>
          <w:kern w:val="0"/>
          <w:sz w:val="24"/>
        </w:rPr>
        <w:t>2</w:t>
      </w:r>
      <w:r w:rsidR="00711252" w:rsidRPr="00A90936">
        <w:rPr>
          <w:rFonts w:asciiTheme="minorEastAsia" w:eastAsiaTheme="minorEastAsia" w:hAnsiTheme="minorEastAsia" w:hint="eastAsia"/>
          <w:kern w:val="0"/>
          <w:sz w:val="24"/>
        </w:rPr>
        <w:t>(</w:t>
      </w:r>
      <w:r w:rsidR="00711252">
        <w:rPr>
          <w:rFonts w:eastAsiaTheme="minorEastAsia" w:hint="eastAsia"/>
          <w:kern w:val="0"/>
          <w:sz w:val="24"/>
        </w:rPr>
        <w:t>a</w:t>
      </w:r>
      <w:r w:rsidR="00711252" w:rsidRPr="00A90936">
        <w:rPr>
          <w:rFonts w:asciiTheme="minorEastAsia" w:eastAsiaTheme="minorEastAsia" w:hAnsiTheme="minorEastAsia" w:hint="eastAsia"/>
          <w:kern w:val="0"/>
          <w:sz w:val="24"/>
        </w:rPr>
        <w:t>)</w:t>
      </w:r>
      <w:r w:rsidR="00711252" w:rsidRPr="00A90936">
        <w:rPr>
          <w:rFonts w:asciiTheme="minorEastAsia" w:eastAsiaTheme="minorEastAsia" w:hAnsiTheme="minorEastAsia" w:hint="eastAsia"/>
          <w:b/>
          <w:kern w:val="0"/>
          <w:sz w:val="24"/>
        </w:rPr>
        <w:t>]</w:t>
      </w:r>
      <w:r w:rsidR="007F0B32">
        <w:rPr>
          <w:rFonts w:hint="eastAsia"/>
          <w:kern w:val="0"/>
          <w:sz w:val="24"/>
        </w:rPr>
        <w:t>：</w:t>
      </w:r>
      <w:r w:rsidR="00521A4D" w:rsidRPr="008F3D46">
        <w:rPr>
          <w:rFonts w:hint="eastAsia"/>
          <w:kern w:val="0"/>
          <w:sz w:val="24"/>
        </w:rPr>
        <w:t>锚固钢筋宜采用热轧带肋钢筋，</w:t>
      </w:r>
      <w:r w:rsidR="00521A4D">
        <w:rPr>
          <w:rFonts w:hint="eastAsia"/>
          <w:kern w:val="0"/>
          <w:sz w:val="24"/>
        </w:rPr>
        <w:t>且在</w:t>
      </w:r>
      <w:r w:rsidR="00521A4D" w:rsidRPr="00013038">
        <w:rPr>
          <w:rFonts w:hint="eastAsia"/>
          <w:kern w:val="0"/>
          <w:sz w:val="24"/>
        </w:rPr>
        <w:t>填芯混凝土中通长配置</w:t>
      </w:r>
      <w:r w:rsidR="00B13A81">
        <w:rPr>
          <w:rFonts w:hint="eastAsia"/>
          <w:kern w:val="0"/>
          <w:sz w:val="24"/>
        </w:rPr>
        <w:t>，</w:t>
      </w:r>
      <w:r w:rsidR="00B13A81">
        <w:rPr>
          <w:rFonts w:eastAsiaTheme="minorEastAsia" w:hint="eastAsia"/>
          <w:kern w:val="0"/>
          <w:sz w:val="24"/>
        </w:rPr>
        <w:t>锚入承台的锚固长度按本规程</w:t>
      </w:r>
      <w:r w:rsidR="00B13A81">
        <w:rPr>
          <w:rFonts w:eastAsiaTheme="minorEastAsia" w:hint="eastAsia"/>
          <w:kern w:val="0"/>
          <w:sz w:val="24"/>
        </w:rPr>
        <w:t>4.</w:t>
      </w:r>
      <w:r w:rsidR="0012696D">
        <w:rPr>
          <w:rFonts w:eastAsiaTheme="minorEastAsia" w:hint="eastAsia"/>
          <w:kern w:val="0"/>
          <w:sz w:val="24"/>
        </w:rPr>
        <w:t>3</w:t>
      </w:r>
      <w:r w:rsidR="00B13A81">
        <w:rPr>
          <w:rFonts w:eastAsiaTheme="minorEastAsia" w:hint="eastAsia"/>
          <w:kern w:val="0"/>
          <w:sz w:val="24"/>
        </w:rPr>
        <w:t>.1</w:t>
      </w:r>
      <w:r w:rsidR="00B13A81">
        <w:rPr>
          <w:rFonts w:eastAsiaTheme="minorEastAsia" w:hint="eastAsia"/>
          <w:kern w:val="0"/>
          <w:sz w:val="24"/>
        </w:rPr>
        <w:lastRenderedPageBreak/>
        <w:t>条</w:t>
      </w:r>
      <w:r w:rsidR="00B13A81" w:rsidRPr="000867F1">
        <w:rPr>
          <w:rFonts w:eastAsiaTheme="minorEastAsia" w:hint="eastAsia"/>
          <w:kern w:val="0"/>
          <w:sz w:val="24"/>
        </w:rPr>
        <w:t>确定</w:t>
      </w:r>
      <w:r w:rsidR="00B13A81">
        <w:rPr>
          <w:rFonts w:eastAsiaTheme="minorEastAsia" w:hint="eastAsia"/>
          <w:kern w:val="0"/>
          <w:sz w:val="24"/>
        </w:rPr>
        <w:t>。</w:t>
      </w:r>
      <w:r w:rsidR="00155A11">
        <w:rPr>
          <w:rFonts w:hint="eastAsia"/>
          <w:kern w:val="0"/>
          <w:sz w:val="24"/>
        </w:rPr>
        <w:t>对于</w:t>
      </w:r>
      <w:r w:rsidR="008F78FC">
        <w:rPr>
          <w:rFonts w:hint="eastAsia"/>
          <w:kern w:val="0"/>
          <w:sz w:val="24"/>
        </w:rPr>
        <w:t>抗压桩</w:t>
      </w:r>
      <w:r w:rsidR="00155A11">
        <w:rPr>
          <w:rFonts w:hint="eastAsia"/>
          <w:kern w:val="0"/>
          <w:sz w:val="24"/>
        </w:rPr>
        <w:t>，</w:t>
      </w:r>
      <w:r w:rsidR="00F4705D" w:rsidRPr="002D3E5F">
        <w:rPr>
          <w:rFonts w:hint="eastAsia"/>
          <w:kern w:val="0"/>
          <w:sz w:val="24"/>
        </w:rPr>
        <w:t>锚固钢筋</w:t>
      </w:r>
      <w:r w:rsidR="003371F4">
        <w:rPr>
          <w:rFonts w:hint="eastAsia"/>
          <w:kern w:val="0"/>
          <w:sz w:val="24"/>
        </w:rPr>
        <w:t>及箍筋的规格数量</w:t>
      </w:r>
      <w:r w:rsidR="00F4705D">
        <w:rPr>
          <w:rFonts w:hint="eastAsia"/>
          <w:kern w:val="0"/>
          <w:sz w:val="24"/>
        </w:rPr>
        <w:t>按表</w:t>
      </w:r>
      <w:r w:rsidR="00F4705D">
        <w:rPr>
          <w:rFonts w:hint="eastAsia"/>
          <w:kern w:val="0"/>
          <w:sz w:val="24"/>
        </w:rPr>
        <w:t>4.</w:t>
      </w:r>
      <w:r w:rsidR="0012696D">
        <w:rPr>
          <w:rFonts w:hint="eastAsia"/>
          <w:kern w:val="0"/>
          <w:sz w:val="24"/>
        </w:rPr>
        <w:t>3</w:t>
      </w:r>
      <w:r w:rsidR="00F4705D">
        <w:rPr>
          <w:rFonts w:hint="eastAsia"/>
          <w:kern w:val="0"/>
          <w:sz w:val="24"/>
        </w:rPr>
        <w:t>.2</w:t>
      </w:r>
      <w:r w:rsidR="00F4705D">
        <w:rPr>
          <w:rFonts w:hint="eastAsia"/>
          <w:kern w:val="0"/>
          <w:sz w:val="24"/>
        </w:rPr>
        <w:t>选用</w:t>
      </w:r>
      <w:r w:rsidR="00655212">
        <w:rPr>
          <w:rFonts w:hint="eastAsia"/>
          <w:kern w:val="0"/>
          <w:sz w:val="24"/>
        </w:rPr>
        <w:t>；</w:t>
      </w:r>
      <w:r w:rsidR="00155A11" w:rsidRPr="000867F1">
        <w:rPr>
          <w:rFonts w:eastAsiaTheme="minorEastAsia" w:hint="eastAsia"/>
          <w:kern w:val="0"/>
          <w:sz w:val="24"/>
        </w:rPr>
        <w:t>对于抗拔桩，</w:t>
      </w:r>
      <w:r w:rsidR="00155A11">
        <w:rPr>
          <w:rFonts w:eastAsiaTheme="minorEastAsia" w:hint="eastAsia"/>
          <w:kern w:val="0"/>
          <w:sz w:val="24"/>
        </w:rPr>
        <w:t>锚固钢筋</w:t>
      </w:r>
      <w:r w:rsidR="007F0B32">
        <w:rPr>
          <w:rFonts w:eastAsiaTheme="minorEastAsia" w:hint="eastAsia"/>
          <w:kern w:val="0"/>
          <w:sz w:val="24"/>
        </w:rPr>
        <w:t>面积按本规程</w:t>
      </w:r>
      <w:r w:rsidR="007F0B32">
        <w:rPr>
          <w:rFonts w:eastAsiaTheme="minorEastAsia" w:hint="eastAsia"/>
          <w:kern w:val="0"/>
          <w:sz w:val="24"/>
        </w:rPr>
        <w:t>5.5.7</w:t>
      </w:r>
      <w:r w:rsidR="007F0B32">
        <w:rPr>
          <w:rFonts w:eastAsiaTheme="minorEastAsia" w:hint="eastAsia"/>
          <w:kern w:val="0"/>
          <w:sz w:val="24"/>
        </w:rPr>
        <w:t>条计算确定，且应满足</w:t>
      </w:r>
      <w:r w:rsidR="007F0B32">
        <w:rPr>
          <w:rFonts w:hint="eastAsia"/>
          <w:kern w:val="0"/>
          <w:sz w:val="24"/>
        </w:rPr>
        <w:t>表</w:t>
      </w:r>
      <w:r w:rsidR="007F0B32">
        <w:rPr>
          <w:rFonts w:hint="eastAsia"/>
          <w:kern w:val="0"/>
          <w:sz w:val="24"/>
        </w:rPr>
        <w:t>4.</w:t>
      </w:r>
      <w:r w:rsidR="0012696D">
        <w:rPr>
          <w:rFonts w:hint="eastAsia"/>
          <w:kern w:val="0"/>
          <w:sz w:val="24"/>
        </w:rPr>
        <w:t>3</w:t>
      </w:r>
      <w:r w:rsidR="007F0B32">
        <w:rPr>
          <w:rFonts w:hint="eastAsia"/>
          <w:kern w:val="0"/>
          <w:sz w:val="24"/>
        </w:rPr>
        <w:t>.2</w:t>
      </w:r>
      <w:r w:rsidR="007F0B32">
        <w:rPr>
          <w:rFonts w:hint="eastAsia"/>
          <w:kern w:val="0"/>
          <w:sz w:val="24"/>
        </w:rPr>
        <w:t>的规定，箍筋可按表</w:t>
      </w:r>
      <w:r w:rsidR="007F0B32">
        <w:rPr>
          <w:rFonts w:hint="eastAsia"/>
          <w:kern w:val="0"/>
          <w:sz w:val="24"/>
        </w:rPr>
        <w:t>4.</w:t>
      </w:r>
      <w:r w:rsidR="0012696D">
        <w:rPr>
          <w:rFonts w:hint="eastAsia"/>
          <w:kern w:val="0"/>
          <w:sz w:val="24"/>
        </w:rPr>
        <w:t>3</w:t>
      </w:r>
      <w:r w:rsidR="007F0B32">
        <w:rPr>
          <w:rFonts w:hint="eastAsia"/>
          <w:kern w:val="0"/>
          <w:sz w:val="24"/>
        </w:rPr>
        <w:t>.2</w:t>
      </w:r>
      <w:r w:rsidR="007F0B32">
        <w:rPr>
          <w:rFonts w:hint="eastAsia"/>
          <w:kern w:val="0"/>
          <w:sz w:val="24"/>
        </w:rPr>
        <w:t>选取</w:t>
      </w:r>
      <w:r w:rsidR="00655212">
        <w:rPr>
          <w:rFonts w:hint="eastAsia"/>
          <w:kern w:val="0"/>
          <w:sz w:val="24"/>
        </w:rPr>
        <w:t>。</w:t>
      </w:r>
    </w:p>
    <w:p w:rsidR="00711252" w:rsidRDefault="00275136" w:rsidP="00275136">
      <w:pPr>
        <w:widowControl w:val="0"/>
        <w:spacing w:line="360" w:lineRule="auto"/>
        <w:ind w:firstLineChars="200" w:firstLine="482"/>
        <w:rPr>
          <w:kern w:val="0"/>
          <w:sz w:val="24"/>
        </w:rPr>
      </w:pPr>
      <w:r w:rsidRPr="00275136">
        <w:rPr>
          <w:rFonts w:hint="eastAsia"/>
          <w:b/>
          <w:kern w:val="0"/>
          <w:sz w:val="24"/>
        </w:rPr>
        <w:t>2</w:t>
      </w:r>
      <w:r w:rsidR="00F4705D">
        <w:rPr>
          <w:rFonts w:hint="eastAsia"/>
          <w:b/>
          <w:kern w:val="0"/>
          <w:sz w:val="24"/>
        </w:rPr>
        <w:t xml:space="preserve"> </w:t>
      </w:r>
      <w:r w:rsidR="00711252">
        <w:rPr>
          <w:rFonts w:hint="eastAsia"/>
          <w:kern w:val="0"/>
          <w:sz w:val="24"/>
        </w:rPr>
        <w:t>桩顶端板上</w:t>
      </w:r>
      <w:r w:rsidR="00D71BEE">
        <w:rPr>
          <w:rFonts w:hint="eastAsia"/>
          <w:kern w:val="0"/>
          <w:sz w:val="24"/>
        </w:rPr>
        <w:t>通过</w:t>
      </w:r>
      <w:r w:rsidR="00D71BEE" w:rsidRPr="00D71BEE">
        <w:rPr>
          <w:rFonts w:hint="eastAsia"/>
          <w:kern w:val="0"/>
          <w:sz w:val="24"/>
        </w:rPr>
        <w:t>连接板</w:t>
      </w:r>
      <w:r w:rsidR="00711252">
        <w:rPr>
          <w:rFonts w:hint="eastAsia"/>
          <w:kern w:val="0"/>
          <w:sz w:val="24"/>
        </w:rPr>
        <w:t>焊接锚固钢筋连接方式</w:t>
      </w:r>
      <w:r w:rsidR="00711252" w:rsidRPr="00A90936">
        <w:rPr>
          <w:rFonts w:asciiTheme="minorEastAsia" w:eastAsiaTheme="minorEastAsia" w:hAnsiTheme="minorEastAsia" w:hint="eastAsia"/>
          <w:b/>
          <w:kern w:val="0"/>
          <w:sz w:val="24"/>
        </w:rPr>
        <w:t>[</w:t>
      </w:r>
      <w:r w:rsidR="00C75D72" w:rsidRPr="00C75D72">
        <w:rPr>
          <w:rFonts w:asciiTheme="minorEastAsia" w:eastAsiaTheme="minorEastAsia" w:hAnsiTheme="minorEastAsia" w:hint="eastAsia"/>
          <w:kern w:val="0"/>
          <w:sz w:val="24"/>
        </w:rPr>
        <w:t>见</w:t>
      </w:r>
      <w:r w:rsidR="00711252">
        <w:rPr>
          <w:rFonts w:eastAsiaTheme="minorEastAsia" w:hint="eastAsia"/>
          <w:kern w:val="0"/>
          <w:sz w:val="24"/>
        </w:rPr>
        <w:t>图</w:t>
      </w:r>
      <w:r w:rsidR="00711252">
        <w:rPr>
          <w:rFonts w:eastAsiaTheme="minorEastAsia" w:hint="eastAsia"/>
          <w:kern w:val="0"/>
          <w:sz w:val="24"/>
        </w:rPr>
        <w:t>4.</w:t>
      </w:r>
      <w:r w:rsidR="0012696D">
        <w:rPr>
          <w:rFonts w:eastAsiaTheme="minorEastAsia" w:hint="eastAsia"/>
          <w:kern w:val="0"/>
          <w:sz w:val="24"/>
        </w:rPr>
        <w:t>3</w:t>
      </w:r>
      <w:r w:rsidR="00711252">
        <w:rPr>
          <w:rFonts w:eastAsiaTheme="minorEastAsia" w:hint="eastAsia"/>
          <w:kern w:val="0"/>
          <w:sz w:val="24"/>
        </w:rPr>
        <w:t>.</w:t>
      </w:r>
      <w:r w:rsidR="00F4705D">
        <w:rPr>
          <w:rFonts w:eastAsiaTheme="minorEastAsia" w:hint="eastAsia"/>
          <w:kern w:val="0"/>
          <w:sz w:val="24"/>
        </w:rPr>
        <w:t>2</w:t>
      </w:r>
      <w:r w:rsidR="00711252" w:rsidRPr="00A90936">
        <w:rPr>
          <w:rFonts w:asciiTheme="minorEastAsia" w:eastAsiaTheme="minorEastAsia" w:hAnsiTheme="minorEastAsia" w:hint="eastAsia"/>
          <w:kern w:val="0"/>
          <w:sz w:val="24"/>
        </w:rPr>
        <w:t>(</w:t>
      </w:r>
      <w:r w:rsidR="00711252">
        <w:rPr>
          <w:rFonts w:eastAsiaTheme="minorEastAsia" w:hint="eastAsia"/>
          <w:kern w:val="0"/>
          <w:sz w:val="24"/>
        </w:rPr>
        <w:t>b</w:t>
      </w:r>
      <w:r w:rsidR="00711252" w:rsidRPr="00A90936">
        <w:rPr>
          <w:rFonts w:asciiTheme="minorEastAsia" w:eastAsiaTheme="minorEastAsia" w:hAnsiTheme="minorEastAsia" w:hint="eastAsia"/>
          <w:kern w:val="0"/>
          <w:sz w:val="24"/>
        </w:rPr>
        <w:t>)</w:t>
      </w:r>
      <w:r w:rsidR="00711252" w:rsidRPr="00A90936">
        <w:rPr>
          <w:rFonts w:asciiTheme="minorEastAsia" w:eastAsiaTheme="minorEastAsia" w:hAnsiTheme="minorEastAsia" w:hint="eastAsia"/>
          <w:b/>
          <w:kern w:val="0"/>
          <w:sz w:val="24"/>
        </w:rPr>
        <w:t>]</w:t>
      </w:r>
      <w:r w:rsidR="007F0B32">
        <w:rPr>
          <w:rFonts w:hint="eastAsia"/>
          <w:kern w:val="0"/>
          <w:sz w:val="24"/>
        </w:rPr>
        <w:t>：锚固钢筋面积及锚固长度可按本条上</w:t>
      </w:r>
      <w:r w:rsidR="007F0B32">
        <w:rPr>
          <w:rFonts w:hint="eastAsia"/>
          <w:kern w:val="0"/>
          <w:sz w:val="24"/>
        </w:rPr>
        <w:t>1</w:t>
      </w:r>
      <w:r w:rsidR="007F0B32">
        <w:rPr>
          <w:rFonts w:hint="eastAsia"/>
          <w:kern w:val="0"/>
          <w:sz w:val="24"/>
        </w:rPr>
        <w:t>款执行。</w:t>
      </w:r>
      <w:r w:rsidR="00D71BEE">
        <w:rPr>
          <w:rFonts w:hint="eastAsia"/>
          <w:kern w:val="0"/>
          <w:sz w:val="24"/>
        </w:rPr>
        <w:t>采用该连接方式</w:t>
      </w:r>
      <w:r w:rsidR="0035369B">
        <w:rPr>
          <w:rFonts w:hint="eastAsia"/>
          <w:kern w:val="0"/>
          <w:sz w:val="24"/>
        </w:rPr>
        <w:t>需</w:t>
      </w:r>
      <w:r w:rsidR="00156D45">
        <w:rPr>
          <w:rFonts w:hint="eastAsia"/>
          <w:kern w:val="0"/>
          <w:sz w:val="24"/>
        </w:rPr>
        <w:t>做</w:t>
      </w:r>
      <w:r w:rsidR="00D71BEE">
        <w:rPr>
          <w:rFonts w:hint="eastAsia"/>
          <w:kern w:val="0"/>
          <w:sz w:val="24"/>
        </w:rPr>
        <w:t>桩顶混凝土</w:t>
      </w:r>
      <w:r w:rsidR="0035369B">
        <w:rPr>
          <w:rFonts w:hint="eastAsia"/>
          <w:kern w:val="0"/>
          <w:sz w:val="24"/>
        </w:rPr>
        <w:t>填芯</w:t>
      </w:r>
      <w:r w:rsidR="00156D45">
        <w:rPr>
          <w:rFonts w:hint="eastAsia"/>
          <w:kern w:val="0"/>
          <w:sz w:val="24"/>
        </w:rPr>
        <w:t>，填芯混凝土</w:t>
      </w:r>
      <w:r w:rsidR="00ED148F">
        <w:rPr>
          <w:rFonts w:hint="eastAsia"/>
          <w:kern w:val="0"/>
          <w:sz w:val="24"/>
        </w:rPr>
        <w:t>构造及施工</w:t>
      </w:r>
      <w:r w:rsidR="00156D45">
        <w:rPr>
          <w:rFonts w:hint="eastAsia"/>
          <w:kern w:val="0"/>
          <w:sz w:val="24"/>
        </w:rPr>
        <w:t>应符合本规程相关规定</w:t>
      </w:r>
      <w:r w:rsidR="00D71BEE">
        <w:rPr>
          <w:rFonts w:hint="eastAsia"/>
          <w:kern w:val="0"/>
          <w:sz w:val="24"/>
        </w:rPr>
        <w:t>。</w:t>
      </w:r>
    </w:p>
    <w:p w:rsidR="00711252" w:rsidRDefault="00275136" w:rsidP="00E8650D">
      <w:pPr>
        <w:widowControl w:val="0"/>
        <w:spacing w:line="360" w:lineRule="auto"/>
        <w:ind w:firstLine="480"/>
        <w:rPr>
          <w:kern w:val="0"/>
          <w:sz w:val="24"/>
        </w:rPr>
      </w:pPr>
      <w:r>
        <w:rPr>
          <w:rFonts w:hint="eastAsia"/>
          <w:b/>
          <w:kern w:val="0"/>
          <w:sz w:val="24"/>
        </w:rPr>
        <w:t>3</w:t>
      </w:r>
      <w:r w:rsidR="006F018B">
        <w:rPr>
          <w:rFonts w:hint="eastAsia"/>
          <w:b/>
          <w:kern w:val="0"/>
          <w:sz w:val="24"/>
        </w:rPr>
        <w:t xml:space="preserve"> </w:t>
      </w:r>
      <w:r w:rsidR="00711252">
        <w:rPr>
          <w:rFonts w:hint="eastAsia"/>
          <w:kern w:val="0"/>
          <w:sz w:val="24"/>
        </w:rPr>
        <w:t>对承压桩，填芯</w:t>
      </w:r>
      <w:r w:rsidR="00711252" w:rsidRPr="00013038">
        <w:rPr>
          <w:rFonts w:hint="eastAsia"/>
          <w:kern w:val="0"/>
          <w:sz w:val="24"/>
        </w:rPr>
        <w:t>深度不应小于</w:t>
      </w:r>
      <w:r w:rsidR="00082156">
        <w:rPr>
          <w:rFonts w:hint="eastAsia"/>
          <w:kern w:val="0"/>
          <w:sz w:val="24"/>
        </w:rPr>
        <w:t>5</w:t>
      </w:r>
      <w:r w:rsidR="00711252" w:rsidRPr="002D3E5F">
        <w:rPr>
          <w:rFonts w:hint="eastAsia"/>
          <w:i/>
          <w:kern w:val="0"/>
          <w:sz w:val="24"/>
        </w:rPr>
        <w:t>d</w:t>
      </w:r>
      <w:r w:rsidR="00711252" w:rsidRPr="00013038">
        <w:rPr>
          <w:rFonts w:hint="eastAsia"/>
          <w:kern w:val="0"/>
          <w:sz w:val="24"/>
        </w:rPr>
        <w:t>，且不得小于</w:t>
      </w:r>
      <w:r w:rsidR="00082156">
        <w:rPr>
          <w:rFonts w:hint="eastAsia"/>
          <w:kern w:val="0"/>
          <w:sz w:val="24"/>
        </w:rPr>
        <w:t>3.0</w:t>
      </w:r>
      <w:r w:rsidR="00711252" w:rsidRPr="00013038">
        <w:rPr>
          <w:rFonts w:hint="eastAsia"/>
          <w:kern w:val="0"/>
          <w:sz w:val="24"/>
        </w:rPr>
        <w:t>m</w:t>
      </w:r>
      <w:r w:rsidR="00711252">
        <w:rPr>
          <w:rFonts w:hint="eastAsia"/>
          <w:kern w:val="0"/>
          <w:sz w:val="24"/>
        </w:rPr>
        <w:t>；对</w:t>
      </w:r>
      <w:r w:rsidR="00711252">
        <w:rPr>
          <w:rFonts w:eastAsiaTheme="minorEastAsia" w:hint="eastAsia"/>
          <w:kern w:val="0"/>
          <w:sz w:val="24"/>
        </w:rPr>
        <w:t>抗拔</w:t>
      </w:r>
      <w:r w:rsidR="00711252" w:rsidRPr="00013038">
        <w:rPr>
          <w:rFonts w:eastAsiaTheme="minorEastAsia" w:hint="eastAsia"/>
          <w:kern w:val="0"/>
          <w:sz w:val="24"/>
        </w:rPr>
        <w:t>桩</w:t>
      </w:r>
      <w:r w:rsidR="00711252">
        <w:rPr>
          <w:rFonts w:eastAsiaTheme="minorEastAsia" w:hint="eastAsia"/>
          <w:kern w:val="0"/>
          <w:sz w:val="24"/>
        </w:rPr>
        <w:t>，填芯</w:t>
      </w:r>
      <w:r w:rsidR="00711252" w:rsidRPr="00013038">
        <w:rPr>
          <w:rFonts w:hint="eastAsia"/>
          <w:kern w:val="0"/>
          <w:sz w:val="24"/>
        </w:rPr>
        <w:t>深度不应小于</w:t>
      </w:r>
      <w:r w:rsidR="00082156">
        <w:rPr>
          <w:rFonts w:hint="eastAsia"/>
          <w:kern w:val="0"/>
          <w:sz w:val="24"/>
        </w:rPr>
        <w:t>8</w:t>
      </w:r>
      <w:r w:rsidR="00711252" w:rsidRPr="002D3E5F">
        <w:rPr>
          <w:rFonts w:hint="eastAsia"/>
          <w:i/>
          <w:kern w:val="0"/>
          <w:sz w:val="24"/>
        </w:rPr>
        <w:t>d</w:t>
      </w:r>
      <w:r w:rsidR="00711252" w:rsidRPr="00013038">
        <w:rPr>
          <w:rFonts w:hint="eastAsia"/>
          <w:kern w:val="0"/>
          <w:sz w:val="24"/>
        </w:rPr>
        <w:t>，且不</w:t>
      </w:r>
      <w:r w:rsidR="00711252">
        <w:rPr>
          <w:rFonts w:hint="eastAsia"/>
          <w:kern w:val="0"/>
          <w:sz w:val="24"/>
        </w:rPr>
        <w:t>得</w:t>
      </w:r>
      <w:r w:rsidR="00711252" w:rsidRPr="00013038">
        <w:rPr>
          <w:rFonts w:hint="eastAsia"/>
          <w:kern w:val="0"/>
          <w:sz w:val="24"/>
        </w:rPr>
        <w:t>小于</w:t>
      </w:r>
      <w:r w:rsidR="00082156">
        <w:rPr>
          <w:rFonts w:hint="eastAsia"/>
          <w:kern w:val="0"/>
          <w:sz w:val="24"/>
        </w:rPr>
        <w:t>6</w:t>
      </w:r>
      <w:r w:rsidR="00711252">
        <w:rPr>
          <w:rFonts w:hint="eastAsia"/>
          <w:kern w:val="0"/>
          <w:sz w:val="24"/>
        </w:rPr>
        <w:t>.0</w:t>
      </w:r>
      <w:r w:rsidR="00711252" w:rsidRPr="00013038">
        <w:rPr>
          <w:rFonts w:hint="eastAsia"/>
          <w:kern w:val="0"/>
          <w:sz w:val="24"/>
        </w:rPr>
        <w:t>m</w:t>
      </w:r>
      <w:r w:rsidR="00711252">
        <w:rPr>
          <w:rFonts w:hint="eastAsia"/>
          <w:kern w:val="0"/>
          <w:sz w:val="24"/>
        </w:rPr>
        <w:t>；对抗</w:t>
      </w:r>
      <w:r w:rsidR="00711252" w:rsidRPr="00013038">
        <w:rPr>
          <w:kern w:val="0"/>
          <w:sz w:val="24"/>
        </w:rPr>
        <w:t>水平桩</w:t>
      </w:r>
      <w:r w:rsidR="00711252">
        <w:rPr>
          <w:rFonts w:hint="eastAsia"/>
          <w:kern w:val="0"/>
          <w:sz w:val="24"/>
        </w:rPr>
        <w:t>，</w:t>
      </w:r>
      <w:r w:rsidR="00711252" w:rsidRPr="00013038">
        <w:rPr>
          <w:kern w:val="0"/>
          <w:sz w:val="24"/>
        </w:rPr>
        <w:t>填芯深度不应小于</w:t>
      </w:r>
      <w:r w:rsidR="00711252" w:rsidRPr="00013038">
        <w:rPr>
          <w:kern w:val="0"/>
          <w:sz w:val="24"/>
        </w:rPr>
        <w:t>4.0</w:t>
      </w:r>
      <w:r w:rsidR="00711252" w:rsidRPr="00B55310">
        <w:rPr>
          <w:rFonts w:asciiTheme="minorEastAsia" w:eastAsiaTheme="minorEastAsia" w:hAnsiTheme="minorEastAsia"/>
          <w:kern w:val="0"/>
          <w:sz w:val="24"/>
        </w:rPr>
        <w:t>/</w:t>
      </w:r>
      <w:r w:rsidR="00711252" w:rsidRPr="00013038">
        <w:rPr>
          <w:rFonts w:eastAsiaTheme="minorEastAsia"/>
          <w:i/>
          <w:kern w:val="0"/>
          <w:sz w:val="24"/>
        </w:rPr>
        <w:t>α</w:t>
      </w:r>
      <w:r w:rsidR="00711252" w:rsidRPr="00222EEC">
        <w:rPr>
          <w:rFonts w:asciiTheme="minorEastAsia" w:eastAsiaTheme="minorEastAsia" w:hAnsiTheme="minorEastAsia" w:hint="eastAsia"/>
          <w:kern w:val="0"/>
          <w:sz w:val="24"/>
        </w:rPr>
        <w:t>(</w:t>
      </w:r>
      <w:r w:rsidR="00711252" w:rsidRPr="00013038">
        <w:rPr>
          <w:rFonts w:eastAsiaTheme="minorEastAsia"/>
          <w:i/>
          <w:kern w:val="0"/>
          <w:sz w:val="24"/>
        </w:rPr>
        <w:t>α</w:t>
      </w:r>
      <w:r w:rsidR="00711252" w:rsidRPr="00013038">
        <w:rPr>
          <w:kern w:val="0"/>
          <w:sz w:val="24"/>
        </w:rPr>
        <w:t>为桩的水平变形系数</w:t>
      </w:r>
      <w:r w:rsidR="00711252" w:rsidRPr="00222EEC">
        <w:rPr>
          <w:rFonts w:asciiTheme="minorEastAsia" w:eastAsiaTheme="minorEastAsia" w:hAnsiTheme="minorEastAsia" w:hint="eastAsia"/>
          <w:kern w:val="0"/>
          <w:sz w:val="24"/>
        </w:rPr>
        <w:t>)</w:t>
      </w:r>
      <w:r w:rsidR="00711252">
        <w:rPr>
          <w:kern w:val="0"/>
          <w:sz w:val="24"/>
        </w:rPr>
        <w:t>，</w:t>
      </w:r>
      <w:r w:rsidR="00711252" w:rsidRPr="00013038">
        <w:rPr>
          <w:kern w:val="0"/>
          <w:sz w:val="24"/>
        </w:rPr>
        <w:t>且不</w:t>
      </w:r>
      <w:r w:rsidR="00711252">
        <w:rPr>
          <w:rFonts w:hint="eastAsia"/>
          <w:kern w:val="0"/>
          <w:sz w:val="24"/>
        </w:rPr>
        <w:t>得</w:t>
      </w:r>
      <w:r w:rsidR="00711252" w:rsidRPr="00013038">
        <w:rPr>
          <w:kern w:val="0"/>
          <w:sz w:val="24"/>
        </w:rPr>
        <w:t>小于</w:t>
      </w:r>
      <w:r w:rsidR="00711252" w:rsidRPr="00013038">
        <w:rPr>
          <w:kern w:val="0"/>
          <w:sz w:val="24"/>
        </w:rPr>
        <w:t>8</w:t>
      </w:r>
      <w:r w:rsidR="00711252" w:rsidRPr="00013038">
        <w:rPr>
          <w:rFonts w:hint="eastAsia"/>
          <w:kern w:val="0"/>
          <w:sz w:val="24"/>
        </w:rPr>
        <w:t>.0</w:t>
      </w:r>
      <w:r w:rsidR="00711252" w:rsidRPr="00013038">
        <w:rPr>
          <w:kern w:val="0"/>
          <w:sz w:val="24"/>
        </w:rPr>
        <w:t>m</w:t>
      </w:r>
      <w:r w:rsidR="00711252">
        <w:rPr>
          <w:rFonts w:hint="eastAsia"/>
          <w:kern w:val="0"/>
          <w:sz w:val="24"/>
        </w:rPr>
        <w:t>。</w:t>
      </w:r>
    </w:p>
    <w:tbl>
      <w:tblPr>
        <w:tblStyle w:val="a3"/>
        <w:tblW w:w="0" w:type="auto"/>
        <w:jc w:val="center"/>
        <w:tblLook w:val="04A0" w:firstRow="1" w:lastRow="0" w:firstColumn="1" w:lastColumn="0" w:noHBand="0" w:noVBand="1"/>
      </w:tblPr>
      <w:tblGrid>
        <w:gridCol w:w="1275"/>
        <w:gridCol w:w="1063"/>
        <w:gridCol w:w="1063"/>
        <w:gridCol w:w="1063"/>
        <w:gridCol w:w="1063"/>
        <w:gridCol w:w="1063"/>
        <w:gridCol w:w="1064"/>
      </w:tblGrid>
      <w:tr w:rsidR="00711252" w:rsidRPr="00C37CD6" w:rsidTr="005416B2">
        <w:trPr>
          <w:jc w:val="center"/>
        </w:trPr>
        <w:tc>
          <w:tcPr>
            <w:tcW w:w="7654" w:type="dxa"/>
            <w:gridSpan w:val="7"/>
            <w:tcBorders>
              <w:top w:val="nil"/>
              <w:left w:val="nil"/>
              <w:bottom w:val="single" w:sz="12" w:space="0" w:color="auto"/>
              <w:right w:val="nil"/>
            </w:tcBorders>
          </w:tcPr>
          <w:p w:rsidR="00711252" w:rsidRPr="00013038" w:rsidRDefault="00711252" w:rsidP="0012696D">
            <w:pPr>
              <w:spacing w:line="360" w:lineRule="auto"/>
              <w:jc w:val="center"/>
              <w:rPr>
                <w:rFonts w:eastAsia="黑体"/>
                <w:kern w:val="0"/>
                <w:szCs w:val="21"/>
              </w:rPr>
            </w:pPr>
            <w:r w:rsidRPr="00013038">
              <w:rPr>
                <w:rFonts w:eastAsia="黑体" w:hAnsi="黑体"/>
                <w:kern w:val="0"/>
                <w:szCs w:val="21"/>
              </w:rPr>
              <w:t>表</w:t>
            </w:r>
            <w:r>
              <w:rPr>
                <w:rFonts w:eastAsia="黑体"/>
                <w:kern w:val="0"/>
                <w:szCs w:val="21"/>
              </w:rPr>
              <w:t>4.</w:t>
            </w:r>
            <w:r w:rsidR="0012696D">
              <w:rPr>
                <w:rFonts w:eastAsia="黑体" w:hint="eastAsia"/>
                <w:kern w:val="0"/>
                <w:szCs w:val="21"/>
              </w:rPr>
              <w:t>3</w:t>
            </w:r>
            <w:r w:rsidRPr="00013038">
              <w:rPr>
                <w:rFonts w:eastAsia="黑体"/>
                <w:kern w:val="0"/>
                <w:szCs w:val="21"/>
              </w:rPr>
              <w:t>.</w:t>
            </w:r>
            <w:r w:rsidR="00E8650D">
              <w:rPr>
                <w:rFonts w:eastAsia="黑体" w:hint="eastAsia"/>
                <w:kern w:val="0"/>
                <w:szCs w:val="21"/>
              </w:rPr>
              <w:t>2</w:t>
            </w:r>
            <w:r w:rsidRPr="00013038">
              <w:rPr>
                <w:rFonts w:eastAsia="黑体" w:hAnsi="黑体"/>
                <w:kern w:val="0"/>
                <w:szCs w:val="21"/>
              </w:rPr>
              <w:t>锚固钢筋、箍筋数量和规格（</w:t>
            </w:r>
            <w:r w:rsidRPr="00013038">
              <w:rPr>
                <w:rFonts w:eastAsia="黑体"/>
                <w:kern w:val="0"/>
                <w:szCs w:val="21"/>
              </w:rPr>
              <w:t>mm</w:t>
            </w:r>
            <w:r w:rsidRPr="00013038">
              <w:rPr>
                <w:rFonts w:eastAsia="黑体" w:hAnsi="黑体"/>
                <w:kern w:val="0"/>
                <w:szCs w:val="21"/>
              </w:rPr>
              <w:t>）</w:t>
            </w:r>
          </w:p>
        </w:tc>
      </w:tr>
      <w:tr w:rsidR="00711252" w:rsidRPr="00013038" w:rsidTr="005416B2">
        <w:trPr>
          <w:jc w:val="center"/>
        </w:trPr>
        <w:tc>
          <w:tcPr>
            <w:tcW w:w="1275" w:type="dxa"/>
            <w:tcBorders>
              <w:top w:val="single" w:sz="12" w:space="0" w:color="auto"/>
              <w:left w:val="single" w:sz="12" w:space="0" w:color="auto"/>
            </w:tcBorders>
          </w:tcPr>
          <w:p w:rsidR="00711252" w:rsidRPr="0045667E" w:rsidRDefault="00711252" w:rsidP="005416B2">
            <w:pPr>
              <w:spacing w:line="300" w:lineRule="auto"/>
              <w:jc w:val="center"/>
              <w:rPr>
                <w:kern w:val="0"/>
                <w:szCs w:val="21"/>
              </w:rPr>
            </w:pPr>
            <w:r w:rsidRPr="0045667E">
              <w:rPr>
                <w:rFonts w:hint="eastAsia"/>
                <w:kern w:val="0"/>
                <w:szCs w:val="21"/>
              </w:rPr>
              <w:t>芯桩直径</w:t>
            </w:r>
            <w:r w:rsidRPr="002D3E5F">
              <w:rPr>
                <w:rFonts w:hint="eastAsia"/>
                <w:i/>
                <w:kern w:val="0"/>
                <w:szCs w:val="21"/>
              </w:rPr>
              <w:t>d</w:t>
            </w:r>
          </w:p>
        </w:tc>
        <w:tc>
          <w:tcPr>
            <w:tcW w:w="1063" w:type="dxa"/>
            <w:tcBorders>
              <w:top w:val="single" w:sz="12" w:space="0" w:color="auto"/>
            </w:tcBorders>
          </w:tcPr>
          <w:p w:rsidR="00711252" w:rsidRPr="0045667E" w:rsidRDefault="00711252" w:rsidP="005416B2">
            <w:pPr>
              <w:spacing w:line="300" w:lineRule="auto"/>
              <w:jc w:val="center"/>
              <w:rPr>
                <w:kern w:val="0"/>
                <w:szCs w:val="21"/>
              </w:rPr>
            </w:pPr>
            <w:r w:rsidRPr="0045667E">
              <w:rPr>
                <w:rFonts w:hint="eastAsia"/>
                <w:kern w:val="0"/>
                <w:szCs w:val="21"/>
              </w:rPr>
              <w:t>300</w:t>
            </w:r>
          </w:p>
        </w:tc>
        <w:tc>
          <w:tcPr>
            <w:tcW w:w="1063" w:type="dxa"/>
            <w:tcBorders>
              <w:top w:val="single" w:sz="12" w:space="0" w:color="auto"/>
            </w:tcBorders>
          </w:tcPr>
          <w:p w:rsidR="00711252" w:rsidRPr="0045667E" w:rsidRDefault="00711252" w:rsidP="005416B2">
            <w:pPr>
              <w:spacing w:line="300" w:lineRule="auto"/>
              <w:jc w:val="center"/>
              <w:rPr>
                <w:kern w:val="0"/>
                <w:szCs w:val="21"/>
              </w:rPr>
            </w:pPr>
            <w:r w:rsidRPr="0045667E">
              <w:rPr>
                <w:rFonts w:hint="eastAsia"/>
                <w:kern w:val="0"/>
                <w:szCs w:val="21"/>
              </w:rPr>
              <w:t>400</w:t>
            </w:r>
          </w:p>
        </w:tc>
        <w:tc>
          <w:tcPr>
            <w:tcW w:w="1063" w:type="dxa"/>
            <w:tcBorders>
              <w:top w:val="single" w:sz="12" w:space="0" w:color="auto"/>
            </w:tcBorders>
          </w:tcPr>
          <w:p w:rsidR="00711252" w:rsidRPr="0045667E" w:rsidRDefault="00711252" w:rsidP="005416B2">
            <w:pPr>
              <w:spacing w:line="300" w:lineRule="auto"/>
              <w:jc w:val="center"/>
              <w:rPr>
                <w:kern w:val="0"/>
                <w:szCs w:val="21"/>
              </w:rPr>
            </w:pPr>
            <w:r w:rsidRPr="0045667E">
              <w:rPr>
                <w:rFonts w:hint="eastAsia"/>
                <w:kern w:val="0"/>
                <w:szCs w:val="21"/>
              </w:rPr>
              <w:t>500</w:t>
            </w:r>
          </w:p>
        </w:tc>
        <w:tc>
          <w:tcPr>
            <w:tcW w:w="1063" w:type="dxa"/>
            <w:tcBorders>
              <w:top w:val="single" w:sz="12" w:space="0" w:color="auto"/>
            </w:tcBorders>
          </w:tcPr>
          <w:p w:rsidR="00711252" w:rsidRPr="0045667E" w:rsidRDefault="00711252" w:rsidP="005416B2">
            <w:pPr>
              <w:spacing w:line="300" w:lineRule="auto"/>
              <w:jc w:val="center"/>
              <w:rPr>
                <w:kern w:val="0"/>
                <w:szCs w:val="21"/>
              </w:rPr>
            </w:pPr>
            <w:r w:rsidRPr="0045667E">
              <w:rPr>
                <w:rFonts w:hint="eastAsia"/>
                <w:kern w:val="0"/>
                <w:szCs w:val="21"/>
              </w:rPr>
              <w:t>600</w:t>
            </w:r>
          </w:p>
        </w:tc>
        <w:tc>
          <w:tcPr>
            <w:tcW w:w="1063" w:type="dxa"/>
            <w:tcBorders>
              <w:top w:val="single" w:sz="12" w:space="0" w:color="auto"/>
            </w:tcBorders>
          </w:tcPr>
          <w:p w:rsidR="00711252" w:rsidRPr="0045667E" w:rsidRDefault="00711252" w:rsidP="005416B2">
            <w:pPr>
              <w:spacing w:line="300" w:lineRule="auto"/>
              <w:jc w:val="center"/>
              <w:rPr>
                <w:kern w:val="0"/>
                <w:szCs w:val="21"/>
              </w:rPr>
            </w:pPr>
            <w:r w:rsidRPr="0045667E">
              <w:rPr>
                <w:rFonts w:hint="eastAsia"/>
                <w:kern w:val="0"/>
                <w:szCs w:val="21"/>
              </w:rPr>
              <w:t>800</w:t>
            </w:r>
          </w:p>
        </w:tc>
        <w:tc>
          <w:tcPr>
            <w:tcW w:w="1064" w:type="dxa"/>
            <w:tcBorders>
              <w:top w:val="single" w:sz="12" w:space="0" w:color="auto"/>
              <w:right w:val="single" w:sz="12" w:space="0" w:color="auto"/>
            </w:tcBorders>
          </w:tcPr>
          <w:p w:rsidR="00711252" w:rsidRPr="0045667E" w:rsidRDefault="00711252" w:rsidP="005416B2">
            <w:pPr>
              <w:spacing w:line="300" w:lineRule="auto"/>
              <w:jc w:val="center"/>
              <w:rPr>
                <w:kern w:val="0"/>
                <w:szCs w:val="21"/>
              </w:rPr>
            </w:pPr>
            <w:r w:rsidRPr="0045667E">
              <w:rPr>
                <w:rFonts w:hint="eastAsia"/>
                <w:kern w:val="0"/>
                <w:szCs w:val="21"/>
              </w:rPr>
              <w:t>1000</w:t>
            </w:r>
          </w:p>
        </w:tc>
      </w:tr>
      <w:tr w:rsidR="00711252" w:rsidRPr="00013038" w:rsidTr="005416B2">
        <w:trPr>
          <w:jc w:val="center"/>
        </w:trPr>
        <w:tc>
          <w:tcPr>
            <w:tcW w:w="1275" w:type="dxa"/>
            <w:tcBorders>
              <w:left w:val="single" w:sz="12" w:space="0" w:color="auto"/>
            </w:tcBorders>
          </w:tcPr>
          <w:p w:rsidR="00711252" w:rsidRPr="0045667E" w:rsidRDefault="00711252" w:rsidP="005416B2">
            <w:pPr>
              <w:spacing w:line="300" w:lineRule="auto"/>
              <w:jc w:val="center"/>
              <w:rPr>
                <w:kern w:val="0"/>
                <w:szCs w:val="21"/>
              </w:rPr>
            </w:pPr>
            <w:r w:rsidRPr="0045667E">
              <w:rPr>
                <w:rFonts w:hint="eastAsia"/>
                <w:kern w:val="0"/>
                <w:szCs w:val="21"/>
              </w:rPr>
              <w:t>锚固钢筋</w:t>
            </w:r>
            <w:r w:rsidRPr="002D3E5F">
              <w:rPr>
                <w:rFonts w:hint="eastAsia"/>
                <w:i/>
                <w:kern w:val="0"/>
                <w:szCs w:val="21"/>
              </w:rPr>
              <w:t>d</w:t>
            </w:r>
            <w:r w:rsidRPr="002D3E5F">
              <w:rPr>
                <w:rFonts w:hint="eastAsia"/>
                <w:kern w:val="0"/>
                <w:szCs w:val="21"/>
                <w:vertAlign w:val="subscript"/>
              </w:rPr>
              <w:t>s</w:t>
            </w:r>
          </w:p>
        </w:tc>
        <w:tc>
          <w:tcPr>
            <w:tcW w:w="1063" w:type="dxa"/>
          </w:tcPr>
          <w:p w:rsidR="00711252" w:rsidRPr="00D1581A" w:rsidRDefault="00711252" w:rsidP="005416B2">
            <w:pPr>
              <w:spacing w:line="300" w:lineRule="auto"/>
              <w:jc w:val="center"/>
              <w:rPr>
                <w:kern w:val="0"/>
                <w:szCs w:val="21"/>
              </w:rPr>
            </w:pPr>
            <w:r w:rsidRPr="00D1581A">
              <w:rPr>
                <w:kern w:val="0"/>
                <w:szCs w:val="21"/>
              </w:rPr>
              <w:t>4</w:t>
            </w:r>
            <w:r w:rsidR="00DF265F">
              <w:rPr>
                <w:rFonts w:ascii="SJQY" w:eastAsia="SJQY" w:hAnsi="SJQY" w:hint="eastAsia"/>
                <w:kern w:val="0"/>
                <w:szCs w:val="21"/>
              </w:rPr>
              <w:t>D</w:t>
            </w:r>
            <w:r w:rsidRPr="00D1581A">
              <w:rPr>
                <w:kern w:val="0"/>
                <w:szCs w:val="21"/>
              </w:rPr>
              <w:t>16</w:t>
            </w:r>
          </w:p>
        </w:tc>
        <w:tc>
          <w:tcPr>
            <w:tcW w:w="1063" w:type="dxa"/>
          </w:tcPr>
          <w:p w:rsidR="00711252" w:rsidRPr="00D1581A" w:rsidRDefault="00711252" w:rsidP="005416B2">
            <w:pPr>
              <w:spacing w:line="300" w:lineRule="auto"/>
              <w:jc w:val="center"/>
              <w:rPr>
                <w:kern w:val="0"/>
                <w:szCs w:val="21"/>
              </w:rPr>
            </w:pPr>
            <w:r w:rsidRPr="00D1581A">
              <w:rPr>
                <w:kern w:val="0"/>
                <w:szCs w:val="21"/>
              </w:rPr>
              <w:t>4</w:t>
            </w:r>
            <w:r w:rsidR="00DF265F">
              <w:rPr>
                <w:rFonts w:ascii="SJQY" w:eastAsia="SJQY" w:hAnsi="SJQY" w:hint="eastAsia"/>
                <w:kern w:val="0"/>
                <w:szCs w:val="21"/>
              </w:rPr>
              <w:t>D</w:t>
            </w:r>
            <w:r w:rsidRPr="00D1581A">
              <w:rPr>
                <w:kern w:val="0"/>
                <w:szCs w:val="21"/>
              </w:rPr>
              <w:t>20</w:t>
            </w:r>
          </w:p>
        </w:tc>
        <w:tc>
          <w:tcPr>
            <w:tcW w:w="1063" w:type="dxa"/>
          </w:tcPr>
          <w:p w:rsidR="00711252" w:rsidRPr="00D1581A" w:rsidRDefault="00711252" w:rsidP="005416B2">
            <w:pPr>
              <w:spacing w:line="300" w:lineRule="auto"/>
              <w:jc w:val="center"/>
              <w:rPr>
                <w:kern w:val="0"/>
                <w:szCs w:val="21"/>
              </w:rPr>
            </w:pPr>
            <w:r w:rsidRPr="00D1581A">
              <w:rPr>
                <w:kern w:val="0"/>
                <w:szCs w:val="21"/>
              </w:rPr>
              <w:t>6</w:t>
            </w:r>
            <w:r w:rsidR="00DF265F">
              <w:rPr>
                <w:rFonts w:ascii="SJQY" w:eastAsia="SJQY" w:hAnsi="SJQY" w:hint="eastAsia"/>
                <w:kern w:val="0"/>
                <w:szCs w:val="21"/>
              </w:rPr>
              <w:t>D</w:t>
            </w:r>
            <w:r w:rsidRPr="00D1581A">
              <w:rPr>
                <w:kern w:val="0"/>
                <w:szCs w:val="21"/>
              </w:rPr>
              <w:t>18</w:t>
            </w:r>
          </w:p>
        </w:tc>
        <w:tc>
          <w:tcPr>
            <w:tcW w:w="1063" w:type="dxa"/>
          </w:tcPr>
          <w:p w:rsidR="00711252" w:rsidRPr="00D1581A" w:rsidRDefault="00711252" w:rsidP="005416B2">
            <w:pPr>
              <w:spacing w:line="300" w:lineRule="auto"/>
              <w:jc w:val="center"/>
              <w:rPr>
                <w:kern w:val="0"/>
                <w:szCs w:val="21"/>
              </w:rPr>
            </w:pPr>
            <w:r w:rsidRPr="00D1581A">
              <w:rPr>
                <w:kern w:val="0"/>
                <w:szCs w:val="21"/>
              </w:rPr>
              <w:t>6</w:t>
            </w:r>
            <w:r w:rsidR="00DF265F">
              <w:rPr>
                <w:rFonts w:ascii="SJQY" w:eastAsia="SJQY" w:hAnsi="SJQY" w:hint="eastAsia"/>
                <w:kern w:val="0"/>
                <w:szCs w:val="21"/>
              </w:rPr>
              <w:t>D</w:t>
            </w:r>
            <w:r w:rsidRPr="00D1581A">
              <w:rPr>
                <w:kern w:val="0"/>
                <w:szCs w:val="21"/>
              </w:rPr>
              <w:t>20</w:t>
            </w:r>
          </w:p>
        </w:tc>
        <w:tc>
          <w:tcPr>
            <w:tcW w:w="1063" w:type="dxa"/>
          </w:tcPr>
          <w:p w:rsidR="00711252" w:rsidRPr="00D1581A" w:rsidRDefault="00711252" w:rsidP="005416B2">
            <w:pPr>
              <w:spacing w:line="300" w:lineRule="auto"/>
              <w:jc w:val="center"/>
              <w:rPr>
                <w:kern w:val="0"/>
                <w:szCs w:val="21"/>
              </w:rPr>
            </w:pPr>
            <w:r w:rsidRPr="00D1581A">
              <w:rPr>
                <w:kern w:val="0"/>
                <w:szCs w:val="21"/>
              </w:rPr>
              <w:t>6</w:t>
            </w:r>
            <w:r w:rsidR="00DF265F">
              <w:rPr>
                <w:rFonts w:ascii="SJQY" w:eastAsia="SJQY" w:hAnsi="SJQY" w:hint="eastAsia"/>
                <w:kern w:val="0"/>
                <w:szCs w:val="21"/>
              </w:rPr>
              <w:t>D</w:t>
            </w:r>
            <w:r w:rsidRPr="00D1581A">
              <w:rPr>
                <w:kern w:val="0"/>
                <w:szCs w:val="21"/>
              </w:rPr>
              <w:t>20</w:t>
            </w:r>
          </w:p>
        </w:tc>
        <w:tc>
          <w:tcPr>
            <w:tcW w:w="1064" w:type="dxa"/>
            <w:tcBorders>
              <w:right w:val="single" w:sz="12" w:space="0" w:color="auto"/>
            </w:tcBorders>
          </w:tcPr>
          <w:p w:rsidR="00711252" w:rsidRPr="00D1581A" w:rsidRDefault="00DF265F" w:rsidP="005416B2">
            <w:pPr>
              <w:spacing w:line="300" w:lineRule="auto"/>
              <w:jc w:val="center"/>
              <w:rPr>
                <w:kern w:val="0"/>
                <w:szCs w:val="21"/>
              </w:rPr>
            </w:pPr>
            <w:r>
              <w:rPr>
                <w:rFonts w:hint="eastAsia"/>
                <w:kern w:val="0"/>
                <w:szCs w:val="21"/>
              </w:rPr>
              <w:t>8</w:t>
            </w:r>
            <w:r>
              <w:rPr>
                <w:rFonts w:ascii="SJQY" w:eastAsia="SJQY" w:hAnsi="SJQY" w:hint="eastAsia"/>
                <w:kern w:val="0"/>
                <w:szCs w:val="21"/>
              </w:rPr>
              <w:t>D</w:t>
            </w:r>
            <w:r w:rsidR="00711252" w:rsidRPr="00D1581A">
              <w:rPr>
                <w:kern w:val="0"/>
                <w:szCs w:val="21"/>
              </w:rPr>
              <w:t>20</w:t>
            </w:r>
          </w:p>
        </w:tc>
      </w:tr>
      <w:tr w:rsidR="00711252" w:rsidRPr="00013038" w:rsidTr="005416B2">
        <w:trPr>
          <w:jc w:val="center"/>
        </w:trPr>
        <w:tc>
          <w:tcPr>
            <w:tcW w:w="1275" w:type="dxa"/>
            <w:tcBorders>
              <w:left w:val="single" w:sz="12" w:space="0" w:color="auto"/>
              <w:bottom w:val="single" w:sz="12" w:space="0" w:color="auto"/>
            </w:tcBorders>
          </w:tcPr>
          <w:p w:rsidR="00711252" w:rsidRPr="0045667E" w:rsidRDefault="00711252" w:rsidP="005416B2">
            <w:pPr>
              <w:spacing w:line="300" w:lineRule="auto"/>
              <w:jc w:val="center"/>
              <w:rPr>
                <w:kern w:val="0"/>
                <w:szCs w:val="21"/>
              </w:rPr>
            </w:pPr>
            <w:r w:rsidRPr="0045667E">
              <w:rPr>
                <w:rFonts w:hint="eastAsia"/>
                <w:kern w:val="0"/>
                <w:szCs w:val="21"/>
              </w:rPr>
              <w:t>箍筋</w:t>
            </w:r>
          </w:p>
        </w:tc>
        <w:tc>
          <w:tcPr>
            <w:tcW w:w="1063" w:type="dxa"/>
            <w:tcBorders>
              <w:bottom w:val="single" w:sz="12" w:space="0" w:color="auto"/>
            </w:tcBorders>
          </w:tcPr>
          <w:p w:rsidR="00711252" w:rsidRPr="0045667E" w:rsidRDefault="00711252" w:rsidP="00191E2E">
            <w:pPr>
              <w:spacing w:line="300" w:lineRule="auto"/>
              <w:jc w:val="center"/>
              <w:rPr>
                <w:kern w:val="0"/>
                <w:szCs w:val="21"/>
              </w:rPr>
            </w:pPr>
            <w:r w:rsidRPr="0045667E">
              <w:rPr>
                <w:rFonts w:hint="eastAsia"/>
                <w:kern w:val="0"/>
                <w:szCs w:val="21"/>
              </w:rPr>
              <w:sym w:font="Symbol" w:char="F066"/>
            </w:r>
            <w:r w:rsidR="00191E2E">
              <w:rPr>
                <w:rFonts w:hint="eastAsia"/>
                <w:kern w:val="0"/>
                <w:szCs w:val="21"/>
              </w:rPr>
              <w:t>6</w:t>
            </w:r>
            <w:r w:rsidRPr="0045667E">
              <w:rPr>
                <w:rFonts w:hint="eastAsia"/>
                <w:kern w:val="0"/>
                <w:szCs w:val="21"/>
              </w:rPr>
              <w:t>@200</w:t>
            </w:r>
          </w:p>
        </w:tc>
        <w:tc>
          <w:tcPr>
            <w:tcW w:w="1063" w:type="dxa"/>
            <w:tcBorders>
              <w:bottom w:val="single" w:sz="12" w:space="0" w:color="auto"/>
            </w:tcBorders>
          </w:tcPr>
          <w:p w:rsidR="00711252" w:rsidRPr="0045667E" w:rsidRDefault="00711252" w:rsidP="00191E2E">
            <w:pPr>
              <w:spacing w:line="300" w:lineRule="auto"/>
              <w:jc w:val="center"/>
              <w:rPr>
                <w:kern w:val="0"/>
                <w:szCs w:val="21"/>
              </w:rPr>
            </w:pPr>
            <w:r w:rsidRPr="0045667E">
              <w:rPr>
                <w:rFonts w:hint="eastAsia"/>
                <w:kern w:val="0"/>
                <w:szCs w:val="21"/>
              </w:rPr>
              <w:sym w:font="Symbol" w:char="F066"/>
            </w:r>
            <w:r w:rsidR="00191E2E">
              <w:rPr>
                <w:rFonts w:hint="eastAsia"/>
                <w:kern w:val="0"/>
                <w:szCs w:val="21"/>
              </w:rPr>
              <w:t>6</w:t>
            </w:r>
            <w:r w:rsidRPr="0045667E">
              <w:rPr>
                <w:rFonts w:hint="eastAsia"/>
                <w:kern w:val="0"/>
                <w:szCs w:val="21"/>
              </w:rPr>
              <w:t>@200</w:t>
            </w:r>
          </w:p>
        </w:tc>
        <w:tc>
          <w:tcPr>
            <w:tcW w:w="1063" w:type="dxa"/>
            <w:tcBorders>
              <w:bottom w:val="single" w:sz="12" w:space="0" w:color="auto"/>
            </w:tcBorders>
          </w:tcPr>
          <w:p w:rsidR="00711252" w:rsidRPr="0045667E" w:rsidRDefault="00711252" w:rsidP="005416B2">
            <w:pPr>
              <w:spacing w:line="300" w:lineRule="auto"/>
              <w:jc w:val="center"/>
              <w:rPr>
                <w:kern w:val="0"/>
                <w:szCs w:val="21"/>
              </w:rPr>
            </w:pPr>
            <w:r w:rsidRPr="0045667E">
              <w:rPr>
                <w:rFonts w:hint="eastAsia"/>
                <w:kern w:val="0"/>
                <w:szCs w:val="21"/>
              </w:rPr>
              <w:sym w:font="Symbol" w:char="F066"/>
            </w:r>
            <w:r w:rsidRPr="0045667E">
              <w:rPr>
                <w:rFonts w:hint="eastAsia"/>
                <w:kern w:val="0"/>
                <w:szCs w:val="21"/>
              </w:rPr>
              <w:t>8@200</w:t>
            </w:r>
          </w:p>
        </w:tc>
        <w:tc>
          <w:tcPr>
            <w:tcW w:w="1063" w:type="dxa"/>
            <w:tcBorders>
              <w:bottom w:val="single" w:sz="12" w:space="0" w:color="auto"/>
            </w:tcBorders>
          </w:tcPr>
          <w:p w:rsidR="00711252" w:rsidRPr="0045667E" w:rsidRDefault="00711252" w:rsidP="005416B2">
            <w:pPr>
              <w:spacing w:line="300" w:lineRule="auto"/>
              <w:jc w:val="center"/>
              <w:rPr>
                <w:kern w:val="0"/>
                <w:szCs w:val="21"/>
              </w:rPr>
            </w:pPr>
            <w:r w:rsidRPr="0045667E">
              <w:rPr>
                <w:rFonts w:hint="eastAsia"/>
                <w:kern w:val="0"/>
                <w:szCs w:val="21"/>
              </w:rPr>
              <w:sym w:font="Symbol" w:char="F066"/>
            </w:r>
            <w:r w:rsidRPr="0045667E">
              <w:rPr>
                <w:rFonts w:hint="eastAsia"/>
                <w:kern w:val="0"/>
                <w:szCs w:val="21"/>
              </w:rPr>
              <w:t>8@200</w:t>
            </w:r>
          </w:p>
        </w:tc>
        <w:tc>
          <w:tcPr>
            <w:tcW w:w="1063" w:type="dxa"/>
            <w:tcBorders>
              <w:bottom w:val="single" w:sz="12" w:space="0" w:color="auto"/>
            </w:tcBorders>
          </w:tcPr>
          <w:p w:rsidR="00711252" w:rsidRPr="0045667E" w:rsidRDefault="00711252" w:rsidP="00191E2E">
            <w:pPr>
              <w:spacing w:line="300" w:lineRule="auto"/>
              <w:jc w:val="center"/>
              <w:rPr>
                <w:kern w:val="0"/>
                <w:szCs w:val="21"/>
              </w:rPr>
            </w:pPr>
            <w:r w:rsidRPr="0045667E">
              <w:rPr>
                <w:rFonts w:hint="eastAsia"/>
                <w:kern w:val="0"/>
                <w:szCs w:val="21"/>
              </w:rPr>
              <w:sym w:font="Symbol" w:char="F066"/>
            </w:r>
            <w:r w:rsidRPr="0045667E">
              <w:rPr>
                <w:rFonts w:hint="eastAsia"/>
                <w:kern w:val="0"/>
                <w:szCs w:val="21"/>
              </w:rPr>
              <w:t>8@</w:t>
            </w:r>
            <w:r w:rsidR="00191E2E">
              <w:rPr>
                <w:rFonts w:hint="eastAsia"/>
                <w:kern w:val="0"/>
                <w:szCs w:val="21"/>
              </w:rPr>
              <w:t>15</w:t>
            </w:r>
            <w:r w:rsidRPr="0045667E">
              <w:rPr>
                <w:rFonts w:hint="eastAsia"/>
                <w:kern w:val="0"/>
                <w:szCs w:val="21"/>
              </w:rPr>
              <w:t>0</w:t>
            </w:r>
          </w:p>
        </w:tc>
        <w:tc>
          <w:tcPr>
            <w:tcW w:w="1064" w:type="dxa"/>
            <w:tcBorders>
              <w:bottom w:val="single" w:sz="12" w:space="0" w:color="auto"/>
              <w:right w:val="single" w:sz="12" w:space="0" w:color="auto"/>
            </w:tcBorders>
          </w:tcPr>
          <w:p w:rsidR="00711252" w:rsidRPr="0045667E" w:rsidRDefault="00711252" w:rsidP="00191E2E">
            <w:pPr>
              <w:spacing w:line="300" w:lineRule="auto"/>
              <w:jc w:val="center"/>
              <w:rPr>
                <w:kern w:val="0"/>
                <w:szCs w:val="21"/>
              </w:rPr>
            </w:pPr>
            <w:r w:rsidRPr="0045667E">
              <w:rPr>
                <w:rFonts w:hint="eastAsia"/>
                <w:kern w:val="0"/>
                <w:szCs w:val="21"/>
              </w:rPr>
              <w:sym w:font="Symbol" w:char="F066"/>
            </w:r>
            <w:r w:rsidRPr="0045667E">
              <w:rPr>
                <w:rFonts w:hint="eastAsia"/>
                <w:kern w:val="0"/>
                <w:szCs w:val="21"/>
              </w:rPr>
              <w:t>8@</w:t>
            </w:r>
            <w:r w:rsidR="00191E2E">
              <w:rPr>
                <w:rFonts w:hint="eastAsia"/>
                <w:kern w:val="0"/>
                <w:szCs w:val="21"/>
              </w:rPr>
              <w:t>15</w:t>
            </w:r>
            <w:r w:rsidRPr="0045667E">
              <w:rPr>
                <w:rFonts w:hint="eastAsia"/>
                <w:kern w:val="0"/>
                <w:szCs w:val="21"/>
              </w:rPr>
              <w:t>0</w:t>
            </w:r>
          </w:p>
        </w:tc>
      </w:tr>
    </w:tbl>
    <w:p w:rsidR="00D1581A" w:rsidRDefault="00285BDE" w:rsidP="00D1581A">
      <w:pPr>
        <w:widowControl w:val="0"/>
        <w:spacing w:line="360" w:lineRule="auto"/>
        <w:jc w:val="center"/>
        <w:rPr>
          <w:kern w:val="0"/>
          <w:sz w:val="24"/>
        </w:rPr>
      </w:pPr>
      <w:r>
        <w:rPr>
          <w:noProof/>
          <w:kern w:val="0"/>
          <w:sz w:val="24"/>
        </w:rPr>
        <w:drawing>
          <wp:inline distT="0" distB="0" distL="0" distR="0">
            <wp:extent cx="3437786" cy="2318594"/>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srcRect/>
                    <a:stretch>
                      <a:fillRect/>
                    </a:stretch>
                  </pic:blipFill>
                  <pic:spPr bwMode="auto">
                    <a:xfrm>
                      <a:off x="0" y="0"/>
                      <a:ext cx="3439797" cy="2319950"/>
                    </a:xfrm>
                    <a:prstGeom prst="rect">
                      <a:avLst/>
                    </a:prstGeom>
                    <a:noFill/>
                    <a:ln w="9525">
                      <a:noFill/>
                      <a:miter lim="800000"/>
                      <a:headEnd/>
                      <a:tailEnd/>
                    </a:ln>
                  </pic:spPr>
                </pic:pic>
              </a:graphicData>
            </a:graphic>
          </wp:inline>
        </w:drawing>
      </w:r>
    </w:p>
    <w:p w:rsidR="00D1581A" w:rsidRDefault="00D1581A" w:rsidP="00285BDE">
      <w:pPr>
        <w:widowControl w:val="0"/>
        <w:jc w:val="center"/>
        <w:rPr>
          <w:kern w:val="0"/>
          <w:szCs w:val="21"/>
        </w:rPr>
      </w:pPr>
      <w:r w:rsidRPr="00F33B67">
        <w:rPr>
          <w:rFonts w:hint="eastAsia"/>
          <w:kern w:val="0"/>
          <w:szCs w:val="21"/>
        </w:rPr>
        <w:t>图</w:t>
      </w:r>
      <w:r>
        <w:rPr>
          <w:rFonts w:hint="eastAsia"/>
          <w:kern w:val="0"/>
          <w:szCs w:val="21"/>
        </w:rPr>
        <w:t>4.</w:t>
      </w:r>
      <w:r w:rsidR="0012696D">
        <w:rPr>
          <w:rFonts w:hint="eastAsia"/>
          <w:kern w:val="0"/>
          <w:szCs w:val="21"/>
        </w:rPr>
        <w:t>3</w:t>
      </w:r>
      <w:r w:rsidRPr="00F33B67">
        <w:rPr>
          <w:rFonts w:hint="eastAsia"/>
          <w:kern w:val="0"/>
          <w:szCs w:val="21"/>
        </w:rPr>
        <w:t>.</w:t>
      </w:r>
      <w:r w:rsidR="0012696D">
        <w:rPr>
          <w:rFonts w:hint="eastAsia"/>
          <w:kern w:val="0"/>
          <w:szCs w:val="21"/>
        </w:rPr>
        <w:t>2</w:t>
      </w:r>
      <w:r w:rsidRPr="00F21E61">
        <w:rPr>
          <w:rFonts w:eastAsiaTheme="minorEastAsia" w:hint="eastAsia"/>
          <w:kern w:val="0"/>
          <w:szCs w:val="21"/>
        </w:rPr>
        <w:t>预应力</w:t>
      </w:r>
      <w:r w:rsidRPr="00F33B67">
        <w:rPr>
          <w:rFonts w:eastAsiaTheme="minorEastAsia" w:hint="eastAsia"/>
          <w:kern w:val="0"/>
          <w:szCs w:val="21"/>
        </w:rPr>
        <w:t>混凝土</w:t>
      </w:r>
      <w:r w:rsidRPr="00F33B67">
        <w:rPr>
          <w:rFonts w:hint="eastAsia"/>
          <w:kern w:val="0"/>
          <w:szCs w:val="21"/>
        </w:rPr>
        <w:t>空心桩</w:t>
      </w:r>
      <w:r>
        <w:rPr>
          <w:rFonts w:hint="eastAsia"/>
          <w:kern w:val="0"/>
          <w:szCs w:val="21"/>
        </w:rPr>
        <w:t>与承台连接</w:t>
      </w:r>
    </w:p>
    <w:p w:rsidR="00285BDE" w:rsidRDefault="00285BDE" w:rsidP="00285BDE">
      <w:pPr>
        <w:widowControl w:val="0"/>
        <w:jc w:val="center"/>
        <w:rPr>
          <w:rFonts w:asciiTheme="minorEastAsia" w:eastAsiaTheme="minorEastAsia" w:hAnsiTheme="minorEastAsia"/>
          <w:kern w:val="0"/>
          <w:sz w:val="18"/>
          <w:szCs w:val="18"/>
        </w:rPr>
      </w:pPr>
      <w:r>
        <w:rPr>
          <w:rFonts w:hint="eastAsia"/>
          <w:kern w:val="0"/>
          <w:sz w:val="18"/>
          <w:szCs w:val="18"/>
        </w:rPr>
        <w:t>1</w:t>
      </w:r>
      <w:r>
        <w:rPr>
          <w:rFonts w:hint="eastAsia"/>
          <w:kern w:val="0"/>
          <w:sz w:val="18"/>
          <w:szCs w:val="18"/>
        </w:rPr>
        <w:t>—水泥土桩；</w:t>
      </w:r>
      <w:r>
        <w:rPr>
          <w:rFonts w:hint="eastAsia"/>
          <w:kern w:val="0"/>
          <w:sz w:val="18"/>
          <w:szCs w:val="18"/>
        </w:rPr>
        <w:t>2</w:t>
      </w:r>
      <w:r>
        <w:rPr>
          <w:rFonts w:hint="eastAsia"/>
          <w:kern w:val="0"/>
          <w:sz w:val="18"/>
          <w:szCs w:val="18"/>
        </w:rPr>
        <w:t>—芯桩；</w:t>
      </w:r>
      <w:r>
        <w:rPr>
          <w:rFonts w:hint="eastAsia"/>
          <w:kern w:val="0"/>
          <w:sz w:val="18"/>
          <w:szCs w:val="18"/>
        </w:rPr>
        <w:t>3</w:t>
      </w:r>
      <w:r>
        <w:rPr>
          <w:rFonts w:hint="eastAsia"/>
          <w:kern w:val="0"/>
          <w:sz w:val="18"/>
          <w:szCs w:val="18"/>
        </w:rPr>
        <w:t>—垫层；</w:t>
      </w:r>
      <w:r>
        <w:rPr>
          <w:rFonts w:hint="eastAsia"/>
          <w:kern w:val="0"/>
          <w:sz w:val="18"/>
          <w:szCs w:val="18"/>
        </w:rPr>
        <w:t>4</w:t>
      </w:r>
      <w:r>
        <w:rPr>
          <w:rFonts w:hint="eastAsia"/>
          <w:kern w:val="0"/>
          <w:sz w:val="18"/>
          <w:szCs w:val="18"/>
        </w:rPr>
        <w:t>—填芯混凝土；</w:t>
      </w:r>
      <w:r>
        <w:rPr>
          <w:rFonts w:hint="eastAsia"/>
          <w:kern w:val="0"/>
          <w:sz w:val="18"/>
          <w:szCs w:val="18"/>
        </w:rPr>
        <w:t>5</w:t>
      </w:r>
      <w:r>
        <w:rPr>
          <w:rFonts w:hint="eastAsia"/>
          <w:kern w:val="0"/>
          <w:sz w:val="18"/>
          <w:szCs w:val="18"/>
        </w:rPr>
        <w:t>—承台；</w:t>
      </w:r>
      <w:r>
        <w:rPr>
          <w:rFonts w:hint="eastAsia"/>
          <w:kern w:val="0"/>
          <w:sz w:val="18"/>
          <w:szCs w:val="18"/>
        </w:rPr>
        <w:t>6</w:t>
      </w:r>
      <w:r>
        <w:rPr>
          <w:rFonts w:hint="eastAsia"/>
          <w:kern w:val="0"/>
          <w:sz w:val="18"/>
          <w:szCs w:val="18"/>
        </w:rPr>
        <w:t>—圆托板</w:t>
      </w:r>
      <w:r w:rsidRPr="00285BDE">
        <w:rPr>
          <w:rFonts w:asciiTheme="minorEastAsia" w:eastAsiaTheme="minorEastAsia" w:hAnsiTheme="minorEastAsia" w:hint="eastAsia"/>
          <w:kern w:val="0"/>
          <w:sz w:val="18"/>
          <w:szCs w:val="18"/>
        </w:rPr>
        <w:t>(</w:t>
      </w:r>
      <w:r w:rsidRPr="00285BDE">
        <w:rPr>
          <w:rFonts w:eastAsiaTheme="minorEastAsia"/>
          <w:kern w:val="0"/>
          <w:sz w:val="18"/>
          <w:szCs w:val="18"/>
        </w:rPr>
        <w:t>4~5</w:t>
      </w:r>
      <w:r>
        <w:rPr>
          <w:rFonts w:asciiTheme="minorEastAsia" w:eastAsiaTheme="minorEastAsia" w:hAnsiTheme="minorEastAsia" w:hint="eastAsia"/>
          <w:kern w:val="0"/>
          <w:sz w:val="18"/>
          <w:szCs w:val="18"/>
        </w:rPr>
        <w:t>厚钢板</w:t>
      </w:r>
      <w:r w:rsidRPr="00285BDE">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w:t>
      </w:r>
    </w:p>
    <w:p w:rsidR="00F01D6C" w:rsidRDefault="00285BDE" w:rsidP="00285BDE">
      <w:pPr>
        <w:widowControl w:val="0"/>
        <w:jc w:val="center"/>
        <w:rPr>
          <w:rFonts w:asciiTheme="minorEastAsia" w:eastAsiaTheme="minorEastAsia" w:hAnsiTheme="minorEastAsia"/>
          <w:kern w:val="0"/>
          <w:sz w:val="18"/>
          <w:szCs w:val="18"/>
        </w:rPr>
      </w:pPr>
      <w:r w:rsidRPr="00285BDE">
        <w:rPr>
          <w:rFonts w:eastAsiaTheme="minorEastAsia"/>
          <w:kern w:val="0"/>
          <w:sz w:val="18"/>
          <w:szCs w:val="18"/>
        </w:rPr>
        <w:t>7—</w:t>
      </w:r>
      <w:r w:rsidRPr="00285BDE">
        <w:rPr>
          <w:rFonts w:eastAsiaTheme="minorEastAsia" w:hAnsiTheme="minorEastAsia"/>
          <w:kern w:val="0"/>
          <w:sz w:val="18"/>
          <w:szCs w:val="18"/>
        </w:rPr>
        <w:t>锚固钢筋</w:t>
      </w:r>
      <w:r w:rsidRPr="00285BDE">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与</w:t>
      </w:r>
      <w:r>
        <w:rPr>
          <w:rFonts w:hint="eastAsia"/>
          <w:kern w:val="0"/>
          <w:sz w:val="18"/>
          <w:szCs w:val="18"/>
        </w:rPr>
        <w:t>固定钢筋焊牢</w:t>
      </w:r>
      <w:r w:rsidRPr="00285BDE">
        <w:rPr>
          <w:rFonts w:asciiTheme="minorEastAsia" w:eastAsiaTheme="minorEastAsia" w:hAnsiTheme="minorEastAsia" w:hint="eastAsia"/>
          <w:kern w:val="0"/>
          <w:sz w:val="18"/>
          <w:szCs w:val="18"/>
        </w:rPr>
        <w:t>)</w:t>
      </w:r>
      <w:r w:rsidRPr="00285BDE">
        <w:rPr>
          <w:rFonts w:eastAsiaTheme="minorEastAsia" w:hAnsiTheme="minorEastAsia"/>
          <w:kern w:val="0"/>
          <w:sz w:val="18"/>
          <w:szCs w:val="18"/>
        </w:rPr>
        <w:t>；</w:t>
      </w:r>
      <w:r>
        <w:rPr>
          <w:rFonts w:hint="eastAsia"/>
          <w:kern w:val="0"/>
          <w:sz w:val="18"/>
          <w:szCs w:val="18"/>
        </w:rPr>
        <w:t>8</w:t>
      </w:r>
      <w:r>
        <w:rPr>
          <w:rFonts w:hint="eastAsia"/>
          <w:kern w:val="0"/>
          <w:sz w:val="18"/>
          <w:szCs w:val="18"/>
        </w:rPr>
        <w:t>—箍筋；</w:t>
      </w:r>
      <w:r>
        <w:rPr>
          <w:rFonts w:hint="eastAsia"/>
          <w:kern w:val="0"/>
          <w:sz w:val="18"/>
          <w:szCs w:val="18"/>
        </w:rPr>
        <w:t>9</w:t>
      </w:r>
      <w:r>
        <w:rPr>
          <w:rFonts w:hint="eastAsia"/>
          <w:kern w:val="0"/>
          <w:sz w:val="18"/>
          <w:szCs w:val="18"/>
        </w:rPr>
        <w:t>—固定钢筋</w:t>
      </w:r>
      <w:r>
        <w:rPr>
          <w:rFonts w:asciiTheme="minorEastAsia" w:eastAsiaTheme="minorEastAsia" w:hAnsiTheme="minorEastAsia" w:hint="eastAsia"/>
          <w:kern w:val="0"/>
          <w:sz w:val="18"/>
          <w:szCs w:val="18"/>
        </w:rPr>
        <w:t>(与桩顶端板焊牢</w:t>
      </w:r>
      <w:r w:rsidRPr="00285BDE">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w:t>
      </w:r>
      <w:r w:rsidRPr="00285BDE">
        <w:rPr>
          <w:rFonts w:eastAsiaTheme="minorEastAsia"/>
          <w:kern w:val="0"/>
          <w:sz w:val="18"/>
          <w:szCs w:val="18"/>
        </w:rPr>
        <w:t>10</w:t>
      </w:r>
      <w:r>
        <w:rPr>
          <w:rFonts w:eastAsiaTheme="minorEastAsia" w:hint="eastAsia"/>
          <w:kern w:val="0"/>
          <w:sz w:val="18"/>
          <w:szCs w:val="18"/>
        </w:rPr>
        <w:t>—</w:t>
      </w:r>
      <w:r>
        <w:rPr>
          <w:rFonts w:asciiTheme="minorEastAsia" w:eastAsiaTheme="minorEastAsia" w:hAnsiTheme="minorEastAsia" w:hint="eastAsia"/>
          <w:kern w:val="0"/>
          <w:sz w:val="18"/>
          <w:szCs w:val="18"/>
        </w:rPr>
        <w:t>桩顶端板；</w:t>
      </w:r>
    </w:p>
    <w:p w:rsidR="00285BDE" w:rsidRPr="00F01D6C" w:rsidRDefault="00285BDE" w:rsidP="00285BDE">
      <w:pPr>
        <w:widowControl w:val="0"/>
        <w:jc w:val="center"/>
        <w:rPr>
          <w:kern w:val="0"/>
          <w:sz w:val="18"/>
          <w:szCs w:val="18"/>
        </w:rPr>
      </w:pPr>
      <w:r w:rsidRPr="00285BDE">
        <w:rPr>
          <w:rFonts w:eastAsiaTheme="minorEastAsia"/>
          <w:kern w:val="0"/>
          <w:sz w:val="18"/>
          <w:szCs w:val="18"/>
        </w:rPr>
        <w:t>11</w:t>
      </w:r>
      <w:r>
        <w:rPr>
          <w:rFonts w:eastAsiaTheme="minorEastAsia" w:hint="eastAsia"/>
          <w:kern w:val="0"/>
          <w:sz w:val="18"/>
          <w:szCs w:val="18"/>
        </w:rPr>
        <w:t>—</w:t>
      </w:r>
      <w:r w:rsidR="00F01D6C">
        <w:rPr>
          <w:rFonts w:eastAsiaTheme="minorEastAsia" w:hint="eastAsia"/>
          <w:kern w:val="0"/>
          <w:sz w:val="18"/>
          <w:szCs w:val="18"/>
        </w:rPr>
        <w:t>构造钢筋</w:t>
      </w:r>
      <w:r w:rsidR="00F01D6C">
        <w:rPr>
          <w:rFonts w:eastAsiaTheme="minorEastAsia" w:hint="eastAsia"/>
          <w:kern w:val="0"/>
          <w:sz w:val="18"/>
          <w:szCs w:val="18"/>
        </w:rPr>
        <w:t>4</w:t>
      </w:r>
      <w:r w:rsidR="00F01D6C">
        <w:rPr>
          <w:rFonts w:eastAsiaTheme="minorEastAsia"/>
          <w:kern w:val="0"/>
          <w:sz w:val="18"/>
          <w:szCs w:val="18"/>
        </w:rPr>
        <w:t>Ø</w:t>
      </w:r>
      <w:r w:rsidR="00F01D6C">
        <w:rPr>
          <w:rFonts w:eastAsiaTheme="minorEastAsia" w:hint="eastAsia"/>
          <w:kern w:val="0"/>
          <w:sz w:val="18"/>
          <w:szCs w:val="18"/>
        </w:rPr>
        <w:t>12</w:t>
      </w:r>
      <w:r w:rsidR="00F01D6C">
        <w:rPr>
          <w:rFonts w:eastAsiaTheme="minorEastAsia" w:hint="eastAsia"/>
          <w:kern w:val="0"/>
          <w:sz w:val="18"/>
          <w:szCs w:val="18"/>
        </w:rPr>
        <w:t>；</w:t>
      </w:r>
      <w:r w:rsidR="00F01D6C">
        <w:rPr>
          <w:rFonts w:eastAsiaTheme="minorEastAsia" w:hint="eastAsia"/>
          <w:kern w:val="0"/>
          <w:sz w:val="18"/>
          <w:szCs w:val="18"/>
        </w:rPr>
        <w:t>12</w:t>
      </w:r>
      <w:r w:rsidR="00F01D6C">
        <w:rPr>
          <w:rFonts w:eastAsiaTheme="minorEastAsia" w:hint="eastAsia"/>
          <w:kern w:val="0"/>
          <w:sz w:val="18"/>
          <w:szCs w:val="18"/>
        </w:rPr>
        <w:t>—箍筋</w:t>
      </w:r>
      <w:r w:rsidR="00F01D6C">
        <w:rPr>
          <w:rFonts w:eastAsiaTheme="minorEastAsia" w:hint="eastAsia"/>
          <w:kern w:val="0"/>
          <w:sz w:val="18"/>
          <w:szCs w:val="18"/>
        </w:rPr>
        <w:t>2</w:t>
      </w:r>
      <w:r w:rsidR="00F01D6C">
        <w:rPr>
          <w:rFonts w:eastAsiaTheme="minorEastAsia"/>
          <w:kern w:val="0"/>
          <w:sz w:val="18"/>
          <w:szCs w:val="18"/>
        </w:rPr>
        <w:t>Ø</w:t>
      </w:r>
      <w:r w:rsidR="00F01D6C">
        <w:rPr>
          <w:rFonts w:eastAsiaTheme="minorEastAsia" w:hint="eastAsia"/>
          <w:kern w:val="0"/>
          <w:sz w:val="18"/>
          <w:szCs w:val="18"/>
        </w:rPr>
        <w:t>6@100</w:t>
      </w:r>
      <w:r w:rsidR="00F01D6C">
        <w:rPr>
          <w:rFonts w:eastAsiaTheme="minorEastAsia" w:hint="eastAsia"/>
          <w:kern w:val="0"/>
          <w:sz w:val="18"/>
          <w:szCs w:val="18"/>
        </w:rPr>
        <w:t>；</w:t>
      </w:r>
      <w:r w:rsidR="00F01D6C">
        <w:rPr>
          <w:rFonts w:eastAsiaTheme="minorEastAsia" w:hint="eastAsia"/>
          <w:kern w:val="0"/>
          <w:sz w:val="18"/>
          <w:szCs w:val="18"/>
        </w:rPr>
        <w:t>13</w:t>
      </w:r>
      <w:r w:rsidR="00F01D6C">
        <w:rPr>
          <w:rFonts w:eastAsiaTheme="minorEastAsia" w:hint="eastAsia"/>
          <w:kern w:val="0"/>
          <w:sz w:val="18"/>
          <w:szCs w:val="18"/>
        </w:rPr>
        <w:t>—锚固钢筋</w:t>
      </w:r>
      <w:r w:rsidR="00F01D6C">
        <w:rPr>
          <w:rFonts w:asciiTheme="minorEastAsia" w:eastAsiaTheme="minorEastAsia" w:hAnsiTheme="minorEastAsia" w:hint="eastAsia"/>
          <w:kern w:val="0"/>
          <w:sz w:val="18"/>
          <w:szCs w:val="18"/>
        </w:rPr>
        <w:t>(与连接钢板焊牢</w:t>
      </w:r>
      <w:r w:rsidR="00F01D6C" w:rsidRPr="00285BDE">
        <w:rPr>
          <w:rFonts w:asciiTheme="minorEastAsia" w:eastAsiaTheme="minorEastAsia" w:hAnsiTheme="minorEastAsia" w:hint="eastAsia"/>
          <w:kern w:val="0"/>
          <w:sz w:val="18"/>
          <w:szCs w:val="18"/>
        </w:rPr>
        <w:t>)</w:t>
      </w:r>
      <w:r w:rsidR="00F01D6C">
        <w:rPr>
          <w:rFonts w:asciiTheme="minorEastAsia" w:eastAsiaTheme="minorEastAsia" w:hAnsiTheme="minorEastAsia" w:hint="eastAsia"/>
          <w:kern w:val="0"/>
          <w:sz w:val="18"/>
          <w:szCs w:val="18"/>
        </w:rPr>
        <w:t>；</w:t>
      </w:r>
      <w:r w:rsidR="00F01D6C" w:rsidRPr="00F01D6C">
        <w:rPr>
          <w:rFonts w:eastAsiaTheme="minorEastAsia"/>
          <w:kern w:val="0"/>
          <w:sz w:val="18"/>
          <w:szCs w:val="18"/>
        </w:rPr>
        <w:t>14</w:t>
      </w:r>
      <w:r w:rsidR="00F01D6C">
        <w:rPr>
          <w:rFonts w:eastAsiaTheme="minorEastAsia" w:hint="eastAsia"/>
          <w:kern w:val="0"/>
          <w:sz w:val="18"/>
          <w:szCs w:val="18"/>
        </w:rPr>
        <w:t>—连接钢板</w:t>
      </w:r>
      <w:r w:rsidR="00F01D6C">
        <w:rPr>
          <w:rFonts w:eastAsiaTheme="minorEastAsia" w:hint="eastAsia"/>
          <w:kern w:val="0"/>
          <w:sz w:val="18"/>
          <w:szCs w:val="18"/>
        </w:rPr>
        <w:t>10</w:t>
      </w:r>
      <w:r w:rsidR="00F01D6C">
        <w:rPr>
          <w:rFonts w:eastAsiaTheme="minorEastAsia" w:hint="eastAsia"/>
          <w:kern w:val="0"/>
          <w:sz w:val="18"/>
          <w:szCs w:val="18"/>
        </w:rPr>
        <w:t>×</w:t>
      </w:r>
      <w:r w:rsidR="00F01D6C">
        <w:rPr>
          <w:rFonts w:eastAsiaTheme="minorEastAsia" w:hint="eastAsia"/>
          <w:kern w:val="0"/>
          <w:sz w:val="18"/>
          <w:szCs w:val="18"/>
        </w:rPr>
        <w:t>50</w:t>
      </w:r>
      <w:r w:rsidR="00F01D6C">
        <w:rPr>
          <w:rFonts w:eastAsiaTheme="minorEastAsia" w:hint="eastAsia"/>
          <w:kern w:val="0"/>
          <w:sz w:val="18"/>
          <w:szCs w:val="18"/>
        </w:rPr>
        <w:t>×</w:t>
      </w:r>
      <w:r w:rsidR="00F01D6C">
        <w:rPr>
          <w:rFonts w:eastAsiaTheme="minorEastAsia" w:hint="eastAsia"/>
          <w:kern w:val="0"/>
          <w:sz w:val="18"/>
          <w:szCs w:val="18"/>
        </w:rPr>
        <w:t>130</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35369B" w:rsidRPr="00AE1656" w:rsidTr="00150671">
        <w:tc>
          <w:tcPr>
            <w:tcW w:w="846" w:type="dxa"/>
            <w:shd w:val="clear" w:color="auto" w:fill="DAEEF3" w:themeFill="accent5" w:themeFillTint="33"/>
          </w:tcPr>
          <w:p w:rsidR="0035369B" w:rsidRPr="00B403DB" w:rsidRDefault="0035369B" w:rsidP="00150671">
            <w:pPr>
              <w:rPr>
                <w:color w:val="000000"/>
                <w:kern w:val="0"/>
                <w:sz w:val="18"/>
                <w:szCs w:val="18"/>
              </w:rPr>
            </w:pPr>
            <w:r w:rsidRPr="00E35AAD">
              <w:rPr>
                <w:rFonts w:hint="eastAsia"/>
                <w:color w:val="000000"/>
                <w:spacing w:val="20"/>
                <w:w w:val="87"/>
                <w:kern w:val="0"/>
                <w:sz w:val="18"/>
                <w:szCs w:val="18"/>
                <w:fitText w:val="630" w:id="-1818418176"/>
              </w:rPr>
              <w:t>条文说</w:t>
            </w:r>
            <w:r w:rsidRPr="00E35AAD">
              <w:rPr>
                <w:rFonts w:hint="eastAsia"/>
                <w:color w:val="000000"/>
                <w:spacing w:val="-25"/>
                <w:w w:val="87"/>
                <w:kern w:val="0"/>
                <w:sz w:val="18"/>
                <w:szCs w:val="18"/>
                <w:fitText w:val="630" w:id="-1818418176"/>
              </w:rPr>
              <w:t>明</w:t>
            </w:r>
          </w:p>
        </w:tc>
        <w:tc>
          <w:tcPr>
            <w:tcW w:w="7874" w:type="dxa"/>
            <w:shd w:val="clear" w:color="auto" w:fill="DAEEF3" w:themeFill="accent5" w:themeFillTint="33"/>
          </w:tcPr>
          <w:p w:rsidR="0035369B" w:rsidRPr="00037A99" w:rsidRDefault="0035369B" w:rsidP="0012696D">
            <w:pPr>
              <w:spacing w:line="300" w:lineRule="auto"/>
              <w:rPr>
                <w:color w:val="000000"/>
                <w:kern w:val="0"/>
                <w:sz w:val="18"/>
                <w:szCs w:val="18"/>
              </w:rPr>
            </w:pPr>
            <w:r>
              <w:rPr>
                <w:rFonts w:hint="eastAsia"/>
                <w:color w:val="000000"/>
                <w:kern w:val="0"/>
                <w:sz w:val="18"/>
                <w:szCs w:val="18"/>
              </w:rPr>
              <w:t>4.</w:t>
            </w:r>
            <w:r w:rsidR="0012696D">
              <w:rPr>
                <w:rFonts w:hint="eastAsia"/>
                <w:color w:val="000000"/>
                <w:kern w:val="0"/>
                <w:sz w:val="18"/>
                <w:szCs w:val="18"/>
              </w:rPr>
              <w:t>3</w:t>
            </w:r>
            <w:r>
              <w:rPr>
                <w:rFonts w:hint="eastAsia"/>
                <w:color w:val="000000"/>
                <w:kern w:val="0"/>
                <w:sz w:val="18"/>
                <w:szCs w:val="18"/>
              </w:rPr>
              <w:t>.</w:t>
            </w:r>
            <w:r w:rsidR="00E8650D">
              <w:rPr>
                <w:rFonts w:hint="eastAsia"/>
                <w:color w:val="000000"/>
                <w:kern w:val="0"/>
                <w:sz w:val="18"/>
                <w:szCs w:val="18"/>
              </w:rPr>
              <w:t>2</w:t>
            </w:r>
            <w:r w:rsidR="00F22D2D">
              <w:rPr>
                <w:rFonts w:hint="eastAsia"/>
                <w:color w:val="000000"/>
                <w:kern w:val="0"/>
                <w:sz w:val="18"/>
                <w:szCs w:val="18"/>
              </w:rPr>
              <w:t>预制混凝土空心桩尤其是管桩</w:t>
            </w:r>
            <w:r w:rsidR="00654B15">
              <w:rPr>
                <w:rFonts w:hint="eastAsia"/>
                <w:color w:val="000000"/>
                <w:kern w:val="0"/>
                <w:sz w:val="18"/>
                <w:szCs w:val="18"/>
              </w:rPr>
              <w:t>在建设工程中</w:t>
            </w:r>
            <w:r w:rsidR="00F22D2D">
              <w:rPr>
                <w:rFonts w:hint="eastAsia"/>
                <w:color w:val="000000"/>
                <w:kern w:val="0"/>
                <w:sz w:val="18"/>
                <w:szCs w:val="18"/>
              </w:rPr>
              <w:t>应用量非常大，也是</w:t>
            </w:r>
            <w:r w:rsidR="00F31A70">
              <w:rPr>
                <w:rFonts w:hint="eastAsia"/>
                <w:color w:val="000000"/>
                <w:kern w:val="0"/>
                <w:sz w:val="18"/>
                <w:szCs w:val="18"/>
              </w:rPr>
              <w:t>劲性扩体复合桩</w:t>
            </w:r>
            <w:r w:rsidR="00F22D2D">
              <w:rPr>
                <w:rFonts w:hint="eastAsia"/>
                <w:color w:val="000000"/>
                <w:kern w:val="0"/>
                <w:sz w:val="18"/>
                <w:szCs w:val="18"/>
              </w:rPr>
              <w:t>芯桩的主要类型。</w:t>
            </w:r>
            <w:r w:rsidR="00457B81">
              <w:rPr>
                <w:rFonts w:hint="eastAsia"/>
                <w:color w:val="000000"/>
                <w:kern w:val="0"/>
                <w:sz w:val="18"/>
                <w:szCs w:val="18"/>
              </w:rPr>
              <w:t>由于管桩顶端的构造原因，通常采用</w:t>
            </w:r>
            <w:r w:rsidR="00457B81" w:rsidRPr="00457B81">
              <w:rPr>
                <w:rFonts w:hint="eastAsia"/>
                <w:color w:val="000000"/>
                <w:kern w:val="0"/>
                <w:sz w:val="18"/>
                <w:szCs w:val="18"/>
              </w:rPr>
              <w:t>桩身另设锚固钢筋与承台锚固的方式</w:t>
            </w:r>
            <w:r w:rsidR="00457B81">
              <w:rPr>
                <w:rFonts w:hint="eastAsia"/>
                <w:color w:val="000000"/>
                <w:kern w:val="0"/>
                <w:sz w:val="18"/>
                <w:szCs w:val="18"/>
              </w:rPr>
              <w:t>，锚固钢筋</w:t>
            </w:r>
            <w:r w:rsidR="00654B15">
              <w:rPr>
                <w:rFonts w:hint="eastAsia"/>
                <w:color w:val="000000"/>
                <w:kern w:val="0"/>
                <w:sz w:val="18"/>
                <w:szCs w:val="18"/>
              </w:rPr>
              <w:t>与桩身</w:t>
            </w:r>
            <w:r w:rsidR="00457B81">
              <w:rPr>
                <w:rFonts w:hint="eastAsia"/>
                <w:color w:val="000000"/>
                <w:kern w:val="0"/>
                <w:sz w:val="18"/>
                <w:szCs w:val="18"/>
              </w:rPr>
              <w:t>的连接方式包括：</w:t>
            </w:r>
            <w:r w:rsidR="00457B81" w:rsidRPr="00457B81">
              <w:rPr>
                <w:rFonts w:hint="eastAsia"/>
                <w:color w:val="000000"/>
                <w:kern w:val="0"/>
                <w:sz w:val="18"/>
                <w:szCs w:val="18"/>
              </w:rPr>
              <w:t>桩顶填芯混凝土内</w:t>
            </w:r>
            <w:r w:rsidR="00C93246">
              <w:rPr>
                <w:rFonts w:hint="eastAsia"/>
                <w:color w:val="000000"/>
                <w:kern w:val="0"/>
                <w:sz w:val="18"/>
                <w:szCs w:val="18"/>
              </w:rPr>
              <w:t>埋设</w:t>
            </w:r>
            <w:r w:rsidR="00457B81" w:rsidRPr="00457B81">
              <w:rPr>
                <w:rFonts w:hint="eastAsia"/>
                <w:color w:val="000000"/>
                <w:kern w:val="0"/>
                <w:sz w:val="18"/>
                <w:szCs w:val="18"/>
              </w:rPr>
              <w:t>锚固钢筋</w:t>
            </w:r>
            <w:r w:rsidR="00457B81">
              <w:rPr>
                <w:rFonts w:hint="eastAsia"/>
                <w:color w:val="000000"/>
                <w:kern w:val="0"/>
                <w:sz w:val="18"/>
                <w:szCs w:val="18"/>
              </w:rPr>
              <w:t>方式、</w:t>
            </w:r>
            <w:r w:rsidR="00457B81" w:rsidRPr="00457B81">
              <w:rPr>
                <w:rFonts w:hint="eastAsia"/>
                <w:color w:val="000000"/>
                <w:kern w:val="0"/>
                <w:sz w:val="18"/>
                <w:szCs w:val="18"/>
              </w:rPr>
              <w:t>桩顶端板上通过连接板焊接锚固钢筋</w:t>
            </w:r>
            <w:r w:rsidR="00457B81">
              <w:rPr>
                <w:rFonts w:hint="eastAsia"/>
                <w:color w:val="000000"/>
                <w:kern w:val="0"/>
                <w:sz w:val="18"/>
                <w:szCs w:val="18"/>
              </w:rPr>
              <w:t>方式。</w:t>
            </w:r>
            <w:r w:rsidR="00BC3EBC">
              <w:rPr>
                <w:rFonts w:hint="eastAsia"/>
                <w:color w:val="000000"/>
                <w:kern w:val="0"/>
                <w:sz w:val="18"/>
                <w:szCs w:val="18"/>
              </w:rPr>
              <w:t>工程应用</w:t>
            </w:r>
            <w:r w:rsidR="004B2657">
              <w:rPr>
                <w:rFonts w:hint="eastAsia"/>
                <w:color w:val="000000"/>
                <w:kern w:val="0"/>
                <w:sz w:val="18"/>
                <w:szCs w:val="18"/>
              </w:rPr>
              <w:t>证明</w:t>
            </w:r>
            <w:r w:rsidR="00BC3EBC">
              <w:rPr>
                <w:rFonts w:hint="eastAsia"/>
                <w:color w:val="000000"/>
                <w:kern w:val="0"/>
                <w:sz w:val="18"/>
                <w:szCs w:val="18"/>
              </w:rPr>
              <w:t>这两种连接方式是</w:t>
            </w:r>
            <w:r w:rsidR="004B2657">
              <w:rPr>
                <w:rFonts w:hint="eastAsia"/>
                <w:color w:val="000000"/>
                <w:kern w:val="0"/>
                <w:sz w:val="18"/>
                <w:szCs w:val="18"/>
              </w:rPr>
              <w:t>行之有效</w:t>
            </w:r>
            <w:r w:rsidR="00BC3EBC">
              <w:rPr>
                <w:rFonts w:hint="eastAsia"/>
                <w:color w:val="000000"/>
                <w:kern w:val="0"/>
                <w:sz w:val="18"/>
                <w:szCs w:val="18"/>
              </w:rPr>
              <w:t>的连接</w:t>
            </w:r>
            <w:r w:rsidR="004B2657">
              <w:rPr>
                <w:rFonts w:hint="eastAsia"/>
                <w:color w:val="000000"/>
                <w:kern w:val="0"/>
                <w:sz w:val="18"/>
                <w:szCs w:val="18"/>
              </w:rPr>
              <w:t>构造</w:t>
            </w:r>
            <w:r w:rsidR="00BC3EBC">
              <w:rPr>
                <w:rFonts w:hint="eastAsia"/>
                <w:color w:val="000000"/>
                <w:kern w:val="0"/>
                <w:sz w:val="18"/>
                <w:szCs w:val="18"/>
              </w:rPr>
              <w:t>。另外</w:t>
            </w:r>
            <w:r w:rsidR="00106549" w:rsidRPr="00106549">
              <w:rPr>
                <w:color w:val="000000"/>
                <w:kern w:val="0"/>
                <w:sz w:val="18"/>
                <w:szCs w:val="18"/>
              </w:rPr>
              <w:t>试验表明，</w:t>
            </w:r>
            <w:r w:rsidR="00F31A70">
              <w:rPr>
                <w:color w:val="000000"/>
                <w:kern w:val="0"/>
                <w:sz w:val="18"/>
                <w:szCs w:val="18"/>
              </w:rPr>
              <w:t>劲性扩体复合桩</w:t>
            </w:r>
            <w:r w:rsidR="00106549" w:rsidRPr="00106549">
              <w:rPr>
                <w:color w:val="000000"/>
                <w:kern w:val="0"/>
                <w:sz w:val="18"/>
                <w:szCs w:val="18"/>
              </w:rPr>
              <w:t>受压</w:t>
            </w:r>
            <w:r w:rsidR="00BC3EBC">
              <w:rPr>
                <w:rFonts w:hint="eastAsia"/>
                <w:color w:val="000000"/>
                <w:kern w:val="0"/>
                <w:sz w:val="18"/>
                <w:szCs w:val="18"/>
              </w:rPr>
              <w:t>时桩顶承担荷载最大，</w:t>
            </w:r>
            <w:r w:rsidR="00106549" w:rsidRPr="00106549">
              <w:rPr>
                <w:color w:val="000000"/>
                <w:kern w:val="0"/>
                <w:sz w:val="18"/>
                <w:szCs w:val="18"/>
              </w:rPr>
              <w:t>桩顶部位是最薄弱环节，为此要求对桩顶部位进行加强，</w:t>
            </w:r>
            <w:r w:rsidR="00E8650D">
              <w:rPr>
                <w:rFonts w:hint="eastAsia"/>
                <w:color w:val="000000"/>
                <w:kern w:val="0"/>
                <w:sz w:val="18"/>
                <w:szCs w:val="18"/>
              </w:rPr>
              <w:t>采用</w:t>
            </w:r>
            <w:r w:rsidR="00E53A75">
              <w:rPr>
                <w:rFonts w:hint="eastAsia"/>
                <w:color w:val="000000"/>
                <w:kern w:val="0"/>
                <w:sz w:val="18"/>
                <w:szCs w:val="18"/>
              </w:rPr>
              <w:t>桩顶</w:t>
            </w:r>
            <w:r w:rsidR="00E8650D">
              <w:rPr>
                <w:rFonts w:hint="eastAsia"/>
                <w:color w:val="000000"/>
                <w:kern w:val="0"/>
                <w:sz w:val="18"/>
                <w:szCs w:val="18"/>
              </w:rPr>
              <w:t>填芯</w:t>
            </w:r>
            <w:r w:rsidR="00E53A75">
              <w:rPr>
                <w:rFonts w:hint="eastAsia"/>
                <w:color w:val="000000"/>
                <w:kern w:val="0"/>
                <w:sz w:val="18"/>
                <w:szCs w:val="18"/>
              </w:rPr>
              <w:t>混凝土</w:t>
            </w:r>
            <w:r w:rsidR="00E8650D">
              <w:rPr>
                <w:rFonts w:hint="eastAsia"/>
                <w:color w:val="000000"/>
                <w:kern w:val="0"/>
                <w:sz w:val="18"/>
                <w:szCs w:val="18"/>
              </w:rPr>
              <w:t>，既解决了钢筋锚固的问题，也对桩头</w:t>
            </w:r>
            <w:r w:rsidR="00E53A75" w:rsidRPr="00106549">
              <w:rPr>
                <w:color w:val="000000"/>
                <w:kern w:val="0"/>
                <w:sz w:val="18"/>
                <w:szCs w:val="18"/>
              </w:rPr>
              <w:t>进行</w:t>
            </w:r>
            <w:r w:rsidR="00E8650D">
              <w:rPr>
                <w:rFonts w:hint="eastAsia"/>
                <w:color w:val="000000"/>
                <w:kern w:val="0"/>
                <w:sz w:val="18"/>
                <w:szCs w:val="18"/>
              </w:rPr>
              <w:t>了</w:t>
            </w:r>
            <w:r w:rsidR="00E53A75" w:rsidRPr="00106549">
              <w:rPr>
                <w:color w:val="000000"/>
                <w:kern w:val="0"/>
                <w:sz w:val="18"/>
                <w:szCs w:val="18"/>
              </w:rPr>
              <w:t>加强</w:t>
            </w:r>
            <w:r w:rsidR="00E53A75">
              <w:rPr>
                <w:rFonts w:hint="eastAsia"/>
                <w:color w:val="000000"/>
                <w:kern w:val="0"/>
                <w:sz w:val="18"/>
                <w:szCs w:val="18"/>
              </w:rPr>
              <w:t>。</w:t>
            </w:r>
          </w:p>
        </w:tc>
      </w:tr>
    </w:tbl>
    <w:p w:rsidR="00711252" w:rsidRDefault="00711252" w:rsidP="00002986">
      <w:pPr>
        <w:widowControl w:val="0"/>
        <w:spacing w:line="360" w:lineRule="auto"/>
        <w:rPr>
          <w:rFonts w:eastAsiaTheme="minorEastAsia"/>
          <w:kern w:val="0"/>
          <w:sz w:val="24"/>
        </w:rPr>
      </w:pPr>
      <w:r>
        <w:rPr>
          <w:rFonts w:eastAsiaTheme="minorEastAsia" w:hint="eastAsia"/>
          <w:b/>
          <w:kern w:val="0"/>
          <w:sz w:val="24"/>
        </w:rPr>
        <w:t>4.</w:t>
      </w:r>
      <w:r w:rsidR="0012696D">
        <w:rPr>
          <w:rFonts w:eastAsiaTheme="minorEastAsia" w:hint="eastAsia"/>
          <w:b/>
          <w:kern w:val="0"/>
          <w:sz w:val="24"/>
        </w:rPr>
        <w:t>3</w:t>
      </w:r>
      <w:r>
        <w:rPr>
          <w:rFonts w:eastAsiaTheme="minorEastAsia" w:hint="eastAsia"/>
          <w:b/>
          <w:kern w:val="0"/>
          <w:sz w:val="24"/>
        </w:rPr>
        <w:t>.</w:t>
      </w:r>
      <w:r w:rsidR="001C07C0">
        <w:rPr>
          <w:rFonts w:eastAsiaTheme="minorEastAsia" w:hint="eastAsia"/>
          <w:b/>
          <w:kern w:val="0"/>
          <w:sz w:val="24"/>
        </w:rPr>
        <w:t>3</w:t>
      </w:r>
      <w:r w:rsidR="001C07C0">
        <w:rPr>
          <w:rFonts w:eastAsiaTheme="minorEastAsia" w:hint="eastAsia"/>
          <w:kern w:val="0"/>
          <w:sz w:val="24"/>
        </w:rPr>
        <w:t xml:space="preserve"> </w:t>
      </w:r>
      <w:r>
        <w:rPr>
          <w:rFonts w:eastAsiaTheme="minorEastAsia" w:hint="eastAsia"/>
          <w:kern w:val="0"/>
          <w:sz w:val="24"/>
        </w:rPr>
        <w:t>钢管桩</w:t>
      </w:r>
      <w:r w:rsidR="001C07C0">
        <w:rPr>
          <w:rFonts w:eastAsiaTheme="minorEastAsia" w:hint="eastAsia"/>
          <w:kern w:val="0"/>
          <w:sz w:val="24"/>
        </w:rPr>
        <w:t>、钢管混凝土桩</w:t>
      </w:r>
      <w:r w:rsidR="001C07C0">
        <w:rPr>
          <w:rFonts w:hint="eastAsia"/>
          <w:kern w:val="0"/>
          <w:sz w:val="24"/>
        </w:rPr>
        <w:t>作</w:t>
      </w:r>
      <w:r w:rsidR="001C07C0" w:rsidRPr="00E53A75">
        <w:rPr>
          <w:rFonts w:eastAsiaTheme="minorEastAsia" w:hint="eastAsia"/>
          <w:kern w:val="0"/>
          <w:sz w:val="24"/>
        </w:rPr>
        <w:t>为芯桩</w:t>
      </w:r>
      <w:r w:rsidR="001C07C0">
        <w:rPr>
          <w:rFonts w:eastAsiaTheme="minorEastAsia" w:hint="eastAsia"/>
          <w:kern w:val="0"/>
          <w:sz w:val="24"/>
        </w:rPr>
        <w:t>时，其</w:t>
      </w:r>
      <w:r>
        <w:rPr>
          <w:rFonts w:eastAsiaTheme="minorEastAsia" w:hint="eastAsia"/>
          <w:kern w:val="0"/>
          <w:sz w:val="24"/>
        </w:rPr>
        <w:t>与承台连接</w:t>
      </w:r>
      <w:r w:rsidR="00E53A75">
        <w:rPr>
          <w:rFonts w:eastAsiaTheme="minorEastAsia" w:hint="eastAsia"/>
          <w:kern w:val="0"/>
          <w:sz w:val="24"/>
        </w:rPr>
        <w:t>可采用下列连接方式，并</w:t>
      </w:r>
      <w:r>
        <w:rPr>
          <w:rFonts w:eastAsiaTheme="minorEastAsia" w:hint="eastAsia"/>
          <w:kern w:val="0"/>
          <w:sz w:val="24"/>
        </w:rPr>
        <w:lastRenderedPageBreak/>
        <w:t>符合下列规定：</w:t>
      </w:r>
    </w:p>
    <w:p w:rsidR="00711252" w:rsidRPr="00D33E4B" w:rsidRDefault="00711252" w:rsidP="00275136">
      <w:pPr>
        <w:widowControl w:val="0"/>
        <w:spacing w:line="360" w:lineRule="auto"/>
        <w:ind w:firstLine="465"/>
        <w:rPr>
          <w:rFonts w:eastAsiaTheme="minorEastAsia"/>
          <w:kern w:val="0"/>
          <w:sz w:val="24"/>
        </w:rPr>
      </w:pPr>
      <w:r w:rsidRPr="005414C3">
        <w:rPr>
          <w:rFonts w:eastAsiaTheme="minorEastAsia" w:hint="eastAsia"/>
          <w:b/>
          <w:kern w:val="0"/>
          <w:sz w:val="24"/>
        </w:rPr>
        <w:t>1</w:t>
      </w:r>
      <w:r w:rsidR="001C07C0">
        <w:rPr>
          <w:rFonts w:eastAsiaTheme="minorEastAsia" w:hint="eastAsia"/>
          <w:b/>
          <w:kern w:val="0"/>
          <w:sz w:val="24"/>
        </w:rPr>
        <w:t xml:space="preserve"> </w:t>
      </w:r>
      <w:r>
        <w:rPr>
          <w:rFonts w:eastAsiaTheme="minorEastAsia" w:hint="eastAsia"/>
          <w:kern w:val="0"/>
          <w:sz w:val="24"/>
        </w:rPr>
        <w:t>钢管桩直接嵌入承台方式</w:t>
      </w:r>
      <w:r w:rsidRPr="00A90936">
        <w:rPr>
          <w:rFonts w:asciiTheme="minorEastAsia" w:eastAsiaTheme="minorEastAsia" w:hAnsiTheme="minorEastAsia" w:hint="eastAsia"/>
          <w:b/>
          <w:kern w:val="0"/>
          <w:sz w:val="24"/>
        </w:rPr>
        <w:t>[</w:t>
      </w:r>
      <w:r>
        <w:rPr>
          <w:rFonts w:eastAsiaTheme="minorEastAsia" w:hint="eastAsia"/>
          <w:kern w:val="0"/>
          <w:sz w:val="24"/>
        </w:rPr>
        <w:t>图</w:t>
      </w:r>
      <w:r>
        <w:rPr>
          <w:rFonts w:eastAsiaTheme="minorEastAsia" w:hint="eastAsia"/>
          <w:kern w:val="0"/>
          <w:sz w:val="24"/>
        </w:rPr>
        <w:t>4.</w:t>
      </w:r>
      <w:r w:rsidR="0012696D">
        <w:rPr>
          <w:rFonts w:eastAsiaTheme="minorEastAsia" w:hint="eastAsia"/>
          <w:kern w:val="0"/>
          <w:sz w:val="24"/>
        </w:rPr>
        <w:t>3</w:t>
      </w:r>
      <w:r>
        <w:rPr>
          <w:rFonts w:eastAsiaTheme="minorEastAsia" w:hint="eastAsia"/>
          <w:kern w:val="0"/>
          <w:sz w:val="24"/>
        </w:rPr>
        <w:t>.</w:t>
      </w:r>
      <w:r w:rsidR="001C07C0">
        <w:rPr>
          <w:rFonts w:eastAsiaTheme="minorEastAsia" w:hint="eastAsia"/>
          <w:kern w:val="0"/>
          <w:sz w:val="24"/>
        </w:rPr>
        <w:t>3</w:t>
      </w:r>
      <w:r w:rsidRPr="00A90936">
        <w:rPr>
          <w:rFonts w:asciiTheme="minorEastAsia" w:eastAsiaTheme="minorEastAsia" w:hAnsiTheme="minorEastAsia" w:hint="eastAsia"/>
          <w:kern w:val="0"/>
          <w:sz w:val="24"/>
        </w:rPr>
        <w:t>(</w:t>
      </w:r>
      <w:r>
        <w:rPr>
          <w:rFonts w:eastAsiaTheme="minorEastAsia" w:hint="eastAsia"/>
          <w:kern w:val="0"/>
          <w:sz w:val="24"/>
        </w:rPr>
        <w:t>a</w:t>
      </w:r>
      <w:r w:rsidRPr="00A90936">
        <w:rPr>
          <w:rFonts w:asciiTheme="minorEastAsia" w:eastAsiaTheme="minorEastAsia" w:hAnsiTheme="minorEastAsia" w:hint="eastAsia"/>
          <w:kern w:val="0"/>
          <w:sz w:val="24"/>
        </w:rPr>
        <w:t>)</w:t>
      </w:r>
      <w:r w:rsidRPr="00A90936">
        <w:rPr>
          <w:rFonts w:asciiTheme="minorEastAsia" w:eastAsiaTheme="minorEastAsia" w:hAnsiTheme="minorEastAsia" w:hint="eastAsia"/>
          <w:b/>
          <w:kern w:val="0"/>
          <w:sz w:val="24"/>
        </w:rPr>
        <w:t>]</w:t>
      </w:r>
      <w:r w:rsidR="001C07C0">
        <w:rPr>
          <w:rFonts w:eastAsiaTheme="minorEastAsia" w:hint="eastAsia"/>
          <w:kern w:val="0"/>
          <w:sz w:val="24"/>
        </w:rPr>
        <w:t>：</w:t>
      </w:r>
      <w:r>
        <w:rPr>
          <w:rFonts w:eastAsiaTheme="minorEastAsia" w:hint="eastAsia"/>
          <w:kern w:val="0"/>
          <w:sz w:val="24"/>
        </w:rPr>
        <w:t>钢管桩顶</w:t>
      </w:r>
      <w:r w:rsidRPr="000867F1">
        <w:rPr>
          <w:rFonts w:eastAsiaTheme="minorEastAsia" w:hint="eastAsia"/>
          <w:kern w:val="0"/>
          <w:sz w:val="24"/>
        </w:rPr>
        <w:t>嵌入承台内的长度</w:t>
      </w:r>
      <w:r>
        <w:rPr>
          <w:rFonts w:eastAsiaTheme="minorEastAsia" w:hint="eastAsia"/>
          <w:kern w:val="0"/>
          <w:sz w:val="24"/>
        </w:rPr>
        <w:t>不宜小于钢管桩外直径。</w:t>
      </w:r>
    </w:p>
    <w:p w:rsidR="00711252" w:rsidRDefault="00711252" w:rsidP="00711252">
      <w:pPr>
        <w:widowControl w:val="0"/>
        <w:spacing w:line="360" w:lineRule="auto"/>
        <w:ind w:firstLine="465"/>
        <w:rPr>
          <w:rFonts w:eastAsiaTheme="minorEastAsia"/>
          <w:kern w:val="0"/>
          <w:sz w:val="24"/>
        </w:rPr>
      </w:pPr>
      <w:r w:rsidRPr="00C33828">
        <w:rPr>
          <w:rFonts w:eastAsiaTheme="minorEastAsia" w:hint="eastAsia"/>
          <w:b/>
          <w:kern w:val="0"/>
          <w:sz w:val="24"/>
        </w:rPr>
        <w:t xml:space="preserve">2 </w:t>
      </w:r>
      <w:r>
        <w:rPr>
          <w:rFonts w:eastAsiaTheme="minorEastAsia" w:hint="eastAsia"/>
          <w:kern w:val="0"/>
          <w:sz w:val="24"/>
        </w:rPr>
        <w:t>通过锚固</w:t>
      </w:r>
      <w:r w:rsidRPr="00421B87">
        <w:rPr>
          <w:rFonts w:asciiTheme="minorEastAsia" w:eastAsiaTheme="minorEastAsia" w:hAnsiTheme="minorEastAsia" w:hint="eastAsia"/>
          <w:kern w:val="0"/>
          <w:sz w:val="24"/>
        </w:rPr>
        <w:t>钢筋(或</w:t>
      </w:r>
      <w:r>
        <w:rPr>
          <w:rFonts w:eastAsiaTheme="minorEastAsia" w:hint="eastAsia"/>
          <w:kern w:val="0"/>
          <w:sz w:val="24"/>
        </w:rPr>
        <w:t>铁件</w:t>
      </w:r>
      <w:r w:rsidRPr="00421B87">
        <w:rPr>
          <w:rFonts w:asciiTheme="minorEastAsia" w:eastAsiaTheme="minorEastAsia" w:hAnsiTheme="minorEastAsia" w:hint="eastAsia"/>
          <w:kern w:val="0"/>
          <w:sz w:val="24"/>
        </w:rPr>
        <w:t>)</w:t>
      </w:r>
      <w:r>
        <w:rPr>
          <w:rFonts w:eastAsiaTheme="minorEastAsia" w:hint="eastAsia"/>
          <w:kern w:val="0"/>
          <w:sz w:val="24"/>
        </w:rPr>
        <w:t>嵌入承台方式</w:t>
      </w:r>
      <w:r w:rsidRPr="00A90936">
        <w:rPr>
          <w:rFonts w:asciiTheme="minorEastAsia" w:eastAsiaTheme="minorEastAsia" w:hAnsiTheme="minorEastAsia" w:hint="eastAsia"/>
          <w:b/>
          <w:kern w:val="0"/>
          <w:sz w:val="24"/>
        </w:rPr>
        <w:t>[</w:t>
      </w:r>
      <w:r>
        <w:rPr>
          <w:rFonts w:eastAsiaTheme="minorEastAsia" w:hint="eastAsia"/>
          <w:kern w:val="0"/>
          <w:sz w:val="24"/>
        </w:rPr>
        <w:t>图</w:t>
      </w:r>
      <w:r>
        <w:rPr>
          <w:rFonts w:eastAsiaTheme="minorEastAsia" w:hint="eastAsia"/>
          <w:kern w:val="0"/>
          <w:sz w:val="24"/>
        </w:rPr>
        <w:t>4.</w:t>
      </w:r>
      <w:r w:rsidR="0012696D">
        <w:rPr>
          <w:rFonts w:eastAsiaTheme="minorEastAsia" w:hint="eastAsia"/>
          <w:kern w:val="0"/>
          <w:sz w:val="24"/>
        </w:rPr>
        <w:t>3</w:t>
      </w:r>
      <w:r>
        <w:rPr>
          <w:rFonts w:eastAsiaTheme="minorEastAsia" w:hint="eastAsia"/>
          <w:kern w:val="0"/>
          <w:sz w:val="24"/>
        </w:rPr>
        <w:t>.</w:t>
      </w:r>
      <w:r w:rsidR="001C07C0">
        <w:rPr>
          <w:rFonts w:eastAsiaTheme="minorEastAsia" w:hint="eastAsia"/>
          <w:kern w:val="0"/>
          <w:sz w:val="24"/>
        </w:rPr>
        <w:t>3</w:t>
      </w:r>
      <w:r w:rsidRPr="00A90936">
        <w:rPr>
          <w:rFonts w:asciiTheme="minorEastAsia" w:eastAsiaTheme="minorEastAsia" w:hAnsiTheme="minorEastAsia" w:hint="eastAsia"/>
          <w:kern w:val="0"/>
          <w:sz w:val="24"/>
        </w:rPr>
        <w:t>(</w:t>
      </w:r>
      <w:r>
        <w:rPr>
          <w:rFonts w:eastAsiaTheme="minorEastAsia" w:hint="eastAsia"/>
          <w:kern w:val="0"/>
          <w:sz w:val="24"/>
        </w:rPr>
        <w:t>b</w:t>
      </w:r>
      <w:r w:rsidRPr="00A90936">
        <w:rPr>
          <w:rFonts w:asciiTheme="minorEastAsia" w:eastAsiaTheme="minorEastAsia" w:hAnsiTheme="minorEastAsia" w:hint="eastAsia"/>
          <w:kern w:val="0"/>
          <w:sz w:val="24"/>
        </w:rPr>
        <w:t>)</w:t>
      </w:r>
      <w:r w:rsidRPr="00A90936">
        <w:rPr>
          <w:rFonts w:asciiTheme="minorEastAsia" w:eastAsiaTheme="minorEastAsia" w:hAnsiTheme="minorEastAsia" w:hint="eastAsia"/>
          <w:b/>
          <w:kern w:val="0"/>
          <w:sz w:val="24"/>
        </w:rPr>
        <w:t>]</w:t>
      </w:r>
      <w:r w:rsidR="001C07C0">
        <w:rPr>
          <w:rFonts w:eastAsiaTheme="minorEastAsia" w:hint="eastAsia"/>
          <w:kern w:val="0"/>
          <w:sz w:val="24"/>
        </w:rPr>
        <w:t>：</w:t>
      </w:r>
      <w:r>
        <w:rPr>
          <w:rFonts w:eastAsiaTheme="minorEastAsia" w:hint="eastAsia"/>
          <w:kern w:val="0"/>
          <w:sz w:val="24"/>
        </w:rPr>
        <w:t>锚固</w:t>
      </w:r>
      <w:r w:rsidRPr="00421B87">
        <w:rPr>
          <w:rFonts w:asciiTheme="minorEastAsia" w:eastAsiaTheme="minorEastAsia" w:hAnsiTheme="minorEastAsia" w:hint="eastAsia"/>
          <w:kern w:val="0"/>
          <w:sz w:val="24"/>
        </w:rPr>
        <w:t>钢筋(或</w:t>
      </w:r>
      <w:r>
        <w:rPr>
          <w:rFonts w:eastAsiaTheme="minorEastAsia" w:hint="eastAsia"/>
          <w:kern w:val="0"/>
          <w:sz w:val="24"/>
        </w:rPr>
        <w:t>铁件</w:t>
      </w:r>
      <w:r w:rsidRPr="00421B87">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面积</w:t>
      </w:r>
      <w:r>
        <w:rPr>
          <w:rFonts w:eastAsiaTheme="minorEastAsia" w:hint="eastAsia"/>
          <w:kern w:val="0"/>
          <w:sz w:val="24"/>
        </w:rPr>
        <w:t>及焊接参数</w:t>
      </w:r>
      <w:r>
        <w:rPr>
          <w:rFonts w:asciiTheme="minorEastAsia" w:eastAsiaTheme="minorEastAsia" w:hAnsiTheme="minorEastAsia" w:hint="eastAsia"/>
          <w:kern w:val="0"/>
          <w:sz w:val="24"/>
        </w:rPr>
        <w:t>计算确定，</w:t>
      </w:r>
      <w:r w:rsidR="00655212">
        <w:rPr>
          <w:rFonts w:eastAsiaTheme="minorEastAsia" w:hint="eastAsia"/>
          <w:kern w:val="0"/>
          <w:sz w:val="24"/>
        </w:rPr>
        <w:t>锚固长度按</w:t>
      </w:r>
      <w:r w:rsidR="000C4015">
        <w:rPr>
          <w:rFonts w:eastAsiaTheme="minorEastAsia" w:hint="eastAsia"/>
          <w:kern w:val="0"/>
          <w:sz w:val="24"/>
        </w:rPr>
        <w:t>本章</w:t>
      </w:r>
      <w:r w:rsidR="00655212">
        <w:rPr>
          <w:rFonts w:eastAsiaTheme="minorEastAsia" w:hint="eastAsia"/>
          <w:kern w:val="0"/>
          <w:sz w:val="24"/>
        </w:rPr>
        <w:t>4.</w:t>
      </w:r>
      <w:r w:rsidR="0012696D">
        <w:rPr>
          <w:rFonts w:eastAsiaTheme="minorEastAsia" w:hint="eastAsia"/>
          <w:kern w:val="0"/>
          <w:sz w:val="24"/>
        </w:rPr>
        <w:t>3</w:t>
      </w:r>
      <w:r w:rsidR="00655212">
        <w:rPr>
          <w:rFonts w:eastAsiaTheme="minorEastAsia" w:hint="eastAsia"/>
          <w:kern w:val="0"/>
          <w:sz w:val="24"/>
        </w:rPr>
        <w:t>.1</w:t>
      </w:r>
      <w:r w:rsidR="00655212">
        <w:rPr>
          <w:rFonts w:eastAsiaTheme="minorEastAsia" w:hint="eastAsia"/>
          <w:kern w:val="0"/>
          <w:sz w:val="24"/>
        </w:rPr>
        <w:t>条</w:t>
      </w:r>
      <w:r w:rsidR="00655212" w:rsidRPr="000867F1">
        <w:rPr>
          <w:rFonts w:eastAsiaTheme="minorEastAsia" w:hint="eastAsia"/>
          <w:kern w:val="0"/>
          <w:sz w:val="24"/>
        </w:rPr>
        <w:t>确定</w:t>
      </w:r>
      <w:r w:rsidR="001C07C0">
        <w:rPr>
          <w:rFonts w:eastAsiaTheme="minorEastAsia" w:hint="eastAsia"/>
          <w:kern w:val="0"/>
          <w:sz w:val="24"/>
        </w:rPr>
        <w:t>。</w:t>
      </w:r>
      <w:r w:rsidR="00655212">
        <w:rPr>
          <w:rFonts w:hint="eastAsia"/>
          <w:kern w:val="0"/>
          <w:sz w:val="24"/>
        </w:rPr>
        <w:t>采用该连接方式时，</w:t>
      </w:r>
      <w:r w:rsidR="00655212">
        <w:rPr>
          <w:rFonts w:eastAsiaTheme="minorEastAsia" w:hint="eastAsia"/>
          <w:kern w:val="0"/>
          <w:sz w:val="24"/>
        </w:rPr>
        <w:t>钢管桩顶</w:t>
      </w:r>
      <w:r w:rsidR="00655212" w:rsidRPr="000867F1">
        <w:rPr>
          <w:rFonts w:eastAsiaTheme="minorEastAsia" w:hint="eastAsia"/>
          <w:kern w:val="0"/>
          <w:sz w:val="24"/>
        </w:rPr>
        <w:t>嵌入承台内的长度</w:t>
      </w:r>
      <w:r w:rsidR="00655212">
        <w:rPr>
          <w:rFonts w:eastAsiaTheme="minorEastAsia" w:hint="eastAsia"/>
          <w:kern w:val="0"/>
          <w:sz w:val="24"/>
        </w:rPr>
        <w:t>不宜小于</w:t>
      </w:r>
      <w:r w:rsidR="00655212">
        <w:rPr>
          <w:rFonts w:eastAsiaTheme="minorEastAsia" w:hint="eastAsia"/>
          <w:kern w:val="0"/>
          <w:sz w:val="24"/>
        </w:rPr>
        <w:t>100mm</w:t>
      </w:r>
      <w:r w:rsidR="00655212">
        <w:rPr>
          <w:rFonts w:eastAsiaTheme="minorEastAsia" w:hint="eastAsia"/>
          <w:kern w:val="0"/>
          <w:sz w:val="24"/>
        </w:rPr>
        <w:t>。</w:t>
      </w:r>
    </w:p>
    <w:p w:rsidR="00654B15" w:rsidRPr="00654B15" w:rsidRDefault="00711252" w:rsidP="00711252">
      <w:pPr>
        <w:widowControl w:val="0"/>
        <w:spacing w:line="360" w:lineRule="auto"/>
        <w:ind w:firstLine="480"/>
        <w:rPr>
          <w:rFonts w:eastAsiaTheme="minorEastAsia"/>
          <w:kern w:val="0"/>
          <w:sz w:val="24"/>
        </w:rPr>
      </w:pPr>
      <w:r w:rsidRPr="00132D73">
        <w:rPr>
          <w:rFonts w:eastAsiaTheme="minorEastAsia" w:hint="eastAsia"/>
          <w:b/>
          <w:kern w:val="0"/>
          <w:sz w:val="24"/>
        </w:rPr>
        <w:t>3</w:t>
      </w:r>
      <w:r w:rsidR="001C07C0">
        <w:rPr>
          <w:rFonts w:eastAsiaTheme="minorEastAsia" w:hint="eastAsia"/>
          <w:b/>
          <w:kern w:val="0"/>
          <w:sz w:val="24"/>
        </w:rPr>
        <w:t xml:space="preserve"> </w:t>
      </w:r>
      <w:r w:rsidR="005B52F7">
        <w:rPr>
          <w:rFonts w:eastAsiaTheme="minorEastAsia" w:hint="eastAsia"/>
          <w:kern w:val="0"/>
          <w:sz w:val="24"/>
        </w:rPr>
        <w:t>核心混凝土</w:t>
      </w:r>
      <w:r w:rsidR="00C93246">
        <w:rPr>
          <w:rFonts w:eastAsiaTheme="minorEastAsia" w:hint="eastAsia"/>
          <w:kern w:val="0"/>
          <w:sz w:val="24"/>
        </w:rPr>
        <w:t>植入锚固</w:t>
      </w:r>
      <w:r w:rsidR="00C93246" w:rsidRPr="00421B87">
        <w:rPr>
          <w:rFonts w:asciiTheme="minorEastAsia" w:eastAsiaTheme="minorEastAsia" w:hAnsiTheme="minorEastAsia" w:hint="eastAsia"/>
          <w:kern w:val="0"/>
          <w:sz w:val="24"/>
        </w:rPr>
        <w:t>钢筋</w:t>
      </w:r>
      <w:r>
        <w:rPr>
          <w:rFonts w:eastAsiaTheme="minorEastAsia" w:hint="eastAsia"/>
          <w:kern w:val="0"/>
          <w:sz w:val="24"/>
        </w:rPr>
        <w:t>嵌入承台方式：</w:t>
      </w:r>
      <w:r w:rsidR="00655212" w:rsidRPr="008F3D46">
        <w:rPr>
          <w:rFonts w:hint="eastAsia"/>
          <w:kern w:val="0"/>
          <w:sz w:val="24"/>
        </w:rPr>
        <w:t>锚固钢筋宜采用热轧带肋钢筋，</w:t>
      </w:r>
      <w:r w:rsidR="00655212">
        <w:rPr>
          <w:rFonts w:hint="eastAsia"/>
          <w:kern w:val="0"/>
          <w:sz w:val="24"/>
        </w:rPr>
        <w:t>且在核心</w:t>
      </w:r>
      <w:r w:rsidR="00655212" w:rsidRPr="00013038">
        <w:rPr>
          <w:rFonts w:hint="eastAsia"/>
          <w:kern w:val="0"/>
          <w:sz w:val="24"/>
        </w:rPr>
        <w:t>混凝土中</w:t>
      </w:r>
      <w:r w:rsidR="00655212">
        <w:rPr>
          <w:rFonts w:hint="eastAsia"/>
          <w:kern w:val="0"/>
          <w:sz w:val="24"/>
        </w:rPr>
        <w:t>预</w:t>
      </w:r>
      <w:r w:rsidR="000C4015">
        <w:rPr>
          <w:rFonts w:hint="eastAsia"/>
          <w:kern w:val="0"/>
          <w:sz w:val="24"/>
        </w:rPr>
        <w:t>先植入，植入长度不应小于锚入承台的锚固长度</w:t>
      </w:r>
      <w:r w:rsidR="00B13A81">
        <w:rPr>
          <w:rFonts w:hint="eastAsia"/>
          <w:kern w:val="0"/>
          <w:sz w:val="24"/>
        </w:rPr>
        <w:t>，</w:t>
      </w:r>
      <w:r w:rsidR="00B13A81">
        <w:rPr>
          <w:rFonts w:eastAsiaTheme="minorEastAsia" w:hint="eastAsia"/>
          <w:kern w:val="0"/>
          <w:sz w:val="24"/>
        </w:rPr>
        <w:t>锚入承台的锚固长度按本规程</w:t>
      </w:r>
      <w:r w:rsidR="00B13A81">
        <w:rPr>
          <w:rFonts w:eastAsiaTheme="minorEastAsia" w:hint="eastAsia"/>
          <w:kern w:val="0"/>
          <w:sz w:val="24"/>
        </w:rPr>
        <w:t>4.</w:t>
      </w:r>
      <w:r w:rsidR="0012696D">
        <w:rPr>
          <w:rFonts w:eastAsiaTheme="minorEastAsia" w:hint="eastAsia"/>
          <w:kern w:val="0"/>
          <w:sz w:val="24"/>
        </w:rPr>
        <w:t>3</w:t>
      </w:r>
      <w:r w:rsidR="00B13A81">
        <w:rPr>
          <w:rFonts w:eastAsiaTheme="minorEastAsia" w:hint="eastAsia"/>
          <w:kern w:val="0"/>
          <w:sz w:val="24"/>
        </w:rPr>
        <w:t>.1</w:t>
      </w:r>
      <w:r w:rsidR="00B13A81">
        <w:rPr>
          <w:rFonts w:eastAsiaTheme="minorEastAsia" w:hint="eastAsia"/>
          <w:kern w:val="0"/>
          <w:sz w:val="24"/>
        </w:rPr>
        <w:t>条</w:t>
      </w:r>
      <w:r w:rsidR="00B13A81" w:rsidRPr="000867F1">
        <w:rPr>
          <w:rFonts w:eastAsiaTheme="minorEastAsia" w:hint="eastAsia"/>
          <w:kern w:val="0"/>
          <w:sz w:val="24"/>
        </w:rPr>
        <w:t>确定</w:t>
      </w:r>
      <w:r w:rsidR="000C4015">
        <w:rPr>
          <w:rFonts w:hint="eastAsia"/>
          <w:kern w:val="0"/>
          <w:sz w:val="24"/>
        </w:rPr>
        <w:t>。</w:t>
      </w:r>
      <w:r w:rsidR="00655212" w:rsidRPr="002D3E5F">
        <w:rPr>
          <w:rFonts w:hint="eastAsia"/>
          <w:kern w:val="0"/>
          <w:sz w:val="24"/>
        </w:rPr>
        <w:t>锚固钢筋</w:t>
      </w:r>
      <w:r w:rsidR="000C4015">
        <w:rPr>
          <w:rFonts w:hint="eastAsia"/>
          <w:kern w:val="0"/>
          <w:sz w:val="24"/>
        </w:rPr>
        <w:t>面积</w:t>
      </w:r>
      <w:r w:rsidR="00655212">
        <w:rPr>
          <w:rFonts w:eastAsiaTheme="minorEastAsia" w:hint="eastAsia"/>
          <w:kern w:val="0"/>
          <w:sz w:val="24"/>
        </w:rPr>
        <w:t>计算确定，且应满足</w:t>
      </w:r>
      <w:r w:rsidR="00655212">
        <w:rPr>
          <w:rFonts w:hint="eastAsia"/>
          <w:kern w:val="0"/>
          <w:sz w:val="24"/>
        </w:rPr>
        <w:t>表</w:t>
      </w:r>
      <w:r w:rsidR="00655212">
        <w:rPr>
          <w:rFonts w:hint="eastAsia"/>
          <w:kern w:val="0"/>
          <w:sz w:val="24"/>
        </w:rPr>
        <w:t>4.</w:t>
      </w:r>
      <w:r w:rsidR="0012696D">
        <w:rPr>
          <w:rFonts w:hint="eastAsia"/>
          <w:kern w:val="0"/>
          <w:sz w:val="24"/>
        </w:rPr>
        <w:t>3</w:t>
      </w:r>
      <w:r w:rsidR="00655212">
        <w:rPr>
          <w:rFonts w:hint="eastAsia"/>
          <w:kern w:val="0"/>
          <w:sz w:val="24"/>
        </w:rPr>
        <w:t>.2</w:t>
      </w:r>
      <w:r w:rsidR="00655212">
        <w:rPr>
          <w:rFonts w:hint="eastAsia"/>
          <w:kern w:val="0"/>
          <w:sz w:val="24"/>
        </w:rPr>
        <w:t>的规定</w:t>
      </w:r>
      <w:r w:rsidR="00B13A81">
        <w:rPr>
          <w:rFonts w:hint="eastAsia"/>
          <w:kern w:val="0"/>
          <w:sz w:val="24"/>
        </w:rPr>
        <w:t>；箍筋可按表</w:t>
      </w:r>
      <w:r w:rsidR="00B13A81">
        <w:rPr>
          <w:rFonts w:hint="eastAsia"/>
          <w:kern w:val="0"/>
          <w:sz w:val="24"/>
        </w:rPr>
        <w:t>4.</w:t>
      </w:r>
      <w:r w:rsidR="0012696D">
        <w:rPr>
          <w:rFonts w:hint="eastAsia"/>
          <w:kern w:val="0"/>
          <w:sz w:val="24"/>
        </w:rPr>
        <w:t>3</w:t>
      </w:r>
      <w:r w:rsidR="00B13A81">
        <w:rPr>
          <w:rFonts w:hint="eastAsia"/>
          <w:kern w:val="0"/>
          <w:sz w:val="24"/>
        </w:rPr>
        <w:t>.2</w:t>
      </w:r>
      <w:r w:rsidR="00B13A81">
        <w:rPr>
          <w:rFonts w:hint="eastAsia"/>
          <w:kern w:val="0"/>
          <w:sz w:val="24"/>
        </w:rPr>
        <w:t>选取。</w:t>
      </w:r>
    </w:p>
    <w:p w:rsidR="00711252" w:rsidRDefault="00070B1C" w:rsidP="00711252">
      <w:pPr>
        <w:widowControl w:val="0"/>
        <w:spacing w:line="360" w:lineRule="auto"/>
        <w:jc w:val="center"/>
        <w:rPr>
          <w:rFonts w:eastAsiaTheme="minorEastAsia"/>
          <w:kern w:val="0"/>
          <w:sz w:val="24"/>
        </w:rPr>
      </w:pPr>
      <w:r>
        <w:rPr>
          <w:rFonts w:eastAsiaTheme="minorEastAsia"/>
          <w:noProof/>
          <w:kern w:val="0"/>
          <w:sz w:val="24"/>
        </w:rPr>
        <w:drawing>
          <wp:inline distT="0" distB="0" distL="0" distR="0">
            <wp:extent cx="2889885" cy="1899921"/>
            <wp:effectExtent l="19050" t="0" r="571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srcRect/>
                    <a:stretch>
                      <a:fillRect/>
                    </a:stretch>
                  </pic:blipFill>
                  <pic:spPr bwMode="auto">
                    <a:xfrm>
                      <a:off x="0" y="0"/>
                      <a:ext cx="2889197" cy="1899468"/>
                    </a:xfrm>
                    <a:prstGeom prst="rect">
                      <a:avLst/>
                    </a:prstGeom>
                    <a:noFill/>
                    <a:ln w="9525">
                      <a:noFill/>
                      <a:miter lim="800000"/>
                      <a:headEnd/>
                      <a:tailEnd/>
                    </a:ln>
                  </pic:spPr>
                </pic:pic>
              </a:graphicData>
            </a:graphic>
          </wp:inline>
        </w:drawing>
      </w:r>
    </w:p>
    <w:p w:rsidR="00711252" w:rsidRDefault="00711252" w:rsidP="00435775">
      <w:pPr>
        <w:widowControl w:val="0"/>
        <w:jc w:val="center"/>
        <w:rPr>
          <w:kern w:val="0"/>
          <w:szCs w:val="21"/>
        </w:rPr>
      </w:pPr>
      <w:r w:rsidRPr="00F21E61">
        <w:rPr>
          <w:rFonts w:eastAsiaTheme="minorEastAsia" w:hint="eastAsia"/>
          <w:kern w:val="0"/>
          <w:szCs w:val="21"/>
        </w:rPr>
        <w:t>图</w:t>
      </w:r>
      <w:r>
        <w:rPr>
          <w:rFonts w:eastAsiaTheme="minorEastAsia" w:hint="eastAsia"/>
          <w:kern w:val="0"/>
          <w:szCs w:val="21"/>
        </w:rPr>
        <w:t>4.</w:t>
      </w:r>
      <w:r w:rsidR="005E492B">
        <w:rPr>
          <w:rFonts w:eastAsiaTheme="minorEastAsia" w:hint="eastAsia"/>
          <w:kern w:val="0"/>
          <w:szCs w:val="21"/>
        </w:rPr>
        <w:t>3</w:t>
      </w:r>
      <w:r w:rsidRPr="00F21E61">
        <w:rPr>
          <w:rFonts w:eastAsiaTheme="minorEastAsia" w:hint="eastAsia"/>
          <w:kern w:val="0"/>
          <w:szCs w:val="21"/>
        </w:rPr>
        <w:t>.</w:t>
      </w:r>
      <w:r w:rsidR="0012696D">
        <w:rPr>
          <w:rFonts w:eastAsiaTheme="minorEastAsia" w:hint="eastAsia"/>
          <w:kern w:val="0"/>
          <w:szCs w:val="21"/>
        </w:rPr>
        <w:t>3</w:t>
      </w:r>
      <w:r w:rsidRPr="00F21E61">
        <w:rPr>
          <w:rFonts w:eastAsiaTheme="minorEastAsia" w:hint="eastAsia"/>
          <w:kern w:val="0"/>
          <w:szCs w:val="21"/>
        </w:rPr>
        <w:t xml:space="preserve">  </w:t>
      </w:r>
      <w:r w:rsidRPr="00F21E61">
        <w:rPr>
          <w:rFonts w:eastAsiaTheme="minorEastAsia" w:hint="eastAsia"/>
          <w:kern w:val="0"/>
          <w:szCs w:val="21"/>
        </w:rPr>
        <w:t>钢管桩</w:t>
      </w:r>
      <w:r w:rsidRPr="00F21E61">
        <w:rPr>
          <w:rFonts w:hint="eastAsia"/>
          <w:kern w:val="0"/>
          <w:szCs w:val="21"/>
        </w:rPr>
        <w:t>与承台连接</w:t>
      </w:r>
    </w:p>
    <w:p w:rsidR="00435775" w:rsidRDefault="00435775" w:rsidP="00435775">
      <w:pPr>
        <w:widowControl w:val="0"/>
        <w:jc w:val="center"/>
        <w:rPr>
          <w:rFonts w:eastAsiaTheme="minorEastAsia"/>
          <w:kern w:val="0"/>
          <w:sz w:val="18"/>
          <w:szCs w:val="18"/>
        </w:rPr>
      </w:pPr>
      <w:r>
        <w:rPr>
          <w:rFonts w:eastAsiaTheme="minorEastAsia" w:hint="eastAsia"/>
          <w:kern w:val="0"/>
          <w:sz w:val="18"/>
          <w:szCs w:val="18"/>
        </w:rPr>
        <w:t>1</w:t>
      </w:r>
      <w:r>
        <w:rPr>
          <w:rFonts w:eastAsiaTheme="minorEastAsia" w:hint="eastAsia"/>
          <w:kern w:val="0"/>
          <w:sz w:val="18"/>
          <w:szCs w:val="18"/>
        </w:rPr>
        <w:t>—水泥土桩；</w:t>
      </w:r>
      <w:r>
        <w:rPr>
          <w:rFonts w:eastAsiaTheme="minorEastAsia" w:hint="eastAsia"/>
          <w:kern w:val="0"/>
          <w:sz w:val="18"/>
          <w:szCs w:val="18"/>
        </w:rPr>
        <w:t>2</w:t>
      </w:r>
      <w:r>
        <w:rPr>
          <w:rFonts w:eastAsiaTheme="minorEastAsia" w:hint="eastAsia"/>
          <w:kern w:val="0"/>
          <w:sz w:val="18"/>
          <w:szCs w:val="18"/>
        </w:rPr>
        <w:t>—钢管桩；</w:t>
      </w:r>
      <w:r>
        <w:rPr>
          <w:rFonts w:eastAsiaTheme="minorEastAsia" w:hint="eastAsia"/>
          <w:kern w:val="0"/>
          <w:sz w:val="18"/>
          <w:szCs w:val="18"/>
        </w:rPr>
        <w:t>3</w:t>
      </w:r>
      <w:r>
        <w:rPr>
          <w:rFonts w:eastAsiaTheme="minorEastAsia" w:hint="eastAsia"/>
          <w:kern w:val="0"/>
          <w:sz w:val="18"/>
          <w:szCs w:val="18"/>
        </w:rPr>
        <w:t>—垫层；</w:t>
      </w:r>
      <w:r>
        <w:rPr>
          <w:rFonts w:eastAsiaTheme="minorEastAsia" w:hint="eastAsia"/>
          <w:kern w:val="0"/>
          <w:sz w:val="18"/>
          <w:szCs w:val="18"/>
        </w:rPr>
        <w:t>4</w:t>
      </w:r>
      <w:r>
        <w:rPr>
          <w:rFonts w:eastAsiaTheme="minorEastAsia" w:hint="eastAsia"/>
          <w:kern w:val="0"/>
          <w:sz w:val="18"/>
          <w:szCs w:val="18"/>
        </w:rPr>
        <w:t>—</w:t>
      </w:r>
      <w:r w:rsidR="00070B1C">
        <w:rPr>
          <w:rFonts w:eastAsiaTheme="minorEastAsia" w:hint="eastAsia"/>
          <w:kern w:val="0"/>
          <w:sz w:val="18"/>
          <w:szCs w:val="18"/>
        </w:rPr>
        <w:t>随承台浇筑混凝土；</w:t>
      </w:r>
      <w:r w:rsidR="00070B1C">
        <w:rPr>
          <w:rFonts w:eastAsiaTheme="minorEastAsia" w:hint="eastAsia"/>
          <w:kern w:val="0"/>
          <w:sz w:val="18"/>
          <w:szCs w:val="18"/>
        </w:rPr>
        <w:t>5</w:t>
      </w:r>
      <w:r w:rsidR="00070B1C">
        <w:rPr>
          <w:rFonts w:eastAsiaTheme="minorEastAsia" w:hint="eastAsia"/>
          <w:kern w:val="0"/>
          <w:sz w:val="18"/>
          <w:szCs w:val="18"/>
        </w:rPr>
        <w:t>—承台；</w:t>
      </w:r>
      <w:r w:rsidR="00070B1C">
        <w:rPr>
          <w:rFonts w:eastAsiaTheme="minorEastAsia" w:hint="eastAsia"/>
          <w:kern w:val="0"/>
          <w:sz w:val="18"/>
          <w:szCs w:val="18"/>
        </w:rPr>
        <w:t>6</w:t>
      </w:r>
      <w:r w:rsidR="00070B1C">
        <w:rPr>
          <w:rFonts w:eastAsiaTheme="minorEastAsia" w:hint="eastAsia"/>
          <w:kern w:val="0"/>
          <w:sz w:val="18"/>
          <w:szCs w:val="18"/>
        </w:rPr>
        <w:t>—吊模吊筋</w:t>
      </w:r>
      <w:r w:rsidR="00070B1C">
        <w:rPr>
          <w:rFonts w:eastAsiaTheme="minorEastAsia" w:hint="eastAsia"/>
          <w:kern w:val="0"/>
          <w:sz w:val="18"/>
          <w:szCs w:val="18"/>
        </w:rPr>
        <w:t>4</w:t>
      </w:r>
      <w:r w:rsidR="00070B1C">
        <w:rPr>
          <w:rFonts w:eastAsiaTheme="minorEastAsia"/>
          <w:kern w:val="0"/>
          <w:sz w:val="18"/>
          <w:szCs w:val="18"/>
        </w:rPr>
        <w:t>Ø</w:t>
      </w:r>
      <w:r w:rsidR="00070B1C">
        <w:rPr>
          <w:rFonts w:eastAsiaTheme="minorEastAsia" w:hint="eastAsia"/>
          <w:kern w:val="0"/>
          <w:sz w:val="18"/>
          <w:szCs w:val="18"/>
        </w:rPr>
        <w:t>12</w:t>
      </w:r>
      <w:r w:rsidR="00070B1C">
        <w:rPr>
          <w:rFonts w:eastAsiaTheme="minorEastAsia" w:hint="eastAsia"/>
          <w:kern w:val="0"/>
          <w:sz w:val="18"/>
          <w:szCs w:val="18"/>
        </w:rPr>
        <w:t>；</w:t>
      </w:r>
    </w:p>
    <w:p w:rsidR="00070B1C" w:rsidRPr="00070B1C" w:rsidRDefault="00070B1C" w:rsidP="00435775">
      <w:pPr>
        <w:widowControl w:val="0"/>
        <w:jc w:val="center"/>
        <w:rPr>
          <w:rFonts w:eastAsiaTheme="minorEastAsia"/>
          <w:kern w:val="0"/>
          <w:sz w:val="18"/>
          <w:szCs w:val="18"/>
        </w:rPr>
      </w:pPr>
      <w:r>
        <w:rPr>
          <w:rFonts w:eastAsiaTheme="minorEastAsia" w:hint="eastAsia"/>
          <w:kern w:val="0"/>
          <w:sz w:val="18"/>
          <w:szCs w:val="18"/>
        </w:rPr>
        <w:t>7</w:t>
      </w:r>
      <w:r>
        <w:rPr>
          <w:rFonts w:eastAsiaTheme="minorEastAsia" w:hint="eastAsia"/>
          <w:kern w:val="0"/>
          <w:sz w:val="18"/>
          <w:szCs w:val="18"/>
        </w:rPr>
        <w:t>—吊模</w:t>
      </w:r>
      <w:r w:rsidRPr="00285BDE">
        <w:rPr>
          <w:rFonts w:asciiTheme="minorEastAsia" w:eastAsiaTheme="minorEastAsia" w:hAnsiTheme="minorEastAsia" w:hint="eastAsia"/>
          <w:kern w:val="0"/>
          <w:sz w:val="18"/>
          <w:szCs w:val="18"/>
        </w:rPr>
        <w:t>(</w:t>
      </w:r>
      <w:r w:rsidRPr="00285BDE">
        <w:rPr>
          <w:rFonts w:eastAsiaTheme="minorEastAsia"/>
          <w:kern w:val="0"/>
          <w:sz w:val="18"/>
          <w:szCs w:val="18"/>
        </w:rPr>
        <w:t>4~5</w:t>
      </w:r>
      <w:r>
        <w:rPr>
          <w:rFonts w:asciiTheme="minorEastAsia" w:eastAsiaTheme="minorEastAsia" w:hAnsiTheme="minorEastAsia" w:hint="eastAsia"/>
          <w:kern w:val="0"/>
          <w:sz w:val="18"/>
          <w:szCs w:val="18"/>
        </w:rPr>
        <w:t>厚钢板</w:t>
      </w:r>
      <w:r w:rsidRPr="00285BDE">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w:t>
      </w:r>
      <w:r w:rsidRPr="00070B1C">
        <w:rPr>
          <w:rFonts w:eastAsiaTheme="minorEastAsia"/>
          <w:kern w:val="0"/>
          <w:sz w:val="18"/>
          <w:szCs w:val="18"/>
        </w:rPr>
        <w:t>8</w:t>
      </w:r>
      <w:r>
        <w:rPr>
          <w:rFonts w:eastAsiaTheme="minorEastAsia" w:hint="eastAsia"/>
          <w:kern w:val="0"/>
          <w:sz w:val="18"/>
          <w:szCs w:val="18"/>
        </w:rPr>
        <w:t>—锚固钢筋</w:t>
      </w:r>
      <w:r w:rsidRPr="00285BDE">
        <w:rPr>
          <w:rFonts w:asciiTheme="minorEastAsia" w:eastAsiaTheme="minorEastAsia" w:hAnsiTheme="minorEastAsia" w:hint="eastAsia"/>
          <w:kern w:val="0"/>
          <w:sz w:val="18"/>
          <w:szCs w:val="18"/>
        </w:rPr>
        <w:t>(</w:t>
      </w:r>
      <w:r>
        <w:rPr>
          <w:rFonts w:eastAsiaTheme="minorEastAsia" w:hint="eastAsia"/>
          <w:kern w:val="0"/>
          <w:sz w:val="18"/>
          <w:szCs w:val="18"/>
        </w:rPr>
        <w:t>与钢管桩焊接</w:t>
      </w:r>
      <w:r w:rsidRPr="00285BDE">
        <w:rPr>
          <w:rFonts w:asciiTheme="minorEastAsia" w:eastAsiaTheme="minorEastAsia" w:hAnsiTheme="minorEastAsia" w:hint="eastAsia"/>
          <w:kern w:val="0"/>
          <w:sz w:val="18"/>
          <w:szCs w:val="18"/>
        </w:rPr>
        <w:t>)</w:t>
      </w:r>
      <w:r>
        <w:rPr>
          <w:rFonts w:eastAsiaTheme="minorEastAsia" w:hint="eastAsia"/>
          <w:kern w:val="0"/>
          <w:sz w:val="18"/>
          <w:szCs w:val="18"/>
        </w:rPr>
        <w:t>；</w:t>
      </w:r>
      <w:r>
        <w:rPr>
          <w:rFonts w:eastAsiaTheme="minorEastAsia" w:hint="eastAsia"/>
          <w:kern w:val="0"/>
          <w:sz w:val="18"/>
          <w:szCs w:val="18"/>
        </w:rPr>
        <w:t>9</w:t>
      </w:r>
      <w:r>
        <w:rPr>
          <w:rFonts w:eastAsiaTheme="minorEastAsia" w:hint="eastAsia"/>
          <w:kern w:val="0"/>
          <w:sz w:val="18"/>
          <w:szCs w:val="18"/>
        </w:rPr>
        <w:t>—圆盖板</w:t>
      </w:r>
      <w:r w:rsidRPr="00285BDE">
        <w:rPr>
          <w:rFonts w:asciiTheme="minorEastAsia" w:eastAsiaTheme="minorEastAsia" w:hAnsiTheme="minorEastAsia" w:hint="eastAsia"/>
          <w:kern w:val="0"/>
          <w:sz w:val="18"/>
          <w:szCs w:val="18"/>
        </w:rPr>
        <w:t>(</w:t>
      </w:r>
      <w:r w:rsidRPr="00285BDE">
        <w:rPr>
          <w:rFonts w:eastAsiaTheme="minorEastAsia"/>
          <w:kern w:val="0"/>
          <w:sz w:val="18"/>
          <w:szCs w:val="18"/>
        </w:rPr>
        <w:t>4~5</w:t>
      </w:r>
      <w:r>
        <w:rPr>
          <w:rFonts w:asciiTheme="minorEastAsia" w:eastAsiaTheme="minorEastAsia" w:hAnsiTheme="minorEastAsia" w:hint="eastAsia"/>
          <w:kern w:val="0"/>
          <w:sz w:val="18"/>
          <w:szCs w:val="18"/>
        </w:rPr>
        <w:t>厚钢板</w:t>
      </w:r>
      <w:r w:rsidRPr="00285BDE">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w:t>
      </w:r>
      <w:r w:rsidRPr="00070B1C">
        <w:rPr>
          <w:rFonts w:eastAsiaTheme="minorEastAsia"/>
          <w:kern w:val="0"/>
          <w:sz w:val="18"/>
          <w:szCs w:val="18"/>
        </w:rPr>
        <w:t>10</w:t>
      </w:r>
      <w:r>
        <w:rPr>
          <w:rFonts w:eastAsiaTheme="minorEastAsia" w:hint="eastAsia"/>
          <w:kern w:val="0"/>
          <w:sz w:val="18"/>
          <w:szCs w:val="18"/>
        </w:rPr>
        <w:t>—十字肋</w:t>
      </w:r>
      <w:r w:rsidRPr="00285BDE">
        <w:rPr>
          <w:rFonts w:asciiTheme="minorEastAsia" w:eastAsiaTheme="minorEastAsia" w:hAnsiTheme="minorEastAsia" w:hint="eastAsia"/>
          <w:kern w:val="0"/>
          <w:sz w:val="18"/>
          <w:szCs w:val="18"/>
        </w:rPr>
        <w:t>(</w:t>
      </w:r>
      <w:r>
        <w:rPr>
          <w:rFonts w:eastAsiaTheme="minorEastAsia" w:hint="eastAsia"/>
          <w:kern w:val="0"/>
          <w:sz w:val="18"/>
          <w:szCs w:val="18"/>
        </w:rPr>
        <w:t>与圆盖板焊接</w:t>
      </w:r>
      <w:r w:rsidRPr="00285BDE">
        <w:rPr>
          <w:rFonts w:asciiTheme="minorEastAsia" w:eastAsiaTheme="minorEastAsia" w:hAnsiTheme="minorEastAsia" w:hint="eastAsia"/>
          <w:kern w:val="0"/>
          <w:sz w:val="18"/>
          <w:szCs w:val="18"/>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C64D9A" w:rsidRPr="00AE1656" w:rsidTr="00150671">
        <w:tc>
          <w:tcPr>
            <w:tcW w:w="846" w:type="dxa"/>
            <w:shd w:val="clear" w:color="auto" w:fill="DAEEF3" w:themeFill="accent5" w:themeFillTint="33"/>
          </w:tcPr>
          <w:p w:rsidR="00C64D9A" w:rsidRPr="00B403DB" w:rsidRDefault="00C64D9A" w:rsidP="00150671">
            <w:pPr>
              <w:rPr>
                <w:color w:val="000000"/>
                <w:kern w:val="0"/>
                <w:sz w:val="18"/>
                <w:szCs w:val="18"/>
              </w:rPr>
            </w:pPr>
            <w:r w:rsidRPr="00E35AAD">
              <w:rPr>
                <w:rFonts w:hint="eastAsia"/>
                <w:color w:val="000000"/>
                <w:spacing w:val="20"/>
                <w:w w:val="87"/>
                <w:kern w:val="0"/>
                <w:sz w:val="18"/>
                <w:szCs w:val="18"/>
                <w:fitText w:val="630" w:id="-1818397184"/>
              </w:rPr>
              <w:t>条文说</w:t>
            </w:r>
            <w:r w:rsidRPr="00E35AAD">
              <w:rPr>
                <w:rFonts w:hint="eastAsia"/>
                <w:color w:val="000000"/>
                <w:spacing w:val="-25"/>
                <w:w w:val="87"/>
                <w:kern w:val="0"/>
                <w:sz w:val="18"/>
                <w:szCs w:val="18"/>
                <w:fitText w:val="630" w:id="-1818397184"/>
              </w:rPr>
              <w:t>明</w:t>
            </w:r>
          </w:p>
        </w:tc>
        <w:tc>
          <w:tcPr>
            <w:tcW w:w="7874" w:type="dxa"/>
            <w:shd w:val="clear" w:color="auto" w:fill="DAEEF3" w:themeFill="accent5" w:themeFillTint="33"/>
          </w:tcPr>
          <w:p w:rsidR="00C64D9A" w:rsidRPr="00037A99" w:rsidRDefault="00C64D9A" w:rsidP="0012696D">
            <w:pPr>
              <w:spacing w:line="300" w:lineRule="auto"/>
              <w:rPr>
                <w:color w:val="000000"/>
                <w:kern w:val="0"/>
                <w:sz w:val="18"/>
                <w:szCs w:val="18"/>
              </w:rPr>
            </w:pPr>
            <w:r>
              <w:rPr>
                <w:rFonts w:hint="eastAsia"/>
                <w:color w:val="000000"/>
                <w:kern w:val="0"/>
                <w:sz w:val="18"/>
                <w:szCs w:val="18"/>
              </w:rPr>
              <w:t>4.</w:t>
            </w:r>
            <w:r w:rsidR="0012696D">
              <w:rPr>
                <w:rFonts w:hint="eastAsia"/>
                <w:color w:val="000000"/>
                <w:kern w:val="0"/>
                <w:sz w:val="18"/>
                <w:szCs w:val="18"/>
              </w:rPr>
              <w:t>3</w:t>
            </w:r>
            <w:r>
              <w:rPr>
                <w:rFonts w:hint="eastAsia"/>
                <w:color w:val="000000"/>
                <w:kern w:val="0"/>
                <w:sz w:val="18"/>
                <w:szCs w:val="18"/>
              </w:rPr>
              <w:t>.</w:t>
            </w:r>
            <w:r w:rsidR="0012696D">
              <w:rPr>
                <w:rFonts w:hint="eastAsia"/>
                <w:color w:val="000000"/>
                <w:kern w:val="0"/>
                <w:sz w:val="18"/>
                <w:szCs w:val="18"/>
              </w:rPr>
              <w:t>3</w:t>
            </w:r>
            <w:r>
              <w:rPr>
                <w:rFonts w:hint="eastAsia"/>
                <w:color w:val="000000"/>
                <w:kern w:val="0"/>
                <w:sz w:val="18"/>
                <w:szCs w:val="18"/>
              </w:rPr>
              <w:t xml:space="preserve"> </w:t>
            </w:r>
            <w:r>
              <w:rPr>
                <w:rFonts w:hint="eastAsia"/>
                <w:color w:val="000000"/>
                <w:kern w:val="0"/>
                <w:sz w:val="18"/>
                <w:szCs w:val="18"/>
              </w:rPr>
              <w:t>总结国内、外钢管桩（钢管混凝土桩）与承台连接做法，大体有三种：</w:t>
            </w:r>
            <w:r w:rsidRPr="00C64D9A">
              <w:rPr>
                <w:rFonts w:hint="eastAsia"/>
                <w:color w:val="000000"/>
                <w:kern w:val="0"/>
                <w:sz w:val="18"/>
                <w:szCs w:val="18"/>
              </w:rPr>
              <w:t>钢管桩直接嵌入承台方式</w:t>
            </w:r>
            <w:r>
              <w:rPr>
                <w:rFonts w:hint="eastAsia"/>
                <w:color w:val="000000"/>
                <w:kern w:val="0"/>
                <w:sz w:val="18"/>
                <w:szCs w:val="18"/>
              </w:rPr>
              <w:t>，</w:t>
            </w:r>
            <w:r w:rsidR="00FF71F2">
              <w:rPr>
                <w:rFonts w:hint="eastAsia"/>
                <w:color w:val="000000"/>
                <w:kern w:val="0"/>
                <w:sz w:val="18"/>
                <w:szCs w:val="18"/>
              </w:rPr>
              <w:t>是刚性连接方法，在房屋建筑结构中较少采用；</w:t>
            </w:r>
            <w:r w:rsidR="00FF71F2" w:rsidRPr="00FF71F2">
              <w:rPr>
                <w:rFonts w:hint="eastAsia"/>
                <w:color w:val="000000"/>
                <w:kern w:val="0"/>
                <w:sz w:val="18"/>
                <w:szCs w:val="18"/>
              </w:rPr>
              <w:t>通过锚固钢筋</w:t>
            </w:r>
            <w:r w:rsidR="00FF71F2" w:rsidRPr="00FF71F2">
              <w:rPr>
                <w:rFonts w:hint="eastAsia"/>
                <w:color w:val="000000"/>
                <w:kern w:val="0"/>
                <w:sz w:val="18"/>
                <w:szCs w:val="18"/>
              </w:rPr>
              <w:t>(</w:t>
            </w:r>
            <w:r w:rsidR="00FF71F2" w:rsidRPr="00FF71F2">
              <w:rPr>
                <w:rFonts w:hint="eastAsia"/>
                <w:color w:val="000000"/>
                <w:kern w:val="0"/>
                <w:sz w:val="18"/>
                <w:szCs w:val="18"/>
              </w:rPr>
              <w:t>或铁件</w:t>
            </w:r>
            <w:r w:rsidR="00FF71F2" w:rsidRPr="00FF71F2">
              <w:rPr>
                <w:rFonts w:hint="eastAsia"/>
                <w:color w:val="000000"/>
                <w:kern w:val="0"/>
                <w:sz w:val="18"/>
                <w:szCs w:val="18"/>
              </w:rPr>
              <w:t>)</w:t>
            </w:r>
            <w:r w:rsidR="00FF71F2" w:rsidRPr="00FF71F2">
              <w:rPr>
                <w:rFonts w:hint="eastAsia"/>
                <w:color w:val="000000"/>
                <w:kern w:val="0"/>
                <w:sz w:val="18"/>
                <w:szCs w:val="18"/>
              </w:rPr>
              <w:t>嵌入承台方式</w:t>
            </w:r>
            <w:r w:rsidR="00FF71F2">
              <w:rPr>
                <w:rFonts w:hint="eastAsia"/>
                <w:color w:val="000000"/>
                <w:kern w:val="0"/>
                <w:sz w:val="18"/>
                <w:szCs w:val="18"/>
              </w:rPr>
              <w:t>，是铰接连接，施工方便；</w:t>
            </w:r>
            <w:r w:rsidR="005B52F7">
              <w:rPr>
                <w:rFonts w:hint="eastAsia"/>
                <w:color w:val="000000"/>
                <w:kern w:val="0"/>
                <w:sz w:val="18"/>
                <w:szCs w:val="18"/>
              </w:rPr>
              <w:t>核心混凝土</w:t>
            </w:r>
            <w:r w:rsidR="00FF71F2" w:rsidRPr="00FF71F2">
              <w:rPr>
                <w:rFonts w:hint="eastAsia"/>
                <w:color w:val="000000"/>
                <w:kern w:val="0"/>
                <w:sz w:val="18"/>
                <w:szCs w:val="18"/>
              </w:rPr>
              <w:t>植入锚固钢筋嵌入承台方式</w:t>
            </w:r>
            <w:r w:rsidR="00FF71F2">
              <w:rPr>
                <w:rFonts w:hint="eastAsia"/>
                <w:color w:val="000000"/>
                <w:kern w:val="0"/>
                <w:sz w:val="18"/>
                <w:szCs w:val="18"/>
              </w:rPr>
              <w:t>，是铰接连接，做法类同于管桩</w:t>
            </w:r>
            <w:r w:rsidR="00FF71F2" w:rsidRPr="00FF71F2">
              <w:rPr>
                <w:rFonts w:hint="eastAsia"/>
                <w:color w:val="000000"/>
                <w:kern w:val="0"/>
                <w:sz w:val="18"/>
                <w:szCs w:val="18"/>
              </w:rPr>
              <w:t>桩顶填芯混凝土内埋设锚固钢筋连接方式</w:t>
            </w:r>
            <w:r w:rsidR="00FF71F2">
              <w:rPr>
                <w:rFonts w:hint="eastAsia"/>
                <w:color w:val="000000"/>
                <w:kern w:val="0"/>
                <w:sz w:val="18"/>
                <w:szCs w:val="18"/>
              </w:rPr>
              <w:t>。</w:t>
            </w:r>
          </w:p>
        </w:tc>
      </w:tr>
    </w:tbl>
    <w:p w:rsidR="00E14F20" w:rsidRPr="00E14F20" w:rsidRDefault="00E14F20" w:rsidP="004022D3">
      <w:pPr>
        <w:pStyle w:val="Default"/>
        <w:autoSpaceDE/>
        <w:autoSpaceDN/>
        <w:adjustRightInd/>
        <w:spacing w:line="360" w:lineRule="auto"/>
        <w:rPr>
          <w:rFonts w:ascii="Times New Roman" w:cs="Times New Roman"/>
        </w:rPr>
      </w:pPr>
      <w:r>
        <w:rPr>
          <w:rFonts w:ascii="Times New Roman" w:cs="Times New Roman" w:hint="eastAsia"/>
          <w:b/>
        </w:rPr>
        <w:t>4.</w:t>
      </w:r>
      <w:r w:rsidR="0012696D">
        <w:rPr>
          <w:rFonts w:ascii="Times New Roman" w:cs="Times New Roman" w:hint="eastAsia"/>
          <w:b/>
        </w:rPr>
        <w:t>3</w:t>
      </w:r>
      <w:r>
        <w:rPr>
          <w:rFonts w:ascii="Times New Roman" w:cs="Times New Roman" w:hint="eastAsia"/>
          <w:b/>
        </w:rPr>
        <w:t>.</w:t>
      </w:r>
      <w:r w:rsidR="005C3582">
        <w:rPr>
          <w:rFonts w:ascii="Times New Roman" w:cs="Times New Roman" w:hint="eastAsia"/>
          <w:b/>
        </w:rPr>
        <w:t>4</w:t>
      </w:r>
      <w:r>
        <w:rPr>
          <w:rFonts w:ascii="Times New Roman" w:cs="Times New Roman" w:hint="eastAsia"/>
          <w:b/>
        </w:rPr>
        <w:t xml:space="preserve"> </w:t>
      </w:r>
      <w:r w:rsidR="00F31A70">
        <w:rPr>
          <w:rFonts w:ascii="Times New Roman" w:cs="Times New Roman" w:hint="eastAsia"/>
        </w:rPr>
        <w:t>劲性扩体复合桩</w:t>
      </w:r>
      <w:r>
        <w:rPr>
          <w:rFonts w:ascii="Times New Roman" w:cs="Times New Roman" w:hint="eastAsia"/>
        </w:rPr>
        <w:t>基承台与柱的连接构造、承台与承台之间的连接构造</w:t>
      </w:r>
      <w:r w:rsidR="007A0912">
        <w:rPr>
          <w:rFonts w:ascii="Times New Roman" w:cs="Times New Roman" w:hint="eastAsia"/>
        </w:rPr>
        <w:t>，按</w:t>
      </w:r>
      <w:r w:rsidR="00400757">
        <w:rPr>
          <w:rFonts w:ascii="Times New Roman" w:cs="Times New Roman" w:hint="eastAsia"/>
        </w:rPr>
        <w:t>国家现行</w:t>
      </w:r>
      <w:r w:rsidR="007A0912" w:rsidRPr="007A0912">
        <w:rPr>
          <w:rFonts w:ascii="Times New Roman" w:cs="Times New Roman" w:hint="eastAsia"/>
        </w:rPr>
        <w:t>标准《建筑桩基技术规范》</w:t>
      </w:r>
      <w:r w:rsidR="007A0912" w:rsidRPr="007A0912">
        <w:rPr>
          <w:rFonts w:ascii="Times New Roman" w:cs="Times New Roman" w:hint="eastAsia"/>
        </w:rPr>
        <w:t>JGJ 94</w:t>
      </w:r>
      <w:r w:rsidR="007A0912" w:rsidRPr="007A0912">
        <w:rPr>
          <w:rFonts w:ascii="Times New Roman" w:cs="Times New Roman" w:hint="eastAsia"/>
        </w:rPr>
        <w:t>的有关规定</w:t>
      </w:r>
      <w:r w:rsidR="007A0912">
        <w:rPr>
          <w:rFonts w:ascii="Times New Roman" w:cs="Times New Roman" w:hint="eastAsia"/>
        </w:rPr>
        <w:t>执行</w:t>
      </w:r>
      <w:r w:rsidR="007A0912" w:rsidRPr="007A0912">
        <w:rPr>
          <w:rFonts w:ascii="Times New Roman" w:cs="Times New Roman" w:hint="eastAsia"/>
        </w:rPr>
        <w:t>。</w:t>
      </w:r>
    </w:p>
    <w:p w:rsidR="00DC0811" w:rsidRDefault="00DC0811" w:rsidP="00DC0811">
      <w:pPr>
        <w:pStyle w:val="Default"/>
        <w:autoSpaceDE/>
        <w:autoSpaceDN/>
        <w:adjustRightInd/>
        <w:spacing w:line="360" w:lineRule="auto"/>
        <w:rPr>
          <w:rFonts w:ascii="Times New Roman" w:cs="Times New Roman"/>
        </w:rPr>
      </w:pPr>
    </w:p>
    <w:p w:rsidR="00DC0811" w:rsidRDefault="00DC0811" w:rsidP="00DC0811">
      <w:pPr>
        <w:pStyle w:val="Default"/>
        <w:autoSpaceDE/>
        <w:autoSpaceDN/>
        <w:adjustRightInd/>
        <w:spacing w:line="360" w:lineRule="auto"/>
        <w:rPr>
          <w:rFonts w:ascii="Times New Roman" w:cs="Times New Roman"/>
          <w:szCs w:val="32"/>
        </w:rPr>
        <w:sectPr w:rsidR="00DC0811" w:rsidSect="00B30CD1">
          <w:footerReference w:type="default" r:id="rId19"/>
          <w:pgSz w:w="11906" w:h="16838"/>
          <w:pgMar w:top="1418" w:right="1701" w:bottom="1418" w:left="1701" w:header="851" w:footer="992" w:gutter="0"/>
          <w:cols w:space="425"/>
          <w:docGrid w:type="lines" w:linePitch="312"/>
        </w:sectPr>
      </w:pPr>
    </w:p>
    <w:p w:rsidR="00F409EC" w:rsidRPr="00C65CA0" w:rsidRDefault="00DC0811" w:rsidP="00EF0CF7">
      <w:pPr>
        <w:keepNext/>
        <w:widowControl w:val="0"/>
        <w:spacing w:before="340" w:after="330" w:line="360" w:lineRule="auto"/>
        <w:jc w:val="center"/>
        <w:outlineLvl w:val="0"/>
        <w:rPr>
          <w:color w:val="000000"/>
          <w:kern w:val="0"/>
          <w:sz w:val="32"/>
          <w:szCs w:val="32"/>
        </w:rPr>
      </w:pPr>
      <w:bookmarkStart w:id="30" w:name="_Toc80197502"/>
      <w:bookmarkStart w:id="31" w:name="_Toc80197655"/>
      <w:r>
        <w:rPr>
          <w:rFonts w:hint="eastAsia"/>
          <w:color w:val="000000"/>
          <w:kern w:val="0"/>
          <w:sz w:val="32"/>
          <w:szCs w:val="32"/>
        </w:rPr>
        <w:lastRenderedPageBreak/>
        <w:t>5</w:t>
      </w:r>
      <w:r w:rsidR="00132A62">
        <w:rPr>
          <w:rFonts w:hint="eastAsia"/>
          <w:color w:val="000000"/>
          <w:kern w:val="0"/>
          <w:sz w:val="32"/>
          <w:szCs w:val="32"/>
        </w:rPr>
        <w:t xml:space="preserve">  </w:t>
      </w:r>
      <w:r w:rsidR="00DC0FB9">
        <w:rPr>
          <w:rFonts w:hint="eastAsia"/>
          <w:color w:val="000000"/>
          <w:kern w:val="0"/>
          <w:sz w:val="32"/>
          <w:szCs w:val="32"/>
        </w:rPr>
        <w:t>桩基计算</w:t>
      </w:r>
      <w:bookmarkEnd w:id="30"/>
      <w:bookmarkEnd w:id="31"/>
    </w:p>
    <w:p w:rsidR="00F409EC" w:rsidRPr="00C65CA0" w:rsidRDefault="00DC0FB9" w:rsidP="00EF0CF7">
      <w:pPr>
        <w:keepNext/>
        <w:keepLines/>
        <w:widowControl w:val="0"/>
        <w:spacing w:before="240" w:after="240" w:line="360" w:lineRule="auto"/>
        <w:jc w:val="center"/>
        <w:outlineLvl w:val="1"/>
        <w:rPr>
          <w:bCs/>
          <w:color w:val="000000"/>
          <w:kern w:val="0"/>
          <w:sz w:val="28"/>
          <w:szCs w:val="32"/>
        </w:rPr>
      </w:pPr>
      <w:bookmarkStart w:id="32" w:name="_Toc80197503"/>
      <w:bookmarkStart w:id="33" w:name="_Toc80197656"/>
      <w:r>
        <w:rPr>
          <w:rFonts w:hint="eastAsia"/>
          <w:bCs/>
          <w:color w:val="000000"/>
          <w:kern w:val="0"/>
          <w:sz w:val="28"/>
          <w:szCs w:val="32"/>
        </w:rPr>
        <w:t>5</w:t>
      </w:r>
      <w:r w:rsidR="00F409EC" w:rsidRPr="00C65CA0">
        <w:rPr>
          <w:bCs/>
          <w:color w:val="000000"/>
          <w:kern w:val="0"/>
          <w:sz w:val="28"/>
          <w:szCs w:val="32"/>
        </w:rPr>
        <w:t xml:space="preserve">.1  </w:t>
      </w:r>
      <w:r w:rsidR="00F409EC" w:rsidRPr="00C65CA0">
        <w:rPr>
          <w:bCs/>
          <w:color w:val="000000"/>
          <w:kern w:val="0"/>
          <w:sz w:val="28"/>
          <w:szCs w:val="32"/>
        </w:rPr>
        <w:t>一般规定</w:t>
      </w:r>
      <w:bookmarkEnd w:id="32"/>
      <w:bookmarkEnd w:id="33"/>
    </w:p>
    <w:p w:rsidR="004022D3" w:rsidRDefault="004022D3" w:rsidP="004022D3">
      <w:pPr>
        <w:widowControl w:val="0"/>
        <w:spacing w:line="360" w:lineRule="auto"/>
        <w:rPr>
          <w:kern w:val="0"/>
          <w:sz w:val="24"/>
        </w:rPr>
      </w:pPr>
      <w:r w:rsidRPr="008C42E4">
        <w:rPr>
          <w:rFonts w:hint="eastAsia"/>
          <w:b/>
          <w:bCs/>
          <w:color w:val="000000"/>
          <w:kern w:val="0"/>
          <w:sz w:val="24"/>
        </w:rPr>
        <w:t>5</w:t>
      </w:r>
      <w:r w:rsidR="00942F00" w:rsidRPr="008C42E4">
        <w:rPr>
          <w:rFonts w:hint="eastAsia"/>
          <w:b/>
          <w:bCs/>
          <w:color w:val="000000"/>
          <w:kern w:val="0"/>
          <w:sz w:val="24"/>
        </w:rPr>
        <w:t>.1.</w:t>
      </w:r>
      <w:r w:rsidRPr="008C42E4">
        <w:rPr>
          <w:rFonts w:hint="eastAsia"/>
          <w:b/>
          <w:bCs/>
          <w:color w:val="000000"/>
          <w:kern w:val="0"/>
          <w:sz w:val="24"/>
        </w:rPr>
        <w:t>1</w:t>
      </w:r>
      <w:r w:rsidR="009A34E7">
        <w:rPr>
          <w:rFonts w:hint="eastAsia"/>
          <w:b/>
          <w:bCs/>
          <w:color w:val="000000"/>
          <w:kern w:val="0"/>
          <w:sz w:val="24"/>
        </w:rPr>
        <w:t xml:space="preserve"> </w:t>
      </w:r>
      <w:r w:rsidR="008C42E4">
        <w:rPr>
          <w:rFonts w:hint="eastAsia"/>
          <w:kern w:val="0"/>
          <w:sz w:val="24"/>
        </w:rPr>
        <w:t>桩顶作用效应计算</w:t>
      </w:r>
      <w:r w:rsidR="009A34E7">
        <w:rPr>
          <w:rFonts w:hint="eastAsia"/>
          <w:kern w:val="0"/>
          <w:sz w:val="24"/>
        </w:rPr>
        <w:t>、桩基竖向承载力计算、承台计算的规定</w:t>
      </w:r>
      <w:r w:rsidR="008C42E4">
        <w:rPr>
          <w:rFonts w:hint="eastAsia"/>
          <w:kern w:val="0"/>
          <w:sz w:val="24"/>
        </w:rPr>
        <w:t>，</w:t>
      </w:r>
      <w:r w:rsidR="009A34E7">
        <w:rPr>
          <w:rFonts w:hint="eastAsia"/>
          <w:kern w:val="0"/>
          <w:sz w:val="24"/>
        </w:rPr>
        <w:t>除应</w:t>
      </w:r>
      <w:r w:rsidR="00400757">
        <w:rPr>
          <w:rFonts w:hint="eastAsia"/>
          <w:kern w:val="0"/>
          <w:sz w:val="24"/>
        </w:rPr>
        <w:t>国家现行</w:t>
      </w:r>
      <w:r w:rsidR="008C42E4">
        <w:rPr>
          <w:rFonts w:hint="eastAsia"/>
          <w:kern w:val="0"/>
          <w:sz w:val="24"/>
        </w:rPr>
        <w:t>标准</w:t>
      </w:r>
      <w:r w:rsidR="008C42E4">
        <w:rPr>
          <w:rFonts w:eastAsiaTheme="minorEastAsia" w:hAnsiTheme="minorEastAsia" w:hint="eastAsia"/>
          <w:kern w:val="0"/>
          <w:sz w:val="24"/>
        </w:rPr>
        <w:t>《建筑桩基技术规</w:t>
      </w:r>
      <w:r w:rsidR="008C42E4" w:rsidRPr="00FA44EF">
        <w:rPr>
          <w:rFonts w:eastAsiaTheme="minorEastAsia"/>
          <w:kern w:val="0"/>
          <w:sz w:val="24"/>
        </w:rPr>
        <w:t>范》</w:t>
      </w:r>
      <w:r w:rsidR="008C42E4" w:rsidRPr="00FA44EF">
        <w:rPr>
          <w:rFonts w:eastAsiaTheme="minorEastAsia"/>
          <w:kern w:val="0"/>
          <w:sz w:val="24"/>
        </w:rPr>
        <w:t>JGJ 94</w:t>
      </w:r>
      <w:r w:rsidR="008C42E4" w:rsidRPr="00FA44EF">
        <w:rPr>
          <w:rFonts w:eastAsiaTheme="minorEastAsia"/>
          <w:kern w:val="0"/>
          <w:sz w:val="24"/>
        </w:rPr>
        <w:t>的</w:t>
      </w:r>
      <w:r w:rsidR="008C42E4">
        <w:rPr>
          <w:rFonts w:eastAsiaTheme="minorEastAsia" w:hint="eastAsia"/>
          <w:kern w:val="0"/>
          <w:sz w:val="24"/>
        </w:rPr>
        <w:t>有关</w:t>
      </w:r>
      <w:r w:rsidR="008C42E4" w:rsidRPr="00FA44EF">
        <w:rPr>
          <w:kern w:val="0"/>
          <w:sz w:val="24"/>
        </w:rPr>
        <w:t>规定</w:t>
      </w:r>
      <w:r w:rsidR="009A34E7">
        <w:rPr>
          <w:rFonts w:hint="eastAsia"/>
          <w:kern w:val="0"/>
          <w:sz w:val="24"/>
        </w:rPr>
        <w:t>外，尚应符合本节的规定。</w:t>
      </w:r>
    </w:p>
    <w:p w:rsidR="00E86FC3" w:rsidRPr="008C42E4" w:rsidRDefault="00E86FC3" w:rsidP="00E86FC3">
      <w:pPr>
        <w:widowControl w:val="0"/>
        <w:spacing w:line="360" w:lineRule="auto"/>
        <w:rPr>
          <w:rFonts w:eastAsiaTheme="minorEastAsia"/>
          <w:kern w:val="0"/>
          <w:sz w:val="24"/>
        </w:rPr>
      </w:pPr>
      <w:r w:rsidRPr="00E86FC3">
        <w:rPr>
          <w:rFonts w:hint="eastAsia"/>
          <w:b/>
          <w:kern w:val="0"/>
          <w:sz w:val="24"/>
        </w:rPr>
        <w:t>5.1.2</w:t>
      </w:r>
      <w:r w:rsidR="00B77AFC">
        <w:rPr>
          <w:rFonts w:hint="eastAsia"/>
          <w:b/>
          <w:kern w:val="0"/>
          <w:sz w:val="24"/>
        </w:rPr>
        <w:t xml:space="preserve"> </w:t>
      </w:r>
      <w:r w:rsidR="00F31A70">
        <w:rPr>
          <w:rFonts w:eastAsiaTheme="minorEastAsia" w:hAnsiTheme="minorEastAsia"/>
          <w:kern w:val="0"/>
          <w:sz w:val="24"/>
        </w:rPr>
        <w:t>劲性扩体复合桩</w:t>
      </w:r>
      <w:r>
        <w:rPr>
          <w:rFonts w:eastAsiaTheme="minorEastAsia" w:hAnsiTheme="minorEastAsia" w:hint="eastAsia"/>
          <w:kern w:val="0"/>
          <w:sz w:val="24"/>
        </w:rPr>
        <w:t>基</w:t>
      </w:r>
      <w:r w:rsidRPr="008C42E4">
        <w:rPr>
          <w:rFonts w:eastAsiaTheme="minorEastAsia" w:hAnsiTheme="minorEastAsia"/>
          <w:kern w:val="0"/>
          <w:sz w:val="24"/>
        </w:rPr>
        <w:t>竖向承载力</w:t>
      </w:r>
      <w:r>
        <w:rPr>
          <w:rFonts w:eastAsiaTheme="minorEastAsia" w:hAnsiTheme="minorEastAsia" w:hint="eastAsia"/>
          <w:kern w:val="0"/>
          <w:sz w:val="24"/>
        </w:rPr>
        <w:t>计算</w:t>
      </w:r>
      <w:r w:rsidRPr="008C42E4">
        <w:rPr>
          <w:rFonts w:eastAsiaTheme="minorEastAsia" w:hAnsiTheme="minorEastAsia"/>
          <w:kern w:val="0"/>
          <w:sz w:val="24"/>
        </w:rPr>
        <w:t>应符合下列规定：</w:t>
      </w:r>
    </w:p>
    <w:p w:rsidR="00E86FC3" w:rsidRPr="008C42E4" w:rsidRDefault="0074324F" w:rsidP="00E86FC3">
      <w:pPr>
        <w:widowControl w:val="0"/>
        <w:spacing w:line="360" w:lineRule="auto"/>
        <w:rPr>
          <w:rFonts w:eastAsiaTheme="minorEastAsia"/>
          <w:kern w:val="0"/>
          <w:sz w:val="24"/>
        </w:rPr>
      </w:pPr>
      <w:r>
        <w:rPr>
          <w:rFonts w:eastAsiaTheme="minorEastAsia" w:hAnsiTheme="minorEastAsia" w:hint="eastAsia"/>
          <w:kern w:val="0"/>
          <w:sz w:val="24"/>
        </w:rPr>
        <w:t xml:space="preserve">   </w:t>
      </w:r>
      <w:r w:rsidRPr="0074324F">
        <w:rPr>
          <w:rFonts w:eastAsiaTheme="minorEastAsia" w:hAnsiTheme="minorEastAsia" w:hint="eastAsia"/>
          <w:b/>
          <w:kern w:val="0"/>
          <w:sz w:val="24"/>
        </w:rPr>
        <w:t>1</w:t>
      </w:r>
      <w:r>
        <w:rPr>
          <w:rFonts w:eastAsiaTheme="minorEastAsia" w:hAnsiTheme="minorEastAsia" w:hint="eastAsia"/>
          <w:kern w:val="0"/>
          <w:sz w:val="24"/>
        </w:rPr>
        <w:t xml:space="preserve"> </w:t>
      </w:r>
      <w:r w:rsidR="00E86FC3" w:rsidRPr="008C42E4">
        <w:rPr>
          <w:rFonts w:eastAsiaTheme="minorEastAsia" w:hAnsiTheme="minorEastAsia"/>
          <w:kern w:val="0"/>
          <w:sz w:val="24"/>
        </w:rPr>
        <w:t>轴心竖向力作用下：</w:t>
      </w:r>
    </w:p>
    <w:p w:rsidR="00E86FC3" w:rsidRPr="008C42E4" w:rsidRDefault="00E86FC3" w:rsidP="00E86FC3">
      <w:pPr>
        <w:widowControl w:val="0"/>
        <w:spacing w:line="360" w:lineRule="auto"/>
        <w:jc w:val="right"/>
        <w:rPr>
          <w:rFonts w:eastAsiaTheme="minorEastAsia"/>
          <w:kern w:val="0"/>
          <w:sz w:val="24"/>
        </w:rPr>
      </w:pPr>
      <w:r w:rsidRPr="008C42E4">
        <w:rPr>
          <w:rFonts w:eastAsiaTheme="minorEastAsia"/>
          <w:i/>
          <w:kern w:val="0"/>
          <w:sz w:val="24"/>
        </w:rPr>
        <w:t>N</w:t>
      </w:r>
      <w:r w:rsidRPr="008C42E4">
        <w:rPr>
          <w:rFonts w:eastAsiaTheme="minorEastAsia"/>
          <w:kern w:val="0"/>
          <w:sz w:val="24"/>
          <w:vertAlign w:val="subscript"/>
        </w:rPr>
        <w:t>k</w:t>
      </w:r>
      <w:r w:rsidRPr="008C42E4">
        <w:rPr>
          <w:rFonts w:asciiTheme="minorEastAsia" w:eastAsiaTheme="minorEastAsia" w:hAnsiTheme="minorEastAsia"/>
          <w:kern w:val="0"/>
          <w:sz w:val="24"/>
        </w:rPr>
        <w:t>≤</w:t>
      </w:r>
      <w:r w:rsidRPr="008C42E4">
        <w:rPr>
          <w:rFonts w:eastAsiaTheme="minorEastAsia"/>
          <w:i/>
          <w:kern w:val="0"/>
          <w:sz w:val="24"/>
        </w:rPr>
        <w:t>R</w:t>
      </w:r>
      <w:r w:rsidR="005D0211">
        <w:rPr>
          <w:rFonts w:eastAsiaTheme="minorEastAsia" w:hint="eastAsia"/>
          <w:i/>
          <w:kern w:val="0"/>
          <w:sz w:val="24"/>
        </w:rPr>
        <w:t xml:space="preserve">                        </w:t>
      </w:r>
      <w:r w:rsidRPr="008C42E4">
        <w:rPr>
          <w:rFonts w:eastAsiaTheme="minorEastAsia" w:hAnsiTheme="minorEastAsia"/>
          <w:kern w:val="0"/>
          <w:sz w:val="24"/>
        </w:rPr>
        <w:t>（</w:t>
      </w:r>
      <w:r>
        <w:rPr>
          <w:rFonts w:eastAsiaTheme="minorEastAsia" w:hint="eastAsia"/>
          <w:kern w:val="0"/>
          <w:sz w:val="24"/>
        </w:rPr>
        <w:t>5</w:t>
      </w:r>
      <w:r w:rsidRPr="008C42E4">
        <w:rPr>
          <w:rFonts w:eastAsiaTheme="minorEastAsia"/>
          <w:kern w:val="0"/>
          <w:sz w:val="24"/>
        </w:rPr>
        <w:t>.</w:t>
      </w:r>
      <w:r>
        <w:rPr>
          <w:rFonts w:eastAsiaTheme="minorEastAsia" w:hint="eastAsia"/>
          <w:kern w:val="0"/>
          <w:sz w:val="24"/>
        </w:rPr>
        <w:t>1</w:t>
      </w:r>
      <w:r w:rsidRPr="008C42E4">
        <w:rPr>
          <w:rFonts w:eastAsiaTheme="minorEastAsia"/>
          <w:kern w:val="0"/>
          <w:sz w:val="24"/>
        </w:rPr>
        <w:t>.</w:t>
      </w:r>
      <w:r w:rsidR="004A19D8">
        <w:rPr>
          <w:rFonts w:eastAsiaTheme="minorEastAsia" w:hint="eastAsia"/>
          <w:kern w:val="0"/>
          <w:sz w:val="24"/>
        </w:rPr>
        <w:t>2</w:t>
      </w:r>
      <w:r w:rsidRPr="008C42E4">
        <w:rPr>
          <w:rFonts w:eastAsiaTheme="minorEastAsia"/>
          <w:kern w:val="0"/>
          <w:sz w:val="24"/>
        </w:rPr>
        <w:t>-1</w:t>
      </w:r>
      <w:r w:rsidRPr="008C42E4">
        <w:rPr>
          <w:rFonts w:eastAsiaTheme="minorEastAsia" w:hAnsiTheme="minorEastAsia"/>
          <w:kern w:val="0"/>
          <w:sz w:val="24"/>
        </w:rPr>
        <w:t>）</w:t>
      </w:r>
    </w:p>
    <w:p w:rsidR="00E86FC3" w:rsidRPr="008C42E4" w:rsidRDefault="0074324F" w:rsidP="007C1D7D">
      <w:pPr>
        <w:widowControl w:val="0"/>
        <w:spacing w:line="360" w:lineRule="auto"/>
        <w:ind w:right="480"/>
        <w:rPr>
          <w:rFonts w:eastAsiaTheme="minorEastAsia"/>
          <w:kern w:val="0"/>
          <w:sz w:val="24"/>
        </w:rPr>
      </w:pPr>
      <w:r>
        <w:rPr>
          <w:rFonts w:eastAsiaTheme="minorEastAsia" w:hAnsiTheme="minorEastAsia" w:hint="eastAsia"/>
          <w:kern w:val="0"/>
          <w:sz w:val="24"/>
        </w:rPr>
        <w:t xml:space="preserve">   </w:t>
      </w:r>
      <w:r w:rsidRPr="0074324F">
        <w:rPr>
          <w:rFonts w:eastAsiaTheme="minorEastAsia" w:hAnsiTheme="minorEastAsia" w:hint="eastAsia"/>
          <w:b/>
          <w:kern w:val="0"/>
          <w:sz w:val="24"/>
        </w:rPr>
        <w:t>2</w:t>
      </w:r>
      <w:r>
        <w:rPr>
          <w:rFonts w:eastAsiaTheme="minorEastAsia" w:hAnsiTheme="minorEastAsia" w:hint="eastAsia"/>
          <w:kern w:val="0"/>
          <w:sz w:val="24"/>
        </w:rPr>
        <w:t xml:space="preserve"> </w:t>
      </w:r>
      <w:r w:rsidR="00E86FC3" w:rsidRPr="008C42E4">
        <w:rPr>
          <w:rFonts w:eastAsiaTheme="minorEastAsia" w:hAnsiTheme="minorEastAsia"/>
          <w:kern w:val="0"/>
          <w:sz w:val="24"/>
        </w:rPr>
        <w:t>偏心竖向力作用下，除应满足式</w:t>
      </w:r>
      <w:r w:rsidR="00401F84">
        <w:rPr>
          <w:rFonts w:eastAsiaTheme="minorEastAsia" w:hint="eastAsia"/>
          <w:kern w:val="0"/>
          <w:sz w:val="24"/>
        </w:rPr>
        <w:t>5</w:t>
      </w:r>
      <w:r w:rsidR="00401F84" w:rsidRPr="008C42E4">
        <w:rPr>
          <w:rFonts w:eastAsiaTheme="minorEastAsia"/>
          <w:kern w:val="0"/>
          <w:sz w:val="24"/>
        </w:rPr>
        <w:t>.</w:t>
      </w:r>
      <w:r w:rsidR="00401F84">
        <w:rPr>
          <w:rFonts w:eastAsiaTheme="minorEastAsia" w:hint="eastAsia"/>
          <w:kern w:val="0"/>
          <w:sz w:val="24"/>
        </w:rPr>
        <w:t>1</w:t>
      </w:r>
      <w:r w:rsidR="00401F84" w:rsidRPr="008C42E4">
        <w:rPr>
          <w:rFonts w:eastAsiaTheme="minorEastAsia"/>
          <w:kern w:val="0"/>
          <w:sz w:val="24"/>
        </w:rPr>
        <w:t>.</w:t>
      </w:r>
      <w:r w:rsidR="004A19D8">
        <w:rPr>
          <w:rFonts w:eastAsiaTheme="minorEastAsia" w:hint="eastAsia"/>
          <w:kern w:val="0"/>
          <w:sz w:val="24"/>
        </w:rPr>
        <w:t>2</w:t>
      </w:r>
      <w:r w:rsidR="00401F84" w:rsidRPr="008C42E4">
        <w:rPr>
          <w:rFonts w:eastAsiaTheme="minorEastAsia"/>
          <w:kern w:val="0"/>
          <w:sz w:val="24"/>
        </w:rPr>
        <w:t>-1</w:t>
      </w:r>
      <w:r w:rsidR="00E86FC3" w:rsidRPr="008C42E4">
        <w:rPr>
          <w:rFonts w:eastAsiaTheme="minorEastAsia" w:hAnsiTheme="minorEastAsia"/>
          <w:kern w:val="0"/>
          <w:sz w:val="24"/>
        </w:rPr>
        <w:t>外，尚应满足下式的要求：</w:t>
      </w:r>
    </w:p>
    <w:p w:rsidR="00E86FC3" w:rsidRPr="008C42E4" w:rsidRDefault="00E86FC3" w:rsidP="00E86FC3">
      <w:pPr>
        <w:widowControl w:val="0"/>
        <w:spacing w:line="360" w:lineRule="auto"/>
        <w:jc w:val="right"/>
        <w:rPr>
          <w:rFonts w:eastAsiaTheme="minorEastAsia"/>
          <w:kern w:val="0"/>
          <w:sz w:val="24"/>
        </w:rPr>
      </w:pPr>
      <w:r w:rsidRPr="008C42E4">
        <w:rPr>
          <w:rFonts w:eastAsiaTheme="minorEastAsia"/>
          <w:i/>
          <w:kern w:val="0"/>
          <w:sz w:val="24"/>
        </w:rPr>
        <w:t>N</w:t>
      </w:r>
      <w:r w:rsidRPr="008C42E4">
        <w:rPr>
          <w:rFonts w:eastAsiaTheme="minorEastAsia"/>
          <w:kern w:val="0"/>
          <w:sz w:val="24"/>
          <w:vertAlign w:val="subscript"/>
        </w:rPr>
        <w:t>kmax</w:t>
      </w:r>
      <w:r w:rsidRPr="008C42E4">
        <w:rPr>
          <w:rFonts w:asciiTheme="minorEastAsia" w:eastAsiaTheme="minorEastAsia" w:hAnsiTheme="minorEastAsia"/>
          <w:kern w:val="0"/>
          <w:sz w:val="24"/>
        </w:rPr>
        <w:t>≤</w:t>
      </w:r>
      <w:r w:rsidRPr="008C42E4">
        <w:rPr>
          <w:rFonts w:eastAsiaTheme="minorEastAsia"/>
          <w:kern w:val="0"/>
          <w:sz w:val="24"/>
        </w:rPr>
        <w:t>1.2</w:t>
      </w:r>
      <w:r w:rsidRPr="008C42E4">
        <w:rPr>
          <w:rFonts w:eastAsiaTheme="minorEastAsia"/>
          <w:i/>
          <w:kern w:val="0"/>
          <w:sz w:val="24"/>
        </w:rPr>
        <w:t>R</w:t>
      </w:r>
      <w:r w:rsidR="005D0211">
        <w:rPr>
          <w:rFonts w:eastAsiaTheme="minorEastAsia" w:hint="eastAsia"/>
          <w:i/>
          <w:kern w:val="0"/>
          <w:sz w:val="24"/>
        </w:rPr>
        <w:t xml:space="preserve">                       </w:t>
      </w:r>
      <w:r w:rsidRPr="008C42E4">
        <w:rPr>
          <w:rFonts w:eastAsiaTheme="minorEastAsia" w:hAnsiTheme="minorEastAsia"/>
          <w:kern w:val="0"/>
          <w:sz w:val="24"/>
        </w:rPr>
        <w:t>（</w:t>
      </w:r>
      <w:r>
        <w:rPr>
          <w:rFonts w:eastAsiaTheme="minorEastAsia" w:hint="eastAsia"/>
          <w:kern w:val="0"/>
          <w:sz w:val="24"/>
        </w:rPr>
        <w:t>5</w:t>
      </w:r>
      <w:r w:rsidRPr="008C42E4">
        <w:rPr>
          <w:rFonts w:eastAsiaTheme="minorEastAsia"/>
          <w:kern w:val="0"/>
          <w:sz w:val="24"/>
        </w:rPr>
        <w:t>.</w:t>
      </w:r>
      <w:r>
        <w:rPr>
          <w:rFonts w:eastAsiaTheme="minorEastAsia" w:hint="eastAsia"/>
          <w:kern w:val="0"/>
          <w:sz w:val="24"/>
        </w:rPr>
        <w:t>1</w:t>
      </w:r>
      <w:r w:rsidRPr="008C42E4">
        <w:rPr>
          <w:rFonts w:eastAsiaTheme="minorEastAsia"/>
          <w:kern w:val="0"/>
          <w:sz w:val="24"/>
        </w:rPr>
        <w:t>.</w:t>
      </w:r>
      <w:r w:rsidR="004A19D8">
        <w:rPr>
          <w:rFonts w:eastAsiaTheme="minorEastAsia" w:hint="eastAsia"/>
          <w:kern w:val="0"/>
          <w:sz w:val="24"/>
        </w:rPr>
        <w:t>2</w:t>
      </w:r>
      <w:r w:rsidRPr="008C42E4">
        <w:rPr>
          <w:rFonts w:eastAsiaTheme="minorEastAsia"/>
          <w:kern w:val="0"/>
          <w:sz w:val="24"/>
        </w:rPr>
        <w:t>-2</w:t>
      </w:r>
      <w:r w:rsidRPr="008C42E4">
        <w:rPr>
          <w:rFonts w:eastAsiaTheme="minorEastAsia" w:hAnsiTheme="minorEastAsia"/>
          <w:kern w:val="0"/>
          <w:sz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9"/>
        <w:gridCol w:w="1134"/>
        <w:gridCol w:w="6661"/>
      </w:tblGrid>
      <w:tr w:rsidR="00E86FC3" w:rsidTr="0074324F">
        <w:trPr>
          <w:trHeight w:val="1268"/>
        </w:trPr>
        <w:tc>
          <w:tcPr>
            <w:tcW w:w="709" w:type="dxa"/>
          </w:tcPr>
          <w:p w:rsidR="00E86FC3" w:rsidRDefault="00E86FC3" w:rsidP="00150671">
            <w:pPr>
              <w:spacing w:line="360" w:lineRule="auto"/>
              <w:rPr>
                <w:kern w:val="0"/>
                <w:sz w:val="24"/>
              </w:rPr>
            </w:pPr>
            <w:r w:rsidRPr="00013038">
              <w:rPr>
                <w:kern w:val="0"/>
                <w:sz w:val="24"/>
              </w:rPr>
              <w:t>式中</w:t>
            </w:r>
          </w:p>
        </w:tc>
        <w:tc>
          <w:tcPr>
            <w:tcW w:w="1134" w:type="dxa"/>
          </w:tcPr>
          <w:p w:rsidR="00E86FC3" w:rsidRDefault="00E86FC3" w:rsidP="00150671">
            <w:pPr>
              <w:spacing w:line="360" w:lineRule="auto"/>
              <w:jc w:val="right"/>
              <w:rPr>
                <w:kern w:val="0"/>
                <w:sz w:val="24"/>
              </w:rPr>
            </w:pPr>
            <w:r w:rsidRPr="00013038">
              <w:rPr>
                <w:i/>
                <w:kern w:val="0"/>
                <w:sz w:val="24"/>
              </w:rPr>
              <w:t>N</w:t>
            </w:r>
            <w:r w:rsidRPr="00013038">
              <w:rPr>
                <w:kern w:val="0"/>
                <w:sz w:val="24"/>
                <w:vertAlign w:val="subscript"/>
              </w:rPr>
              <w:t>k</w:t>
            </w:r>
            <w:r w:rsidRPr="00013038">
              <w:rPr>
                <w:kern w:val="0"/>
                <w:sz w:val="24"/>
              </w:rPr>
              <w:t>——</w:t>
            </w:r>
          </w:p>
          <w:p w:rsidR="00401F84" w:rsidRDefault="00401F84" w:rsidP="00150671">
            <w:pPr>
              <w:spacing w:line="360" w:lineRule="auto"/>
              <w:jc w:val="right"/>
              <w:rPr>
                <w:i/>
                <w:kern w:val="0"/>
                <w:sz w:val="24"/>
              </w:rPr>
            </w:pPr>
          </w:p>
          <w:p w:rsidR="00E86FC3" w:rsidRDefault="00E86FC3" w:rsidP="00150671">
            <w:pPr>
              <w:spacing w:line="360" w:lineRule="auto"/>
              <w:jc w:val="right"/>
              <w:rPr>
                <w:kern w:val="0"/>
                <w:sz w:val="24"/>
              </w:rPr>
            </w:pPr>
            <w:r w:rsidRPr="00013038">
              <w:rPr>
                <w:i/>
                <w:kern w:val="0"/>
                <w:sz w:val="24"/>
              </w:rPr>
              <w:t>N</w:t>
            </w:r>
            <w:r w:rsidRPr="00013038">
              <w:rPr>
                <w:kern w:val="0"/>
                <w:sz w:val="24"/>
                <w:vertAlign w:val="subscript"/>
              </w:rPr>
              <w:t>kmax</w:t>
            </w:r>
            <w:r w:rsidRPr="00013038">
              <w:rPr>
                <w:kern w:val="0"/>
                <w:sz w:val="24"/>
              </w:rPr>
              <w:t>——</w:t>
            </w:r>
          </w:p>
          <w:p w:rsidR="00E86FC3" w:rsidRDefault="00E86FC3" w:rsidP="00150671">
            <w:pPr>
              <w:spacing w:line="360" w:lineRule="auto"/>
              <w:jc w:val="right"/>
              <w:rPr>
                <w:kern w:val="0"/>
                <w:sz w:val="24"/>
              </w:rPr>
            </w:pPr>
            <w:r w:rsidRPr="00013038">
              <w:rPr>
                <w:i/>
                <w:kern w:val="0"/>
                <w:sz w:val="24"/>
              </w:rPr>
              <w:t>R</w:t>
            </w:r>
            <w:r w:rsidRPr="00013038">
              <w:rPr>
                <w:kern w:val="0"/>
                <w:sz w:val="24"/>
              </w:rPr>
              <w:t>——</w:t>
            </w:r>
          </w:p>
        </w:tc>
        <w:tc>
          <w:tcPr>
            <w:tcW w:w="6661" w:type="dxa"/>
          </w:tcPr>
          <w:p w:rsidR="00E86FC3" w:rsidRDefault="00E86FC3" w:rsidP="00150671">
            <w:pPr>
              <w:spacing w:line="360" w:lineRule="auto"/>
              <w:rPr>
                <w:kern w:val="0"/>
                <w:sz w:val="24"/>
              </w:rPr>
            </w:pPr>
            <w:r w:rsidRPr="00013038">
              <w:rPr>
                <w:kern w:val="0"/>
                <w:sz w:val="24"/>
              </w:rPr>
              <w:t>荷载效应标准组合轴心竖向力作用下，基桩</w:t>
            </w:r>
            <w:r w:rsidR="00401F84" w:rsidRPr="00013038">
              <w:rPr>
                <w:rFonts w:hint="eastAsia"/>
                <w:kern w:val="0"/>
                <w:sz w:val="24"/>
              </w:rPr>
              <w:t>或复合基桩</w:t>
            </w:r>
            <w:r w:rsidRPr="00013038">
              <w:rPr>
                <w:kern w:val="0"/>
                <w:sz w:val="24"/>
              </w:rPr>
              <w:t>的平均竖向力；</w:t>
            </w:r>
          </w:p>
          <w:p w:rsidR="00E86FC3" w:rsidRDefault="00E86FC3" w:rsidP="00150671">
            <w:pPr>
              <w:spacing w:line="360" w:lineRule="auto"/>
              <w:rPr>
                <w:kern w:val="0"/>
                <w:sz w:val="24"/>
              </w:rPr>
            </w:pPr>
            <w:r w:rsidRPr="00013038">
              <w:rPr>
                <w:kern w:val="0"/>
                <w:sz w:val="24"/>
              </w:rPr>
              <w:t>荷载效应标准组合偏心竖向力作用下，桩顶最大竖向力；</w:t>
            </w:r>
          </w:p>
          <w:p w:rsidR="00E86FC3" w:rsidRDefault="00E86FC3" w:rsidP="00150671">
            <w:pPr>
              <w:spacing w:line="360" w:lineRule="auto"/>
              <w:rPr>
                <w:kern w:val="0"/>
                <w:sz w:val="24"/>
              </w:rPr>
            </w:pPr>
            <w:r w:rsidRPr="00013038">
              <w:rPr>
                <w:rFonts w:hint="eastAsia"/>
                <w:kern w:val="0"/>
                <w:sz w:val="24"/>
              </w:rPr>
              <w:t>基桩或复合基桩</w:t>
            </w:r>
            <w:r w:rsidRPr="00013038">
              <w:rPr>
                <w:kern w:val="0"/>
                <w:sz w:val="24"/>
              </w:rPr>
              <w:t>竖向承载力特征值。</w:t>
            </w:r>
          </w:p>
        </w:tc>
      </w:tr>
    </w:tbl>
    <w:p w:rsidR="00150671" w:rsidRPr="00013038" w:rsidRDefault="00150671" w:rsidP="00150671">
      <w:pPr>
        <w:widowControl w:val="0"/>
        <w:spacing w:line="360" w:lineRule="auto"/>
        <w:rPr>
          <w:kern w:val="0"/>
          <w:sz w:val="24"/>
        </w:rPr>
      </w:pPr>
      <w:r w:rsidRPr="00150671">
        <w:rPr>
          <w:rFonts w:hint="eastAsia"/>
          <w:b/>
          <w:kern w:val="0"/>
          <w:sz w:val="24"/>
        </w:rPr>
        <w:t>5.1.3</w:t>
      </w:r>
      <w:r w:rsidR="00BF7F87">
        <w:rPr>
          <w:rFonts w:hint="eastAsia"/>
          <w:b/>
          <w:kern w:val="0"/>
          <w:sz w:val="24"/>
        </w:rPr>
        <w:t xml:space="preserve"> </w:t>
      </w:r>
      <w:r w:rsidRPr="00013038">
        <w:rPr>
          <w:kern w:val="0"/>
          <w:sz w:val="24"/>
        </w:rPr>
        <w:t>单桩竖向承载力特征值</w:t>
      </w:r>
      <w:r w:rsidRPr="00013038">
        <w:rPr>
          <w:i/>
          <w:kern w:val="0"/>
          <w:sz w:val="24"/>
        </w:rPr>
        <w:t>R</w:t>
      </w:r>
      <w:r w:rsidRPr="00013038">
        <w:rPr>
          <w:kern w:val="0"/>
          <w:sz w:val="24"/>
          <w:vertAlign w:val="subscript"/>
        </w:rPr>
        <w:t>a</w:t>
      </w:r>
      <w:r w:rsidRPr="00013038">
        <w:rPr>
          <w:kern w:val="0"/>
          <w:sz w:val="24"/>
        </w:rPr>
        <w:t>按下式确定：</w:t>
      </w:r>
    </w:p>
    <w:p w:rsidR="00150671" w:rsidRDefault="00150671" w:rsidP="00150671">
      <w:pPr>
        <w:widowControl w:val="0"/>
        <w:spacing w:line="360" w:lineRule="auto"/>
        <w:jc w:val="right"/>
        <w:rPr>
          <w:kern w:val="0"/>
          <w:sz w:val="24"/>
        </w:rPr>
      </w:pPr>
      <w:r w:rsidRPr="00E52402">
        <w:rPr>
          <w:rFonts w:hint="eastAsia"/>
          <w:i/>
          <w:kern w:val="0"/>
          <w:sz w:val="24"/>
        </w:rPr>
        <w:t>R</w:t>
      </w:r>
      <w:r w:rsidRPr="00E52402">
        <w:rPr>
          <w:rFonts w:hint="eastAsia"/>
          <w:kern w:val="0"/>
          <w:sz w:val="24"/>
          <w:vertAlign w:val="subscript"/>
        </w:rPr>
        <w:t>a</w:t>
      </w:r>
      <w:r>
        <w:rPr>
          <w:rFonts w:hint="eastAsia"/>
          <w:kern w:val="0"/>
          <w:sz w:val="24"/>
        </w:rPr>
        <w:t>=</w:t>
      </w:r>
      <w:r w:rsidR="005D0211">
        <w:rPr>
          <w:rFonts w:hint="eastAsia"/>
          <w:kern w:val="0"/>
          <w:sz w:val="24"/>
        </w:rPr>
        <w:t xml:space="preserve"> </w:t>
      </w:r>
      <w:r w:rsidR="00506EAA">
        <w:rPr>
          <w:kern w:val="0"/>
          <w:sz w:val="24"/>
        </w:rPr>
        <w:fldChar w:fldCharType="begin"/>
      </w:r>
      <w:r w:rsidR="007C1D7D">
        <w:rPr>
          <w:rFonts w:hint="eastAsia"/>
          <w:kern w:val="0"/>
          <w:sz w:val="24"/>
        </w:rPr>
        <w:instrText>EQ \F(</w:instrText>
      </w:r>
      <w:r w:rsidR="007C1D7D" w:rsidRPr="00E52402">
        <w:rPr>
          <w:rFonts w:hint="eastAsia"/>
          <w:i/>
          <w:kern w:val="0"/>
          <w:sz w:val="24"/>
        </w:rPr>
        <w:instrText>Q</w:instrText>
      </w:r>
      <w:r w:rsidR="007C1D7D" w:rsidRPr="00E52402">
        <w:rPr>
          <w:rFonts w:hint="eastAsia"/>
          <w:kern w:val="0"/>
          <w:sz w:val="24"/>
          <w:vertAlign w:val="subscript"/>
        </w:rPr>
        <w:instrText>uk</w:instrText>
      </w:r>
      <w:r w:rsidR="007C1D7D">
        <w:rPr>
          <w:rFonts w:hint="eastAsia"/>
          <w:kern w:val="0"/>
          <w:sz w:val="24"/>
        </w:rPr>
        <w:instrText>,</w:instrText>
      </w:r>
      <w:r w:rsidR="007C1D7D" w:rsidRPr="00E52402">
        <w:rPr>
          <w:rFonts w:hint="eastAsia"/>
          <w:i/>
          <w:kern w:val="0"/>
          <w:sz w:val="24"/>
        </w:rPr>
        <w:instrText>K</w:instrText>
      </w:r>
      <w:r w:rsidR="007C1D7D" w:rsidRPr="007C1D7D">
        <w:rPr>
          <w:rFonts w:hint="eastAsia"/>
          <w:kern w:val="0"/>
          <w:sz w:val="24"/>
        </w:rPr>
        <w:instrText>)</w:instrText>
      </w:r>
      <w:r w:rsidR="00506EAA">
        <w:rPr>
          <w:kern w:val="0"/>
          <w:sz w:val="24"/>
        </w:rPr>
        <w:fldChar w:fldCharType="end"/>
      </w:r>
      <w:r w:rsidR="005D0211">
        <w:rPr>
          <w:rFonts w:hint="eastAsia"/>
          <w:kern w:val="0"/>
          <w:sz w:val="24"/>
        </w:rPr>
        <w:t xml:space="preserve">                           </w:t>
      </w:r>
      <w:r>
        <w:rPr>
          <w:rFonts w:hint="eastAsia"/>
          <w:kern w:val="0"/>
          <w:sz w:val="24"/>
        </w:rPr>
        <w:t>（</w:t>
      </w:r>
      <w:r w:rsidR="002A7156">
        <w:rPr>
          <w:rFonts w:hint="eastAsia"/>
          <w:kern w:val="0"/>
          <w:sz w:val="24"/>
        </w:rPr>
        <w:t>5.1.3</w:t>
      </w:r>
      <w:r>
        <w:rPr>
          <w:rFonts w:hint="eastAsia"/>
          <w:kern w:val="0"/>
          <w:sz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9"/>
        <w:gridCol w:w="1134"/>
        <w:gridCol w:w="6661"/>
      </w:tblGrid>
      <w:tr w:rsidR="00150671" w:rsidTr="00150671">
        <w:trPr>
          <w:trHeight w:val="936"/>
        </w:trPr>
        <w:tc>
          <w:tcPr>
            <w:tcW w:w="709" w:type="dxa"/>
          </w:tcPr>
          <w:p w:rsidR="00150671" w:rsidRDefault="00150671" w:rsidP="00150671">
            <w:pPr>
              <w:spacing w:line="360" w:lineRule="auto"/>
              <w:rPr>
                <w:kern w:val="0"/>
                <w:sz w:val="24"/>
              </w:rPr>
            </w:pPr>
            <w:r w:rsidRPr="00013038">
              <w:rPr>
                <w:kern w:val="0"/>
                <w:sz w:val="24"/>
              </w:rPr>
              <w:t>式中</w:t>
            </w:r>
          </w:p>
        </w:tc>
        <w:tc>
          <w:tcPr>
            <w:tcW w:w="1134" w:type="dxa"/>
          </w:tcPr>
          <w:p w:rsidR="00150671" w:rsidRDefault="00150671" w:rsidP="00150671">
            <w:pPr>
              <w:spacing w:line="360" w:lineRule="auto"/>
              <w:jc w:val="right"/>
              <w:rPr>
                <w:kern w:val="0"/>
                <w:sz w:val="24"/>
              </w:rPr>
            </w:pPr>
            <w:r w:rsidRPr="00013038">
              <w:rPr>
                <w:i/>
                <w:kern w:val="0"/>
                <w:sz w:val="24"/>
              </w:rPr>
              <w:t>Q</w:t>
            </w:r>
            <w:r w:rsidRPr="00013038">
              <w:rPr>
                <w:kern w:val="0"/>
                <w:sz w:val="24"/>
                <w:vertAlign w:val="subscript"/>
              </w:rPr>
              <w:t>u</w:t>
            </w:r>
            <w:r w:rsidRPr="00013038">
              <w:rPr>
                <w:rFonts w:hint="eastAsia"/>
                <w:kern w:val="0"/>
                <w:sz w:val="24"/>
                <w:vertAlign w:val="subscript"/>
              </w:rPr>
              <w:t>k</w:t>
            </w:r>
            <w:r w:rsidRPr="00013038">
              <w:rPr>
                <w:kern w:val="0"/>
                <w:sz w:val="24"/>
              </w:rPr>
              <w:t>——</w:t>
            </w:r>
          </w:p>
          <w:p w:rsidR="00150671" w:rsidRDefault="00150671" w:rsidP="00150671">
            <w:pPr>
              <w:spacing w:line="360" w:lineRule="auto"/>
              <w:jc w:val="right"/>
              <w:rPr>
                <w:kern w:val="0"/>
                <w:sz w:val="24"/>
              </w:rPr>
            </w:pPr>
            <w:r w:rsidRPr="00013038">
              <w:rPr>
                <w:i/>
                <w:kern w:val="0"/>
                <w:sz w:val="24"/>
              </w:rPr>
              <w:t>K</w:t>
            </w:r>
            <w:r w:rsidRPr="00013038">
              <w:rPr>
                <w:kern w:val="0"/>
                <w:sz w:val="24"/>
              </w:rPr>
              <w:t>——</w:t>
            </w:r>
          </w:p>
        </w:tc>
        <w:tc>
          <w:tcPr>
            <w:tcW w:w="6661" w:type="dxa"/>
          </w:tcPr>
          <w:p w:rsidR="00150671" w:rsidRDefault="00150671" w:rsidP="00150671">
            <w:pPr>
              <w:spacing w:line="360" w:lineRule="auto"/>
              <w:rPr>
                <w:kern w:val="0"/>
                <w:sz w:val="24"/>
              </w:rPr>
            </w:pPr>
            <w:r w:rsidRPr="00013038">
              <w:rPr>
                <w:kern w:val="0"/>
                <w:sz w:val="24"/>
              </w:rPr>
              <w:t>单桩竖向极限承载能力标准值；</w:t>
            </w:r>
          </w:p>
          <w:p w:rsidR="00150671" w:rsidRDefault="00150671" w:rsidP="00150671">
            <w:pPr>
              <w:spacing w:line="360" w:lineRule="auto"/>
              <w:rPr>
                <w:kern w:val="0"/>
                <w:sz w:val="24"/>
              </w:rPr>
            </w:pPr>
            <w:r w:rsidRPr="00013038">
              <w:rPr>
                <w:kern w:val="0"/>
                <w:sz w:val="24"/>
              </w:rPr>
              <w:t>安全系数，取</w:t>
            </w:r>
            <w:r w:rsidRPr="00013038">
              <w:rPr>
                <w:i/>
                <w:kern w:val="0"/>
                <w:sz w:val="24"/>
              </w:rPr>
              <w:t>K</w:t>
            </w:r>
            <w:r w:rsidRPr="00013038">
              <w:rPr>
                <w:kern w:val="0"/>
                <w:sz w:val="24"/>
              </w:rPr>
              <w:t>=2</w:t>
            </w:r>
            <w:r w:rsidRPr="00013038">
              <w:rPr>
                <w:kern w:val="0"/>
                <w:sz w:val="24"/>
              </w:rPr>
              <w:t>。</w:t>
            </w:r>
          </w:p>
        </w:tc>
      </w:tr>
    </w:tbl>
    <w:p w:rsidR="00A175EA" w:rsidRPr="00507AEF" w:rsidRDefault="00A175EA" w:rsidP="004022D3">
      <w:pPr>
        <w:widowControl w:val="0"/>
        <w:spacing w:line="360" w:lineRule="auto"/>
        <w:rPr>
          <w:kern w:val="0"/>
          <w:sz w:val="24"/>
        </w:rPr>
      </w:pPr>
      <w:r>
        <w:rPr>
          <w:rFonts w:hint="eastAsia"/>
          <w:b/>
          <w:kern w:val="0"/>
          <w:sz w:val="24"/>
        </w:rPr>
        <w:t>5.1.4</w:t>
      </w:r>
      <w:r w:rsidR="009A34E7">
        <w:rPr>
          <w:rFonts w:hint="eastAsia"/>
          <w:b/>
          <w:kern w:val="0"/>
          <w:sz w:val="24"/>
        </w:rPr>
        <w:t xml:space="preserve"> </w:t>
      </w:r>
      <w:r w:rsidR="009A34E7">
        <w:rPr>
          <w:rFonts w:hint="eastAsia"/>
          <w:kern w:val="0"/>
          <w:sz w:val="24"/>
        </w:rPr>
        <w:t>考虑承</w:t>
      </w:r>
      <w:r w:rsidR="009A34E7" w:rsidRPr="00507AEF">
        <w:rPr>
          <w:rFonts w:hint="eastAsia"/>
          <w:kern w:val="0"/>
          <w:sz w:val="24"/>
        </w:rPr>
        <w:t>台效应，</w:t>
      </w:r>
      <w:r w:rsidR="009A34E7">
        <w:rPr>
          <w:rFonts w:hint="eastAsia"/>
          <w:kern w:val="0"/>
          <w:sz w:val="24"/>
        </w:rPr>
        <w:t>应按</w:t>
      </w:r>
      <w:r w:rsidR="009A34E7" w:rsidRPr="00507AEF">
        <w:rPr>
          <w:rFonts w:hint="eastAsia"/>
          <w:kern w:val="0"/>
          <w:sz w:val="24"/>
        </w:rPr>
        <w:t>距径比</w:t>
      </w:r>
      <w:r w:rsidR="009A34E7" w:rsidRPr="00507AEF">
        <w:rPr>
          <w:rFonts w:hint="eastAsia"/>
          <w:i/>
          <w:kern w:val="0"/>
          <w:sz w:val="24"/>
        </w:rPr>
        <w:t>s</w:t>
      </w:r>
      <w:r w:rsidR="009A34E7" w:rsidRPr="00507AEF">
        <w:rPr>
          <w:rFonts w:hint="eastAsia"/>
          <w:kern w:val="0"/>
          <w:sz w:val="24"/>
          <w:vertAlign w:val="subscript"/>
        </w:rPr>
        <w:t>a</w:t>
      </w:r>
      <w:r w:rsidR="009A34E7" w:rsidRPr="00507AEF">
        <w:rPr>
          <w:rFonts w:hint="eastAsia"/>
          <w:kern w:val="0"/>
          <w:sz w:val="24"/>
        </w:rPr>
        <w:t>/</w:t>
      </w:r>
      <w:r w:rsidR="009A34E7" w:rsidRPr="00507AEF">
        <w:rPr>
          <w:rFonts w:hint="eastAsia"/>
          <w:i/>
          <w:kern w:val="0"/>
          <w:sz w:val="24"/>
        </w:rPr>
        <w:t>D</w:t>
      </w:r>
      <w:r w:rsidR="009A34E7" w:rsidRPr="00507AEF">
        <w:rPr>
          <w:rFonts w:hint="eastAsia"/>
          <w:kern w:val="0"/>
          <w:sz w:val="24"/>
          <w:vertAlign w:val="subscript"/>
        </w:rPr>
        <w:t>cs</w:t>
      </w:r>
      <w:r w:rsidR="009A34E7" w:rsidRPr="00507AEF">
        <w:rPr>
          <w:rFonts w:hint="eastAsia"/>
          <w:kern w:val="0"/>
          <w:sz w:val="24"/>
        </w:rPr>
        <w:t>计算承台效应系数</w:t>
      </w:r>
      <w:r w:rsidR="009A34E7" w:rsidRPr="00507AEF">
        <w:rPr>
          <w:rFonts w:ascii="Symbol" w:hAnsi="Symbol"/>
          <w:i/>
          <w:kern w:val="0"/>
          <w:sz w:val="24"/>
        </w:rPr>
        <w:sym w:font="Symbol" w:char="F068"/>
      </w:r>
      <w:r w:rsidR="009A34E7" w:rsidRPr="00507AEF">
        <w:rPr>
          <w:rFonts w:hint="eastAsia"/>
          <w:kern w:val="0"/>
          <w:sz w:val="24"/>
          <w:vertAlign w:val="subscript"/>
        </w:rPr>
        <w:t>c</w:t>
      </w:r>
      <w:r w:rsidR="009A34E7" w:rsidRPr="00507AEF">
        <w:rPr>
          <w:rFonts w:hint="eastAsia"/>
          <w:kern w:val="0"/>
          <w:sz w:val="24"/>
        </w:rPr>
        <w:t>。</w:t>
      </w:r>
      <w:r w:rsidR="00507AEF" w:rsidRPr="00507AEF">
        <w:rPr>
          <w:rFonts w:hint="eastAsia"/>
          <w:kern w:val="0"/>
          <w:sz w:val="24"/>
        </w:rPr>
        <w:t>如不考虑承台效应，基桩</w:t>
      </w:r>
      <w:r w:rsidR="00507AEF" w:rsidRPr="00507AEF">
        <w:rPr>
          <w:kern w:val="0"/>
          <w:sz w:val="24"/>
        </w:rPr>
        <w:t>竖向承载力特征值</w:t>
      </w:r>
      <w:r w:rsidR="00507AEF">
        <w:rPr>
          <w:rFonts w:hint="eastAsia"/>
          <w:kern w:val="0"/>
          <w:sz w:val="24"/>
        </w:rPr>
        <w:t>可按公式</w:t>
      </w:r>
      <w:r w:rsidR="00507AEF" w:rsidRPr="00507AEF">
        <w:rPr>
          <w:rFonts w:asciiTheme="minorEastAsia" w:eastAsiaTheme="minorEastAsia" w:hAnsiTheme="minorEastAsia" w:hint="eastAsia"/>
          <w:kern w:val="0"/>
          <w:sz w:val="24"/>
        </w:rPr>
        <w:t>(</w:t>
      </w:r>
      <w:r w:rsidR="00507AEF">
        <w:rPr>
          <w:rFonts w:hint="eastAsia"/>
          <w:kern w:val="0"/>
          <w:sz w:val="24"/>
        </w:rPr>
        <w:t>5.14</w:t>
      </w:r>
      <w:r w:rsidR="00507AEF" w:rsidRPr="00507AEF">
        <w:rPr>
          <w:rFonts w:asciiTheme="minorEastAsia" w:eastAsiaTheme="minorEastAsia" w:hAnsiTheme="minorEastAsia" w:hint="eastAsia"/>
          <w:kern w:val="0"/>
          <w:sz w:val="24"/>
        </w:rPr>
        <w:t>)</w:t>
      </w:r>
      <w:r w:rsidR="00507AEF" w:rsidRPr="00507AEF">
        <w:rPr>
          <w:rFonts w:hint="eastAsia"/>
          <w:kern w:val="0"/>
          <w:sz w:val="24"/>
        </w:rPr>
        <w:t>确定</w:t>
      </w:r>
      <w:r w:rsidR="009A34E7">
        <w:rPr>
          <w:rFonts w:hint="eastAsia"/>
          <w:kern w:val="0"/>
          <w:sz w:val="24"/>
        </w:rPr>
        <w:t>：</w:t>
      </w:r>
    </w:p>
    <w:p w:rsidR="00401F84" w:rsidRDefault="00401F84" w:rsidP="00401F84">
      <w:pPr>
        <w:widowControl w:val="0"/>
        <w:spacing w:line="360" w:lineRule="auto"/>
        <w:jc w:val="right"/>
        <w:rPr>
          <w:kern w:val="0"/>
          <w:sz w:val="24"/>
        </w:rPr>
      </w:pPr>
      <w:r w:rsidRPr="00401F84">
        <w:rPr>
          <w:rFonts w:hint="eastAsia"/>
          <w:i/>
          <w:kern w:val="0"/>
          <w:sz w:val="24"/>
        </w:rPr>
        <w:t>R</w:t>
      </w:r>
      <w:r>
        <w:rPr>
          <w:rFonts w:hint="eastAsia"/>
          <w:kern w:val="0"/>
          <w:sz w:val="24"/>
        </w:rPr>
        <w:t>=</w:t>
      </w:r>
      <w:r w:rsidRPr="00401F84">
        <w:rPr>
          <w:rFonts w:hint="eastAsia"/>
          <w:i/>
          <w:kern w:val="0"/>
          <w:sz w:val="24"/>
        </w:rPr>
        <w:t>R</w:t>
      </w:r>
      <w:r w:rsidRPr="00401F84">
        <w:rPr>
          <w:rFonts w:hint="eastAsia"/>
          <w:kern w:val="0"/>
          <w:sz w:val="24"/>
          <w:vertAlign w:val="subscript"/>
        </w:rPr>
        <w:t>a</w:t>
      </w:r>
      <w:r w:rsidR="005D0211">
        <w:rPr>
          <w:rFonts w:hint="eastAsia"/>
          <w:kern w:val="0"/>
          <w:sz w:val="24"/>
        </w:rPr>
        <w:t xml:space="preserve">                            </w:t>
      </w:r>
      <w:r>
        <w:rPr>
          <w:rFonts w:hint="eastAsia"/>
          <w:kern w:val="0"/>
          <w:sz w:val="24"/>
        </w:rPr>
        <w:t>（</w:t>
      </w:r>
      <w:r>
        <w:rPr>
          <w:rFonts w:hint="eastAsia"/>
          <w:kern w:val="0"/>
          <w:sz w:val="24"/>
        </w:rPr>
        <w:t>5.1.4</w:t>
      </w:r>
      <w:r>
        <w:rPr>
          <w:rFonts w:hint="eastAsia"/>
          <w:kern w:val="0"/>
          <w:sz w:val="24"/>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A175EA" w:rsidRPr="00AE1656" w:rsidTr="00150671">
        <w:tc>
          <w:tcPr>
            <w:tcW w:w="846" w:type="dxa"/>
            <w:shd w:val="clear" w:color="auto" w:fill="DAEEF3" w:themeFill="accent5" w:themeFillTint="33"/>
          </w:tcPr>
          <w:p w:rsidR="00A175EA" w:rsidRPr="00B403DB" w:rsidRDefault="00A175EA" w:rsidP="00150671">
            <w:pPr>
              <w:rPr>
                <w:color w:val="000000"/>
                <w:kern w:val="0"/>
                <w:sz w:val="18"/>
                <w:szCs w:val="18"/>
              </w:rPr>
            </w:pPr>
            <w:r w:rsidRPr="00E35AAD">
              <w:rPr>
                <w:rFonts w:hint="eastAsia"/>
                <w:color w:val="000000"/>
                <w:spacing w:val="20"/>
                <w:w w:val="87"/>
                <w:kern w:val="0"/>
                <w:sz w:val="18"/>
                <w:szCs w:val="18"/>
                <w:fitText w:val="630" w:id="-1818386432"/>
              </w:rPr>
              <w:t>条文说</w:t>
            </w:r>
            <w:r w:rsidRPr="00E35AAD">
              <w:rPr>
                <w:rFonts w:hint="eastAsia"/>
                <w:color w:val="000000"/>
                <w:spacing w:val="-25"/>
                <w:w w:val="87"/>
                <w:kern w:val="0"/>
                <w:sz w:val="18"/>
                <w:szCs w:val="18"/>
                <w:fitText w:val="630" w:id="-1818386432"/>
              </w:rPr>
              <w:t>明</w:t>
            </w:r>
          </w:p>
        </w:tc>
        <w:tc>
          <w:tcPr>
            <w:tcW w:w="7874" w:type="dxa"/>
            <w:shd w:val="clear" w:color="auto" w:fill="DAEEF3" w:themeFill="accent5" w:themeFillTint="33"/>
          </w:tcPr>
          <w:p w:rsidR="00A175EA" w:rsidRPr="00002593" w:rsidRDefault="00A175EA" w:rsidP="00947DE8">
            <w:pPr>
              <w:spacing w:line="300" w:lineRule="auto"/>
              <w:rPr>
                <w:color w:val="000000"/>
                <w:kern w:val="0"/>
                <w:sz w:val="18"/>
                <w:szCs w:val="18"/>
              </w:rPr>
            </w:pPr>
            <w:r w:rsidRPr="00002593">
              <w:rPr>
                <w:rFonts w:hint="eastAsia"/>
                <w:color w:val="000000"/>
                <w:kern w:val="0"/>
                <w:sz w:val="18"/>
                <w:szCs w:val="18"/>
              </w:rPr>
              <w:t>5.1.4</w:t>
            </w:r>
            <w:r w:rsidR="00F31A70">
              <w:rPr>
                <w:rFonts w:hint="eastAsia"/>
                <w:color w:val="000000"/>
                <w:kern w:val="0"/>
                <w:sz w:val="18"/>
                <w:szCs w:val="18"/>
              </w:rPr>
              <w:t>劲性扩体复合桩</w:t>
            </w:r>
            <w:r w:rsidR="00827D06" w:rsidRPr="00002593">
              <w:rPr>
                <w:rFonts w:hint="eastAsia"/>
                <w:color w:val="000000"/>
                <w:kern w:val="0"/>
                <w:sz w:val="18"/>
                <w:szCs w:val="18"/>
              </w:rPr>
              <w:t>基设计时，是否考虑承台效应，可按</w:t>
            </w:r>
            <w:r w:rsidR="00400757">
              <w:rPr>
                <w:rFonts w:hint="eastAsia"/>
                <w:color w:val="000000"/>
                <w:kern w:val="0"/>
                <w:sz w:val="18"/>
                <w:szCs w:val="18"/>
              </w:rPr>
              <w:t>国家现行</w:t>
            </w:r>
            <w:r w:rsidR="00827D06" w:rsidRPr="00002593">
              <w:rPr>
                <w:rFonts w:hint="eastAsia"/>
                <w:color w:val="000000"/>
                <w:kern w:val="0"/>
                <w:sz w:val="18"/>
                <w:szCs w:val="18"/>
              </w:rPr>
              <w:t>标准《建筑桩基技术规范》</w:t>
            </w:r>
            <w:r w:rsidR="00827D06" w:rsidRPr="00002593">
              <w:rPr>
                <w:rFonts w:hint="eastAsia"/>
                <w:color w:val="000000"/>
                <w:kern w:val="0"/>
                <w:sz w:val="18"/>
                <w:szCs w:val="18"/>
              </w:rPr>
              <w:t>JGJ 94</w:t>
            </w:r>
            <w:r w:rsidR="00827D06" w:rsidRPr="00002593">
              <w:rPr>
                <w:rFonts w:hint="eastAsia"/>
                <w:color w:val="000000"/>
                <w:kern w:val="0"/>
                <w:sz w:val="18"/>
                <w:szCs w:val="18"/>
              </w:rPr>
              <w:t>的有关规定执行。</w:t>
            </w:r>
            <w:r w:rsidR="00002593" w:rsidRPr="00002593">
              <w:rPr>
                <w:rFonts w:hint="eastAsia"/>
                <w:color w:val="000000"/>
                <w:kern w:val="0"/>
                <w:sz w:val="18"/>
                <w:szCs w:val="18"/>
              </w:rPr>
              <w:t>按《建筑桩基技术规范》</w:t>
            </w:r>
            <w:r w:rsidR="00002593" w:rsidRPr="00002593">
              <w:rPr>
                <w:rFonts w:hint="eastAsia"/>
                <w:color w:val="000000"/>
                <w:kern w:val="0"/>
                <w:sz w:val="18"/>
                <w:szCs w:val="18"/>
              </w:rPr>
              <w:t>JGJ 94</w:t>
            </w:r>
            <w:r w:rsidR="00002593" w:rsidRPr="00002593">
              <w:rPr>
                <w:rFonts w:hint="eastAsia"/>
                <w:color w:val="000000"/>
                <w:kern w:val="0"/>
                <w:sz w:val="18"/>
                <w:szCs w:val="18"/>
              </w:rPr>
              <w:t>选用承台效应系数</w:t>
            </w:r>
            <w:r w:rsidR="00002593" w:rsidRPr="00002593">
              <w:rPr>
                <w:rFonts w:ascii="Symbol" w:hAnsi="Symbol"/>
                <w:i/>
                <w:kern w:val="0"/>
                <w:sz w:val="18"/>
                <w:szCs w:val="18"/>
              </w:rPr>
              <w:sym w:font="Symbol" w:char="F068"/>
            </w:r>
            <w:r w:rsidR="00002593" w:rsidRPr="00002593">
              <w:rPr>
                <w:rFonts w:hint="eastAsia"/>
                <w:kern w:val="0"/>
                <w:sz w:val="18"/>
                <w:szCs w:val="18"/>
                <w:vertAlign w:val="subscript"/>
              </w:rPr>
              <w:t>c</w:t>
            </w:r>
            <w:r w:rsidR="00002593" w:rsidRPr="00002593">
              <w:rPr>
                <w:rFonts w:hint="eastAsia"/>
                <w:kern w:val="0"/>
                <w:sz w:val="18"/>
                <w:szCs w:val="18"/>
              </w:rPr>
              <w:t>时，</w:t>
            </w:r>
            <w:r w:rsidR="00002593">
              <w:rPr>
                <w:rFonts w:hint="eastAsia"/>
                <w:kern w:val="0"/>
                <w:sz w:val="18"/>
                <w:szCs w:val="18"/>
              </w:rPr>
              <w:t>“桩中心距与桩径之比”</w:t>
            </w:r>
            <w:r w:rsidR="005D0211">
              <w:rPr>
                <w:rFonts w:hint="eastAsia"/>
                <w:kern w:val="0"/>
                <w:sz w:val="18"/>
                <w:szCs w:val="18"/>
              </w:rPr>
              <w:t>可</w:t>
            </w:r>
            <w:r w:rsidR="00002593">
              <w:rPr>
                <w:rFonts w:hint="eastAsia"/>
                <w:kern w:val="0"/>
                <w:sz w:val="18"/>
                <w:szCs w:val="18"/>
              </w:rPr>
              <w:t>采用桩中心距</w:t>
            </w:r>
            <w:r w:rsidR="00002593" w:rsidRPr="00002593">
              <w:rPr>
                <w:rFonts w:hint="eastAsia"/>
                <w:i/>
                <w:kern w:val="0"/>
                <w:sz w:val="18"/>
                <w:szCs w:val="18"/>
              </w:rPr>
              <w:t>s</w:t>
            </w:r>
            <w:r w:rsidR="00002593" w:rsidRPr="00002593">
              <w:rPr>
                <w:rFonts w:hint="eastAsia"/>
                <w:kern w:val="0"/>
                <w:sz w:val="18"/>
                <w:szCs w:val="18"/>
                <w:vertAlign w:val="subscript"/>
              </w:rPr>
              <w:t>a</w:t>
            </w:r>
            <w:r w:rsidR="00002593">
              <w:rPr>
                <w:rFonts w:hint="eastAsia"/>
                <w:kern w:val="0"/>
                <w:sz w:val="18"/>
                <w:szCs w:val="18"/>
              </w:rPr>
              <w:t>与</w:t>
            </w:r>
            <w:r w:rsidR="00481D31">
              <w:rPr>
                <w:rFonts w:hint="eastAsia"/>
                <w:kern w:val="0"/>
                <w:sz w:val="18"/>
                <w:szCs w:val="18"/>
              </w:rPr>
              <w:t>水泥土桩</w:t>
            </w:r>
            <w:r w:rsidR="00002593">
              <w:rPr>
                <w:rFonts w:hint="eastAsia"/>
                <w:kern w:val="0"/>
                <w:sz w:val="18"/>
                <w:szCs w:val="18"/>
              </w:rPr>
              <w:t>直径</w:t>
            </w:r>
            <w:r w:rsidR="00002593" w:rsidRPr="00002593">
              <w:rPr>
                <w:rFonts w:hint="eastAsia"/>
                <w:i/>
                <w:kern w:val="0"/>
                <w:sz w:val="18"/>
                <w:szCs w:val="18"/>
              </w:rPr>
              <w:t>D</w:t>
            </w:r>
            <w:r w:rsidR="00002593" w:rsidRPr="00002593">
              <w:rPr>
                <w:rFonts w:hint="eastAsia"/>
                <w:kern w:val="0"/>
                <w:sz w:val="18"/>
                <w:szCs w:val="18"/>
                <w:vertAlign w:val="subscript"/>
              </w:rPr>
              <w:t>cs</w:t>
            </w:r>
            <w:r w:rsidR="00002593">
              <w:rPr>
                <w:rFonts w:hint="eastAsia"/>
                <w:kern w:val="0"/>
                <w:sz w:val="18"/>
                <w:szCs w:val="18"/>
              </w:rPr>
              <w:t>之比值。</w:t>
            </w:r>
          </w:p>
        </w:tc>
      </w:tr>
    </w:tbl>
    <w:p w:rsidR="004022D3" w:rsidRDefault="007A0912" w:rsidP="004022D3">
      <w:pPr>
        <w:widowControl w:val="0"/>
        <w:spacing w:line="360" w:lineRule="auto"/>
        <w:rPr>
          <w:kern w:val="0"/>
          <w:sz w:val="24"/>
        </w:rPr>
      </w:pPr>
      <w:r w:rsidRPr="007A0912">
        <w:rPr>
          <w:rFonts w:hint="eastAsia"/>
          <w:b/>
          <w:kern w:val="0"/>
          <w:sz w:val="24"/>
        </w:rPr>
        <w:t>5.1.</w:t>
      </w:r>
      <w:r w:rsidR="00150671">
        <w:rPr>
          <w:rFonts w:hint="eastAsia"/>
          <w:b/>
          <w:kern w:val="0"/>
          <w:sz w:val="24"/>
        </w:rPr>
        <w:t>5</w:t>
      </w:r>
      <w:r w:rsidR="009A34E7">
        <w:rPr>
          <w:rFonts w:hint="eastAsia"/>
          <w:b/>
          <w:kern w:val="0"/>
          <w:sz w:val="24"/>
        </w:rPr>
        <w:t xml:space="preserve"> </w:t>
      </w:r>
      <w:r>
        <w:rPr>
          <w:rFonts w:hint="eastAsia"/>
          <w:kern w:val="0"/>
          <w:sz w:val="24"/>
        </w:rPr>
        <w:t>承台计算</w:t>
      </w:r>
      <w:r w:rsidR="009A34E7">
        <w:rPr>
          <w:rFonts w:hint="eastAsia"/>
          <w:kern w:val="0"/>
          <w:sz w:val="24"/>
        </w:rPr>
        <w:t>时</w:t>
      </w:r>
      <w:r>
        <w:rPr>
          <w:rFonts w:hint="eastAsia"/>
          <w:kern w:val="0"/>
          <w:sz w:val="24"/>
        </w:rPr>
        <w:t>按芯桩承担全部荷载</w:t>
      </w:r>
      <w:r w:rsidR="009A34E7">
        <w:rPr>
          <w:rFonts w:hint="eastAsia"/>
          <w:kern w:val="0"/>
          <w:sz w:val="24"/>
        </w:rPr>
        <w:t>考虑</w:t>
      </w:r>
      <w:r>
        <w:rPr>
          <w:rFonts w:hint="eastAsia"/>
          <w:kern w:val="0"/>
          <w:sz w:val="24"/>
        </w:rPr>
        <w:t>。</w:t>
      </w:r>
    </w:p>
    <w:p w:rsidR="00602C77" w:rsidRDefault="00602C77" w:rsidP="004022D3">
      <w:pPr>
        <w:widowControl w:val="0"/>
        <w:spacing w:line="360" w:lineRule="auto"/>
        <w:rPr>
          <w:kern w:val="0"/>
          <w:sz w:val="24"/>
        </w:rPr>
      </w:pPr>
    </w:p>
    <w:p w:rsidR="00602C77" w:rsidRPr="00602C77" w:rsidRDefault="00602C77" w:rsidP="004022D3">
      <w:pPr>
        <w:widowControl w:val="0"/>
        <w:spacing w:line="360" w:lineRule="auto"/>
        <w:rPr>
          <w:kern w:val="0"/>
          <w:sz w:val="24"/>
        </w:rPr>
      </w:pPr>
    </w:p>
    <w:p w:rsidR="00A953C6" w:rsidRPr="00C65CA0" w:rsidRDefault="004A19D8" w:rsidP="00EF0CF7">
      <w:pPr>
        <w:keepNext/>
        <w:keepLines/>
        <w:widowControl w:val="0"/>
        <w:spacing w:before="240" w:after="240" w:line="360" w:lineRule="auto"/>
        <w:jc w:val="center"/>
        <w:outlineLvl w:val="1"/>
        <w:rPr>
          <w:bCs/>
          <w:color w:val="000000"/>
          <w:kern w:val="0"/>
          <w:sz w:val="28"/>
          <w:szCs w:val="32"/>
        </w:rPr>
      </w:pPr>
      <w:bookmarkStart w:id="34" w:name="_Toc80197504"/>
      <w:bookmarkStart w:id="35" w:name="_Toc80197657"/>
      <w:r>
        <w:rPr>
          <w:rFonts w:hint="eastAsia"/>
          <w:bCs/>
          <w:color w:val="000000"/>
          <w:kern w:val="0"/>
          <w:sz w:val="28"/>
          <w:szCs w:val="32"/>
        </w:rPr>
        <w:lastRenderedPageBreak/>
        <w:t>5</w:t>
      </w:r>
      <w:r w:rsidR="001A702B">
        <w:rPr>
          <w:bCs/>
          <w:color w:val="000000"/>
          <w:kern w:val="0"/>
          <w:sz w:val="28"/>
          <w:szCs w:val="32"/>
        </w:rPr>
        <w:t>.</w:t>
      </w:r>
      <w:r>
        <w:rPr>
          <w:rFonts w:hint="eastAsia"/>
          <w:bCs/>
          <w:color w:val="000000"/>
          <w:kern w:val="0"/>
          <w:sz w:val="28"/>
          <w:szCs w:val="32"/>
        </w:rPr>
        <w:t>2</w:t>
      </w:r>
      <w:r w:rsidR="00132A62">
        <w:rPr>
          <w:rFonts w:hint="eastAsia"/>
          <w:bCs/>
          <w:color w:val="000000"/>
          <w:kern w:val="0"/>
          <w:sz w:val="28"/>
          <w:szCs w:val="32"/>
        </w:rPr>
        <w:t xml:space="preserve">  </w:t>
      </w:r>
      <w:r>
        <w:rPr>
          <w:rFonts w:hint="eastAsia"/>
          <w:bCs/>
          <w:color w:val="000000"/>
          <w:kern w:val="0"/>
          <w:sz w:val="28"/>
          <w:szCs w:val="32"/>
        </w:rPr>
        <w:t>单桩竖向极限承载力</w:t>
      </w:r>
      <w:bookmarkEnd w:id="34"/>
      <w:bookmarkEnd w:id="35"/>
    </w:p>
    <w:p w:rsidR="002C3300" w:rsidRPr="002C3300" w:rsidRDefault="002C3300" w:rsidP="002C3300">
      <w:pPr>
        <w:widowControl w:val="0"/>
        <w:spacing w:line="360" w:lineRule="auto"/>
        <w:jc w:val="center"/>
        <w:rPr>
          <w:kern w:val="0"/>
          <w:sz w:val="24"/>
        </w:rPr>
      </w:pPr>
      <w:r>
        <w:rPr>
          <w:rFonts w:hint="eastAsia"/>
          <w:kern w:val="0"/>
          <w:sz w:val="24"/>
        </w:rPr>
        <w:t>Ⅰ</w:t>
      </w:r>
      <w:r w:rsidR="00C006C2">
        <w:rPr>
          <w:rFonts w:hint="eastAsia"/>
          <w:kern w:val="0"/>
          <w:sz w:val="24"/>
        </w:rPr>
        <w:t xml:space="preserve">  </w:t>
      </w:r>
      <w:r>
        <w:rPr>
          <w:rFonts w:hint="eastAsia"/>
          <w:kern w:val="0"/>
          <w:sz w:val="24"/>
        </w:rPr>
        <w:t>竖向受压桩</w:t>
      </w:r>
    </w:p>
    <w:p w:rsidR="00B37517" w:rsidRPr="00013038" w:rsidRDefault="005A415F" w:rsidP="00E86FC3">
      <w:pPr>
        <w:widowControl w:val="0"/>
        <w:spacing w:line="360" w:lineRule="auto"/>
        <w:rPr>
          <w:rFonts w:eastAsiaTheme="minorEastAsia"/>
          <w:kern w:val="0"/>
          <w:sz w:val="24"/>
        </w:rPr>
      </w:pPr>
      <w:r>
        <w:rPr>
          <w:rFonts w:eastAsiaTheme="minorEastAsia" w:hint="eastAsia"/>
          <w:b/>
          <w:kern w:val="0"/>
          <w:sz w:val="24"/>
        </w:rPr>
        <w:t>5</w:t>
      </w:r>
      <w:r w:rsidR="0099233F">
        <w:rPr>
          <w:rFonts w:eastAsiaTheme="minorEastAsia"/>
          <w:b/>
          <w:kern w:val="0"/>
          <w:sz w:val="24"/>
        </w:rPr>
        <w:t>.</w:t>
      </w:r>
      <w:r>
        <w:rPr>
          <w:rFonts w:eastAsiaTheme="minorEastAsia" w:hint="eastAsia"/>
          <w:b/>
          <w:kern w:val="0"/>
          <w:sz w:val="24"/>
        </w:rPr>
        <w:t>2</w:t>
      </w:r>
      <w:r w:rsidR="0099233F">
        <w:rPr>
          <w:rFonts w:eastAsiaTheme="minorEastAsia"/>
          <w:b/>
          <w:kern w:val="0"/>
          <w:sz w:val="24"/>
        </w:rPr>
        <w:t>.</w:t>
      </w:r>
      <w:r>
        <w:rPr>
          <w:rFonts w:eastAsiaTheme="minorEastAsia" w:hint="eastAsia"/>
          <w:b/>
          <w:kern w:val="0"/>
          <w:sz w:val="24"/>
        </w:rPr>
        <w:t>1</w:t>
      </w:r>
      <w:r w:rsidR="00700E04">
        <w:rPr>
          <w:rFonts w:eastAsiaTheme="minorEastAsia" w:hint="eastAsia"/>
          <w:b/>
          <w:kern w:val="0"/>
          <w:sz w:val="24"/>
        </w:rPr>
        <w:t xml:space="preserve"> </w:t>
      </w:r>
      <w:r w:rsidR="0089584D" w:rsidRPr="00013038">
        <w:rPr>
          <w:rFonts w:eastAsiaTheme="minorEastAsia"/>
          <w:kern w:val="0"/>
          <w:sz w:val="24"/>
        </w:rPr>
        <w:t>单桩竖向抗压极限承载力标准值的确定应符合下列规定：</w:t>
      </w:r>
    </w:p>
    <w:p w:rsidR="0089584D" w:rsidRPr="00013038" w:rsidRDefault="0089584D" w:rsidP="00AA3251">
      <w:pPr>
        <w:widowControl w:val="0"/>
        <w:spacing w:line="360" w:lineRule="auto"/>
        <w:ind w:firstLineChars="199" w:firstLine="479"/>
        <w:rPr>
          <w:rFonts w:eastAsiaTheme="minorEastAsia"/>
          <w:kern w:val="0"/>
          <w:sz w:val="24"/>
        </w:rPr>
      </w:pPr>
      <w:r w:rsidRPr="00013038">
        <w:rPr>
          <w:rFonts w:eastAsiaTheme="minorEastAsia"/>
          <w:b/>
          <w:kern w:val="0"/>
          <w:sz w:val="24"/>
        </w:rPr>
        <w:t>1</w:t>
      </w:r>
      <w:r w:rsidR="00AA3251">
        <w:rPr>
          <w:rFonts w:eastAsiaTheme="minorEastAsia" w:hint="eastAsia"/>
          <w:b/>
          <w:kern w:val="0"/>
          <w:sz w:val="24"/>
        </w:rPr>
        <w:t xml:space="preserve"> </w:t>
      </w:r>
      <w:r w:rsidR="00E9390C" w:rsidRPr="00E9390C">
        <w:rPr>
          <w:rFonts w:eastAsiaTheme="minorEastAsia" w:hint="eastAsia"/>
          <w:kern w:val="0"/>
          <w:sz w:val="24"/>
        </w:rPr>
        <w:t>设计采用的</w:t>
      </w:r>
      <w:r w:rsidRPr="00013038">
        <w:rPr>
          <w:rFonts w:eastAsiaTheme="minorEastAsia"/>
          <w:kern w:val="0"/>
          <w:sz w:val="24"/>
        </w:rPr>
        <w:t>单桩竖向抗压极限承载力标准值</w:t>
      </w:r>
      <w:r w:rsidR="00E9390C">
        <w:rPr>
          <w:rFonts w:eastAsiaTheme="minorEastAsia" w:hint="eastAsia"/>
          <w:kern w:val="0"/>
          <w:sz w:val="24"/>
        </w:rPr>
        <w:t>，</w:t>
      </w:r>
      <w:r w:rsidRPr="00013038">
        <w:rPr>
          <w:rFonts w:eastAsiaTheme="minorEastAsia"/>
          <w:kern w:val="0"/>
          <w:sz w:val="24"/>
        </w:rPr>
        <w:t>应通过单桩竖向抗压静载试验确定，</w:t>
      </w:r>
      <w:r w:rsidR="00FD60E9" w:rsidRPr="00013038">
        <w:rPr>
          <w:rFonts w:eastAsiaTheme="minorEastAsia" w:hint="eastAsia"/>
          <w:kern w:val="0"/>
          <w:sz w:val="24"/>
        </w:rPr>
        <w:t>试验方法应</w:t>
      </w:r>
      <w:r w:rsidR="00EE331F">
        <w:rPr>
          <w:rFonts w:eastAsiaTheme="minorEastAsia" w:hint="eastAsia"/>
          <w:kern w:val="0"/>
          <w:sz w:val="24"/>
        </w:rPr>
        <w:t>按</w:t>
      </w:r>
      <w:r w:rsidR="00AA3251" w:rsidRPr="00AA3251">
        <w:rPr>
          <w:rFonts w:eastAsiaTheme="minorEastAsia" w:hint="eastAsia"/>
          <w:kern w:val="0"/>
          <w:sz w:val="24"/>
        </w:rPr>
        <w:t>国家现行标准《建筑基桩检测技术规范》</w:t>
      </w:r>
      <w:r w:rsidR="00AA3251" w:rsidRPr="00AA3251">
        <w:rPr>
          <w:rFonts w:eastAsiaTheme="minorEastAsia" w:hint="eastAsia"/>
          <w:kern w:val="0"/>
          <w:sz w:val="24"/>
        </w:rPr>
        <w:t>JGJ</w:t>
      </w:r>
      <w:r w:rsidR="00EE331F">
        <w:rPr>
          <w:rFonts w:eastAsiaTheme="minorEastAsia" w:hint="eastAsia"/>
          <w:kern w:val="0"/>
          <w:sz w:val="24"/>
        </w:rPr>
        <w:t xml:space="preserve"> </w:t>
      </w:r>
      <w:r w:rsidR="00AA3251" w:rsidRPr="00AA3251">
        <w:rPr>
          <w:rFonts w:eastAsiaTheme="minorEastAsia" w:hint="eastAsia"/>
          <w:kern w:val="0"/>
          <w:sz w:val="24"/>
        </w:rPr>
        <w:t>106</w:t>
      </w:r>
      <w:r w:rsidR="00AA3251" w:rsidRPr="00AA3251">
        <w:rPr>
          <w:rFonts w:eastAsiaTheme="minorEastAsia" w:hint="eastAsia"/>
          <w:kern w:val="0"/>
          <w:sz w:val="24"/>
        </w:rPr>
        <w:t>及</w:t>
      </w:r>
      <w:r w:rsidR="00FD60E9" w:rsidRPr="00013038">
        <w:rPr>
          <w:rFonts w:eastAsiaTheme="minorEastAsia" w:hint="eastAsia"/>
          <w:kern w:val="0"/>
          <w:sz w:val="24"/>
        </w:rPr>
        <w:t>本规程</w:t>
      </w:r>
      <w:r w:rsidR="00FD60E9" w:rsidRPr="00D06294">
        <w:rPr>
          <w:rFonts w:eastAsiaTheme="minorEastAsia" w:hint="eastAsia"/>
          <w:kern w:val="0"/>
          <w:sz w:val="24"/>
        </w:rPr>
        <w:t>第</w:t>
      </w:r>
      <w:r w:rsidR="00AA3251" w:rsidRPr="00AA3251">
        <w:rPr>
          <w:rFonts w:eastAsiaTheme="minorEastAsia" w:hint="eastAsia"/>
          <w:kern w:val="0"/>
          <w:sz w:val="24"/>
        </w:rPr>
        <w:t>7</w:t>
      </w:r>
      <w:r w:rsidR="00FD60E9" w:rsidRPr="00AA3251">
        <w:rPr>
          <w:rFonts w:eastAsiaTheme="minorEastAsia" w:hint="eastAsia"/>
          <w:kern w:val="0"/>
          <w:sz w:val="24"/>
        </w:rPr>
        <w:t>.</w:t>
      </w:r>
      <w:r w:rsidR="002F18BB" w:rsidRPr="00AA3251">
        <w:rPr>
          <w:rFonts w:eastAsiaTheme="minorEastAsia" w:hint="eastAsia"/>
          <w:kern w:val="0"/>
          <w:sz w:val="24"/>
        </w:rPr>
        <w:t>4.</w:t>
      </w:r>
      <w:r w:rsidR="0099538C">
        <w:rPr>
          <w:rFonts w:eastAsiaTheme="minorEastAsia" w:hint="eastAsia"/>
          <w:kern w:val="0"/>
          <w:sz w:val="24"/>
        </w:rPr>
        <w:t>6</w:t>
      </w:r>
      <w:r w:rsidR="00FD60E9" w:rsidRPr="00AA3251">
        <w:rPr>
          <w:rFonts w:eastAsiaTheme="minorEastAsia" w:hint="eastAsia"/>
          <w:kern w:val="0"/>
          <w:sz w:val="24"/>
        </w:rPr>
        <w:t>条执</w:t>
      </w:r>
      <w:r w:rsidR="00FD60E9" w:rsidRPr="00013038">
        <w:rPr>
          <w:rFonts w:eastAsiaTheme="minorEastAsia" w:hint="eastAsia"/>
          <w:kern w:val="0"/>
          <w:sz w:val="24"/>
        </w:rPr>
        <w:t>行</w:t>
      </w:r>
      <w:r w:rsidR="00AB6072">
        <w:rPr>
          <w:rFonts w:eastAsiaTheme="minorEastAsia" w:hint="eastAsia"/>
          <w:kern w:val="0"/>
          <w:sz w:val="24"/>
        </w:rPr>
        <w:t>。</w:t>
      </w:r>
    </w:p>
    <w:p w:rsidR="00A843A3" w:rsidRDefault="0089584D" w:rsidP="000462FB">
      <w:pPr>
        <w:widowControl w:val="0"/>
        <w:spacing w:line="360" w:lineRule="auto"/>
        <w:ind w:right="-1" w:firstLineChars="199" w:firstLine="479"/>
        <w:rPr>
          <w:rFonts w:eastAsiaTheme="minorEastAsia"/>
          <w:kern w:val="0"/>
          <w:sz w:val="24"/>
        </w:rPr>
      </w:pPr>
      <w:r w:rsidRPr="00013038">
        <w:rPr>
          <w:rFonts w:eastAsiaTheme="minorEastAsia"/>
          <w:b/>
          <w:kern w:val="0"/>
          <w:sz w:val="24"/>
        </w:rPr>
        <w:t>2</w:t>
      </w:r>
      <w:r w:rsidR="00AA3251">
        <w:rPr>
          <w:rFonts w:eastAsiaTheme="minorEastAsia" w:hint="eastAsia"/>
          <w:b/>
          <w:kern w:val="0"/>
          <w:sz w:val="24"/>
        </w:rPr>
        <w:t xml:space="preserve"> </w:t>
      </w:r>
      <w:r w:rsidRPr="00013038">
        <w:rPr>
          <w:rFonts w:eastAsiaTheme="minorEastAsia"/>
          <w:kern w:val="0"/>
          <w:sz w:val="24"/>
        </w:rPr>
        <w:t>初步设计时</w:t>
      </w:r>
      <w:r w:rsidR="00B51F77">
        <w:rPr>
          <w:rFonts w:eastAsiaTheme="minorEastAsia" w:hint="eastAsia"/>
          <w:kern w:val="0"/>
          <w:sz w:val="24"/>
        </w:rPr>
        <w:t>，</w:t>
      </w:r>
      <w:r w:rsidRPr="00013038">
        <w:rPr>
          <w:rFonts w:eastAsiaTheme="minorEastAsia"/>
          <w:kern w:val="0"/>
          <w:sz w:val="24"/>
        </w:rPr>
        <w:t>单桩竖向抗压极限承载力标准值可按</w:t>
      </w:r>
      <w:r w:rsidR="00A843A3">
        <w:rPr>
          <w:rFonts w:eastAsiaTheme="minorEastAsia" w:hint="eastAsia"/>
          <w:kern w:val="0"/>
          <w:sz w:val="24"/>
        </w:rPr>
        <w:t>经验参数法确定。</w:t>
      </w:r>
      <w:r w:rsidR="000462FB" w:rsidRPr="000462FB">
        <w:rPr>
          <w:rFonts w:eastAsiaTheme="minorEastAsia" w:hint="eastAsia"/>
          <w:kern w:val="0"/>
          <w:sz w:val="24"/>
        </w:rPr>
        <w:t>当有成熟的地区</w:t>
      </w:r>
      <w:r w:rsidR="000462FB">
        <w:rPr>
          <w:rFonts w:eastAsiaTheme="minorEastAsia" w:hint="eastAsia"/>
          <w:kern w:val="0"/>
          <w:sz w:val="24"/>
        </w:rPr>
        <w:t>工程</w:t>
      </w:r>
      <w:r w:rsidR="000462FB" w:rsidRPr="000462FB">
        <w:rPr>
          <w:rFonts w:eastAsiaTheme="minorEastAsia" w:hint="eastAsia"/>
          <w:kern w:val="0"/>
          <w:sz w:val="24"/>
        </w:rPr>
        <w:t>经验时，可</w:t>
      </w:r>
      <w:r w:rsidR="00E9390C">
        <w:rPr>
          <w:rFonts w:eastAsiaTheme="minorEastAsia" w:hint="eastAsia"/>
          <w:kern w:val="0"/>
          <w:sz w:val="24"/>
        </w:rPr>
        <w:t>依据</w:t>
      </w:r>
      <w:r w:rsidR="000462FB" w:rsidRPr="000462FB">
        <w:rPr>
          <w:rFonts w:eastAsiaTheme="minorEastAsia" w:hint="eastAsia"/>
          <w:kern w:val="0"/>
          <w:sz w:val="24"/>
        </w:rPr>
        <w:t>静力触探原位测试法</w:t>
      </w:r>
      <w:r w:rsidR="00E9390C">
        <w:rPr>
          <w:rFonts w:eastAsiaTheme="minorEastAsia" w:hint="eastAsia"/>
          <w:kern w:val="0"/>
          <w:sz w:val="24"/>
        </w:rPr>
        <w:t>的结果</w:t>
      </w:r>
      <w:r w:rsidR="000462FB">
        <w:rPr>
          <w:rFonts w:eastAsiaTheme="minorEastAsia" w:hint="eastAsia"/>
          <w:kern w:val="0"/>
          <w:sz w:val="24"/>
        </w:rPr>
        <w:t>确定。</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A843A3" w:rsidRPr="00AE1656" w:rsidTr="009046B9">
        <w:tc>
          <w:tcPr>
            <w:tcW w:w="846" w:type="dxa"/>
            <w:shd w:val="clear" w:color="auto" w:fill="DAEEF3" w:themeFill="accent5" w:themeFillTint="33"/>
          </w:tcPr>
          <w:p w:rsidR="00A843A3" w:rsidRPr="00B403DB" w:rsidRDefault="00A843A3" w:rsidP="009046B9">
            <w:pPr>
              <w:rPr>
                <w:color w:val="000000"/>
                <w:kern w:val="0"/>
                <w:sz w:val="18"/>
                <w:szCs w:val="18"/>
              </w:rPr>
            </w:pPr>
            <w:r w:rsidRPr="00E35AAD">
              <w:rPr>
                <w:rFonts w:hint="eastAsia"/>
                <w:color w:val="000000"/>
                <w:spacing w:val="20"/>
                <w:w w:val="87"/>
                <w:kern w:val="0"/>
                <w:sz w:val="18"/>
                <w:szCs w:val="18"/>
                <w:fitText w:val="630" w:id="-1817430016"/>
              </w:rPr>
              <w:t>条文说</w:t>
            </w:r>
            <w:r w:rsidRPr="00E35AAD">
              <w:rPr>
                <w:rFonts w:hint="eastAsia"/>
                <w:color w:val="000000"/>
                <w:spacing w:val="-25"/>
                <w:w w:val="87"/>
                <w:kern w:val="0"/>
                <w:sz w:val="18"/>
                <w:szCs w:val="18"/>
                <w:fitText w:val="630" w:id="-1817430016"/>
              </w:rPr>
              <w:t>明</w:t>
            </w:r>
          </w:p>
        </w:tc>
        <w:tc>
          <w:tcPr>
            <w:tcW w:w="7874" w:type="dxa"/>
            <w:shd w:val="clear" w:color="auto" w:fill="DAEEF3" w:themeFill="accent5" w:themeFillTint="33"/>
          </w:tcPr>
          <w:p w:rsidR="00A843A3" w:rsidRDefault="00A843A3" w:rsidP="00BC4EA9">
            <w:pPr>
              <w:spacing w:line="300" w:lineRule="auto"/>
              <w:rPr>
                <w:color w:val="000000"/>
                <w:kern w:val="0"/>
                <w:sz w:val="18"/>
                <w:szCs w:val="18"/>
              </w:rPr>
            </w:pPr>
            <w:r w:rsidRPr="00002593">
              <w:rPr>
                <w:rFonts w:hint="eastAsia"/>
                <w:color w:val="000000"/>
                <w:kern w:val="0"/>
                <w:sz w:val="18"/>
                <w:szCs w:val="18"/>
              </w:rPr>
              <w:t>5.</w:t>
            </w:r>
            <w:r>
              <w:rPr>
                <w:rFonts w:hint="eastAsia"/>
                <w:color w:val="000000"/>
                <w:kern w:val="0"/>
                <w:sz w:val="18"/>
                <w:szCs w:val="18"/>
              </w:rPr>
              <w:t>2</w:t>
            </w:r>
            <w:r w:rsidRPr="00002593">
              <w:rPr>
                <w:rFonts w:hint="eastAsia"/>
                <w:color w:val="000000"/>
                <w:kern w:val="0"/>
                <w:sz w:val="18"/>
                <w:szCs w:val="18"/>
              </w:rPr>
              <w:t>.</w:t>
            </w:r>
            <w:r>
              <w:rPr>
                <w:rFonts w:hint="eastAsia"/>
                <w:color w:val="000000"/>
                <w:kern w:val="0"/>
                <w:sz w:val="18"/>
                <w:szCs w:val="18"/>
              </w:rPr>
              <w:t xml:space="preserve">1 </w:t>
            </w:r>
            <w:r w:rsidR="00F31A70">
              <w:rPr>
                <w:rFonts w:hint="eastAsia"/>
                <w:color w:val="000000"/>
                <w:kern w:val="0"/>
                <w:sz w:val="18"/>
                <w:szCs w:val="18"/>
              </w:rPr>
              <w:t>劲性扩体复合桩</w:t>
            </w:r>
            <w:r w:rsidR="009046B9" w:rsidRPr="009046B9">
              <w:rPr>
                <w:rFonts w:hint="eastAsia"/>
                <w:color w:val="000000"/>
                <w:kern w:val="0"/>
                <w:sz w:val="18"/>
                <w:szCs w:val="18"/>
              </w:rPr>
              <w:t>单桩竖向极限承载力计算受</w:t>
            </w:r>
            <w:r w:rsidR="009046B9">
              <w:rPr>
                <w:rFonts w:hint="eastAsia"/>
                <w:color w:val="000000"/>
                <w:kern w:val="0"/>
                <w:sz w:val="18"/>
                <w:szCs w:val="18"/>
              </w:rPr>
              <w:t>地质条件</w:t>
            </w:r>
            <w:r w:rsidR="009046B9" w:rsidRPr="009046B9">
              <w:rPr>
                <w:rFonts w:hint="eastAsia"/>
                <w:color w:val="000000"/>
                <w:kern w:val="0"/>
                <w:sz w:val="18"/>
                <w:szCs w:val="18"/>
              </w:rPr>
              <w:t>、成桩工艺</w:t>
            </w:r>
            <w:r w:rsidR="009046B9">
              <w:rPr>
                <w:rFonts w:hint="eastAsia"/>
                <w:color w:val="000000"/>
                <w:kern w:val="0"/>
                <w:sz w:val="18"/>
                <w:szCs w:val="18"/>
              </w:rPr>
              <w:t>与质量</w:t>
            </w:r>
            <w:r w:rsidR="009046B9" w:rsidRPr="009046B9">
              <w:rPr>
                <w:rFonts w:hint="eastAsia"/>
                <w:color w:val="000000"/>
                <w:kern w:val="0"/>
                <w:sz w:val="18"/>
                <w:szCs w:val="18"/>
              </w:rPr>
              <w:t>、计算模式</w:t>
            </w:r>
            <w:r w:rsidR="009046B9">
              <w:rPr>
                <w:rFonts w:hint="eastAsia"/>
                <w:color w:val="000000"/>
                <w:kern w:val="0"/>
                <w:sz w:val="18"/>
                <w:szCs w:val="18"/>
              </w:rPr>
              <w:t>等</w:t>
            </w:r>
            <w:r w:rsidR="009046B9" w:rsidRPr="009046B9">
              <w:rPr>
                <w:rFonts w:hint="eastAsia"/>
                <w:color w:val="000000"/>
                <w:kern w:val="0"/>
                <w:sz w:val="18"/>
                <w:szCs w:val="18"/>
              </w:rPr>
              <w:t>不确定性</w:t>
            </w:r>
            <w:r w:rsidR="009046B9">
              <w:rPr>
                <w:rFonts w:hint="eastAsia"/>
                <w:color w:val="000000"/>
                <w:kern w:val="0"/>
                <w:sz w:val="18"/>
                <w:szCs w:val="18"/>
              </w:rPr>
              <w:t>因素</w:t>
            </w:r>
            <w:r w:rsidR="009046B9" w:rsidRPr="009046B9">
              <w:rPr>
                <w:rFonts w:hint="eastAsia"/>
                <w:color w:val="000000"/>
                <w:kern w:val="0"/>
                <w:sz w:val="18"/>
                <w:szCs w:val="18"/>
              </w:rPr>
              <w:t>影响，为保证</w:t>
            </w:r>
            <w:r w:rsidR="00F31A70">
              <w:rPr>
                <w:rFonts w:hint="eastAsia"/>
                <w:color w:val="000000"/>
                <w:kern w:val="0"/>
                <w:sz w:val="18"/>
                <w:szCs w:val="18"/>
              </w:rPr>
              <w:t>劲性扩体复合桩</w:t>
            </w:r>
            <w:r w:rsidR="009046B9" w:rsidRPr="009046B9">
              <w:rPr>
                <w:rFonts w:hint="eastAsia"/>
                <w:color w:val="000000"/>
                <w:kern w:val="0"/>
                <w:sz w:val="18"/>
                <w:szCs w:val="18"/>
              </w:rPr>
              <w:t>设计的可靠性</w:t>
            </w:r>
            <w:r w:rsidR="009046B9">
              <w:rPr>
                <w:rFonts w:hint="eastAsia"/>
                <w:color w:val="000000"/>
                <w:kern w:val="0"/>
                <w:sz w:val="18"/>
                <w:szCs w:val="18"/>
              </w:rPr>
              <w:t>，</w:t>
            </w:r>
            <w:r w:rsidR="009046B9" w:rsidRPr="009046B9">
              <w:rPr>
                <w:rFonts w:hint="eastAsia"/>
                <w:color w:val="000000"/>
                <w:kern w:val="0"/>
                <w:sz w:val="18"/>
                <w:szCs w:val="18"/>
              </w:rPr>
              <w:t>单桩竖向极限承载力</w:t>
            </w:r>
            <w:r w:rsidR="009046B9">
              <w:rPr>
                <w:rFonts w:hint="eastAsia"/>
                <w:color w:val="000000"/>
                <w:kern w:val="0"/>
                <w:sz w:val="18"/>
                <w:szCs w:val="18"/>
              </w:rPr>
              <w:t>的确定，应以</w:t>
            </w:r>
            <w:r w:rsidR="009046B9" w:rsidRPr="009046B9">
              <w:rPr>
                <w:rFonts w:hint="eastAsia"/>
                <w:color w:val="000000"/>
                <w:kern w:val="0"/>
                <w:sz w:val="18"/>
                <w:szCs w:val="18"/>
              </w:rPr>
              <w:t>原位</w:t>
            </w:r>
            <w:r w:rsidR="009046B9">
              <w:rPr>
                <w:rFonts w:hint="eastAsia"/>
                <w:color w:val="000000"/>
                <w:kern w:val="0"/>
                <w:sz w:val="18"/>
                <w:szCs w:val="18"/>
              </w:rPr>
              <w:t>静载</w:t>
            </w:r>
            <w:r w:rsidR="009046B9" w:rsidRPr="009046B9">
              <w:rPr>
                <w:rFonts w:hint="eastAsia"/>
                <w:color w:val="000000"/>
                <w:kern w:val="0"/>
                <w:sz w:val="18"/>
                <w:szCs w:val="18"/>
              </w:rPr>
              <w:t>试验</w:t>
            </w:r>
            <w:r w:rsidR="009046B9">
              <w:rPr>
                <w:rFonts w:hint="eastAsia"/>
                <w:color w:val="000000"/>
                <w:kern w:val="0"/>
                <w:sz w:val="18"/>
                <w:szCs w:val="18"/>
              </w:rPr>
              <w:t>为主要依据，</w:t>
            </w:r>
            <w:r w:rsidR="009046B9" w:rsidRPr="009046B9">
              <w:rPr>
                <w:rFonts w:hint="eastAsia"/>
                <w:color w:val="000000"/>
                <w:kern w:val="0"/>
                <w:sz w:val="18"/>
                <w:szCs w:val="18"/>
              </w:rPr>
              <w:t>并</w:t>
            </w:r>
            <w:r w:rsidR="009046B9">
              <w:rPr>
                <w:rFonts w:hint="eastAsia"/>
                <w:color w:val="000000"/>
                <w:kern w:val="0"/>
                <w:sz w:val="18"/>
                <w:szCs w:val="18"/>
              </w:rPr>
              <w:t>结合地质条件、</w:t>
            </w:r>
            <w:r w:rsidR="009046B9" w:rsidRPr="009046B9">
              <w:rPr>
                <w:rFonts w:hint="eastAsia"/>
                <w:color w:val="000000"/>
                <w:kern w:val="0"/>
                <w:sz w:val="18"/>
                <w:szCs w:val="18"/>
              </w:rPr>
              <w:t>类似工程、邻近工程的经验</w:t>
            </w:r>
            <w:r w:rsidR="009046B9">
              <w:rPr>
                <w:rFonts w:hint="eastAsia"/>
                <w:color w:val="000000"/>
                <w:kern w:val="0"/>
                <w:sz w:val="18"/>
                <w:szCs w:val="18"/>
              </w:rPr>
              <w:t>综合判断确定。</w:t>
            </w:r>
            <w:r w:rsidR="008D2452">
              <w:rPr>
                <w:rFonts w:hint="eastAsia"/>
                <w:color w:val="000000"/>
                <w:kern w:val="0"/>
                <w:sz w:val="18"/>
                <w:szCs w:val="18"/>
              </w:rPr>
              <w:t>初步设计时，可</w:t>
            </w:r>
            <w:r w:rsidR="008D2452" w:rsidRPr="008D2452">
              <w:rPr>
                <w:rFonts w:hint="eastAsia"/>
                <w:color w:val="000000"/>
                <w:kern w:val="0"/>
                <w:sz w:val="18"/>
                <w:szCs w:val="18"/>
              </w:rPr>
              <w:t>利用地质条件相同的试桩资料</w:t>
            </w:r>
            <w:r w:rsidR="0070346E">
              <w:rPr>
                <w:rFonts w:hint="eastAsia"/>
                <w:color w:val="000000"/>
                <w:kern w:val="0"/>
                <w:sz w:val="18"/>
                <w:szCs w:val="18"/>
              </w:rPr>
              <w:t>结合</w:t>
            </w:r>
            <w:r w:rsidR="008D2452" w:rsidRPr="008D2452">
              <w:rPr>
                <w:rFonts w:hint="eastAsia"/>
                <w:color w:val="000000"/>
                <w:kern w:val="0"/>
                <w:sz w:val="18"/>
                <w:szCs w:val="18"/>
              </w:rPr>
              <w:t>原位测试</w:t>
            </w:r>
            <w:r w:rsidR="00AB6072">
              <w:rPr>
                <w:rFonts w:hint="eastAsia"/>
                <w:color w:val="000000"/>
                <w:kern w:val="0"/>
                <w:sz w:val="18"/>
                <w:szCs w:val="18"/>
              </w:rPr>
              <w:t>数据</w:t>
            </w:r>
            <w:r w:rsidR="008D2452" w:rsidRPr="008D2452">
              <w:rPr>
                <w:rFonts w:hint="eastAsia"/>
                <w:color w:val="000000"/>
                <w:kern w:val="0"/>
                <w:sz w:val="18"/>
                <w:szCs w:val="18"/>
              </w:rPr>
              <w:t>及经验参数确定</w:t>
            </w:r>
            <w:r w:rsidR="008D2452" w:rsidRPr="009046B9">
              <w:rPr>
                <w:rFonts w:hint="eastAsia"/>
                <w:color w:val="000000"/>
                <w:kern w:val="0"/>
                <w:sz w:val="18"/>
                <w:szCs w:val="18"/>
              </w:rPr>
              <w:t>单桩竖向极限承载力</w:t>
            </w:r>
            <w:r w:rsidR="008D2452">
              <w:rPr>
                <w:rFonts w:hint="eastAsia"/>
                <w:color w:val="000000"/>
                <w:kern w:val="0"/>
                <w:sz w:val="18"/>
                <w:szCs w:val="18"/>
              </w:rPr>
              <w:t>。</w:t>
            </w:r>
          </w:p>
          <w:p w:rsidR="000462FB" w:rsidRPr="00002593" w:rsidRDefault="000462FB" w:rsidP="00947DE8">
            <w:pPr>
              <w:spacing w:line="300" w:lineRule="auto"/>
              <w:rPr>
                <w:color w:val="000000"/>
                <w:kern w:val="0"/>
                <w:sz w:val="18"/>
                <w:szCs w:val="18"/>
              </w:rPr>
            </w:pPr>
            <w:r>
              <w:rPr>
                <w:rFonts w:hint="eastAsia"/>
                <w:color w:val="000000"/>
                <w:kern w:val="0"/>
                <w:sz w:val="18"/>
                <w:szCs w:val="18"/>
              </w:rPr>
              <w:t xml:space="preserve">    </w:t>
            </w:r>
            <w:r w:rsidRPr="000462FB">
              <w:rPr>
                <w:rFonts w:hint="eastAsia"/>
                <w:color w:val="000000"/>
                <w:kern w:val="0"/>
                <w:sz w:val="18"/>
                <w:szCs w:val="18"/>
              </w:rPr>
              <w:t>静力触探的探头（单桥或双桥）刺入土中的机理更相似于挤土桩，且能直接提供可靠的指标而被用于确定桩的承载力。结合工程案例的试验结果，与采用静力触探原位测试法计算的等芯桩单桩竖向极限承载力比较，试验结果与计算结果两者总体相符</w:t>
            </w:r>
            <w:r w:rsidR="0070346E">
              <w:rPr>
                <w:rFonts w:hint="eastAsia"/>
                <w:color w:val="000000"/>
                <w:kern w:val="0"/>
                <w:sz w:val="18"/>
                <w:szCs w:val="18"/>
              </w:rPr>
              <w:t>；</w:t>
            </w:r>
            <w:r w:rsidRPr="000462FB">
              <w:rPr>
                <w:rFonts w:hint="eastAsia"/>
                <w:color w:val="000000"/>
                <w:kern w:val="0"/>
                <w:sz w:val="18"/>
                <w:szCs w:val="18"/>
              </w:rPr>
              <w:t>对于长芯桩，试验结果与计算结果存在一定差异。</w:t>
            </w:r>
            <w:r w:rsidR="0083036B" w:rsidRPr="0083036B">
              <w:rPr>
                <w:rFonts w:hint="eastAsia"/>
                <w:color w:val="000000"/>
                <w:kern w:val="0"/>
                <w:sz w:val="18"/>
                <w:szCs w:val="18"/>
              </w:rPr>
              <w:t>采用静力触探原位测试法确定等芯桩单桩竖向极限承载力标准值</w:t>
            </w:r>
            <w:r w:rsidR="0083036B">
              <w:rPr>
                <w:rFonts w:hint="eastAsia"/>
                <w:color w:val="000000"/>
                <w:kern w:val="0"/>
                <w:sz w:val="18"/>
                <w:szCs w:val="18"/>
              </w:rPr>
              <w:t>时，</w:t>
            </w:r>
            <w:r w:rsidR="0083036B" w:rsidRPr="0083036B">
              <w:rPr>
                <w:rFonts w:hint="eastAsia"/>
                <w:color w:val="000000"/>
                <w:kern w:val="0"/>
                <w:sz w:val="18"/>
                <w:szCs w:val="18"/>
              </w:rPr>
              <w:t>计算方法按国家现行标准《建筑桩基技术规范》</w:t>
            </w:r>
            <w:r w:rsidR="0083036B">
              <w:rPr>
                <w:rFonts w:hint="eastAsia"/>
                <w:color w:val="000000"/>
                <w:kern w:val="0"/>
                <w:sz w:val="18"/>
                <w:szCs w:val="18"/>
              </w:rPr>
              <w:t>JGJ 94</w:t>
            </w:r>
            <w:r w:rsidR="0083036B" w:rsidRPr="0083036B">
              <w:rPr>
                <w:rFonts w:hint="eastAsia"/>
                <w:color w:val="000000"/>
                <w:kern w:val="0"/>
                <w:sz w:val="18"/>
                <w:szCs w:val="18"/>
              </w:rPr>
              <w:t>的有关规定执行。</w:t>
            </w:r>
          </w:p>
        </w:tc>
      </w:tr>
    </w:tbl>
    <w:p w:rsidR="009A5C26" w:rsidRDefault="009A5C26" w:rsidP="000450F7">
      <w:pPr>
        <w:widowControl w:val="0"/>
        <w:spacing w:line="360" w:lineRule="auto"/>
        <w:ind w:right="-1"/>
        <w:rPr>
          <w:kern w:val="0"/>
          <w:sz w:val="24"/>
        </w:rPr>
      </w:pPr>
      <w:r w:rsidRPr="009A5C26">
        <w:rPr>
          <w:rFonts w:hint="eastAsia"/>
          <w:b/>
          <w:kern w:val="0"/>
          <w:sz w:val="24"/>
        </w:rPr>
        <w:t>5.2.3</w:t>
      </w:r>
      <w:r w:rsidR="004E6E1E">
        <w:rPr>
          <w:rFonts w:hint="eastAsia"/>
          <w:b/>
          <w:kern w:val="0"/>
          <w:sz w:val="24"/>
        </w:rPr>
        <w:t xml:space="preserve"> </w:t>
      </w:r>
      <w:r w:rsidR="00487B40" w:rsidRPr="00487B40">
        <w:rPr>
          <w:rFonts w:hint="eastAsia"/>
          <w:kern w:val="0"/>
          <w:sz w:val="24"/>
        </w:rPr>
        <w:t>当根据土的物理指标与承载力参数之间的经验关系确定</w:t>
      </w:r>
      <w:r w:rsidR="00F674F5" w:rsidRPr="00BC4692">
        <w:rPr>
          <w:rFonts w:hint="eastAsia"/>
          <w:kern w:val="0"/>
          <w:sz w:val="24"/>
        </w:rPr>
        <w:t>等芯桩</w:t>
      </w:r>
      <w:r w:rsidR="00487B40" w:rsidRPr="00487B40">
        <w:rPr>
          <w:rFonts w:hint="eastAsia"/>
          <w:kern w:val="0"/>
          <w:sz w:val="24"/>
        </w:rPr>
        <w:t>单桩竖向极限承载</w:t>
      </w:r>
      <w:r w:rsidR="00487B40">
        <w:rPr>
          <w:rFonts w:hint="eastAsia"/>
          <w:kern w:val="0"/>
          <w:sz w:val="24"/>
        </w:rPr>
        <w:t>力</w:t>
      </w:r>
      <w:r w:rsidR="00487B40" w:rsidRPr="00487B40">
        <w:rPr>
          <w:rFonts w:hint="eastAsia"/>
          <w:kern w:val="0"/>
          <w:sz w:val="24"/>
        </w:rPr>
        <w:t>标准值</w:t>
      </w:r>
      <w:r w:rsidR="00A61D0C" w:rsidRPr="00407E40">
        <w:rPr>
          <w:rFonts w:eastAsiaTheme="minorEastAsia"/>
          <w:i/>
          <w:kern w:val="0"/>
          <w:sz w:val="24"/>
        </w:rPr>
        <w:t>Q</w:t>
      </w:r>
      <w:r w:rsidR="00A61D0C" w:rsidRPr="00407E40">
        <w:rPr>
          <w:rFonts w:eastAsiaTheme="minorEastAsia"/>
          <w:kern w:val="0"/>
          <w:sz w:val="24"/>
          <w:vertAlign w:val="subscript"/>
        </w:rPr>
        <w:t>uk</w:t>
      </w:r>
      <w:r w:rsidR="00487B40" w:rsidRPr="00487B40">
        <w:rPr>
          <w:rFonts w:hint="eastAsia"/>
          <w:kern w:val="0"/>
          <w:sz w:val="24"/>
        </w:rPr>
        <w:t>时，按下</w:t>
      </w:r>
      <w:r w:rsidR="00F674F5">
        <w:rPr>
          <w:rFonts w:hint="eastAsia"/>
          <w:kern w:val="0"/>
          <w:sz w:val="24"/>
        </w:rPr>
        <w:t>列公式</w:t>
      </w:r>
      <w:r w:rsidR="00487B40" w:rsidRPr="00487B40">
        <w:rPr>
          <w:rFonts w:hint="eastAsia"/>
          <w:kern w:val="0"/>
          <w:sz w:val="24"/>
        </w:rPr>
        <w:t>估算</w:t>
      </w:r>
      <w:r w:rsidR="00272FD5" w:rsidRPr="00272FD5">
        <w:rPr>
          <w:rFonts w:asciiTheme="minorEastAsia" w:eastAsiaTheme="minorEastAsia" w:hAnsiTheme="minorEastAsia" w:hint="eastAsia"/>
          <w:kern w:val="0"/>
          <w:sz w:val="24"/>
        </w:rPr>
        <w:t>(</w:t>
      </w:r>
      <w:r w:rsidR="00272FD5">
        <w:rPr>
          <w:rFonts w:hint="eastAsia"/>
          <w:kern w:val="0"/>
          <w:sz w:val="24"/>
        </w:rPr>
        <w:t>见图</w:t>
      </w:r>
      <w:r w:rsidR="00272FD5">
        <w:rPr>
          <w:rFonts w:hint="eastAsia"/>
          <w:kern w:val="0"/>
          <w:sz w:val="24"/>
        </w:rPr>
        <w:t>5.2.3</w:t>
      </w:r>
      <w:r w:rsidR="00272FD5" w:rsidRPr="00272FD5">
        <w:rPr>
          <w:rFonts w:asciiTheme="minorEastAsia" w:eastAsiaTheme="minorEastAsia" w:hAnsiTheme="minorEastAsia" w:hint="eastAsia"/>
          <w:kern w:val="0"/>
          <w:sz w:val="24"/>
        </w:rPr>
        <w:t>)</w:t>
      </w:r>
      <w:r w:rsidR="00487B40" w:rsidRPr="00487B40">
        <w:rPr>
          <w:rFonts w:hint="eastAsia"/>
          <w:kern w:val="0"/>
          <w:sz w:val="24"/>
        </w:rPr>
        <w:t>：</w:t>
      </w:r>
    </w:p>
    <w:p w:rsidR="00BC4692" w:rsidRDefault="00906F79" w:rsidP="002479BB">
      <w:pPr>
        <w:widowControl w:val="0"/>
        <w:spacing w:line="360" w:lineRule="auto"/>
        <w:ind w:right="-1"/>
        <w:jc w:val="center"/>
        <w:rPr>
          <w:kern w:val="0"/>
          <w:sz w:val="24"/>
        </w:rPr>
      </w:pPr>
      <w:r>
        <w:rPr>
          <w:rFonts w:hint="eastAsia"/>
          <w:noProof/>
          <w:kern w:val="0"/>
          <w:sz w:val="24"/>
        </w:rPr>
        <w:drawing>
          <wp:inline distT="0" distB="0" distL="0" distR="0">
            <wp:extent cx="1503376" cy="1816724"/>
            <wp:effectExtent l="19050" t="0" r="1574" b="0"/>
            <wp:docPr id="475"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0"/>
                    <a:srcRect/>
                    <a:stretch>
                      <a:fillRect/>
                    </a:stretch>
                  </pic:blipFill>
                  <pic:spPr bwMode="auto">
                    <a:xfrm>
                      <a:off x="0" y="0"/>
                      <a:ext cx="1503782" cy="1817214"/>
                    </a:xfrm>
                    <a:prstGeom prst="rect">
                      <a:avLst/>
                    </a:prstGeom>
                    <a:noFill/>
                    <a:ln w="9525">
                      <a:noFill/>
                      <a:miter lim="800000"/>
                      <a:headEnd/>
                      <a:tailEnd/>
                    </a:ln>
                  </pic:spPr>
                </pic:pic>
              </a:graphicData>
            </a:graphic>
          </wp:inline>
        </w:drawing>
      </w:r>
    </w:p>
    <w:p w:rsidR="002479BB" w:rsidRDefault="002479BB" w:rsidP="002479BB">
      <w:pPr>
        <w:widowControl w:val="0"/>
        <w:spacing w:line="360" w:lineRule="auto"/>
        <w:ind w:right="-1"/>
        <w:jc w:val="center"/>
        <w:rPr>
          <w:kern w:val="0"/>
        </w:rPr>
      </w:pPr>
      <w:r w:rsidRPr="00AC1995">
        <w:rPr>
          <w:rFonts w:hint="eastAsia"/>
          <w:kern w:val="0"/>
          <w:szCs w:val="21"/>
        </w:rPr>
        <w:t>图</w:t>
      </w:r>
      <w:r>
        <w:rPr>
          <w:rFonts w:hint="eastAsia"/>
          <w:kern w:val="0"/>
          <w:szCs w:val="21"/>
        </w:rPr>
        <w:t xml:space="preserve">5.2.3  </w:t>
      </w:r>
      <w:r>
        <w:rPr>
          <w:rFonts w:hint="eastAsia"/>
          <w:kern w:val="0"/>
          <w:szCs w:val="21"/>
        </w:rPr>
        <w:t>等芯桩</w:t>
      </w:r>
      <w:r w:rsidRPr="00AC1995">
        <w:rPr>
          <w:rFonts w:hint="eastAsia"/>
          <w:kern w:val="0"/>
          <w:szCs w:val="21"/>
        </w:rPr>
        <w:t>抗压承载</w:t>
      </w:r>
      <w:r>
        <w:rPr>
          <w:rFonts w:hint="eastAsia"/>
          <w:kern w:val="0"/>
        </w:rPr>
        <w:t>力</w:t>
      </w:r>
      <w:r w:rsidRPr="00013038">
        <w:rPr>
          <w:rFonts w:hint="eastAsia"/>
          <w:kern w:val="0"/>
        </w:rPr>
        <w:t>计算示意图</w:t>
      </w:r>
    </w:p>
    <w:p w:rsidR="002479BB" w:rsidRDefault="002479BB" w:rsidP="000450F7">
      <w:pPr>
        <w:widowControl w:val="0"/>
        <w:spacing w:line="360" w:lineRule="auto"/>
        <w:ind w:right="-1"/>
        <w:jc w:val="right"/>
        <w:rPr>
          <w:rFonts w:eastAsiaTheme="minorEastAsia" w:hAnsiTheme="minorEastAsia"/>
          <w:kern w:val="0"/>
          <w:sz w:val="24"/>
        </w:rPr>
      </w:pPr>
      <w:r w:rsidRPr="00407E40">
        <w:rPr>
          <w:rFonts w:eastAsiaTheme="minorEastAsia"/>
          <w:i/>
          <w:kern w:val="0"/>
          <w:sz w:val="24"/>
        </w:rPr>
        <w:t>Q</w:t>
      </w:r>
      <w:r w:rsidRPr="00407E40">
        <w:rPr>
          <w:rFonts w:eastAsiaTheme="minorEastAsia"/>
          <w:kern w:val="0"/>
          <w:sz w:val="24"/>
          <w:vertAlign w:val="subscript"/>
        </w:rPr>
        <w:t>uk</w:t>
      </w:r>
      <w:r w:rsidRPr="00407E40">
        <w:rPr>
          <w:rFonts w:eastAsiaTheme="minorEastAsia" w:hAnsiTheme="minorEastAsia"/>
          <w:kern w:val="0"/>
          <w:sz w:val="24"/>
        </w:rPr>
        <w:t>＝</w:t>
      </w:r>
      <w:r w:rsidRPr="00407E40">
        <w:rPr>
          <w:rFonts w:eastAsiaTheme="minorEastAsia" w:hAnsiTheme="minorEastAsia" w:hint="eastAsia"/>
          <w:i/>
          <w:kern w:val="0"/>
          <w:sz w:val="24"/>
        </w:rPr>
        <w:t>Q</w:t>
      </w:r>
      <w:r w:rsidRPr="00407E40">
        <w:rPr>
          <w:rFonts w:eastAsiaTheme="minorEastAsia" w:hAnsiTheme="minorEastAsia" w:hint="eastAsia"/>
          <w:kern w:val="0"/>
          <w:sz w:val="24"/>
          <w:vertAlign w:val="subscript"/>
        </w:rPr>
        <w:t>csk</w:t>
      </w:r>
      <w:r w:rsidRPr="00407E40">
        <w:rPr>
          <w:rFonts w:eastAsiaTheme="minorEastAsia" w:hAnsiTheme="minorEastAsia"/>
          <w:kern w:val="0"/>
          <w:sz w:val="24"/>
        </w:rPr>
        <w:t>＋</w:t>
      </w:r>
      <w:r w:rsidRPr="00407E40">
        <w:rPr>
          <w:rFonts w:eastAsiaTheme="minorEastAsia" w:hAnsiTheme="minorEastAsia" w:hint="eastAsia"/>
          <w:i/>
          <w:kern w:val="0"/>
          <w:sz w:val="24"/>
        </w:rPr>
        <w:t>Q</w:t>
      </w:r>
      <w:r w:rsidRPr="00407E40">
        <w:rPr>
          <w:rFonts w:eastAsiaTheme="minorEastAsia" w:hAnsiTheme="minorEastAsia" w:hint="eastAsia"/>
          <w:kern w:val="0"/>
          <w:sz w:val="24"/>
          <w:vertAlign w:val="subscript"/>
        </w:rPr>
        <w:t>pk</w:t>
      </w:r>
      <w:r>
        <w:rPr>
          <w:rFonts w:eastAsiaTheme="minorEastAsia" w:hAnsiTheme="minorEastAsia" w:hint="eastAsia"/>
          <w:kern w:val="0"/>
          <w:sz w:val="24"/>
        </w:rPr>
        <w:t xml:space="preserve">    </w:t>
      </w:r>
      <w:r w:rsidR="007D202C">
        <w:rPr>
          <w:rFonts w:eastAsiaTheme="minorEastAsia" w:hAnsiTheme="minorEastAsia" w:hint="eastAsia"/>
          <w:kern w:val="0"/>
          <w:sz w:val="24"/>
        </w:rPr>
        <w:t xml:space="preserve"> </w:t>
      </w:r>
      <w:r>
        <w:rPr>
          <w:rFonts w:eastAsiaTheme="minorEastAsia" w:hAnsiTheme="minorEastAsia" w:hint="eastAsia"/>
          <w:kern w:val="0"/>
          <w:sz w:val="24"/>
        </w:rPr>
        <w:t xml:space="preserve">      </w:t>
      </w:r>
      <w:r w:rsidR="007D202C">
        <w:rPr>
          <w:rFonts w:eastAsiaTheme="minorEastAsia" w:hAnsiTheme="minorEastAsia" w:hint="eastAsia"/>
          <w:kern w:val="0"/>
          <w:sz w:val="24"/>
        </w:rPr>
        <w:t xml:space="preserve">  </w:t>
      </w:r>
      <w:r>
        <w:rPr>
          <w:rFonts w:eastAsiaTheme="minorEastAsia" w:hAnsiTheme="minorEastAsia" w:hint="eastAsia"/>
          <w:kern w:val="0"/>
          <w:sz w:val="24"/>
        </w:rPr>
        <w:t xml:space="preserve">          </w:t>
      </w:r>
      <w:r>
        <w:rPr>
          <w:rFonts w:eastAsiaTheme="minorEastAsia" w:hAnsiTheme="minorEastAsia" w:hint="eastAsia"/>
          <w:kern w:val="0"/>
          <w:sz w:val="24"/>
        </w:rPr>
        <w:t>（</w:t>
      </w:r>
      <w:r>
        <w:rPr>
          <w:rFonts w:eastAsiaTheme="minorEastAsia" w:hAnsiTheme="minorEastAsia" w:hint="eastAsia"/>
          <w:kern w:val="0"/>
          <w:sz w:val="24"/>
        </w:rPr>
        <w:t>5.2.3-1</w:t>
      </w:r>
      <w:r>
        <w:rPr>
          <w:rFonts w:eastAsiaTheme="minorEastAsia" w:hAnsiTheme="minorEastAsia" w:hint="eastAsia"/>
          <w:kern w:val="0"/>
          <w:sz w:val="24"/>
        </w:rPr>
        <w:t>）</w:t>
      </w:r>
    </w:p>
    <w:p w:rsidR="007D202C" w:rsidRPr="000450F7" w:rsidRDefault="007D202C" w:rsidP="007D202C">
      <w:pPr>
        <w:widowControl w:val="0"/>
        <w:spacing w:line="360" w:lineRule="auto"/>
        <w:jc w:val="right"/>
        <w:rPr>
          <w:rFonts w:eastAsiaTheme="minorEastAsia"/>
          <w:kern w:val="0"/>
          <w:sz w:val="24"/>
        </w:rPr>
      </w:pPr>
      <w:r w:rsidRPr="00407E40">
        <w:rPr>
          <w:rFonts w:eastAsiaTheme="minorEastAsia" w:hAnsiTheme="minorEastAsia" w:hint="eastAsia"/>
          <w:i/>
          <w:kern w:val="0"/>
          <w:sz w:val="24"/>
        </w:rPr>
        <w:t>Q</w:t>
      </w:r>
      <w:r w:rsidRPr="00407E40">
        <w:rPr>
          <w:rFonts w:eastAsiaTheme="minorEastAsia" w:hAnsiTheme="minorEastAsia" w:hint="eastAsia"/>
          <w:kern w:val="0"/>
          <w:sz w:val="24"/>
          <w:vertAlign w:val="subscript"/>
        </w:rPr>
        <w:t>csk</w:t>
      </w:r>
      <w:r>
        <w:rPr>
          <w:rFonts w:eastAsiaTheme="minorEastAsia" w:hAnsiTheme="minorEastAsia" w:hint="eastAsia"/>
          <w:kern w:val="0"/>
          <w:sz w:val="24"/>
        </w:rPr>
        <w:t>=</w:t>
      </w:r>
      <w:r w:rsidRPr="00407E40">
        <w:rPr>
          <w:rFonts w:hint="eastAsia"/>
          <w:i/>
          <w:kern w:val="0"/>
          <w:sz w:val="24"/>
        </w:rPr>
        <w:t>U</w:t>
      </w:r>
      <w:r w:rsidRPr="00407E40">
        <w:rPr>
          <w:rFonts w:hint="eastAsia"/>
          <w:kern w:val="0"/>
          <w:sz w:val="24"/>
          <w:vertAlign w:val="subscript"/>
        </w:rPr>
        <w:t>cs</w:t>
      </w:r>
      <w:r w:rsidRPr="00A0287C">
        <w:rPr>
          <w:i/>
          <w:kern w:val="0"/>
          <w:sz w:val="24"/>
        </w:rPr>
        <w:t>·</w:t>
      </w:r>
      <w:r w:rsidRPr="00407E40">
        <w:rPr>
          <w:rFonts w:eastAsiaTheme="minorEastAsia"/>
          <w:kern w:val="0"/>
          <w:sz w:val="24"/>
        </w:rPr>
        <w:t>∑</w:t>
      </w:r>
      <w:r w:rsidRPr="00013038">
        <w:rPr>
          <w:i/>
          <w:kern w:val="0"/>
          <w:sz w:val="24"/>
        </w:rPr>
        <w:sym w:font="Symbol" w:char="F078"/>
      </w:r>
      <w:r w:rsidRPr="00013038">
        <w:rPr>
          <w:kern w:val="0"/>
          <w:sz w:val="24"/>
          <w:vertAlign w:val="subscript"/>
        </w:rPr>
        <w:t>s</w:t>
      </w:r>
      <w:r w:rsidRPr="00407E40">
        <w:rPr>
          <w:i/>
          <w:kern w:val="0"/>
          <w:sz w:val="24"/>
        </w:rPr>
        <w:t>·</w:t>
      </w:r>
      <w:r w:rsidRPr="00407E40">
        <w:rPr>
          <w:rFonts w:eastAsiaTheme="minorEastAsia"/>
          <w:i/>
          <w:kern w:val="0"/>
          <w:sz w:val="24"/>
        </w:rPr>
        <w:t>q</w:t>
      </w:r>
      <w:r w:rsidRPr="00407E40">
        <w:rPr>
          <w:rFonts w:eastAsiaTheme="minorEastAsia"/>
          <w:kern w:val="0"/>
          <w:sz w:val="24"/>
          <w:vertAlign w:val="subscript"/>
        </w:rPr>
        <w:t>s</w:t>
      </w:r>
      <w:r>
        <w:rPr>
          <w:rFonts w:eastAsiaTheme="minorEastAsia" w:hint="eastAsia"/>
          <w:i/>
          <w:kern w:val="0"/>
          <w:sz w:val="24"/>
          <w:vertAlign w:val="subscript"/>
        </w:rPr>
        <w:t>i</w:t>
      </w:r>
      <w:r w:rsidRPr="00407E40">
        <w:rPr>
          <w:rFonts w:eastAsiaTheme="minorEastAsia"/>
          <w:kern w:val="0"/>
          <w:sz w:val="24"/>
          <w:vertAlign w:val="subscript"/>
        </w:rPr>
        <w:t>k</w:t>
      </w:r>
      <w:r w:rsidRPr="00A0287C">
        <w:rPr>
          <w:i/>
          <w:kern w:val="0"/>
          <w:sz w:val="24"/>
        </w:rPr>
        <w:t>·</w:t>
      </w:r>
      <w:r w:rsidRPr="00407E40">
        <w:rPr>
          <w:rFonts w:eastAsiaTheme="minorEastAsia"/>
          <w:i/>
          <w:kern w:val="0"/>
          <w:sz w:val="24"/>
        </w:rPr>
        <w:t>l</w:t>
      </w:r>
      <w:r>
        <w:rPr>
          <w:rFonts w:eastAsiaTheme="minorEastAsia" w:hint="eastAsia"/>
          <w:i/>
          <w:kern w:val="0"/>
          <w:sz w:val="24"/>
          <w:vertAlign w:val="subscript"/>
        </w:rPr>
        <w:t>i</w:t>
      </w:r>
      <w:r>
        <w:rPr>
          <w:rFonts w:eastAsiaTheme="minorEastAsia" w:hint="eastAsia"/>
          <w:kern w:val="0"/>
          <w:sz w:val="24"/>
        </w:rPr>
        <w:t xml:space="preserve">                     </w:t>
      </w:r>
      <w:r>
        <w:rPr>
          <w:rFonts w:eastAsiaTheme="minorEastAsia" w:hAnsiTheme="minorEastAsia" w:hint="eastAsia"/>
          <w:kern w:val="0"/>
          <w:sz w:val="24"/>
        </w:rPr>
        <w:t>（</w:t>
      </w:r>
      <w:r>
        <w:rPr>
          <w:rFonts w:eastAsiaTheme="minorEastAsia" w:hAnsiTheme="minorEastAsia" w:hint="eastAsia"/>
          <w:kern w:val="0"/>
          <w:sz w:val="24"/>
        </w:rPr>
        <w:t>5.2.3-2</w:t>
      </w:r>
      <w:r>
        <w:rPr>
          <w:rFonts w:eastAsiaTheme="minorEastAsia" w:hAnsiTheme="minorEastAsia" w:hint="eastAsia"/>
          <w:kern w:val="0"/>
          <w:sz w:val="24"/>
        </w:rPr>
        <w:t>）</w:t>
      </w:r>
    </w:p>
    <w:p w:rsidR="007D202C" w:rsidRDefault="007D202C" w:rsidP="007D202C">
      <w:pPr>
        <w:widowControl w:val="0"/>
        <w:spacing w:line="360" w:lineRule="auto"/>
        <w:jc w:val="right"/>
        <w:rPr>
          <w:rFonts w:eastAsiaTheme="minorEastAsia" w:hAnsiTheme="minorEastAsia"/>
          <w:kern w:val="0"/>
          <w:sz w:val="24"/>
        </w:rPr>
      </w:pPr>
      <w:r w:rsidRPr="00407E40">
        <w:rPr>
          <w:rFonts w:eastAsiaTheme="minorEastAsia" w:hAnsiTheme="minorEastAsia" w:hint="eastAsia"/>
          <w:i/>
          <w:kern w:val="0"/>
          <w:sz w:val="24"/>
        </w:rPr>
        <w:t>Q</w:t>
      </w:r>
      <w:r w:rsidRPr="00407E40">
        <w:rPr>
          <w:rFonts w:eastAsiaTheme="minorEastAsia" w:hAnsiTheme="minorEastAsia" w:hint="eastAsia"/>
          <w:kern w:val="0"/>
          <w:sz w:val="24"/>
          <w:vertAlign w:val="subscript"/>
        </w:rPr>
        <w:t>csk</w:t>
      </w:r>
      <w:r>
        <w:rPr>
          <w:rFonts w:eastAsiaTheme="minorEastAsia" w:hAnsiTheme="minorEastAsia" w:hint="eastAsia"/>
          <w:kern w:val="0"/>
          <w:sz w:val="24"/>
        </w:rPr>
        <w:t>=</w:t>
      </w:r>
      <w:r w:rsidRPr="00407E40">
        <w:rPr>
          <w:rFonts w:eastAsiaTheme="minorEastAsia"/>
          <w:i/>
          <w:kern w:val="0"/>
          <w:sz w:val="24"/>
        </w:rPr>
        <w:t>u</w:t>
      </w:r>
      <w:r w:rsidRPr="00407E40">
        <w:rPr>
          <w:rFonts w:eastAsiaTheme="minorEastAsia"/>
          <w:kern w:val="0"/>
          <w:sz w:val="24"/>
          <w:vertAlign w:val="subscript"/>
        </w:rPr>
        <w:t>cp</w:t>
      </w:r>
      <w:r w:rsidRPr="00407E40">
        <w:rPr>
          <w:i/>
          <w:kern w:val="0"/>
          <w:sz w:val="24"/>
        </w:rPr>
        <w:t>·</w:t>
      </w:r>
      <w:r w:rsidRPr="00407E40">
        <w:rPr>
          <w:rFonts w:eastAsiaTheme="minorEastAsia"/>
          <w:i/>
          <w:kern w:val="0"/>
          <w:sz w:val="24"/>
        </w:rPr>
        <w:t>q</w:t>
      </w:r>
      <w:r w:rsidRPr="00407E40">
        <w:rPr>
          <w:rFonts w:eastAsiaTheme="minorEastAsia"/>
          <w:kern w:val="0"/>
          <w:sz w:val="24"/>
          <w:vertAlign w:val="subscript"/>
        </w:rPr>
        <w:t>csk</w:t>
      </w:r>
      <w:r w:rsidRPr="00407E40">
        <w:rPr>
          <w:i/>
          <w:kern w:val="0"/>
          <w:sz w:val="24"/>
        </w:rPr>
        <w:t>·</w:t>
      </w:r>
      <w:r w:rsidRPr="00407E40">
        <w:rPr>
          <w:rFonts w:eastAsiaTheme="minorEastAsia"/>
          <w:i/>
          <w:kern w:val="0"/>
          <w:sz w:val="24"/>
        </w:rPr>
        <w:t>l</w:t>
      </w:r>
      <w:r>
        <w:rPr>
          <w:rFonts w:eastAsiaTheme="minorEastAsia" w:hint="eastAsia"/>
          <w:kern w:val="0"/>
          <w:sz w:val="24"/>
          <w:vertAlign w:val="subscript"/>
        </w:rPr>
        <w:t>p</w:t>
      </w:r>
      <w:r w:rsidRPr="00407E40">
        <w:rPr>
          <w:rFonts w:eastAsiaTheme="minorEastAsia"/>
          <w:kern w:val="0"/>
          <w:sz w:val="24"/>
          <w:vertAlign w:val="subscript"/>
        </w:rPr>
        <w:t>x</w:t>
      </w:r>
      <w:r>
        <w:rPr>
          <w:rFonts w:eastAsiaTheme="minorEastAsia" w:hint="eastAsia"/>
          <w:kern w:val="0"/>
          <w:sz w:val="24"/>
        </w:rPr>
        <w:t xml:space="preserve">                       </w:t>
      </w:r>
      <w:r>
        <w:rPr>
          <w:rFonts w:eastAsiaTheme="minorEastAsia" w:hAnsiTheme="minorEastAsia" w:hint="eastAsia"/>
          <w:kern w:val="0"/>
          <w:sz w:val="24"/>
        </w:rPr>
        <w:t>（</w:t>
      </w:r>
      <w:r>
        <w:rPr>
          <w:rFonts w:eastAsiaTheme="minorEastAsia" w:hAnsiTheme="minorEastAsia" w:hint="eastAsia"/>
          <w:kern w:val="0"/>
          <w:sz w:val="24"/>
        </w:rPr>
        <w:t>5.2.3-3</w:t>
      </w:r>
      <w:r>
        <w:rPr>
          <w:rFonts w:eastAsiaTheme="minorEastAsia" w:hAnsiTheme="minorEastAsia" w:hint="eastAsia"/>
          <w:kern w:val="0"/>
          <w:sz w:val="24"/>
        </w:rPr>
        <w:t>）</w:t>
      </w:r>
    </w:p>
    <w:p w:rsidR="007D202C" w:rsidRDefault="007D202C" w:rsidP="007D202C">
      <w:pPr>
        <w:widowControl w:val="0"/>
        <w:spacing w:line="360" w:lineRule="auto"/>
        <w:jc w:val="right"/>
        <w:rPr>
          <w:rFonts w:eastAsiaTheme="minorEastAsia"/>
          <w:kern w:val="0"/>
          <w:sz w:val="24"/>
        </w:rPr>
      </w:pPr>
      <w:r>
        <w:rPr>
          <w:rFonts w:hint="eastAsia"/>
          <w:i/>
          <w:kern w:val="0"/>
          <w:sz w:val="24"/>
        </w:rPr>
        <w:t>q</w:t>
      </w:r>
      <w:r>
        <w:rPr>
          <w:rFonts w:hint="eastAsia"/>
          <w:kern w:val="0"/>
          <w:sz w:val="24"/>
          <w:vertAlign w:val="subscript"/>
        </w:rPr>
        <w:t>cs</w:t>
      </w:r>
      <w:r>
        <w:rPr>
          <w:kern w:val="0"/>
          <w:sz w:val="24"/>
          <w:vertAlign w:val="subscript"/>
        </w:rPr>
        <w:t>k</w:t>
      </w:r>
      <w:r>
        <w:rPr>
          <w:rFonts w:hint="eastAsia"/>
          <w:kern w:val="0"/>
          <w:sz w:val="24"/>
        </w:rPr>
        <w:t>＝</w:t>
      </w:r>
      <w:r w:rsidRPr="00A0287C">
        <w:rPr>
          <w:i/>
          <w:kern w:val="0"/>
          <w:sz w:val="24"/>
        </w:rPr>
        <w:t>η</w:t>
      </w:r>
      <w:r w:rsidRPr="00A0287C">
        <w:rPr>
          <w:rFonts w:hint="eastAsia"/>
          <w:kern w:val="0"/>
          <w:sz w:val="24"/>
          <w:vertAlign w:val="subscript"/>
        </w:rPr>
        <w:t>cs</w:t>
      </w:r>
      <w:r w:rsidRPr="00A0287C">
        <w:rPr>
          <w:i/>
          <w:kern w:val="0"/>
          <w:sz w:val="24"/>
        </w:rPr>
        <w:t>·α</w:t>
      </w:r>
      <w:r w:rsidRPr="00A0287C">
        <w:rPr>
          <w:rFonts w:hint="eastAsia"/>
          <w:kern w:val="0"/>
          <w:sz w:val="24"/>
          <w:vertAlign w:val="subscript"/>
        </w:rPr>
        <w:t>cs</w:t>
      </w:r>
      <w:r w:rsidRPr="00A0287C">
        <w:rPr>
          <w:i/>
          <w:kern w:val="0"/>
          <w:sz w:val="24"/>
        </w:rPr>
        <w:t>·</w:t>
      </w:r>
      <w:r w:rsidRPr="00013038">
        <w:rPr>
          <w:kern w:val="0"/>
          <w:sz w:val="24"/>
        </w:rPr>
        <w:sym w:font="Symbol" w:char="F060"/>
      </w:r>
      <w:r w:rsidRPr="00370D77">
        <w:rPr>
          <w:rFonts w:hint="eastAsia"/>
          <w:i/>
          <w:kern w:val="0"/>
          <w:sz w:val="24"/>
        </w:rPr>
        <w:t>f</w:t>
      </w:r>
      <w:r>
        <w:rPr>
          <w:rFonts w:hint="eastAsia"/>
          <w:kern w:val="0"/>
          <w:sz w:val="24"/>
          <w:vertAlign w:val="subscript"/>
        </w:rPr>
        <w:t>csu</w:t>
      </w:r>
      <w:r>
        <w:rPr>
          <w:rFonts w:hint="eastAsia"/>
          <w:kern w:val="0"/>
          <w:sz w:val="24"/>
        </w:rPr>
        <w:t xml:space="preserve">                      </w:t>
      </w:r>
      <w:r>
        <w:rPr>
          <w:rFonts w:hint="eastAsia"/>
          <w:kern w:val="0"/>
          <w:sz w:val="24"/>
        </w:rPr>
        <w:t>（</w:t>
      </w:r>
      <w:r>
        <w:rPr>
          <w:rFonts w:eastAsiaTheme="minorEastAsia" w:hAnsiTheme="minorEastAsia" w:hint="eastAsia"/>
          <w:kern w:val="0"/>
          <w:sz w:val="24"/>
        </w:rPr>
        <w:t>5.2.3-4</w:t>
      </w:r>
      <w:r>
        <w:rPr>
          <w:rFonts w:eastAsiaTheme="minorEastAsia" w:hAnsiTheme="minorEastAsia" w:hint="eastAsia"/>
          <w:kern w:val="0"/>
          <w:sz w:val="24"/>
        </w:rPr>
        <w:t>）</w:t>
      </w:r>
    </w:p>
    <w:p w:rsidR="007D202C" w:rsidRDefault="007D202C" w:rsidP="007D202C">
      <w:pPr>
        <w:widowControl w:val="0"/>
        <w:spacing w:line="360" w:lineRule="auto"/>
        <w:ind w:right="-1"/>
        <w:jc w:val="right"/>
        <w:rPr>
          <w:rFonts w:eastAsiaTheme="minorEastAsia" w:hAnsiTheme="minorEastAsia"/>
          <w:kern w:val="0"/>
          <w:sz w:val="24"/>
        </w:rPr>
      </w:pPr>
      <w:r w:rsidRPr="00407E40">
        <w:rPr>
          <w:rFonts w:eastAsiaTheme="minorEastAsia" w:hAnsiTheme="minorEastAsia" w:hint="eastAsia"/>
          <w:i/>
          <w:kern w:val="0"/>
          <w:sz w:val="24"/>
        </w:rPr>
        <w:lastRenderedPageBreak/>
        <w:t>Q</w:t>
      </w:r>
      <w:r>
        <w:rPr>
          <w:rFonts w:eastAsiaTheme="minorEastAsia" w:hAnsiTheme="minorEastAsia" w:hint="eastAsia"/>
          <w:kern w:val="0"/>
          <w:sz w:val="24"/>
          <w:vertAlign w:val="subscript"/>
        </w:rPr>
        <w:t>p</w:t>
      </w:r>
      <w:r w:rsidRPr="00407E40">
        <w:rPr>
          <w:rFonts w:eastAsiaTheme="minorEastAsia" w:hAnsiTheme="minorEastAsia" w:hint="eastAsia"/>
          <w:kern w:val="0"/>
          <w:sz w:val="24"/>
          <w:vertAlign w:val="subscript"/>
        </w:rPr>
        <w:t>k</w:t>
      </w:r>
      <w:r>
        <w:rPr>
          <w:rFonts w:eastAsiaTheme="minorEastAsia" w:hAnsiTheme="minorEastAsia" w:hint="eastAsia"/>
          <w:kern w:val="0"/>
          <w:sz w:val="24"/>
        </w:rPr>
        <w:t>=</w:t>
      </w:r>
      <w:r w:rsidRPr="00407E40">
        <w:rPr>
          <w:rFonts w:eastAsiaTheme="minorEastAsia"/>
          <w:i/>
          <w:kern w:val="0"/>
          <w:sz w:val="24"/>
        </w:rPr>
        <w:sym w:font="Symbol" w:char="F078"/>
      </w:r>
      <w:r w:rsidRPr="00407E40">
        <w:rPr>
          <w:rFonts w:eastAsiaTheme="minorEastAsia"/>
          <w:kern w:val="0"/>
          <w:sz w:val="24"/>
          <w:vertAlign w:val="subscript"/>
        </w:rPr>
        <w:t>p</w:t>
      </w:r>
      <w:r w:rsidRPr="00A0287C">
        <w:rPr>
          <w:i/>
          <w:kern w:val="0"/>
          <w:sz w:val="24"/>
        </w:rPr>
        <w:t>·</w:t>
      </w:r>
      <w:r w:rsidRPr="00F949A9">
        <w:rPr>
          <w:rFonts w:asciiTheme="majorHAnsi" w:hAnsiTheme="majorHAnsi"/>
          <w:i/>
          <w:sz w:val="24"/>
        </w:rPr>
        <w:t>ψ</w:t>
      </w:r>
      <w:r>
        <w:rPr>
          <w:rFonts w:asciiTheme="majorHAnsi" w:hAnsiTheme="majorHAnsi" w:hint="eastAsia"/>
          <w:sz w:val="24"/>
          <w:vertAlign w:val="subscript"/>
        </w:rPr>
        <w:t>p</w:t>
      </w:r>
      <w:r w:rsidRPr="00A0287C">
        <w:rPr>
          <w:i/>
          <w:kern w:val="0"/>
          <w:sz w:val="24"/>
        </w:rPr>
        <w:t>·</w:t>
      </w:r>
      <w:r w:rsidRPr="00407E40">
        <w:rPr>
          <w:rFonts w:eastAsiaTheme="minorEastAsia"/>
          <w:i/>
          <w:kern w:val="0"/>
          <w:sz w:val="24"/>
        </w:rPr>
        <w:t>q</w:t>
      </w:r>
      <w:r w:rsidRPr="00407E40">
        <w:rPr>
          <w:rFonts w:eastAsiaTheme="minorEastAsia"/>
          <w:kern w:val="0"/>
          <w:sz w:val="24"/>
          <w:vertAlign w:val="subscript"/>
        </w:rPr>
        <w:t>pk</w:t>
      </w:r>
      <w:r w:rsidRPr="00A0287C">
        <w:rPr>
          <w:i/>
          <w:kern w:val="0"/>
          <w:sz w:val="24"/>
        </w:rPr>
        <w:t>·</w:t>
      </w:r>
      <w:r w:rsidRPr="00F35C0C">
        <w:rPr>
          <w:rFonts w:eastAsiaTheme="minorEastAsia"/>
          <w:i/>
          <w:kern w:val="0"/>
          <w:sz w:val="24"/>
        </w:rPr>
        <w:t>A</w:t>
      </w:r>
      <w:r w:rsidRPr="00407E40">
        <w:rPr>
          <w:rFonts w:eastAsiaTheme="minorEastAsia"/>
          <w:kern w:val="0"/>
          <w:sz w:val="24"/>
          <w:vertAlign w:val="subscript"/>
        </w:rPr>
        <w:t>p</w:t>
      </w:r>
      <w:r>
        <w:rPr>
          <w:rFonts w:eastAsiaTheme="minorEastAsia" w:hint="eastAsia"/>
          <w:kern w:val="0"/>
          <w:sz w:val="24"/>
        </w:rPr>
        <w:t xml:space="preserve">                      </w:t>
      </w:r>
      <w:r>
        <w:rPr>
          <w:rFonts w:eastAsiaTheme="minorEastAsia" w:hAnsiTheme="minorEastAsia" w:hint="eastAsia"/>
          <w:kern w:val="0"/>
          <w:sz w:val="24"/>
        </w:rPr>
        <w:t>（</w:t>
      </w:r>
      <w:r>
        <w:rPr>
          <w:rFonts w:eastAsiaTheme="minorEastAsia" w:hAnsiTheme="minorEastAsia" w:hint="eastAsia"/>
          <w:kern w:val="0"/>
          <w:sz w:val="24"/>
        </w:rPr>
        <w:t>5.2.3-5</w:t>
      </w:r>
      <w:r>
        <w:rPr>
          <w:rFonts w:eastAsiaTheme="minorEastAsia" w:hAnsiTheme="minorEastAsia" w:hint="eastAsia"/>
          <w:kern w:val="0"/>
          <w:sz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709"/>
        <w:gridCol w:w="1013"/>
        <w:gridCol w:w="6782"/>
      </w:tblGrid>
      <w:tr w:rsidR="002479BB" w:rsidTr="00F97459">
        <w:tc>
          <w:tcPr>
            <w:tcW w:w="709" w:type="dxa"/>
          </w:tcPr>
          <w:p w:rsidR="002479BB" w:rsidRDefault="002479BB" w:rsidP="00F97459">
            <w:pPr>
              <w:spacing w:line="360" w:lineRule="auto"/>
              <w:rPr>
                <w:kern w:val="0"/>
                <w:sz w:val="24"/>
              </w:rPr>
            </w:pPr>
            <w:r w:rsidRPr="00013038">
              <w:rPr>
                <w:kern w:val="0"/>
                <w:sz w:val="24"/>
              </w:rPr>
              <w:t>式中</w:t>
            </w:r>
          </w:p>
        </w:tc>
        <w:tc>
          <w:tcPr>
            <w:tcW w:w="1013" w:type="dxa"/>
          </w:tcPr>
          <w:p w:rsidR="002479BB" w:rsidRDefault="002479BB" w:rsidP="00F97459">
            <w:pPr>
              <w:spacing w:line="360" w:lineRule="auto"/>
              <w:jc w:val="right"/>
              <w:rPr>
                <w:kern w:val="0"/>
                <w:sz w:val="24"/>
              </w:rPr>
            </w:pPr>
            <w:r w:rsidRPr="00013038">
              <w:rPr>
                <w:i/>
                <w:kern w:val="0"/>
                <w:sz w:val="24"/>
              </w:rPr>
              <w:t>Q</w:t>
            </w:r>
            <w:r w:rsidRPr="00013038">
              <w:rPr>
                <w:kern w:val="0"/>
                <w:sz w:val="24"/>
                <w:vertAlign w:val="subscript"/>
              </w:rPr>
              <w:t>uk</w:t>
            </w:r>
            <w:r w:rsidRPr="00013038">
              <w:rPr>
                <w:kern w:val="0"/>
                <w:sz w:val="24"/>
              </w:rPr>
              <w:t>——</w:t>
            </w:r>
          </w:p>
        </w:tc>
        <w:tc>
          <w:tcPr>
            <w:tcW w:w="6782" w:type="dxa"/>
          </w:tcPr>
          <w:p w:rsidR="002479BB" w:rsidRDefault="002479BB" w:rsidP="00F97459">
            <w:pPr>
              <w:spacing w:line="360" w:lineRule="auto"/>
              <w:rPr>
                <w:kern w:val="0"/>
                <w:sz w:val="24"/>
              </w:rPr>
            </w:pPr>
            <w:r w:rsidRPr="00013038">
              <w:rPr>
                <w:kern w:val="0"/>
                <w:sz w:val="24"/>
              </w:rPr>
              <w:t>单桩竖向抗压极限承载能力标准值；</w:t>
            </w:r>
          </w:p>
        </w:tc>
      </w:tr>
      <w:tr w:rsidR="002479BB" w:rsidTr="00F97459">
        <w:tc>
          <w:tcPr>
            <w:tcW w:w="709" w:type="dxa"/>
          </w:tcPr>
          <w:p w:rsidR="002479BB" w:rsidRDefault="002479BB" w:rsidP="00F97459">
            <w:pPr>
              <w:spacing w:line="360" w:lineRule="auto"/>
              <w:rPr>
                <w:kern w:val="0"/>
                <w:sz w:val="24"/>
              </w:rPr>
            </w:pPr>
          </w:p>
        </w:tc>
        <w:tc>
          <w:tcPr>
            <w:tcW w:w="1013" w:type="dxa"/>
          </w:tcPr>
          <w:p w:rsidR="002479BB" w:rsidRDefault="002479BB" w:rsidP="00F97459">
            <w:pPr>
              <w:spacing w:line="360" w:lineRule="auto"/>
              <w:jc w:val="right"/>
              <w:rPr>
                <w:kern w:val="0"/>
                <w:sz w:val="24"/>
              </w:rPr>
            </w:pPr>
            <w:r w:rsidRPr="00664BF5">
              <w:rPr>
                <w:rFonts w:hint="eastAsia"/>
                <w:i/>
                <w:kern w:val="0"/>
                <w:sz w:val="24"/>
              </w:rPr>
              <w:t>Q</w:t>
            </w:r>
            <w:r w:rsidRPr="00664BF5">
              <w:rPr>
                <w:rFonts w:hint="eastAsia"/>
                <w:kern w:val="0"/>
                <w:sz w:val="24"/>
                <w:vertAlign w:val="subscript"/>
              </w:rPr>
              <w:t>csk</w:t>
            </w:r>
            <w:r w:rsidRPr="00013038">
              <w:rPr>
                <w:kern w:val="0"/>
                <w:sz w:val="24"/>
              </w:rPr>
              <w:t>——</w:t>
            </w:r>
          </w:p>
        </w:tc>
        <w:tc>
          <w:tcPr>
            <w:tcW w:w="6782" w:type="dxa"/>
          </w:tcPr>
          <w:p w:rsidR="002479BB" w:rsidRDefault="002479BB" w:rsidP="007D202C">
            <w:pPr>
              <w:spacing w:line="360" w:lineRule="auto"/>
              <w:jc w:val="left"/>
              <w:rPr>
                <w:kern w:val="0"/>
                <w:sz w:val="24"/>
              </w:rPr>
            </w:pPr>
            <w:r>
              <w:rPr>
                <w:rFonts w:hint="eastAsia"/>
                <w:kern w:val="0"/>
                <w:sz w:val="24"/>
              </w:rPr>
              <w:t>复合段总</w:t>
            </w:r>
            <w:r w:rsidRPr="00013038">
              <w:rPr>
                <w:kern w:val="0"/>
                <w:sz w:val="24"/>
              </w:rPr>
              <w:t>极限</w:t>
            </w:r>
            <w:r>
              <w:rPr>
                <w:rFonts w:hint="eastAsia"/>
                <w:kern w:val="0"/>
                <w:sz w:val="24"/>
              </w:rPr>
              <w:t>侧阻力</w:t>
            </w:r>
            <w:r w:rsidRPr="00013038">
              <w:rPr>
                <w:kern w:val="0"/>
                <w:sz w:val="24"/>
              </w:rPr>
              <w:t>标准值；</w:t>
            </w:r>
            <w:r>
              <w:rPr>
                <w:rFonts w:hint="eastAsia"/>
                <w:kern w:val="0"/>
                <w:sz w:val="24"/>
              </w:rPr>
              <w:t>取按式</w:t>
            </w:r>
            <w:r w:rsidRPr="002479BB">
              <w:rPr>
                <w:rFonts w:asciiTheme="minorEastAsia" w:eastAsiaTheme="minorEastAsia" w:hAnsiTheme="minorEastAsia" w:hint="eastAsia"/>
                <w:kern w:val="0"/>
                <w:sz w:val="24"/>
              </w:rPr>
              <w:t>(</w:t>
            </w:r>
            <w:r>
              <w:rPr>
                <w:rFonts w:eastAsiaTheme="minorEastAsia" w:hAnsiTheme="minorEastAsia" w:hint="eastAsia"/>
                <w:kern w:val="0"/>
                <w:sz w:val="24"/>
              </w:rPr>
              <w:t>5.2.3-2</w:t>
            </w:r>
            <w:r w:rsidRPr="002479BB">
              <w:rPr>
                <w:rFonts w:asciiTheme="minorEastAsia" w:eastAsiaTheme="minorEastAsia" w:hAnsiTheme="minorEastAsia" w:hint="eastAsia"/>
                <w:kern w:val="0"/>
                <w:sz w:val="24"/>
              </w:rPr>
              <w:t>)</w:t>
            </w:r>
            <w:r>
              <w:rPr>
                <w:rFonts w:hint="eastAsia"/>
                <w:kern w:val="0"/>
                <w:sz w:val="24"/>
              </w:rPr>
              <w:t>与式</w:t>
            </w:r>
            <w:r w:rsidRPr="002479BB">
              <w:rPr>
                <w:rFonts w:asciiTheme="minorEastAsia" w:eastAsiaTheme="minorEastAsia" w:hAnsiTheme="minorEastAsia" w:hint="eastAsia"/>
                <w:kern w:val="0"/>
                <w:sz w:val="24"/>
              </w:rPr>
              <w:t>(</w:t>
            </w:r>
            <w:r>
              <w:rPr>
                <w:rFonts w:eastAsiaTheme="minorEastAsia" w:hAnsiTheme="minorEastAsia" w:hint="eastAsia"/>
                <w:kern w:val="0"/>
                <w:sz w:val="24"/>
              </w:rPr>
              <w:t>5.2.3-</w:t>
            </w:r>
            <w:r w:rsidR="00474663">
              <w:rPr>
                <w:rFonts w:eastAsiaTheme="minorEastAsia" w:hAnsiTheme="minorEastAsia" w:hint="eastAsia"/>
                <w:kern w:val="0"/>
                <w:sz w:val="24"/>
              </w:rPr>
              <w:t>3</w:t>
            </w:r>
            <w:r w:rsidRPr="002479BB">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计算</w:t>
            </w:r>
            <w:r w:rsidR="007D202C">
              <w:rPr>
                <w:rFonts w:asciiTheme="minorEastAsia" w:eastAsiaTheme="minorEastAsia" w:hAnsiTheme="minorEastAsia" w:hint="eastAsia"/>
                <w:kern w:val="0"/>
                <w:sz w:val="24"/>
              </w:rPr>
              <w:t>结果</w:t>
            </w:r>
            <w:r>
              <w:rPr>
                <w:rFonts w:asciiTheme="minorEastAsia" w:eastAsiaTheme="minorEastAsia" w:hAnsiTheme="minorEastAsia" w:hint="eastAsia"/>
                <w:kern w:val="0"/>
                <w:sz w:val="24"/>
              </w:rPr>
              <w:t>的较小值</w:t>
            </w:r>
            <w:r w:rsidR="000E506D">
              <w:rPr>
                <w:rFonts w:asciiTheme="minorEastAsia" w:eastAsiaTheme="minorEastAsia" w:hAnsiTheme="minorEastAsia" w:hint="eastAsia"/>
                <w:kern w:val="0"/>
                <w:sz w:val="24"/>
              </w:rPr>
              <w:t>；</w:t>
            </w:r>
          </w:p>
        </w:tc>
      </w:tr>
      <w:tr w:rsidR="002479BB" w:rsidTr="00F97459">
        <w:tc>
          <w:tcPr>
            <w:tcW w:w="709" w:type="dxa"/>
          </w:tcPr>
          <w:p w:rsidR="002479BB" w:rsidRDefault="002479BB" w:rsidP="00F97459">
            <w:pPr>
              <w:spacing w:line="360" w:lineRule="auto"/>
              <w:rPr>
                <w:kern w:val="0"/>
                <w:sz w:val="24"/>
              </w:rPr>
            </w:pPr>
          </w:p>
        </w:tc>
        <w:tc>
          <w:tcPr>
            <w:tcW w:w="1013" w:type="dxa"/>
          </w:tcPr>
          <w:p w:rsidR="002479BB" w:rsidRDefault="002479BB" w:rsidP="00F97459">
            <w:pPr>
              <w:spacing w:line="360" w:lineRule="auto"/>
              <w:jc w:val="right"/>
              <w:rPr>
                <w:kern w:val="0"/>
                <w:sz w:val="24"/>
              </w:rPr>
            </w:pPr>
            <w:r w:rsidRPr="00013038">
              <w:rPr>
                <w:i/>
                <w:kern w:val="0"/>
                <w:sz w:val="24"/>
              </w:rPr>
              <w:t>Q</w:t>
            </w:r>
            <w:r>
              <w:rPr>
                <w:rFonts w:hint="eastAsia"/>
                <w:kern w:val="0"/>
                <w:sz w:val="24"/>
                <w:vertAlign w:val="subscript"/>
              </w:rPr>
              <w:t>p</w:t>
            </w:r>
            <w:r w:rsidRPr="00013038">
              <w:rPr>
                <w:kern w:val="0"/>
                <w:sz w:val="24"/>
                <w:vertAlign w:val="subscript"/>
              </w:rPr>
              <w:t>k</w:t>
            </w:r>
            <w:r w:rsidRPr="00013038">
              <w:rPr>
                <w:kern w:val="0"/>
                <w:sz w:val="24"/>
              </w:rPr>
              <w:t>——</w:t>
            </w:r>
          </w:p>
        </w:tc>
        <w:tc>
          <w:tcPr>
            <w:tcW w:w="6782" w:type="dxa"/>
          </w:tcPr>
          <w:p w:rsidR="002479BB" w:rsidRDefault="002479BB" w:rsidP="007D202C">
            <w:pPr>
              <w:spacing w:line="360" w:lineRule="auto"/>
              <w:rPr>
                <w:kern w:val="0"/>
                <w:sz w:val="24"/>
              </w:rPr>
            </w:pPr>
            <w:r>
              <w:rPr>
                <w:rFonts w:hint="eastAsia"/>
                <w:kern w:val="0"/>
                <w:sz w:val="24"/>
              </w:rPr>
              <w:t>总极限端阻力标准值；</w:t>
            </w:r>
            <w:r w:rsidR="007D202C">
              <w:rPr>
                <w:kern w:val="0"/>
                <w:sz w:val="24"/>
              </w:rPr>
              <w:t xml:space="preserve"> </w:t>
            </w:r>
          </w:p>
        </w:tc>
      </w:tr>
      <w:tr w:rsidR="00F97459" w:rsidTr="00F97459">
        <w:tc>
          <w:tcPr>
            <w:tcW w:w="709" w:type="dxa"/>
          </w:tcPr>
          <w:p w:rsidR="00F97459" w:rsidRDefault="00F97459" w:rsidP="00F97459">
            <w:pPr>
              <w:spacing w:line="360" w:lineRule="auto"/>
              <w:rPr>
                <w:kern w:val="0"/>
                <w:sz w:val="24"/>
              </w:rPr>
            </w:pPr>
          </w:p>
        </w:tc>
        <w:tc>
          <w:tcPr>
            <w:tcW w:w="1013" w:type="dxa"/>
          </w:tcPr>
          <w:p w:rsidR="00F97459" w:rsidRDefault="00F97459" w:rsidP="00F97459">
            <w:pPr>
              <w:spacing w:line="360" w:lineRule="auto"/>
              <w:jc w:val="right"/>
              <w:rPr>
                <w:kern w:val="0"/>
                <w:sz w:val="24"/>
              </w:rPr>
            </w:pPr>
            <w:r w:rsidRPr="00013038">
              <w:rPr>
                <w:i/>
                <w:kern w:val="0"/>
                <w:sz w:val="24"/>
              </w:rPr>
              <w:t>U</w:t>
            </w:r>
            <w:r>
              <w:rPr>
                <w:rFonts w:hint="eastAsia"/>
                <w:kern w:val="0"/>
                <w:sz w:val="24"/>
                <w:vertAlign w:val="subscript"/>
              </w:rPr>
              <w:t>cs</w:t>
            </w:r>
            <w:r w:rsidR="000678DF" w:rsidRPr="000678DF">
              <w:rPr>
                <w:rFonts w:hint="eastAsia"/>
                <w:kern w:val="0"/>
                <w:sz w:val="24"/>
              </w:rPr>
              <w:t xml:space="preserve"> </w:t>
            </w:r>
            <w:r w:rsidRPr="00013038">
              <w:rPr>
                <w:kern w:val="0"/>
                <w:sz w:val="24"/>
              </w:rPr>
              <w:t>——</w:t>
            </w:r>
          </w:p>
        </w:tc>
        <w:tc>
          <w:tcPr>
            <w:tcW w:w="6782" w:type="dxa"/>
          </w:tcPr>
          <w:p w:rsidR="00F97459" w:rsidRDefault="00481D31" w:rsidP="00F97459">
            <w:pPr>
              <w:spacing w:line="360" w:lineRule="auto"/>
              <w:rPr>
                <w:kern w:val="0"/>
                <w:sz w:val="24"/>
              </w:rPr>
            </w:pPr>
            <w:r>
              <w:rPr>
                <w:kern w:val="0"/>
                <w:sz w:val="24"/>
              </w:rPr>
              <w:t>水泥土桩</w:t>
            </w:r>
            <w:r w:rsidR="00F97459" w:rsidRPr="00013038">
              <w:rPr>
                <w:kern w:val="0"/>
                <w:sz w:val="24"/>
              </w:rPr>
              <w:t>周长；</w:t>
            </w:r>
          </w:p>
        </w:tc>
      </w:tr>
      <w:tr w:rsidR="00F97459" w:rsidTr="00F97459">
        <w:tc>
          <w:tcPr>
            <w:tcW w:w="709" w:type="dxa"/>
          </w:tcPr>
          <w:p w:rsidR="00F97459" w:rsidRDefault="00F97459" w:rsidP="00F97459">
            <w:pPr>
              <w:spacing w:line="360" w:lineRule="auto"/>
              <w:rPr>
                <w:kern w:val="0"/>
                <w:sz w:val="24"/>
              </w:rPr>
            </w:pPr>
          </w:p>
        </w:tc>
        <w:tc>
          <w:tcPr>
            <w:tcW w:w="1013" w:type="dxa"/>
          </w:tcPr>
          <w:p w:rsidR="00F97459" w:rsidRDefault="00F97459" w:rsidP="00F97459">
            <w:pPr>
              <w:spacing w:line="360" w:lineRule="auto"/>
              <w:jc w:val="right"/>
              <w:rPr>
                <w:kern w:val="0"/>
                <w:sz w:val="24"/>
              </w:rPr>
            </w:pPr>
            <w:r w:rsidRPr="00013038">
              <w:rPr>
                <w:i/>
                <w:kern w:val="0"/>
                <w:sz w:val="24"/>
              </w:rPr>
              <w:t>u</w:t>
            </w:r>
            <w:r w:rsidRPr="002F51ED">
              <w:rPr>
                <w:rFonts w:hint="eastAsia"/>
                <w:kern w:val="0"/>
                <w:sz w:val="24"/>
                <w:vertAlign w:val="subscript"/>
              </w:rPr>
              <w:t>cp</w:t>
            </w:r>
            <w:r w:rsidR="000678DF" w:rsidRPr="000678DF">
              <w:rPr>
                <w:rFonts w:hint="eastAsia"/>
                <w:kern w:val="0"/>
                <w:sz w:val="24"/>
              </w:rPr>
              <w:t xml:space="preserve"> </w:t>
            </w:r>
            <w:r w:rsidRPr="00013038">
              <w:rPr>
                <w:kern w:val="0"/>
                <w:sz w:val="24"/>
              </w:rPr>
              <w:t>——</w:t>
            </w:r>
          </w:p>
        </w:tc>
        <w:tc>
          <w:tcPr>
            <w:tcW w:w="6782" w:type="dxa"/>
          </w:tcPr>
          <w:p w:rsidR="00F97459" w:rsidRDefault="00F97459" w:rsidP="00F97459">
            <w:pPr>
              <w:spacing w:line="360" w:lineRule="auto"/>
              <w:rPr>
                <w:kern w:val="0"/>
                <w:sz w:val="24"/>
              </w:rPr>
            </w:pPr>
            <w:r w:rsidRPr="00013038">
              <w:rPr>
                <w:kern w:val="0"/>
                <w:sz w:val="24"/>
              </w:rPr>
              <w:t>芯桩周长；</w:t>
            </w:r>
          </w:p>
        </w:tc>
      </w:tr>
      <w:tr w:rsidR="00F97459" w:rsidTr="00F97459">
        <w:tc>
          <w:tcPr>
            <w:tcW w:w="709" w:type="dxa"/>
          </w:tcPr>
          <w:p w:rsidR="00F97459" w:rsidRDefault="00F97459" w:rsidP="00F97459">
            <w:pPr>
              <w:spacing w:line="360" w:lineRule="auto"/>
              <w:rPr>
                <w:kern w:val="0"/>
                <w:sz w:val="24"/>
              </w:rPr>
            </w:pPr>
          </w:p>
        </w:tc>
        <w:tc>
          <w:tcPr>
            <w:tcW w:w="1013" w:type="dxa"/>
          </w:tcPr>
          <w:p w:rsidR="00F97459" w:rsidRPr="002F51ED" w:rsidRDefault="00F97459" w:rsidP="00F97459">
            <w:pPr>
              <w:spacing w:line="360" w:lineRule="auto"/>
              <w:jc w:val="right"/>
              <w:rPr>
                <w:kern w:val="0"/>
                <w:sz w:val="24"/>
              </w:rPr>
            </w:pPr>
            <w:r w:rsidRPr="00013038">
              <w:rPr>
                <w:i/>
                <w:kern w:val="0"/>
                <w:sz w:val="24"/>
              </w:rPr>
              <w:t>q</w:t>
            </w:r>
            <w:r w:rsidRPr="00013038">
              <w:rPr>
                <w:kern w:val="0"/>
                <w:sz w:val="24"/>
                <w:vertAlign w:val="subscript"/>
              </w:rPr>
              <w:t>s</w:t>
            </w:r>
            <w:r w:rsidRPr="00013038">
              <w:rPr>
                <w:i/>
                <w:kern w:val="0"/>
                <w:sz w:val="24"/>
                <w:vertAlign w:val="subscript"/>
              </w:rPr>
              <w:t>i</w:t>
            </w:r>
            <w:r w:rsidRPr="00013038">
              <w:rPr>
                <w:kern w:val="0"/>
                <w:sz w:val="24"/>
                <w:vertAlign w:val="subscript"/>
              </w:rPr>
              <w:t>k</w:t>
            </w:r>
            <w:r w:rsidR="000678DF" w:rsidRPr="000678DF">
              <w:rPr>
                <w:rFonts w:hint="eastAsia"/>
                <w:kern w:val="0"/>
                <w:sz w:val="24"/>
              </w:rPr>
              <w:t xml:space="preserve"> </w:t>
            </w:r>
            <w:r w:rsidRPr="00013038">
              <w:rPr>
                <w:kern w:val="0"/>
                <w:sz w:val="24"/>
              </w:rPr>
              <w:t>——</w:t>
            </w:r>
          </w:p>
        </w:tc>
        <w:tc>
          <w:tcPr>
            <w:tcW w:w="6782" w:type="dxa"/>
          </w:tcPr>
          <w:p w:rsidR="00F97459" w:rsidRPr="002F51ED" w:rsidRDefault="00EF54C9" w:rsidP="00AE2B5C">
            <w:pPr>
              <w:spacing w:line="360" w:lineRule="auto"/>
              <w:rPr>
                <w:kern w:val="0"/>
                <w:sz w:val="24"/>
              </w:rPr>
            </w:pPr>
            <w:r>
              <w:rPr>
                <w:rFonts w:hint="eastAsia"/>
                <w:kern w:val="0"/>
                <w:sz w:val="24"/>
              </w:rPr>
              <w:t>桩侧</w:t>
            </w:r>
            <w:r w:rsidR="00F97459" w:rsidRPr="00013038">
              <w:rPr>
                <w:kern w:val="0"/>
                <w:sz w:val="24"/>
              </w:rPr>
              <w:t>第</w:t>
            </w:r>
            <w:r w:rsidR="00F97459" w:rsidRPr="00013038">
              <w:rPr>
                <w:i/>
                <w:kern w:val="0"/>
                <w:sz w:val="24"/>
              </w:rPr>
              <w:t>i</w:t>
            </w:r>
            <w:r w:rsidR="00F97459" w:rsidRPr="00013038">
              <w:rPr>
                <w:kern w:val="0"/>
                <w:sz w:val="24"/>
              </w:rPr>
              <w:t>层土的极限侧阻力标准值；</w:t>
            </w:r>
            <w:r w:rsidR="00AE2B5C" w:rsidRPr="002F51ED">
              <w:rPr>
                <w:kern w:val="0"/>
                <w:sz w:val="24"/>
              </w:rPr>
              <w:t xml:space="preserve"> </w:t>
            </w:r>
          </w:p>
        </w:tc>
      </w:tr>
      <w:tr w:rsidR="000678DF" w:rsidTr="00F97459">
        <w:tc>
          <w:tcPr>
            <w:tcW w:w="709" w:type="dxa"/>
          </w:tcPr>
          <w:p w:rsidR="000678DF" w:rsidRDefault="000678DF" w:rsidP="00F97459">
            <w:pPr>
              <w:spacing w:line="360" w:lineRule="auto"/>
              <w:rPr>
                <w:kern w:val="0"/>
                <w:sz w:val="24"/>
              </w:rPr>
            </w:pPr>
          </w:p>
        </w:tc>
        <w:tc>
          <w:tcPr>
            <w:tcW w:w="1013" w:type="dxa"/>
          </w:tcPr>
          <w:p w:rsidR="000678DF" w:rsidRPr="008424CE" w:rsidRDefault="000678DF" w:rsidP="000678DF">
            <w:pPr>
              <w:spacing w:line="360" w:lineRule="auto"/>
              <w:jc w:val="right"/>
              <w:rPr>
                <w:kern w:val="0"/>
                <w:sz w:val="24"/>
              </w:rPr>
            </w:pPr>
            <w:r w:rsidRPr="00013038">
              <w:rPr>
                <w:i/>
                <w:kern w:val="0"/>
                <w:sz w:val="24"/>
              </w:rPr>
              <w:t>l</w:t>
            </w:r>
            <w:r w:rsidRPr="00013038">
              <w:rPr>
                <w:i/>
                <w:kern w:val="0"/>
                <w:sz w:val="24"/>
                <w:vertAlign w:val="subscript"/>
              </w:rPr>
              <w:t>i</w:t>
            </w:r>
            <w:r w:rsidRPr="000678DF">
              <w:rPr>
                <w:rFonts w:hint="eastAsia"/>
                <w:b/>
                <w:kern w:val="0"/>
                <w:sz w:val="24"/>
              </w:rPr>
              <w:t xml:space="preserve"> </w:t>
            </w:r>
            <w:r w:rsidRPr="00013038">
              <w:rPr>
                <w:kern w:val="0"/>
                <w:sz w:val="24"/>
              </w:rPr>
              <w:t>——</w:t>
            </w:r>
          </w:p>
        </w:tc>
        <w:tc>
          <w:tcPr>
            <w:tcW w:w="6782" w:type="dxa"/>
          </w:tcPr>
          <w:p w:rsidR="000678DF" w:rsidRDefault="00EF54C9" w:rsidP="000678DF">
            <w:pPr>
              <w:spacing w:line="360" w:lineRule="auto"/>
              <w:rPr>
                <w:kern w:val="0"/>
                <w:sz w:val="24"/>
              </w:rPr>
            </w:pPr>
            <w:r>
              <w:rPr>
                <w:rFonts w:hint="eastAsia"/>
                <w:kern w:val="0"/>
                <w:sz w:val="24"/>
              </w:rPr>
              <w:t>桩侧</w:t>
            </w:r>
            <w:r w:rsidR="000678DF" w:rsidRPr="00013038">
              <w:rPr>
                <w:kern w:val="0"/>
                <w:sz w:val="24"/>
              </w:rPr>
              <w:t>第</w:t>
            </w:r>
            <w:r w:rsidR="000678DF" w:rsidRPr="00013038">
              <w:rPr>
                <w:i/>
                <w:kern w:val="0"/>
                <w:sz w:val="24"/>
              </w:rPr>
              <w:t>i</w:t>
            </w:r>
            <w:r w:rsidR="000678DF" w:rsidRPr="00013038">
              <w:rPr>
                <w:kern w:val="0"/>
                <w:sz w:val="24"/>
              </w:rPr>
              <w:t>层土的厚度</w:t>
            </w:r>
            <w:r w:rsidR="000678DF">
              <w:rPr>
                <w:rFonts w:hint="eastAsia"/>
                <w:kern w:val="0"/>
                <w:sz w:val="24"/>
              </w:rPr>
              <w:t>；</w:t>
            </w:r>
            <w:r>
              <w:rPr>
                <w:rFonts w:hint="eastAsia"/>
                <w:kern w:val="0"/>
                <w:sz w:val="24"/>
              </w:rPr>
              <w:t>在图示复合段</w:t>
            </w:r>
            <w:r w:rsidR="00A60E9D">
              <w:rPr>
                <w:rFonts w:hint="eastAsia"/>
                <w:kern w:val="0"/>
                <w:sz w:val="24"/>
              </w:rPr>
              <w:t>范围内</w:t>
            </w:r>
            <w:r>
              <w:rPr>
                <w:rFonts w:hint="eastAsia"/>
                <w:kern w:val="0"/>
                <w:sz w:val="24"/>
              </w:rPr>
              <w:t>划分；</w:t>
            </w:r>
          </w:p>
        </w:tc>
      </w:tr>
      <w:tr w:rsidR="0069534D" w:rsidTr="00F97459">
        <w:tc>
          <w:tcPr>
            <w:tcW w:w="709" w:type="dxa"/>
          </w:tcPr>
          <w:p w:rsidR="0069534D" w:rsidRDefault="0069534D" w:rsidP="00F97459">
            <w:pPr>
              <w:spacing w:line="360" w:lineRule="auto"/>
              <w:rPr>
                <w:kern w:val="0"/>
                <w:sz w:val="24"/>
              </w:rPr>
            </w:pPr>
          </w:p>
        </w:tc>
        <w:tc>
          <w:tcPr>
            <w:tcW w:w="1013" w:type="dxa"/>
          </w:tcPr>
          <w:p w:rsidR="0069534D" w:rsidRPr="00013038" w:rsidRDefault="000D0A06" w:rsidP="000D0A06">
            <w:pPr>
              <w:spacing w:line="360" w:lineRule="auto"/>
              <w:jc w:val="right"/>
              <w:rPr>
                <w:i/>
                <w:kern w:val="0"/>
                <w:sz w:val="24"/>
              </w:rPr>
            </w:pPr>
            <w:r>
              <w:rPr>
                <w:i/>
                <w:kern w:val="0"/>
                <w:sz w:val="24"/>
              </w:rPr>
              <w:t>l</w:t>
            </w:r>
            <w:r>
              <w:rPr>
                <w:rFonts w:hint="eastAsia"/>
                <w:kern w:val="0"/>
                <w:sz w:val="24"/>
                <w:vertAlign w:val="subscript"/>
              </w:rPr>
              <w:t>p</w:t>
            </w:r>
            <w:r w:rsidR="0069534D">
              <w:rPr>
                <w:rFonts w:hint="eastAsia"/>
                <w:kern w:val="0"/>
                <w:sz w:val="24"/>
                <w:vertAlign w:val="subscript"/>
              </w:rPr>
              <w:t>x</w:t>
            </w:r>
            <w:r w:rsidR="0069534D">
              <w:rPr>
                <w:rFonts w:hint="eastAsia"/>
                <w:kern w:val="0"/>
                <w:sz w:val="24"/>
              </w:rPr>
              <w:t xml:space="preserve"> </w:t>
            </w:r>
            <w:r w:rsidR="0069534D" w:rsidRPr="00013038">
              <w:rPr>
                <w:kern w:val="0"/>
                <w:sz w:val="24"/>
              </w:rPr>
              <w:t>——</w:t>
            </w:r>
          </w:p>
        </w:tc>
        <w:tc>
          <w:tcPr>
            <w:tcW w:w="6782" w:type="dxa"/>
          </w:tcPr>
          <w:p w:rsidR="0069534D" w:rsidRDefault="0069534D" w:rsidP="00D22CCD">
            <w:pPr>
              <w:spacing w:line="360" w:lineRule="auto"/>
              <w:jc w:val="left"/>
              <w:rPr>
                <w:kern w:val="0"/>
                <w:sz w:val="24"/>
              </w:rPr>
            </w:pPr>
            <w:r>
              <w:rPr>
                <w:rFonts w:hint="eastAsia"/>
                <w:kern w:val="0"/>
                <w:sz w:val="24"/>
              </w:rPr>
              <w:t>芯桩桩身长度；对扩底桩</w:t>
            </w:r>
            <w:r w:rsidR="00D22CCD">
              <w:rPr>
                <w:rFonts w:hint="eastAsia"/>
                <w:kern w:val="0"/>
                <w:sz w:val="24"/>
              </w:rPr>
              <w:t>计</w:t>
            </w:r>
            <w:r>
              <w:rPr>
                <w:rFonts w:hint="eastAsia"/>
                <w:kern w:val="0"/>
                <w:sz w:val="24"/>
              </w:rPr>
              <w:t>变截面以上桩身长度；对无扩底桩</w:t>
            </w:r>
            <w:r w:rsidR="00D22CCD">
              <w:rPr>
                <w:rFonts w:hint="eastAsia"/>
                <w:kern w:val="0"/>
                <w:sz w:val="24"/>
              </w:rPr>
              <w:t>计</w:t>
            </w:r>
            <w:r>
              <w:rPr>
                <w:rFonts w:hint="eastAsia"/>
                <w:kern w:val="0"/>
                <w:sz w:val="24"/>
              </w:rPr>
              <w:t>芯桩全长</w:t>
            </w:r>
            <w:r w:rsidRPr="0069534D">
              <w:rPr>
                <w:rFonts w:hint="eastAsia"/>
                <w:i/>
                <w:kern w:val="0"/>
                <w:sz w:val="24"/>
              </w:rPr>
              <w:t>l</w:t>
            </w:r>
            <w:r w:rsidRPr="0069534D">
              <w:rPr>
                <w:rFonts w:hint="eastAsia"/>
                <w:kern w:val="0"/>
                <w:sz w:val="24"/>
                <w:vertAlign w:val="subscript"/>
              </w:rPr>
              <w:t>cp</w:t>
            </w:r>
            <w:r w:rsidR="000E506D">
              <w:rPr>
                <w:rFonts w:hint="eastAsia"/>
                <w:kern w:val="0"/>
                <w:sz w:val="24"/>
              </w:rPr>
              <w:t>；</w:t>
            </w:r>
          </w:p>
        </w:tc>
      </w:tr>
      <w:tr w:rsidR="0069534D" w:rsidTr="00F97459">
        <w:tc>
          <w:tcPr>
            <w:tcW w:w="709" w:type="dxa"/>
          </w:tcPr>
          <w:p w:rsidR="0069534D" w:rsidRDefault="0069534D" w:rsidP="00F97459">
            <w:pPr>
              <w:spacing w:line="360" w:lineRule="auto"/>
              <w:rPr>
                <w:kern w:val="0"/>
                <w:sz w:val="24"/>
              </w:rPr>
            </w:pPr>
          </w:p>
        </w:tc>
        <w:tc>
          <w:tcPr>
            <w:tcW w:w="1013" w:type="dxa"/>
          </w:tcPr>
          <w:p w:rsidR="0069534D" w:rsidRPr="00013038" w:rsidRDefault="0069534D" w:rsidP="007234E2">
            <w:pPr>
              <w:spacing w:line="360" w:lineRule="auto"/>
              <w:jc w:val="right"/>
              <w:rPr>
                <w:i/>
                <w:kern w:val="0"/>
                <w:sz w:val="24"/>
              </w:rPr>
            </w:pPr>
            <w:r w:rsidRPr="00013038">
              <w:rPr>
                <w:i/>
                <w:kern w:val="0"/>
                <w:sz w:val="24"/>
              </w:rPr>
              <w:sym w:font="Symbol" w:char="F078"/>
            </w:r>
            <w:r w:rsidRPr="00013038">
              <w:rPr>
                <w:kern w:val="0"/>
                <w:sz w:val="24"/>
                <w:vertAlign w:val="subscript"/>
              </w:rPr>
              <w:t>s</w:t>
            </w:r>
            <w:r w:rsidRPr="000678DF">
              <w:rPr>
                <w:rFonts w:hint="eastAsia"/>
                <w:kern w:val="0"/>
                <w:sz w:val="24"/>
              </w:rPr>
              <w:t xml:space="preserve"> </w:t>
            </w:r>
            <w:r w:rsidRPr="00013038">
              <w:rPr>
                <w:kern w:val="0"/>
                <w:sz w:val="24"/>
              </w:rPr>
              <w:t>——</w:t>
            </w:r>
          </w:p>
        </w:tc>
        <w:tc>
          <w:tcPr>
            <w:tcW w:w="6782" w:type="dxa"/>
          </w:tcPr>
          <w:p w:rsidR="0069534D" w:rsidRPr="0099538C" w:rsidRDefault="0069534D" w:rsidP="00907301">
            <w:pPr>
              <w:spacing w:line="360" w:lineRule="auto"/>
              <w:rPr>
                <w:kern w:val="0"/>
                <w:sz w:val="24"/>
              </w:rPr>
            </w:pPr>
            <w:r>
              <w:rPr>
                <w:rFonts w:hint="eastAsia"/>
                <w:kern w:val="0"/>
                <w:sz w:val="24"/>
              </w:rPr>
              <w:t>复合段土层</w:t>
            </w:r>
            <w:r w:rsidRPr="00013038">
              <w:rPr>
                <w:rFonts w:hint="eastAsia"/>
                <w:kern w:val="0"/>
                <w:sz w:val="24"/>
              </w:rPr>
              <w:t>极限</w:t>
            </w:r>
            <w:r w:rsidRPr="00013038">
              <w:rPr>
                <w:kern w:val="0"/>
                <w:sz w:val="24"/>
              </w:rPr>
              <w:t>侧阻力调整系数</w:t>
            </w:r>
            <w:r>
              <w:rPr>
                <w:rFonts w:hint="eastAsia"/>
                <w:kern w:val="0"/>
                <w:sz w:val="24"/>
              </w:rPr>
              <w:t>；按地区</w:t>
            </w:r>
            <w:r w:rsidR="00EC6F14">
              <w:rPr>
                <w:rFonts w:hint="eastAsia"/>
                <w:kern w:val="0"/>
                <w:sz w:val="24"/>
              </w:rPr>
              <w:t>工程</w:t>
            </w:r>
            <w:r>
              <w:rPr>
                <w:rFonts w:hint="eastAsia"/>
                <w:kern w:val="0"/>
                <w:sz w:val="24"/>
              </w:rPr>
              <w:t>经验取值，如无地区经验时，</w:t>
            </w:r>
            <w:r w:rsidRPr="0099538C">
              <w:rPr>
                <w:rFonts w:hint="eastAsia"/>
                <w:kern w:val="0"/>
                <w:sz w:val="24"/>
              </w:rPr>
              <w:t>可按下列方法取值：流塑状软土、淤泥可取</w:t>
            </w:r>
            <w:r w:rsidRPr="0099538C">
              <w:rPr>
                <w:rFonts w:hint="eastAsia"/>
                <w:kern w:val="0"/>
                <w:sz w:val="24"/>
              </w:rPr>
              <w:t>1.</w:t>
            </w:r>
            <w:r w:rsidR="00907301">
              <w:rPr>
                <w:rFonts w:hint="eastAsia"/>
                <w:kern w:val="0"/>
                <w:sz w:val="24"/>
              </w:rPr>
              <w:t>0</w:t>
            </w:r>
            <w:r w:rsidRPr="0099538C">
              <w:rPr>
                <w:rFonts w:hint="eastAsia"/>
                <w:kern w:val="0"/>
                <w:sz w:val="24"/>
              </w:rPr>
              <w:t>，其它土层</w:t>
            </w:r>
            <w:r w:rsidRPr="0099538C">
              <w:rPr>
                <w:kern w:val="0"/>
                <w:sz w:val="24"/>
              </w:rPr>
              <w:t>可取</w:t>
            </w:r>
            <w:r w:rsidRPr="0099538C">
              <w:rPr>
                <w:kern w:val="0"/>
                <w:sz w:val="24"/>
              </w:rPr>
              <w:t>1.</w:t>
            </w:r>
            <w:r w:rsidRPr="0099538C">
              <w:rPr>
                <w:rFonts w:hint="eastAsia"/>
                <w:kern w:val="0"/>
                <w:sz w:val="24"/>
              </w:rPr>
              <w:t>7~1.9</w:t>
            </w:r>
            <w:r w:rsidR="000E506D" w:rsidRPr="0099538C">
              <w:rPr>
                <w:rFonts w:hint="eastAsia"/>
                <w:kern w:val="0"/>
                <w:sz w:val="24"/>
              </w:rPr>
              <w:t>；</w:t>
            </w:r>
          </w:p>
        </w:tc>
      </w:tr>
      <w:tr w:rsidR="0069534D" w:rsidTr="00F97459">
        <w:tc>
          <w:tcPr>
            <w:tcW w:w="709" w:type="dxa"/>
          </w:tcPr>
          <w:p w:rsidR="0069534D" w:rsidRDefault="0069534D" w:rsidP="00F97459">
            <w:pPr>
              <w:spacing w:line="360" w:lineRule="auto"/>
              <w:rPr>
                <w:kern w:val="0"/>
                <w:sz w:val="24"/>
              </w:rPr>
            </w:pPr>
          </w:p>
        </w:tc>
        <w:tc>
          <w:tcPr>
            <w:tcW w:w="1013" w:type="dxa"/>
          </w:tcPr>
          <w:p w:rsidR="0069534D" w:rsidRPr="00013038" w:rsidRDefault="0069534D" w:rsidP="007234E2">
            <w:pPr>
              <w:spacing w:line="360" w:lineRule="auto"/>
              <w:jc w:val="right"/>
              <w:rPr>
                <w:i/>
                <w:kern w:val="0"/>
                <w:sz w:val="24"/>
              </w:rPr>
            </w:pPr>
            <w:r w:rsidRPr="00013038">
              <w:rPr>
                <w:i/>
                <w:kern w:val="0"/>
                <w:sz w:val="24"/>
              </w:rPr>
              <w:t>q</w:t>
            </w:r>
            <w:r>
              <w:rPr>
                <w:rFonts w:hint="eastAsia"/>
                <w:kern w:val="0"/>
                <w:sz w:val="24"/>
                <w:vertAlign w:val="subscript"/>
              </w:rPr>
              <w:t>cs</w:t>
            </w:r>
            <w:r w:rsidRPr="00013038">
              <w:rPr>
                <w:kern w:val="0"/>
                <w:sz w:val="24"/>
                <w:vertAlign w:val="subscript"/>
              </w:rPr>
              <w:t>k</w:t>
            </w:r>
            <w:r w:rsidR="000C27D7" w:rsidRPr="000C27D7">
              <w:rPr>
                <w:rFonts w:hint="eastAsia"/>
                <w:kern w:val="0"/>
                <w:sz w:val="24"/>
              </w:rPr>
              <w:t xml:space="preserve"> </w:t>
            </w:r>
            <w:r w:rsidRPr="00013038">
              <w:rPr>
                <w:kern w:val="0"/>
                <w:sz w:val="24"/>
              </w:rPr>
              <w:t>——</w:t>
            </w:r>
          </w:p>
        </w:tc>
        <w:tc>
          <w:tcPr>
            <w:tcW w:w="6782" w:type="dxa"/>
          </w:tcPr>
          <w:p w:rsidR="0069534D" w:rsidRDefault="0069534D" w:rsidP="007D202C">
            <w:pPr>
              <w:spacing w:line="360" w:lineRule="auto"/>
              <w:jc w:val="left"/>
              <w:rPr>
                <w:kern w:val="0"/>
                <w:sz w:val="24"/>
              </w:rPr>
            </w:pPr>
            <w:r w:rsidRPr="00013038">
              <w:rPr>
                <w:kern w:val="0"/>
                <w:sz w:val="24"/>
              </w:rPr>
              <w:t>内界面极限侧阻力标准值；</w:t>
            </w:r>
            <w:r w:rsidR="007D202C">
              <w:rPr>
                <w:kern w:val="0"/>
                <w:sz w:val="24"/>
              </w:rPr>
              <w:t xml:space="preserve"> </w:t>
            </w:r>
          </w:p>
        </w:tc>
      </w:tr>
      <w:tr w:rsidR="0069534D" w:rsidTr="00F97459">
        <w:tc>
          <w:tcPr>
            <w:tcW w:w="709" w:type="dxa"/>
          </w:tcPr>
          <w:p w:rsidR="0069534D" w:rsidRDefault="0069534D" w:rsidP="00F97459">
            <w:pPr>
              <w:spacing w:line="360" w:lineRule="auto"/>
              <w:rPr>
                <w:kern w:val="0"/>
                <w:sz w:val="24"/>
              </w:rPr>
            </w:pPr>
          </w:p>
        </w:tc>
        <w:tc>
          <w:tcPr>
            <w:tcW w:w="1013" w:type="dxa"/>
          </w:tcPr>
          <w:p w:rsidR="0069534D" w:rsidRPr="00E74665" w:rsidRDefault="0069534D" w:rsidP="007234E2">
            <w:pPr>
              <w:spacing w:line="360" w:lineRule="auto"/>
              <w:jc w:val="right"/>
              <w:rPr>
                <w:kern w:val="0"/>
                <w:sz w:val="24"/>
              </w:rPr>
            </w:pPr>
            <w:r w:rsidRPr="00013038">
              <w:rPr>
                <w:kern w:val="0"/>
                <w:sz w:val="24"/>
              </w:rPr>
              <w:sym w:font="Symbol" w:char="F060"/>
            </w:r>
            <w:r>
              <w:rPr>
                <w:i/>
                <w:kern w:val="0"/>
                <w:sz w:val="24"/>
              </w:rPr>
              <w:t>f</w:t>
            </w:r>
            <w:r w:rsidRPr="00BC446C">
              <w:rPr>
                <w:kern w:val="0"/>
                <w:sz w:val="24"/>
                <w:vertAlign w:val="subscript"/>
              </w:rPr>
              <w:t>cs</w:t>
            </w:r>
            <w:r>
              <w:rPr>
                <w:rFonts w:hint="eastAsia"/>
                <w:kern w:val="0"/>
                <w:sz w:val="24"/>
                <w:vertAlign w:val="subscript"/>
              </w:rPr>
              <w:t>u</w:t>
            </w:r>
            <w:r w:rsidR="000C27D7" w:rsidRPr="000C27D7">
              <w:rPr>
                <w:rFonts w:hint="eastAsia"/>
                <w:kern w:val="0"/>
                <w:sz w:val="24"/>
              </w:rPr>
              <w:t xml:space="preserve"> </w:t>
            </w:r>
            <w:r w:rsidRPr="00013038">
              <w:rPr>
                <w:kern w:val="0"/>
                <w:sz w:val="24"/>
              </w:rPr>
              <w:t>——</w:t>
            </w:r>
          </w:p>
        </w:tc>
        <w:tc>
          <w:tcPr>
            <w:tcW w:w="6782" w:type="dxa"/>
          </w:tcPr>
          <w:p w:rsidR="0069534D" w:rsidRPr="00E74665" w:rsidRDefault="00481D31" w:rsidP="0069534D">
            <w:pPr>
              <w:spacing w:line="360" w:lineRule="auto"/>
              <w:rPr>
                <w:kern w:val="0"/>
                <w:sz w:val="24"/>
              </w:rPr>
            </w:pPr>
            <w:r>
              <w:rPr>
                <w:kern w:val="0"/>
                <w:sz w:val="24"/>
              </w:rPr>
              <w:t>水泥土桩</w:t>
            </w:r>
            <w:r w:rsidR="0069534D" w:rsidRPr="00013038">
              <w:rPr>
                <w:kern w:val="0"/>
                <w:sz w:val="24"/>
              </w:rPr>
              <w:t>长</w:t>
            </w:r>
            <w:r w:rsidR="0069534D" w:rsidRPr="00013038">
              <w:rPr>
                <w:rFonts w:hint="eastAsia"/>
                <w:kern w:val="0"/>
                <w:sz w:val="24"/>
              </w:rPr>
              <w:t>度</w:t>
            </w:r>
            <w:r w:rsidR="0069534D" w:rsidRPr="00013038">
              <w:rPr>
                <w:kern w:val="0"/>
                <w:sz w:val="24"/>
              </w:rPr>
              <w:t>范围内</w:t>
            </w:r>
            <w:r w:rsidR="0069534D">
              <w:rPr>
                <w:rFonts w:hint="eastAsia"/>
                <w:kern w:val="0"/>
                <w:sz w:val="24"/>
              </w:rPr>
              <w:t>，</w:t>
            </w:r>
            <w:r w:rsidR="0069534D" w:rsidRPr="00013038">
              <w:rPr>
                <w:kern w:val="0"/>
                <w:sz w:val="24"/>
              </w:rPr>
              <w:t>主要土层的</w:t>
            </w:r>
            <w:r w:rsidR="00B65677">
              <w:rPr>
                <w:kern w:val="0"/>
                <w:sz w:val="24"/>
              </w:rPr>
              <w:t>水泥土无侧限抗压强度</w:t>
            </w:r>
            <w:r w:rsidR="0069534D">
              <w:rPr>
                <w:i/>
                <w:kern w:val="0"/>
                <w:sz w:val="24"/>
              </w:rPr>
              <w:t>f</w:t>
            </w:r>
            <w:r w:rsidR="0069534D" w:rsidRPr="00E74665">
              <w:rPr>
                <w:kern w:val="0"/>
                <w:sz w:val="24"/>
                <w:vertAlign w:val="subscript"/>
              </w:rPr>
              <w:t>cs</w:t>
            </w:r>
            <w:r w:rsidR="0069534D">
              <w:rPr>
                <w:rFonts w:hint="eastAsia"/>
                <w:kern w:val="0"/>
                <w:sz w:val="24"/>
                <w:vertAlign w:val="subscript"/>
              </w:rPr>
              <w:t>u</w:t>
            </w:r>
            <w:r w:rsidR="0069534D" w:rsidRPr="00013038">
              <w:rPr>
                <w:kern w:val="0"/>
                <w:sz w:val="24"/>
              </w:rPr>
              <w:t>的</w:t>
            </w:r>
            <w:r w:rsidR="0069534D">
              <w:rPr>
                <w:rFonts w:hint="eastAsia"/>
                <w:kern w:val="0"/>
                <w:sz w:val="24"/>
              </w:rPr>
              <w:t>按其厚度的</w:t>
            </w:r>
            <w:r w:rsidR="0069534D" w:rsidRPr="00013038">
              <w:rPr>
                <w:kern w:val="0"/>
                <w:sz w:val="24"/>
              </w:rPr>
              <w:t>加权平均值；</w:t>
            </w:r>
          </w:p>
        </w:tc>
      </w:tr>
      <w:tr w:rsidR="0069534D" w:rsidTr="00F97459">
        <w:tc>
          <w:tcPr>
            <w:tcW w:w="709" w:type="dxa"/>
          </w:tcPr>
          <w:p w:rsidR="0069534D" w:rsidRDefault="0069534D" w:rsidP="00F97459">
            <w:pPr>
              <w:spacing w:line="360" w:lineRule="auto"/>
              <w:rPr>
                <w:kern w:val="0"/>
                <w:sz w:val="24"/>
              </w:rPr>
            </w:pPr>
          </w:p>
        </w:tc>
        <w:tc>
          <w:tcPr>
            <w:tcW w:w="1013" w:type="dxa"/>
          </w:tcPr>
          <w:p w:rsidR="0069534D" w:rsidRPr="00E74665" w:rsidRDefault="0069534D" w:rsidP="00F97459">
            <w:pPr>
              <w:spacing w:line="360" w:lineRule="auto"/>
              <w:jc w:val="right"/>
              <w:rPr>
                <w:kern w:val="0"/>
                <w:sz w:val="24"/>
              </w:rPr>
            </w:pPr>
            <w:r w:rsidRPr="00013038">
              <w:rPr>
                <w:rFonts w:ascii="Symbol" w:hAnsi="Symbol"/>
                <w:i/>
                <w:kern w:val="0"/>
                <w:sz w:val="24"/>
              </w:rPr>
              <w:sym w:font="Symbol" w:char="F068"/>
            </w:r>
            <w:r w:rsidRPr="00460028">
              <w:rPr>
                <w:rFonts w:hint="eastAsia"/>
                <w:kern w:val="0"/>
                <w:sz w:val="24"/>
                <w:vertAlign w:val="subscript"/>
              </w:rPr>
              <w:t>cs</w:t>
            </w:r>
            <w:r w:rsidR="000C27D7" w:rsidRPr="000C27D7">
              <w:rPr>
                <w:rFonts w:hint="eastAsia"/>
                <w:kern w:val="0"/>
                <w:sz w:val="24"/>
              </w:rPr>
              <w:t xml:space="preserve"> </w:t>
            </w:r>
            <w:r w:rsidRPr="00013038">
              <w:rPr>
                <w:kern w:val="0"/>
                <w:sz w:val="24"/>
              </w:rPr>
              <w:t>——</w:t>
            </w:r>
          </w:p>
        </w:tc>
        <w:tc>
          <w:tcPr>
            <w:tcW w:w="6782" w:type="dxa"/>
          </w:tcPr>
          <w:p w:rsidR="0069534D" w:rsidRDefault="0069534D" w:rsidP="00F97459">
            <w:pPr>
              <w:spacing w:line="360" w:lineRule="auto"/>
              <w:rPr>
                <w:kern w:val="0"/>
                <w:sz w:val="24"/>
              </w:rPr>
            </w:pPr>
            <w:r w:rsidRPr="00013038">
              <w:rPr>
                <w:kern w:val="0"/>
                <w:sz w:val="24"/>
              </w:rPr>
              <w:t>桩身水泥土强度折减系数，</w:t>
            </w:r>
            <w:r w:rsidRPr="0099538C">
              <w:rPr>
                <w:kern w:val="0"/>
                <w:sz w:val="24"/>
              </w:rPr>
              <w:t>可取</w:t>
            </w:r>
            <w:r w:rsidRPr="0099538C">
              <w:rPr>
                <w:kern w:val="0"/>
                <w:sz w:val="24"/>
              </w:rPr>
              <w:t>0.</w:t>
            </w:r>
            <w:r w:rsidRPr="0099538C">
              <w:rPr>
                <w:rFonts w:hint="eastAsia"/>
                <w:kern w:val="0"/>
                <w:sz w:val="24"/>
              </w:rPr>
              <w:t>45</w:t>
            </w:r>
            <w:r w:rsidRPr="0099538C">
              <w:rPr>
                <w:kern w:val="0"/>
                <w:sz w:val="24"/>
              </w:rPr>
              <w:t>~0.</w:t>
            </w:r>
            <w:r w:rsidRPr="0099538C">
              <w:rPr>
                <w:rFonts w:hint="eastAsia"/>
                <w:kern w:val="0"/>
                <w:sz w:val="24"/>
              </w:rPr>
              <w:t>65</w:t>
            </w:r>
            <w:r w:rsidRPr="0099538C">
              <w:rPr>
                <w:rFonts w:hint="eastAsia"/>
                <w:kern w:val="0"/>
                <w:sz w:val="24"/>
              </w:rPr>
              <w:t>；</w:t>
            </w:r>
          </w:p>
        </w:tc>
      </w:tr>
      <w:tr w:rsidR="0069534D" w:rsidTr="00F97459">
        <w:tc>
          <w:tcPr>
            <w:tcW w:w="709" w:type="dxa"/>
          </w:tcPr>
          <w:p w:rsidR="0069534D" w:rsidRDefault="0069534D" w:rsidP="00F97459">
            <w:pPr>
              <w:spacing w:line="360" w:lineRule="auto"/>
              <w:rPr>
                <w:kern w:val="0"/>
                <w:sz w:val="24"/>
              </w:rPr>
            </w:pPr>
          </w:p>
        </w:tc>
        <w:tc>
          <w:tcPr>
            <w:tcW w:w="1013" w:type="dxa"/>
          </w:tcPr>
          <w:p w:rsidR="0069534D" w:rsidRPr="00E74665" w:rsidRDefault="0069534D" w:rsidP="00F97459">
            <w:pPr>
              <w:spacing w:line="360" w:lineRule="auto"/>
              <w:jc w:val="right"/>
              <w:rPr>
                <w:kern w:val="0"/>
                <w:sz w:val="24"/>
              </w:rPr>
            </w:pPr>
            <w:r w:rsidRPr="00B91F5D">
              <w:rPr>
                <w:i/>
                <w:kern w:val="0"/>
                <w:sz w:val="24"/>
              </w:rPr>
              <w:t>α</w:t>
            </w:r>
            <w:r w:rsidRPr="00B91F5D">
              <w:rPr>
                <w:rFonts w:hint="eastAsia"/>
                <w:kern w:val="0"/>
                <w:sz w:val="24"/>
                <w:vertAlign w:val="subscript"/>
              </w:rPr>
              <w:t>cs</w:t>
            </w:r>
            <w:r w:rsidR="000C27D7" w:rsidRPr="000C27D7">
              <w:rPr>
                <w:rFonts w:hint="eastAsia"/>
                <w:kern w:val="0"/>
                <w:sz w:val="24"/>
              </w:rPr>
              <w:t xml:space="preserve"> </w:t>
            </w:r>
            <w:r w:rsidRPr="00013038">
              <w:rPr>
                <w:kern w:val="0"/>
                <w:sz w:val="24"/>
              </w:rPr>
              <w:t>——</w:t>
            </w:r>
          </w:p>
        </w:tc>
        <w:tc>
          <w:tcPr>
            <w:tcW w:w="6782" w:type="dxa"/>
          </w:tcPr>
          <w:p w:rsidR="0069534D" w:rsidRDefault="0069534D" w:rsidP="00331F86">
            <w:pPr>
              <w:spacing w:line="360" w:lineRule="auto"/>
              <w:rPr>
                <w:kern w:val="0"/>
                <w:sz w:val="24"/>
              </w:rPr>
            </w:pPr>
            <w:r>
              <w:rPr>
                <w:rFonts w:hint="eastAsia"/>
                <w:kern w:val="0"/>
                <w:sz w:val="24"/>
              </w:rPr>
              <w:t>换算系数；</w:t>
            </w:r>
            <w:r w:rsidRPr="00013038">
              <w:rPr>
                <w:kern w:val="0"/>
                <w:sz w:val="24"/>
              </w:rPr>
              <w:t>可</w:t>
            </w:r>
            <w:r w:rsidRPr="00B91F5D">
              <w:rPr>
                <w:kern w:val="0"/>
                <w:sz w:val="24"/>
              </w:rPr>
              <w:t>取</w:t>
            </w:r>
            <w:r w:rsidRPr="00B91F5D">
              <w:rPr>
                <w:kern w:val="0"/>
                <w:sz w:val="24"/>
              </w:rPr>
              <w:t>0.</w:t>
            </w:r>
            <w:r w:rsidR="00331F86">
              <w:rPr>
                <w:rFonts w:hint="eastAsia"/>
                <w:kern w:val="0"/>
                <w:sz w:val="24"/>
              </w:rPr>
              <w:t>18</w:t>
            </w:r>
            <w:r w:rsidRPr="00B91F5D">
              <w:rPr>
                <w:kern w:val="0"/>
                <w:sz w:val="24"/>
              </w:rPr>
              <w:t>~0.2</w:t>
            </w:r>
            <w:r>
              <w:rPr>
                <w:rFonts w:hint="eastAsia"/>
                <w:kern w:val="0"/>
                <w:sz w:val="24"/>
              </w:rPr>
              <w:t>2</w:t>
            </w:r>
            <w:r w:rsidRPr="00013038">
              <w:rPr>
                <w:rFonts w:hint="eastAsia"/>
                <w:kern w:val="0"/>
                <w:sz w:val="24"/>
              </w:rPr>
              <w:t>。</w:t>
            </w:r>
          </w:p>
        </w:tc>
      </w:tr>
      <w:tr w:rsidR="009C05B7" w:rsidTr="007234E2">
        <w:tc>
          <w:tcPr>
            <w:tcW w:w="709" w:type="dxa"/>
          </w:tcPr>
          <w:p w:rsidR="009C05B7" w:rsidRDefault="009C05B7" w:rsidP="007234E2">
            <w:pPr>
              <w:spacing w:line="360" w:lineRule="auto"/>
              <w:rPr>
                <w:kern w:val="0"/>
                <w:sz w:val="24"/>
              </w:rPr>
            </w:pPr>
          </w:p>
        </w:tc>
        <w:tc>
          <w:tcPr>
            <w:tcW w:w="1013" w:type="dxa"/>
          </w:tcPr>
          <w:p w:rsidR="009C05B7" w:rsidRPr="00013038" w:rsidRDefault="009C05B7" w:rsidP="007234E2">
            <w:pPr>
              <w:spacing w:line="360" w:lineRule="auto"/>
              <w:jc w:val="right"/>
              <w:rPr>
                <w:i/>
                <w:kern w:val="0"/>
                <w:sz w:val="24"/>
              </w:rPr>
            </w:pPr>
            <w:r w:rsidRPr="00013038">
              <w:rPr>
                <w:i/>
                <w:kern w:val="0"/>
                <w:sz w:val="24"/>
              </w:rPr>
              <w:t>q</w:t>
            </w:r>
            <w:r w:rsidRPr="00013038">
              <w:rPr>
                <w:kern w:val="0"/>
                <w:sz w:val="24"/>
                <w:vertAlign w:val="subscript"/>
              </w:rPr>
              <w:t>pk</w:t>
            </w:r>
            <w:r w:rsidR="000C27D7">
              <w:rPr>
                <w:rFonts w:hint="eastAsia"/>
                <w:kern w:val="0"/>
                <w:sz w:val="24"/>
                <w:vertAlign w:val="subscript"/>
              </w:rPr>
              <w:t xml:space="preserve"> </w:t>
            </w:r>
            <w:r w:rsidRPr="00013038">
              <w:rPr>
                <w:kern w:val="0"/>
                <w:sz w:val="24"/>
              </w:rPr>
              <w:t>——</w:t>
            </w:r>
          </w:p>
        </w:tc>
        <w:tc>
          <w:tcPr>
            <w:tcW w:w="6782" w:type="dxa"/>
          </w:tcPr>
          <w:p w:rsidR="009C05B7" w:rsidRPr="003E2785" w:rsidRDefault="009C05B7" w:rsidP="00AE2B5C">
            <w:pPr>
              <w:spacing w:line="360" w:lineRule="auto"/>
              <w:rPr>
                <w:kern w:val="0"/>
                <w:sz w:val="24"/>
              </w:rPr>
            </w:pPr>
            <w:r w:rsidRPr="00013038">
              <w:rPr>
                <w:kern w:val="0"/>
                <w:sz w:val="24"/>
              </w:rPr>
              <w:t>极</w:t>
            </w:r>
            <w:r w:rsidRPr="00611D43">
              <w:rPr>
                <w:kern w:val="0"/>
                <w:sz w:val="24"/>
              </w:rPr>
              <w:t>限端阻力标准值</w:t>
            </w:r>
            <w:r>
              <w:rPr>
                <w:rFonts w:hint="eastAsia"/>
                <w:kern w:val="0"/>
                <w:sz w:val="24"/>
              </w:rPr>
              <w:t>；</w:t>
            </w:r>
          </w:p>
        </w:tc>
      </w:tr>
      <w:tr w:rsidR="009C05B7" w:rsidTr="007234E2">
        <w:tc>
          <w:tcPr>
            <w:tcW w:w="709" w:type="dxa"/>
          </w:tcPr>
          <w:p w:rsidR="009C05B7" w:rsidRDefault="009C05B7" w:rsidP="007234E2">
            <w:pPr>
              <w:spacing w:line="360" w:lineRule="auto"/>
              <w:rPr>
                <w:kern w:val="0"/>
                <w:sz w:val="24"/>
              </w:rPr>
            </w:pPr>
          </w:p>
        </w:tc>
        <w:tc>
          <w:tcPr>
            <w:tcW w:w="1013" w:type="dxa"/>
          </w:tcPr>
          <w:p w:rsidR="009C05B7" w:rsidRPr="00013038" w:rsidRDefault="009C05B7" w:rsidP="007234E2">
            <w:pPr>
              <w:spacing w:line="360" w:lineRule="auto"/>
              <w:jc w:val="right"/>
              <w:rPr>
                <w:i/>
                <w:kern w:val="0"/>
                <w:sz w:val="24"/>
              </w:rPr>
            </w:pPr>
            <w:r w:rsidRPr="00013038">
              <w:rPr>
                <w:i/>
                <w:kern w:val="0"/>
                <w:sz w:val="24"/>
              </w:rPr>
              <w:t>A</w:t>
            </w:r>
            <w:r w:rsidRPr="00013038">
              <w:rPr>
                <w:kern w:val="0"/>
                <w:sz w:val="24"/>
                <w:vertAlign w:val="subscript"/>
              </w:rPr>
              <w:t>p</w:t>
            </w:r>
            <w:r w:rsidR="000C27D7" w:rsidRPr="000C27D7">
              <w:rPr>
                <w:rFonts w:hint="eastAsia"/>
                <w:kern w:val="0"/>
                <w:sz w:val="24"/>
              </w:rPr>
              <w:t xml:space="preserve"> </w:t>
            </w:r>
            <w:r w:rsidRPr="00013038">
              <w:rPr>
                <w:kern w:val="0"/>
                <w:sz w:val="24"/>
              </w:rPr>
              <w:t>——</w:t>
            </w:r>
          </w:p>
        </w:tc>
        <w:tc>
          <w:tcPr>
            <w:tcW w:w="6782" w:type="dxa"/>
          </w:tcPr>
          <w:p w:rsidR="009C05B7" w:rsidRDefault="00D57F9B" w:rsidP="0099538C">
            <w:pPr>
              <w:spacing w:line="360" w:lineRule="auto"/>
              <w:rPr>
                <w:kern w:val="0"/>
                <w:sz w:val="24"/>
              </w:rPr>
            </w:pPr>
            <w:r>
              <w:rPr>
                <w:rFonts w:hint="eastAsia"/>
                <w:kern w:val="0"/>
                <w:sz w:val="24"/>
              </w:rPr>
              <w:t>劲性扩体复合桩的</w:t>
            </w:r>
            <w:r w:rsidR="009C05B7" w:rsidRPr="00013038">
              <w:rPr>
                <w:kern w:val="0"/>
                <w:sz w:val="24"/>
              </w:rPr>
              <w:t>桩端面积</w:t>
            </w:r>
            <w:r w:rsidR="00101680">
              <w:rPr>
                <w:rFonts w:hint="eastAsia"/>
                <w:kern w:val="0"/>
                <w:sz w:val="24"/>
              </w:rPr>
              <w:t>；</w:t>
            </w:r>
          </w:p>
        </w:tc>
      </w:tr>
      <w:tr w:rsidR="00101680" w:rsidTr="007234E2">
        <w:tc>
          <w:tcPr>
            <w:tcW w:w="709" w:type="dxa"/>
          </w:tcPr>
          <w:p w:rsidR="00101680" w:rsidRDefault="00101680" w:rsidP="007234E2">
            <w:pPr>
              <w:spacing w:line="360" w:lineRule="auto"/>
              <w:rPr>
                <w:kern w:val="0"/>
                <w:sz w:val="24"/>
              </w:rPr>
            </w:pPr>
          </w:p>
        </w:tc>
        <w:tc>
          <w:tcPr>
            <w:tcW w:w="1013" w:type="dxa"/>
          </w:tcPr>
          <w:p w:rsidR="00101680" w:rsidRPr="00013038" w:rsidRDefault="00101680" w:rsidP="007234E2">
            <w:pPr>
              <w:spacing w:line="360" w:lineRule="auto"/>
              <w:jc w:val="right"/>
              <w:rPr>
                <w:i/>
                <w:kern w:val="0"/>
                <w:sz w:val="24"/>
              </w:rPr>
            </w:pPr>
            <w:r w:rsidRPr="00013038">
              <w:rPr>
                <w:i/>
                <w:kern w:val="0"/>
                <w:sz w:val="24"/>
              </w:rPr>
              <w:sym w:font="Symbol" w:char="F078"/>
            </w:r>
            <w:r w:rsidRPr="00013038">
              <w:rPr>
                <w:kern w:val="0"/>
                <w:sz w:val="24"/>
                <w:vertAlign w:val="subscript"/>
              </w:rPr>
              <w:t>p</w:t>
            </w:r>
            <w:r w:rsidR="000C27D7" w:rsidRPr="000C27D7">
              <w:rPr>
                <w:rFonts w:hint="eastAsia"/>
                <w:kern w:val="0"/>
                <w:sz w:val="24"/>
              </w:rPr>
              <w:t xml:space="preserve"> </w:t>
            </w:r>
            <w:r w:rsidRPr="00013038">
              <w:rPr>
                <w:kern w:val="0"/>
                <w:sz w:val="24"/>
              </w:rPr>
              <w:t>——</w:t>
            </w:r>
          </w:p>
        </w:tc>
        <w:tc>
          <w:tcPr>
            <w:tcW w:w="6782" w:type="dxa"/>
          </w:tcPr>
          <w:p w:rsidR="00101680" w:rsidRDefault="0034175F" w:rsidP="000E506D">
            <w:pPr>
              <w:spacing w:line="360" w:lineRule="auto"/>
              <w:rPr>
                <w:kern w:val="0"/>
                <w:sz w:val="24"/>
              </w:rPr>
            </w:pPr>
            <w:r>
              <w:rPr>
                <w:rFonts w:hint="eastAsia"/>
                <w:kern w:val="0"/>
                <w:sz w:val="24"/>
              </w:rPr>
              <w:t>复合段桩端</w:t>
            </w:r>
            <w:r w:rsidR="00101680" w:rsidRPr="00013038">
              <w:rPr>
                <w:rFonts w:hint="eastAsia"/>
                <w:kern w:val="0"/>
                <w:sz w:val="24"/>
              </w:rPr>
              <w:t>极限</w:t>
            </w:r>
            <w:r w:rsidR="00101680" w:rsidRPr="00013038">
              <w:rPr>
                <w:kern w:val="0"/>
                <w:sz w:val="24"/>
              </w:rPr>
              <w:t>端阻力调整系数</w:t>
            </w:r>
            <w:r w:rsidR="00101680">
              <w:rPr>
                <w:rFonts w:hint="eastAsia"/>
                <w:kern w:val="0"/>
                <w:sz w:val="24"/>
              </w:rPr>
              <w:t>；按地区工程经验取值，如无地区经验时</w:t>
            </w:r>
            <w:r w:rsidR="00101680" w:rsidRPr="00CD76CD">
              <w:rPr>
                <w:kern w:val="0"/>
                <w:sz w:val="24"/>
              </w:rPr>
              <w:t>可取</w:t>
            </w:r>
            <w:r w:rsidR="00101680" w:rsidRPr="00CD76CD">
              <w:rPr>
                <w:kern w:val="0"/>
                <w:sz w:val="24"/>
              </w:rPr>
              <w:t>1.</w:t>
            </w:r>
            <w:r w:rsidR="00101680">
              <w:rPr>
                <w:rFonts w:hint="eastAsia"/>
                <w:kern w:val="0"/>
                <w:sz w:val="24"/>
              </w:rPr>
              <w:t>0</w:t>
            </w:r>
            <w:r w:rsidR="000E506D">
              <w:rPr>
                <w:rFonts w:hint="eastAsia"/>
                <w:kern w:val="0"/>
                <w:sz w:val="24"/>
              </w:rPr>
              <w:t>；</w:t>
            </w:r>
          </w:p>
        </w:tc>
      </w:tr>
      <w:tr w:rsidR="004D55A3" w:rsidTr="007234E2">
        <w:tc>
          <w:tcPr>
            <w:tcW w:w="709" w:type="dxa"/>
          </w:tcPr>
          <w:p w:rsidR="004D55A3" w:rsidRDefault="004D55A3" w:rsidP="007234E2">
            <w:pPr>
              <w:spacing w:line="360" w:lineRule="auto"/>
              <w:rPr>
                <w:kern w:val="0"/>
                <w:sz w:val="24"/>
              </w:rPr>
            </w:pPr>
          </w:p>
        </w:tc>
        <w:tc>
          <w:tcPr>
            <w:tcW w:w="1013" w:type="dxa"/>
          </w:tcPr>
          <w:p w:rsidR="004D55A3" w:rsidRPr="004D55A3" w:rsidRDefault="00F949A9" w:rsidP="00605ABE">
            <w:pPr>
              <w:spacing w:line="360" w:lineRule="auto"/>
              <w:jc w:val="right"/>
              <w:rPr>
                <w:rFonts w:eastAsiaTheme="minorEastAsia"/>
                <w:i/>
                <w:kern w:val="0"/>
                <w:sz w:val="24"/>
              </w:rPr>
            </w:pPr>
            <w:r w:rsidRPr="00F949A9">
              <w:rPr>
                <w:rFonts w:asciiTheme="majorHAnsi" w:hAnsiTheme="majorHAnsi"/>
                <w:i/>
                <w:sz w:val="24"/>
              </w:rPr>
              <w:t>ψ</w:t>
            </w:r>
            <w:r>
              <w:rPr>
                <w:rFonts w:asciiTheme="majorHAnsi" w:hAnsiTheme="majorHAnsi" w:hint="eastAsia"/>
                <w:sz w:val="24"/>
                <w:vertAlign w:val="subscript"/>
              </w:rPr>
              <w:t>p</w:t>
            </w:r>
            <w:r w:rsidR="004D55A3" w:rsidRPr="004D55A3">
              <w:rPr>
                <w:rFonts w:eastAsiaTheme="minorEastAsia" w:hint="eastAsia"/>
                <w:kern w:val="0"/>
                <w:sz w:val="24"/>
                <w:vertAlign w:val="subscript"/>
              </w:rPr>
              <w:t xml:space="preserve"> </w:t>
            </w:r>
            <w:r w:rsidR="004D55A3" w:rsidRPr="004D55A3">
              <w:rPr>
                <w:kern w:val="0"/>
                <w:sz w:val="24"/>
              </w:rPr>
              <w:t>——</w:t>
            </w:r>
          </w:p>
        </w:tc>
        <w:tc>
          <w:tcPr>
            <w:tcW w:w="6782" w:type="dxa"/>
          </w:tcPr>
          <w:p w:rsidR="004D55A3" w:rsidRPr="004D55A3" w:rsidRDefault="004D55A3" w:rsidP="00947DE8">
            <w:pPr>
              <w:spacing w:line="360" w:lineRule="auto"/>
              <w:rPr>
                <w:rFonts w:eastAsiaTheme="minorEastAsia"/>
                <w:kern w:val="0"/>
                <w:sz w:val="24"/>
              </w:rPr>
            </w:pPr>
            <w:r w:rsidRPr="004D55A3">
              <w:rPr>
                <w:rFonts w:eastAsiaTheme="minorEastAsia" w:hint="eastAsia"/>
                <w:kern w:val="0"/>
                <w:sz w:val="24"/>
              </w:rPr>
              <w:t>大直径桩的端阻力尺寸效应系数；</w:t>
            </w:r>
            <w:r w:rsidR="00790510" w:rsidRPr="00790510">
              <w:rPr>
                <w:rFonts w:eastAsiaTheme="minorEastAsia" w:hint="eastAsia"/>
                <w:kern w:val="0"/>
                <w:sz w:val="24"/>
              </w:rPr>
              <w:t>可按国家现行标准《建筑桩基技术规范》</w:t>
            </w:r>
            <w:r w:rsidR="00790510" w:rsidRPr="00790510">
              <w:rPr>
                <w:rFonts w:eastAsiaTheme="minorEastAsia" w:hint="eastAsia"/>
                <w:kern w:val="0"/>
                <w:sz w:val="24"/>
              </w:rPr>
              <w:t>JGJ 94</w:t>
            </w:r>
            <w:r w:rsidR="00790510" w:rsidRPr="00790510">
              <w:rPr>
                <w:rFonts w:eastAsiaTheme="minorEastAsia" w:hint="eastAsia"/>
                <w:kern w:val="0"/>
                <w:sz w:val="24"/>
              </w:rPr>
              <w:t>的规定</w:t>
            </w:r>
            <w:r w:rsidR="00790510">
              <w:rPr>
                <w:rFonts w:eastAsiaTheme="minorEastAsia" w:hint="eastAsia"/>
                <w:kern w:val="0"/>
                <w:sz w:val="24"/>
              </w:rPr>
              <w:t>确定。</w:t>
            </w:r>
          </w:p>
        </w:tc>
      </w:tr>
    </w:tbl>
    <w:p w:rsidR="009C05B7" w:rsidRPr="00AE2B5C" w:rsidRDefault="009C05B7" w:rsidP="00AE2B5C">
      <w:pPr>
        <w:widowControl w:val="0"/>
        <w:spacing w:line="120" w:lineRule="exact"/>
        <w:rPr>
          <w:rFonts w:eastAsiaTheme="minorEastAsia" w:hAnsiTheme="minorEastAsia"/>
          <w:kern w:val="0"/>
          <w:sz w:val="10"/>
          <w:szCs w:val="10"/>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AE2B5C" w:rsidRPr="00AE1656" w:rsidTr="007234E2">
        <w:tc>
          <w:tcPr>
            <w:tcW w:w="846" w:type="dxa"/>
            <w:shd w:val="clear" w:color="auto" w:fill="DAEEF3" w:themeFill="accent5" w:themeFillTint="33"/>
          </w:tcPr>
          <w:p w:rsidR="00AE2B5C" w:rsidRPr="00B403DB" w:rsidRDefault="00AE2B5C" w:rsidP="007234E2">
            <w:pPr>
              <w:rPr>
                <w:color w:val="000000"/>
                <w:kern w:val="0"/>
                <w:sz w:val="18"/>
                <w:szCs w:val="18"/>
              </w:rPr>
            </w:pPr>
            <w:r w:rsidRPr="00E35AAD">
              <w:rPr>
                <w:rFonts w:hint="eastAsia"/>
                <w:color w:val="000000"/>
                <w:spacing w:val="20"/>
                <w:w w:val="87"/>
                <w:kern w:val="0"/>
                <w:sz w:val="18"/>
                <w:szCs w:val="18"/>
                <w:fitText w:val="630" w:id="-1747833088"/>
              </w:rPr>
              <w:t>条文说</w:t>
            </w:r>
            <w:r w:rsidRPr="00E35AAD">
              <w:rPr>
                <w:rFonts w:hint="eastAsia"/>
                <w:color w:val="000000"/>
                <w:spacing w:val="-25"/>
                <w:w w:val="87"/>
                <w:kern w:val="0"/>
                <w:sz w:val="18"/>
                <w:szCs w:val="18"/>
                <w:fitText w:val="630" w:id="-1747833088"/>
              </w:rPr>
              <w:t>明</w:t>
            </w:r>
          </w:p>
        </w:tc>
        <w:tc>
          <w:tcPr>
            <w:tcW w:w="7874" w:type="dxa"/>
            <w:shd w:val="clear" w:color="auto" w:fill="DAEEF3" w:themeFill="accent5" w:themeFillTint="33"/>
          </w:tcPr>
          <w:p w:rsidR="00AE2B5C" w:rsidRDefault="00AE2B5C" w:rsidP="00DB5400">
            <w:pPr>
              <w:spacing w:line="300" w:lineRule="auto"/>
              <w:jc w:val="left"/>
              <w:rPr>
                <w:color w:val="000000"/>
                <w:kern w:val="0"/>
                <w:sz w:val="18"/>
                <w:szCs w:val="18"/>
              </w:rPr>
            </w:pPr>
            <w:r w:rsidRPr="00002593">
              <w:rPr>
                <w:rFonts w:hint="eastAsia"/>
                <w:color w:val="000000"/>
                <w:kern w:val="0"/>
                <w:sz w:val="18"/>
                <w:szCs w:val="18"/>
              </w:rPr>
              <w:t>5.</w:t>
            </w:r>
            <w:r>
              <w:rPr>
                <w:rFonts w:hint="eastAsia"/>
                <w:color w:val="000000"/>
                <w:kern w:val="0"/>
                <w:sz w:val="18"/>
                <w:szCs w:val="18"/>
              </w:rPr>
              <w:t>2</w:t>
            </w:r>
            <w:r w:rsidRPr="00002593">
              <w:rPr>
                <w:rFonts w:hint="eastAsia"/>
                <w:color w:val="000000"/>
                <w:kern w:val="0"/>
                <w:sz w:val="18"/>
                <w:szCs w:val="18"/>
              </w:rPr>
              <w:t>.</w:t>
            </w:r>
            <w:r>
              <w:rPr>
                <w:rFonts w:hint="eastAsia"/>
                <w:color w:val="000000"/>
                <w:kern w:val="0"/>
                <w:sz w:val="18"/>
                <w:szCs w:val="18"/>
              </w:rPr>
              <w:t xml:space="preserve">3 </w:t>
            </w:r>
            <w:r>
              <w:rPr>
                <w:rFonts w:hint="eastAsia"/>
                <w:color w:val="000000"/>
                <w:kern w:val="0"/>
                <w:sz w:val="18"/>
                <w:szCs w:val="18"/>
              </w:rPr>
              <w:t>本条规定了等芯桩</w:t>
            </w:r>
            <w:r w:rsidR="00EE560B">
              <w:rPr>
                <w:rFonts w:hint="eastAsia"/>
                <w:color w:val="000000"/>
                <w:kern w:val="0"/>
                <w:sz w:val="18"/>
                <w:szCs w:val="18"/>
              </w:rPr>
              <w:t>的</w:t>
            </w:r>
            <w:r w:rsidRPr="00AE2B5C">
              <w:rPr>
                <w:rFonts w:hint="eastAsia"/>
                <w:color w:val="000000"/>
                <w:kern w:val="0"/>
                <w:sz w:val="18"/>
                <w:szCs w:val="18"/>
              </w:rPr>
              <w:t>单桩竖向极限承载力标准值</w:t>
            </w:r>
            <w:r>
              <w:rPr>
                <w:rFonts w:hint="eastAsia"/>
                <w:color w:val="000000"/>
                <w:kern w:val="0"/>
                <w:sz w:val="18"/>
                <w:szCs w:val="18"/>
              </w:rPr>
              <w:t>计算办法。等芯桩的极限承载力是由复合段总</w:t>
            </w:r>
            <w:r w:rsidRPr="00515F8A">
              <w:rPr>
                <w:rFonts w:hint="eastAsia"/>
                <w:color w:val="000000"/>
                <w:kern w:val="0"/>
                <w:sz w:val="18"/>
                <w:szCs w:val="18"/>
              </w:rPr>
              <w:t>极限侧阻力</w:t>
            </w:r>
            <w:r>
              <w:rPr>
                <w:rFonts w:hint="eastAsia"/>
                <w:color w:val="000000"/>
                <w:kern w:val="0"/>
                <w:sz w:val="18"/>
                <w:szCs w:val="18"/>
              </w:rPr>
              <w:t>和桩端</w:t>
            </w:r>
            <w:r w:rsidRPr="00515F8A">
              <w:rPr>
                <w:rFonts w:hint="eastAsia"/>
                <w:color w:val="000000"/>
                <w:kern w:val="0"/>
                <w:sz w:val="18"/>
                <w:szCs w:val="18"/>
              </w:rPr>
              <w:t>总极限端阻力</w:t>
            </w:r>
            <w:r>
              <w:rPr>
                <w:rFonts w:hint="eastAsia"/>
                <w:color w:val="000000"/>
                <w:kern w:val="0"/>
                <w:sz w:val="18"/>
                <w:szCs w:val="18"/>
              </w:rPr>
              <w:t>两部分组成，其中：复合段总</w:t>
            </w:r>
            <w:r w:rsidRPr="00515F8A">
              <w:rPr>
                <w:rFonts w:hint="eastAsia"/>
                <w:color w:val="000000"/>
                <w:kern w:val="0"/>
                <w:sz w:val="18"/>
                <w:szCs w:val="18"/>
              </w:rPr>
              <w:t>极限侧阻力</w:t>
            </w:r>
            <w:r>
              <w:rPr>
                <w:rFonts w:hint="eastAsia"/>
                <w:color w:val="000000"/>
                <w:kern w:val="0"/>
                <w:sz w:val="18"/>
                <w:szCs w:val="18"/>
              </w:rPr>
              <w:t>按外界面</w:t>
            </w:r>
            <w:r w:rsidR="001065CD">
              <w:rPr>
                <w:rFonts w:hint="eastAsia"/>
                <w:color w:val="000000"/>
                <w:kern w:val="0"/>
                <w:sz w:val="18"/>
                <w:szCs w:val="18"/>
              </w:rPr>
              <w:t>极限</w:t>
            </w:r>
            <w:r>
              <w:rPr>
                <w:rFonts w:hint="eastAsia"/>
                <w:color w:val="000000"/>
                <w:kern w:val="0"/>
                <w:sz w:val="18"/>
                <w:szCs w:val="18"/>
              </w:rPr>
              <w:t>承载力、内界面</w:t>
            </w:r>
            <w:r w:rsidR="001065CD">
              <w:rPr>
                <w:rFonts w:hint="eastAsia"/>
                <w:color w:val="000000"/>
                <w:kern w:val="0"/>
                <w:sz w:val="18"/>
                <w:szCs w:val="18"/>
              </w:rPr>
              <w:t>极限</w:t>
            </w:r>
            <w:r>
              <w:rPr>
                <w:rFonts w:hint="eastAsia"/>
                <w:color w:val="000000"/>
                <w:kern w:val="0"/>
                <w:sz w:val="18"/>
                <w:szCs w:val="18"/>
              </w:rPr>
              <w:t>承载力和桩身承载力（按本规程</w:t>
            </w:r>
            <w:r>
              <w:rPr>
                <w:rFonts w:hint="eastAsia"/>
                <w:color w:val="000000"/>
                <w:kern w:val="0"/>
                <w:sz w:val="18"/>
                <w:szCs w:val="18"/>
              </w:rPr>
              <w:t>5.5</w:t>
            </w:r>
            <w:r>
              <w:rPr>
                <w:rFonts w:hint="eastAsia"/>
                <w:color w:val="000000"/>
                <w:kern w:val="0"/>
                <w:sz w:val="18"/>
                <w:szCs w:val="18"/>
              </w:rPr>
              <w:t>节计算）的较小值确定。实际工程中</w:t>
            </w:r>
            <w:r w:rsidR="00CE1F75">
              <w:rPr>
                <w:rFonts w:hint="eastAsia"/>
                <w:color w:val="000000"/>
                <w:kern w:val="0"/>
                <w:sz w:val="18"/>
                <w:szCs w:val="18"/>
              </w:rPr>
              <w:t>通常</w:t>
            </w:r>
            <w:r>
              <w:rPr>
                <w:rFonts w:hint="eastAsia"/>
                <w:color w:val="000000"/>
                <w:kern w:val="0"/>
                <w:sz w:val="18"/>
                <w:szCs w:val="18"/>
              </w:rPr>
              <w:t>应使内界面的承载力大于外界面的承载力，以保证劲性扩体复合桩</w:t>
            </w:r>
            <w:r w:rsidR="00EE560B">
              <w:rPr>
                <w:rFonts w:hint="eastAsia"/>
                <w:color w:val="000000"/>
                <w:kern w:val="0"/>
                <w:sz w:val="18"/>
                <w:szCs w:val="18"/>
              </w:rPr>
              <w:t>整体工作</w:t>
            </w:r>
            <w:r w:rsidR="00CE1F75">
              <w:rPr>
                <w:rFonts w:hint="eastAsia"/>
                <w:color w:val="000000"/>
                <w:kern w:val="0"/>
                <w:sz w:val="18"/>
                <w:szCs w:val="18"/>
              </w:rPr>
              <w:t>而更好地发挥其优势</w:t>
            </w:r>
            <w:r w:rsidR="00EE560B">
              <w:rPr>
                <w:rFonts w:hint="eastAsia"/>
                <w:color w:val="000000"/>
                <w:kern w:val="0"/>
                <w:sz w:val="18"/>
                <w:szCs w:val="18"/>
              </w:rPr>
              <w:t>。</w:t>
            </w:r>
          </w:p>
          <w:p w:rsidR="009A41DF" w:rsidRDefault="009A41DF" w:rsidP="00DB5400">
            <w:pPr>
              <w:spacing w:line="300" w:lineRule="auto"/>
              <w:jc w:val="left"/>
              <w:rPr>
                <w:color w:val="000000"/>
                <w:kern w:val="0"/>
                <w:sz w:val="18"/>
                <w:szCs w:val="18"/>
              </w:rPr>
            </w:pPr>
            <w:r>
              <w:rPr>
                <w:rFonts w:hint="eastAsia"/>
                <w:color w:val="000000"/>
                <w:kern w:val="0"/>
                <w:sz w:val="18"/>
                <w:szCs w:val="18"/>
              </w:rPr>
              <w:t xml:space="preserve">    1 </w:t>
            </w:r>
            <w:r>
              <w:rPr>
                <w:rFonts w:hint="eastAsia"/>
                <w:color w:val="000000"/>
                <w:kern w:val="0"/>
                <w:sz w:val="18"/>
                <w:szCs w:val="18"/>
              </w:rPr>
              <w:t>公式</w:t>
            </w:r>
            <w:r w:rsidRPr="009A41DF">
              <w:rPr>
                <w:rFonts w:asciiTheme="minorEastAsia" w:eastAsiaTheme="minorEastAsia" w:hAnsiTheme="minorEastAsia"/>
                <w:color w:val="000000"/>
                <w:kern w:val="0"/>
                <w:sz w:val="18"/>
                <w:szCs w:val="18"/>
              </w:rPr>
              <w:t>(</w:t>
            </w:r>
            <w:r w:rsidRPr="009A41DF">
              <w:rPr>
                <w:color w:val="000000"/>
                <w:kern w:val="0"/>
                <w:sz w:val="18"/>
                <w:szCs w:val="18"/>
              </w:rPr>
              <w:t>5.2.3-2</w:t>
            </w:r>
            <w:r w:rsidRPr="009A41DF">
              <w:rPr>
                <w:rFonts w:asciiTheme="minorEastAsia" w:eastAsiaTheme="minorEastAsia" w:hAnsiTheme="minorEastAsia"/>
                <w:color w:val="000000"/>
                <w:kern w:val="0"/>
                <w:sz w:val="18"/>
                <w:szCs w:val="18"/>
              </w:rPr>
              <w:t>)</w:t>
            </w:r>
            <w:r>
              <w:rPr>
                <w:rFonts w:asciiTheme="minorEastAsia" w:eastAsiaTheme="minorEastAsia" w:hAnsiTheme="minorEastAsia" w:hint="eastAsia"/>
                <w:color w:val="000000"/>
                <w:kern w:val="0"/>
                <w:sz w:val="18"/>
                <w:szCs w:val="18"/>
              </w:rPr>
              <w:t>参数</w:t>
            </w:r>
          </w:p>
          <w:p w:rsidR="0035709A" w:rsidRDefault="0035709A" w:rsidP="00DB5400">
            <w:pPr>
              <w:spacing w:line="300" w:lineRule="auto"/>
              <w:jc w:val="left"/>
              <w:rPr>
                <w:color w:val="000000"/>
                <w:kern w:val="0"/>
                <w:sz w:val="18"/>
                <w:szCs w:val="18"/>
              </w:rPr>
            </w:pPr>
            <w:r>
              <w:rPr>
                <w:rFonts w:hint="eastAsia"/>
                <w:color w:val="000000"/>
                <w:kern w:val="0"/>
                <w:sz w:val="18"/>
                <w:szCs w:val="18"/>
              </w:rPr>
              <w:lastRenderedPageBreak/>
              <w:t xml:space="preserve">    </w:t>
            </w:r>
            <w:r w:rsidR="000E506D">
              <w:rPr>
                <w:rFonts w:hint="eastAsia"/>
                <w:color w:val="000000"/>
                <w:kern w:val="0"/>
                <w:sz w:val="18"/>
                <w:szCs w:val="18"/>
              </w:rPr>
              <w:t>等芯桩</w:t>
            </w:r>
            <w:r>
              <w:rPr>
                <w:rFonts w:hint="eastAsia"/>
                <w:color w:val="000000"/>
                <w:kern w:val="0"/>
                <w:sz w:val="18"/>
                <w:szCs w:val="18"/>
              </w:rPr>
              <w:t>桩侧</w:t>
            </w:r>
            <w:r w:rsidRPr="002F2897">
              <w:rPr>
                <w:rFonts w:hint="eastAsia"/>
                <w:color w:val="000000"/>
                <w:kern w:val="0"/>
                <w:sz w:val="18"/>
                <w:szCs w:val="18"/>
              </w:rPr>
              <w:t>土</w:t>
            </w:r>
            <w:r>
              <w:rPr>
                <w:rFonts w:hint="eastAsia"/>
                <w:color w:val="000000"/>
                <w:kern w:val="0"/>
                <w:sz w:val="18"/>
                <w:szCs w:val="18"/>
              </w:rPr>
              <w:t>极限</w:t>
            </w:r>
            <w:r w:rsidRPr="002F2897">
              <w:rPr>
                <w:color w:val="000000"/>
                <w:kern w:val="0"/>
                <w:sz w:val="18"/>
                <w:szCs w:val="18"/>
              </w:rPr>
              <w:t>侧阻力</w:t>
            </w:r>
            <w:r>
              <w:rPr>
                <w:rFonts w:hint="eastAsia"/>
                <w:color w:val="000000"/>
                <w:kern w:val="0"/>
                <w:sz w:val="18"/>
                <w:szCs w:val="18"/>
              </w:rPr>
              <w:t>标准值</w:t>
            </w:r>
            <w:r w:rsidRPr="00622F2B">
              <w:rPr>
                <w:color w:val="000000"/>
                <w:kern w:val="0"/>
                <w:sz w:val="18"/>
                <w:szCs w:val="18"/>
              </w:rPr>
              <w:t>“</w:t>
            </w:r>
            <w:r w:rsidRPr="002F2897">
              <w:rPr>
                <w:i/>
                <w:color w:val="000000"/>
                <w:kern w:val="0"/>
                <w:sz w:val="18"/>
                <w:szCs w:val="18"/>
              </w:rPr>
              <w:t>q</w:t>
            </w:r>
            <w:r w:rsidRPr="002F2897">
              <w:rPr>
                <w:color w:val="000000"/>
                <w:kern w:val="0"/>
                <w:sz w:val="18"/>
                <w:szCs w:val="18"/>
                <w:vertAlign w:val="subscript"/>
              </w:rPr>
              <w:t>sik</w:t>
            </w:r>
            <w:r w:rsidRPr="00622F2B">
              <w:rPr>
                <w:color w:val="000000"/>
                <w:kern w:val="0"/>
                <w:sz w:val="18"/>
                <w:szCs w:val="18"/>
              </w:rPr>
              <w:t>”</w:t>
            </w:r>
            <w:r w:rsidRPr="00094FCB">
              <w:rPr>
                <w:rFonts w:hint="eastAsia"/>
                <w:color w:val="000000"/>
                <w:kern w:val="0"/>
                <w:sz w:val="18"/>
                <w:szCs w:val="18"/>
              </w:rPr>
              <w:t>可</w:t>
            </w:r>
            <w:r w:rsidRPr="00FF18CC">
              <w:rPr>
                <w:rFonts w:hint="eastAsia"/>
                <w:color w:val="000000"/>
                <w:kern w:val="0"/>
                <w:sz w:val="18"/>
                <w:szCs w:val="18"/>
              </w:rPr>
              <w:t>按</w:t>
            </w:r>
            <w:r>
              <w:rPr>
                <w:rFonts w:hint="eastAsia"/>
                <w:color w:val="000000"/>
                <w:kern w:val="0"/>
                <w:sz w:val="18"/>
                <w:szCs w:val="18"/>
              </w:rPr>
              <w:t>泥浆护壁钻孔灌注桩</w:t>
            </w:r>
            <w:r w:rsidRPr="00BC4EA9">
              <w:rPr>
                <w:rFonts w:hint="eastAsia"/>
                <w:color w:val="000000"/>
                <w:kern w:val="0"/>
                <w:sz w:val="18"/>
                <w:szCs w:val="18"/>
              </w:rPr>
              <w:t>取值。</w:t>
            </w:r>
            <w:r w:rsidRPr="00F4143C">
              <w:rPr>
                <w:color w:val="000000"/>
                <w:kern w:val="0"/>
                <w:sz w:val="18"/>
                <w:szCs w:val="18"/>
              </w:rPr>
              <w:t>本规程编制组</w:t>
            </w:r>
            <w:r w:rsidRPr="00F4143C">
              <w:rPr>
                <w:rFonts w:hint="eastAsia"/>
                <w:color w:val="000000"/>
                <w:kern w:val="0"/>
                <w:sz w:val="18"/>
                <w:szCs w:val="18"/>
              </w:rPr>
              <w:t>通过无端承桩静载试验发现，按预制桩参数估算的总</w:t>
            </w:r>
            <w:r w:rsidRPr="00F4143C">
              <w:rPr>
                <w:color w:val="000000"/>
                <w:kern w:val="0"/>
                <w:sz w:val="18"/>
                <w:szCs w:val="18"/>
              </w:rPr>
              <w:t>侧阻力</w:t>
            </w:r>
            <w:r w:rsidR="00F4143C">
              <w:rPr>
                <w:rFonts w:hint="eastAsia"/>
                <w:color w:val="000000"/>
                <w:kern w:val="0"/>
                <w:sz w:val="18"/>
                <w:szCs w:val="18"/>
              </w:rPr>
              <w:t>与</w:t>
            </w:r>
            <w:r w:rsidRPr="00F4143C">
              <w:rPr>
                <w:rFonts w:hint="eastAsia"/>
                <w:color w:val="000000"/>
                <w:kern w:val="0"/>
                <w:sz w:val="18"/>
                <w:szCs w:val="18"/>
              </w:rPr>
              <w:t>按泥浆护壁钻孔灌注桩参数估算的总</w:t>
            </w:r>
            <w:r w:rsidRPr="00F4143C">
              <w:rPr>
                <w:color w:val="000000"/>
                <w:kern w:val="0"/>
                <w:sz w:val="18"/>
                <w:szCs w:val="18"/>
              </w:rPr>
              <w:t>侧阻力</w:t>
            </w:r>
            <w:r w:rsidR="00F4143C" w:rsidRPr="00F4143C">
              <w:rPr>
                <w:rFonts w:hint="eastAsia"/>
                <w:color w:val="000000"/>
                <w:kern w:val="0"/>
                <w:sz w:val="18"/>
                <w:szCs w:val="18"/>
              </w:rPr>
              <w:t>相比</w:t>
            </w:r>
            <w:r w:rsidRPr="00F4143C">
              <w:rPr>
                <w:color w:val="000000"/>
                <w:kern w:val="0"/>
                <w:sz w:val="18"/>
                <w:szCs w:val="18"/>
              </w:rPr>
              <w:t>，</w:t>
            </w:r>
            <w:r w:rsidRPr="00F4143C">
              <w:rPr>
                <w:rFonts w:hint="eastAsia"/>
                <w:color w:val="000000"/>
                <w:kern w:val="0"/>
                <w:sz w:val="18"/>
                <w:szCs w:val="18"/>
              </w:rPr>
              <w:t>前者</w:t>
            </w:r>
            <w:r w:rsidR="00F4143C" w:rsidRPr="00F4143C">
              <w:rPr>
                <w:rFonts w:hint="eastAsia"/>
                <w:color w:val="000000"/>
                <w:kern w:val="0"/>
                <w:sz w:val="18"/>
                <w:szCs w:val="18"/>
              </w:rPr>
              <w:t>更接近</w:t>
            </w:r>
            <w:r w:rsidRPr="00F4143C">
              <w:rPr>
                <w:rFonts w:hint="eastAsia"/>
                <w:color w:val="000000"/>
                <w:kern w:val="0"/>
                <w:sz w:val="18"/>
                <w:szCs w:val="18"/>
              </w:rPr>
              <w:t>实测值；</w:t>
            </w:r>
            <w:r>
              <w:rPr>
                <w:rFonts w:hint="eastAsia"/>
                <w:color w:val="000000"/>
                <w:kern w:val="0"/>
                <w:sz w:val="18"/>
                <w:szCs w:val="18"/>
              </w:rPr>
              <w:t>比较</w:t>
            </w:r>
            <w:r w:rsidRPr="005911DA">
              <w:rPr>
                <w:rFonts w:hint="eastAsia"/>
                <w:color w:val="000000"/>
                <w:kern w:val="0"/>
                <w:sz w:val="18"/>
                <w:szCs w:val="18"/>
              </w:rPr>
              <w:t>《</w:t>
            </w:r>
            <w:r>
              <w:rPr>
                <w:rFonts w:hint="eastAsia"/>
                <w:color w:val="000000"/>
                <w:kern w:val="0"/>
                <w:sz w:val="18"/>
                <w:szCs w:val="18"/>
              </w:rPr>
              <w:t>建筑</w:t>
            </w:r>
            <w:r w:rsidRPr="005911DA">
              <w:rPr>
                <w:rFonts w:hint="eastAsia"/>
                <w:color w:val="000000"/>
                <w:kern w:val="0"/>
                <w:sz w:val="18"/>
                <w:szCs w:val="18"/>
              </w:rPr>
              <w:t>桩基</w:t>
            </w:r>
            <w:r>
              <w:rPr>
                <w:rFonts w:hint="eastAsia"/>
                <w:color w:val="000000"/>
                <w:kern w:val="0"/>
                <w:sz w:val="18"/>
                <w:szCs w:val="18"/>
              </w:rPr>
              <w:t>技术</w:t>
            </w:r>
            <w:r w:rsidRPr="005911DA">
              <w:rPr>
                <w:rFonts w:hint="eastAsia"/>
                <w:color w:val="000000"/>
                <w:kern w:val="0"/>
                <w:sz w:val="18"/>
                <w:szCs w:val="18"/>
              </w:rPr>
              <w:t>规范》</w:t>
            </w:r>
            <w:r w:rsidRPr="005911DA">
              <w:rPr>
                <w:rFonts w:hint="eastAsia"/>
                <w:color w:val="000000"/>
                <w:kern w:val="0"/>
                <w:sz w:val="18"/>
                <w:szCs w:val="18"/>
              </w:rPr>
              <w:t>JGJ 94</w:t>
            </w:r>
            <w:r w:rsidRPr="005911DA">
              <w:rPr>
                <w:rFonts w:hint="eastAsia"/>
                <w:color w:val="000000"/>
                <w:kern w:val="0"/>
                <w:sz w:val="18"/>
                <w:szCs w:val="18"/>
              </w:rPr>
              <w:t>给出的</w:t>
            </w:r>
            <w:r>
              <w:rPr>
                <w:rFonts w:hint="eastAsia"/>
                <w:color w:val="000000"/>
                <w:kern w:val="0"/>
                <w:sz w:val="18"/>
                <w:szCs w:val="18"/>
              </w:rPr>
              <w:t>极限</w:t>
            </w:r>
            <w:r w:rsidRPr="005911DA">
              <w:rPr>
                <w:rFonts w:hint="eastAsia"/>
                <w:color w:val="000000"/>
                <w:kern w:val="0"/>
                <w:sz w:val="18"/>
                <w:szCs w:val="18"/>
              </w:rPr>
              <w:t>侧阻</w:t>
            </w:r>
            <w:r>
              <w:rPr>
                <w:rFonts w:hint="eastAsia"/>
                <w:color w:val="000000"/>
                <w:kern w:val="0"/>
                <w:sz w:val="18"/>
                <w:szCs w:val="18"/>
              </w:rPr>
              <w:t>力标准值的经验</w:t>
            </w:r>
            <w:r w:rsidR="00F4143C">
              <w:rPr>
                <w:rFonts w:hint="eastAsia"/>
                <w:color w:val="000000"/>
                <w:kern w:val="0"/>
                <w:sz w:val="18"/>
                <w:szCs w:val="18"/>
              </w:rPr>
              <w:t>值</w:t>
            </w:r>
            <w:r w:rsidRPr="005911DA">
              <w:rPr>
                <w:rFonts w:hint="eastAsia"/>
                <w:color w:val="000000"/>
                <w:kern w:val="0"/>
                <w:sz w:val="18"/>
                <w:szCs w:val="18"/>
              </w:rPr>
              <w:t>，预制桩略大于灌注桩，总体非常接近</w:t>
            </w:r>
            <w:r w:rsidR="00F4143C">
              <w:rPr>
                <w:rFonts w:hint="eastAsia"/>
                <w:color w:val="000000"/>
                <w:kern w:val="0"/>
                <w:sz w:val="18"/>
                <w:szCs w:val="18"/>
              </w:rPr>
              <w:t>。鉴于上述理由，</w:t>
            </w:r>
            <w:r>
              <w:rPr>
                <w:rFonts w:hint="eastAsia"/>
                <w:color w:val="000000"/>
                <w:kern w:val="0"/>
                <w:sz w:val="18"/>
                <w:szCs w:val="18"/>
              </w:rPr>
              <w:t>在有可靠工程经验地区，土极限</w:t>
            </w:r>
            <w:r w:rsidRPr="005911DA">
              <w:rPr>
                <w:rFonts w:hint="eastAsia"/>
                <w:color w:val="000000"/>
                <w:kern w:val="0"/>
                <w:sz w:val="18"/>
                <w:szCs w:val="18"/>
              </w:rPr>
              <w:t>侧阻</w:t>
            </w:r>
            <w:r>
              <w:rPr>
                <w:rFonts w:hint="eastAsia"/>
                <w:color w:val="000000"/>
                <w:kern w:val="0"/>
                <w:sz w:val="18"/>
                <w:szCs w:val="18"/>
              </w:rPr>
              <w:t>力标准值</w:t>
            </w:r>
            <w:r w:rsidRPr="00622F2B">
              <w:rPr>
                <w:color w:val="000000"/>
                <w:kern w:val="0"/>
                <w:sz w:val="18"/>
                <w:szCs w:val="18"/>
              </w:rPr>
              <w:t>“</w:t>
            </w:r>
            <w:r w:rsidRPr="00FF18CC">
              <w:rPr>
                <w:i/>
                <w:color w:val="000000"/>
                <w:kern w:val="0"/>
                <w:sz w:val="18"/>
                <w:szCs w:val="18"/>
              </w:rPr>
              <w:t>q</w:t>
            </w:r>
            <w:r w:rsidRPr="00FF18CC">
              <w:rPr>
                <w:color w:val="000000"/>
                <w:kern w:val="0"/>
                <w:sz w:val="18"/>
                <w:szCs w:val="18"/>
                <w:vertAlign w:val="subscript"/>
              </w:rPr>
              <w:t>sik</w:t>
            </w:r>
            <w:r w:rsidRPr="00622F2B">
              <w:rPr>
                <w:color w:val="000000"/>
                <w:kern w:val="0"/>
                <w:sz w:val="18"/>
                <w:szCs w:val="18"/>
              </w:rPr>
              <w:t>”</w:t>
            </w:r>
            <w:r>
              <w:rPr>
                <w:rFonts w:hint="eastAsia"/>
                <w:color w:val="000000"/>
                <w:kern w:val="0"/>
                <w:sz w:val="18"/>
                <w:szCs w:val="18"/>
              </w:rPr>
              <w:t>可按预制桩</w:t>
            </w:r>
            <w:r w:rsidRPr="00BC4EA9">
              <w:rPr>
                <w:rFonts w:hint="eastAsia"/>
                <w:color w:val="000000"/>
                <w:kern w:val="0"/>
                <w:sz w:val="18"/>
                <w:szCs w:val="18"/>
              </w:rPr>
              <w:t>取值</w:t>
            </w:r>
            <w:r>
              <w:rPr>
                <w:rFonts w:hint="eastAsia"/>
                <w:color w:val="000000"/>
                <w:kern w:val="0"/>
                <w:sz w:val="18"/>
                <w:szCs w:val="18"/>
              </w:rPr>
              <w:t>。</w:t>
            </w:r>
          </w:p>
          <w:p w:rsidR="0035709A" w:rsidRDefault="00002B63" w:rsidP="00DB5400">
            <w:pPr>
              <w:spacing w:line="300" w:lineRule="auto"/>
              <w:ind w:left="1"/>
              <w:jc w:val="left"/>
              <w:rPr>
                <w:color w:val="000000"/>
                <w:kern w:val="0"/>
                <w:sz w:val="18"/>
                <w:szCs w:val="18"/>
              </w:rPr>
            </w:pPr>
            <w:r>
              <w:rPr>
                <w:rFonts w:hint="eastAsia"/>
                <w:color w:val="000000"/>
                <w:kern w:val="0"/>
                <w:sz w:val="18"/>
                <w:szCs w:val="18"/>
              </w:rPr>
              <w:t xml:space="preserve">    </w:t>
            </w:r>
            <w:r w:rsidR="00AE2B5C">
              <w:rPr>
                <w:rFonts w:hint="eastAsia"/>
                <w:color w:val="000000"/>
                <w:kern w:val="0"/>
                <w:sz w:val="18"/>
                <w:szCs w:val="18"/>
              </w:rPr>
              <w:t>国内外研究成果表明，由于</w:t>
            </w:r>
            <w:r w:rsidR="00AE2B5C" w:rsidRPr="002F2897">
              <w:rPr>
                <w:rFonts w:hint="eastAsia"/>
                <w:color w:val="000000"/>
                <w:kern w:val="0"/>
                <w:sz w:val="18"/>
                <w:szCs w:val="18"/>
              </w:rPr>
              <w:t>水泥土的重组固化效应</w:t>
            </w:r>
            <w:r w:rsidR="00F53015">
              <w:rPr>
                <w:rFonts w:hint="eastAsia"/>
                <w:color w:val="000000"/>
                <w:kern w:val="0"/>
                <w:sz w:val="18"/>
                <w:szCs w:val="18"/>
              </w:rPr>
              <w:t>、</w:t>
            </w:r>
            <w:r w:rsidR="00AE2B5C" w:rsidRPr="002F2897">
              <w:rPr>
                <w:rFonts w:hint="eastAsia"/>
                <w:color w:val="000000"/>
                <w:kern w:val="0"/>
                <w:sz w:val="18"/>
                <w:szCs w:val="18"/>
              </w:rPr>
              <w:t>水泥土的</w:t>
            </w:r>
            <w:r w:rsidR="00AE2B5C">
              <w:rPr>
                <w:rFonts w:hint="eastAsia"/>
                <w:color w:val="000000"/>
                <w:kern w:val="0"/>
                <w:sz w:val="18"/>
                <w:szCs w:val="18"/>
              </w:rPr>
              <w:t>界面</w:t>
            </w:r>
            <w:r w:rsidR="00AE2B5C" w:rsidRPr="002F2897">
              <w:rPr>
                <w:rFonts w:hint="eastAsia"/>
                <w:color w:val="000000"/>
                <w:kern w:val="0"/>
                <w:sz w:val="18"/>
                <w:szCs w:val="18"/>
              </w:rPr>
              <w:t>效应</w:t>
            </w:r>
            <w:r w:rsidR="00F53015">
              <w:rPr>
                <w:rFonts w:hint="eastAsia"/>
                <w:color w:val="000000"/>
                <w:kern w:val="0"/>
                <w:sz w:val="18"/>
                <w:szCs w:val="18"/>
              </w:rPr>
              <w:t>以及</w:t>
            </w:r>
            <w:r w:rsidR="00F53015" w:rsidRPr="00C16F4E">
              <w:rPr>
                <w:rFonts w:hint="eastAsia"/>
                <w:color w:val="000000"/>
                <w:kern w:val="0"/>
                <w:sz w:val="18"/>
                <w:szCs w:val="18"/>
              </w:rPr>
              <w:t>挤密效应</w:t>
            </w:r>
            <w:r w:rsidR="00AE2B5C">
              <w:rPr>
                <w:rFonts w:hint="eastAsia"/>
                <w:color w:val="000000"/>
                <w:kern w:val="0"/>
                <w:sz w:val="18"/>
                <w:szCs w:val="18"/>
              </w:rPr>
              <w:t>，</w:t>
            </w:r>
            <w:r w:rsidR="00481D31">
              <w:rPr>
                <w:rFonts w:hint="eastAsia"/>
                <w:color w:val="000000"/>
                <w:kern w:val="0"/>
                <w:sz w:val="18"/>
                <w:szCs w:val="18"/>
              </w:rPr>
              <w:t>水泥土桩</w:t>
            </w:r>
            <w:r w:rsidR="00AE2B5C" w:rsidRPr="003E5390">
              <w:rPr>
                <w:rFonts w:hint="eastAsia"/>
                <w:color w:val="000000"/>
                <w:kern w:val="0"/>
                <w:sz w:val="18"/>
                <w:szCs w:val="18"/>
              </w:rPr>
              <w:t>外界面</w:t>
            </w:r>
            <w:r w:rsidR="00AE2B5C">
              <w:rPr>
                <w:rFonts w:hint="eastAsia"/>
                <w:color w:val="000000"/>
                <w:kern w:val="0"/>
                <w:sz w:val="18"/>
                <w:szCs w:val="18"/>
              </w:rPr>
              <w:t>侧</w:t>
            </w:r>
            <w:r w:rsidR="00AE2B5C" w:rsidRPr="003E5390">
              <w:rPr>
                <w:rFonts w:hint="eastAsia"/>
                <w:color w:val="000000"/>
                <w:kern w:val="0"/>
                <w:sz w:val="18"/>
                <w:szCs w:val="18"/>
              </w:rPr>
              <w:t>阻力</w:t>
            </w:r>
            <w:r w:rsidR="00AE2B5C">
              <w:rPr>
                <w:rFonts w:hint="eastAsia"/>
                <w:color w:val="000000"/>
                <w:kern w:val="0"/>
                <w:sz w:val="18"/>
                <w:szCs w:val="18"/>
              </w:rPr>
              <w:t>大于混凝土桩</w:t>
            </w:r>
            <w:r w:rsidR="0035709A">
              <w:rPr>
                <w:rFonts w:hint="eastAsia"/>
                <w:color w:val="000000"/>
                <w:kern w:val="0"/>
                <w:sz w:val="18"/>
                <w:szCs w:val="18"/>
              </w:rPr>
              <w:t>与</w:t>
            </w:r>
            <w:r w:rsidR="00F53015">
              <w:rPr>
                <w:rFonts w:hint="eastAsia"/>
                <w:color w:val="000000"/>
                <w:kern w:val="0"/>
                <w:sz w:val="18"/>
                <w:szCs w:val="18"/>
              </w:rPr>
              <w:t>土直接接触界面的侧阻力</w:t>
            </w:r>
            <w:r w:rsidR="00AE2B5C" w:rsidRPr="00C16F4E">
              <w:rPr>
                <w:rFonts w:hint="eastAsia"/>
                <w:color w:val="000000"/>
                <w:kern w:val="0"/>
                <w:sz w:val="18"/>
                <w:szCs w:val="18"/>
              </w:rPr>
              <w:t>。</w:t>
            </w:r>
            <w:r w:rsidR="00F53015">
              <w:rPr>
                <w:rFonts w:hint="eastAsia"/>
                <w:color w:val="000000"/>
                <w:kern w:val="0"/>
                <w:sz w:val="18"/>
                <w:szCs w:val="18"/>
              </w:rPr>
              <w:t>为此，常用的做法是将</w:t>
            </w:r>
            <w:r w:rsidR="00F53015" w:rsidRPr="003810B5">
              <w:rPr>
                <w:rFonts w:hint="eastAsia"/>
                <w:color w:val="000000"/>
                <w:kern w:val="0"/>
                <w:sz w:val="18"/>
                <w:szCs w:val="18"/>
              </w:rPr>
              <w:t>复合段</w:t>
            </w:r>
            <w:r w:rsidR="001065CD">
              <w:rPr>
                <w:rFonts w:hint="eastAsia"/>
                <w:color w:val="000000"/>
                <w:kern w:val="0"/>
                <w:sz w:val="18"/>
                <w:szCs w:val="18"/>
              </w:rPr>
              <w:t>土</w:t>
            </w:r>
            <w:r w:rsidR="0035709A">
              <w:rPr>
                <w:rFonts w:hint="eastAsia"/>
                <w:color w:val="000000"/>
                <w:kern w:val="0"/>
                <w:sz w:val="18"/>
                <w:szCs w:val="18"/>
              </w:rPr>
              <w:t>的</w:t>
            </w:r>
            <w:r w:rsidR="00F53015" w:rsidRPr="003810B5">
              <w:rPr>
                <w:rFonts w:hint="eastAsia"/>
                <w:color w:val="000000"/>
                <w:kern w:val="0"/>
                <w:sz w:val="18"/>
                <w:szCs w:val="18"/>
              </w:rPr>
              <w:t>极限侧阻力</w:t>
            </w:r>
            <w:r w:rsidR="00F53015">
              <w:rPr>
                <w:rFonts w:hint="eastAsia"/>
                <w:color w:val="000000"/>
                <w:kern w:val="0"/>
                <w:sz w:val="18"/>
                <w:szCs w:val="18"/>
              </w:rPr>
              <w:t>标准值</w:t>
            </w:r>
            <w:r w:rsidR="00622F2B" w:rsidRPr="00622F2B">
              <w:rPr>
                <w:color w:val="000000"/>
                <w:kern w:val="0"/>
                <w:sz w:val="18"/>
                <w:szCs w:val="18"/>
              </w:rPr>
              <w:t>“</w:t>
            </w:r>
            <w:r w:rsidR="00622F2B" w:rsidRPr="002F2897">
              <w:rPr>
                <w:i/>
                <w:color w:val="000000"/>
                <w:kern w:val="0"/>
                <w:sz w:val="18"/>
                <w:szCs w:val="18"/>
              </w:rPr>
              <w:t>q</w:t>
            </w:r>
            <w:r w:rsidR="00622F2B" w:rsidRPr="002F2897">
              <w:rPr>
                <w:color w:val="000000"/>
                <w:kern w:val="0"/>
                <w:sz w:val="18"/>
                <w:szCs w:val="18"/>
                <w:vertAlign w:val="subscript"/>
              </w:rPr>
              <w:t>sik</w:t>
            </w:r>
            <w:r w:rsidR="00622F2B" w:rsidRPr="00622F2B">
              <w:rPr>
                <w:color w:val="000000"/>
                <w:kern w:val="0"/>
                <w:sz w:val="18"/>
                <w:szCs w:val="18"/>
              </w:rPr>
              <w:t>”</w:t>
            </w:r>
            <w:r w:rsidR="00F53015">
              <w:rPr>
                <w:rFonts w:hint="eastAsia"/>
                <w:color w:val="000000"/>
                <w:kern w:val="0"/>
                <w:sz w:val="18"/>
                <w:szCs w:val="18"/>
              </w:rPr>
              <w:t>乘以</w:t>
            </w:r>
            <w:r w:rsidR="00F53015" w:rsidRPr="003810B5">
              <w:rPr>
                <w:color w:val="000000"/>
                <w:kern w:val="0"/>
                <w:sz w:val="18"/>
                <w:szCs w:val="18"/>
              </w:rPr>
              <w:t>调整系数</w:t>
            </w:r>
            <w:r w:rsidR="00622F2B" w:rsidRPr="00622F2B">
              <w:rPr>
                <w:color w:val="000000"/>
                <w:kern w:val="0"/>
                <w:sz w:val="18"/>
                <w:szCs w:val="18"/>
              </w:rPr>
              <w:t>“</w:t>
            </w:r>
            <w:r w:rsidR="00622F2B" w:rsidRPr="00AE0185">
              <w:rPr>
                <w:i/>
                <w:color w:val="000000"/>
                <w:kern w:val="0"/>
                <w:sz w:val="18"/>
                <w:szCs w:val="18"/>
              </w:rPr>
              <w:sym w:font="Symbol" w:char="F078"/>
            </w:r>
            <w:r w:rsidR="00622F2B" w:rsidRPr="00AE0185">
              <w:rPr>
                <w:color w:val="000000"/>
                <w:kern w:val="0"/>
                <w:sz w:val="18"/>
                <w:szCs w:val="18"/>
                <w:vertAlign w:val="subscript"/>
              </w:rPr>
              <w:t>s</w:t>
            </w:r>
            <w:r w:rsidR="00622F2B" w:rsidRPr="00622F2B">
              <w:rPr>
                <w:color w:val="000000"/>
                <w:kern w:val="0"/>
                <w:sz w:val="18"/>
                <w:szCs w:val="18"/>
              </w:rPr>
              <w:t>”</w:t>
            </w:r>
            <w:r w:rsidR="00F53015">
              <w:rPr>
                <w:rFonts w:hint="eastAsia"/>
                <w:color w:val="000000"/>
                <w:kern w:val="0"/>
                <w:sz w:val="18"/>
                <w:szCs w:val="18"/>
              </w:rPr>
              <w:t>予以放大。</w:t>
            </w:r>
            <w:r w:rsidR="00F53015" w:rsidRPr="003810B5">
              <w:rPr>
                <w:color w:val="000000"/>
                <w:kern w:val="0"/>
                <w:sz w:val="18"/>
                <w:szCs w:val="18"/>
              </w:rPr>
              <w:t>调整系数</w:t>
            </w:r>
            <w:r w:rsidR="00F53015" w:rsidRPr="003810B5">
              <w:rPr>
                <w:rFonts w:hint="eastAsia"/>
                <w:color w:val="000000"/>
                <w:kern w:val="0"/>
                <w:sz w:val="18"/>
                <w:szCs w:val="18"/>
              </w:rPr>
              <w:t>有</w:t>
            </w:r>
            <w:r w:rsidR="00F53015" w:rsidRPr="003810B5">
              <w:rPr>
                <w:color w:val="000000"/>
                <w:kern w:val="0"/>
                <w:sz w:val="18"/>
                <w:szCs w:val="18"/>
              </w:rPr>
              <w:t>两种</w:t>
            </w:r>
            <w:r w:rsidR="00F53015">
              <w:rPr>
                <w:rFonts w:hint="eastAsia"/>
                <w:color w:val="000000"/>
                <w:kern w:val="0"/>
                <w:sz w:val="18"/>
                <w:szCs w:val="18"/>
              </w:rPr>
              <w:t>确定</w:t>
            </w:r>
            <w:r w:rsidR="00F53015" w:rsidRPr="003810B5">
              <w:rPr>
                <w:color w:val="000000"/>
                <w:kern w:val="0"/>
                <w:sz w:val="18"/>
                <w:szCs w:val="18"/>
              </w:rPr>
              <w:t>方法：</w:t>
            </w:r>
            <w:r w:rsidR="00F53015">
              <w:rPr>
                <w:rFonts w:hint="eastAsia"/>
                <w:color w:val="000000"/>
                <w:kern w:val="0"/>
                <w:sz w:val="18"/>
                <w:szCs w:val="18"/>
              </w:rPr>
              <w:t>（</w:t>
            </w:r>
            <w:r w:rsidR="00F53015">
              <w:rPr>
                <w:rFonts w:hint="eastAsia"/>
                <w:color w:val="000000"/>
                <w:kern w:val="0"/>
                <w:sz w:val="18"/>
                <w:szCs w:val="18"/>
              </w:rPr>
              <w:t>1</w:t>
            </w:r>
            <w:r w:rsidR="00F53015">
              <w:rPr>
                <w:rFonts w:hint="eastAsia"/>
                <w:color w:val="000000"/>
                <w:kern w:val="0"/>
                <w:sz w:val="18"/>
                <w:szCs w:val="18"/>
              </w:rPr>
              <w:t>）</w:t>
            </w:r>
            <w:r w:rsidR="00F53015" w:rsidRPr="003810B5">
              <w:rPr>
                <w:color w:val="000000"/>
                <w:kern w:val="0"/>
                <w:sz w:val="18"/>
                <w:szCs w:val="18"/>
              </w:rPr>
              <w:t>分</w:t>
            </w:r>
            <w:r w:rsidR="0035709A">
              <w:rPr>
                <w:rFonts w:hint="eastAsia"/>
                <w:color w:val="000000"/>
                <w:kern w:val="0"/>
                <w:sz w:val="18"/>
                <w:szCs w:val="18"/>
              </w:rPr>
              <w:t>土</w:t>
            </w:r>
            <w:r w:rsidR="00F53015" w:rsidRPr="003810B5">
              <w:rPr>
                <w:color w:val="000000"/>
                <w:kern w:val="0"/>
                <w:sz w:val="18"/>
                <w:szCs w:val="18"/>
              </w:rPr>
              <w:t>层调整系数法</w:t>
            </w:r>
            <w:r w:rsidR="00F53015">
              <w:rPr>
                <w:rFonts w:hint="eastAsia"/>
                <w:color w:val="000000"/>
                <w:kern w:val="0"/>
                <w:sz w:val="18"/>
                <w:szCs w:val="18"/>
              </w:rPr>
              <w:t>，</w:t>
            </w:r>
            <w:r w:rsidR="00F53015" w:rsidRPr="00BC4EA9">
              <w:rPr>
                <w:rFonts w:hint="eastAsia"/>
                <w:color w:val="000000"/>
                <w:kern w:val="0"/>
                <w:sz w:val="18"/>
                <w:szCs w:val="18"/>
              </w:rPr>
              <w:t>行业标准</w:t>
            </w:r>
            <w:r w:rsidR="00F53015" w:rsidRPr="003810B5">
              <w:rPr>
                <w:color w:val="000000"/>
                <w:kern w:val="0"/>
                <w:sz w:val="18"/>
                <w:szCs w:val="18"/>
              </w:rPr>
              <w:t>《劲性复合桩技术规程》</w:t>
            </w:r>
            <w:r w:rsidR="00F53015" w:rsidRPr="003810B5">
              <w:rPr>
                <w:color w:val="000000"/>
                <w:kern w:val="0"/>
                <w:sz w:val="18"/>
                <w:szCs w:val="18"/>
              </w:rPr>
              <w:t>JGJ/T327</w:t>
            </w:r>
            <w:r w:rsidR="00F53015" w:rsidRPr="003810B5">
              <w:rPr>
                <w:rFonts w:hint="eastAsia"/>
                <w:color w:val="000000"/>
                <w:kern w:val="0"/>
                <w:sz w:val="18"/>
                <w:szCs w:val="18"/>
              </w:rPr>
              <w:t>采用</w:t>
            </w:r>
            <w:r w:rsidR="00F53015" w:rsidRPr="003810B5">
              <w:rPr>
                <w:color w:val="000000"/>
                <w:kern w:val="0"/>
                <w:sz w:val="18"/>
                <w:szCs w:val="18"/>
              </w:rPr>
              <w:t>分层调整系数法</w:t>
            </w:r>
            <w:r w:rsidR="00F53015">
              <w:rPr>
                <w:rFonts w:hint="eastAsia"/>
                <w:color w:val="000000"/>
                <w:kern w:val="0"/>
                <w:sz w:val="18"/>
                <w:szCs w:val="18"/>
              </w:rPr>
              <w:t>，</w:t>
            </w:r>
            <w:r w:rsidR="00F53015" w:rsidRPr="00FE3940">
              <w:rPr>
                <w:color w:val="000000"/>
                <w:kern w:val="0"/>
                <w:sz w:val="18"/>
                <w:szCs w:val="18"/>
              </w:rPr>
              <w:t>调整系数取</w:t>
            </w:r>
            <w:r w:rsidR="00F53015" w:rsidRPr="00FE3940">
              <w:rPr>
                <w:color w:val="000000"/>
                <w:kern w:val="0"/>
                <w:sz w:val="18"/>
                <w:szCs w:val="18"/>
              </w:rPr>
              <w:t>1.3</w:t>
            </w:r>
            <w:r w:rsidR="00F53015">
              <w:rPr>
                <w:rFonts w:hint="eastAsia"/>
                <w:color w:val="000000"/>
                <w:kern w:val="0"/>
                <w:sz w:val="18"/>
                <w:szCs w:val="18"/>
              </w:rPr>
              <w:t>~</w:t>
            </w:r>
            <w:r w:rsidR="00F53015" w:rsidRPr="00FE3940">
              <w:rPr>
                <w:color w:val="000000"/>
                <w:kern w:val="0"/>
                <w:sz w:val="18"/>
                <w:szCs w:val="18"/>
              </w:rPr>
              <w:t>2.3</w:t>
            </w:r>
            <w:r w:rsidR="00F53015" w:rsidRPr="00FE3940">
              <w:rPr>
                <w:color w:val="000000"/>
                <w:kern w:val="0"/>
                <w:sz w:val="18"/>
                <w:szCs w:val="18"/>
              </w:rPr>
              <w:t>，粘性土低，砂性土高</w:t>
            </w:r>
            <w:r w:rsidR="00F53015">
              <w:rPr>
                <w:rFonts w:hint="eastAsia"/>
                <w:color w:val="000000"/>
                <w:kern w:val="0"/>
                <w:sz w:val="18"/>
                <w:szCs w:val="18"/>
              </w:rPr>
              <w:t>。</w:t>
            </w:r>
            <w:r w:rsidR="004E66D4" w:rsidRPr="003810B5">
              <w:rPr>
                <w:color w:val="000000"/>
                <w:kern w:val="0"/>
                <w:sz w:val="18"/>
                <w:szCs w:val="18"/>
              </w:rPr>
              <w:t>分</w:t>
            </w:r>
            <w:r w:rsidR="004E66D4">
              <w:rPr>
                <w:rFonts w:hint="eastAsia"/>
                <w:color w:val="000000"/>
                <w:kern w:val="0"/>
                <w:sz w:val="18"/>
                <w:szCs w:val="18"/>
              </w:rPr>
              <w:t>土</w:t>
            </w:r>
            <w:r w:rsidR="004E66D4" w:rsidRPr="003810B5">
              <w:rPr>
                <w:color w:val="000000"/>
                <w:kern w:val="0"/>
                <w:sz w:val="18"/>
                <w:szCs w:val="18"/>
              </w:rPr>
              <w:t>层调整系数法目前尚缺少</w:t>
            </w:r>
            <w:r w:rsidR="004E66D4">
              <w:rPr>
                <w:rFonts w:hint="eastAsia"/>
                <w:color w:val="000000"/>
                <w:kern w:val="0"/>
                <w:sz w:val="18"/>
                <w:szCs w:val="18"/>
              </w:rPr>
              <w:t>足够</w:t>
            </w:r>
            <w:r w:rsidR="004E66D4" w:rsidRPr="003810B5">
              <w:rPr>
                <w:color w:val="000000"/>
                <w:kern w:val="0"/>
                <w:sz w:val="18"/>
                <w:szCs w:val="18"/>
              </w:rPr>
              <w:t>试验</w:t>
            </w:r>
            <w:r w:rsidR="004E66D4">
              <w:rPr>
                <w:rFonts w:hint="eastAsia"/>
                <w:color w:val="000000"/>
                <w:kern w:val="0"/>
                <w:sz w:val="18"/>
                <w:szCs w:val="18"/>
              </w:rPr>
              <w:t>数据支撑</w:t>
            </w:r>
            <w:r w:rsidR="004E66D4" w:rsidRPr="003810B5">
              <w:rPr>
                <w:color w:val="000000"/>
                <w:kern w:val="0"/>
                <w:sz w:val="18"/>
                <w:szCs w:val="18"/>
              </w:rPr>
              <w:t>，</w:t>
            </w:r>
            <w:r w:rsidR="005B250C" w:rsidRPr="003810B5">
              <w:rPr>
                <w:color w:val="000000"/>
                <w:kern w:val="0"/>
                <w:sz w:val="18"/>
                <w:szCs w:val="18"/>
              </w:rPr>
              <w:t>调整系数法</w:t>
            </w:r>
            <w:r w:rsidR="005B250C">
              <w:rPr>
                <w:rFonts w:hint="eastAsia"/>
                <w:color w:val="000000"/>
                <w:kern w:val="0"/>
                <w:sz w:val="18"/>
                <w:szCs w:val="18"/>
              </w:rPr>
              <w:t>取值规律尚存在争议</w:t>
            </w:r>
            <w:r w:rsidR="004E66D4">
              <w:rPr>
                <w:rFonts w:hint="eastAsia"/>
                <w:color w:val="000000"/>
                <w:kern w:val="0"/>
                <w:sz w:val="18"/>
                <w:szCs w:val="18"/>
              </w:rPr>
              <w:t>。</w:t>
            </w:r>
            <w:r w:rsidR="00FF3380">
              <w:rPr>
                <w:rFonts w:hint="eastAsia"/>
                <w:color w:val="000000"/>
                <w:kern w:val="0"/>
                <w:sz w:val="18"/>
                <w:szCs w:val="18"/>
              </w:rPr>
              <w:t>（</w:t>
            </w:r>
            <w:r w:rsidR="00FF3380">
              <w:rPr>
                <w:rFonts w:hint="eastAsia"/>
                <w:color w:val="000000"/>
                <w:kern w:val="0"/>
                <w:sz w:val="18"/>
                <w:szCs w:val="18"/>
              </w:rPr>
              <w:t>2</w:t>
            </w:r>
            <w:r w:rsidR="00FF3380">
              <w:rPr>
                <w:rFonts w:hint="eastAsia"/>
                <w:color w:val="000000"/>
                <w:kern w:val="0"/>
                <w:sz w:val="18"/>
                <w:szCs w:val="18"/>
              </w:rPr>
              <w:t>）</w:t>
            </w:r>
            <w:r w:rsidR="00F53015" w:rsidRPr="003810B5">
              <w:rPr>
                <w:color w:val="000000"/>
                <w:kern w:val="0"/>
                <w:sz w:val="18"/>
                <w:szCs w:val="18"/>
              </w:rPr>
              <w:t>统一调整系数法</w:t>
            </w:r>
            <w:r w:rsidR="00FF3380">
              <w:rPr>
                <w:rFonts w:hint="eastAsia"/>
                <w:color w:val="000000"/>
                <w:kern w:val="0"/>
                <w:sz w:val="18"/>
                <w:szCs w:val="18"/>
              </w:rPr>
              <w:t>，</w:t>
            </w:r>
            <w:r w:rsidR="00F53015" w:rsidRPr="00BC4EA9">
              <w:rPr>
                <w:rFonts w:hint="eastAsia"/>
                <w:color w:val="000000"/>
                <w:kern w:val="0"/>
                <w:sz w:val="18"/>
                <w:szCs w:val="18"/>
              </w:rPr>
              <w:t>行业标准</w:t>
            </w:r>
            <w:r w:rsidR="00F53015" w:rsidRPr="003810B5">
              <w:rPr>
                <w:rFonts w:hint="eastAsia"/>
                <w:color w:val="000000"/>
                <w:kern w:val="0"/>
                <w:sz w:val="18"/>
                <w:szCs w:val="18"/>
              </w:rPr>
              <w:t>《</w:t>
            </w:r>
            <w:r w:rsidR="00F53015" w:rsidRPr="003810B5">
              <w:rPr>
                <w:color w:val="000000"/>
                <w:kern w:val="0"/>
                <w:sz w:val="18"/>
                <w:szCs w:val="18"/>
              </w:rPr>
              <w:t>水泥土复合管桩基础技术规程》</w:t>
            </w:r>
            <w:r w:rsidR="00F53015" w:rsidRPr="003810B5">
              <w:rPr>
                <w:color w:val="000000"/>
                <w:kern w:val="0"/>
                <w:sz w:val="18"/>
                <w:szCs w:val="18"/>
              </w:rPr>
              <w:t>JGJ/T330</w:t>
            </w:r>
            <w:r w:rsidR="00F53015" w:rsidRPr="003810B5">
              <w:rPr>
                <w:rFonts w:hint="eastAsia"/>
                <w:color w:val="000000"/>
                <w:kern w:val="0"/>
                <w:sz w:val="18"/>
                <w:szCs w:val="18"/>
              </w:rPr>
              <w:t>及山东、</w:t>
            </w:r>
            <w:r w:rsidR="00F53015" w:rsidRPr="003810B5">
              <w:rPr>
                <w:color w:val="000000"/>
                <w:kern w:val="0"/>
                <w:sz w:val="18"/>
                <w:szCs w:val="18"/>
              </w:rPr>
              <w:t>天津</w:t>
            </w:r>
            <w:r w:rsidR="00F53015">
              <w:rPr>
                <w:rFonts w:hint="eastAsia"/>
                <w:color w:val="000000"/>
                <w:kern w:val="0"/>
                <w:sz w:val="18"/>
                <w:szCs w:val="18"/>
              </w:rPr>
              <w:t>地区</w:t>
            </w:r>
            <w:r w:rsidR="00EE560B">
              <w:rPr>
                <w:rFonts w:hint="eastAsia"/>
                <w:color w:val="000000"/>
                <w:kern w:val="0"/>
                <w:sz w:val="18"/>
                <w:szCs w:val="18"/>
              </w:rPr>
              <w:t>的</w:t>
            </w:r>
            <w:r w:rsidR="00F53015" w:rsidRPr="003810B5">
              <w:rPr>
                <w:rFonts w:hint="eastAsia"/>
                <w:color w:val="000000"/>
                <w:kern w:val="0"/>
                <w:sz w:val="18"/>
                <w:szCs w:val="18"/>
              </w:rPr>
              <w:t>规程采用</w:t>
            </w:r>
            <w:r w:rsidR="00F53015" w:rsidRPr="003810B5">
              <w:rPr>
                <w:color w:val="000000"/>
                <w:kern w:val="0"/>
                <w:sz w:val="18"/>
                <w:szCs w:val="18"/>
              </w:rPr>
              <w:t>统一调整系数法</w:t>
            </w:r>
            <w:r w:rsidR="0035709A">
              <w:rPr>
                <w:rFonts w:hint="eastAsia"/>
                <w:color w:val="000000"/>
                <w:kern w:val="0"/>
                <w:sz w:val="18"/>
                <w:szCs w:val="18"/>
              </w:rPr>
              <w:t>。</w:t>
            </w:r>
            <w:r w:rsidR="005B250C" w:rsidRPr="003810B5">
              <w:rPr>
                <w:color w:val="000000"/>
                <w:kern w:val="0"/>
                <w:sz w:val="18"/>
                <w:szCs w:val="18"/>
              </w:rPr>
              <w:t>统一调整系数法</w:t>
            </w:r>
            <w:r w:rsidR="005B250C">
              <w:rPr>
                <w:rFonts w:hint="eastAsia"/>
                <w:color w:val="000000"/>
                <w:kern w:val="0"/>
                <w:sz w:val="18"/>
                <w:szCs w:val="18"/>
              </w:rPr>
              <w:t>没有考虑特殊岩土层分布的情况，如地基土层中含有深厚软土层时，统一</w:t>
            </w:r>
            <w:r w:rsidR="005B250C" w:rsidRPr="003810B5">
              <w:rPr>
                <w:color w:val="000000"/>
                <w:kern w:val="0"/>
                <w:sz w:val="18"/>
                <w:szCs w:val="18"/>
              </w:rPr>
              <w:t>调整系数法</w:t>
            </w:r>
            <w:r w:rsidR="005B250C">
              <w:rPr>
                <w:rFonts w:hint="eastAsia"/>
                <w:color w:val="000000"/>
                <w:kern w:val="0"/>
                <w:sz w:val="18"/>
                <w:szCs w:val="18"/>
              </w:rPr>
              <w:t>可能会偏于不安全。尽管两调整方法有不足之处，</w:t>
            </w:r>
            <w:r w:rsidR="005B250C" w:rsidRPr="005B250C">
              <w:rPr>
                <w:rFonts w:hint="eastAsia"/>
                <w:color w:val="000000"/>
                <w:kern w:val="0"/>
                <w:sz w:val="18"/>
                <w:szCs w:val="18"/>
              </w:rPr>
              <w:t>但实际</w:t>
            </w:r>
            <w:r w:rsidR="005B250C" w:rsidRPr="005B250C">
              <w:rPr>
                <w:color w:val="000000"/>
                <w:kern w:val="0"/>
                <w:sz w:val="18"/>
                <w:szCs w:val="18"/>
              </w:rPr>
              <w:t>工程</w:t>
            </w:r>
            <w:r w:rsidR="005B250C">
              <w:rPr>
                <w:rFonts w:hint="eastAsia"/>
                <w:color w:val="000000"/>
                <w:kern w:val="0"/>
                <w:sz w:val="18"/>
                <w:szCs w:val="18"/>
              </w:rPr>
              <w:t>中</w:t>
            </w:r>
            <w:r w:rsidR="005B250C" w:rsidRPr="005B250C">
              <w:rPr>
                <w:rFonts w:hint="eastAsia"/>
                <w:color w:val="000000"/>
                <w:kern w:val="0"/>
                <w:sz w:val="18"/>
                <w:szCs w:val="18"/>
              </w:rPr>
              <w:t>两种</w:t>
            </w:r>
            <w:r w:rsidR="005B250C" w:rsidRPr="005B250C">
              <w:rPr>
                <w:color w:val="000000"/>
                <w:kern w:val="0"/>
                <w:sz w:val="18"/>
                <w:szCs w:val="18"/>
              </w:rPr>
              <w:t>方法均有大量的成功案例。</w:t>
            </w:r>
            <w:r w:rsidR="00FF3380">
              <w:rPr>
                <w:rFonts w:hint="eastAsia"/>
                <w:color w:val="000000"/>
                <w:kern w:val="0"/>
                <w:sz w:val="18"/>
                <w:szCs w:val="18"/>
              </w:rPr>
              <w:t>为</w:t>
            </w:r>
            <w:r w:rsidR="005B250C">
              <w:rPr>
                <w:rFonts w:hint="eastAsia"/>
                <w:color w:val="000000"/>
                <w:kern w:val="0"/>
                <w:sz w:val="18"/>
                <w:szCs w:val="18"/>
              </w:rPr>
              <w:t>研究</w:t>
            </w:r>
            <w:r w:rsidR="001E33A2" w:rsidRPr="003810B5">
              <w:rPr>
                <w:color w:val="000000"/>
                <w:kern w:val="0"/>
                <w:sz w:val="18"/>
                <w:szCs w:val="18"/>
              </w:rPr>
              <w:t>调整系数</w:t>
            </w:r>
            <w:r w:rsidR="001E33A2" w:rsidRPr="00622F2B">
              <w:rPr>
                <w:color w:val="000000"/>
                <w:kern w:val="0"/>
                <w:sz w:val="18"/>
                <w:szCs w:val="18"/>
              </w:rPr>
              <w:t>“</w:t>
            </w:r>
            <w:r w:rsidR="001E33A2" w:rsidRPr="00AE0185">
              <w:rPr>
                <w:i/>
                <w:color w:val="000000"/>
                <w:kern w:val="0"/>
                <w:sz w:val="18"/>
                <w:szCs w:val="18"/>
              </w:rPr>
              <w:sym w:font="Symbol" w:char="F078"/>
            </w:r>
            <w:r w:rsidR="001E33A2" w:rsidRPr="00AE0185">
              <w:rPr>
                <w:color w:val="000000"/>
                <w:kern w:val="0"/>
                <w:sz w:val="18"/>
                <w:szCs w:val="18"/>
                <w:vertAlign w:val="subscript"/>
              </w:rPr>
              <w:t>s</w:t>
            </w:r>
            <w:r w:rsidR="001E33A2" w:rsidRPr="00622F2B">
              <w:rPr>
                <w:color w:val="000000"/>
                <w:kern w:val="0"/>
                <w:sz w:val="18"/>
                <w:szCs w:val="18"/>
              </w:rPr>
              <w:t>”</w:t>
            </w:r>
            <w:r w:rsidR="005B250C">
              <w:rPr>
                <w:rFonts w:hint="eastAsia"/>
                <w:color w:val="000000"/>
                <w:kern w:val="0"/>
                <w:sz w:val="18"/>
                <w:szCs w:val="18"/>
              </w:rPr>
              <w:t>的取值</w:t>
            </w:r>
            <w:r w:rsidR="00FF3380">
              <w:rPr>
                <w:rFonts w:hint="eastAsia"/>
                <w:color w:val="000000"/>
                <w:kern w:val="0"/>
                <w:sz w:val="18"/>
                <w:szCs w:val="18"/>
              </w:rPr>
              <w:t>，本规程编制组开展了对比试验研究和无端承</w:t>
            </w:r>
            <w:r w:rsidR="008155BA">
              <w:rPr>
                <w:rFonts w:hint="eastAsia"/>
                <w:color w:val="000000"/>
                <w:kern w:val="0"/>
                <w:sz w:val="18"/>
                <w:szCs w:val="18"/>
              </w:rPr>
              <w:t>劲性扩体复合桩</w:t>
            </w:r>
            <w:r w:rsidR="008155BA" w:rsidRPr="008155BA">
              <w:rPr>
                <w:rFonts w:asciiTheme="minorEastAsia" w:eastAsiaTheme="minorEastAsia" w:hAnsiTheme="minorEastAsia" w:hint="eastAsia"/>
                <w:color w:val="000000"/>
                <w:kern w:val="0"/>
                <w:sz w:val="18"/>
                <w:szCs w:val="18"/>
              </w:rPr>
              <w:t>(</w:t>
            </w:r>
            <w:r w:rsidR="008155BA">
              <w:rPr>
                <w:rFonts w:asciiTheme="minorEastAsia" w:eastAsiaTheme="minorEastAsia" w:hAnsiTheme="minorEastAsia" w:hint="eastAsia"/>
                <w:color w:val="000000"/>
                <w:kern w:val="0"/>
                <w:sz w:val="18"/>
                <w:szCs w:val="18"/>
              </w:rPr>
              <w:t>无端承的</w:t>
            </w:r>
            <w:r w:rsidR="008155BA" w:rsidRPr="008155BA">
              <w:rPr>
                <w:rFonts w:asciiTheme="minorEastAsia" w:eastAsiaTheme="minorEastAsia" w:hAnsiTheme="minorEastAsia" w:hint="eastAsia"/>
                <w:color w:val="000000"/>
                <w:kern w:val="0"/>
                <w:sz w:val="18"/>
                <w:szCs w:val="18"/>
              </w:rPr>
              <w:t>)</w:t>
            </w:r>
            <w:r w:rsidR="00FF3380">
              <w:rPr>
                <w:rFonts w:hint="eastAsia"/>
                <w:color w:val="000000"/>
                <w:kern w:val="0"/>
                <w:sz w:val="18"/>
                <w:szCs w:val="18"/>
              </w:rPr>
              <w:t>试验</w:t>
            </w:r>
            <w:r w:rsidR="005B250C">
              <w:rPr>
                <w:rFonts w:hint="eastAsia"/>
                <w:color w:val="000000"/>
                <w:kern w:val="0"/>
                <w:sz w:val="18"/>
                <w:szCs w:val="18"/>
              </w:rPr>
              <w:t>研究</w:t>
            </w:r>
            <w:r w:rsidR="00FF3380">
              <w:rPr>
                <w:rFonts w:hint="eastAsia"/>
                <w:color w:val="000000"/>
                <w:kern w:val="0"/>
                <w:sz w:val="18"/>
                <w:szCs w:val="18"/>
              </w:rPr>
              <w:t>，对比试验研究表明，</w:t>
            </w:r>
            <w:r w:rsidR="009E4633">
              <w:rPr>
                <w:rFonts w:hint="eastAsia"/>
                <w:color w:val="000000"/>
                <w:kern w:val="0"/>
                <w:sz w:val="18"/>
                <w:szCs w:val="18"/>
              </w:rPr>
              <w:t>劲性扩体复合桩总极限</w:t>
            </w:r>
            <w:r w:rsidR="009E4633" w:rsidRPr="002F2897">
              <w:rPr>
                <w:color w:val="000000"/>
                <w:kern w:val="0"/>
                <w:sz w:val="18"/>
                <w:szCs w:val="18"/>
              </w:rPr>
              <w:t>侧阻力</w:t>
            </w:r>
            <w:r w:rsidR="009E4633">
              <w:rPr>
                <w:rFonts w:hint="eastAsia"/>
                <w:color w:val="000000"/>
                <w:kern w:val="0"/>
                <w:sz w:val="18"/>
                <w:szCs w:val="18"/>
              </w:rPr>
              <w:t>与钻孔灌注桩总极限</w:t>
            </w:r>
            <w:r w:rsidR="009E4633" w:rsidRPr="002F2897">
              <w:rPr>
                <w:color w:val="000000"/>
                <w:kern w:val="0"/>
                <w:sz w:val="18"/>
                <w:szCs w:val="18"/>
              </w:rPr>
              <w:t>侧阻力</w:t>
            </w:r>
            <w:r w:rsidR="009E4633">
              <w:rPr>
                <w:rFonts w:hint="eastAsia"/>
                <w:color w:val="000000"/>
                <w:kern w:val="0"/>
                <w:sz w:val="18"/>
                <w:szCs w:val="18"/>
              </w:rPr>
              <w:t>的比值为</w:t>
            </w:r>
            <w:r w:rsidR="009E4633">
              <w:rPr>
                <w:rFonts w:hint="eastAsia"/>
                <w:color w:val="000000"/>
                <w:kern w:val="0"/>
                <w:sz w:val="18"/>
                <w:szCs w:val="18"/>
              </w:rPr>
              <w:t>1.56~1.91</w:t>
            </w:r>
            <w:r w:rsidR="002E179D">
              <w:rPr>
                <w:rFonts w:hint="eastAsia"/>
                <w:color w:val="000000"/>
                <w:kern w:val="0"/>
                <w:sz w:val="18"/>
                <w:szCs w:val="18"/>
              </w:rPr>
              <w:t>（注：最小值的试验桩为芯桩桩顶压裂）</w:t>
            </w:r>
            <w:r w:rsidR="009E4633">
              <w:rPr>
                <w:rFonts w:hint="eastAsia"/>
                <w:color w:val="000000"/>
                <w:kern w:val="0"/>
                <w:sz w:val="18"/>
                <w:szCs w:val="18"/>
              </w:rPr>
              <w:t>，平均</w:t>
            </w:r>
            <w:r w:rsidR="009E4633">
              <w:rPr>
                <w:rFonts w:hint="eastAsia"/>
                <w:color w:val="000000"/>
                <w:kern w:val="0"/>
                <w:sz w:val="18"/>
                <w:szCs w:val="18"/>
              </w:rPr>
              <w:t>1.80</w:t>
            </w:r>
            <w:r w:rsidR="009E4633">
              <w:rPr>
                <w:rFonts w:hint="eastAsia"/>
                <w:color w:val="000000"/>
                <w:kern w:val="0"/>
                <w:sz w:val="18"/>
                <w:szCs w:val="18"/>
              </w:rPr>
              <w:t>，</w:t>
            </w:r>
            <w:r w:rsidR="002E179D">
              <w:rPr>
                <w:rFonts w:hint="eastAsia"/>
                <w:color w:val="000000"/>
                <w:kern w:val="0"/>
                <w:sz w:val="18"/>
                <w:szCs w:val="18"/>
              </w:rPr>
              <w:t>这结论与国内</w:t>
            </w:r>
            <w:r w:rsidR="00EE560B">
              <w:rPr>
                <w:rFonts w:hint="eastAsia"/>
                <w:color w:val="000000"/>
                <w:kern w:val="0"/>
                <w:sz w:val="18"/>
                <w:szCs w:val="18"/>
              </w:rPr>
              <w:t>其他</w:t>
            </w:r>
            <w:r w:rsidR="002E179D">
              <w:rPr>
                <w:rFonts w:hint="eastAsia"/>
                <w:color w:val="000000"/>
                <w:kern w:val="0"/>
                <w:sz w:val="18"/>
                <w:szCs w:val="18"/>
              </w:rPr>
              <w:t>兄弟单位</w:t>
            </w:r>
            <w:r w:rsidR="00EE560B">
              <w:rPr>
                <w:rFonts w:hint="eastAsia"/>
                <w:color w:val="000000"/>
                <w:kern w:val="0"/>
                <w:sz w:val="18"/>
                <w:szCs w:val="18"/>
              </w:rPr>
              <w:t>的</w:t>
            </w:r>
            <w:r w:rsidR="002E179D">
              <w:rPr>
                <w:rFonts w:hint="eastAsia"/>
                <w:color w:val="000000"/>
                <w:kern w:val="0"/>
                <w:sz w:val="18"/>
                <w:szCs w:val="18"/>
              </w:rPr>
              <w:t>试验研究成果相符，天津大学试验结果为</w:t>
            </w:r>
            <w:r w:rsidR="002E179D">
              <w:rPr>
                <w:rFonts w:hint="eastAsia"/>
                <w:color w:val="000000"/>
                <w:kern w:val="0"/>
                <w:sz w:val="18"/>
                <w:szCs w:val="18"/>
              </w:rPr>
              <w:t>1.3~1.7</w:t>
            </w:r>
            <w:r w:rsidR="002E179D">
              <w:rPr>
                <w:rFonts w:hint="eastAsia"/>
                <w:color w:val="000000"/>
                <w:kern w:val="0"/>
                <w:sz w:val="18"/>
                <w:szCs w:val="18"/>
              </w:rPr>
              <w:t>，山东建研院试验结果为</w:t>
            </w:r>
            <w:r w:rsidR="002E179D">
              <w:rPr>
                <w:rFonts w:hint="eastAsia"/>
                <w:color w:val="000000"/>
                <w:kern w:val="0"/>
                <w:sz w:val="18"/>
                <w:szCs w:val="18"/>
              </w:rPr>
              <w:t>1.45~1.98</w:t>
            </w:r>
            <w:r w:rsidR="002E179D">
              <w:rPr>
                <w:rFonts w:hint="eastAsia"/>
                <w:color w:val="000000"/>
                <w:kern w:val="0"/>
                <w:sz w:val="18"/>
                <w:szCs w:val="18"/>
              </w:rPr>
              <w:t>。</w:t>
            </w:r>
            <w:r w:rsidR="009E4633">
              <w:rPr>
                <w:rFonts w:hint="eastAsia"/>
                <w:color w:val="000000"/>
                <w:kern w:val="0"/>
                <w:sz w:val="18"/>
                <w:szCs w:val="18"/>
              </w:rPr>
              <w:t>无端承桩试验研究表明，</w:t>
            </w:r>
            <w:r w:rsidR="009E4633" w:rsidRPr="009E4633">
              <w:rPr>
                <w:rFonts w:hint="eastAsia"/>
                <w:color w:val="000000"/>
                <w:kern w:val="0"/>
                <w:sz w:val="18"/>
                <w:szCs w:val="18"/>
              </w:rPr>
              <w:t>劲性</w:t>
            </w:r>
            <w:r w:rsidR="009E4633">
              <w:rPr>
                <w:rFonts w:hint="eastAsia"/>
                <w:color w:val="000000"/>
                <w:kern w:val="0"/>
                <w:sz w:val="18"/>
                <w:szCs w:val="18"/>
              </w:rPr>
              <w:t>扩体</w:t>
            </w:r>
            <w:r w:rsidR="009E4633" w:rsidRPr="009E4633">
              <w:rPr>
                <w:rFonts w:hint="eastAsia"/>
                <w:color w:val="000000"/>
                <w:kern w:val="0"/>
                <w:sz w:val="18"/>
                <w:szCs w:val="18"/>
              </w:rPr>
              <w:t>复合桩总侧阻力实测值与估算值</w:t>
            </w:r>
            <w:r w:rsidR="005B250C">
              <w:rPr>
                <w:rFonts w:hint="eastAsia"/>
                <w:color w:val="000000"/>
                <w:kern w:val="0"/>
                <w:sz w:val="18"/>
                <w:szCs w:val="18"/>
              </w:rPr>
              <w:t>的</w:t>
            </w:r>
            <w:r w:rsidR="009E4633" w:rsidRPr="009E4633">
              <w:rPr>
                <w:rFonts w:hint="eastAsia"/>
                <w:color w:val="000000"/>
                <w:kern w:val="0"/>
                <w:sz w:val="18"/>
                <w:szCs w:val="18"/>
              </w:rPr>
              <w:t>比值为</w:t>
            </w:r>
            <w:r w:rsidR="009E4633" w:rsidRPr="009E4633">
              <w:rPr>
                <w:rFonts w:hint="eastAsia"/>
                <w:color w:val="000000"/>
                <w:kern w:val="0"/>
                <w:sz w:val="18"/>
                <w:szCs w:val="18"/>
              </w:rPr>
              <w:t>1.88~2.13</w:t>
            </w:r>
            <w:r w:rsidR="009E4633" w:rsidRPr="009E4633">
              <w:rPr>
                <w:rFonts w:hint="eastAsia"/>
                <w:color w:val="000000"/>
                <w:kern w:val="0"/>
                <w:sz w:val="18"/>
                <w:szCs w:val="18"/>
              </w:rPr>
              <w:t>，平均</w:t>
            </w:r>
            <w:r w:rsidR="009E4633" w:rsidRPr="009E4633">
              <w:rPr>
                <w:rFonts w:hint="eastAsia"/>
                <w:color w:val="000000"/>
                <w:kern w:val="0"/>
                <w:sz w:val="18"/>
                <w:szCs w:val="18"/>
              </w:rPr>
              <w:t>2.03</w:t>
            </w:r>
            <w:r w:rsidR="002E179D">
              <w:rPr>
                <w:rFonts w:hint="eastAsia"/>
                <w:color w:val="000000"/>
                <w:kern w:val="0"/>
                <w:sz w:val="18"/>
                <w:szCs w:val="18"/>
              </w:rPr>
              <w:t>。</w:t>
            </w:r>
            <w:r w:rsidR="005B250C">
              <w:rPr>
                <w:rFonts w:hint="eastAsia"/>
                <w:color w:val="000000"/>
                <w:kern w:val="0"/>
                <w:sz w:val="18"/>
                <w:szCs w:val="18"/>
              </w:rPr>
              <w:t>综上论述，</w:t>
            </w:r>
            <w:r>
              <w:rPr>
                <w:rFonts w:hint="eastAsia"/>
                <w:color w:val="000000"/>
                <w:kern w:val="0"/>
                <w:sz w:val="18"/>
                <w:szCs w:val="18"/>
              </w:rPr>
              <w:t>本规程</w:t>
            </w:r>
            <w:r w:rsidR="002E179D">
              <w:rPr>
                <w:rFonts w:hint="eastAsia"/>
                <w:color w:val="000000"/>
                <w:kern w:val="0"/>
                <w:sz w:val="18"/>
                <w:szCs w:val="18"/>
              </w:rPr>
              <w:t>在</w:t>
            </w:r>
            <w:r w:rsidRPr="003810B5">
              <w:rPr>
                <w:color w:val="000000"/>
                <w:kern w:val="0"/>
                <w:sz w:val="18"/>
                <w:szCs w:val="18"/>
              </w:rPr>
              <w:t>统</w:t>
            </w:r>
            <w:r w:rsidR="002E179D">
              <w:rPr>
                <w:rFonts w:hint="eastAsia"/>
                <w:color w:val="000000"/>
                <w:kern w:val="0"/>
                <w:sz w:val="18"/>
                <w:szCs w:val="18"/>
              </w:rPr>
              <w:t>一调整系数法的基础上</w:t>
            </w:r>
            <w:r>
              <w:rPr>
                <w:rFonts w:hint="eastAsia"/>
                <w:color w:val="000000"/>
                <w:kern w:val="0"/>
                <w:sz w:val="18"/>
                <w:szCs w:val="18"/>
              </w:rPr>
              <w:t>区分极端土层，并结合工程实际经验，</w:t>
            </w:r>
            <w:r w:rsidR="00F53015">
              <w:rPr>
                <w:rFonts w:hint="eastAsia"/>
                <w:color w:val="000000"/>
                <w:kern w:val="0"/>
                <w:sz w:val="18"/>
                <w:szCs w:val="18"/>
              </w:rPr>
              <w:t>对</w:t>
            </w:r>
            <w:r w:rsidR="00EE560B">
              <w:rPr>
                <w:rFonts w:hint="eastAsia"/>
                <w:color w:val="000000"/>
                <w:kern w:val="0"/>
                <w:sz w:val="18"/>
                <w:szCs w:val="18"/>
              </w:rPr>
              <w:t>复合段土</w:t>
            </w:r>
            <w:r w:rsidR="00F53015" w:rsidRPr="003810B5">
              <w:rPr>
                <w:rFonts w:hint="eastAsia"/>
                <w:color w:val="000000"/>
                <w:kern w:val="0"/>
                <w:sz w:val="18"/>
                <w:szCs w:val="18"/>
              </w:rPr>
              <w:t>极限侧阻力</w:t>
            </w:r>
            <w:r w:rsidR="00F53015" w:rsidRPr="003810B5">
              <w:rPr>
                <w:color w:val="000000"/>
                <w:kern w:val="0"/>
                <w:sz w:val="18"/>
                <w:szCs w:val="18"/>
              </w:rPr>
              <w:t>调整系数</w:t>
            </w:r>
            <w:r w:rsidR="00622F2B" w:rsidRPr="00622F2B">
              <w:rPr>
                <w:color w:val="000000"/>
                <w:kern w:val="0"/>
                <w:sz w:val="18"/>
                <w:szCs w:val="18"/>
              </w:rPr>
              <w:t>“</w:t>
            </w:r>
            <w:r w:rsidR="00622F2B" w:rsidRPr="00AE0185">
              <w:rPr>
                <w:i/>
                <w:color w:val="000000"/>
                <w:kern w:val="0"/>
                <w:sz w:val="18"/>
                <w:szCs w:val="18"/>
              </w:rPr>
              <w:sym w:font="Symbol" w:char="F078"/>
            </w:r>
            <w:r w:rsidR="00622F2B" w:rsidRPr="00AE0185">
              <w:rPr>
                <w:color w:val="000000"/>
                <w:kern w:val="0"/>
                <w:sz w:val="18"/>
                <w:szCs w:val="18"/>
                <w:vertAlign w:val="subscript"/>
              </w:rPr>
              <w:t>s</w:t>
            </w:r>
            <w:r w:rsidR="00622F2B" w:rsidRPr="00622F2B">
              <w:rPr>
                <w:color w:val="000000"/>
                <w:kern w:val="0"/>
                <w:sz w:val="18"/>
                <w:szCs w:val="18"/>
              </w:rPr>
              <w:t>”</w:t>
            </w:r>
            <w:r w:rsidR="00F53015" w:rsidRPr="00D60B64">
              <w:rPr>
                <w:rFonts w:hint="eastAsia"/>
                <w:color w:val="000000"/>
                <w:kern w:val="0"/>
                <w:sz w:val="18"/>
                <w:szCs w:val="18"/>
              </w:rPr>
              <w:t>建议</w:t>
            </w:r>
            <w:r w:rsidR="00594321">
              <w:rPr>
                <w:rFonts w:hint="eastAsia"/>
                <w:color w:val="000000"/>
                <w:kern w:val="0"/>
                <w:sz w:val="18"/>
                <w:szCs w:val="18"/>
              </w:rPr>
              <w:t>取值</w:t>
            </w:r>
            <w:r w:rsidR="00F53015">
              <w:rPr>
                <w:rFonts w:hint="eastAsia"/>
                <w:color w:val="000000"/>
                <w:kern w:val="0"/>
                <w:sz w:val="18"/>
                <w:szCs w:val="18"/>
              </w:rPr>
              <w:t>：</w:t>
            </w:r>
            <w:r w:rsidR="00F53015" w:rsidRPr="00527A56">
              <w:rPr>
                <w:rFonts w:hint="eastAsia"/>
                <w:color w:val="000000"/>
                <w:kern w:val="0"/>
                <w:sz w:val="18"/>
                <w:szCs w:val="18"/>
              </w:rPr>
              <w:t>流塑状软土</w:t>
            </w:r>
            <w:r>
              <w:rPr>
                <w:rFonts w:hint="eastAsia"/>
                <w:color w:val="000000"/>
                <w:kern w:val="0"/>
                <w:sz w:val="18"/>
                <w:szCs w:val="18"/>
              </w:rPr>
              <w:t>、淤泥</w:t>
            </w:r>
            <w:r w:rsidR="00F53015" w:rsidRPr="00527A56">
              <w:rPr>
                <w:rFonts w:hint="eastAsia"/>
                <w:color w:val="000000"/>
                <w:kern w:val="0"/>
                <w:sz w:val="18"/>
                <w:szCs w:val="18"/>
              </w:rPr>
              <w:t>可取</w:t>
            </w:r>
            <w:r w:rsidR="00362E7F">
              <w:rPr>
                <w:rFonts w:hint="eastAsia"/>
                <w:color w:val="000000"/>
                <w:kern w:val="0"/>
                <w:sz w:val="18"/>
                <w:szCs w:val="18"/>
              </w:rPr>
              <w:t>1.0</w:t>
            </w:r>
            <w:r w:rsidR="00F53015">
              <w:rPr>
                <w:rFonts w:hint="eastAsia"/>
                <w:color w:val="000000"/>
                <w:kern w:val="0"/>
                <w:sz w:val="18"/>
                <w:szCs w:val="18"/>
              </w:rPr>
              <w:t>，一般</w:t>
            </w:r>
            <w:r w:rsidR="00F53015" w:rsidRPr="00527A56">
              <w:rPr>
                <w:rFonts w:hint="eastAsia"/>
                <w:color w:val="000000"/>
                <w:kern w:val="0"/>
                <w:sz w:val="18"/>
                <w:szCs w:val="18"/>
              </w:rPr>
              <w:t>土层可取</w:t>
            </w:r>
            <w:r w:rsidR="00F53015" w:rsidRPr="00527A56">
              <w:rPr>
                <w:rFonts w:hint="eastAsia"/>
                <w:color w:val="000000"/>
                <w:kern w:val="0"/>
                <w:sz w:val="18"/>
                <w:szCs w:val="18"/>
              </w:rPr>
              <w:t>1.</w:t>
            </w:r>
            <w:r w:rsidR="00F53015">
              <w:rPr>
                <w:rFonts w:hint="eastAsia"/>
                <w:color w:val="000000"/>
                <w:kern w:val="0"/>
                <w:sz w:val="18"/>
                <w:szCs w:val="18"/>
              </w:rPr>
              <w:t>8</w:t>
            </w:r>
            <w:r w:rsidR="00F53015">
              <w:rPr>
                <w:rFonts w:hint="eastAsia"/>
                <w:color w:val="000000"/>
                <w:kern w:val="0"/>
                <w:sz w:val="18"/>
                <w:szCs w:val="18"/>
              </w:rPr>
              <w:t>±</w:t>
            </w:r>
            <w:r w:rsidR="00F53015">
              <w:rPr>
                <w:rFonts w:hint="eastAsia"/>
                <w:color w:val="000000"/>
                <w:kern w:val="0"/>
                <w:sz w:val="18"/>
                <w:szCs w:val="18"/>
              </w:rPr>
              <w:t>0.1</w:t>
            </w:r>
            <w:r w:rsidR="00F53015">
              <w:rPr>
                <w:rFonts w:hint="eastAsia"/>
                <w:color w:val="000000"/>
                <w:kern w:val="0"/>
                <w:sz w:val="18"/>
                <w:szCs w:val="18"/>
              </w:rPr>
              <w:t>。</w:t>
            </w:r>
          </w:p>
          <w:p w:rsidR="009A41DF" w:rsidRDefault="009A41DF" w:rsidP="00DB5400">
            <w:pPr>
              <w:spacing w:line="300" w:lineRule="auto"/>
              <w:ind w:left="1"/>
              <w:jc w:val="left"/>
              <w:rPr>
                <w:color w:val="000000"/>
                <w:kern w:val="0"/>
                <w:sz w:val="18"/>
                <w:szCs w:val="18"/>
              </w:rPr>
            </w:pPr>
            <w:r>
              <w:rPr>
                <w:rFonts w:hint="eastAsia"/>
                <w:color w:val="000000"/>
                <w:kern w:val="0"/>
                <w:sz w:val="18"/>
                <w:szCs w:val="18"/>
              </w:rPr>
              <w:t xml:space="preserve">    2 </w:t>
            </w:r>
            <w:r>
              <w:rPr>
                <w:rFonts w:hint="eastAsia"/>
                <w:color w:val="000000"/>
                <w:kern w:val="0"/>
                <w:sz w:val="18"/>
                <w:szCs w:val="18"/>
              </w:rPr>
              <w:t>公式</w:t>
            </w:r>
            <w:r w:rsidRPr="009A41DF">
              <w:rPr>
                <w:rFonts w:asciiTheme="minorEastAsia" w:eastAsiaTheme="minorEastAsia" w:hAnsiTheme="minorEastAsia"/>
                <w:color w:val="000000"/>
                <w:kern w:val="0"/>
                <w:sz w:val="18"/>
                <w:szCs w:val="18"/>
              </w:rPr>
              <w:t>(</w:t>
            </w:r>
            <w:r w:rsidRPr="009A41DF">
              <w:rPr>
                <w:color w:val="000000"/>
                <w:kern w:val="0"/>
                <w:sz w:val="18"/>
                <w:szCs w:val="18"/>
              </w:rPr>
              <w:t>5.2.3-</w:t>
            </w:r>
            <w:r>
              <w:rPr>
                <w:rFonts w:hint="eastAsia"/>
                <w:color w:val="000000"/>
                <w:kern w:val="0"/>
                <w:sz w:val="18"/>
                <w:szCs w:val="18"/>
              </w:rPr>
              <w:t>3</w:t>
            </w:r>
            <w:r w:rsidRPr="009A41DF">
              <w:rPr>
                <w:rFonts w:asciiTheme="minorEastAsia" w:eastAsiaTheme="minorEastAsia" w:hAnsiTheme="minorEastAsia"/>
                <w:color w:val="000000"/>
                <w:kern w:val="0"/>
                <w:sz w:val="18"/>
                <w:szCs w:val="18"/>
              </w:rPr>
              <w:t>)</w:t>
            </w:r>
            <w:r w:rsidR="000567BF">
              <w:rPr>
                <w:rFonts w:asciiTheme="minorEastAsia" w:eastAsiaTheme="minorEastAsia" w:hAnsiTheme="minorEastAsia" w:hint="eastAsia"/>
                <w:color w:val="000000"/>
                <w:kern w:val="0"/>
                <w:sz w:val="18"/>
                <w:szCs w:val="18"/>
              </w:rPr>
              <w:t>与</w:t>
            </w:r>
            <w:r w:rsidR="000567BF">
              <w:rPr>
                <w:rFonts w:hint="eastAsia"/>
                <w:color w:val="000000"/>
                <w:kern w:val="0"/>
                <w:sz w:val="18"/>
                <w:szCs w:val="18"/>
              </w:rPr>
              <w:t>公式</w:t>
            </w:r>
            <w:r w:rsidR="000567BF" w:rsidRPr="009A41DF">
              <w:rPr>
                <w:rFonts w:asciiTheme="minorEastAsia" w:eastAsiaTheme="minorEastAsia" w:hAnsiTheme="minorEastAsia"/>
                <w:color w:val="000000"/>
                <w:kern w:val="0"/>
                <w:sz w:val="18"/>
                <w:szCs w:val="18"/>
              </w:rPr>
              <w:t>(</w:t>
            </w:r>
            <w:r w:rsidR="000567BF" w:rsidRPr="009A41DF">
              <w:rPr>
                <w:color w:val="000000"/>
                <w:kern w:val="0"/>
                <w:sz w:val="18"/>
                <w:szCs w:val="18"/>
              </w:rPr>
              <w:t>5.2.3-</w:t>
            </w:r>
            <w:r w:rsidR="000567BF">
              <w:rPr>
                <w:rFonts w:hint="eastAsia"/>
                <w:color w:val="000000"/>
                <w:kern w:val="0"/>
                <w:sz w:val="18"/>
                <w:szCs w:val="18"/>
              </w:rPr>
              <w:t>4</w:t>
            </w:r>
            <w:r w:rsidR="000567BF" w:rsidRPr="009A41DF">
              <w:rPr>
                <w:rFonts w:asciiTheme="minorEastAsia" w:eastAsiaTheme="minorEastAsia" w:hAnsiTheme="minorEastAsia"/>
                <w:color w:val="000000"/>
                <w:kern w:val="0"/>
                <w:sz w:val="18"/>
                <w:szCs w:val="18"/>
              </w:rPr>
              <w:t>)</w:t>
            </w:r>
            <w:r>
              <w:rPr>
                <w:rFonts w:asciiTheme="minorEastAsia" w:eastAsiaTheme="minorEastAsia" w:hAnsiTheme="minorEastAsia" w:hint="eastAsia"/>
                <w:color w:val="000000"/>
                <w:kern w:val="0"/>
                <w:sz w:val="18"/>
                <w:szCs w:val="18"/>
              </w:rPr>
              <w:t>参数</w:t>
            </w:r>
          </w:p>
          <w:p w:rsidR="005B250C" w:rsidRDefault="0035709A" w:rsidP="00DB5400">
            <w:pPr>
              <w:spacing w:line="300" w:lineRule="auto"/>
              <w:ind w:left="1"/>
              <w:jc w:val="left"/>
              <w:rPr>
                <w:rFonts w:eastAsiaTheme="minorEastAsia" w:hAnsiTheme="minorEastAsia"/>
                <w:sz w:val="18"/>
                <w:szCs w:val="18"/>
              </w:rPr>
            </w:pPr>
            <w:r>
              <w:rPr>
                <w:rFonts w:hint="eastAsia"/>
                <w:color w:val="000000"/>
                <w:kern w:val="0"/>
                <w:sz w:val="18"/>
                <w:szCs w:val="18"/>
              </w:rPr>
              <w:t xml:space="preserve">    </w:t>
            </w:r>
            <w:r w:rsidR="00AE2B5C">
              <w:rPr>
                <w:rFonts w:hint="eastAsia"/>
                <w:color w:val="000000"/>
                <w:kern w:val="0"/>
                <w:sz w:val="18"/>
                <w:szCs w:val="18"/>
              </w:rPr>
              <w:t>国内研究成果表明</w:t>
            </w:r>
            <w:r w:rsidR="00AE2B5C">
              <w:rPr>
                <w:sz w:val="18"/>
                <w:szCs w:val="18"/>
              </w:rPr>
              <w:t>，</w:t>
            </w:r>
            <w:r w:rsidR="00AE2B5C" w:rsidRPr="00961752">
              <w:rPr>
                <w:sz w:val="18"/>
                <w:szCs w:val="18"/>
              </w:rPr>
              <w:t>内界面</w:t>
            </w:r>
            <w:r w:rsidR="00AE2B5C">
              <w:rPr>
                <w:rFonts w:hint="eastAsia"/>
                <w:sz w:val="18"/>
                <w:szCs w:val="18"/>
              </w:rPr>
              <w:t>侧摩阻</w:t>
            </w:r>
            <w:r w:rsidR="00594321">
              <w:rPr>
                <w:rFonts w:hint="eastAsia"/>
                <w:sz w:val="18"/>
                <w:szCs w:val="18"/>
              </w:rPr>
              <w:t>大小</w:t>
            </w:r>
            <w:r w:rsidR="00AE2B5C" w:rsidRPr="00961752">
              <w:rPr>
                <w:sz w:val="18"/>
                <w:szCs w:val="18"/>
              </w:rPr>
              <w:t>与水泥土无侧限抗压强度相关，</w:t>
            </w:r>
            <w:r w:rsidR="00AE2B5C">
              <w:rPr>
                <w:rFonts w:hint="eastAsia"/>
                <w:sz w:val="18"/>
                <w:szCs w:val="18"/>
              </w:rPr>
              <w:t>即</w:t>
            </w:r>
            <w:r w:rsidR="00AE2B5C" w:rsidRPr="00BC4EA9">
              <w:rPr>
                <w:rFonts w:eastAsiaTheme="minorEastAsia"/>
                <w:i/>
                <w:sz w:val="18"/>
                <w:szCs w:val="18"/>
              </w:rPr>
              <w:t>q</w:t>
            </w:r>
            <w:r w:rsidR="00AE2B5C" w:rsidRPr="00BC4EA9">
              <w:rPr>
                <w:rFonts w:eastAsiaTheme="minorEastAsia" w:hint="eastAsia"/>
                <w:sz w:val="18"/>
                <w:szCs w:val="18"/>
                <w:vertAlign w:val="subscript"/>
              </w:rPr>
              <w:t>cs</w:t>
            </w:r>
            <w:r w:rsidR="00AE2B5C" w:rsidRPr="00BC4EA9">
              <w:rPr>
                <w:rFonts w:eastAsiaTheme="minorEastAsia"/>
                <w:sz w:val="18"/>
                <w:szCs w:val="18"/>
                <w:vertAlign w:val="subscript"/>
              </w:rPr>
              <w:t>k</w:t>
            </w:r>
            <w:r w:rsidR="00AE2B5C" w:rsidRPr="00BC4EA9">
              <w:rPr>
                <w:rFonts w:eastAsiaTheme="minorEastAsia" w:hint="eastAsia"/>
                <w:sz w:val="18"/>
                <w:szCs w:val="18"/>
              </w:rPr>
              <w:t>=</w:t>
            </w:r>
            <w:r w:rsidR="00AE2B5C" w:rsidRPr="00BC4EA9">
              <w:rPr>
                <w:i/>
                <w:sz w:val="18"/>
                <w:szCs w:val="18"/>
              </w:rPr>
              <w:t>α</w:t>
            </w:r>
            <w:r w:rsidR="00AE2B5C" w:rsidRPr="00BC4EA9">
              <w:rPr>
                <w:rFonts w:hint="eastAsia"/>
                <w:sz w:val="18"/>
                <w:szCs w:val="18"/>
                <w:vertAlign w:val="subscript"/>
              </w:rPr>
              <w:t>cs</w:t>
            </w:r>
            <w:r w:rsidR="00622F2B">
              <w:rPr>
                <w:rFonts w:hint="eastAsia"/>
                <w:sz w:val="18"/>
                <w:szCs w:val="18"/>
                <w:vertAlign w:val="subscript"/>
              </w:rPr>
              <w:t xml:space="preserve"> </w:t>
            </w:r>
            <w:r w:rsidR="00AE2B5C" w:rsidRPr="00BC4EA9">
              <w:rPr>
                <w:rFonts w:eastAsiaTheme="minorEastAsia" w:hint="eastAsia"/>
                <w:i/>
                <w:sz w:val="18"/>
                <w:szCs w:val="18"/>
              </w:rPr>
              <w:t>f</w:t>
            </w:r>
            <w:r w:rsidR="00AE2B5C" w:rsidRPr="00BC4EA9">
              <w:rPr>
                <w:rFonts w:eastAsiaTheme="minorEastAsia" w:hint="eastAsia"/>
                <w:sz w:val="18"/>
                <w:szCs w:val="18"/>
                <w:vertAlign w:val="subscript"/>
              </w:rPr>
              <w:t>csu</w:t>
            </w:r>
            <w:r w:rsidR="00331F86">
              <w:rPr>
                <w:rFonts w:eastAsiaTheme="minorEastAsia" w:hAnsiTheme="minorEastAsia" w:hint="eastAsia"/>
                <w:sz w:val="18"/>
                <w:szCs w:val="18"/>
              </w:rPr>
              <w:t>。上式中</w:t>
            </w:r>
            <w:r w:rsidR="00622F2B" w:rsidRPr="00622F2B">
              <w:rPr>
                <w:color w:val="000000"/>
                <w:kern w:val="0"/>
                <w:sz w:val="18"/>
                <w:szCs w:val="18"/>
              </w:rPr>
              <w:t>“</w:t>
            </w:r>
            <w:r w:rsidR="00622F2B" w:rsidRPr="00BC4EA9">
              <w:rPr>
                <w:i/>
                <w:sz w:val="18"/>
                <w:szCs w:val="18"/>
              </w:rPr>
              <w:t>α</w:t>
            </w:r>
            <w:r w:rsidR="00622F2B" w:rsidRPr="00BC4EA9">
              <w:rPr>
                <w:sz w:val="18"/>
                <w:szCs w:val="18"/>
                <w:vertAlign w:val="subscript"/>
              </w:rPr>
              <w:t>cs</w:t>
            </w:r>
            <w:r w:rsidR="00622F2B" w:rsidRPr="00622F2B">
              <w:rPr>
                <w:color w:val="000000"/>
                <w:kern w:val="0"/>
                <w:sz w:val="18"/>
                <w:szCs w:val="18"/>
              </w:rPr>
              <w:t>”</w:t>
            </w:r>
            <w:r w:rsidR="00331F86" w:rsidRPr="00961752">
              <w:rPr>
                <w:rFonts w:hint="eastAsia"/>
                <w:sz w:val="18"/>
                <w:szCs w:val="18"/>
              </w:rPr>
              <w:t>为</w:t>
            </w:r>
            <w:r w:rsidR="00331F86" w:rsidRPr="00BC4EA9">
              <w:rPr>
                <w:rFonts w:eastAsiaTheme="minorEastAsia" w:hAnsiTheme="minorEastAsia" w:hint="eastAsia"/>
                <w:sz w:val="18"/>
                <w:szCs w:val="18"/>
              </w:rPr>
              <w:t>换算系数</w:t>
            </w:r>
            <w:r w:rsidR="00331F86">
              <w:rPr>
                <w:rFonts w:eastAsiaTheme="minorEastAsia" w:hAnsiTheme="minorEastAsia" w:hint="eastAsia"/>
                <w:sz w:val="18"/>
                <w:szCs w:val="18"/>
              </w:rPr>
              <w:t>，</w:t>
            </w:r>
            <w:r w:rsidR="00AE2B5C" w:rsidRPr="00BC4EA9">
              <w:rPr>
                <w:rFonts w:eastAsiaTheme="minorEastAsia" w:hAnsiTheme="minorEastAsia"/>
                <w:sz w:val="18"/>
                <w:szCs w:val="18"/>
              </w:rPr>
              <w:t>河北工业大学室内模型试验</w:t>
            </w:r>
            <w:r w:rsidR="00AE2B5C" w:rsidRPr="00BC4EA9">
              <w:rPr>
                <w:rFonts w:eastAsiaTheme="minorEastAsia" w:hAnsiTheme="minorEastAsia" w:hint="eastAsia"/>
                <w:sz w:val="18"/>
                <w:szCs w:val="18"/>
              </w:rPr>
              <w:t>得出</w:t>
            </w:r>
            <w:r w:rsidR="00AE2B5C" w:rsidRPr="00BC4EA9">
              <w:rPr>
                <w:i/>
                <w:sz w:val="18"/>
                <w:szCs w:val="18"/>
              </w:rPr>
              <w:t>α</w:t>
            </w:r>
            <w:r w:rsidR="00AE2B5C" w:rsidRPr="00BC4EA9">
              <w:rPr>
                <w:sz w:val="18"/>
                <w:szCs w:val="18"/>
                <w:vertAlign w:val="subscript"/>
              </w:rPr>
              <w:t>cs</w:t>
            </w:r>
            <w:r w:rsidR="00AE2B5C" w:rsidRPr="00BC4EA9">
              <w:rPr>
                <w:sz w:val="18"/>
                <w:szCs w:val="18"/>
              </w:rPr>
              <w:t>=0.176~0.2</w:t>
            </w:r>
            <w:r w:rsidR="00AE2B5C">
              <w:rPr>
                <w:rFonts w:hint="eastAsia"/>
                <w:sz w:val="18"/>
                <w:szCs w:val="18"/>
              </w:rPr>
              <w:t>7</w:t>
            </w:r>
            <w:r w:rsidR="00AE2B5C" w:rsidRPr="00BC4EA9">
              <w:rPr>
                <w:sz w:val="18"/>
                <w:szCs w:val="18"/>
              </w:rPr>
              <w:t>3</w:t>
            </w:r>
            <w:r w:rsidR="00AE2B5C">
              <w:rPr>
                <w:rFonts w:hint="eastAsia"/>
                <w:sz w:val="18"/>
                <w:szCs w:val="18"/>
              </w:rPr>
              <w:t>，平均</w:t>
            </w:r>
            <w:r w:rsidR="00AE2B5C">
              <w:rPr>
                <w:rFonts w:hint="eastAsia"/>
                <w:sz w:val="18"/>
                <w:szCs w:val="18"/>
              </w:rPr>
              <w:t>0.213</w:t>
            </w:r>
            <w:r w:rsidR="00594321">
              <w:rPr>
                <w:rFonts w:hint="eastAsia"/>
                <w:sz w:val="18"/>
                <w:szCs w:val="18"/>
              </w:rPr>
              <w:t>；南京工业大学</w:t>
            </w:r>
            <w:r w:rsidR="00AE2B5C" w:rsidRPr="00BC4EA9">
              <w:rPr>
                <w:rFonts w:hint="eastAsia"/>
                <w:sz w:val="18"/>
                <w:szCs w:val="18"/>
              </w:rPr>
              <w:t>现场实</w:t>
            </w:r>
            <w:r w:rsidR="00594321">
              <w:rPr>
                <w:rFonts w:hint="eastAsia"/>
                <w:sz w:val="18"/>
                <w:szCs w:val="18"/>
              </w:rPr>
              <w:t>体</w:t>
            </w:r>
            <w:r w:rsidR="00AE2B5C" w:rsidRPr="00BC4EA9">
              <w:rPr>
                <w:rFonts w:hint="eastAsia"/>
                <w:sz w:val="18"/>
                <w:szCs w:val="18"/>
              </w:rPr>
              <w:t>桩</w:t>
            </w:r>
            <w:r w:rsidR="001065CD" w:rsidRPr="001065CD">
              <w:rPr>
                <w:rFonts w:asciiTheme="minorEastAsia" w:eastAsiaTheme="minorEastAsia" w:hAnsiTheme="minorEastAsia" w:hint="eastAsia"/>
                <w:sz w:val="18"/>
                <w:szCs w:val="18"/>
              </w:rPr>
              <w:t>(</w:t>
            </w:r>
            <w:r w:rsidR="00481D31">
              <w:rPr>
                <w:rFonts w:hint="eastAsia"/>
                <w:sz w:val="18"/>
                <w:szCs w:val="18"/>
              </w:rPr>
              <w:t>水泥土桩</w:t>
            </w:r>
            <w:r w:rsidR="001065CD">
              <w:rPr>
                <w:rFonts w:hint="eastAsia"/>
                <w:sz w:val="18"/>
                <w:szCs w:val="18"/>
              </w:rPr>
              <w:t>周边土挖除</w:t>
            </w:r>
            <w:r w:rsidR="001065CD" w:rsidRPr="001065CD">
              <w:rPr>
                <w:rFonts w:asciiTheme="minorEastAsia" w:eastAsiaTheme="minorEastAsia" w:hAnsiTheme="minorEastAsia" w:hint="eastAsia"/>
                <w:sz w:val="18"/>
                <w:szCs w:val="18"/>
              </w:rPr>
              <w:t>)</w:t>
            </w:r>
            <w:r w:rsidR="00AE2B5C" w:rsidRPr="00BC4EA9">
              <w:rPr>
                <w:rFonts w:hint="eastAsia"/>
                <w:sz w:val="18"/>
                <w:szCs w:val="18"/>
              </w:rPr>
              <w:t>试验得出</w:t>
            </w:r>
            <w:r w:rsidR="00AE2B5C" w:rsidRPr="00BC4EA9">
              <w:rPr>
                <w:i/>
                <w:sz w:val="18"/>
                <w:szCs w:val="18"/>
              </w:rPr>
              <w:t>α</w:t>
            </w:r>
            <w:r w:rsidR="00AE2B5C" w:rsidRPr="00BC4EA9">
              <w:rPr>
                <w:sz w:val="18"/>
                <w:szCs w:val="18"/>
                <w:vertAlign w:val="subscript"/>
              </w:rPr>
              <w:t>cs</w:t>
            </w:r>
            <w:r w:rsidR="00AE2B5C" w:rsidRPr="00BC4EA9">
              <w:rPr>
                <w:sz w:val="18"/>
                <w:szCs w:val="18"/>
              </w:rPr>
              <w:t>=0.1</w:t>
            </w:r>
            <w:r w:rsidR="00AE2B5C" w:rsidRPr="00BC4EA9">
              <w:rPr>
                <w:rFonts w:hint="eastAsia"/>
                <w:sz w:val="18"/>
                <w:szCs w:val="18"/>
              </w:rPr>
              <w:t>91</w:t>
            </w:r>
            <w:r w:rsidR="00AE2B5C" w:rsidRPr="00BC4EA9">
              <w:rPr>
                <w:sz w:val="18"/>
                <w:szCs w:val="18"/>
              </w:rPr>
              <w:t>~0.2</w:t>
            </w:r>
            <w:r w:rsidR="00AE2B5C" w:rsidRPr="00BC4EA9">
              <w:rPr>
                <w:rFonts w:hint="eastAsia"/>
                <w:sz w:val="18"/>
                <w:szCs w:val="18"/>
              </w:rPr>
              <w:t>02</w:t>
            </w:r>
            <w:r w:rsidR="00AE2B5C">
              <w:rPr>
                <w:rFonts w:hint="eastAsia"/>
                <w:sz w:val="18"/>
                <w:szCs w:val="18"/>
              </w:rPr>
              <w:t>，平均</w:t>
            </w:r>
            <w:r w:rsidR="00AE2B5C">
              <w:rPr>
                <w:rFonts w:hint="eastAsia"/>
                <w:sz w:val="18"/>
                <w:szCs w:val="18"/>
              </w:rPr>
              <w:t>0.196</w:t>
            </w:r>
            <w:r w:rsidR="00AE2B5C" w:rsidRPr="00BC4EA9">
              <w:rPr>
                <w:rFonts w:hint="eastAsia"/>
                <w:sz w:val="18"/>
                <w:szCs w:val="18"/>
              </w:rPr>
              <w:t>；</w:t>
            </w:r>
            <w:r w:rsidR="00AE2B5C">
              <w:rPr>
                <w:rFonts w:eastAsiaTheme="minorEastAsia" w:hAnsiTheme="minorEastAsia" w:hint="eastAsia"/>
                <w:sz w:val="18"/>
                <w:szCs w:val="18"/>
              </w:rPr>
              <w:t>东南</w:t>
            </w:r>
            <w:r w:rsidR="00AE2B5C" w:rsidRPr="00BC4EA9">
              <w:rPr>
                <w:rFonts w:eastAsiaTheme="minorEastAsia" w:hAnsiTheme="minorEastAsia"/>
                <w:sz w:val="18"/>
                <w:szCs w:val="18"/>
              </w:rPr>
              <w:t>大学室内模型试验</w:t>
            </w:r>
            <w:r w:rsidR="00AE2B5C" w:rsidRPr="00BC4EA9">
              <w:rPr>
                <w:rFonts w:eastAsiaTheme="minorEastAsia" w:hAnsiTheme="minorEastAsia" w:hint="eastAsia"/>
                <w:sz w:val="18"/>
                <w:szCs w:val="18"/>
              </w:rPr>
              <w:t>得出</w:t>
            </w:r>
            <w:r w:rsidR="00AE2B5C" w:rsidRPr="00BC4EA9">
              <w:rPr>
                <w:i/>
                <w:sz w:val="18"/>
                <w:szCs w:val="18"/>
              </w:rPr>
              <w:t>α</w:t>
            </w:r>
            <w:r w:rsidR="00AE2B5C" w:rsidRPr="00BC4EA9">
              <w:rPr>
                <w:sz w:val="18"/>
                <w:szCs w:val="18"/>
                <w:vertAlign w:val="subscript"/>
              </w:rPr>
              <w:t>cs</w:t>
            </w:r>
            <w:r w:rsidR="00AE2B5C" w:rsidRPr="00BC4EA9">
              <w:rPr>
                <w:sz w:val="18"/>
                <w:szCs w:val="18"/>
              </w:rPr>
              <w:t>=0.1</w:t>
            </w:r>
            <w:r w:rsidR="00AE2B5C">
              <w:rPr>
                <w:rFonts w:hint="eastAsia"/>
                <w:sz w:val="18"/>
                <w:szCs w:val="18"/>
              </w:rPr>
              <w:t>88</w:t>
            </w:r>
            <w:r w:rsidR="00AE2B5C" w:rsidRPr="00BC4EA9">
              <w:rPr>
                <w:sz w:val="18"/>
                <w:szCs w:val="18"/>
              </w:rPr>
              <w:t>~0.2</w:t>
            </w:r>
            <w:r w:rsidR="00AE2B5C">
              <w:rPr>
                <w:rFonts w:hint="eastAsia"/>
                <w:sz w:val="18"/>
                <w:szCs w:val="18"/>
              </w:rPr>
              <w:t>23</w:t>
            </w:r>
            <w:r w:rsidR="00AE2B5C">
              <w:rPr>
                <w:rFonts w:hint="eastAsia"/>
                <w:sz w:val="18"/>
                <w:szCs w:val="18"/>
              </w:rPr>
              <w:t>，平均</w:t>
            </w:r>
            <w:r w:rsidR="00AE2B5C">
              <w:rPr>
                <w:rFonts w:hint="eastAsia"/>
                <w:sz w:val="18"/>
                <w:szCs w:val="18"/>
              </w:rPr>
              <w:t>0.205</w:t>
            </w:r>
            <w:r w:rsidR="00AE2B5C">
              <w:rPr>
                <w:rFonts w:hint="eastAsia"/>
                <w:sz w:val="18"/>
                <w:szCs w:val="18"/>
              </w:rPr>
              <w:t>；</w:t>
            </w:r>
            <w:r w:rsidR="00DB5400" w:rsidRPr="008E36EC">
              <w:rPr>
                <w:rFonts w:hint="eastAsia"/>
                <w:color w:val="000000"/>
                <w:kern w:val="0"/>
                <w:sz w:val="18"/>
                <w:szCs w:val="18"/>
              </w:rPr>
              <w:t>本规程编制组</w:t>
            </w:r>
            <w:r w:rsidR="00DB5400">
              <w:rPr>
                <w:rFonts w:hint="eastAsia"/>
                <w:color w:val="000000"/>
                <w:kern w:val="0"/>
                <w:sz w:val="18"/>
                <w:szCs w:val="18"/>
              </w:rPr>
              <w:t>考虑</w:t>
            </w:r>
            <w:r w:rsidR="00DB5400">
              <w:rPr>
                <w:color w:val="000000"/>
                <w:kern w:val="0"/>
                <w:sz w:val="18"/>
                <w:szCs w:val="18"/>
              </w:rPr>
              <w:t>一定侧压力变化的情况下进行了</w:t>
            </w:r>
            <w:r w:rsidR="00DB5400" w:rsidRPr="008E36EC">
              <w:rPr>
                <w:rFonts w:hAnsiTheme="minorEastAsia" w:hint="eastAsia"/>
                <w:sz w:val="18"/>
                <w:szCs w:val="18"/>
              </w:rPr>
              <w:t>淤泥</w:t>
            </w:r>
            <w:r w:rsidR="00DB5400">
              <w:rPr>
                <w:rFonts w:hAnsiTheme="minorEastAsia" w:hint="eastAsia"/>
                <w:sz w:val="18"/>
                <w:szCs w:val="18"/>
              </w:rPr>
              <w:t>土</w:t>
            </w:r>
            <w:r w:rsidR="00DB5400">
              <w:rPr>
                <w:rFonts w:hAnsiTheme="minorEastAsia"/>
                <w:sz w:val="18"/>
                <w:szCs w:val="18"/>
              </w:rPr>
              <w:t>的室内</w:t>
            </w:r>
            <w:r w:rsidR="00DB5400" w:rsidRPr="008E36EC">
              <w:rPr>
                <w:rFonts w:hAnsiTheme="minorEastAsia"/>
                <w:sz w:val="18"/>
                <w:szCs w:val="18"/>
              </w:rPr>
              <w:t>模型试验</w:t>
            </w:r>
            <w:r w:rsidR="00DB5400">
              <w:rPr>
                <w:rFonts w:hAnsiTheme="minorEastAsia" w:hint="eastAsia"/>
                <w:sz w:val="18"/>
                <w:szCs w:val="18"/>
              </w:rPr>
              <w:t>，</w:t>
            </w:r>
            <w:r w:rsidR="00DB5400" w:rsidRPr="008E36EC">
              <w:rPr>
                <w:rFonts w:hAnsiTheme="minorEastAsia" w:hint="eastAsia"/>
                <w:sz w:val="18"/>
                <w:szCs w:val="18"/>
              </w:rPr>
              <w:t>得出</w:t>
            </w:r>
            <w:r w:rsidR="00DB5400" w:rsidRPr="008E36EC">
              <w:rPr>
                <w:i/>
                <w:sz w:val="18"/>
                <w:szCs w:val="18"/>
              </w:rPr>
              <w:t>α</w:t>
            </w:r>
            <w:r w:rsidR="00DB5400" w:rsidRPr="008E36EC">
              <w:rPr>
                <w:sz w:val="18"/>
                <w:szCs w:val="18"/>
                <w:vertAlign w:val="subscript"/>
              </w:rPr>
              <w:t>cs</w:t>
            </w:r>
            <w:r w:rsidR="00DB5400" w:rsidRPr="008E36EC">
              <w:rPr>
                <w:sz w:val="18"/>
                <w:szCs w:val="18"/>
              </w:rPr>
              <w:t>=0.1</w:t>
            </w:r>
            <w:r w:rsidR="00DB5400" w:rsidRPr="008E36EC">
              <w:rPr>
                <w:rFonts w:hint="eastAsia"/>
                <w:sz w:val="18"/>
                <w:szCs w:val="18"/>
              </w:rPr>
              <w:t>94</w:t>
            </w:r>
            <w:r w:rsidR="00DB5400" w:rsidRPr="008E36EC">
              <w:rPr>
                <w:sz w:val="18"/>
                <w:szCs w:val="18"/>
              </w:rPr>
              <w:t>~0.2</w:t>
            </w:r>
            <w:r w:rsidR="00DB5400">
              <w:rPr>
                <w:rFonts w:hint="eastAsia"/>
                <w:sz w:val="18"/>
                <w:szCs w:val="18"/>
              </w:rPr>
              <w:t>36</w:t>
            </w:r>
            <w:r w:rsidR="00DB5400">
              <w:rPr>
                <w:rFonts w:hint="eastAsia"/>
                <w:sz w:val="18"/>
                <w:szCs w:val="18"/>
              </w:rPr>
              <w:t>，平均</w:t>
            </w:r>
            <w:r w:rsidR="00DB5400">
              <w:rPr>
                <w:rFonts w:hint="eastAsia"/>
                <w:sz w:val="18"/>
                <w:szCs w:val="18"/>
              </w:rPr>
              <w:t>0.216</w:t>
            </w:r>
            <w:r w:rsidR="00AE2B5C">
              <w:rPr>
                <w:rFonts w:eastAsiaTheme="minorEastAsia" w:hAnsiTheme="minorEastAsia" w:hint="eastAsia"/>
                <w:sz w:val="18"/>
                <w:szCs w:val="18"/>
              </w:rPr>
              <w:t>。</w:t>
            </w:r>
            <w:r w:rsidR="00B6319D">
              <w:rPr>
                <w:rFonts w:hAnsiTheme="minorEastAsia" w:hint="eastAsia"/>
                <w:sz w:val="18"/>
                <w:szCs w:val="18"/>
              </w:rPr>
              <w:t>尽管</w:t>
            </w:r>
            <w:r w:rsidR="00DB5400">
              <w:rPr>
                <w:rFonts w:hAnsiTheme="minorEastAsia"/>
                <w:sz w:val="18"/>
                <w:szCs w:val="18"/>
              </w:rPr>
              <w:t>试验方法</w:t>
            </w:r>
            <w:r w:rsidR="00DB5400">
              <w:rPr>
                <w:rFonts w:hAnsiTheme="minorEastAsia" w:hint="eastAsia"/>
                <w:sz w:val="18"/>
                <w:szCs w:val="18"/>
              </w:rPr>
              <w:t>和</w:t>
            </w:r>
            <w:r w:rsidR="00DB5400">
              <w:rPr>
                <w:rFonts w:hAnsiTheme="minorEastAsia"/>
                <w:sz w:val="18"/>
                <w:szCs w:val="18"/>
              </w:rPr>
              <w:t>条件的</w:t>
            </w:r>
            <w:r w:rsidR="00B6319D">
              <w:rPr>
                <w:rFonts w:hAnsiTheme="minorEastAsia" w:hint="eastAsia"/>
                <w:sz w:val="18"/>
                <w:szCs w:val="18"/>
              </w:rPr>
              <w:t>有差别</w:t>
            </w:r>
            <w:r w:rsidR="00DB5400">
              <w:rPr>
                <w:rFonts w:hAnsiTheme="minorEastAsia"/>
                <w:sz w:val="18"/>
                <w:szCs w:val="18"/>
              </w:rPr>
              <w:t>，但试验结果</w:t>
            </w:r>
            <w:r w:rsidR="00DB5400">
              <w:rPr>
                <w:rFonts w:hAnsiTheme="minorEastAsia" w:hint="eastAsia"/>
                <w:sz w:val="18"/>
                <w:szCs w:val="18"/>
              </w:rPr>
              <w:t>却</w:t>
            </w:r>
            <w:r w:rsidR="00DB5400">
              <w:rPr>
                <w:rFonts w:hAnsiTheme="minorEastAsia"/>
                <w:sz w:val="18"/>
                <w:szCs w:val="18"/>
              </w:rPr>
              <w:t>大体相当</w:t>
            </w:r>
            <w:r w:rsidR="00AE2B5C" w:rsidRPr="00BC4EA9">
              <w:rPr>
                <w:rFonts w:eastAsiaTheme="minorEastAsia" w:hAnsiTheme="minorEastAsia"/>
                <w:sz w:val="18"/>
                <w:szCs w:val="18"/>
              </w:rPr>
              <w:t>。</w:t>
            </w:r>
            <w:r w:rsidR="00AE2B5C">
              <w:rPr>
                <w:rFonts w:eastAsiaTheme="minorEastAsia" w:hAnsiTheme="minorEastAsia" w:hint="eastAsia"/>
                <w:sz w:val="18"/>
                <w:szCs w:val="18"/>
              </w:rPr>
              <w:t>从现场开挖检验的劲性扩体复合桩断裂面显示，预制桩</w:t>
            </w:r>
            <w:r w:rsidR="00594321">
              <w:rPr>
                <w:rFonts w:eastAsiaTheme="minorEastAsia" w:hAnsiTheme="minorEastAsia" w:hint="eastAsia"/>
                <w:sz w:val="18"/>
                <w:szCs w:val="18"/>
              </w:rPr>
              <w:t>与</w:t>
            </w:r>
            <w:r w:rsidR="00AE2B5C">
              <w:rPr>
                <w:rFonts w:eastAsiaTheme="minorEastAsia" w:hAnsiTheme="minorEastAsia" w:hint="eastAsia"/>
                <w:sz w:val="18"/>
                <w:szCs w:val="18"/>
              </w:rPr>
              <w:t>水泥土界面平顺较光滑、灌注桩</w:t>
            </w:r>
            <w:r w:rsidR="00594321">
              <w:rPr>
                <w:rFonts w:eastAsiaTheme="minorEastAsia" w:hAnsiTheme="minorEastAsia" w:hint="eastAsia"/>
                <w:sz w:val="18"/>
                <w:szCs w:val="18"/>
              </w:rPr>
              <w:t>与</w:t>
            </w:r>
            <w:r w:rsidR="00AE2B5C">
              <w:rPr>
                <w:rFonts w:eastAsiaTheme="minorEastAsia" w:hAnsiTheme="minorEastAsia" w:hint="eastAsia"/>
                <w:sz w:val="18"/>
                <w:szCs w:val="18"/>
              </w:rPr>
              <w:t>水泥土界面的平顺较粗糙，表明灌注</w:t>
            </w:r>
            <w:r w:rsidR="00594321">
              <w:rPr>
                <w:rFonts w:eastAsiaTheme="minorEastAsia" w:hAnsiTheme="minorEastAsia" w:hint="eastAsia"/>
                <w:sz w:val="18"/>
                <w:szCs w:val="18"/>
              </w:rPr>
              <w:t>芯</w:t>
            </w:r>
            <w:r w:rsidR="00AE2B5C">
              <w:rPr>
                <w:rFonts w:eastAsiaTheme="minorEastAsia" w:hAnsiTheme="minorEastAsia" w:hint="eastAsia"/>
                <w:sz w:val="18"/>
                <w:szCs w:val="18"/>
              </w:rPr>
              <w:t>桩</w:t>
            </w:r>
            <w:r w:rsidR="00594321">
              <w:rPr>
                <w:rFonts w:eastAsiaTheme="minorEastAsia" w:hAnsiTheme="minorEastAsia" w:hint="eastAsia"/>
                <w:sz w:val="18"/>
                <w:szCs w:val="18"/>
              </w:rPr>
              <w:t>内界面</w:t>
            </w:r>
            <w:r w:rsidR="00AE2B5C">
              <w:rPr>
                <w:rFonts w:eastAsiaTheme="minorEastAsia" w:hAnsiTheme="minorEastAsia" w:hint="eastAsia"/>
                <w:sz w:val="18"/>
                <w:szCs w:val="18"/>
              </w:rPr>
              <w:t>具有更高的粘结强度。</w:t>
            </w:r>
            <w:r w:rsidR="00105E6C">
              <w:rPr>
                <w:rFonts w:eastAsiaTheme="minorEastAsia" w:hAnsiTheme="minorEastAsia" w:hint="eastAsia"/>
                <w:sz w:val="18"/>
                <w:szCs w:val="18"/>
              </w:rPr>
              <w:t>同</w:t>
            </w:r>
            <w:r w:rsidR="00105E6C" w:rsidRPr="00BC4EA9">
              <w:rPr>
                <w:rFonts w:eastAsiaTheme="minorEastAsia" w:hAnsiTheme="minorEastAsia" w:hint="eastAsia"/>
                <w:sz w:val="18"/>
                <w:szCs w:val="18"/>
              </w:rPr>
              <w:t>现行的</w:t>
            </w:r>
            <w:r w:rsidR="00105E6C">
              <w:rPr>
                <w:rFonts w:eastAsiaTheme="minorEastAsia" w:hAnsiTheme="minorEastAsia" w:hint="eastAsia"/>
                <w:sz w:val="18"/>
                <w:szCs w:val="18"/>
              </w:rPr>
              <w:t>行业标准及部分地区</w:t>
            </w:r>
            <w:r w:rsidR="00105E6C" w:rsidRPr="00BC4EA9">
              <w:rPr>
                <w:rFonts w:eastAsiaTheme="minorEastAsia" w:hAnsiTheme="minorEastAsia" w:hint="eastAsia"/>
                <w:sz w:val="18"/>
                <w:szCs w:val="18"/>
              </w:rPr>
              <w:t>规程</w:t>
            </w:r>
            <w:r w:rsidR="00105E6C">
              <w:rPr>
                <w:rFonts w:eastAsiaTheme="minorEastAsia" w:hAnsiTheme="minorEastAsia" w:hint="eastAsia"/>
                <w:sz w:val="18"/>
                <w:szCs w:val="18"/>
              </w:rPr>
              <w:t>一样，本规程也</w:t>
            </w:r>
            <w:r w:rsidR="00105E6C" w:rsidRPr="00BC4EA9">
              <w:rPr>
                <w:rFonts w:eastAsiaTheme="minorEastAsia" w:hAnsiTheme="minorEastAsia" w:hint="eastAsia"/>
                <w:sz w:val="18"/>
                <w:szCs w:val="18"/>
              </w:rPr>
              <w:t>采用了</w:t>
            </w:r>
            <w:r w:rsidR="00105E6C">
              <w:rPr>
                <w:rFonts w:eastAsiaTheme="minorEastAsia" w:hAnsiTheme="minorEastAsia" w:hint="eastAsia"/>
                <w:sz w:val="18"/>
                <w:szCs w:val="18"/>
              </w:rPr>
              <w:t>上述</w:t>
            </w:r>
            <w:r w:rsidR="00105E6C" w:rsidRPr="00BC4EA9">
              <w:rPr>
                <w:rFonts w:eastAsiaTheme="minorEastAsia" w:hAnsiTheme="minorEastAsia" w:hint="eastAsia"/>
                <w:sz w:val="18"/>
                <w:szCs w:val="18"/>
              </w:rPr>
              <w:t>结论</w:t>
            </w:r>
            <w:r w:rsidR="00105E6C" w:rsidRPr="00BC4EA9">
              <w:rPr>
                <w:rFonts w:eastAsiaTheme="minorEastAsia" w:hAnsiTheme="minorEastAsia"/>
                <w:sz w:val="18"/>
                <w:szCs w:val="18"/>
              </w:rPr>
              <w:t>。</w:t>
            </w:r>
            <w:r w:rsidR="00AE2B5C">
              <w:rPr>
                <w:rFonts w:eastAsiaTheme="minorEastAsia" w:hAnsiTheme="minorEastAsia" w:hint="eastAsia"/>
                <w:sz w:val="18"/>
                <w:szCs w:val="18"/>
              </w:rPr>
              <w:t>建议</w:t>
            </w:r>
            <w:r w:rsidR="00AE2B5C" w:rsidRPr="00BC4EA9">
              <w:rPr>
                <w:rFonts w:eastAsiaTheme="minorEastAsia" w:hAnsiTheme="minorEastAsia" w:hint="eastAsia"/>
                <w:sz w:val="18"/>
                <w:szCs w:val="18"/>
              </w:rPr>
              <w:t>换算系数</w:t>
            </w:r>
            <w:r w:rsidR="00622F2B" w:rsidRPr="00622F2B">
              <w:rPr>
                <w:color w:val="000000"/>
                <w:kern w:val="0"/>
                <w:sz w:val="18"/>
                <w:szCs w:val="18"/>
              </w:rPr>
              <w:t>“</w:t>
            </w:r>
            <w:r w:rsidR="00622F2B" w:rsidRPr="00BC4EA9">
              <w:rPr>
                <w:i/>
                <w:sz w:val="18"/>
                <w:szCs w:val="18"/>
              </w:rPr>
              <w:t>α</w:t>
            </w:r>
            <w:r w:rsidR="00622F2B" w:rsidRPr="00BC4EA9">
              <w:rPr>
                <w:sz w:val="18"/>
                <w:szCs w:val="18"/>
                <w:vertAlign w:val="subscript"/>
              </w:rPr>
              <w:t>cs</w:t>
            </w:r>
            <w:r w:rsidR="00622F2B" w:rsidRPr="00622F2B">
              <w:rPr>
                <w:color w:val="000000"/>
                <w:kern w:val="0"/>
                <w:sz w:val="18"/>
                <w:szCs w:val="18"/>
              </w:rPr>
              <w:t>”</w:t>
            </w:r>
            <w:r w:rsidR="00AE2B5C">
              <w:rPr>
                <w:rFonts w:hint="eastAsia"/>
                <w:sz w:val="18"/>
                <w:szCs w:val="18"/>
              </w:rPr>
              <w:t>取值：</w:t>
            </w:r>
            <w:r w:rsidR="00AE2B5C" w:rsidRPr="00034E11">
              <w:rPr>
                <w:rFonts w:eastAsiaTheme="minorEastAsia" w:hAnsiTheme="minorEastAsia" w:hint="eastAsia"/>
                <w:sz w:val="18"/>
                <w:szCs w:val="18"/>
              </w:rPr>
              <w:t>灌注桩取</w:t>
            </w:r>
            <w:r w:rsidR="00AE2B5C" w:rsidRPr="00034E11">
              <w:rPr>
                <w:rFonts w:eastAsiaTheme="minorEastAsia" w:hAnsiTheme="minorEastAsia" w:hint="eastAsia"/>
                <w:sz w:val="18"/>
                <w:szCs w:val="18"/>
              </w:rPr>
              <w:t>0.</w:t>
            </w:r>
            <w:r w:rsidR="00AE2B5C">
              <w:rPr>
                <w:rFonts w:eastAsiaTheme="minorEastAsia" w:hAnsiTheme="minorEastAsia" w:hint="eastAsia"/>
                <w:sz w:val="18"/>
                <w:szCs w:val="18"/>
              </w:rPr>
              <w:t>21</w:t>
            </w:r>
            <w:r w:rsidR="00AE2B5C">
              <w:rPr>
                <w:rFonts w:hint="eastAsia"/>
                <w:color w:val="000000"/>
                <w:kern w:val="0"/>
                <w:sz w:val="18"/>
                <w:szCs w:val="18"/>
              </w:rPr>
              <w:t>±</w:t>
            </w:r>
            <w:r w:rsidR="00AE2B5C">
              <w:rPr>
                <w:rFonts w:hint="eastAsia"/>
                <w:color w:val="000000"/>
                <w:kern w:val="0"/>
                <w:sz w:val="18"/>
                <w:szCs w:val="18"/>
              </w:rPr>
              <w:t>0.01</w:t>
            </w:r>
            <w:r w:rsidR="00AE2B5C">
              <w:rPr>
                <w:rFonts w:eastAsiaTheme="minorEastAsia" w:hAnsiTheme="minorEastAsia" w:hint="eastAsia"/>
                <w:sz w:val="18"/>
                <w:szCs w:val="18"/>
              </w:rPr>
              <w:t>、</w:t>
            </w:r>
            <w:r w:rsidR="00AE2B5C" w:rsidRPr="00034E11">
              <w:rPr>
                <w:rFonts w:eastAsiaTheme="minorEastAsia" w:hAnsiTheme="minorEastAsia" w:hint="eastAsia"/>
                <w:sz w:val="18"/>
                <w:szCs w:val="18"/>
              </w:rPr>
              <w:t>预制桩取</w:t>
            </w:r>
            <w:r w:rsidR="00AE2B5C" w:rsidRPr="00034E11">
              <w:rPr>
                <w:rFonts w:eastAsiaTheme="minorEastAsia" w:hAnsiTheme="minorEastAsia" w:hint="eastAsia"/>
                <w:sz w:val="18"/>
                <w:szCs w:val="18"/>
              </w:rPr>
              <w:t>0.1</w:t>
            </w:r>
            <w:r w:rsidR="00AE2B5C">
              <w:rPr>
                <w:rFonts w:eastAsiaTheme="minorEastAsia" w:hAnsiTheme="minorEastAsia" w:hint="eastAsia"/>
                <w:sz w:val="18"/>
                <w:szCs w:val="18"/>
              </w:rPr>
              <w:t>9</w:t>
            </w:r>
            <w:r w:rsidR="00AE2B5C">
              <w:rPr>
                <w:rFonts w:hint="eastAsia"/>
                <w:color w:val="000000"/>
                <w:kern w:val="0"/>
                <w:sz w:val="18"/>
                <w:szCs w:val="18"/>
              </w:rPr>
              <w:t>±</w:t>
            </w:r>
            <w:r w:rsidR="00AE2B5C">
              <w:rPr>
                <w:rFonts w:hint="eastAsia"/>
                <w:color w:val="000000"/>
                <w:kern w:val="0"/>
                <w:sz w:val="18"/>
                <w:szCs w:val="18"/>
              </w:rPr>
              <w:t>0.01</w:t>
            </w:r>
            <w:r w:rsidR="00AE2B5C" w:rsidRPr="00C321E0">
              <w:rPr>
                <w:rFonts w:eastAsiaTheme="minorEastAsia" w:hAnsiTheme="minorEastAsia" w:hint="eastAsia"/>
                <w:sz w:val="18"/>
                <w:szCs w:val="18"/>
              </w:rPr>
              <w:t>，</w:t>
            </w:r>
            <w:r w:rsidR="00105E6C">
              <w:rPr>
                <w:rFonts w:hAnsiTheme="minorEastAsia" w:hint="eastAsia"/>
                <w:sz w:val="18"/>
                <w:szCs w:val="18"/>
              </w:rPr>
              <w:t>如有可靠工程</w:t>
            </w:r>
            <w:r w:rsidR="00105E6C">
              <w:rPr>
                <w:rFonts w:hAnsiTheme="minorEastAsia"/>
                <w:sz w:val="18"/>
                <w:szCs w:val="18"/>
              </w:rPr>
              <w:t>经验时，可做适当调整。</w:t>
            </w:r>
          </w:p>
          <w:p w:rsidR="006E2BD1" w:rsidRDefault="005B250C" w:rsidP="00DB5400">
            <w:pPr>
              <w:spacing w:line="300" w:lineRule="auto"/>
              <w:ind w:left="1"/>
              <w:jc w:val="left"/>
              <w:rPr>
                <w:rFonts w:asciiTheme="minorEastAsia" w:eastAsiaTheme="minorEastAsia" w:hAnsiTheme="minorEastAsia"/>
                <w:sz w:val="18"/>
                <w:szCs w:val="18"/>
              </w:rPr>
            </w:pPr>
            <w:r>
              <w:rPr>
                <w:rFonts w:eastAsiaTheme="minorEastAsia" w:hAnsiTheme="minorEastAsia" w:hint="eastAsia"/>
                <w:sz w:val="18"/>
                <w:szCs w:val="18"/>
              </w:rPr>
              <w:t xml:space="preserve">    </w:t>
            </w:r>
            <w:r w:rsidR="00294855">
              <w:rPr>
                <w:rFonts w:eastAsiaTheme="minorEastAsia" w:hAnsiTheme="minorEastAsia" w:hint="eastAsia"/>
                <w:sz w:val="18"/>
                <w:szCs w:val="18"/>
              </w:rPr>
              <w:t>在</w:t>
            </w:r>
            <w:r w:rsidR="00481D31">
              <w:rPr>
                <w:sz w:val="18"/>
                <w:szCs w:val="18"/>
              </w:rPr>
              <w:t>水泥土桩</w:t>
            </w:r>
            <w:r w:rsidR="00AE2B5C" w:rsidRPr="00BC4EA9">
              <w:rPr>
                <w:sz w:val="18"/>
                <w:szCs w:val="18"/>
              </w:rPr>
              <w:t>搅拌</w:t>
            </w:r>
            <w:r w:rsidR="00331F86">
              <w:rPr>
                <w:rFonts w:hint="eastAsia"/>
                <w:sz w:val="18"/>
                <w:szCs w:val="18"/>
              </w:rPr>
              <w:t>施工</w:t>
            </w:r>
            <w:r w:rsidR="00AE2B5C" w:rsidRPr="00BC4EA9">
              <w:rPr>
                <w:sz w:val="18"/>
                <w:szCs w:val="18"/>
              </w:rPr>
              <w:t>和芯桩沉桩过程中，成层分</w:t>
            </w:r>
            <w:r w:rsidR="00AE2B5C" w:rsidRPr="00BC4EA9">
              <w:rPr>
                <w:rFonts w:hint="eastAsia"/>
                <w:sz w:val="18"/>
                <w:szCs w:val="18"/>
              </w:rPr>
              <w:t>布</w:t>
            </w:r>
            <w:r w:rsidR="00AE2B5C" w:rsidRPr="00BC4EA9">
              <w:rPr>
                <w:sz w:val="18"/>
                <w:szCs w:val="18"/>
              </w:rPr>
              <w:t>的原状土被扰动后，其形成的水泥土无法与室内试验的试件</w:t>
            </w:r>
            <w:r w:rsidR="00105E6C">
              <w:rPr>
                <w:rFonts w:hint="eastAsia"/>
                <w:sz w:val="18"/>
                <w:szCs w:val="18"/>
              </w:rPr>
              <w:t>严格</w:t>
            </w:r>
            <w:r w:rsidR="00AE2B5C" w:rsidRPr="00BC4EA9">
              <w:rPr>
                <w:sz w:val="18"/>
                <w:szCs w:val="18"/>
              </w:rPr>
              <w:t>对应，故在确定内界面</w:t>
            </w:r>
            <w:r w:rsidR="00331F86">
              <w:rPr>
                <w:rFonts w:hint="eastAsia"/>
                <w:sz w:val="18"/>
                <w:szCs w:val="18"/>
              </w:rPr>
              <w:t>极限承载力</w:t>
            </w:r>
            <w:r w:rsidR="00AE2B5C" w:rsidRPr="00BC4EA9">
              <w:rPr>
                <w:sz w:val="18"/>
                <w:szCs w:val="18"/>
              </w:rPr>
              <w:t>时</w:t>
            </w:r>
            <w:r w:rsidR="00294855">
              <w:rPr>
                <w:rFonts w:hint="eastAsia"/>
                <w:sz w:val="18"/>
                <w:szCs w:val="18"/>
              </w:rPr>
              <w:t>，</w:t>
            </w:r>
            <w:r w:rsidR="00073E17">
              <w:rPr>
                <w:rFonts w:hint="eastAsia"/>
                <w:sz w:val="18"/>
                <w:szCs w:val="18"/>
              </w:rPr>
              <w:t>水泥土强度</w:t>
            </w:r>
            <w:r w:rsidR="00294855">
              <w:rPr>
                <w:rFonts w:hint="eastAsia"/>
                <w:sz w:val="18"/>
                <w:szCs w:val="18"/>
              </w:rPr>
              <w:t>宜</w:t>
            </w:r>
            <w:r w:rsidR="00AE2B5C" w:rsidRPr="00BC4EA9">
              <w:rPr>
                <w:sz w:val="18"/>
                <w:szCs w:val="18"/>
              </w:rPr>
              <w:t>取室内试验各主要土层水泥土强度的加权平均值</w:t>
            </w:r>
            <w:r w:rsidR="002308FC" w:rsidRPr="00622F2B">
              <w:rPr>
                <w:color w:val="000000"/>
                <w:kern w:val="0"/>
                <w:sz w:val="18"/>
                <w:szCs w:val="18"/>
              </w:rPr>
              <w:t>“</w:t>
            </w:r>
            <w:r w:rsidR="002308FC" w:rsidRPr="005C60AD">
              <w:rPr>
                <w:sz w:val="18"/>
                <w:szCs w:val="18"/>
              </w:rPr>
              <w:sym w:font="Symbol" w:char="F060"/>
            </w:r>
            <w:r w:rsidR="002308FC" w:rsidRPr="005C60AD">
              <w:rPr>
                <w:i/>
                <w:sz w:val="18"/>
                <w:szCs w:val="18"/>
              </w:rPr>
              <w:t>f</w:t>
            </w:r>
            <w:r w:rsidR="002308FC" w:rsidRPr="005C60AD">
              <w:rPr>
                <w:sz w:val="18"/>
                <w:szCs w:val="18"/>
                <w:vertAlign w:val="subscript"/>
              </w:rPr>
              <w:t>csu</w:t>
            </w:r>
            <w:r w:rsidR="002308FC" w:rsidRPr="00622F2B">
              <w:rPr>
                <w:color w:val="000000"/>
                <w:kern w:val="0"/>
                <w:sz w:val="18"/>
                <w:szCs w:val="18"/>
              </w:rPr>
              <w:t>”</w:t>
            </w:r>
            <w:r w:rsidR="00AE2B5C" w:rsidRPr="00BC4EA9">
              <w:rPr>
                <w:sz w:val="18"/>
                <w:szCs w:val="18"/>
              </w:rPr>
              <w:t>。</w:t>
            </w:r>
            <w:r w:rsidR="007467E4">
              <w:rPr>
                <w:rFonts w:hint="eastAsia"/>
                <w:sz w:val="18"/>
                <w:szCs w:val="18"/>
              </w:rPr>
              <w:t>按</w:t>
            </w:r>
            <w:r w:rsidR="00AE2B5C">
              <w:rPr>
                <w:sz w:val="18"/>
                <w:szCs w:val="18"/>
              </w:rPr>
              <w:t>国家现行</w:t>
            </w:r>
            <w:r w:rsidR="00AE2B5C" w:rsidRPr="00054E1E">
              <w:rPr>
                <w:sz w:val="18"/>
                <w:szCs w:val="18"/>
              </w:rPr>
              <w:t>标准《复合地基技术规范》</w:t>
            </w:r>
            <w:r w:rsidR="00AE2B5C" w:rsidRPr="00054E1E">
              <w:rPr>
                <w:sz w:val="18"/>
                <w:szCs w:val="18"/>
              </w:rPr>
              <w:t>GB/T50783</w:t>
            </w:r>
            <w:r w:rsidR="00AE2B5C">
              <w:rPr>
                <w:rFonts w:hint="eastAsia"/>
                <w:sz w:val="18"/>
                <w:szCs w:val="18"/>
              </w:rPr>
              <w:t>和《</w:t>
            </w:r>
            <w:r w:rsidR="00AE2B5C" w:rsidRPr="00316127">
              <w:rPr>
                <w:rFonts w:hint="eastAsia"/>
                <w:sz w:val="18"/>
                <w:szCs w:val="18"/>
              </w:rPr>
              <w:t>建筑地基处理技术规范</w:t>
            </w:r>
            <w:r w:rsidR="00AE2B5C">
              <w:rPr>
                <w:rFonts w:hint="eastAsia"/>
                <w:sz w:val="18"/>
                <w:szCs w:val="18"/>
              </w:rPr>
              <w:t>》</w:t>
            </w:r>
            <w:r w:rsidR="00AE2B5C">
              <w:rPr>
                <w:rFonts w:hint="eastAsia"/>
                <w:sz w:val="18"/>
                <w:szCs w:val="18"/>
              </w:rPr>
              <w:t>JGJ79</w:t>
            </w:r>
            <w:r w:rsidR="00AE2B5C">
              <w:rPr>
                <w:rFonts w:hint="eastAsia"/>
                <w:sz w:val="18"/>
                <w:szCs w:val="18"/>
              </w:rPr>
              <w:t>规定，水泥土强</w:t>
            </w:r>
            <w:r w:rsidR="009329AF">
              <w:rPr>
                <w:rFonts w:hint="eastAsia"/>
                <w:sz w:val="18"/>
                <w:szCs w:val="18"/>
              </w:rPr>
              <w:t>度“特征值”</w:t>
            </w:r>
            <w:r w:rsidR="00AE2B5C">
              <w:rPr>
                <w:rFonts w:hint="eastAsia"/>
                <w:sz w:val="18"/>
                <w:szCs w:val="18"/>
              </w:rPr>
              <w:t>折减</w:t>
            </w:r>
            <w:r w:rsidR="00374BF1">
              <w:rPr>
                <w:rFonts w:hint="eastAsia"/>
                <w:sz w:val="18"/>
                <w:szCs w:val="18"/>
              </w:rPr>
              <w:t>表达式为</w:t>
            </w:r>
            <w:r w:rsidR="00AE2B5C" w:rsidRPr="000D27BF">
              <w:rPr>
                <w:rFonts w:hint="eastAsia"/>
                <w:i/>
                <w:sz w:val="18"/>
                <w:szCs w:val="18"/>
              </w:rPr>
              <w:t>f</w:t>
            </w:r>
            <w:r w:rsidR="00AE2B5C">
              <w:rPr>
                <w:rFonts w:hint="eastAsia"/>
                <w:sz w:val="18"/>
                <w:szCs w:val="18"/>
                <w:vertAlign w:val="subscript"/>
              </w:rPr>
              <w:t>csa</w:t>
            </w:r>
            <w:r w:rsidR="00AE2B5C">
              <w:rPr>
                <w:rFonts w:hint="eastAsia"/>
                <w:sz w:val="18"/>
                <w:szCs w:val="18"/>
              </w:rPr>
              <w:t>=</w:t>
            </w:r>
            <w:r w:rsidR="00AE2B5C" w:rsidRPr="005C60AD">
              <w:rPr>
                <w:rFonts w:ascii="Symbol" w:hAnsi="Symbol"/>
                <w:i/>
                <w:sz w:val="18"/>
                <w:szCs w:val="18"/>
              </w:rPr>
              <w:sym w:font="Symbol" w:char="F068"/>
            </w:r>
            <w:r w:rsidR="00374BF1">
              <w:rPr>
                <w:rFonts w:ascii="Symbol" w:hAnsi="Symbol"/>
                <w:i/>
                <w:sz w:val="18"/>
                <w:szCs w:val="18"/>
              </w:rPr>
              <w:t></w:t>
            </w:r>
            <w:r w:rsidR="00AE2B5C" w:rsidRPr="000D27BF">
              <w:rPr>
                <w:i/>
                <w:sz w:val="18"/>
                <w:szCs w:val="18"/>
              </w:rPr>
              <w:t>f</w:t>
            </w:r>
            <w:r w:rsidR="00AE2B5C">
              <w:rPr>
                <w:rFonts w:hint="eastAsia"/>
                <w:sz w:val="18"/>
                <w:szCs w:val="18"/>
                <w:vertAlign w:val="subscript"/>
              </w:rPr>
              <w:t>cu</w:t>
            </w:r>
            <w:r w:rsidR="00AE2B5C">
              <w:rPr>
                <w:rFonts w:hint="eastAsia"/>
                <w:sz w:val="18"/>
                <w:szCs w:val="18"/>
              </w:rPr>
              <w:t>，其中</w:t>
            </w:r>
            <w:r w:rsidR="002308FC" w:rsidRPr="00622F2B">
              <w:rPr>
                <w:color w:val="000000"/>
                <w:kern w:val="0"/>
                <w:sz w:val="18"/>
                <w:szCs w:val="18"/>
              </w:rPr>
              <w:t>“</w:t>
            </w:r>
            <w:r w:rsidR="002308FC" w:rsidRPr="000D27BF">
              <w:rPr>
                <w:i/>
                <w:sz w:val="18"/>
                <w:szCs w:val="18"/>
              </w:rPr>
              <w:t>f</w:t>
            </w:r>
            <w:r w:rsidR="002308FC">
              <w:rPr>
                <w:rFonts w:hint="eastAsia"/>
                <w:sz w:val="18"/>
                <w:szCs w:val="18"/>
                <w:vertAlign w:val="subscript"/>
              </w:rPr>
              <w:t>cu</w:t>
            </w:r>
            <w:r w:rsidR="002308FC" w:rsidRPr="00622F2B">
              <w:rPr>
                <w:color w:val="000000"/>
                <w:kern w:val="0"/>
                <w:sz w:val="18"/>
                <w:szCs w:val="18"/>
              </w:rPr>
              <w:t>”</w:t>
            </w:r>
            <w:r w:rsidR="00AE2B5C">
              <w:rPr>
                <w:rFonts w:hint="eastAsia"/>
                <w:sz w:val="18"/>
                <w:szCs w:val="18"/>
              </w:rPr>
              <w:t>为</w:t>
            </w:r>
            <w:r w:rsidR="00294855">
              <w:rPr>
                <w:rFonts w:hint="eastAsia"/>
                <w:sz w:val="18"/>
                <w:szCs w:val="18"/>
              </w:rPr>
              <w:t>水泥土</w:t>
            </w:r>
            <w:r w:rsidR="00AE2B5C" w:rsidRPr="000D27BF">
              <w:rPr>
                <w:rFonts w:hint="eastAsia"/>
                <w:sz w:val="18"/>
                <w:szCs w:val="18"/>
              </w:rPr>
              <w:t>立方</w:t>
            </w:r>
            <w:r w:rsidR="00AE2B5C" w:rsidRPr="000D27BF">
              <w:rPr>
                <w:rFonts w:hint="eastAsia"/>
                <w:sz w:val="18"/>
                <w:szCs w:val="18"/>
              </w:rPr>
              <w:lastRenderedPageBreak/>
              <w:t>体抗压强度</w:t>
            </w:r>
            <w:r w:rsidR="00AE2B5C">
              <w:rPr>
                <w:rFonts w:hint="eastAsia"/>
                <w:sz w:val="18"/>
                <w:szCs w:val="18"/>
              </w:rPr>
              <w:t>试验值的</w:t>
            </w:r>
            <w:r w:rsidR="00AE2B5C" w:rsidRPr="000D27BF">
              <w:rPr>
                <w:rFonts w:hint="eastAsia"/>
                <w:sz w:val="18"/>
                <w:szCs w:val="18"/>
              </w:rPr>
              <w:t>平均值</w:t>
            </w:r>
            <w:r w:rsidR="00105E6C">
              <w:rPr>
                <w:rFonts w:hint="eastAsia"/>
                <w:sz w:val="18"/>
                <w:szCs w:val="18"/>
              </w:rPr>
              <w:t>。</w:t>
            </w:r>
            <w:r w:rsidR="00294855">
              <w:rPr>
                <w:rFonts w:ascii="Symbol" w:hAnsi="Symbol"/>
                <w:sz w:val="18"/>
                <w:szCs w:val="18"/>
              </w:rPr>
              <w:t>两部规范对</w:t>
            </w:r>
            <w:r w:rsidR="002308FC">
              <w:rPr>
                <w:rFonts w:hint="eastAsia"/>
                <w:sz w:val="18"/>
                <w:szCs w:val="18"/>
              </w:rPr>
              <w:t>折减系</w:t>
            </w:r>
            <w:r w:rsidR="002308FC" w:rsidRPr="002308FC">
              <w:rPr>
                <w:rFonts w:eastAsiaTheme="minorEastAsia"/>
                <w:sz w:val="18"/>
                <w:szCs w:val="18"/>
              </w:rPr>
              <w:t>“</w:t>
            </w:r>
            <w:r w:rsidR="002308FC" w:rsidRPr="005C60AD">
              <w:rPr>
                <w:rFonts w:ascii="Symbol" w:hAnsi="Symbol"/>
                <w:i/>
                <w:sz w:val="18"/>
                <w:szCs w:val="18"/>
              </w:rPr>
              <w:sym w:font="Symbol" w:char="F068"/>
            </w:r>
            <w:r w:rsidR="002308FC">
              <w:rPr>
                <w:rFonts w:ascii="Symbol" w:hAnsi="Symbol"/>
                <w:sz w:val="18"/>
                <w:szCs w:val="18"/>
              </w:rPr>
              <w:t></w:t>
            </w:r>
            <w:r w:rsidR="002308FC" w:rsidRPr="002308FC">
              <w:rPr>
                <w:rFonts w:eastAsiaTheme="minorEastAsia"/>
                <w:sz w:val="18"/>
                <w:szCs w:val="18"/>
              </w:rPr>
              <w:t>”</w:t>
            </w:r>
            <w:r w:rsidR="00AE2B5C" w:rsidRPr="000F54AD">
              <w:rPr>
                <w:rFonts w:ascii="Symbol" w:hAnsi="Symbol"/>
                <w:sz w:val="18"/>
                <w:szCs w:val="18"/>
              </w:rPr>
              <w:t>取值</w:t>
            </w:r>
            <w:r w:rsidR="002308FC">
              <w:rPr>
                <w:rFonts w:ascii="Symbol" w:hAnsi="Symbol"/>
                <w:sz w:val="18"/>
                <w:szCs w:val="18"/>
              </w:rPr>
              <w:t>分别为</w:t>
            </w:r>
            <w:r w:rsidR="00AE2B5C">
              <w:rPr>
                <w:rFonts w:ascii="Symbol" w:hAnsi="Symbol"/>
                <w:sz w:val="18"/>
                <w:szCs w:val="18"/>
              </w:rPr>
              <w:t>：喷粉搅拌</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和</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；喷浆搅拌</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和</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w:t>
            </w:r>
            <w:r w:rsidR="00AE2B5C">
              <w:rPr>
                <w:rFonts w:ascii="Symbol" w:hAnsi="Symbol"/>
                <w:sz w:val="18"/>
                <w:szCs w:val="18"/>
              </w:rPr>
              <w:t>。考虑</w:t>
            </w:r>
            <w:r w:rsidR="00374BF1">
              <w:rPr>
                <w:rFonts w:ascii="Symbol" w:hAnsi="Symbol"/>
                <w:sz w:val="18"/>
                <w:szCs w:val="18"/>
              </w:rPr>
              <w:t>水泥土强度</w:t>
            </w:r>
            <w:r w:rsidR="009329AF">
              <w:rPr>
                <w:rFonts w:ascii="Symbol" w:hAnsi="Symbol"/>
                <w:sz w:val="18"/>
                <w:szCs w:val="18"/>
              </w:rPr>
              <w:t></w:t>
            </w:r>
            <w:r w:rsidR="009329AF">
              <w:rPr>
                <w:rFonts w:ascii="Symbol" w:hAnsi="Symbol"/>
                <w:sz w:val="18"/>
                <w:szCs w:val="18"/>
              </w:rPr>
              <w:t>特征值</w:t>
            </w:r>
            <w:r w:rsidR="009329AF">
              <w:rPr>
                <w:rFonts w:ascii="Symbol" w:hAnsi="Symbol"/>
                <w:sz w:val="18"/>
                <w:szCs w:val="18"/>
              </w:rPr>
              <w:t></w:t>
            </w:r>
            <w:r w:rsidR="00AE2B5C">
              <w:rPr>
                <w:rFonts w:ascii="Symbol" w:hAnsi="Symbol"/>
                <w:sz w:val="18"/>
                <w:szCs w:val="18"/>
              </w:rPr>
              <w:t>与</w:t>
            </w:r>
            <w:r w:rsidR="00900D39">
              <w:rPr>
                <w:rFonts w:ascii="Symbol" w:hAnsi="Symbol"/>
                <w:sz w:val="18"/>
                <w:szCs w:val="18"/>
              </w:rPr>
              <w:t>无侧限抗压强度</w:t>
            </w:r>
            <w:r w:rsidR="00AE2B5C">
              <w:rPr>
                <w:rFonts w:ascii="Symbol" w:hAnsi="Symbol"/>
                <w:sz w:val="18"/>
                <w:szCs w:val="18"/>
              </w:rPr>
              <w:t>值的换算，本规程建议</w:t>
            </w:r>
            <w:r w:rsidR="00AE2B5C">
              <w:rPr>
                <w:rFonts w:hint="eastAsia"/>
                <w:sz w:val="18"/>
                <w:szCs w:val="18"/>
              </w:rPr>
              <w:t>水泥土强度折减系数</w:t>
            </w:r>
            <w:r w:rsidR="002308FC" w:rsidRPr="002308FC">
              <w:rPr>
                <w:rFonts w:eastAsiaTheme="minorEastAsia"/>
                <w:sz w:val="18"/>
                <w:szCs w:val="18"/>
              </w:rPr>
              <w:t>“</w:t>
            </w:r>
            <w:r w:rsidR="002308FC" w:rsidRPr="005C60AD">
              <w:rPr>
                <w:rFonts w:ascii="Symbol" w:hAnsi="Symbol"/>
                <w:i/>
                <w:sz w:val="18"/>
                <w:szCs w:val="18"/>
              </w:rPr>
              <w:sym w:font="Symbol" w:char="F068"/>
            </w:r>
            <w:r w:rsidR="002308FC" w:rsidRPr="005C60AD">
              <w:rPr>
                <w:rFonts w:hint="eastAsia"/>
                <w:sz w:val="18"/>
                <w:szCs w:val="18"/>
                <w:vertAlign w:val="subscript"/>
              </w:rPr>
              <w:t>cs</w:t>
            </w:r>
            <w:r w:rsidR="002308FC" w:rsidRPr="002308FC">
              <w:rPr>
                <w:rFonts w:eastAsiaTheme="minorEastAsia"/>
                <w:sz w:val="18"/>
                <w:szCs w:val="18"/>
              </w:rPr>
              <w:t>”</w:t>
            </w:r>
            <w:r w:rsidR="00AE2B5C">
              <w:rPr>
                <w:rFonts w:hint="eastAsia"/>
                <w:sz w:val="18"/>
                <w:szCs w:val="18"/>
              </w:rPr>
              <w:t>取值</w:t>
            </w:r>
            <w:r w:rsidR="00AE2B5C" w:rsidRPr="00CB2C55">
              <w:rPr>
                <w:sz w:val="18"/>
                <w:szCs w:val="18"/>
              </w:rPr>
              <w:t>0.</w:t>
            </w:r>
            <w:r w:rsidR="00AE2B5C">
              <w:rPr>
                <w:rFonts w:hint="eastAsia"/>
                <w:sz w:val="18"/>
                <w:szCs w:val="18"/>
              </w:rPr>
              <w:t>5</w:t>
            </w:r>
            <w:r w:rsidR="00AE2B5C" w:rsidRPr="00CB2C55">
              <w:rPr>
                <w:sz w:val="18"/>
                <w:szCs w:val="18"/>
              </w:rPr>
              <w:t>5</w:t>
            </w:r>
            <w:r w:rsidR="00AE2B5C" w:rsidRPr="00CB2C55">
              <w:rPr>
                <w:rFonts w:asciiTheme="minorEastAsia" w:eastAsiaTheme="minorEastAsia" w:hAnsiTheme="minorEastAsia"/>
                <w:sz w:val="18"/>
                <w:szCs w:val="18"/>
              </w:rPr>
              <w:t>±</w:t>
            </w:r>
            <w:r w:rsidR="00AE2B5C" w:rsidRPr="00CB2C55">
              <w:rPr>
                <w:sz w:val="18"/>
                <w:szCs w:val="18"/>
              </w:rPr>
              <w:t>0.</w:t>
            </w:r>
            <w:r w:rsidR="00AE2B5C">
              <w:rPr>
                <w:rFonts w:hint="eastAsia"/>
                <w:sz w:val="18"/>
                <w:szCs w:val="18"/>
              </w:rPr>
              <w:t>10</w:t>
            </w:r>
            <w:r w:rsidR="00AE2B5C">
              <w:rPr>
                <w:rFonts w:hint="eastAsia"/>
                <w:sz w:val="18"/>
                <w:szCs w:val="18"/>
              </w:rPr>
              <w:t>，</w:t>
            </w:r>
            <w:r w:rsidR="00AE2B5C">
              <w:rPr>
                <w:rFonts w:ascii="Symbol" w:hAnsi="Symbol"/>
                <w:sz w:val="18"/>
                <w:szCs w:val="18"/>
              </w:rPr>
              <w:t>喷浆搅拌可取偏</w:t>
            </w:r>
            <w:r w:rsidR="00AE2B5C" w:rsidRPr="00BC25F9">
              <w:rPr>
                <w:rFonts w:asciiTheme="minorEastAsia" w:eastAsiaTheme="minorEastAsia" w:hAnsiTheme="minorEastAsia"/>
                <w:sz w:val="18"/>
                <w:szCs w:val="18"/>
              </w:rPr>
              <w:t>高值</w:t>
            </w:r>
            <w:r w:rsidR="002308FC">
              <w:rPr>
                <w:rFonts w:asciiTheme="minorEastAsia" w:eastAsiaTheme="minorEastAsia" w:hAnsiTheme="minorEastAsia" w:hint="eastAsia"/>
                <w:sz w:val="18"/>
                <w:szCs w:val="18"/>
              </w:rPr>
              <w:t>。</w:t>
            </w:r>
          </w:p>
          <w:p w:rsidR="009A41DF" w:rsidRDefault="009A41DF" w:rsidP="00DB5400">
            <w:pPr>
              <w:spacing w:line="300" w:lineRule="auto"/>
              <w:ind w:left="1"/>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hint="eastAsia"/>
                <w:color w:val="000000"/>
                <w:kern w:val="0"/>
                <w:sz w:val="18"/>
                <w:szCs w:val="18"/>
              </w:rPr>
              <w:t xml:space="preserve">3 </w:t>
            </w:r>
            <w:r>
              <w:rPr>
                <w:rFonts w:hint="eastAsia"/>
                <w:color w:val="000000"/>
                <w:kern w:val="0"/>
                <w:sz w:val="18"/>
                <w:szCs w:val="18"/>
              </w:rPr>
              <w:t>公式</w:t>
            </w:r>
            <w:r w:rsidRPr="009A41DF">
              <w:rPr>
                <w:rFonts w:asciiTheme="minorEastAsia" w:eastAsiaTheme="minorEastAsia" w:hAnsiTheme="minorEastAsia"/>
                <w:color w:val="000000"/>
                <w:kern w:val="0"/>
                <w:sz w:val="18"/>
                <w:szCs w:val="18"/>
              </w:rPr>
              <w:t>(</w:t>
            </w:r>
            <w:r w:rsidRPr="009A41DF">
              <w:rPr>
                <w:color w:val="000000"/>
                <w:kern w:val="0"/>
                <w:sz w:val="18"/>
                <w:szCs w:val="18"/>
              </w:rPr>
              <w:t>5.2.3-</w:t>
            </w:r>
            <w:r w:rsidR="000567BF">
              <w:rPr>
                <w:rFonts w:hint="eastAsia"/>
                <w:color w:val="000000"/>
                <w:kern w:val="0"/>
                <w:sz w:val="18"/>
                <w:szCs w:val="18"/>
              </w:rPr>
              <w:t>5</w:t>
            </w:r>
            <w:r w:rsidRPr="009A41DF">
              <w:rPr>
                <w:rFonts w:asciiTheme="minorEastAsia" w:eastAsiaTheme="minorEastAsia" w:hAnsiTheme="minorEastAsia"/>
                <w:color w:val="000000"/>
                <w:kern w:val="0"/>
                <w:sz w:val="18"/>
                <w:szCs w:val="18"/>
              </w:rPr>
              <w:t>)</w:t>
            </w:r>
            <w:r>
              <w:rPr>
                <w:rFonts w:asciiTheme="minorEastAsia" w:eastAsiaTheme="minorEastAsia" w:hAnsiTheme="minorEastAsia" w:hint="eastAsia"/>
                <w:color w:val="000000"/>
                <w:kern w:val="0"/>
                <w:sz w:val="18"/>
                <w:szCs w:val="18"/>
              </w:rPr>
              <w:t>参数</w:t>
            </w:r>
          </w:p>
          <w:p w:rsidR="006E2BD1" w:rsidRDefault="00374BF1" w:rsidP="00DB5400">
            <w:pPr>
              <w:pStyle w:val="Default"/>
              <w:spacing w:line="300" w:lineRule="auto"/>
              <w:jc w:val="left"/>
              <w:rPr>
                <w:rFonts w:ascii="Times New Roman" w:eastAsiaTheme="minorEastAsia" w:cs="Times New Roman"/>
                <w:color w:val="auto"/>
                <w:sz w:val="18"/>
                <w:szCs w:val="18"/>
              </w:rPr>
            </w:pPr>
            <w:r w:rsidRPr="00693458">
              <w:rPr>
                <w:rFonts w:ascii="Times New Roman" w:eastAsiaTheme="minorEastAsia" w:cs="Times New Roman"/>
                <w:sz w:val="18"/>
                <w:szCs w:val="18"/>
              </w:rPr>
              <w:t xml:space="preserve">    </w:t>
            </w:r>
            <w:r w:rsidR="000E506D">
              <w:rPr>
                <w:rFonts w:ascii="Times New Roman" w:eastAsiaTheme="minorEastAsia" w:cs="Times New Roman" w:hint="eastAsia"/>
                <w:sz w:val="18"/>
                <w:szCs w:val="18"/>
              </w:rPr>
              <w:t>等芯桩</w:t>
            </w:r>
            <w:r w:rsidR="00AE2B5C" w:rsidRPr="00E526EE">
              <w:rPr>
                <w:rFonts w:ascii="Times New Roman" w:eastAsiaTheme="minorEastAsia" w:cs="Times New Roman"/>
                <w:color w:val="auto"/>
                <w:sz w:val="18"/>
                <w:szCs w:val="18"/>
              </w:rPr>
              <w:t>极限端阻力标准值</w:t>
            </w:r>
            <w:r w:rsidR="00FD5AF7" w:rsidRPr="00FD5AF7">
              <w:rPr>
                <w:rFonts w:ascii="Times New Roman" w:eastAsiaTheme="minorEastAsia" w:cs="Times New Roman"/>
                <w:color w:val="auto"/>
                <w:sz w:val="18"/>
                <w:szCs w:val="18"/>
              </w:rPr>
              <w:t>“</w:t>
            </w:r>
            <w:r w:rsidR="00FD5AF7" w:rsidRPr="00E526EE">
              <w:rPr>
                <w:rFonts w:ascii="Times New Roman" w:eastAsiaTheme="minorEastAsia" w:cs="Times New Roman"/>
                <w:i/>
                <w:color w:val="auto"/>
                <w:sz w:val="18"/>
                <w:szCs w:val="18"/>
              </w:rPr>
              <w:t>q</w:t>
            </w:r>
            <w:r w:rsidR="00FD5AF7" w:rsidRPr="00E526EE">
              <w:rPr>
                <w:rFonts w:ascii="Times New Roman" w:eastAsiaTheme="minorEastAsia" w:cs="Times New Roman"/>
                <w:color w:val="auto"/>
                <w:sz w:val="18"/>
                <w:szCs w:val="18"/>
                <w:vertAlign w:val="subscript"/>
              </w:rPr>
              <w:t>pk</w:t>
            </w:r>
            <w:r w:rsidR="00FD5AF7" w:rsidRPr="00FD5AF7">
              <w:rPr>
                <w:rFonts w:ascii="Times New Roman" w:eastAsiaTheme="minorEastAsia" w:cs="Times New Roman"/>
                <w:color w:val="auto"/>
                <w:sz w:val="18"/>
                <w:szCs w:val="18"/>
              </w:rPr>
              <w:t>”</w:t>
            </w:r>
            <w:r w:rsidR="00AE2B5C" w:rsidRPr="00E526EE">
              <w:rPr>
                <w:rFonts w:ascii="Times New Roman" w:eastAsiaTheme="minorEastAsia" w:cs="Times New Roman"/>
                <w:color w:val="auto"/>
                <w:sz w:val="18"/>
                <w:szCs w:val="18"/>
              </w:rPr>
              <w:t>取值有两种</w:t>
            </w:r>
            <w:r w:rsidR="007467E4">
              <w:rPr>
                <w:rFonts w:ascii="Times New Roman" w:eastAsiaTheme="minorEastAsia" w:cs="Times New Roman" w:hint="eastAsia"/>
                <w:color w:val="auto"/>
                <w:sz w:val="18"/>
                <w:szCs w:val="18"/>
              </w:rPr>
              <w:t>，</w:t>
            </w:r>
            <w:r w:rsidR="00AE2B5C" w:rsidRPr="00BC4EA9">
              <w:rPr>
                <w:rFonts w:hint="eastAsia"/>
                <w:sz w:val="18"/>
                <w:szCs w:val="18"/>
              </w:rPr>
              <w:t>行业标准</w:t>
            </w:r>
            <w:r w:rsidR="00AE2B5C" w:rsidRPr="00E526EE">
              <w:rPr>
                <w:rFonts w:ascii="Times New Roman" w:eastAsiaTheme="minorEastAsia" w:cs="Times New Roman"/>
                <w:color w:val="auto"/>
                <w:sz w:val="18"/>
                <w:szCs w:val="18"/>
              </w:rPr>
              <w:t>《水泥土复合管桩基础技术规程》</w:t>
            </w:r>
            <w:r w:rsidR="00AE2B5C" w:rsidRPr="00E526EE">
              <w:rPr>
                <w:rFonts w:ascii="Times New Roman" w:eastAsiaTheme="minorEastAsia" w:cs="Times New Roman"/>
                <w:color w:val="auto"/>
                <w:sz w:val="18"/>
                <w:szCs w:val="18"/>
              </w:rPr>
              <w:t>JGJ/T330</w:t>
            </w:r>
            <w:r w:rsidR="00AE2B5C" w:rsidRPr="00E526EE">
              <w:rPr>
                <w:rFonts w:ascii="Times New Roman" w:eastAsiaTheme="minorEastAsia" w:cs="Times New Roman"/>
                <w:color w:val="auto"/>
                <w:sz w:val="18"/>
                <w:szCs w:val="18"/>
              </w:rPr>
              <w:t>及山东、天津</w:t>
            </w:r>
            <w:r w:rsidR="00AE2B5C">
              <w:rPr>
                <w:rFonts w:ascii="Times New Roman" w:eastAsiaTheme="minorEastAsia" w:cs="Times New Roman"/>
                <w:color w:val="auto"/>
                <w:sz w:val="18"/>
                <w:szCs w:val="18"/>
              </w:rPr>
              <w:t>地区</w:t>
            </w:r>
            <w:r w:rsidR="00AE2B5C" w:rsidRPr="00E526EE">
              <w:rPr>
                <w:rFonts w:ascii="Times New Roman" w:eastAsiaTheme="minorEastAsia" w:cs="Times New Roman"/>
                <w:color w:val="auto"/>
                <w:sz w:val="18"/>
                <w:szCs w:val="18"/>
              </w:rPr>
              <w:t>规程采用按</w:t>
            </w:r>
            <w:r w:rsidR="00AE2B5C" w:rsidRPr="00E526EE">
              <w:rPr>
                <w:rFonts w:ascii="Times New Roman" w:eastAsiaTheme="minorEastAsia" w:cs="Times New Roman"/>
                <w:color w:val="auto"/>
                <w:sz w:val="18"/>
                <w:szCs w:val="18"/>
              </w:rPr>
              <w:t>“</w:t>
            </w:r>
            <w:r w:rsidR="00AE2B5C" w:rsidRPr="00E526EE">
              <w:rPr>
                <w:rFonts w:ascii="Times New Roman" w:eastAsiaTheme="minorEastAsia" w:cs="Times New Roman"/>
                <w:color w:val="auto"/>
                <w:sz w:val="18"/>
                <w:szCs w:val="18"/>
              </w:rPr>
              <w:t>泥浆护壁钻孔桩极限端阻力</w:t>
            </w:r>
            <w:r w:rsidR="00AE2B5C" w:rsidRPr="00E526EE">
              <w:rPr>
                <w:rFonts w:ascii="Times New Roman" w:eastAsiaTheme="minorEastAsia" w:cs="Times New Roman"/>
                <w:color w:val="auto"/>
                <w:sz w:val="18"/>
                <w:szCs w:val="18"/>
              </w:rPr>
              <w:t>”</w:t>
            </w:r>
            <w:r w:rsidR="00AE2B5C" w:rsidRPr="00E526EE">
              <w:rPr>
                <w:rFonts w:ascii="Times New Roman" w:eastAsiaTheme="minorEastAsia" w:cs="Times New Roman"/>
                <w:color w:val="auto"/>
                <w:sz w:val="18"/>
                <w:szCs w:val="18"/>
              </w:rPr>
              <w:t>取值方法</w:t>
            </w:r>
            <w:r w:rsidR="007467E4">
              <w:rPr>
                <w:rFonts w:ascii="Times New Roman" w:eastAsiaTheme="minorEastAsia" w:cs="Times New Roman" w:hint="eastAsia"/>
                <w:color w:val="auto"/>
                <w:sz w:val="18"/>
                <w:szCs w:val="18"/>
              </w:rPr>
              <w:t>，</w:t>
            </w:r>
            <w:r w:rsidR="00AE2B5C" w:rsidRPr="00BC4EA9">
              <w:rPr>
                <w:rFonts w:hint="eastAsia"/>
                <w:sz w:val="18"/>
                <w:szCs w:val="18"/>
              </w:rPr>
              <w:t>行业标准</w:t>
            </w:r>
            <w:r w:rsidR="00AE2B5C" w:rsidRPr="00E526EE">
              <w:rPr>
                <w:rFonts w:ascii="Times New Roman" w:eastAsiaTheme="minorEastAsia" w:cs="Times New Roman"/>
                <w:color w:val="auto"/>
                <w:sz w:val="18"/>
                <w:szCs w:val="18"/>
              </w:rPr>
              <w:t>《劲性复合桩技术规程》</w:t>
            </w:r>
            <w:r w:rsidR="00AE2B5C" w:rsidRPr="00E526EE">
              <w:rPr>
                <w:rFonts w:ascii="Times New Roman" w:eastAsiaTheme="minorEastAsia" w:cs="Times New Roman"/>
                <w:color w:val="auto"/>
                <w:sz w:val="18"/>
                <w:szCs w:val="18"/>
              </w:rPr>
              <w:t>JGJ/T327</w:t>
            </w:r>
            <w:r w:rsidR="00AE2B5C" w:rsidRPr="00E526EE">
              <w:rPr>
                <w:rFonts w:ascii="Times New Roman" w:eastAsiaTheme="minorEastAsia" w:cs="Times New Roman"/>
                <w:color w:val="auto"/>
                <w:sz w:val="18"/>
                <w:szCs w:val="18"/>
              </w:rPr>
              <w:t>采用按</w:t>
            </w:r>
            <w:r w:rsidR="00AE2B5C" w:rsidRPr="00E526EE">
              <w:rPr>
                <w:rFonts w:ascii="Times New Roman" w:eastAsiaTheme="minorEastAsia" w:cs="Times New Roman"/>
                <w:color w:val="auto"/>
                <w:sz w:val="18"/>
                <w:szCs w:val="18"/>
              </w:rPr>
              <w:t>“</w:t>
            </w:r>
            <w:r w:rsidR="00AE2B5C" w:rsidRPr="00E526EE">
              <w:rPr>
                <w:rFonts w:ascii="Times New Roman" w:eastAsiaTheme="minorEastAsia" w:cs="Times New Roman"/>
                <w:color w:val="auto"/>
                <w:sz w:val="18"/>
                <w:szCs w:val="18"/>
              </w:rPr>
              <w:t>未经修正的桩端土承载力特征值</w:t>
            </w:r>
            <w:r w:rsidR="00AE2B5C" w:rsidRPr="00E526EE">
              <w:rPr>
                <w:rFonts w:ascii="Times New Roman" w:eastAsiaTheme="minorEastAsia" w:cs="Times New Roman"/>
                <w:color w:val="auto"/>
                <w:sz w:val="18"/>
                <w:szCs w:val="18"/>
              </w:rPr>
              <w:t>”</w:t>
            </w:r>
            <w:r w:rsidR="00AE2B5C" w:rsidRPr="00E526EE">
              <w:rPr>
                <w:rFonts w:ascii="Times New Roman" w:eastAsiaTheme="minorEastAsia" w:cs="Times New Roman"/>
                <w:color w:val="auto"/>
                <w:sz w:val="18"/>
                <w:szCs w:val="18"/>
              </w:rPr>
              <w:t>取值方法。</w:t>
            </w:r>
            <w:r w:rsidR="00693458">
              <w:rPr>
                <w:rFonts w:ascii="Times New Roman" w:eastAsiaTheme="minorEastAsia" w:cs="Times New Roman" w:hint="eastAsia"/>
                <w:color w:val="auto"/>
                <w:sz w:val="18"/>
                <w:szCs w:val="18"/>
              </w:rPr>
              <w:t>本规程建议，</w:t>
            </w:r>
            <w:r w:rsidR="00AE2B5C">
              <w:rPr>
                <w:rFonts w:ascii="Times New Roman" w:eastAsiaTheme="minorEastAsia" w:cs="Times New Roman"/>
                <w:color w:val="auto"/>
                <w:sz w:val="18"/>
                <w:szCs w:val="18"/>
              </w:rPr>
              <w:t>劲性扩体复合桩</w:t>
            </w:r>
            <w:r w:rsidR="00AE2B5C" w:rsidRPr="00E526EE">
              <w:rPr>
                <w:rFonts w:ascii="Times New Roman" w:eastAsiaTheme="minorEastAsia" w:cs="Times New Roman"/>
                <w:color w:val="auto"/>
                <w:sz w:val="18"/>
                <w:szCs w:val="18"/>
              </w:rPr>
              <w:t>极限端阻力标准值取值</w:t>
            </w:r>
            <w:r w:rsidR="00AE2B5C">
              <w:rPr>
                <w:rFonts w:ascii="Times New Roman" w:eastAsiaTheme="minorEastAsia" w:cs="Times New Roman" w:hint="eastAsia"/>
                <w:color w:val="auto"/>
                <w:sz w:val="18"/>
                <w:szCs w:val="18"/>
              </w:rPr>
              <w:t>应考虑岩土参数和</w:t>
            </w:r>
            <w:r w:rsidR="00693458">
              <w:rPr>
                <w:rFonts w:ascii="Times New Roman" w:eastAsiaTheme="minorEastAsia" w:cs="Times New Roman" w:hint="eastAsia"/>
                <w:color w:val="auto"/>
                <w:sz w:val="18"/>
                <w:szCs w:val="18"/>
              </w:rPr>
              <w:t>成桩工艺</w:t>
            </w:r>
            <w:r w:rsidR="00AE2B5C">
              <w:rPr>
                <w:rFonts w:ascii="Times New Roman" w:eastAsiaTheme="minorEastAsia" w:cs="Times New Roman" w:hint="eastAsia"/>
                <w:color w:val="auto"/>
                <w:sz w:val="18"/>
                <w:szCs w:val="18"/>
              </w:rPr>
              <w:t>等</w:t>
            </w:r>
            <w:r w:rsidR="00693458">
              <w:rPr>
                <w:rFonts w:ascii="Times New Roman" w:eastAsiaTheme="minorEastAsia" w:cs="Times New Roman" w:hint="eastAsia"/>
                <w:color w:val="auto"/>
                <w:sz w:val="18"/>
                <w:szCs w:val="18"/>
              </w:rPr>
              <w:t>综合</w:t>
            </w:r>
            <w:r w:rsidR="00AE2B5C">
              <w:rPr>
                <w:rFonts w:ascii="Times New Roman" w:eastAsiaTheme="minorEastAsia" w:cs="Times New Roman" w:hint="eastAsia"/>
                <w:color w:val="auto"/>
                <w:sz w:val="18"/>
                <w:szCs w:val="18"/>
              </w:rPr>
              <w:t>因素，</w:t>
            </w:r>
            <w:r w:rsidR="00693458">
              <w:rPr>
                <w:rFonts w:ascii="Times New Roman" w:eastAsiaTheme="minorEastAsia" w:cs="Times New Roman" w:hint="eastAsia"/>
                <w:color w:val="auto"/>
                <w:sz w:val="18"/>
                <w:szCs w:val="18"/>
              </w:rPr>
              <w:t>结合地区工程经验（如勘察报告提供的参数）</w:t>
            </w:r>
            <w:r w:rsidR="00856986">
              <w:rPr>
                <w:rFonts w:ascii="Times New Roman" w:eastAsiaTheme="minorEastAsia" w:cs="Times New Roman" w:hint="eastAsia"/>
                <w:color w:val="auto"/>
                <w:sz w:val="18"/>
                <w:szCs w:val="18"/>
              </w:rPr>
              <w:t>取值</w:t>
            </w:r>
            <w:r w:rsidR="00693458">
              <w:rPr>
                <w:rFonts w:ascii="Times New Roman" w:eastAsiaTheme="minorEastAsia" w:cs="Times New Roman" w:hint="eastAsia"/>
                <w:color w:val="auto"/>
                <w:sz w:val="18"/>
                <w:szCs w:val="18"/>
              </w:rPr>
              <w:t>。</w:t>
            </w:r>
            <w:r w:rsidR="00F972BC">
              <w:rPr>
                <w:rFonts w:hint="eastAsia"/>
                <w:sz w:val="18"/>
                <w:szCs w:val="18"/>
              </w:rPr>
              <w:t>实际工程应用中</w:t>
            </w:r>
            <w:r w:rsidR="00FD5AF7">
              <w:rPr>
                <w:rFonts w:hint="eastAsia"/>
                <w:sz w:val="18"/>
                <w:szCs w:val="18"/>
              </w:rPr>
              <w:t>，</w:t>
            </w:r>
            <w:r w:rsidR="00FD5AF7" w:rsidRPr="00E526EE">
              <w:rPr>
                <w:rFonts w:ascii="Times New Roman" w:eastAsiaTheme="minorEastAsia" w:cs="Times New Roman"/>
                <w:color w:val="auto"/>
                <w:sz w:val="18"/>
                <w:szCs w:val="18"/>
              </w:rPr>
              <w:t>极限端阻力标准值</w:t>
            </w:r>
            <w:r w:rsidR="00FD5AF7" w:rsidRPr="00FD5AF7">
              <w:rPr>
                <w:rFonts w:ascii="Times New Roman" w:eastAsiaTheme="minorEastAsia" w:cs="Times New Roman"/>
                <w:color w:val="auto"/>
                <w:sz w:val="18"/>
                <w:szCs w:val="18"/>
              </w:rPr>
              <w:t>“</w:t>
            </w:r>
            <w:r w:rsidR="00FD5AF7" w:rsidRPr="00E526EE">
              <w:rPr>
                <w:rFonts w:ascii="Times New Roman" w:eastAsiaTheme="minorEastAsia" w:cs="Times New Roman"/>
                <w:i/>
                <w:color w:val="auto"/>
                <w:sz w:val="18"/>
                <w:szCs w:val="18"/>
              </w:rPr>
              <w:t>q</w:t>
            </w:r>
            <w:r w:rsidR="00FD5AF7" w:rsidRPr="00E526EE">
              <w:rPr>
                <w:rFonts w:ascii="Times New Roman" w:eastAsiaTheme="minorEastAsia" w:cs="Times New Roman"/>
                <w:color w:val="auto"/>
                <w:sz w:val="18"/>
                <w:szCs w:val="18"/>
                <w:vertAlign w:val="subscript"/>
              </w:rPr>
              <w:t>pk</w:t>
            </w:r>
            <w:r w:rsidR="00FD5AF7" w:rsidRPr="00FD5AF7">
              <w:rPr>
                <w:rFonts w:ascii="Times New Roman" w:eastAsiaTheme="minorEastAsia" w:cs="Times New Roman"/>
                <w:color w:val="auto"/>
                <w:sz w:val="18"/>
                <w:szCs w:val="18"/>
              </w:rPr>
              <w:t>”</w:t>
            </w:r>
            <w:r w:rsidR="00FD5AF7" w:rsidRPr="00094FCB">
              <w:rPr>
                <w:rFonts w:hint="eastAsia"/>
                <w:sz w:val="18"/>
                <w:szCs w:val="18"/>
              </w:rPr>
              <w:t>可</w:t>
            </w:r>
            <w:r w:rsidR="00FD5AF7" w:rsidRPr="00FF18CC">
              <w:rPr>
                <w:rFonts w:hint="eastAsia"/>
                <w:sz w:val="18"/>
                <w:szCs w:val="18"/>
              </w:rPr>
              <w:t>按</w:t>
            </w:r>
            <w:r w:rsidR="00FD5AF7">
              <w:rPr>
                <w:rFonts w:hint="eastAsia"/>
                <w:sz w:val="18"/>
                <w:szCs w:val="18"/>
              </w:rPr>
              <w:t>泥浆护壁钻孔灌注桩</w:t>
            </w:r>
            <w:r w:rsidR="00FD5AF7" w:rsidRPr="00BC4EA9">
              <w:rPr>
                <w:rFonts w:hint="eastAsia"/>
                <w:sz w:val="18"/>
                <w:szCs w:val="18"/>
              </w:rPr>
              <w:t>取值</w:t>
            </w:r>
            <w:r w:rsidR="00D57F9B">
              <w:rPr>
                <w:rFonts w:hint="eastAsia"/>
                <w:sz w:val="18"/>
                <w:szCs w:val="18"/>
              </w:rPr>
              <w:t>，</w:t>
            </w:r>
            <w:r w:rsidR="00F972BC">
              <w:rPr>
                <w:rFonts w:hint="eastAsia"/>
                <w:sz w:val="18"/>
                <w:szCs w:val="18"/>
              </w:rPr>
              <w:t>对应</w:t>
            </w:r>
            <w:r w:rsidR="00F972BC" w:rsidRPr="00F972BC">
              <w:rPr>
                <w:rFonts w:ascii="Times New Roman" w:cs="Times New Roman"/>
                <w:sz w:val="18"/>
                <w:szCs w:val="18"/>
              </w:rPr>
              <w:t>桩端面积</w:t>
            </w:r>
            <w:r w:rsidR="00F972BC" w:rsidRPr="00F972BC">
              <w:rPr>
                <w:rFonts w:ascii="Times New Roman" w:cs="Times New Roman"/>
                <w:sz w:val="18"/>
                <w:szCs w:val="18"/>
              </w:rPr>
              <w:t>“</w:t>
            </w:r>
            <w:r w:rsidR="00F972BC" w:rsidRPr="00F972BC">
              <w:rPr>
                <w:rFonts w:ascii="Times New Roman" w:cs="Times New Roman"/>
                <w:i/>
                <w:sz w:val="18"/>
                <w:szCs w:val="18"/>
              </w:rPr>
              <w:t>A</w:t>
            </w:r>
            <w:r w:rsidR="00F972BC" w:rsidRPr="00F972BC">
              <w:rPr>
                <w:rFonts w:ascii="Times New Roman" w:cs="Times New Roman"/>
                <w:sz w:val="18"/>
                <w:szCs w:val="18"/>
                <w:vertAlign w:val="subscript"/>
              </w:rPr>
              <w:t>p</w:t>
            </w:r>
            <w:r w:rsidR="00F972BC" w:rsidRPr="00F972BC">
              <w:rPr>
                <w:rFonts w:ascii="Times New Roman" w:cs="Times New Roman"/>
                <w:sz w:val="18"/>
                <w:szCs w:val="18"/>
              </w:rPr>
              <w:t>”</w:t>
            </w:r>
            <w:r w:rsidR="00F972BC">
              <w:rPr>
                <w:rFonts w:ascii="Times New Roman" w:eastAsiaTheme="minorEastAsia" w:cs="Times New Roman" w:hint="eastAsia"/>
                <w:color w:val="auto"/>
                <w:sz w:val="18"/>
                <w:szCs w:val="18"/>
              </w:rPr>
              <w:t>按</w:t>
            </w:r>
            <w:r w:rsidR="00481D31">
              <w:rPr>
                <w:rFonts w:ascii="Times New Roman" w:eastAsiaTheme="minorEastAsia" w:cs="Times New Roman" w:hint="eastAsia"/>
                <w:color w:val="auto"/>
                <w:sz w:val="18"/>
                <w:szCs w:val="18"/>
              </w:rPr>
              <w:t>水泥土桩</w:t>
            </w:r>
            <w:r w:rsidR="00F972BC">
              <w:rPr>
                <w:rFonts w:ascii="Times New Roman" w:eastAsiaTheme="minorEastAsia" w:cs="Times New Roman" w:hint="eastAsia"/>
                <w:color w:val="auto"/>
                <w:sz w:val="18"/>
                <w:szCs w:val="18"/>
              </w:rPr>
              <w:t>面积计；</w:t>
            </w:r>
            <w:r w:rsidR="00FF7774">
              <w:rPr>
                <w:rFonts w:ascii="Times New Roman" w:eastAsiaTheme="minorEastAsia" w:cs="Times New Roman" w:hint="eastAsia"/>
                <w:color w:val="auto"/>
                <w:sz w:val="18"/>
                <w:szCs w:val="18"/>
              </w:rPr>
              <w:t>对于有夯实效果的</w:t>
            </w:r>
            <w:r w:rsidR="00D57F9B">
              <w:rPr>
                <w:rFonts w:ascii="Times New Roman" w:eastAsiaTheme="minorEastAsia" w:cs="Times New Roman" w:hint="eastAsia"/>
                <w:color w:val="auto"/>
                <w:sz w:val="18"/>
                <w:szCs w:val="18"/>
              </w:rPr>
              <w:t>扩底桩</w:t>
            </w:r>
            <w:r w:rsidR="00F972BC" w:rsidRPr="00FD5AF7">
              <w:rPr>
                <w:rFonts w:ascii="Times New Roman" w:eastAsiaTheme="minorEastAsia" w:cs="Times New Roman"/>
                <w:color w:val="auto"/>
                <w:sz w:val="18"/>
                <w:szCs w:val="18"/>
              </w:rPr>
              <w:t>“</w:t>
            </w:r>
            <w:r w:rsidR="00F972BC" w:rsidRPr="00E526EE">
              <w:rPr>
                <w:rFonts w:ascii="Times New Roman" w:eastAsiaTheme="minorEastAsia" w:cs="Times New Roman"/>
                <w:i/>
                <w:color w:val="auto"/>
                <w:sz w:val="18"/>
                <w:szCs w:val="18"/>
              </w:rPr>
              <w:t>q</w:t>
            </w:r>
            <w:r w:rsidR="00F972BC" w:rsidRPr="00E526EE">
              <w:rPr>
                <w:rFonts w:ascii="Times New Roman" w:eastAsiaTheme="minorEastAsia" w:cs="Times New Roman"/>
                <w:color w:val="auto"/>
                <w:sz w:val="18"/>
                <w:szCs w:val="18"/>
                <w:vertAlign w:val="subscript"/>
              </w:rPr>
              <w:t>pk</w:t>
            </w:r>
            <w:r w:rsidR="00F972BC" w:rsidRPr="00FD5AF7">
              <w:rPr>
                <w:rFonts w:ascii="Times New Roman" w:eastAsiaTheme="minorEastAsia" w:cs="Times New Roman"/>
                <w:color w:val="auto"/>
                <w:sz w:val="18"/>
                <w:szCs w:val="18"/>
              </w:rPr>
              <w:t>”</w:t>
            </w:r>
            <w:r w:rsidR="00AE2B5C" w:rsidRPr="00A72B6D">
              <w:rPr>
                <w:rFonts w:ascii="Times New Roman" w:eastAsiaTheme="minorEastAsia" w:cs="Times New Roman" w:hint="eastAsia"/>
                <w:color w:val="auto"/>
                <w:sz w:val="18"/>
                <w:szCs w:val="18"/>
              </w:rPr>
              <w:t>按预制桩取值</w:t>
            </w:r>
            <w:r w:rsidR="00F972BC">
              <w:rPr>
                <w:rFonts w:ascii="Times New Roman" w:eastAsiaTheme="minorEastAsia" w:cs="Times New Roman" w:hint="eastAsia"/>
                <w:color w:val="auto"/>
                <w:sz w:val="18"/>
                <w:szCs w:val="18"/>
              </w:rPr>
              <w:t>，对应</w:t>
            </w:r>
            <w:r w:rsidR="00F972BC" w:rsidRPr="00F972BC">
              <w:rPr>
                <w:rFonts w:ascii="Times New Roman" w:cs="Times New Roman"/>
                <w:sz w:val="18"/>
                <w:szCs w:val="18"/>
              </w:rPr>
              <w:t>桩端面积</w:t>
            </w:r>
            <w:r w:rsidR="00F972BC" w:rsidRPr="00F972BC">
              <w:rPr>
                <w:rFonts w:ascii="Times New Roman" w:cs="Times New Roman"/>
                <w:sz w:val="18"/>
                <w:szCs w:val="18"/>
              </w:rPr>
              <w:t>“</w:t>
            </w:r>
            <w:r w:rsidR="00F972BC" w:rsidRPr="00F972BC">
              <w:rPr>
                <w:rFonts w:ascii="Times New Roman" w:cs="Times New Roman"/>
                <w:i/>
                <w:sz w:val="18"/>
                <w:szCs w:val="18"/>
              </w:rPr>
              <w:t>A</w:t>
            </w:r>
            <w:r w:rsidR="00F972BC" w:rsidRPr="00F972BC">
              <w:rPr>
                <w:rFonts w:ascii="Times New Roman" w:cs="Times New Roman"/>
                <w:sz w:val="18"/>
                <w:szCs w:val="18"/>
                <w:vertAlign w:val="subscript"/>
              </w:rPr>
              <w:t>p</w:t>
            </w:r>
            <w:r w:rsidR="00F972BC" w:rsidRPr="00F972BC">
              <w:rPr>
                <w:rFonts w:ascii="Times New Roman" w:cs="Times New Roman"/>
                <w:sz w:val="18"/>
                <w:szCs w:val="18"/>
              </w:rPr>
              <w:t>”</w:t>
            </w:r>
            <w:r w:rsidR="008F3840">
              <w:rPr>
                <w:rFonts w:ascii="Times New Roman" w:eastAsiaTheme="minorEastAsia" w:cs="Times New Roman" w:hint="eastAsia"/>
                <w:color w:val="auto"/>
                <w:sz w:val="18"/>
                <w:szCs w:val="18"/>
              </w:rPr>
              <w:t>按扩</w:t>
            </w:r>
            <w:r w:rsidR="00F972BC">
              <w:rPr>
                <w:rFonts w:ascii="Times New Roman" w:eastAsiaTheme="minorEastAsia" w:cs="Times New Roman" w:hint="eastAsia"/>
                <w:color w:val="auto"/>
                <w:sz w:val="18"/>
                <w:szCs w:val="18"/>
              </w:rPr>
              <w:t>底端</w:t>
            </w:r>
            <w:r w:rsidR="008F3840">
              <w:rPr>
                <w:rFonts w:ascii="Times New Roman" w:eastAsiaTheme="minorEastAsia" w:cs="Times New Roman" w:hint="eastAsia"/>
                <w:color w:val="auto"/>
                <w:sz w:val="18"/>
                <w:szCs w:val="18"/>
              </w:rPr>
              <w:t>平均直径</w:t>
            </w:r>
            <w:r w:rsidR="00F972BC">
              <w:rPr>
                <w:rFonts w:ascii="Times New Roman" w:eastAsiaTheme="minorEastAsia" w:cs="Times New Roman" w:hint="eastAsia"/>
                <w:color w:val="auto"/>
                <w:sz w:val="18"/>
                <w:szCs w:val="18"/>
              </w:rPr>
              <w:t>投影面积计。实践证明如此取值是安全的。</w:t>
            </w:r>
          </w:p>
          <w:p w:rsidR="00AE2B5C" w:rsidRDefault="006E2BD1" w:rsidP="009954D9">
            <w:pPr>
              <w:pStyle w:val="Default"/>
              <w:spacing w:line="300" w:lineRule="auto"/>
              <w:jc w:val="left"/>
              <w:rPr>
                <w:rFonts w:ascii="Times New Roman" w:cs="Times New Roman"/>
                <w:sz w:val="18"/>
                <w:szCs w:val="18"/>
              </w:rPr>
            </w:pPr>
            <w:r>
              <w:rPr>
                <w:rFonts w:ascii="Times New Roman" w:eastAsiaTheme="minorEastAsia" w:cs="Times New Roman" w:hint="eastAsia"/>
                <w:color w:val="auto"/>
                <w:sz w:val="18"/>
                <w:szCs w:val="18"/>
              </w:rPr>
              <w:t xml:space="preserve">    </w:t>
            </w:r>
            <w:r w:rsidR="00D57F9B" w:rsidRPr="00D57F9B">
              <w:rPr>
                <w:rFonts w:ascii="Times New Roman" w:cs="Times New Roman"/>
                <w:sz w:val="18"/>
                <w:szCs w:val="18"/>
              </w:rPr>
              <w:t>从包括《建筑桩基技术规范》</w:t>
            </w:r>
            <w:r w:rsidR="00D57F9B" w:rsidRPr="00D57F9B">
              <w:rPr>
                <w:rFonts w:ascii="Times New Roman" w:cs="Times New Roman"/>
                <w:sz w:val="18"/>
                <w:szCs w:val="18"/>
              </w:rPr>
              <w:t>JGJ 94</w:t>
            </w:r>
            <w:r w:rsidR="00D57F9B" w:rsidRPr="00D57F9B">
              <w:rPr>
                <w:rFonts w:ascii="Times New Roman" w:cs="Times New Roman"/>
                <w:sz w:val="18"/>
                <w:szCs w:val="18"/>
              </w:rPr>
              <w:t>在内的国家现行标准、规范看，绝大多数都对桩端承载力进行调整或修正。但由于出发点不尽相同，修正后结果的波动范围也较大。行业标准《水泥土复合管桩基础技术规程》</w:t>
            </w:r>
            <w:r w:rsidR="00D57F9B" w:rsidRPr="00D57F9B">
              <w:rPr>
                <w:rFonts w:ascii="Times New Roman" w:cs="Times New Roman"/>
                <w:sz w:val="18"/>
                <w:szCs w:val="18"/>
              </w:rPr>
              <w:t>JGJ/T330</w:t>
            </w:r>
            <w:r w:rsidR="00D57F9B" w:rsidRPr="00D57F9B">
              <w:rPr>
                <w:rFonts w:ascii="Times New Roman" w:cs="Times New Roman"/>
                <w:sz w:val="18"/>
                <w:szCs w:val="18"/>
              </w:rPr>
              <w:t>规定不考虑折减；行业标准《劲性复合桩技术规程》</w:t>
            </w:r>
            <w:r w:rsidR="00D57F9B" w:rsidRPr="00D57F9B">
              <w:rPr>
                <w:rFonts w:ascii="Times New Roman" w:cs="Times New Roman"/>
                <w:sz w:val="18"/>
                <w:szCs w:val="18"/>
              </w:rPr>
              <w:t>JGJ/T327</w:t>
            </w:r>
            <w:r w:rsidR="00D57F9B" w:rsidRPr="00D57F9B">
              <w:rPr>
                <w:rFonts w:ascii="Times New Roman" w:cs="Times New Roman"/>
                <w:sz w:val="18"/>
                <w:szCs w:val="18"/>
              </w:rPr>
              <w:t>进行了多重折减；天津的地区标准考虑折减系数</w:t>
            </w:r>
            <w:r w:rsidR="00D57F9B" w:rsidRPr="00D57F9B">
              <w:rPr>
                <w:rFonts w:ascii="Times New Roman" w:cs="Times New Roman"/>
                <w:sz w:val="18"/>
                <w:szCs w:val="18"/>
              </w:rPr>
              <w:t>0.5~0.7</w:t>
            </w:r>
            <w:r w:rsidR="00D57F9B" w:rsidRPr="00D57F9B">
              <w:rPr>
                <w:rFonts w:ascii="Times New Roman" w:cs="Times New Roman"/>
                <w:sz w:val="18"/>
                <w:szCs w:val="18"/>
              </w:rPr>
              <w:t>。本规程建议，极限端阻力调整系数</w:t>
            </w:r>
            <w:r w:rsidR="00D57F9B" w:rsidRPr="00D57F9B">
              <w:rPr>
                <w:rFonts w:ascii="Times New Roman" w:cs="Times New Roman"/>
                <w:sz w:val="18"/>
                <w:szCs w:val="18"/>
              </w:rPr>
              <w:t>“</w:t>
            </w:r>
            <w:r w:rsidR="00D57F9B" w:rsidRPr="00D57F9B">
              <w:rPr>
                <w:rFonts w:ascii="Times New Roman" w:cs="Times New Roman"/>
                <w:i/>
                <w:sz w:val="18"/>
                <w:szCs w:val="18"/>
              </w:rPr>
              <w:sym w:font="Symbol" w:char="F078"/>
            </w:r>
            <w:r w:rsidR="00D57F9B" w:rsidRPr="00D57F9B">
              <w:rPr>
                <w:rFonts w:ascii="Times New Roman" w:cs="Times New Roman"/>
                <w:sz w:val="18"/>
                <w:szCs w:val="18"/>
                <w:vertAlign w:val="subscript"/>
              </w:rPr>
              <w:t>p</w:t>
            </w:r>
            <w:r w:rsidR="00D57F9B" w:rsidRPr="00D57F9B">
              <w:rPr>
                <w:rFonts w:ascii="Times New Roman" w:cs="Times New Roman"/>
                <w:sz w:val="18"/>
                <w:szCs w:val="18"/>
              </w:rPr>
              <w:t>”</w:t>
            </w:r>
            <w:r w:rsidR="00D57F9B" w:rsidRPr="00D57F9B">
              <w:rPr>
                <w:rFonts w:ascii="Times New Roman" w:cs="Times New Roman"/>
                <w:sz w:val="18"/>
                <w:szCs w:val="18"/>
              </w:rPr>
              <w:t>应综合考虑</w:t>
            </w:r>
            <w:r w:rsidR="009838DF">
              <w:rPr>
                <w:rFonts w:ascii="Times New Roman" w:cs="Times New Roman"/>
                <w:sz w:val="18"/>
                <w:szCs w:val="18"/>
              </w:rPr>
              <w:t>桩端阻力</w:t>
            </w:r>
            <w:r w:rsidR="00D57F9B" w:rsidRPr="00D57F9B">
              <w:rPr>
                <w:rFonts w:ascii="Times New Roman" w:cs="Times New Roman"/>
                <w:sz w:val="18"/>
                <w:szCs w:val="18"/>
              </w:rPr>
              <w:t>发挥程度、桩端夯压工艺等因素，结合地区工程经验综合确定，通常情况可取</w:t>
            </w:r>
            <w:r w:rsidR="00D57F9B" w:rsidRPr="00D57F9B">
              <w:rPr>
                <w:rFonts w:ascii="Times New Roman" w:cs="Times New Roman"/>
                <w:sz w:val="18"/>
                <w:szCs w:val="18"/>
              </w:rPr>
              <w:t>1.0</w:t>
            </w:r>
            <w:r w:rsidR="00D57F9B" w:rsidRPr="00D57F9B">
              <w:rPr>
                <w:rFonts w:ascii="Times New Roman" w:cs="Times New Roman"/>
                <w:sz w:val="18"/>
                <w:szCs w:val="18"/>
              </w:rPr>
              <w:t>。</w:t>
            </w:r>
          </w:p>
          <w:p w:rsidR="00EF2948" w:rsidRPr="00D57F9B" w:rsidRDefault="00EF2948" w:rsidP="00E45D06">
            <w:pPr>
              <w:pStyle w:val="Default"/>
              <w:spacing w:line="300" w:lineRule="auto"/>
              <w:jc w:val="left"/>
              <w:rPr>
                <w:rFonts w:ascii="Times New Roman" w:eastAsiaTheme="minorEastAsia" w:cs="Times New Roman"/>
                <w:color w:val="auto"/>
                <w:sz w:val="18"/>
                <w:szCs w:val="18"/>
              </w:rPr>
            </w:pPr>
            <w:r>
              <w:rPr>
                <w:rFonts w:ascii="Times New Roman" w:cs="Times New Roman" w:hint="eastAsia"/>
                <w:sz w:val="18"/>
                <w:szCs w:val="18"/>
              </w:rPr>
              <w:t xml:space="preserve">    </w:t>
            </w:r>
            <w:r>
              <w:rPr>
                <w:rFonts w:ascii="Times New Roman" w:cs="Times New Roman" w:hint="eastAsia"/>
                <w:sz w:val="18"/>
                <w:szCs w:val="18"/>
              </w:rPr>
              <w:t>等芯桩</w:t>
            </w:r>
            <w:r w:rsidR="009B23EE">
              <w:rPr>
                <w:rFonts w:ascii="Times New Roman" w:cs="Times New Roman" w:hint="eastAsia"/>
                <w:sz w:val="18"/>
                <w:szCs w:val="18"/>
              </w:rPr>
              <w:t>中采用空心芯桩时，桩端应尽量采用桩端闭口形式。</w:t>
            </w:r>
          </w:p>
        </w:tc>
      </w:tr>
    </w:tbl>
    <w:p w:rsidR="00534222" w:rsidRDefault="00534222" w:rsidP="00534222">
      <w:pPr>
        <w:widowControl w:val="0"/>
        <w:spacing w:line="360" w:lineRule="auto"/>
        <w:ind w:right="-1"/>
        <w:rPr>
          <w:kern w:val="0"/>
          <w:sz w:val="24"/>
        </w:rPr>
      </w:pPr>
      <w:r w:rsidRPr="009A5C26">
        <w:rPr>
          <w:rFonts w:hint="eastAsia"/>
          <w:b/>
          <w:kern w:val="0"/>
          <w:sz w:val="24"/>
        </w:rPr>
        <w:lastRenderedPageBreak/>
        <w:t>5.2.</w:t>
      </w:r>
      <w:r>
        <w:rPr>
          <w:rFonts w:hint="eastAsia"/>
          <w:b/>
          <w:kern w:val="0"/>
          <w:sz w:val="24"/>
        </w:rPr>
        <w:t>4</w:t>
      </w:r>
      <w:r w:rsidR="004E6E1E">
        <w:rPr>
          <w:rFonts w:hint="eastAsia"/>
          <w:b/>
          <w:kern w:val="0"/>
          <w:sz w:val="24"/>
        </w:rPr>
        <w:t xml:space="preserve"> </w:t>
      </w:r>
      <w:r w:rsidRPr="00487B40">
        <w:rPr>
          <w:rFonts w:hint="eastAsia"/>
          <w:kern w:val="0"/>
          <w:sz w:val="24"/>
        </w:rPr>
        <w:t>当根据土的物理指标与承载力参数之间的经验关系确定</w:t>
      </w:r>
      <w:r w:rsidR="00F674F5">
        <w:rPr>
          <w:rFonts w:hint="eastAsia"/>
          <w:kern w:val="0"/>
          <w:sz w:val="24"/>
        </w:rPr>
        <w:t>长</w:t>
      </w:r>
      <w:r w:rsidR="00F674F5" w:rsidRPr="00BC4692">
        <w:rPr>
          <w:rFonts w:hint="eastAsia"/>
          <w:kern w:val="0"/>
          <w:sz w:val="24"/>
        </w:rPr>
        <w:t>芯桩</w:t>
      </w:r>
      <w:r w:rsidRPr="00487B40">
        <w:rPr>
          <w:rFonts w:hint="eastAsia"/>
          <w:kern w:val="0"/>
          <w:sz w:val="24"/>
        </w:rPr>
        <w:t>单桩竖向极限承载</w:t>
      </w:r>
      <w:r>
        <w:rPr>
          <w:rFonts w:hint="eastAsia"/>
          <w:kern w:val="0"/>
          <w:sz w:val="24"/>
        </w:rPr>
        <w:t>力</w:t>
      </w:r>
      <w:r w:rsidRPr="00487B40">
        <w:rPr>
          <w:rFonts w:hint="eastAsia"/>
          <w:kern w:val="0"/>
          <w:sz w:val="24"/>
        </w:rPr>
        <w:t>标准值</w:t>
      </w:r>
      <w:r w:rsidRPr="00407E40">
        <w:rPr>
          <w:rFonts w:eastAsiaTheme="minorEastAsia"/>
          <w:i/>
          <w:kern w:val="0"/>
          <w:sz w:val="24"/>
        </w:rPr>
        <w:t>Q</w:t>
      </w:r>
      <w:r w:rsidRPr="00407E40">
        <w:rPr>
          <w:rFonts w:eastAsiaTheme="minorEastAsia"/>
          <w:kern w:val="0"/>
          <w:sz w:val="24"/>
          <w:vertAlign w:val="subscript"/>
        </w:rPr>
        <w:t>uk</w:t>
      </w:r>
      <w:r w:rsidRPr="00487B40">
        <w:rPr>
          <w:rFonts w:hint="eastAsia"/>
          <w:kern w:val="0"/>
          <w:sz w:val="24"/>
        </w:rPr>
        <w:t>时，按</w:t>
      </w:r>
      <w:r w:rsidR="00F674F5" w:rsidRPr="00487B40">
        <w:rPr>
          <w:rFonts w:hint="eastAsia"/>
          <w:kern w:val="0"/>
          <w:sz w:val="24"/>
        </w:rPr>
        <w:t>下</w:t>
      </w:r>
      <w:r w:rsidR="00F674F5">
        <w:rPr>
          <w:rFonts w:hint="eastAsia"/>
          <w:kern w:val="0"/>
          <w:sz w:val="24"/>
        </w:rPr>
        <w:t>列公式</w:t>
      </w:r>
      <w:r w:rsidR="00F674F5" w:rsidRPr="00487B40">
        <w:rPr>
          <w:rFonts w:hint="eastAsia"/>
          <w:kern w:val="0"/>
          <w:sz w:val="24"/>
        </w:rPr>
        <w:t>估算</w:t>
      </w:r>
      <w:r w:rsidRPr="00272FD5">
        <w:rPr>
          <w:rFonts w:asciiTheme="minorEastAsia" w:eastAsiaTheme="minorEastAsia" w:hAnsiTheme="minorEastAsia" w:hint="eastAsia"/>
          <w:kern w:val="0"/>
          <w:sz w:val="24"/>
        </w:rPr>
        <w:t>(</w:t>
      </w:r>
      <w:r>
        <w:rPr>
          <w:rFonts w:hint="eastAsia"/>
          <w:kern w:val="0"/>
          <w:sz w:val="24"/>
        </w:rPr>
        <w:t>见图</w:t>
      </w:r>
      <w:r>
        <w:rPr>
          <w:rFonts w:hint="eastAsia"/>
          <w:kern w:val="0"/>
          <w:sz w:val="24"/>
        </w:rPr>
        <w:t>5.2.4</w:t>
      </w:r>
      <w:r w:rsidRPr="00272FD5">
        <w:rPr>
          <w:rFonts w:asciiTheme="minorEastAsia" w:eastAsiaTheme="minorEastAsia" w:hAnsiTheme="minorEastAsia" w:hint="eastAsia"/>
          <w:kern w:val="0"/>
          <w:sz w:val="24"/>
        </w:rPr>
        <w:t>)</w:t>
      </w:r>
      <w:r w:rsidRPr="00487B40">
        <w:rPr>
          <w:rFonts w:hint="eastAsia"/>
          <w:kern w:val="0"/>
          <w:sz w:val="24"/>
        </w:rPr>
        <w:t>：</w:t>
      </w:r>
    </w:p>
    <w:p w:rsidR="00AE2B5C" w:rsidRDefault="00BF72DB" w:rsidP="00906F79">
      <w:pPr>
        <w:widowControl w:val="0"/>
        <w:spacing w:line="360" w:lineRule="auto"/>
        <w:ind w:right="-1"/>
        <w:jc w:val="center"/>
        <w:rPr>
          <w:rFonts w:eastAsiaTheme="minorEastAsia" w:hAnsiTheme="minorEastAsia"/>
          <w:kern w:val="0"/>
          <w:sz w:val="24"/>
        </w:rPr>
      </w:pPr>
      <w:r>
        <w:rPr>
          <w:rFonts w:eastAsiaTheme="minorEastAsia" w:hAnsiTheme="minorEastAsia" w:hint="eastAsia"/>
          <w:noProof/>
          <w:kern w:val="0"/>
          <w:sz w:val="24"/>
        </w:rPr>
        <w:drawing>
          <wp:inline distT="0" distB="0" distL="0" distR="0">
            <wp:extent cx="1219454" cy="2076892"/>
            <wp:effectExtent l="19050" t="0" r="0" b="0"/>
            <wp:docPr id="482"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1"/>
                    <a:srcRect/>
                    <a:stretch>
                      <a:fillRect/>
                    </a:stretch>
                  </pic:blipFill>
                  <pic:spPr bwMode="auto">
                    <a:xfrm>
                      <a:off x="0" y="0"/>
                      <a:ext cx="1225956" cy="2087966"/>
                    </a:xfrm>
                    <a:prstGeom prst="rect">
                      <a:avLst/>
                    </a:prstGeom>
                    <a:noFill/>
                    <a:ln w="9525">
                      <a:noFill/>
                      <a:miter lim="800000"/>
                      <a:headEnd/>
                      <a:tailEnd/>
                    </a:ln>
                  </pic:spPr>
                </pic:pic>
              </a:graphicData>
            </a:graphic>
          </wp:inline>
        </w:drawing>
      </w:r>
    </w:p>
    <w:p w:rsidR="009C05B7" w:rsidRDefault="00C70F15" w:rsidP="00906F79">
      <w:pPr>
        <w:widowControl w:val="0"/>
        <w:spacing w:line="360" w:lineRule="auto"/>
        <w:ind w:right="-1"/>
        <w:jc w:val="center"/>
        <w:rPr>
          <w:rFonts w:eastAsiaTheme="minorEastAsia" w:hAnsiTheme="minorEastAsia"/>
          <w:kern w:val="0"/>
          <w:sz w:val="24"/>
        </w:rPr>
      </w:pPr>
      <w:r w:rsidRPr="00AC1995">
        <w:rPr>
          <w:rFonts w:hint="eastAsia"/>
          <w:kern w:val="0"/>
          <w:szCs w:val="21"/>
        </w:rPr>
        <w:t>图</w:t>
      </w:r>
      <w:r>
        <w:rPr>
          <w:rFonts w:hint="eastAsia"/>
          <w:kern w:val="0"/>
          <w:szCs w:val="21"/>
        </w:rPr>
        <w:t xml:space="preserve">5.2.4  </w:t>
      </w:r>
      <w:r w:rsidR="00F02541">
        <w:rPr>
          <w:rFonts w:hint="eastAsia"/>
          <w:kern w:val="0"/>
          <w:szCs w:val="21"/>
        </w:rPr>
        <w:t>长</w:t>
      </w:r>
      <w:r>
        <w:rPr>
          <w:rFonts w:hint="eastAsia"/>
          <w:kern w:val="0"/>
          <w:szCs w:val="21"/>
        </w:rPr>
        <w:t>芯桩</w:t>
      </w:r>
      <w:r w:rsidRPr="00AC1995">
        <w:rPr>
          <w:rFonts w:hint="eastAsia"/>
          <w:kern w:val="0"/>
          <w:szCs w:val="21"/>
        </w:rPr>
        <w:t>抗压承载</w:t>
      </w:r>
      <w:r>
        <w:rPr>
          <w:rFonts w:hint="eastAsia"/>
          <w:kern w:val="0"/>
        </w:rPr>
        <w:t>力</w:t>
      </w:r>
      <w:r w:rsidRPr="00013038">
        <w:rPr>
          <w:rFonts w:hint="eastAsia"/>
          <w:kern w:val="0"/>
        </w:rPr>
        <w:t>计算示意图</w:t>
      </w:r>
    </w:p>
    <w:p w:rsidR="000450F7" w:rsidRDefault="000450F7" w:rsidP="000450F7">
      <w:pPr>
        <w:widowControl w:val="0"/>
        <w:spacing w:line="360" w:lineRule="auto"/>
        <w:ind w:right="-1"/>
        <w:jc w:val="right"/>
        <w:rPr>
          <w:rFonts w:eastAsiaTheme="minorEastAsia" w:hAnsiTheme="minorEastAsia"/>
          <w:kern w:val="0"/>
          <w:sz w:val="24"/>
        </w:rPr>
      </w:pPr>
      <w:r w:rsidRPr="00407E40">
        <w:rPr>
          <w:rFonts w:eastAsiaTheme="minorEastAsia"/>
          <w:i/>
          <w:kern w:val="0"/>
          <w:sz w:val="24"/>
        </w:rPr>
        <w:t>Q</w:t>
      </w:r>
      <w:r w:rsidRPr="00407E40">
        <w:rPr>
          <w:rFonts w:eastAsiaTheme="minorEastAsia"/>
          <w:kern w:val="0"/>
          <w:sz w:val="24"/>
          <w:vertAlign w:val="subscript"/>
        </w:rPr>
        <w:t>uk</w:t>
      </w:r>
      <w:r w:rsidRPr="00407E40">
        <w:rPr>
          <w:rFonts w:eastAsiaTheme="minorEastAsia" w:hAnsiTheme="minorEastAsia"/>
          <w:kern w:val="0"/>
          <w:sz w:val="24"/>
        </w:rPr>
        <w:t>＝</w:t>
      </w:r>
      <w:r w:rsidRPr="00407E40">
        <w:rPr>
          <w:rFonts w:eastAsiaTheme="minorEastAsia" w:hAnsiTheme="minorEastAsia" w:hint="eastAsia"/>
          <w:i/>
          <w:kern w:val="0"/>
          <w:sz w:val="24"/>
        </w:rPr>
        <w:t>Q</w:t>
      </w:r>
      <w:r w:rsidRPr="00407E40">
        <w:rPr>
          <w:rFonts w:eastAsiaTheme="minorEastAsia" w:hAnsiTheme="minorEastAsia" w:hint="eastAsia"/>
          <w:kern w:val="0"/>
          <w:sz w:val="24"/>
          <w:vertAlign w:val="subscript"/>
        </w:rPr>
        <w:t>csk</w:t>
      </w:r>
      <w:r w:rsidRPr="00407E40">
        <w:rPr>
          <w:rFonts w:eastAsiaTheme="minorEastAsia" w:hAnsiTheme="minorEastAsia"/>
          <w:kern w:val="0"/>
          <w:sz w:val="24"/>
        </w:rPr>
        <w:t>＋</w:t>
      </w:r>
      <w:r w:rsidRPr="00407E40">
        <w:rPr>
          <w:rFonts w:eastAsiaTheme="minorEastAsia" w:hAnsiTheme="minorEastAsia" w:hint="eastAsia"/>
          <w:i/>
          <w:kern w:val="0"/>
          <w:sz w:val="24"/>
        </w:rPr>
        <w:t>Q</w:t>
      </w:r>
      <w:r w:rsidRPr="00407E40">
        <w:rPr>
          <w:rFonts w:eastAsiaTheme="minorEastAsia" w:hAnsiTheme="minorEastAsia" w:hint="eastAsia"/>
          <w:kern w:val="0"/>
          <w:sz w:val="24"/>
          <w:vertAlign w:val="subscript"/>
        </w:rPr>
        <w:t>sk</w:t>
      </w:r>
      <w:r w:rsidRPr="00407E40">
        <w:rPr>
          <w:rFonts w:eastAsiaTheme="minorEastAsia" w:hAnsiTheme="minorEastAsia"/>
          <w:kern w:val="0"/>
          <w:sz w:val="24"/>
        </w:rPr>
        <w:t>＋</w:t>
      </w:r>
      <w:r w:rsidRPr="00407E40">
        <w:rPr>
          <w:rFonts w:eastAsiaTheme="minorEastAsia" w:hAnsiTheme="minorEastAsia" w:hint="eastAsia"/>
          <w:i/>
          <w:kern w:val="0"/>
          <w:sz w:val="24"/>
        </w:rPr>
        <w:t>Q</w:t>
      </w:r>
      <w:r w:rsidR="009838DF">
        <w:rPr>
          <w:rFonts w:eastAsiaTheme="minorEastAsia" w:hAnsiTheme="minorEastAsia" w:hint="eastAsia"/>
          <w:kern w:val="0"/>
          <w:sz w:val="24"/>
          <w:vertAlign w:val="subscript"/>
        </w:rPr>
        <w:t>p</w:t>
      </w:r>
      <w:r w:rsidRPr="00407E40">
        <w:rPr>
          <w:rFonts w:eastAsiaTheme="minorEastAsia" w:hAnsiTheme="minorEastAsia" w:hint="eastAsia"/>
          <w:kern w:val="0"/>
          <w:sz w:val="24"/>
          <w:vertAlign w:val="subscript"/>
        </w:rPr>
        <w:t>k</w:t>
      </w:r>
      <w:r w:rsidR="00EE331F">
        <w:rPr>
          <w:rFonts w:eastAsiaTheme="minorEastAsia" w:hAnsiTheme="minorEastAsia" w:hint="eastAsia"/>
          <w:kern w:val="0"/>
          <w:sz w:val="24"/>
        </w:rPr>
        <w:t xml:space="preserve">    </w:t>
      </w:r>
      <w:r w:rsidR="00AA07BE">
        <w:rPr>
          <w:rFonts w:eastAsiaTheme="minorEastAsia" w:hAnsiTheme="minorEastAsia" w:hint="eastAsia"/>
          <w:kern w:val="0"/>
          <w:sz w:val="24"/>
        </w:rPr>
        <w:t xml:space="preserve"> </w:t>
      </w:r>
      <w:r w:rsidR="00EE331F">
        <w:rPr>
          <w:rFonts w:eastAsiaTheme="minorEastAsia" w:hAnsiTheme="minorEastAsia" w:hint="eastAsia"/>
          <w:kern w:val="0"/>
          <w:sz w:val="24"/>
        </w:rPr>
        <w:t xml:space="preserve">             </w:t>
      </w:r>
      <w:r>
        <w:rPr>
          <w:rFonts w:eastAsiaTheme="minorEastAsia" w:hAnsiTheme="minorEastAsia" w:hint="eastAsia"/>
          <w:kern w:val="0"/>
          <w:sz w:val="24"/>
        </w:rPr>
        <w:t>（</w:t>
      </w:r>
      <w:r>
        <w:rPr>
          <w:rFonts w:eastAsiaTheme="minorEastAsia" w:hAnsiTheme="minorEastAsia" w:hint="eastAsia"/>
          <w:kern w:val="0"/>
          <w:sz w:val="24"/>
        </w:rPr>
        <w:t>5.2.</w:t>
      </w:r>
      <w:r w:rsidR="00906F79">
        <w:rPr>
          <w:rFonts w:eastAsiaTheme="minorEastAsia" w:hAnsiTheme="minorEastAsia" w:hint="eastAsia"/>
          <w:kern w:val="0"/>
          <w:sz w:val="24"/>
        </w:rPr>
        <w:t>4</w:t>
      </w:r>
      <w:r>
        <w:rPr>
          <w:rFonts w:eastAsiaTheme="minorEastAsia" w:hAnsiTheme="minorEastAsia" w:hint="eastAsia"/>
          <w:kern w:val="0"/>
          <w:sz w:val="24"/>
        </w:rPr>
        <w:t>-1</w:t>
      </w:r>
      <w:r>
        <w:rPr>
          <w:rFonts w:eastAsiaTheme="minorEastAsia" w:hAnsiTheme="minorEastAsia" w:hint="eastAsia"/>
          <w:kern w:val="0"/>
          <w:sz w:val="24"/>
        </w:rPr>
        <w:t>）</w:t>
      </w:r>
    </w:p>
    <w:p w:rsidR="00907301" w:rsidRPr="009E2A4A" w:rsidRDefault="00907301" w:rsidP="00907301">
      <w:pPr>
        <w:widowControl w:val="0"/>
        <w:spacing w:line="360" w:lineRule="auto"/>
        <w:jc w:val="right"/>
        <w:rPr>
          <w:rFonts w:eastAsiaTheme="minorEastAsia"/>
          <w:kern w:val="0"/>
          <w:sz w:val="24"/>
        </w:rPr>
      </w:pPr>
      <w:r w:rsidRPr="00407E40">
        <w:rPr>
          <w:rFonts w:eastAsiaTheme="minorEastAsia" w:hAnsiTheme="minorEastAsia" w:hint="eastAsia"/>
          <w:i/>
          <w:kern w:val="0"/>
          <w:sz w:val="24"/>
        </w:rPr>
        <w:t>Q</w:t>
      </w:r>
      <w:r w:rsidRPr="00407E40">
        <w:rPr>
          <w:rFonts w:eastAsiaTheme="minorEastAsia" w:hAnsiTheme="minorEastAsia" w:hint="eastAsia"/>
          <w:kern w:val="0"/>
          <w:sz w:val="24"/>
          <w:vertAlign w:val="subscript"/>
        </w:rPr>
        <w:t>sk</w:t>
      </w:r>
      <w:r>
        <w:rPr>
          <w:rFonts w:eastAsiaTheme="minorEastAsia" w:hAnsiTheme="minorEastAsia" w:hint="eastAsia"/>
          <w:kern w:val="0"/>
          <w:sz w:val="24"/>
        </w:rPr>
        <w:t>=</w:t>
      </w:r>
      <w:r w:rsidRPr="00407E40">
        <w:rPr>
          <w:rFonts w:eastAsiaTheme="minorEastAsia"/>
          <w:i/>
          <w:kern w:val="0"/>
          <w:sz w:val="24"/>
        </w:rPr>
        <w:t>u</w:t>
      </w:r>
      <w:r w:rsidRPr="00407E40">
        <w:rPr>
          <w:rFonts w:eastAsiaTheme="minorEastAsia"/>
          <w:kern w:val="0"/>
          <w:sz w:val="24"/>
          <w:vertAlign w:val="subscript"/>
        </w:rPr>
        <w:t>cp</w:t>
      </w:r>
      <w:r w:rsidRPr="00A0287C">
        <w:rPr>
          <w:i/>
          <w:kern w:val="0"/>
          <w:sz w:val="24"/>
        </w:rPr>
        <w:t>·</w:t>
      </w:r>
      <w:r w:rsidRPr="00407E40">
        <w:rPr>
          <w:rFonts w:eastAsiaTheme="minorEastAsia"/>
          <w:kern w:val="0"/>
          <w:sz w:val="24"/>
        </w:rPr>
        <w:t>∑</w:t>
      </w:r>
      <w:r w:rsidRPr="00407E40">
        <w:rPr>
          <w:rFonts w:eastAsiaTheme="minorEastAsia"/>
          <w:i/>
          <w:kern w:val="0"/>
          <w:sz w:val="24"/>
        </w:rPr>
        <w:t>q</w:t>
      </w:r>
      <w:r w:rsidRPr="00407E40">
        <w:rPr>
          <w:rFonts w:eastAsiaTheme="minorEastAsia"/>
          <w:kern w:val="0"/>
          <w:sz w:val="24"/>
          <w:vertAlign w:val="subscript"/>
        </w:rPr>
        <w:t>s</w:t>
      </w:r>
      <w:r w:rsidRPr="00407E40">
        <w:rPr>
          <w:rFonts w:eastAsiaTheme="minorEastAsia"/>
          <w:i/>
          <w:kern w:val="0"/>
          <w:sz w:val="24"/>
          <w:vertAlign w:val="subscript"/>
        </w:rPr>
        <w:t>j</w:t>
      </w:r>
      <w:r w:rsidRPr="00407E40">
        <w:rPr>
          <w:rFonts w:eastAsiaTheme="minorEastAsia"/>
          <w:kern w:val="0"/>
          <w:sz w:val="24"/>
          <w:vertAlign w:val="subscript"/>
        </w:rPr>
        <w:t>k</w:t>
      </w:r>
      <w:r w:rsidRPr="00A0287C">
        <w:rPr>
          <w:i/>
          <w:kern w:val="0"/>
          <w:sz w:val="24"/>
        </w:rPr>
        <w:t>·</w:t>
      </w:r>
      <w:r w:rsidRPr="00407E40">
        <w:rPr>
          <w:rFonts w:eastAsiaTheme="minorEastAsia"/>
          <w:i/>
          <w:kern w:val="0"/>
          <w:sz w:val="24"/>
        </w:rPr>
        <w:t>l</w:t>
      </w:r>
      <w:r w:rsidRPr="00407E40">
        <w:rPr>
          <w:rFonts w:eastAsiaTheme="minorEastAsia"/>
          <w:i/>
          <w:kern w:val="0"/>
          <w:sz w:val="24"/>
          <w:vertAlign w:val="subscript"/>
        </w:rPr>
        <w:t>j</w:t>
      </w:r>
      <w:r>
        <w:rPr>
          <w:rFonts w:eastAsiaTheme="minorEastAsia" w:hint="eastAsia"/>
          <w:kern w:val="0"/>
          <w:sz w:val="24"/>
        </w:rPr>
        <w:t xml:space="preserve">          </w:t>
      </w:r>
      <w:r w:rsidR="00AA07BE">
        <w:rPr>
          <w:rFonts w:eastAsiaTheme="minorEastAsia" w:hint="eastAsia"/>
          <w:kern w:val="0"/>
          <w:sz w:val="24"/>
        </w:rPr>
        <w:t xml:space="preserve"> </w:t>
      </w:r>
      <w:r>
        <w:rPr>
          <w:rFonts w:eastAsiaTheme="minorEastAsia" w:hint="eastAsia"/>
          <w:kern w:val="0"/>
          <w:sz w:val="24"/>
        </w:rPr>
        <w:t xml:space="preserve">             </w:t>
      </w:r>
      <w:r>
        <w:rPr>
          <w:rFonts w:eastAsiaTheme="minorEastAsia" w:hAnsiTheme="minorEastAsia" w:hint="eastAsia"/>
          <w:kern w:val="0"/>
          <w:sz w:val="24"/>
        </w:rPr>
        <w:t>（</w:t>
      </w:r>
      <w:r>
        <w:rPr>
          <w:rFonts w:eastAsiaTheme="minorEastAsia" w:hAnsiTheme="minorEastAsia" w:hint="eastAsia"/>
          <w:kern w:val="0"/>
          <w:sz w:val="24"/>
        </w:rPr>
        <w:t>5.2.4-2</w:t>
      </w:r>
      <w:r>
        <w:rPr>
          <w:rFonts w:eastAsiaTheme="minorEastAsia" w:hAnsiTheme="minorEastAsia" w:hint="eastAsia"/>
          <w:kern w:val="0"/>
          <w:sz w:val="24"/>
        </w:rPr>
        <w:t>）</w:t>
      </w:r>
    </w:p>
    <w:p w:rsidR="00907301" w:rsidRPr="00907301" w:rsidRDefault="00907301" w:rsidP="00907301">
      <w:pPr>
        <w:widowControl w:val="0"/>
        <w:spacing w:line="360" w:lineRule="auto"/>
        <w:jc w:val="right"/>
        <w:rPr>
          <w:rFonts w:eastAsiaTheme="minorEastAsia"/>
          <w:kern w:val="0"/>
          <w:sz w:val="24"/>
        </w:rPr>
      </w:pPr>
      <w:r w:rsidRPr="00407E40">
        <w:rPr>
          <w:rFonts w:eastAsiaTheme="minorEastAsia" w:hAnsiTheme="minorEastAsia" w:hint="eastAsia"/>
          <w:i/>
          <w:kern w:val="0"/>
          <w:sz w:val="24"/>
        </w:rPr>
        <w:t>Q</w:t>
      </w:r>
      <w:r>
        <w:rPr>
          <w:rFonts w:eastAsiaTheme="minorEastAsia" w:hAnsiTheme="minorEastAsia" w:hint="eastAsia"/>
          <w:kern w:val="0"/>
          <w:sz w:val="24"/>
          <w:vertAlign w:val="subscript"/>
        </w:rPr>
        <w:t>p</w:t>
      </w:r>
      <w:r w:rsidRPr="00407E40">
        <w:rPr>
          <w:rFonts w:eastAsiaTheme="minorEastAsia" w:hAnsiTheme="minorEastAsia" w:hint="eastAsia"/>
          <w:kern w:val="0"/>
          <w:sz w:val="24"/>
          <w:vertAlign w:val="subscript"/>
        </w:rPr>
        <w:t>k</w:t>
      </w:r>
      <w:r>
        <w:rPr>
          <w:rFonts w:eastAsiaTheme="minorEastAsia" w:hAnsiTheme="minorEastAsia" w:hint="eastAsia"/>
          <w:kern w:val="0"/>
          <w:sz w:val="24"/>
        </w:rPr>
        <w:t>=</w:t>
      </w:r>
      <w:r w:rsidRPr="00F949A9">
        <w:rPr>
          <w:rFonts w:asciiTheme="majorHAnsi" w:hAnsiTheme="majorHAnsi"/>
          <w:i/>
          <w:sz w:val="24"/>
        </w:rPr>
        <w:t>ψ</w:t>
      </w:r>
      <w:r>
        <w:rPr>
          <w:rFonts w:asciiTheme="majorHAnsi" w:hAnsiTheme="majorHAnsi" w:hint="eastAsia"/>
          <w:sz w:val="24"/>
          <w:vertAlign w:val="subscript"/>
        </w:rPr>
        <w:t>p</w:t>
      </w:r>
      <w:r w:rsidRPr="00A0287C">
        <w:rPr>
          <w:i/>
          <w:kern w:val="0"/>
          <w:sz w:val="24"/>
        </w:rPr>
        <w:t>·</w:t>
      </w:r>
      <w:r w:rsidRPr="00407E40">
        <w:rPr>
          <w:rFonts w:eastAsiaTheme="minorEastAsia"/>
          <w:i/>
          <w:kern w:val="0"/>
          <w:sz w:val="24"/>
        </w:rPr>
        <w:t>q</w:t>
      </w:r>
      <w:r w:rsidRPr="00407E40">
        <w:rPr>
          <w:rFonts w:eastAsiaTheme="minorEastAsia"/>
          <w:kern w:val="0"/>
          <w:sz w:val="24"/>
          <w:vertAlign w:val="subscript"/>
        </w:rPr>
        <w:t>pk</w:t>
      </w:r>
      <w:r w:rsidRPr="00A0287C">
        <w:rPr>
          <w:i/>
          <w:kern w:val="0"/>
          <w:sz w:val="24"/>
        </w:rPr>
        <w:t>·</w:t>
      </w:r>
      <w:r w:rsidRPr="00F35C0C">
        <w:rPr>
          <w:rFonts w:eastAsiaTheme="minorEastAsia"/>
          <w:i/>
          <w:kern w:val="0"/>
          <w:sz w:val="24"/>
        </w:rPr>
        <w:t>A</w:t>
      </w:r>
      <w:r w:rsidRPr="00407E40">
        <w:rPr>
          <w:rFonts w:eastAsiaTheme="minorEastAsia"/>
          <w:kern w:val="0"/>
          <w:sz w:val="24"/>
          <w:vertAlign w:val="subscript"/>
        </w:rPr>
        <w:t>p</w:t>
      </w:r>
      <w:r>
        <w:rPr>
          <w:rFonts w:eastAsiaTheme="minorEastAsia" w:hint="eastAsia"/>
          <w:kern w:val="0"/>
          <w:sz w:val="24"/>
        </w:rPr>
        <w:t xml:space="preserve">          </w:t>
      </w:r>
      <w:r w:rsidR="00AA07BE">
        <w:rPr>
          <w:rFonts w:eastAsiaTheme="minorEastAsia" w:hint="eastAsia"/>
          <w:kern w:val="0"/>
          <w:sz w:val="24"/>
        </w:rPr>
        <w:t xml:space="preserve"> </w:t>
      </w:r>
      <w:r>
        <w:rPr>
          <w:rFonts w:eastAsiaTheme="minorEastAsia" w:hint="eastAsia"/>
          <w:kern w:val="0"/>
          <w:sz w:val="24"/>
        </w:rPr>
        <w:t xml:space="preserve">             </w:t>
      </w:r>
      <w:r>
        <w:rPr>
          <w:rFonts w:eastAsiaTheme="minorEastAsia" w:hAnsiTheme="minorEastAsia" w:hint="eastAsia"/>
          <w:kern w:val="0"/>
          <w:sz w:val="24"/>
        </w:rPr>
        <w:t>（</w:t>
      </w:r>
      <w:r>
        <w:rPr>
          <w:rFonts w:eastAsiaTheme="minorEastAsia" w:hAnsiTheme="minorEastAsia" w:hint="eastAsia"/>
          <w:kern w:val="0"/>
          <w:sz w:val="24"/>
        </w:rPr>
        <w:t>5.2.4-3</w:t>
      </w:r>
      <w:r>
        <w:rPr>
          <w:rFonts w:eastAsiaTheme="minorEastAsia" w:hAnsiTheme="minorEastAsia" w:hint="eastAsia"/>
          <w:kern w:val="0"/>
          <w:sz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709"/>
        <w:gridCol w:w="1013"/>
        <w:gridCol w:w="6782"/>
      </w:tblGrid>
      <w:tr w:rsidR="00906F79" w:rsidTr="00605ABE">
        <w:tc>
          <w:tcPr>
            <w:tcW w:w="709" w:type="dxa"/>
          </w:tcPr>
          <w:p w:rsidR="00906F79" w:rsidRDefault="00906F79" w:rsidP="00605ABE">
            <w:pPr>
              <w:spacing w:line="360" w:lineRule="auto"/>
              <w:rPr>
                <w:kern w:val="0"/>
                <w:sz w:val="24"/>
              </w:rPr>
            </w:pPr>
            <w:r w:rsidRPr="00013038">
              <w:rPr>
                <w:kern w:val="0"/>
                <w:sz w:val="24"/>
              </w:rPr>
              <w:t>式中</w:t>
            </w:r>
          </w:p>
        </w:tc>
        <w:tc>
          <w:tcPr>
            <w:tcW w:w="1013" w:type="dxa"/>
          </w:tcPr>
          <w:p w:rsidR="00906F79" w:rsidRDefault="00906F79" w:rsidP="00362E7F">
            <w:pPr>
              <w:spacing w:line="360" w:lineRule="auto"/>
              <w:jc w:val="right"/>
              <w:rPr>
                <w:kern w:val="0"/>
                <w:sz w:val="24"/>
              </w:rPr>
            </w:pPr>
            <w:r w:rsidRPr="00664BF5">
              <w:rPr>
                <w:rFonts w:hint="eastAsia"/>
                <w:i/>
                <w:kern w:val="0"/>
                <w:sz w:val="24"/>
              </w:rPr>
              <w:t>Q</w:t>
            </w:r>
            <w:r w:rsidRPr="00664BF5">
              <w:rPr>
                <w:rFonts w:hint="eastAsia"/>
                <w:kern w:val="0"/>
                <w:sz w:val="24"/>
                <w:vertAlign w:val="subscript"/>
              </w:rPr>
              <w:t>csk</w:t>
            </w:r>
            <w:r w:rsidRPr="00013038">
              <w:rPr>
                <w:kern w:val="0"/>
                <w:sz w:val="24"/>
              </w:rPr>
              <w:t>——</w:t>
            </w:r>
          </w:p>
        </w:tc>
        <w:tc>
          <w:tcPr>
            <w:tcW w:w="6782" w:type="dxa"/>
          </w:tcPr>
          <w:p w:rsidR="00906F79" w:rsidRDefault="00906F79" w:rsidP="00362E7F">
            <w:pPr>
              <w:spacing w:line="360" w:lineRule="auto"/>
              <w:jc w:val="left"/>
              <w:rPr>
                <w:kern w:val="0"/>
                <w:sz w:val="24"/>
              </w:rPr>
            </w:pPr>
            <w:r>
              <w:rPr>
                <w:rFonts w:hint="eastAsia"/>
                <w:kern w:val="0"/>
                <w:sz w:val="24"/>
              </w:rPr>
              <w:t>复合段总</w:t>
            </w:r>
            <w:r w:rsidRPr="00013038">
              <w:rPr>
                <w:kern w:val="0"/>
                <w:sz w:val="24"/>
              </w:rPr>
              <w:t>极限</w:t>
            </w:r>
            <w:r>
              <w:rPr>
                <w:rFonts w:hint="eastAsia"/>
                <w:kern w:val="0"/>
                <w:sz w:val="24"/>
              </w:rPr>
              <w:t>侧阻力</w:t>
            </w:r>
            <w:r w:rsidRPr="00013038">
              <w:rPr>
                <w:kern w:val="0"/>
                <w:sz w:val="24"/>
              </w:rPr>
              <w:t>标准值；</w:t>
            </w:r>
            <w:r>
              <w:rPr>
                <w:rFonts w:hint="eastAsia"/>
                <w:kern w:val="0"/>
                <w:sz w:val="24"/>
              </w:rPr>
              <w:t>可按本规程</w:t>
            </w:r>
            <w:r>
              <w:rPr>
                <w:rFonts w:eastAsiaTheme="minorEastAsia" w:hAnsiTheme="minorEastAsia" w:hint="eastAsia"/>
                <w:kern w:val="0"/>
                <w:sz w:val="24"/>
              </w:rPr>
              <w:t>5.2.3</w:t>
            </w:r>
            <w:r>
              <w:rPr>
                <w:rFonts w:eastAsiaTheme="minorEastAsia" w:hAnsiTheme="minorEastAsia" w:hint="eastAsia"/>
                <w:kern w:val="0"/>
                <w:sz w:val="24"/>
              </w:rPr>
              <w:t>条办法计算</w:t>
            </w:r>
            <w:r w:rsidR="000E506D">
              <w:rPr>
                <w:rFonts w:eastAsiaTheme="minorEastAsia" w:hAnsiTheme="minorEastAsia" w:hint="eastAsia"/>
                <w:kern w:val="0"/>
                <w:sz w:val="24"/>
              </w:rPr>
              <w:t>；</w:t>
            </w:r>
          </w:p>
        </w:tc>
      </w:tr>
      <w:tr w:rsidR="00906F79" w:rsidTr="00605ABE">
        <w:tc>
          <w:tcPr>
            <w:tcW w:w="709" w:type="dxa"/>
          </w:tcPr>
          <w:p w:rsidR="00906F79" w:rsidRPr="00013038" w:rsidRDefault="00906F79" w:rsidP="00605ABE">
            <w:pPr>
              <w:spacing w:line="360" w:lineRule="auto"/>
              <w:rPr>
                <w:kern w:val="0"/>
                <w:sz w:val="24"/>
              </w:rPr>
            </w:pPr>
          </w:p>
        </w:tc>
        <w:tc>
          <w:tcPr>
            <w:tcW w:w="1013" w:type="dxa"/>
          </w:tcPr>
          <w:p w:rsidR="00906F79" w:rsidRDefault="00906F79" w:rsidP="00362E7F">
            <w:pPr>
              <w:spacing w:line="360" w:lineRule="auto"/>
              <w:jc w:val="right"/>
              <w:rPr>
                <w:kern w:val="0"/>
                <w:sz w:val="24"/>
              </w:rPr>
            </w:pPr>
            <w:r w:rsidRPr="00664BF5">
              <w:rPr>
                <w:rFonts w:hint="eastAsia"/>
                <w:i/>
                <w:kern w:val="0"/>
                <w:sz w:val="24"/>
              </w:rPr>
              <w:t>Q</w:t>
            </w:r>
            <w:r w:rsidRPr="00664BF5">
              <w:rPr>
                <w:rFonts w:hint="eastAsia"/>
                <w:kern w:val="0"/>
                <w:sz w:val="24"/>
                <w:vertAlign w:val="subscript"/>
              </w:rPr>
              <w:t>sk</w:t>
            </w:r>
            <w:r>
              <w:rPr>
                <w:rFonts w:hint="eastAsia"/>
                <w:kern w:val="0"/>
                <w:sz w:val="24"/>
                <w:vertAlign w:val="subscript"/>
              </w:rPr>
              <w:t xml:space="preserve"> </w:t>
            </w:r>
            <w:r w:rsidRPr="00013038">
              <w:rPr>
                <w:kern w:val="0"/>
                <w:sz w:val="24"/>
              </w:rPr>
              <w:t>——</w:t>
            </w:r>
          </w:p>
        </w:tc>
        <w:tc>
          <w:tcPr>
            <w:tcW w:w="6782" w:type="dxa"/>
          </w:tcPr>
          <w:p w:rsidR="00906F79" w:rsidRDefault="00906F79" w:rsidP="00362E7F">
            <w:pPr>
              <w:spacing w:line="360" w:lineRule="auto"/>
              <w:jc w:val="left"/>
              <w:rPr>
                <w:kern w:val="0"/>
                <w:sz w:val="24"/>
              </w:rPr>
            </w:pPr>
            <w:r>
              <w:rPr>
                <w:rFonts w:hint="eastAsia"/>
                <w:kern w:val="0"/>
                <w:sz w:val="24"/>
              </w:rPr>
              <w:t>裸芯段总</w:t>
            </w:r>
            <w:r w:rsidRPr="00013038">
              <w:rPr>
                <w:kern w:val="0"/>
                <w:sz w:val="24"/>
              </w:rPr>
              <w:t>极限</w:t>
            </w:r>
            <w:r>
              <w:rPr>
                <w:rFonts w:hint="eastAsia"/>
                <w:kern w:val="0"/>
                <w:sz w:val="24"/>
              </w:rPr>
              <w:t>侧阻力</w:t>
            </w:r>
            <w:r w:rsidRPr="00013038">
              <w:rPr>
                <w:kern w:val="0"/>
                <w:sz w:val="24"/>
              </w:rPr>
              <w:t>标准值；</w:t>
            </w:r>
            <w:r w:rsidR="00907301">
              <w:rPr>
                <w:kern w:val="0"/>
                <w:sz w:val="24"/>
              </w:rPr>
              <w:t xml:space="preserve"> </w:t>
            </w:r>
          </w:p>
        </w:tc>
      </w:tr>
      <w:tr w:rsidR="00906F79" w:rsidTr="00605ABE">
        <w:tc>
          <w:tcPr>
            <w:tcW w:w="709" w:type="dxa"/>
          </w:tcPr>
          <w:p w:rsidR="00906F79" w:rsidRDefault="00906F79" w:rsidP="00605ABE">
            <w:pPr>
              <w:spacing w:line="360" w:lineRule="auto"/>
              <w:rPr>
                <w:kern w:val="0"/>
                <w:sz w:val="24"/>
              </w:rPr>
            </w:pPr>
          </w:p>
        </w:tc>
        <w:tc>
          <w:tcPr>
            <w:tcW w:w="1013" w:type="dxa"/>
          </w:tcPr>
          <w:p w:rsidR="00906F79" w:rsidRDefault="00906F79" w:rsidP="00362E7F">
            <w:pPr>
              <w:spacing w:line="360" w:lineRule="auto"/>
              <w:jc w:val="right"/>
              <w:rPr>
                <w:kern w:val="0"/>
                <w:sz w:val="24"/>
              </w:rPr>
            </w:pPr>
            <w:r w:rsidRPr="00013038">
              <w:rPr>
                <w:i/>
                <w:kern w:val="0"/>
                <w:sz w:val="24"/>
              </w:rPr>
              <w:t>Q</w:t>
            </w:r>
            <w:r>
              <w:rPr>
                <w:rFonts w:hint="eastAsia"/>
                <w:kern w:val="0"/>
                <w:sz w:val="24"/>
                <w:vertAlign w:val="subscript"/>
              </w:rPr>
              <w:t>p</w:t>
            </w:r>
            <w:r w:rsidRPr="00013038">
              <w:rPr>
                <w:kern w:val="0"/>
                <w:sz w:val="24"/>
                <w:vertAlign w:val="subscript"/>
              </w:rPr>
              <w:t>k</w:t>
            </w:r>
            <w:r>
              <w:rPr>
                <w:rFonts w:hint="eastAsia"/>
                <w:kern w:val="0"/>
                <w:sz w:val="24"/>
                <w:vertAlign w:val="subscript"/>
              </w:rPr>
              <w:t xml:space="preserve"> </w:t>
            </w:r>
            <w:r w:rsidRPr="00013038">
              <w:rPr>
                <w:kern w:val="0"/>
                <w:sz w:val="24"/>
              </w:rPr>
              <w:t>——</w:t>
            </w:r>
          </w:p>
        </w:tc>
        <w:tc>
          <w:tcPr>
            <w:tcW w:w="6782" w:type="dxa"/>
          </w:tcPr>
          <w:p w:rsidR="00906F79" w:rsidRDefault="00906F79" w:rsidP="00362E7F">
            <w:pPr>
              <w:spacing w:line="360" w:lineRule="auto"/>
              <w:rPr>
                <w:kern w:val="0"/>
                <w:sz w:val="24"/>
              </w:rPr>
            </w:pPr>
            <w:r>
              <w:rPr>
                <w:rFonts w:hint="eastAsia"/>
                <w:kern w:val="0"/>
                <w:sz w:val="24"/>
              </w:rPr>
              <w:t>总极限端阻力标准值；</w:t>
            </w:r>
            <w:r w:rsidR="00907301">
              <w:rPr>
                <w:kern w:val="0"/>
                <w:sz w:val="24"/>
              </w:rPr>
              <w:t xml:space="preserve"> </w:t>
            </w:r>
          </w:p>
        </w:tc>
      </w:tr>
      <w:tr w:rsidR="009954D9" w:rsidTr="009954D9">
        <w:tc>
          <w:tcPr>
            <w:tcW w:w="709" w:type="dxa"/>
          </w:tcPr>
          <w:p w:rsidR="009954D9" w:rsidRDefault="009954D9" w:rsidP="002F51ED">
            <w:pPr>
              <w:spacing w:line="360" w:lineRule="auto"/>
              <w:rPr>
                <w:kern w:val="0"/>
                <w:sz w:val="24"/>
              </w:rPr>
            </w:pPr>
          </w:p>
        </w:tc>
        <w:tc>
          <w:tcPr>
            <w:tcW w:w="1013" w:type="dxa"/>
          </w:tcPr>
          <w:p w:rsidR="009954D9" w:rsidRPr="002F51ED" w:rsidRDefault="009954D9" w:rsidP="00362E7F">
            <w:pPr>
              <w:spacing w:line="360" w:lineRule="auto"/>
              <w:jc w:val="right"/>
              <w:rPr>
                <w:kern w:val="0"/>
                <w:sz w:val="24"/>
              </w:rPr>
            </w:pPr>
            <w:r w:rsidRPr="00013038">
              <w:rPr>
                <w:i/>
                <w:kern w:val="0"/>
                <w:sz w:val="24"/>
              </w:rPr>
              <w:t>q</w:t>
            </w:r>
            <w:r w:rsidRPr="00013038">
              <w:rPr>
                <w:kern w:val="0"/>
                <w:sz w:val="24"/>
                <w:vertAlign w:val="subscript"/>
              </w:rPr>
              <w:t>s</w:t>
            </w:r>
            <w:r w:rsidRPr="00013038">
              <w:rPr>
                <w:i/>
                <w:kern w:val="0"/>
                <w:sz w:val="24"/>
                <w:vertAlign w:val="subscript"/>
              </w:rPr>
              <w:t>j</w:t>
            </w:r>
            <w:r w:rsidRPr="00013038">
              <w:rPr>
                <w:kern w:val="0"/>
                <w:sz w:val="24"/>
                <w:vertAlign w:val="subscript"/>
              </w:rPr>
              <w:t>k</w:t>
            </w:r>
            <w:r w:rsidRPr="00013038">
              <w:rPr>
                <w:kern w:val="0"/>
                <w:sz w:val="24"/>
              </w:rPr>
              <w:t>——</w:t>
            </w:r>
          </w:p>
        </w:tc>
        <w:tc>
          <w:tcPr>
            <w:tcW w:w="6782" w:type="dxa"/>
          </w:tcPr>
          <w:p w:rsidR="009954D9" w:rsidRPr="002F51ED" w:rsidRDefault="00A60E9D" w:rsidP="00362E7F">
            <w:pPr>
              <w:spacing w:line="360" w:lineRule="auto"/>
              <w:jc w:val="left"/>
              <w:rPr>
                <w:kern w:val="0"/>
                <w:sz w:val="24"/>
              </w:rPr>
            </w:pPr>
            <w:r>
              <w:rPr>
                <w:rFonts w:hint="eastAsia"/>
                <w:kern w:val="0"/>
                <w:sz w:val="24"/>
              </w:rPr>
              <w:t>桩侧</w:t>
            </w:r>
            <w:r w:rsidR="009954D9" w:rsidRPr="00013038">
              <w:rPr>
                <w:kern w:val="0"/>
                <w:sz w:val="24"/>
              </w:rPr>
              <w:t>第</w:t>
            </w:r>
            <w:r w:rsidR="009954D9" w:rsidRPr="00013038">
              <w:rPr>
                <w:i/>
                <w:kern w:val="0"/>
                <w:sz w:val="24"/>
              </w:rPr>
              <w:t>j</w:t>
            </w:r>
            <w:r w:rsidR="009954D9" w:rsidRPr="00013038">
              <w:rPr>
                <w:kern w:val="0"/>
                <w:sz w:val="24"/>
              </w:rPr>
              <w:t>层土的极限侧阻力标准值；</w:t>
            </w:r>
            <w:r w:rsidRPr="002F51ED">
              <w:rPr>
                <w:kern w:val="0"/>
                <w:sz w:val="24"/>
              </w:rPr>
              <w:t xml:space="preserve"> </w:t>
            </w:r>
          </w:p>
        </w:tc>
      </w:tr>
      <w:tr w:rsidR="009954D9" w:rsidTr="009954D9">
        <w:tc>
          <w:tcPr>
            <w:tcW w:w="709" w:type="dxa"/>
          </w:tcPr>
          <w:p w:rsidR="009954D9" w:rsidRDefault="009954D9" w:rsidP="00EF0CF7">
            <w:pPr>
              <w:spacing w:line="360" w:lineRule="auto"/>
              <w:rPr>
                <w:kern w:val="0"/>
                <w:sz w:val="24"/>
              </w:rPr>
            </w:pPr>
          </w:p>
        </w:tc>
        <w:tc>
          <w:tcPr>
            <w:tcW w:w="1013" w:type="dxa"/>
          </w:tcPr>
          <w:p w:rsidR="009954D9" w:rsidRPr="008424CE" w:rsidRDefault="00EF54C9" w:rsidP="00362E7F">
            <w:pPr>
              <w:spacing w:line="360" w:lineRule="auto"/>
              <w:jc w:val="right"/>
              <w:rPr>
                <w:kern w:val="0"/>
                <w:sz w:val="24"/>
              </w:rPr>
            </w:pPr>
            <w:r>
              <w:rPr>
                <w:i/>
                <w:kern w:val="0"/>
                <w:sz w:val="24"/>
              </w:rPr>
              <w:t>l</w:t>
            </w:r>
            <w:r>
              <w:rPr>
                <w:rFonts w:hint="eastAsia"/>
                <w:i/>
                <w:kern w:val="0"/>
                <w:sz w:val="24"/>
                <w:vertAlign w:val="subscript"/>
              </w:rPr>
              <w:t>j</w:t>
            </w:r>
            <w:r w:rsidR="009954D9" w:rsidRPr="000678DF">
              <w:rPr>
                <w:rFonts w:hint="eastAsia"/>
                <w:b/>
                <w:kern w:val="0"/>
                <w:sz w:val="24"/>
              </w:rPr>
              <w:t xml:space="preserve"> </w:t>
            </w:r>
            <w:r w:rsidR="009954D9" w:rsidRPr="00013038">
              <w:rPr>
                <w:kern w:val="0"/>
                <w:sz w:val="24"/>
              </w:rPr>
              <w:t>——</w:t>
            </w:r>
          </w:p>
        </w:tc>
        <w:tc>
          <w:tcPr>
            <w:tcW w:w="6782" w:type="dxa"/>
          </w:tcPr>
          <w:p w:rsidR="009954D9" w:rsidRDefault="00A60E9D" w:rsidP="00362E7F">
            <w:pPr>
              <w:spacing w:line="360" w:lineRule="auto"/>
              <w:jc w:val="left"/>
              <w:rPr>
                <w:kern w:val="0"/>
                <w:sz w:val="24"/>
              </w:rPr>
            </w:pPr>
            <w:r>
              <w:rPr>
                <w:rFonts w:hint="eastAsia"/>
                <w:kern w:val="0"/>
                <w:sz w:val="24"/>
              </w:rPr>
              <w:t>桩侧</w:t>
            </w:r>
            <w:r w:rsidR="009954D9" w:rsidRPr="00013038">
              <w:rPr>
                <w:kern w:val="0"/>
                <w:sz w:val="24"/>
              </w:rPr>
              <w:t>第</w:t>
            </w:r>
            <w:r w:rsidR="00350CD8">
              <w:rPr>
                <w:rFonts w:hint="eastAsia"/>
                <w:i/>
                <w:kern w:val="0"/>
                <w:sz w:val="24"/>
              </w:rPr>
              <w:t>j</w:t>
            </w:r>
            <w:r w:rsidR="009954D9" w:rsidRPr="00013038">
              <w:rPr>
                <w:kern w:val="0"/>
                <w:sz w:val="24"/>
              </w:rPr>
              <w:t>层土的厚度</w:t>
            </w:r>
            <w:r w:rsidR="009954D9">
              <w:rPr>
                <w:rFonts w:hint="eastAsia"/>
                <w:kern w:val="0"/>
                <w:sz w:val="24"/>
              </w:rPr>
              <w:t>；</w:t>
            </w:r>
            <w:r>
              <w:rPr>
                <w:rFonts w:hint="eastAsia"/>
                <w:kern w:val="0"/>
                <w:sz w:val="24"/>
              </w:rPr>
              <w:t>在图示裸芯段范围内划分</w:t>
            </w:r>
            <w:r w:rsidR="00362E7F">
              <w:rPr>
                <w:rFonts w:hint="eastAsia"/>
                <w:kern w:val="0"/>
                <w:sz w:val="24"/>
              </w:rPr>
              <w:t>，</w:t>
            </w:r>
            <w:r>
              <w:rPr>
                <w:rFonts w:hint="eastAsia"/>
                <w:kern w:val="0"/>
                <w:sz w:val="24"/>
              </w:rPr>
              <w:t>扩底桩</w:t>
            </w:r>
            <w:r w:rsidRPr="00F5339B">
              <w:rPr>
                <w:rFonts w:hint="eastAsia"/>
                <w:kern w:val="0"/>
                <w:sz w:val="24"/>
              </w:rPr>
              <w:t>“</w:t>
            </w:r>
            <w:r w:rsidRPr="00F5339B">
              <w:rPr>
                <w:rFonts w:hint="eastAsia"/>
                <w:i/>
                <w:kern w:val="0"/>
                <w:sz w:val="24"/>
              </w:rPr>
              <w:t>h</w:t>
            </w:r>
            <w:r w:rsidRPr="00F5339B">
              <w:rPr>
                <w:rFonts w:hint="eastAsia"/>
                <w:kern w:val="0"/>
                <w:sz w:val="24"/>
                <w:vertAlign w:val="subscript"/>
              </w:rPr>
              <w:t>b</w:t>
            </w:r>
            <w:r w:rsidRPr="00F5339B">
              <w:rPr>
                <w:rFonts w:hint="eastAsia"/>
                <w:kern w:val="0"/>
                <w:sz w:val="24"/>
              </w:rPr>
              <w:t>”范围不计侧阻力</w:t>
            </w:r>
            <w:r>
              <w:rPr>
                <w:rFonts w:hint="eastAsia"/>
                <w:kern w:val="0"/>
                <w:sz w:val="24"/>
              </w:rPr>
              <w:t>。</w:t>
            </w:r>
            <w:r w:rsidRPr="0099538C">
              <w:rPr>
                <w:rFonts w:hint="eastAsia"/>
                <w:kern w:val="0"/>
                <w:sz w:val="24"/>
              </w:rPr>
              <w:t>“</w:t>
            </w:r>
            <w:r w:rsidRPr="0099538C">
              <w:rPr>
                <w:rFonts w:hint="eastAsia"/>
                <w:i/>
                <w:kern w:val="0"/>
                <w:sz w:val="24"/>
              </w:rPr>
              <w:t>h</w:t>
            </w:r>
            <w:r w:rsidRPr="0099538C">
              <w:rPr>
                <w:rFonts w:hint="eastAsia"/>
                <w:kern w:val="0"/>
                <w:sz w:val="24"/>
                <w:vertAlign w:val="subscript"/>
              </w:rPr>
              <w:t>b</w:t>
            </w:r>
            <w:r w:rsidRPr="0099538C">
              <w:rPr>
                <w:rFonts w:hint="eastAsia"/>
                <w:kern w:val="0"/>
                <w:sz w:val="24"/>
              </w:rPr>
              <w:t>”按本规程附录</w:t>
            </w:r>
            <w:r w:rsidRPr="0099538C">
              <w:rPr>
                <w:rFonts w:hint="eastAsia"/>
                <w:kern w:val="0"/>
                <w:sz w:val="24"/>
              </w:rPr>
              <w:t>B</w:t>
            </w:r>
            <w:r w:rsidRPr="0099538C">
              <w:rPr>
                <w:rFonts w:hint="eastAsia"/>
                <w:kern w:val="0"/>
                <w:sz w:val="24"/>
              </w:rPr>
              <w:t>规定的方法估算</w:t>
            </w:r>
            <w:r>
              <w:rPr>
                <w:rFonts w:hint="eastAsia"/>
                <w:kern w:val="0"/>
                <w:sz w:val="24"/>
              </w:rPr>
              <w:t>。</w:t>
            </w:r>
          </w:p>
        </w:tc>
      </w:tr>
      <w:tr w:rsidR="000E506D" w:rsidTr="009954D9">
        <w:tc>
          <w:tcPr>
            <w:tcW w:w="709" w:type="dxa"/>
          </w:tcPr>
          <w:p w:rsidR="000E506D" w:rsidRDefault="000E506D" w:rsidP="00EF0CF7">
            <w:pPr>
              <w:spacing w:line="360" w:lineRule="auto"/>
              <w:rPr>
                <w:kern w:val="0"/>
                <w:sz w:val="24"/>
              </w:rPr>
            </w:pPr>
          </w:p>
        </w:tc>
        <w:tc>
          <w:tcPr>
            <w:tcW w:w="1013" w:type="dxa"/>
          </w:tcPr>
          <w:p w:rsidR="000E506D" w:rsidRPr="00013038" w:rsidRDefault="000E506D" w:rsidP="00362E7F">
            <w:pPr>
              <w:spacing w:line="360" w:lineRule="auto"/>
              <w:jc w:val="right"/>
              <w:rPr>
                <w:i/>
                <w:kern w:val="0"/>
                <w:sz w:val="24"/>
              </w:rPr>
            </w:pPr>
            <w:r w:rsidRPr="00013038">
              <w:rPr>
                <w:i/>
                <w:kern w:val="0"/>
                <w:sz w:val="24"/>
              </w:rPr>
              <w:t>A</w:t>
            </w:r>
            <w:r w:rsidRPr="00013038">
              <w:rPr>
                <w:kern w:val="0"/>
                <w:sz w:val="24"/>
                <w:vertAlign w:val="subscript"/>
              </w:rPr>
              <w:t>p</w:t>
            </w:r>
            <w:r w:rsidRPr="000C27D7">
              <w:rPr>
                <w:rFonts w:hint="eastAsia"/>
                <w:kern w:val="0"/>
                <w:sz w:val="24"/>
              </w:rPr>
              <w:t xml:space="preserve"> </w:t>
            </w:r>
            <w:r w:rsidRPr="00013038">
              <w:rPr>
                <w:kern w:val="0"/>
                <w:sz w:val="24"/>
              </w:rPr>
              <w:t>——</w:t>
            </w:r>
          </w:p>
        </w:tc>
        <w:tc>
          <w:tcPr>
            <w:tcW w:w="6782" w:type="dxa"/>
          </w:tcPr>
          <w:p w:rsidR="000E506D" w:rsidRDefault="000E506D" w:rsidP="00602C77">
            <w:pPr>
              <w:spacing w:line="360" w:lineRule="auto"/>
              <w:jc w:val="left"/>
              <w:rPr>
                <w:kern w:val="0"/>
                <w:sz w:val="24"/>
              </w:rPr>
            </w:pPr>
            <w:r>
              <w:rPr>
                <w:rFonts w:hint="eastAsia"/>
                <w:kern w:val="0"/>
                <w:sz w:val="24"/>
              </w:rPr>
              <w:t>劲性扩体复合桩的</w:t>
            </w:r>
            <w:r w:rsidRPr="00013038">
              <w:rPr>
                <w:kern w:val="0"/>
                <w:sz w:val="24"/>
              </w:rPr>
              <w:t>桩端面积</w:t>
            </w:r>
            <w:r>
              <w:rPr>
                <w:rFonts w:eastAsiaTheme="minorEastAsia" w:hint="eastAsia"/>
                <w:kern w:val="0"/>
                <w:sz w:val="24"/>
              </w:rPr>
              <w:t>。</w:t>
            </w:r>
          </w:p>
        </w:tc>
      </w:tr>
    </w:tbl>
    <w:p w:rsidR="000E506D" w:rsidRPr="000E506D" w:rsidRDefault="000E506D" w:rsidP="000E506D">
      <w:pPr>
        <w:pStyle w:val="Default"/>
        <w:autoSpaceDE/>
        <w:autoSpaceDN/>
        <w:adjustRightInd/>
        <w:spacing w:line="120" w:lineRule="exact"/>
        <w:rPr>
          <w:rFonts w:ascii="Times New Roman" w:eastAsiaTheme="minorEastAsia" w:cs="Times New Roman"/>
          <w:b/>
          <w:sz w:val="10"/>
          <w:szCs w:val="10"/>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0E433D" w:rsidRPr="00D22CCD" w:rsidTr="002F2897">
        <w:tc>
          <w:tcPr>
            <w:tcW w:w="846" w:type="dxa"/>
            <w:shd w:val="clear" w:color="auto" w:fill="DAEEF3" w:themeFill="accent5" w:themeFillTint="33"/>
          </w:tcPr>
          <w:p w:rsidR="000E433D" w:rsidRPr="00B403DB" w:rsidRDefault="000E433D" w:rsidP="002F2897">
            <w:pPr>
              <w:rPr>
                <w:color w:val="000000"/>
                <w:kern w:val="0"/>
                <w:sz w:val="18"/>
                <w:szCs w:val="18"/>
              </w:rPr>
            </w:pPr>
            <w:r w:rsidRPr="00E35AAD">
              <w:rPr>
                <w:rFonts w:hint="eastAsia"/>
                <w:color w:val="000000"/>
                <w:spacing w:val="20"/>
                <w:w w:val="87"/>
                <w:kern w:val="0"/>
                <w:sz w:val="18"/>
                <w:szCs w:val="18"/>
                <w:fitText w:val="630" w:id="-1817334528"/>
              </w:rPr>
              <w:t>条文说</w:t>
            </w:r>
            <w:r w:rsidRPr="00E35AAD">
              <w:rPr>
                <w:rFonts w:hint="eastAsia"/>
                <w:color w:val="000000"/>
                <w:spacing w:val="-25"/>
                <w:w w:val="87"/>
                <w:kern w:val="0"/>
                <w:sz w:val="18"/>
                <w:szCs w:val="18"/>
                <w:fitText w:val="630" w:id="-1817334528"/>
              </w:rPr>
              <w:t>明</w:t>
            </w:r>
          </w:p>
        </w:tc>
        <w:tc>
          <w:tcPr>
            <w:tcW w:w="7874" w:type="dxa"/>
            <w:shd w:val="clear" w:color="auto" w:fill="DAEEF3" w:themeFill="accent5" w:themeFillTint="33"/>
          </w:tcPr>
          <w:p w:rsidR="00D22CCD" w:rsidRDefault="00AE0A8B" w:rsidP="00D22CCD">
            <w:pPr>
              <w:spacing w:line="300" w:lineRule="auto"/>
              <w:rPr>
                <w:color w:val="000000"/>
                <w:kern w:val="0"/>
                <w:sz w:val="18"/>
                <w:szCs w:val="18"/>
              </w:rPr>
            </w:pPr>
            <w:r>
              <w:rPr>
                <w:rFonts w:hint="eastAsia"/>
                <w:color w:val="000000"/>
                <w:kern w:val="0"/>
                <w:sz w:val="18"/>
                <w:szCs w:val="18"/>
              </w:rPr>
              <w:t>5.2.4</w:t>
            </w:r>
            <w:r w:rsidR="00915801">
              <w:rPr>
                <w:rFonts w:hint="eastAsia"/>
                <w:color w:val="000000"/>
                <w:kern w:val="0"/>
                <w:sz w:val="18"/>
                <w:szCs w:val="18"/>
              </w:rPr>
              <w:t xml:space="preserve"> </w:t>
            </w:r>
            <w:r w:rsidR="00FF67EB">
              <w:rPr>
                <w:rFonts w:hint="eastAsia"/>
                <w:color w:val="000000"/>
                <w:kern w:val="0"/>
                <w:sz w:val="18"/>
                <w:szCs w:val="18"/>
              </w:rPr>
              <w:t>本</w:t>
            </w:r>
            <w:r w:rsidR="00CA7688">
              <w:rPr>
                <w:rFonts w:hint="eastAsia"/>
                <w:color w:val="000000"/>
                <w:kern w:val="0"/>
                <w:sz w:val="18"/>
                <w:szCs w:val="18"/>
              </w:rPr>
              <w:t>条规定了长芯桩的</w:t>
            </w:r>
            <w:r w:rsidR="00CA7688" w:rsidRPr="00AE2B5C">
              <w:rPr>
                <w:rFonts w:hint="eastAsia"/>
                <w:color w:val="000000"/>
                <w:kern w:val="0"/>
                <w:sz w:val="18"/>
                <w:szCs w:val="18"/>
              </w:rPr>
              <w:t>单桩竖向极限承载力标准值</w:t>
            </w:r>
            <w:r w:rsidR="00CA7688">
              <w:rPr>
                <w:rFonts w:hint="eastAsia"/>
                <w:color w:val="000000"/>
                <w:kern w:val="0"/>
                <w:sz w:val="18"/>
                <w:szCs w:val="18"/>
              </w:rPr>
              <w:t>计算办法。</w:t>
            </w:r>
            <w:r w:rsidR="00BF72DB">
              <w:rPr>
                <w:rFonts w:hint="eastAsia"/>
                <w:color w:val="000000"/>
                <w:kern w:val="0"/>
                <w:sz w:val="18"/>
                <w:szCs w:val="18"/>
              </w:rPr>
              <w:t>长</w:t>
            </w:r>
            <w:r w:rsidR="00CA7688">
              <w:rPr>
                <w:rFonts w:hint="eastAsia"/>
                <w:color w:val="000000"/>
                <w:kern w:val="0"/>
                <w:sz w:val="18"/>
                <w:szCs w:val="18"/>
              </w:rPr>
              <w:t>芯桩的极限承载力是由复合段总</w:t>
            </w:r>
            <w:r w:rsidR="00CA7688" w:rsidRPr="00515F8A">
              <w:rPr>
                <w:rFonts w:hint="eastAsia"/>
                <w:color w:val="000000"/>
                <w:kern w:val="0"/>
                <w:sz w:val="18"/>
                <w:szCs w:val="18"/>
              </w:rPr>
              <w:t>极限侧阻力</w:t>
            </w:r>
            <w:r w:rsidR="00BF72DB">
              <w:rPr>
                <w:rFonts w:hint="eastAsia"/>
                <w:color w:val="000000"/>
                <w:kern w:val="0"/>
                <w:sz w:val="18"/>
                <w:szCs w:val="18"/>
              </w:rPr>
              <w:t>、裸芯段</w:t>
            </w:r>
            <w:r w:rsidR="00D22CCD">
              <w:rPr>
                <w:rFonts w:hint="eastAsia"/>
                <w:color w:val="000000"/>
                <w:kern w:val="0"/>
                <w:sz w:val="18"/>
                <w:szCs w:val="18"/>
              </w:rPr>
              <w:t>总</w:t>
            </w:r>
            <w:r w:rsidR="00BF72DB" w:rsidRPr="00515F8A">
              <w:rPr>
                <w:rFonts w:hint="eastAsia"/>
                <w:color w:val="000000"/>
                <w:kern w:val="0"/>
                <w:sz w:val="18"/>
                <w:szCs w:val="18"/>
              </w:rPr>
              <w:t>极限侧阻力</w:t>
            </w:r>
            <w:r w:rsidR="00BF72DB">
              <w:rPr>
                <w:rFonts w:hint="eastAsia"/>
                <w:color w:val="000000"/>
                <w:kern w:val="0"/>
                <w:sz w:val="18"/>
                <w:szCs w:val="18"/>
              </w:rPr>
              <w:t>和</w:t>
            </w:r>
            <w:r w:rsidR="00CA7688" w:rsidRPr="00515F8A">
              <w:rPr>
                <w:rFonts w:hint="eastAsia"/>
                <w:color w:val="000000"/>
                <w:kern w:val="0"/>
                <w:sz w:val="18"/>
                <w:szCs w:val="18"/>
              </w:rPr>
              <w:t>总极限端阻力</w:t>
            </w:r>
            <w:r w:rsidR="00BF72DB">
              <w:rPr>
                <w:rFonts w:hint="eastAsia"/>
                <w:color w:val="000000"/>
                <w:kern w:val="0"/>
                <w:sz w:val="18"/>
                <w:szCs w:val="18"/>
              </w:rPr>
              <w:t>三</w:t>
            </w:r>
            <w:r w:rsidR="00CA7688">
              <w:rPr>
                <w:rFonts w:hint="eastAsia"/>
                <w:color w:val="000000"/>
                <w:kern w:val="0"/>
                <w:sz w:val="18"/>
                <w:szCs w:val="18"/>
              </w:rPr>
              <w:t>部分组成，其中：复合段总</w:t>
            </w:r>
            <w:r w:rsidR="00CA7688" w:rsidRPr="00515F8A">
              <w:rPr>
                <w:rFonts w:hint="eastAsia"/>
                <w:color w:val="000000"/>
                <w:kern w:val="0"/>
                <w:sz w:val="18"/>
                <w:szCs w:val="18"/>
              </w:rPr>
              <w:t>极限侧阻力</w:t>
            </w:r>
            <w:r w:rsidR="009A41DF">
              <w:rPr>
                <w:rFonts w:hint="eastAsia"/>
                <w:color w:val="000000"/>
                <w:kern w:val="0"/>
                <w:sz w:val="18"/>
                <w:szCs w:val="18"/>
              </w:rPr>
              <w:t>按本规程</w:t>
            </w:r>
            <w:r w:rsidR="009A41DF">
              <w:rPr>
                <w:rFonts w:hint="eastAsia"/>
                <w:color w:val="000000"/>
                <w:kern w:val="0"/>
                <w:sz w:val="18"/>
                <w:szCs w:val="18"/>
              </w:rPr>
              <w:t>5.2.3</w:t>
            </w:r>
            <w:r w:rsidR="009A41DF">
              <w:rPr>
                <w:rFonts w:hint="eastAsia"/>
                <w:color w:val="000000"/>
                <w:kern w:val="0"/>
                <w:sz w:val="18"/>
                <w:szCs w:val="18"/>
              </w:rPr>
              <w:t>条规定方法计算。</w:t>
            </w:r>
          </w:p>
          <w:p w:rsidR="00D22CCD" w:rsidRDefault="00D22CCD" w:rsidP="00F35C0C">
            <w:pPr>
              <w:spacing w:line="300" w:lineRule="auto"/>
              <w:rPr>
                <w:sz w:val="18"/>
                <w:szCs w:val="18"/>
              </w:rPr>
            </w:pPr>
            <w:r>
              <w:rPr>
                <w:rFonts w:eastAsiaTheme="minorEastAsia" w:hint="eastAsia"/>
                <w:sz w:val="18"/>
                <w:szCs w:val="18"/>
              </w:rPr>
              <w:t xml:space="preserve">    1 </w:t>
            </w:r>
            <w:r w:rsidRPr="00D22CCD">
              <w:rPr>
                <w:rFonts w:eastAsiaTheme="minorEastAsia" w:hint="eastAsia"/>
                <w:sz w:val="18"/>
                <w:szCs w:val="18"/>
              </w:rPr>
              <w:t>公式</w:t>
            </w:r>
            <w:r w:rsidRPr="00D22CCD">
              <w:rPr>
                <w:rFonts w:asciiTheme="minorEastAsia" w:eastAsiaTheme="minorEastAsia" w:hAnsiTheme="minorEastAsia" w:hint="eastAsia"/>
                <w:sz w:val="18"/>
                <w:szCs w:val="18"/>
              </w:rPr>
              <w:t>(</w:t>
            </w:r>
            <w:r w:rsidRPr="00D22CCD">
              <w:rPr>
                <w:rFonts w:eastAsiaTheme="minorEastAsia" w:hint="eastAsia"/>
                <w:sz w:val="18"/>
                <w:szCs w:val="18"/>
              </w:rPr>
              <w:t>5.2.</w:t>
            </w:r>
            <w:r>
              <w:rPr>
                <w:rFonts w:eastAsiaTheme="minorEastAsia" w:hint="eastAsia"/>
                <w:sz w:val="18"/>
                <w:szCs w:val="18"/>
              </w:rPr>
              <w:t>4</w:t>
            </w:r>
            <w:r w:rsidRPr="00D22CCD">
              <w:rPr>
                <w:rFonts w:eastAsiaTheme="minorEastAsia" w:hint="eastAsia"/>
                <w:sz w:val="18"/>
                <w:szCs w:val="18"/>
              </w:rPr>
              <w:t>-2</w:t>
            </w:r>
            <w:r w:rsidRPr="00D22CCD">
              <w:rPr>
                <w:rFonts w:eastAsiaTheme="minorEastAsia"/>
                <w:sz w:val="18"/>
                <w:szCs w:val="18"/>
              </w:rPr>
              <w:t>)</w:t>
            </w:r>
            <w:r w:rsidRPr="00D22CCD">
              <w:rPr>
                <w:rFonts w:eastAsiaTheme="minorEastAsia" w:hint="eastAsia"/>
                <w:sz w:val="18"/>
                <w:szCs w:val="18"/>
              </w:rPr>
              <w:t>参数</w:t>
            </w:r>
            <w:r w:rsidR="00F35C0C">
              <w:rPr>
                <w:rFonts w:eastAsiaTheme="minorEastAsia" w:hint="eastAsia"/>
                <w:sz w:val="18"/>
                <w:szCs w:val="18"/>
              </w:rPr>
              <w:t>。</w:t>
            </w:r>
            <w:r>
              <w:rPr>
                <w:rFonts w:eastAsiaTheme="minorEastAsia" w:hint="eastAsia"/>
                <w:sz w:val="18"/>
                <w:szCs w:val="18"/>
              </w:rPr>
              <w:t>裸芯段</w:t>
            </w:r>
            <w:r>
              <w:rPr>
                <w:rFonts w:hint="eastAsia"/>
                <w:color w:val="000000"/>
                <w:kern w:val="0"/>
                <w:sz w:val="18"/>
                <w:szCs w:val="18"/>
              </w:rPr>
              <w:t>总</w:t>
            </w:r>
            <w:r w:rsidRPr="00515F8A">
              <w:rPr>
                <w:rFonts w:hint="eastAsia"/>
                <w:color w:val="000000"/>
                <w:kern w:val="0"/>
                <w:sz w:val="18"/>
                <w:szCs w:val="18"/>
              </w:rPr>
              <w:t>极限侧阻力</w:t>
            </w:r>
            <w:r>
              <w:rPr>
                <w:rFonts w:hint="eastAsia"/>
                <w:sz w:val="18"/>
                <w:szCs w:val="18"/>
              </w:rPr>
              <w:t>的计算</w:t>
            </w:r>
            <w:r w:rsidR="00362E7F">
              <w:rPr>
                <w:rFonts w:hint="eastAsia"/>
                <w:sz w:val="18"/>
                <w:szCs w:val="18"/>
              </w:rPr>
              <w:t>时，</w:t>
            </w:r>
            <w:r w:rsidR="00B5722B" w:rsidRPr="00362E7F">
              <w:rPr>
                <w:rFonts w:eastAsiaTheme="minorEastAsia" w:hint="eastAsia"/>
                <w:sz w:val="18"/>
                <w:szCs w:val="18"/>
              </w:rPr>
              <w:t>极限</w:t>
            </w:r>
            <w:r w:rsidR="00B5722B">
              <w:rPr>
                <w:rFonts w:eastAsiaTheme="minorEastAsia" w:hint="eastAsia"/>
                <w:sz w:val="18"/>
                <w:szCs w:val="18"/>
              </w:rPr>
              <w:t>侧</w:t>
            </w:r>
            <w:r w:rsidR="00B5722B" w:rsidRPr="00362E7F">
              <w:rPr>
                <w:rFonts w:eastAsiaTheme="minorEastAsia" w:hint="eastAsia"/>
                <w:sz w:val="18"/>
                <w:szCs w:val="18"/>
              </w:rPr>
              <w:t>阻力标准值</w:t>
            </w:r>
            <w:r w:rsidR="00B5722B" w:rsidRPr="00FD5AF7">
              <w:rPr>
                <w:rFonts w:eastAsiaTheme="minorEastAsia"/>
                <w:sz w:val="18"/>
                <w:szCs w:val="18"/>
              </w:rPr>
              <w:t>“</w:t>
            </w:r>
            <w:r w:rsidR="00B5722B" w:rsidRPr="00E526EE">
              <w:rPr>
                <w:rFonts w:eastAsiaTheme="minorEastAsia"/>
                <w:i/>
                <w:sz w:val="18"/>
                <w:szCs w:val="18"/>
              </w:rPr>
              <w:t>q</w:t>
            </w:r>
            <w:r w:rsidR="00B5722B">
              <w:rPr>
                <w:rFonts w:eastAsiaTheme="minorEastAsia" w:hint="eastAsia"/>
                <w:sz w:val="18"/>
                <w:szCs w:val="18"/>
                <w:vertAlign w:val="subscript"/>
              </w:rPr>
              <w:t>s</w:t>
            </w:r>
            <w:r w:rsidR="00B5722B">
              <w:rPr>
                <w:rFonts w:eastAsiaTheme="minorEastAsia" w:hint="eastAsia"/>
                <w:i/>
                <w:sz w:val="18"/>
                <w:szCs w:val="18"/>
                <w:vertAlign w:val="subscript"/>
              </w:rPr>
              <w:t>j</w:t>
            </w:r>
            <w:r w:rsidR="00B5722B" w:rsidRPr="00E526EE">
              <w:rPr>
                <w:rFonts w:eastAsiaTheme="minorEastAsia"/>
                <w:sz w:val="18"/>
                <w:szCs w:val="18"/>
                <w:vertAlign w:val="subscript"/>
              </w:rPr>
              <w:t>k</w:t>
            </w:r>
            <w:r w:rsidR="00B5722B" w:rsidRPr="00FD5AF7">
              <w:rPr>
                <w:rFonts w:eastAsiaTheme="minorEastAsia"/>
                <w:sz w:val="18"/>
                <w:szCs w:val="18"/>
              </w:rPr>
              <w:t>”</w:t>
            </w:r>
            <w:r w:rsidR="00B5722B">
              <w:rPr>
                <w:rFonts w:eastAsiaTheme="minorEastAsia" w:hint="eastAsia"/>
                <w:sz w:val="18"/>
                <w:szCs w:val="18"/>
              </w:rPr>
              <w:t>取值，可以按照岩土工程勘察报告提供的参数计算，或按</w:t>
            </w:r>
            <w:r w:rsidR="00B5722B" w:rsidRPr="00D22CCD">
              <w:rPr>
                <w:rFonts w:hint="eastAsia"/>
                <w:sz w:val="18"/>
                <w:szCs w:val="18"/>
              </w:rPr>
              <w:t>国家现行标准《建筑桩基技术规范》</w:t>
            </w:r>
            <w:r w:rsidR="00B5722B" w:rsidRPr="00D22CCD">
              <w:rPr>
                <w:rFonts w:hint="eastAsia"/>
                <w:sz w:val="18"/>
                <w:szCs w:val="18"/>
              </w:rPr>
              <w:t>JGJ 94</w:t>
            </w:r>
            <w:r w:rsidR="00B5722B">
              <w:rPr>
                <w:rFonts w:hint="eastAsia"/>
                <w:sz w:val="18"/>
                <w:szCs w:val="18"/>
              </w:rPr>
              <w:t>所列经验值计算。</w:t>
            </w:r>
            <w:r>
              <w:rPr>
                <w:rFonts w:hint="eastAsia"/>
                <w:sz w:val="18"/>
                <w:szCs w:val="18"/>
              </w:rPr>
              <w:t>对于扩底桩，扩</w:t>
            </w:r>
            <w:r w:rsidR="005A109B">
              <w:rPr>
                <w:rFonts w:hint="eastAsia"/>
                <w:sz w:val="18"/>
                <w:szCs w:val="18"/>
              </w:rPr>
              <w:t>大</w:t>
            </w:r>
            <w:r>
              <w:rPr>
                <w:rFonts w:hint="eastAsia"/>
                <w:sz w:val="18"/>
                <w:szCs w:val="18"/>
              </w:rPr>
              <w:t>低端</w:t>
            </w:r>
            <w:r w:rsidR="00F5339B">
              <w:rPr>
                <w:rFonts w:hint="eastAsia"/>
                <w:sz w:val="18"/>
                <w:szCs w:val="18"/>
              </w:rPr>
              <w:t>高度</w:t>
            </w:r>
            <w:r w:rsidR="00F35C0C" w:rsidRPr="00F35C0C">
              <w:rPr>
                <w:sz w:val="18"/>
                <w:szCs w:val="18"/>
              </w:rPr>
              <w:t>“</w:t>
            </w:r>
            <w:r w:rsidR="00F35C0C" w:rsidRPr="00F35C0C">
              <w:rPr>
                <w:rFonts w:hint="eastAsia"/>
                <w:i/>
                <w:sz w:val="18"/>
                <w:szCs w:val="18"/>
              </w:rPr>
              <w:t>h</w:t>
            </w:r>
            <w:r w:rsidR="00F35C0C" w:rsidRPr="00F35C0C">
              <w:rPr>
                <w:rFonts w:hint="eastAsia"/>
                <w:sz w:val="18"/>
                <w:szCs w:val="18"/>
                <w:vertAlign w:val="subscript"/>
              </w:rPr>
              <w:t>b</w:t>
            </w:r>
            <w:r w:rsidR="00F35C0C" w:rsidRPr="00F35C0C">
              <w:rPr>
                <w:sz w:val="18"/>
                <w:szCs w:val="18"/>
              </w:rPr>
              <w:t>”</w:t>
            </w:r>
            <w:r w:rsidR="00F35C0C">
              <w:rPr>
                <w:rFonts w:hint="eastAsia"/>
                <w:sz w:val="18"/>
                <w:szCs w:val="18"/>
              </w:rPr>
              <w:t>范围不计侧阻力，即仅计算</w:t>
            </w:r>
            <w:r w:rsidR="00F35C0C" w:rsidRPr="00F35C0C">
              <w:rPr>
                <w:sz w:val="18"/>
                <w:szCs w:val="18"/>
              </w:rPr>
              <w:t>“</w:t>
            </w:r>
            <w:r w:rsidR="00F35C0C" w:rsidRPr="00F35C0C">
              <w:rPr>
                <w:rFonts w:hint="eastAsia"/>
                <w:i/>
                <w:sz w:val="18"/>
                <w:szCs w:val="18"/>
              </w:rPr>
              <w:t>l</w:t>
            </w:r>
            <w:r w:rsidR="00F35C0C" w:rsidRPr="00F35C0C">
              <w:rPr>
                <w:rFonts w:hint="eastAsia"/>
                <w:sz w:val="18"/>
                <w:szCs w:val="18"/>
                <w:vertAlign w:val="subscript"/>
              </w:rPr>
              <w:t>pu</w:t>
            </w:r>
            <w:r w:rsidR="00F35C0C" w:rsidRPr="00F35C0C">
              <w:rPr>
                <w:sz w:val="18"/>
                <w:szCs w:val="18"/>
              </w:rPr>
              <w:t>”</w:t>
            </w:r>
            <w:r w:rsidR="00F35C0C">
              <w:rPr>
                <w:rFonts w:hint="eastAsia"/>
                <w:sz w:val="18"/>
                <w:szCs w:val="18"/>
              </w:rPr>
              <w:t>范围内土层的侧阻力。</w:t>
            </w:r>
            <w:r w:rsidR="00EF2948">
              <w:rPr>
                <w:rFonts w:hint="eastAsia"/>
                <w:sz w:val="18"/>
                <w:szCs w:val="18"/>
              </w:rPr>
              <w:t>本规程附录</w:t>
            </w:r>
            <w:r w:rsidR="00EF2948">
              <w:rPr>
                <w:rFonts w:hint="eastAsia"/>
                <w:sz w:val="18"/>
                <w:szCs w:val="18"/>
              </w:rPr>
              <w:t>B</w:t>
            </w:r>
            <w:r w:rsidR="00EF2948">
              <w:rPr>
                <w:rFonts w:hint="eastAsia"/>
                <w:sz w:val="18"/>
                <w:szCs w:val="18"/>
              </w:rPr>
              <w:t>提供了不同工艺的扩大低端高度</w:t>
            </w:r>
            <w:r w:rsidR="00EF2948" w:rsidRPr="00F35C0C">
              <w:rPr>
                <w:sz w:val="18"/>
                <w:szCs w:val="18"/>
              </w:rPr>
              <w:t>“</w:t>
            </w:r>
            <w:r w:rsidR="00EF2948" w:rsidRPr="00F35C0C">
              <w:rPr>
                <w:rFonts w:hint="eastAsia"/>
                <w:i/>
                <w:sz w:val="18"/>
                <w:szCs w:val="18"/>
              </w:rPr>
              <w:t>h</w:t>
            </w:r>
            <w:r w:rsidR="00EF2948" w:rsidRPr="00F35C0C">
              <w:rPr>
                <w:rFonts w:hint="eastAsia"/>
                <w:sz w:val="18"/>
                <w:szCs w:val="18"/>
                <w:vertAlign w:val="subscript"/>
              </w:rPr>
              <w:t>b</w:t>
            </w:r>
            <w:r w:rsidR="00EF2948" w:rsidRPr="00F35C0C">
              <w:rPr>
                <w:sz w:val="18"/>
                <w:szCs w:val="18"/>
              </w:rPr>
              <w:t>”</w:t>
            </w:r>
            <w:r w:rsidR="00EF2948">
              <w:rPr>
                <w:rFonts w:hint="eastAsia"/>
                <w:sz w:val="18"/>
                <w:szCs w:val="18"/>
              </w:rPr>
              <w:t>的估算方法，供设计时采用；如有可靠工程经验时，可采用其他方法估算。</w:t>
            </w:r>
          </w:p>
          <w:p w:rsidR="00F35C0C" w:rsidRPr="00E50517" w:rsidRDefault="00F35C0C" w:rsidP="00602C77">
            <w:pPr>
              <w:spacing w:line="300" w:lineRule="auto"/>
              <w:rPr>
                <w:rFonts w:eastAsiaTheme="minorEastAsia"/>
                <w:sz w:val="18"/>
                <w:szCs w:val="18"/>
              </w:rPr>
            </w:pPr>
            <w:r>
              <w:rPr>
                <w:rFonts w:hint="eastAsia"/>
                <w:sz w:val="18"/>
                <w:szCs w:val="18"/>
              </w:rPr>
              <w:t xml:space="preserve">    </w:t>
            </w:r>
            <w:r>
              <w:rPr>
                <w:rFonts w:eastAsiaTheme="minorEastAsia" w:hint="eastAsia"/>
                <w:sz w:val="18"/>
                <w:szCs w:val="18"/>
              </w:rPr>
              <w:t xml:space="preserve">2 </w:t>
            </w:r>
            <w:r w:rsidRPr="00D22CCD">
              <w:rPr>
                <w:rFonts w:eastAsiaTheme="minorEastAsia" w:hint="eastAsia"/>
                <w:sz w:val="18"/>
                <w:szCs w:val="18"/>
              </w:rPr>
              <w:t>公式</w:t>
            </w:r>
            <w:r w:rsidRPr="00D22CCD">
              <w:rPr>
                <w:rFonts w:asciiTheme="minorEastAsia" w:eastAsiaTheme="minorEastAsia" w:hAnsiTheme="minorEastAsia" w:hint="eastAsia"/>
                <w:sz w:val="18"/>
                <w:szCs w:val="18"/>
              </w:rPr>
              <w:t>(</w:t>
            </w:r>
            <w:r w:rsidRPr="00D22CCD">
              <w:rPr>
                <w:rFonts w:eastAsiaTheme="minorEastAsia" w:hint="eastAsia"/>
                <w:sz w:val="18"/>
                <w:szCs w:val="18"/>
              </w:rPr>
              <w:t>5.2.</w:t>
            </w:r>
            <w:r>
              <w:rPr>
                <w:rFonts w:eastAsiaTheme="minorEastAsia" w:hint="eastAsia"/>
                <w:sz w:val="18"/>
                <w:szCs w:val="18"/>
              </w:rPr>
              <w:t>4</w:t>
            </w:r>
            <w:r w:rsidRPr="00D22CCD">
              <w:rPr>
                <w:rFonts w:eastAsiaTheme="minorEastAsia" w:hint="eastAsia"/>
                <w:sz w:val="18"/>
                <w:szCs w:val="18"/>
              </w:rPr>
              <w:t>-</w:t>
            </w:r>
            <w:r>
              <w:rPr>
                <w:rFonts w:eastAsiaTheme="minorEastAsia" w:hint="eastAsia"/>
                <w:sz w:val="18"/>
                <w:szCs w:val="18"/>
              </w:rPr>
              <w:t>3</w:t>
            </w:r>
            <w:r w:rsidRPr="00D22CCD">
              <w:rPr>
                <w:rFonts w:eastAsiaTheme="minorEastAsia"/>
                <w:sz w:val="18"/>
                <w:szCs w:val="18"/>
              </w:rPr>
              <w:t>)</w:t>
            </w:r>
            <w:r w:rsidRPr="00D22CCD">
              <w:rPr>
                <w:rFonts w:eastAsiaTheme="minorEastAsia" w:hint="eastAsia"/>
                <w:sz w:val="18"/>
                <w:szCs w:val="18"/>
              </w:rPr>
              <w:t>参数</w:t>
            </w:r>
            <w:r>
              <w:rPr>
                <w:rFonts w:eastAsiaTheme="minorEastAsia" w:hint="eastAsia"/>
                <w:sz w:val="18"/>
                <w:szCs w:val="18"/>
              </w:rPr>
              <w:t>。</w:t>
            </w:r>
            <w:r w:rsidR="00362E7F" w:rsidRPr="00362E7F">
              <w:rPr>
                <w:rFonts w:eastAsiaTheme="minorEastAsia" w:hint="eastAsia"/>
                <w:sz w:val="18"/>
                <w:szCs w:val="18"/>
              </w:rPr>
              <w:t>极限端阻力标准值</w:t>
            </w:r>
            <w:r w:rsidR="00362E7F" w:rsidRPr="00FD5AF7">
              <w:rPr>
                <w:rFonts w:eastAsiaTheme="minorEastAsia"/>
                <w:sz w:val="18"/>
                <w:szCs w:val="18"/>
              </w:rPr>
              <w:t>“</w:t>
            </w:r>
            <w:r w:rsidR="00362E7F" w:rsidRPr="00E526EE">
              <w:rPr>
                <w:rFonts w:eastAsiaTheme="minorEastAsia"/>
                <w:i/>
                <w:sz w:val="18"/>
                <w:szCs w:val="18"/>
              </w:rPr>
              <w:t>q</w:t>
            </w:r>
            <w:r w:rsidR="00362E7F" w:rsidRPr="00E526EE">
              <w:rPr>
                <w:rFonts w:eastAsiaTheme="minorEastAsia"/>
                <w:sz w:val="18"/>
                <w:szCs w:val="18"/>
                <w:vertAlign w:val="subscript"/>
              </w:rPr>
              <w:t>pk</w:t>
            </w:r>
            <w:r w:rsidR="00362E7F" w:rsidRPr="00FD5AF7">
              <w:rPr>
                <w:rFonts w:eastAsiaTheme="minorEastAsia"/>
                <w:sz w:val="18"/>
                <w:szCs w:val="18"/>
              </w:rPr>
              <w:t>”</w:t>
            </w:r>
            <w:r w:rsidR="00362E7F">
              <w:rPr>
                <w:rFonts w:eastAsiaTheme="minorEastAsia" w:hint="eastAsia"/>
                <w:sz w:val="18"/>
                <w:szCs w:val="18"/>
              </w:rPr>
              <w:t>取值，可以按照岩土工程勘察报告提供的参数计算，或</w:t>
            </w:r>
            <w:r w:rsidR="00602C77">
              <w:rPr>
                <w:rFonts w:eastAsiaTheme="minorEastAsia" w:hint="eastAsia"/>
                <w:sz w:val="18"/>
                <w:szCs w:val="18"/>
              </w:rPr>
              <w:t>按</w:t>
            </w:r>
            <w:r w:rsidR="00602C77" w:rsidRPr="00D22CCD">
              <w:rPr>
                <w:rFonts w:hint="eastAsia"/>
                <w:sz w:val="18"/>
                <w:szCs w:val="18"/>
              </w:rPr>
              <w:t>《建筑桩基技术规范》</w:t>
            </w:r>
            <w:r w:rsidR="00602C77" w:rsidRPr="00D22CCD">
              <w:rPr>
                <w:rFonts w:hint="eastAsia"/>
                <w:sz w:val="18"/>
                <w:szCs w:val="18"/>
              </w:rPr>
              <w:t>JGJ 94</w:t>
            </w:r>
            <w:r w:rsidR="00362E7F">
              <w:rPr>
                <w:rFonts w:hint="eastAsia"/>
                <w:sz w:val="18"/>
                <w:szCs w:val="18"/>
              </w:rPr>
              <w:t>所列经验值计算。</w:t>
            </w:r>
            <w:r w:rsidRPr="00F35C0C">
              <w:rPr>
                <w:rFonts w:hint="eastAsia"/>
                <w:sz w:val="18"/>
                <w:szCs w:val="18"/>
              </w:rPr>
              <w:t>劲性扩体复合桩的桩端面积</w:t>
            </w:r>
            <w:r w:rsidRPr="00F35C0C">
              <w:rPr>
                <w:sz w:val="18"/>
                <w:szCs w:val="18"/>
              </w:rPr>
              <w:t>“</w:t>
            </w:r>
            <w:r w:rsidRPr="00F35C0C">
              <w:rPr>
                <w:rFonts w:hint="eastAsia"/>
                <w:i/>
                <w:sz w:val="18"/>
                <w:szCs w:val="18"/>
              </w:rPr>
              <w:t>A</w:t>
            </w:r>
            <w:r w:rsidRPr="00F35C0C">
              <w:rPr>
                <w:rFonts w:hint="eastAsia"/>
                <w:sz w:val="18"/>
                <w:szCs w:val="18"/>
                <w:vertAlign w:val="subscript"/>
              </w:rPr>
              <w:t>p</w:t>
            </w:r>
            <w:r w:rsidRPr="00F35C0C">
              <w:rPr>
                <w:sz w:val="18"/>
                <w:szCs w:val="18"/>
              </w:rPr>
              <w:t>”</w:t>
            </w:r>
            <w:r w:rsidRPr="00F35C0C">
              <w:rPr>
                <w:rFonts w:hint="eastAsia"/>
                <w:sz w:val="18"/>
                <w:szCs w:val="18"/>
              </w:rPr>
              <w:t>应根据芯桩进入持力层的桩端实际几何形态、尺寸及敞口情况</w:t>
            </w:r>
            <w:r w:rsidR="00602C77">
              <w:rPr>
                <w:rFonts w:eastAsiaTheme="minorEastAsia" w:hint="eastAsia"/>
                <w:sz w:val="18"/>
                <w:szCs w:val="18"/>
              </w:rPr>
              <w:t>按</w:t>
            </w:r>
            <w:r w:rsidR="00602C77" w:rsidRPr="00D22CCD">
              <w:rPr>
                <w:rFonts w:hint="eastAsia"/>
                <w:sz w:val="18"/>
                <w:szCs w:val="18"/>
              </w:rPr>
              <w:t>《建筑桩基技术规范》</w:t>
            </w:r>
            <w:r w:rsidR="00602C77" w:rsidRPr="00D22CCD">
              <w:rPr>
                <w:rFonts w:hint="eastAsia"/>
                <w:sz w:val="18"/>
                <w:szCs w:val="18"/>
              </w:rPr>
              <w:t>JGJ 94</w:t>
            </w:r>
            <w:r w:rsidR="00602C77">
              <w:rPr>
                <w:rFonts w:hint="eastAsia"/>
                <w:sz w:val="18"/>
                <w:szCs w:val="18"/>
              </w:rPr>
              <w:t>规定</w:t>
            </w:r>
            <w:r w:rsidR="00EF2948">
              <w:rPr>
                <w:rFonts w:hint="eastAsia"/>
                <w:sz w:val="18"/>
                <w:szCs w:val="18"/>
              </w:rPr>
              <w:t>计算。</w:t>
            </w:r>
          </w:p>
        </w:tc>
      </w:tr>
    </w:tbl>
    <w:p w:rsidR="00D15160" w:rsidRDefault="0036514E" w:rsidP="00FB4161">
      <w:pPr>
        <w:widowControl w:val="0"/>
        <w:adjustRightInd w:val="0"/>
        <w:snapToGrid w:val="0"/>
        <w:spacing w:line="360" w:lineRule="auto"/>
        <w:rPr>
          <w:kern w:val="0"/>
          <w:sz w:val="24"/>
        </w:rPr>
      </w:pPr>
      <w:r>
        <w:rPr>
          <w:rFonts w:eastAsiaTheme="minorEastAsia" w:hint="eastAsia"/>
          <w:b/>
          <w:kern w:val="0"/>
          <w:sz w:val="24"/>
        </w:rPr>
        <w:t>5</w:t>
      </w:r>
      <w:r w:rsidR="002649CA">
        <w:rPr>
          <w:rFonts w:eastAsiaTheme="minorEastAsia"/>
          <w:b/>
          <w:kern w:val="0"/>
          <w:sz w:val="24"/>
        </w:rPr>
        <w:t>.</w:t>
      </w:r>
      <w:r>
        <w:rPr>
          <w:rFonts w:eastAsiaTheme="minorEastAsia" w:hint="eastAsia"/>
          <w:b/>
          <w:kern w:val="0"/>
          <w:sz w:val="24"/>
        </w:rPr>
        <w:t>2</w:t>
      </w:r>
      <w:r w:rsidR="002649CA">
        <w:rPr>
          <w:rFonts w:eastAsiaTheme="minorEastAsia"/>
          <w:b/>
          <w:kern w:val="0"/>
          <w:sz w:val="24"/>
        </w:rPr>
        <w:t>.5</w:t>
      </w:r>
      <w:r w:rsidR="00E45D06">
        <w:rPr>
          <w:rFonts w:eastAsiaTheme="minorEastAsia" w:hint="eastAsia"/>
          <w:b/>
          <w:kern w:val="0"/>
          <w:sz w:val="24"/>
        </w:rPr>
        <w:t xml:space="preserve"> </w:t>
      </w:r>
      <w:r w:rsidR="00E335BE" w:rsidRPr="00D864F7">
        <w:rPr>
          <w:rFonts w:eastAsiaTheme="minorEastAsia" w:hint="eastAsia"/>
          <w:kern w:val="0"/>
          <w:sz w:val="24"/>
        </w:rPr>
        <w:t>对于桩身周围有液化土层的低承台桩基，</w:t>
      </w:r>
      <w:r w:rsidR="00BF7364" w:rsidRPr="00D864F7">
        <w:rPr>
          <w:rFonts w:eastAsiaTheme="minorEastAsia" w:hint="eastAsia"/>
          <w:kern w:val="0"/>
          <w:sz w:val="24"/>
        </w:rPr>
        <w:t>计算单桩极限承载力时</w:t>
      </w:r>
      <w:r w:rsidR="00404CC4" w:rsidRPr="00D864F7">
        <w:rPr>
          <w:rFonts w:eastAsiaTheme="minorEastAsia" w:hint="eastAsia"/>
          <w:kern w:val="0"/>
          <w:sz w:val="24"/>
        </w:rPr>
        <w:t>应考虑</w:t>
      </w:r>
      <w:r w:rsidR="00BF7364" w:rsidRPr="00D864F7">
        <w:rPr>
          <w:rFonts w:eastAsiaTheme="minorEastAsia" w:hint="eastAsia"/>
          <w:kern w:val="0"/>
          <w:sz w:val="24"/>
        </w:rPr>
        <w:t>对</w:t>
      </w:r>
      <w:r w:rsidR="00404CC4" w:rsidRPr="00D864F7">
        <w:rPr>
          <w:rFonts w:eastAsiaTheme="minorEastAsia" w:hint="eastAsia"/>
          <w:kern w:val="0"/>
          <w:sz w:val="24"/>
        </w:rPr>
        <w:t>液化土层极限侧阻力</w:t>
      </w:r>
      <w:r w:rsidR="00BF7364" w:rsidRPr="00D864F7">
        <w:rPr>
          <w:rFonts w:eastAsiaTheme="minorEastAsia" w:hint="eastAsia"/>
          <w:kern w:val="0"/>
          <w:sz w:val="24"/>
        </w:rPr>
        <w:t>的</w:t>
      </w:r>
      <w:r w:rsidR="00404CC4" w:rsidRPr="00D864F7">
        <w:rPr>
          <w:rFonts w:eastAsiaTheme="minorEastAsia" w:hint="eastAsia"/>
          <w:kern w:val="0"/>
          <w:sz w:val="24"/>
        </w:rPr>
        <w:t>折减</w:t>
      </w:r>
      <w:r w:rsidR="007D5B0B">
        <w:rPr>
          <w:rFonts w:eastAsiaTheme="minorEastAsia" w:hint="eastAsia"/>
          <w:kern w:val="0"/>
          <w:sz w:val="24"/>
        </w:rPr>
        <w:t>，可按</w:t>
      </w:r>
      <w:r w:rsidR="00400757">
        <w:rPr>
          <w:rFonts w:hint="eastAsia"/>
          <w:kern w:val="0"/>
          <w:sz w:val="24"/>
        </w:rPr>
        <w:t>国家现行</w:t>
      </w:r>
      <w:r w:rsidR="007D5B0B">
        <w:rPr>
          <w:rFonts w:hint="eastAsia"/>
          <w:kern w:val="0"/>
          <w:sz w:val="24"/>
        </w:rPr>
        <w:t>标准</w:t>
      </w:r>
      <w:r w:rsidR="007D5B0B">
        <w:rPr>
          <w:rFonts w:eastAsiaTheme="minorEastAsia" w:hAnsiTheme="minorEastAsia" w:hint="eastAsia"/>
          <w:kern w:val="0"/>
          <w:sz w:val="24"/>
        </w:rPr>
        <w:t>《建筑桩基技术规</w:t>
      </w:r>
      <w:r w:rsidR="007D5B0B" w:rsidRPr="00FA44EF">
        <w:rPr>
          <w:rFonts w:eastAsiaTheme="minorEastAsia"/>
          <w:kern w:val="0"/>
          <w:sz w:val="24"/>
        </w:rPr>
        <w:t>范》</w:t>
      </w:r>
      <w:r w:rsidR="007D5B0B" w:rsidRPr="00FA44EF">
        <w:rPr>
          <w:rFonts w:eastAsiaTheme="minorEastAsia"/>
          <w:kern w:val="0"/>
          <w:sz w:val="24"/>
        </w:rPr>
        <w:t>JGJ 94</w:t>
      </w:r>
      <w:r w:rsidR="007D5B0B" w:rsidRPr="00FA44EF">
        <w:rPr>
          <w:rFonts w:eastAsiaTheme="minorEastAsia"/>
          <w:kern w:val="0"/>
          <w:sz w:val="24"/>
        </w:rPr>
        <w:t>的</w:t>
      </w:r>
      <w:r w:rsidR="007D5B0B">
        <w:rPr>
          <w:rFonts w:eastAsiaTheme="minorEastAsia" w:hint="eastAsia"/>
          <w:kern w:val="0"/>
          <w:sz w:val="24"/>
        </w:rPr>
        <w:t>有关</w:t>
      </w:r>
      <w:r w:rsidR="007D5B0B" w:rsidRPr="00FA44EF">
        <w:rPr>
          <w:kern w:val="0"/>
          <w:sz w:val="24"/>
        </w:rPr>
        <w:t>规定</w:t>
      </w:r>
      <w:r w:rsidR="007D5B0B">
        <w:rPr>
          <w:rFonts w:hint="eastAsia"/>
          <w:kern w:val="0"/>
          <w:sz w:val="24"/>
        </w:rPr>
        <w:t>执行。</w:t>
      </w:r>
    </w:p>
    <w:p w:rsidR="0075210D" w:rsidRDefault="00E45D06" w:rsidP="00FB4161">
      <w:pPr>
        <w:widowControl w:val="0"/>
        <w:adjustRightInd w:val="0"/>
        <w:snapToGrid w:val="0"/>
        <w:spacing w:line="360" w:lineRule="auto"/>
        <w:rPr>
          <w:rFonts w:eastAsiaTheme="minorEastAsia"/>
          <w:kern w:val="0"/>
          <w:sz w:val="24"/>
        </w:rPr>
      </w:pPr>
      <w:r w:rsidRPr="00E45D06">
        <w:rPr>
          <w:rFonts w:hint="eastAsia"/>
          <w:b/>
          <w:kern w:val="0"/>
          <w:sz w:val="24"/>
        </w:rPr>
        <w:t>5.2.6</w:t>
      </w:r>
      <w:r>
        <w:rPr>
          <w:rFonts w:eastAsiaTheme="minorEastAsia" w:hint="eastAsia"/>
          <w:kern w:val="0"/>
          <w:sz w:val="24"/>
        </w:rPr>
        <w:t xml:space="preserve"> </w:t>
      </w:r>
      <w:r w:rsidR="0075210D">
        <w:rPr>
          <w:rFonts w:eastAsiaTheme="minorEastAsia" w:hint="eastAsia"/>
          <w:kern w:val="0"/>
          <w:sz w:val="24"/>
        </w:rPr>
        <w:t>对于群桩基础，宜</w:t>
      </w:r>
      <w:r w:rsidR="00FB4161">
        <w:rPr>
          <w:rFonts w:eastAsiaTheme="minorEastAsia" w:hint="eastAsia"/>
          <w:kern w:val="0"/>
          <w:sz w:val="24"/>
        </w:rPr>
        <w:t>按下列公式进行</w:t>
      </w:r>
      <w:r w:rsidR="0075210D">
        <w:rPr>
          <w:rFonts w:eastAsiaTheme="minorEastAsia" w:hint="eastAsia"/>
          <w:kern w:val="0"/>
          <w:sz w:val="24"/>
        </w:rPr>
        <w:t>桩端持力层承载力验算：</w:t>
      </w:r>
    </w:p>
    <w:p w:rsidR="00802A94" w:rsidRDefault="00802A94" w:rsidP="00802A94">
      <w:pPr>
        <w:widowControl w:val="0"/>
        <w:spacing w:line="360" w:lineRule="auto"/>
        <w:jc w:val="right"/>
        <w:rPr>
          <w:kern w:val="0"/>
          <w:sz w:val="24"/>
        </w:rPr>
      </w:pPr>
      <w:r w:rsidRPr="006F44EE">
        <w:rPr>
          <w:rFonts w:hint="eastAsia"/>
          <w:i/>
          <w:kern w:val="0"/>
          <w:sz w:val="24"/>
        </w:rPr>
        <w:sym w:font="Symbol" w:char="F073"/>
      </w:r>
      <w:r w:rsidRPr="006F44EE">
        <w:rPr>
          <w:rFonts w:hint="eastAsia"/>
          <w:kern w:val="0"/>
          <w:sz w:val="24"/>
          <w:vertAlign w:val="subscript"/>
        </w:rPr>
        <w:t>z</w:t>
      </w:r>
      <w:r w:rsidRPr="006F44EE">
        <w:rPr>
          <w:rFonts w:eastAsiaTheme="minorEastAsia"/>
          <w:sz w:val="24"/>
        </w:rPr>
        <w:t>＋</w:t>
      </w:r>
      <w:r w:rsidRPr="006F44EE">
        <w:rPr>
          <w:rFonts w:eastAsiaTheme="minorEastAsia"/>
          <w:i/>
          <w:sz w:val="24"/>
        </w:rPr>
        <w:sym w:font="Symbol" w:char="F067"/>
      </w:r>
      <w:r w:rsidRPr="006F44EE">
        <w:rPr>
          <w:rFonts w:eastAsiaTheme="minorEastAsia" w:hint="eastAsia"/>
          <w:sz w:val="24"/>
          <w:vertAlign w:val="subscript"/>
        </w:rPr>
        <w:t>m</w:t>
      </w:r>
      <w:r w:rsidRPr="006F44EE">
        <w:rPr>
          <w:i/>
          <w:sz w:val="24"/>
        </w:rPr>
        <w:t>·</w:t>
      </w:r>
      <w:r w:rsidRPr="006F44EE">
        <w:rPr>
          <w:rFonts w:eastAsiaTheme="minorEastAsia" w:hint="eastAsia"/>
          <w:i/>
          <w:sz w:val="24"/>
        </w:rPr>
        <w:t>z</w:t>
      </w:r>
      <w:r w:rsidR="00173C4E">
        <w:rPr>
          <w:rFonts w:eastAsiaTheme="minorEastAsia" w:hint="eastAsia"/>
          <w:sz w:val="24"/>
          <w:vertAlign w:val="subscript"/>
        </w:rPr>
        <w:t>p</w:t>
      </w:r>
      <w:r w:rsidRPr="006F44EE">
        <w:rPr>
          <w:rFonts w:asciiTheme="minorEastAsia" w:eastAsiaTheme="minorEastAsia" w:hAnsiTheme="minorEastAsia" w:hint="eastAsia"/>
          <w:sz w:val="24"/>
        </w:rPr>
        <w:t>≤</w:t>
      </w:r>
      <w:r w:rsidRPr="006F44EE">
        <w:rPr>
          <w:rFonts w:eastAsiaTheme="minorEastAsia"/>
          <w:i/>
          <w:sz w:val="24"/>
        </w:rPr>
        <w:t>f</w:t>
      </w:r>
      <w:r w:rsidRPr="006F44EE">
        <w:rPr>
          <w:rFonts w:eastAsiaTheme="minorEastAsia"/>
          <w:sz w:val="24"/>
          <w:vertAlign w:val="subscript"/>
        </w:rPr>
        <w:t>az</w:t>
      </w:r>
      <w:r>
        <w:rPr>
          <w:rFonts w:eastAsiaTheme="minorEastAsia" w:hint="eastAsia"/>
          <w:sz w:val="24"/>
        </w:rPr>
        <w:t xml:space="preserve">                       </w:t>
      </w:r>
      <w:r>
        <w:rPr>
          <w:rFonts w:hint="eastAsia"/>
          <w:kern w:val="0"/>
          <w:sz w:val="24"/>
        </w:rPr>
        <w:t>（</w:t>
      </w:r>
      <w:r>
        <w:rPr>
          <w:rFonts w:hint="eastAsia"/>
          <w:kern w:val="0"/>
          <w:sz w:val="24"/>
        </w:rPr>
        <w:t>5.2.6-1</w:t>
      </w:r>
      <w:r>
        <w:rPr>
          <w:rFonts w:hint="eastAsia"/>
          <w:kern w:val="0"/>
          <w:sz w:val="24"/>
        </w:rPr>
        <w:t>）</w:t>
      </w:r>
    </w:p>
    <w:p w:rsidR="00A12C9F" w:rsidRDefault="00087EFF" w:rsidP="00A12C9F">
      <w:pPr>
        <w:widowControl w:val="0"/>
        <w:spacing w:line="360" w:lineRule="auto"/>
        <w:jc w:val="right"/>
        <w:rPr>
          <w:kern w:val="0"/>
          <w:sz w:val="24"/>
        </w:rPr>
      </w:pPr>
      <w:r w:rsidRPr="00A12C9F">
        <w:rPr>
          <w:kern w:val="0"/>
          <w:position w:val="-30"/>
          <w:sz w:val="24"/>
        </w:rPr>
        <w:object w:dxaOrig="3060" w:dyaOrig="740">
          <v:shape id="_x0000_i1025" type="#_x0000_t75" style="width:159.4pt;height:37.45pt" o:ole="">
            <v:imagedata r:id="rId22" o:title=""/>
          </v:shape>
          <o:OLEObject Type="Embed" ProgID="Equation.DSMT4" ShapeID="_x0000_i1025" DrawAspect="Content" ObjectID="_1691322956" r:id="rId23"/>
        </w:object>
      </w:r>
      <w:r w:rsidR="00A12C9F">
        <w:rPr>
          <w:rFonts w:hint="eastAsia"/>
          <w:kern w:val="0"/>
          <w:position w:val="-32"/>
          <w:sz w:val="24"/>
        </w:rPr>
        <w:t xml:space="preserve">     </w:t>
      </w:r>
      <w:r w:rsidR="000567BF">
        <w:rPr>
          <w:rFonts w:hint="eastAsia"/>
          <w:kern w:val="0"/>
          <w:position w:val="-32"/>
          <w:sz w:val="24"/>
        </w:rPr>
        <w:t xml:space="preserve"> </w:t>
      </w:r>
      <w:r w:rsidR="002505F7">
        <w:rPr>
          <w:rFonts w:hint="eastAsia"/>
          <w:kern w:val="0"/>
          <w:position w:val="-32"/>
          <w:sz w:val="24"/>
        </w:rPr>
        <w:t xml:space="preserve"> </w:t>
      </w:r>
      <w:r w:rsidR="000567BF">
        <w:rPr>
          <w:rFonts w:hint="eastAsia"/>
          <w:kern w:val="0"/>
          <w:position w:val="-32"/>
          <w:sz w:val="24"/>
        </w:rPr>
        <w:t xml:space="preserve">  </w:t>
      </w:r>
      <w:r w:rsidR="00A12C9F">
        <w:rPr>
          <w:rFonts w:hint="eastAsia"/>
          <w:kern w:val="0"/>
          <w:position w:val="-32"/>
          <w:sz w:val="24"/>
        </w:rPr>
        <w:t xml:space="preserve">      </w:t>
      </w:r>
      <w:r w:rsidR="00A12C9F">
        <w:rPr>
          <w:rFonts w:hint="eastAsia"/>
          <w:kern w:val="0"/>
          <w:sz w:val="24"/>
        </w:rPr>
        <w:t>（</w:t>
      </w:r>
      <w:r w:rsidR="00A12C9F">
        <w:rPr>
          <w:rFonts w:hint="eastAsia"/>
          <w:kern w:val="0"/>
          <w:sz w:val="24"/>
        </w:rPr>
        <w:t>5.2.6</w:t>
      </w:r>
      <w:r w:rsidR="00A12C9F" w:rsidRPr="00013038">
        <w:rPr>
          <w:kern w:val="0"/>
          <w:sz w:val="24"/>
        </w:rPr>
        <w:t>-</w:t>
      </w:r>
      <w:r w:rsidR="00A12C9F">
        <w:rPr>
          <w:rFonts w:hint="eastAsia"/>
          <w:kern w:val="0"/>
          <w:sz w:val="24"/>
        </w:rPr>
        <w:t>2</w:t>
      </w:r>
      <w:r w:rsidR="00A12C9F">
        <w:rPr>
          <w:rFonts w:hint="eastAsia"/>
          <w:kern w:val="0"/>
          <w:sz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709"/>
        <w:gridCol w:w="1013"/>
        <w:gridCol w:w="6782"/>
      </w:tblGrid>
      <w:tr w:rsidR="00350CD8" w:rsidTr="00106399">
        <w:tc>
          <w:tcPr>
            <w:tcW w:w="709" w:type="dxa"/>
          </w:tcPr>
          <w:p w:rsidR="00350CD8" w:rsidRDefault="00350CD8" w:rsidP="00106399">
            <w:pPr>
              <w:spacing w:line="360" w:lineRule="auto"/>
              <w:rPr>
                <w:kern w:val="0"/>
                <w:sz w:val="24"/>
              </w:rPr>
            </w:pPr>
            <w:r w:rsidRPr="00013038">
              <w:rPr>
                <w:kern w:val="0"/>
                <w:sz w:val="24"/>
              </w:rPr>
              <w:t>式中</w:t>
            </w:r>
          </w:p>
        </w:tc>
        <w:tc>
          <w:tcPr>
            <w:tcW w:w="1013" w:type="dxa"/>
          </w:tcPr>
          <w:p w:rsidR="00350CD8" w:rsidRPr="007C324B" w:rsidRDefault="00350CD8" w:rsidP="00106399">
            <w:pPr>
              <w:spacing w:line="360" w:lineRule="auto"/>
              <w:jc w:val="right"/>
              <w:rPr>
                <w:kern w:val="0"/>
                <w:sz w:val="24"/>
              </w:rPr>
            </w:pPr>
            <w:r w:rsidRPr="00013038">
              <w:rPr>
                <w:rFonts w:hint="eastAsia"/>
                <w:i/>
                <w:kern w:val="0"/>
                <w:sz w:val="24"/>
              </w:rPr>
              <w:sym w:font="Symbol" w:char="F073"/>
            </w:r>
            <w:r w:rsidRPr="00013038">
              <w:rPr>
                <w:rFonts w:hint="eastAsia"/>
                <w:kern w:val="0"/>
                <w:sz w:val="24"/>
                <w:vertAlign w:val="subscript"/>
              </w:rPr>
              <w:t>z</w:t>
            </w:r>
            <w:r>
              <w:rPr>
                <w:rFonts w:hint="eastAsia"/>
                <w:kern w:val="0"/>
                <w:sz w:val="24"/>
              </w:rPr>
              <w:t xml:space="preserve"> </w:t>
            </w:r>
            <w:r w:rsidRPr="007C324B">
              <w:rPr>
                <w:kern w:val="0"/>
                <w:sz w:val="24"/>
              </w:rPr>
              <w:t>——</w:t>
            </w:r>
          </w:p>
        </w:tc>
        <w:tc>
          <w:tcPr>
            <w:tcW w:w="6782" w:type="dxa"/>
          </w:tcPr>
          <w:p w:rsidR="00350CD8" w:rsidRPr="007C324B" w:rsidRDefault="00350CD8" w:rsidP="00350CD8">
            <w:pPr>
              <w:spacing w:line="360" w:lineRule="auto"/>
              <w:jc w:val="left"/>
              <w:rPr>
                <w:kern w:val="0"/>
                <w:sz w:val="24"/>
              </w:rPr>
            </w:pPr>
            <w:r w:rsidRPr="00013038">
              <w:rPr>
                <w:rFonts w:hint="eastAsia"/>
                <w:kern w:val="0"/>
                <w:sz w:val="24"/>
              </w:rPr>
              <w:t>作用于</w:t>
            </w:r>
            <w:r>
              <w:rPr>
                <w:rFonts w:hint="eastAsia"/>
                <w:kern w:val="0"/>
                <w:sz w:val="24"/>
              </w:rPr>
              <w:t>持力层</w:t>
            </w:r>
            <w:r w:rsidRPr="00013038">
              <w:rPr>
                <w:rFonts w:hint="eastAsia"/>
                <w:kern w:val="0"/>
                <w:sz w:val="24"/>
              </w:rPr>
              <w:t>顶面的附加应力；</w:t>
            </w:r>
          </w:p>
        </w:tc>
      </w:tr>
      <w:tr w:rsidR="00350CD8" w:rsidTr="00106399">
        <w:tc>
          <w:tcPr>
            <w:tcW w:w="709" w:type="dxa"/>
          </w:tcPr>
          <w:p w:rsidR="00350CD8" w:rsidRDefault="00350CD8" w:rsidP="00106399">
            <w:pPr>
              <w:spacing w:line="360" w:lineRule="auto"/>
              <w:rPr>
                <w:kern w:val="0"/>
                <w:sz w:val="24"/>
              </w:rPr>
            </w:pPr>
          </w:p>
        </w:tc>
        <w:tc>
          <w:tcPr>
            <w:tcW w:w="1013" w:type="dxa"/>
          </w:tcPr>
          <w:p w:rsidR="00350CD8" w:rsidRPr="007C324B" w:rsidRDefault="00350CD8" w:rsidP="00106399">
            <w:pPr>
              <w:spacing w:line="360" w:lineRule="auto"/>
              <w:jc w:val="right"/>
              <w:rPr>
                <w:kern w:val="0"/>
                <w:sz w:val="24"/>
              </w:rPr>
            </w:pPr>
            <w:r w:rsidRPr="00013038">
              <w:rPr>
                <w:rFonts w:hint="eastAsia"/>
                <w:i/>
                <w:kern w:val="0"/>
                <w:sz w:val="24"/>
              </w:rPr>
              <w:sym w:font="Symbol" w:char="F067"/>
            </w:r>
            <w:r w:rsidRPr="00013038">
              <w:rPr>
                <w:rFonts w:hint="eastAsia"/>
                <w:kern w:val="0"/>
                <w:sz w:val="24"/>
                <w:vertAlign w:val="subscript"/>
              </w:rPr>
              <w:t>m</w:t>
            </w:r>
            <w:r w:rsidRPr="00350CD8">
              <w:rPr>
                <w:rFonts w:hint="eastAsia"/>
                <w:kern w:val="0"/>
                <w:sz w:val="24"/>
              </w:rPr>
              <w:t xml:space="preserve"> </w:t>
            </w:r>
            <w:r w:rsidRPr="00013038">
              <w:rPr>
                <w:kern w:val="0"/>
                <w:sz w:val="24"/>
              </w:rPr>
              <w:t>——</w:t>
            </w:r>
          </w:p>
        </w:tc>
        <w:tc>
          <w:tcPr>
            <w:tcW w:w="6782" w:type="dxa"/>
          </w:tcPr>
          <w:p w:rsidR="00350CD8" w:rsidRPr="007C324B" w:rsidRDefault="00350CD8" w:rsidP="00106399">
            <w:pPr>
              <w:spacing w:line="360" w:lineRule="auto"/>
              <w:jc w:val="left"/>
              <w:rPr>
                <w:kern w:val="0"/>
                <w:sz w:val="24"/>
              </w:rPr>
            </w:pPr>
            <w:r>
              <w:rPr>
                <w:rFonts w:hint="eastAsia"/>
                <w:kern w:val="0"/>
                <w:sz w:val="24"/>
              </w:rPr>
              <w:t>持力层</w:t>
            </w:r>
            <w:r w:rsidRPr="00013038">
              <w:rPr>
                <w:rFonts w:hint="eastAsia"/>
                <w:kern w:val="0"/>
                <w:sz w:val="24"/>
              </w:rPr>
              <w:t>顶面以上各土层重度</w:t>
            </w:r>
            <w:r w:rsidRPr="00C97AAA">
              <w:rPr>
                <w:rFonts w:asciiTheme="minorEastAsia" w:eastAsiaTheme="minorEastAsia" w:hAnsiTheme="minorEastAsia" w:hint="eastAsia"/>
                <w:kern w:val="0"/>
                <w:sz w:val="24"/>
              </w:rPr>
              <w:t>(</w:t>
            </w:r>
            <w:r w:rsidRPr="00013038">
              <w:rPr>
                <w:rFonts w:hint="eastAsia"/>
                <w:kern w:val="0"/>
                <w:sz w:val="24"/>
              </w:rPr>
              <w:t>地下水位以下取浮重度</w:t>
            </w:r>
            <w:r w:rsidRPr="00C97AAA">
              <w:rPr>
                <w:rFonts w:asciiTheme="minorEastAsia" w:eastAsiaTheme="minorEastAsia" w:hAnsiTheme="minorEastAsia" w:hint="eastAsia"/>
                <w:kern w:val="0"/>
                <w:sz w:val="24"/>
              </w:rPr>
              <w:t>)</w:t>
            </w:r>
            <w:r w:rsidRPr="00013038">
              <w:rPr>
                <w:rFonts w:hint="eastAsia"/>
                <w:kern w:val="0"/>
                <w:sz w:val="24"/>
              </w:rPr>
              <w:t>按厚度加权平均重度；</w:t>
            </w:r>
          </w:p>
        </w:tc>
      </w:tr>
      <w:tr w:rsidR="00350CD8" w:rsidTr="00106399">
        <w:tc>
          <w:tcPr>
            <w:tcW w:w="709" w:type="dxa"/>
          </w:tcPr>
          <w:p w:rsidR="00350CD8" w:rsidRDefault="00350CD8" w:rsidP="00106399">
            <w:pPr>
              <w:spacing w:line="360" w:lineRule="auto"/>
              <w:rPr>
                <w:kern w:val="0"/>
                <w:sz w:val="24"/>
              </w:rPr>
            </w:pPr>
          </w:p>
        </w:tc>
        <w:tc>
          <w:tcPr>
            <w:tcW w:w="1013" w:type="dxa"/>
          </w:tcPr>
          <w:p w:rsidR="00350CD8" w:rsidRPr="007C324B" w:rsidRDefault="00173C4E" w:rsidP="00106399">
            <w:pPr>
              <w:spacing w:line="360" w:lineRule="auto"/>
              <w:jc w:val="right"/>
              <w:rPr>
                <w:i/>
                <w:kern w:val="0"/>
                <w:sz w:val="24"/>
              </w:rPr>
            </w:pPr>
            <w:r>
              <w:rPr>
                <w:i/>
                <w:kern w:val="0"/>
                <w:sz w:val="24"/>
              </w:rPr>
              <w:t>z</w:t>
            </w:r>
            <w:r>
              <w:rPr>
                <w:rFonts w:hint="eastAsia"/>
                <w:kern w:val="0"/>
                <w:sz w:val="24"/>
                <w:vertAlign w:val="subscript"/>
              </w:rPr>
              <w:t>p</w:t>
            </w:r>
            <w:r w:rsidR="00350CD8" w:rsidRPr="00350CD8">
              <w:rPr>
                <w:rFonts w:hint="eastAsia"/>
                <w:kern w:val="0"/>
                <w:sz w:val="24"/>
              </w:rPr>
              <w:t xml:space="preserve"> </w:t>
            </w:r>
            <w:r w:rsidR="00350CD8" w:rsidRPr="00013038">
              <w:rPr>
                <w:kern w:val="0"/>
                <w:sz w:val="24"/>
              </w:rPr>
              <w:t>——</w:t>
            </w:r>
          </w:p>
        </w:tc>
        <w:tc>
          <w:tcPr>
            <w:tcW w:w="6782" w:type="dxa"/>
          </w:tcPr>
          <w:p w:rsidR="00350CD8" w:rsidRPr="007C324B" w:rsidRDefault="00350CD8" w:rsidP="00173C4E">
            <w:pPr>
              <w:spacing w:line="360" w:lineRule="auto"/>
              <w:jc w:val="left"/>
              <w:rPr>
                <w:kern w:val="0"/>
                <w:sz w:val="24"/>
              </w:rPr>
            </w:pPr>
            <w:r>
              <w:rPr>
                <w:rFonts w:hint="eastAsia"/>
                <w:kern w:val="0"/>
                <w:sz w:val="24"/>
              </w:rPr>
              <w:t>承台底面至</w:t>
            </w:r>
            <w:r w:rsidR="00173C4E">
              <w:rPr>
                <w:rFonts w:hint="eastAsia"/>
                <w:kern w:val="0"/>
                <w:sz w:val="24"/>
              </w:rPr>
              <w:t>桩端底</w:t>
            </w:r>
            <w:r>
              <w:rPr>
                <w:rFonts w:hint="eastAsia"/>
                <w:kern w:val="0"/>
                <w:sz w:val="24"/>
              </w:rPr>
              <w:t>面深度</w:t>
            </w:r>
            <w:r w:rsidRPr="00013038">
              <w:rPr>
                <w:rFonts w:hint="eastAsia"/>
                <w:kern w:val="0"/>
                <w:sz w:val="24"/>
              </w:rPr>
              <w:t>；</w:t>
            </w:r>
          </w:p>
        </w:tc>
      </w:tr>
      <w:tr w:rsidR="00350CD8" w:rsidTr="00106399">
        <w:tc>
          <w:tcPr>
            <w:tcW w:w="709" w:type="dxa"/>
          </w:tcPr>
          <w:p w:rsidR="00350CD8" w:rsidRDefault="00350CD8" w:rsidP="00106399">
            <w:pPr>
              <w:spacing w:line="360" w:lineRule="auto"/>
              <w:rPr>
                <w:kern w:val="0"/>
                <w:sz w:val="24"/>
              </w:rPr>
            </w:pPr>
          </w:p>
        </w:tc>
        <w:tc>
          <w:tcPr>
            <w:tcW w:w="1013" w:type="dxa"/>
          </w:tcPr>
          <w:p w:rsidR="00350CD8" w:rsidRPr="007C324B" w:rsidRDefault="00350CD8" w:rsidP="00106399">
            <w:pPr>
              <w:spacing w:line="360" w:lineRule="auto"/>
              <w:jc w:val="right"/>
              <w:rPr>
                <w:i/>
                <w:kern w:val="0"/>
                <w:sz w:val="24"/>
              </w:rPr>
            </w:pPr>
            <w:r w:rsidRPr="00013038">
              <w:rPr>
                <w:rFonts w:hint="eastAsia"/>
                <w:i/>
                <w:kern w:val="0"/>
                <w:sz w:val="24"/>
              </w:rPr>
              <w:t>f</w:t>
            </w:r>
            <w:r w:rsidRPr="00013038">
              <w:rPr>
                <w:rFonts w:hint="eastAsia"/>
                <w:kern w:val="0"/>
                <w:sz w:val="24"/>
                <w:vertAlign w:val="subscript"/>
              </w:rPr>
              <w:t>az</w:t>
            </w:r>
            <w:r w:rsidRPr="00350CD8">
              <w:rPr>
                <w:rFonts w:hint="eastAsia"/>
                <w:kern w:val="0"/>
                <w:sz w:val="24"/>
              </w:rPr>
              <w:t xml:space="preserve"> </w:t>
            </w:r>
            <w:r w:rsidRPr="00013038">
              <w:rPr>
                <w:kern w:val="0"/>
                <w:sz w:val="24"/>
              </w:rPr>
              <w:t>——</w:t>
            </w:r>
          </w:p>
        </w:tc>
        <w:tc>
          <w:tcPr>
            <w:tcW w:w="6782" w:type="dxa"/>
          </w:tcPr>
          <w:p w:rsidR="00350CD8" w:rsidRPr="007C324B" w:rsidRDefault="00350CD8" w:rsidP="00106399">
            <w:pPr>
              <w:spacing w:line="360" w:lineRule="auto"/>
              <w:jc w:val="left"/>
              <w:rPr>
                <w:kern w:val="0"/>
                <w:sz w:val="24"/>
              </w:rPr>
            </w:pPr>
            <w:r w:rsidRPr="00013038">
              <w:rPr>
                <w:rFonts w:hint="eastAsia"/>
                <w:kern w:val="0"/>
                <w:sz w:val="24"/>
              </w:rPr>
              <w:t>经深度</w:t>
            </w:r>
            <w:r w:rsidRPr="00D2429F">
              <w:rPr>
                <w:rFonts w:hint="eastAsia"/>
                <w:i/>
                <w:kern w:val="0"/>
                <w:sz w:val="24"/>
              </w:rPr>
              <w:t>z</w:t>
            </w:r>
            <w:r w:rsidR="00173C4E">
              <w:rPr>
                <w:rFonts w:hint="eastAsia"/>
                <w:kern w:val="0"/>
                <w:sz w:val="24"/>
                <w:vertAlign w:val="subscript"/>
              </w:rPr>
              <w:t>p</w:t>
            </w:r>
            <w:r w:rsidRPr="00013038">
              <w:rPr>
                <w:rFonts w:hint="eastAsia"/>
                <w:kern w:val="0"/>
                <w:sz w:val="24"/>
              </w:rPr>
              <w:t>修正的</w:t>
            </w:r>
            <w:r w:rsidR="00173C4E">
              <w:rPr>
                <w:rFonts w:hint="eastAsia"/>
                <w:kern w:val="0"/>
                <w:sz w:val="24"/>
              </w:rPr>
              <w:t>持力</w:t>
            </w:r>
            <w:r w:rsidR="00173C4E" w:rsidRPr="00013038">
              <w:rPr>
                <w:rFonts w:hint="eastAsia"/>
                <w:kern w:val="0"/>
                <w:sz w:val="24"/>
              </w:rPr>
              <w:t>层</w:t>
            </w:r>
            <w:r w:rsidRPr="00013038">
              <w:rPr>
                <w:rFonts w:hint="eastAsia"/>
                <w:kern w:val="0"/>
                <w:sz w:val="24"/>
              </w:rPr>
              <w:t>地基承载力特征值；</w:t>
            </w:r>
          </w:p>
        </w:tc>
      </w:tr>
      <w:tr w:rsidR="00350CD8" w:rsidTr="00106399">
        <w:tc>
          <w:tcPr>
            <w:tcW w:w="709" w:type="dxa"/>
          </w:tcPr>
          <w:p w:rsidR="00350CD8" w:rsidRDefault="00350CD8" w:rsidP="00106399">
            <w:pPr>
              <w:spacing w:line="360" w:lineRule="auto"/>
              <w:rPr>
                <w:kern w:val="0"/>
                <w:sz w:val="24"/>
              </w:rPr>
            </w:pPr>
          </w:p>
        </w:tc>
        <w:tc>
          <w:tcPr>
            <w:tcW w:w="1013" w:type="dxa"/>
          </w:tcPr>
          <w:p w:rsidR="00350CD8" w:rsidRPr="00013038" w:rsidRDefault="00350CD8" w:rsidP="00106399">
            <w:pPr>
              <w:spacing w:line="360" w:lineRule="auto"/>
              <w:jc w:val="right"/>
              <w:rPr>
                <w:i/>
                <w:kern w:val="0"/>
                <w:sz w:val="24"/>
              </w:rPr>
            </w:pPr>
            <w:r w:rsidRPr="00013038">
              <w:rPr>
                <w:rFonts w:hint="eastAsia"/>
                <w:i/>
                <w:kern w:val="0"/>
                <w:sz w:val="24"/>
              </w:rPr>
              <w:t>F</w:t>
            </w:r>
            <w:r w:rsidRPr="00013038">
              <w:rPr>
                <w:rFonts w:hint="eastAsia"/>
                <w:kern w:val="0"/>
                <w:sz w:val="24"/>
                <w:vertAlign w:val="subscript"/>
              </w:rPr>
              <w:t>k</w:t>
            </w:r>
            <w:r w:rsidRPr="00013038">
              <w:rPr>
                <w:kern w:val="0"/>
                <w:sz w:val="24"/>
              </w:rPr>
              <w:t>——</w:t>
            </w:r>
          </w:p>
        </w:tc>
        <w:tc>
          <w:tcPr>
            <w:tcW w:w="6782" w:type="dxa"/>
          </w:tcPr>
          <w:p w:rsidR="00350CD8" w:rsidRPr="00013038" w:rsidRDefault="00350CD8" w:rsidP="00106399">
            <w:pPr>
              <w:spacing w:line="360" w:lineRule="auto"/>
              <w:jc w:val="left"/>
              <w:rPr>
                <w:kern w:val="0"/>
                <w:sz w:val="24"/>
              </w:rPr>
            </w:pPr>
            <w:r w:rsidRPr="00013038">
              <w:rPr>
                <w:rFonts w:hint="eastAsia"/>
                <w:kern w:val="0"/>
                <w:sz w:val="24"/>
              </w:rPr>
              <w:t>荷载效应标准组合下，作用于承台顶面的竖向力；</w:t>
            </w:r>
          </w:p>
        </w:tc>
      </w:tr>
      <w:tr w:rsidR="00350CD8" w:rsidTr="00106399">
        <w:tc>
          <w:tcPr>
            <w:tcW w:w="709" w:type="dxa"/>
          </w:tcPr>
          <w:p w:rsidR="00350CD8" w:rsidRDefault="00350CD8" w:rsidP="00106399">
            <w:pPr>
              <w:spacing w:line="360" w:lineRule="auto"/>
              <w:rPr>
                <w:kern w:val="0"/>
                <w:sz w:val="24"/>
              </w:rPr>
            </w:pPr>
          </w:p>
        </w:tc>
        <w:tc>
          <w:tcPr>
            <w:tcW w:w="1013" w:type="dxa"/>
          </w:tcPr>
          <w:p w:rsidR="00350CD8" w:rsidRPr="00013038" w:rsidRDefault="00350CD8" w:rsidP="00106399">
            <w:pPr>
              <w:spacing w:line="360" w:lineRule="auto"/>
              <w:jc w:val="right"/>
              <w:rPr>
                <w:i/>
                <w:kern w:val="0"/>
                <w:sz w:val="24"/>
              </w:rPr>
            </w:pPr>
            <w:r w:rsidRPr="00013038">
              <w:rPr>
                <w:rFonts w:hint="eastAsia"/>
                <w:i/>
                <w:kern w:val="0"/>
                <w:sz w:val="24"/>
              </w:rPr>
              <w:t>G</w:t>
            </w:r>
            <w:r w:rsidRPr="00013038">
              <w:rPr>
                <w:rFonts w:hint="eastAsia"/>
                <w:kern w:val="0"/>
                <w:sz w:val="24"/>
                <w:vertAlign w:val="subscript"/>
              </w:rPr>
              <w:t>k</w:t>
            </w:r>
            <w:r w:rsidRPr="00013038">
              <w:rPr>
                <w:kern w:val="0"/>
                <w:sz w:val="24"/>
              </w:rPr>
              <w:t>——</w:t>
            </w:r>
          </w:p>
        </w:tc>
        <w:tc>
          <w:tcPr>
            <w:tcW w:w="6782" w:type="dxa"/>
          </w:tcPr>
          <w:p w:rsidR="00350CD8" w:rsidRPr="00D2429F" w:rsidRDefault="00350CD8" w:rsidP="00106399">
            <w:pPr>
              <w:spacing w:line="360" w:lineRule="auto"/>
              <w:jc w:val="left"/>
              <w:rPr>
                <w:kern w:val="0"/>
                <w:sz w:val="24"/>
              </w:rPr>
            </w:pPr>
            <w:r w:rsidRPr="00013038">
              <w:rPr>
                <w:rFonts w:hint="eastAsia"/>
                <w:kern w:val="0"/>
                <w:sz w:val="24"/>
              </w:rPr>
              <w:t>桩基承台和承台上土自重标准值，对稳定的地下水位以下部分应扣除水的浮力；</w:t>
            </w:r>
          </w:p>
        </w:tc>
      </w:tr>
      <w:tr w:rsidR="00350CD8" w:rsidTr="00106399">
        <w:tc>
          <w:tcPr>
            <w:tcW w:w="709" w:type="dxa"/>
          </w:tcPr>
          <w:p w:rsidR="00350CD8" w:rsidRDefault="00350CD8" w:rsidP="00106399">
            <w:pPr>
              <w:spacing w:line="360" w:lineRule="auto"/>
              <w:rPr>
                <w:kern w:val="0"/>
                <w:sz w:val="24"/>
              </w:rPr>
            </w:pPr>
          </w:p>
        </w:tc>
        <w:tc>
          <w:tcPr>
            <w:tcW w:w="1013" w:type="dxa"/>
          </w:tcPr>
          <w:p w:rsidR="00350CD8" w:rsidRPr="00013038" w:rsidRDefault="00350CD8" w:rsidP="00350CD8">
            <w:pPr>
              <w:spacing w:line="360" w:lineRule="auto"/>
              <w:jc w:val="right"/>
              <w:rPr>
                <w:i/>
                <w:kern w:val="0"/>
                <w:sz w:val="24"/>
              </w:rPr>
            </w:pPr>
            <w:r>
              <w:rPr>
                <w:rFonts w:hint="eastAsia"/>
                <w:i/>
                <w:kern w:val="0"/>
                <w:sz w:val="24"/>
              </w:rPr>
              <w:t>U</w:t>
            </w:r>
            <w:r>
              <w:rPr>
                <w:rFonts w:hint="eastAsia"/>
                <w:kern w:val="0"/>
                <w:sz w:val="24"/>
                <w:vertAlign w:val="subscript"/>
              </w:rPr>
              <w:t>f</w:t>
            </w:r>
            <w:r w:rsidR="00087EFF" w:rsidRPr="00087EFF">
              <w:rPr>
                <w:rFonts w:hint="eastAsia"/>
                <w:i/>
                <w:kern w:val="0"/>
                <w:sz w:val="24"/>
                <w:vertAlign w:val="subscript"/>
              </w:rPr>
              <w:t>i</w:t>
            </w:r>
            <w:r w:rsidRPr="00087EFF">
              <w:rPr>
                <w:rFonts w:hint="eastAsia"/>
                <w:i/>
                <w:kern w:val="0"/>
                <w:sz w:val="24"/>
              </w:rPr>
              <w:t xml:space="preserve"> </w:t>
            </w:r>
            <w:r w:rsidRPr="00013038">
              <w:rPr>
                <w:kern w:val="0"/>
                <w:sz w:val="24"/>
              </w:rPr>
              <w:t>——</w:t>
            </w:r>
          </w:p>
        </w:tc>
        <w:tc>
          <w:tcPr>
            <w:tcW w:w="6782" w:type="dxa"/>
          </w:tcPr>
          <w:p w:rsidR="00350CD8" w:rsidRPr="00013038" w:rsidRDefault="00350CD8" w:rsidP="00087EFF">
            <w:pPr>
              <w:spacing w:line="360" w:lineRule="auto"/>
              <w:jc w:val="left"/>
              <w:rPr>
                <w:kern w:val="0"/>
                <w:sz w:val="24"/>
              </w:rPr>
            </w:pPr>
            <w:r>
              <w:rPr>
                <w:rFonts w:hint="eastAsia"/>
                <w:kern w:val="0"/>
                <w:sz w:val="24"/>
              </w:rPr>
              <w:t>群桩实体基础</w:t>
            </w:r>
            <w:r w:rsidRPr="00013038">
              <w:rPr>
                <w:rFonts w:hint="eastAsia"/>
                <w:kern w:val="0"/>
                <w:sz w:val="24"/>
              </w:rPr>
              <w:t>外缘</w:t>
            </w:r>
            <w:r>
              <w:rPr>
                <w:rFonts w:hint="eastAsia"/>
                <w:kern w:val="0"/>
                <w:sz w:val="24"/>
              </w:rPr>
              <w:t>周长</w:t>
            </w:r>
            <w:r w:rsidRPr="00013038">
              <w:rPr>
                <w:rFonts w:hint="eastAsia"/>
                <w:kern w:val="0"/>
                <w:sz w:val="24"/>
              </w:rPr>
              <w:t>；</w:t>
            </w:r>
            <w:r>
              <w:rPr>
                <w:rFonts w:hint="eastAsia"/>
                <w:kern w:val="0"/>
                <w:sz w:val="24"/>
              </w:rPr>
              <w:t>等芯桩按</w:t>
            </w:r>
            <w:r w:rsidR="00481D31">
              <w:rPr>
                <w:rFonts w:hint="eastAsia"/>
                <w:kern w:val="0"/>
                <w:sz w:val="24"/>
              </w:rPr>
              <w:t>水泥土桩</w:t>
            </w:r>
            <w:r>
              <w:rPr>
                <w:rFonts w:hint="eastAsia"/>
                <w:kern w:val="0"/>
                <w:sz w:val="24"/>
              </w:rPr>
              <w:t>外缘</w:t>
            </w:r>
            <w:r w:rsidR="007020F9">
              <w:rPr>
                <w:rFonts w:hint="eastAsia"/>
                <w:kern w:val="0"/>
                <w:sz w:val="24"/>
              </w:rPr>
              <w:t>矩形</w:t>
            </w:r>
            <w:r>
              <w:rPr>
                <w:rFonts w:hint="eastAsia"/>
                <w:kern w:val="0"/>
                <w:sz w:val="24"/>
              </w:rPr>
              <w:t>计算；长芯桩</w:t>
            </w:r>
            <w:r w:rsidR="00087EFF">
              <w:rPr>
                <w:rFonts w:hint="eastAsia"/>
                <w:kern w:val="0"/>
                <w:sz w:val="24"/>
              </w:rPr>
              <w:t>分段计算，复合段按</w:t>
            </w:r>
            <w:r w:rsidR="00481D31">
              <w:rPr>
                <w:rFonts w:hint="eastAsia"/>
                <w:kern w:val="0"/>
                <w:sz w:val="24"/>
              </w:rPr>
              <w:t>水泥土桩</w:t>
            </w:r>
            <w:r w:rsidR="00087EFF">
              <w:rPr>
                <w:rFonts w:hint="eastAsia"/>
                <w:kern w:val="0"/>
                <w:sz w:val="24"/>
              </w:rPr>
              <w:t>外缘矩形计算，裸芯段</w:t>
            </w:r>
            <w:r>
              <w:rPr>
                <w:rFonts w:hint="eastAsia"/>
                <w:kern w:val="0"/>
                <w:sz w:val="24"/>
              </w:rPr>
              <w:t>按</w:t>
            </w:r>
            <w:r w:rsidR="00AC79B4">
              <w:rPr>
                <w:rFonts w:hint="eastAsia"/>
                <w:kern w:val="0"/>
                <w:sz w:val="24"/>
              </w:rPr>
              <w:t>芯桩外缘</w:t>
            </w:r>
            <w:r w:rsidR="007020F9">
              <w:rPr>
                <w:rFonts w:hint="eastAsia"/>
                <w:kern w:val="0"/>
                <w:sz w:val="24"/>
              </w:rPr>
              <w:t>矩形</w:t>
            </w:r>
            <w:r w:rsidR="00AC79B4">
              <w:rPr>
                <w:rFonts w:hint="eastAsia"/>
                <w:kern w:val="0"/>
                <w:sz w:val="24"/>
              </w:rPr>
              <w:t>计算；</w:t>
            </w:r>
          </w:p>
        </w:tc>
      </w:tr>
      <w:tr w:rsidR="00350CD8" w:rsidTr="00106399">
        <w:tc>
          <w:tcPr>
            <w:tcW w:w="709" w:type="dxa"/>
          </w:tcPr>
          <w:p w:rsidR="00350CD8" w:rsidRDefault="00350CD8" w:rsidP="00106399">
            <w:pPr>
              <w:spacing w:line="360" w:lineRule="auto"/>
              <w:rPr>
                <w:kern w:val="0"/>
                <w:sz w:val="24"/>
              </w:rPr>
            </w:pPr>
          </w:p>
        </w:tc>
        <w:tc>
          <w:tcPr>
            <w:tcW w:w="1013" w:type="dxa"/>
          </w:tcPr>
          <w:p w:rsidR="00350CD8" w:rsidRPr="00013038" w:rsidRDefault="00350CD8" w:rsidP="00350CD8">
            <w:pPr>
              <w:spacing w:line="360" w:lineRule="auto"/>
              <w:jc w:val="right"/>
              <w:rPr>
                <w:i/>
                <w:kern w:val="0"/>
                <w:sz w:val="24"/>
              </w:rPr>
            </w:pPr>
            <w:r w:rsidRPr="00013038">
              <w:rPr>
                <w:rFonts w:hint="eastAsia"/>
                <w:i/>
                <w:kern w:val="0"/>
                <w:sz w:val="24"/>
              </w:rPr>
              <w:t>A</w:t>
            </w:r>
            <w:r>
              <w:rPr>
                <w:rFonts w:hint="eastAsia"/>
                <w:kern w:val="0"/>
                <w:sz w:val="24"/>
                <w:vertAlign w:val="subscript"/>
              </w:rPr>
              <w:t>f</w:t>
            </w:r>
            <w:r>
              <w:rPr>
                <w:rFonts w:hint="eastAsia"/>
                <w:kern w:val="0"/>
                <w:sz w:val="24"/>
              </w:rPr>
              <w:t xml:space="preserve"> </w:t>
            </w:r>
            <w:r w:rsidRPr="00013038">
              <w:rPr>
                <w:kern w:val="0"/>
                <w:sz w:val="24"/>
              </w:rPr>
              <w:t>——</w:t>
            </w:r>
          </w:p>
        </w:tc>
        <w:tc>
          <w:tcPr>
            <w:tcW w:w="6782" w:type="dxa"/>
          </w:tcPr>
          <w:p w:rsidR="00350CD8" w:rsidRPr="00013038" w:rsidRDefault="00AC79B4" w:rsidP="00087EFF">
            <w:pPr>
              <w:spacing w:line="360" w:lineRule="auto"/>
              <w:jc w:val="left"/>
              <w:rPr>
                <w:kern w:val="0"/>
                <w:sz w:val="24"/>
              </w:rPr>
            </w:pPr>
            <w:r>
              <w:rPr>
                <w:rFonts w:hint="eastAsia"/>
                <w:kern w:val="0"/>
                <w:sz w:val="24"/>
              </w:rPr>
              <w:t>群桩实体基础</w:t>
            </w:r>
            <w:r w:rsidRPr="00013038">
              <w:rPr>
                <w:rFonts w:hint="eastAsia"/>
                <w:kern w:val="0"/>
                <w:sz w:val="24"/>
              </w:rPr>
              <w:t>外缘</w:t>
            </w:r>
            <w:r>
              <w:rPr>
                <w:rFonts w:hint="eastAsia"/>
                <w:kern w:val="0"/>
                <w:sz w:val="24"/>
              </w:rPr>
              <w:t>面积</w:t>
            </w:r>
            <w:r w:rsidRPr="00013038">
              <w:rPr>
                <w:rFonts w:hint="eastAsia"/>
                <w:kern w:val="0"/>
                <w:sz w:val="24"/>
              </w:rPr>
              <w:t>；</w:t>
            </w:r>
            <w:r>
              <w:rPr>
                <w:rFonts w:hint="eastAsia"/>
                <w:kern w:val="0"/>
                <w:sz w:val="24"/>
              </w:rPr>
              <w:t>等芯桩按</w:t>
            </w:r>
            <w:r w:rsidR="00481D31">
              <w:rPr>
                <w:rFonts w:hint="eastAsia"/>
                <w:kern w:val="0"/>
                <w:sz w:val="24"/>
              </w:rPr>
              <w:t>水泥土桩</w:t>
            </w:r>
            <w:r>
              <w:rPr>
                <w:rFonts w:hint="eastAsia"/>
                <w:kern w:val="0"/>
                <w:sz w:val="24"/>
              </w:rPr>
              <w:t>外缘</w:t>
            </w:r>
            <w:r w:rsidR="007020F9">
              <w:rPr>
                <w:rFonts w:hint="eastAsia"/>
                <w:kern w:val="0"/>
                <w:sz w:val="24"/>
              </w:rPr>
              <w:t>矩形</w:t>
            </w:r>
            <w:r>
              <w:rPr>
                <w:rFonts w:hint="eastAsia"/>
                <w:kern w:val="0"/>
                <w:sz w:val="24"/>
              </w:rPr>
              <w:t>计算；长芯桩按芯桩外缘</w:t>
            </w:r>
            <w:r w:rsidR="007020F9">
              <w:rPr>
                <w:rFonts w:hint="eastAsia"/>
                <w:kern w:val="0"/>
                <w:sz w:val="24"/>
              </w:rPr>
              <w:t>矩形</w:t>
            </w:r>
            <w:r>
              <w:rPr>
                <w:rFonts w:hint="eastAsia"/>
                <w:kern w:val="0"/>
                <w:sz w:val="24"/>
              </w:rPr>
              <w:t>计算；</w:t>
            </w:r>
          </w:p>
        </w:tc>
      </w:tr>
      <w:tr w:rsidR="00AC79B4" w:rsidTr="00106399">
        <w:tc>
          <w:tcPr>
            <w:tcW w:w="709" w:type="dxa"/>
          </w:tcPr>
          <w:p w:rsidR="00AC79B4" w:rsidRDefault="00AC79B4" w:rsidP="00106399">
            <w:pPr>
              <w:spacing w:line="360" w:lineRule="auto"/>
              <w:rPr>
                <w:kern w:val="0"/>
                <w:sz w:val="24"/>
              </w:rPr>
            </w:pPr>
          </w:p>
        </w:tc>
        <w:tc>
          <w:tcPr>
            <w:tcW w:w="1013" w:type="dxa"/>
          </w:tcPr>
          <w:p w:rsidR="00AC79B4" w:rsidRPr="00AC79B4" w:rsidRDefault="00AC79B4" w:rsidP="00106399">
            <w:pPr>
              <w:spacing w:line="360" w:lineRule="auto"/>
              <w:jc w:val="right"/>
              <w:rPr>
                <w:i/>
                <w:kern w:val="0"/>
                <w:sz w:val="24"/>
              </w:rPr>
            </w:pPr>
            <w:r w:rsidRPr="00AC79B4">
              <w:rPr>
                <w:i/>
                <w:kern w:val="0"/>
                <w:sz w:val="24"/>
              </w:rPr>
              <w:t>β</w:t>
            </w:r>
            <w:r w:rsidRPr="00AC79B4">
              <w:rPr>
                <w:rFonts w:hint="eastAsia"/>
                <w:kern w:val="0"/>
                <w:sz w:val="24"/>
                <w:vertAlign w:val="subscript"/>
              </w:rPr>
              <w:t>f</w:t>
            </w:r>
            <w:r w:rsidRPr="00AC79B4">
              <w:rPr>
                <w:rFonts w:hint="eastAsia"/>
                <w:kern w:val="0"/>
                <w:sz w:val="24"/>
              </w:rPr>
              <w:t xml:space="preserve"> </w:t>
            </w:r>
            <w:r w:rsidRPr="00AC79B4">
              <w:rPr>
                <w:kern w:val="0"/>
                <w:sz w:val="24"/>
              </w:rPr>
              <w:t>——</w:t>
            </w:r>
          </w:p>
        </w:tc>
        <w:tc>
          <w:tcPr>
            <w:tcW w:w="6782" w:type="dxa"/>
          </w:tcPr>
          <w:p w:rsidR="00AC79B4" w:rsidRPr="00AC79B4" w:rsidRDefault="00AC79B4" w:rsidP="00087EFF">
            <w:pPr>
              <w:spacing w:line="360" w:lineRule="auto"/>
              <w:rPr>
                <w:kern w:val="0"/>
                <w:sz w:val="24"/>
              </w:rPr>
            </w:pPr>
            <w:r w:rsidRPr="00AC79B4">
              <w:rPr>
                <w:rFonts w:hint="eastAsia"/>
                <w:kern w:val="0"/>
                <w:sz w:val="24"/>
              </w:rPr>
              <w:t>实体基础外表面总侧阻力扣除系数</w:t>
            </w:r>
            <w:r w:rsidR="00087EFF">
              <w:rPr>
                <w:rFonts w:hint="eastAsia"/>
                <w:kern w:val="0"/>
                <w:sz w:val="24"/>
              </w:rPr>
              <w:t>，</w:t>
            </w:r>
            <w:r w:rsidR="007020F9">
              <w:rPr>
                <w:rFonts w:hint="eastAsia"/>
                <w:kern w:val="0"/>
                <w:sz w:val="24"/>
              </w:rPr>
              <w:t>可取</w:t>
            </w:r>
            <w:r w:rsidR="007020F9">
              <w:rPr>
                <w:rFonts w:hint="eastAsia"/>
                <w:kern w:val="0"/>
                <w:sz w:val="24"/>
              </w:rPr>
              <w:t>3/4</w:t>
            </w:r>
            <w:r w:rsidR="007020F9">
              <w:rPr>
                <w:rFonts w:hint="eastAsia"/>
                <w:kern w:val="0"/>
                <w:sz w:val="24"/>
              </w:rPr>
              <w:t>；</w:t>
            </w:r>
          </w:p>
        </w:tc>
      </w:tr>
      <w:tr w:rsidR="00AC79B4" w:rsidTr="00106399">
        <w:tc>
          <w:tcPr>
            <w:tcW w:w="709" w:type="dxa"/>
          </w:tcPr>
          <w:p w:rsidR="00AC79B4" w:rsidRDefault="00AC79B4" w:rsidP="00106399">
            <w:pPr>
              <w:spacing w:line="360" w:lineRule="auto"/>
              <w:rPr>
                <w:kern w:val="0"/>
                <w:sz w:val="24"/>
              </w:rPr>
            </w:pPr>
          </w:p>
        </w:tc>
        <w:tc>
          <w:tcPr>
            <w:tcW w:w="1013" w:type="dxa"/>
          </w:tcPr>
          <w:p w:rsidR="00AC79B4" w:rsidRPr="002F51ED" w:rsidRDefault="00AC79B4" w:rsidP="00106399">
            <w:pPr>
              <w:spacing w:line="360" w:lineRule="auto"/>
              <w:jc w:val="right"/>
              <w:rPr>
                <w:kern w:val="0"/>
                <w:sz w:val="24"/>
              </w:rPr>
            </w:pPr>
            <w:r w:rsidRPr="00013038">
              <w:rPr>
                <w:i/>
                <w:kern w:val="0"/>
                <w:sz w:val="24"/>
              </w:rPr>
              <w:t>q</w:t>
            </w:r>
            <w:r w:rsidRPr="00013038">
              <w:rPr>
                <w:kern w:val="0"/>
                <w:sz w:val="24"/>
                <w:vertAlign w:val="subscript"/>
              </w:rPr>
              <w:t>s</w:t>
            </w:r>
            <w:r w:rsidRPr="00013038">
              <w:rPr>
                <w:i/>
                <w:kern w:val="0"/>
                <w:sz w:val="24"/>
                <w:vertAlign w:val="subscript"/>
              </w:rPr>
              <w:t>i</w:t>
            </w:r>
            <w:r w:rsidRPr="00013038">
              <w:rPr>
                <w:kern w:val="0"/>
                <w:sz w:val="24"/>
                <w:vertAlign w:val="subscript"/>
              </w:rPr>
              <w:t>k</w:t>
            </w:r>
            <w:r w:rsidRPr="000678DF">
              <w:rPr>
                <w:rFonts w:hint="eastAsia"/>
                <w:kern w:val="0"/>
                <w:sz w:val="24"/>
              </w:rPr>
              <w:t xml:space="preserve"> </w:t>
            </w:r>
            <w:r w:rsidRPr="00013038">
              <w:rPr>
                <w:kern w:val="0"/>
                <w:sz w:val="24"/>
              </w:rPr>
              <w:t>——</w:t>
            </w:r>
          </w:p>
        </w:tc>
        <w:tc>
          <w:tcPr>
            <w:tcW w:w="6782" w:type="dxa"/>
          </w:tcPr>
          <w:p w:rsidR="00AC79B4" w:rsidRPr="002F51ED" w:rsidRDefault="00AC79B4" w:rsidP="00106399">
            <w:pPr>
              <w:spacing w:line="360" w:lineRule="auto"/>
              <w:rPr>
                <w:kern w:val="0"/>
                <w:sz w:val="24"/>
              </w:rPr>
            </w:pPr>
            <w:r>
              <w:rPr>
                <w:rFonts w:hint="eastAsia"/>
                <w:kern w:val="0"/>
                <w:sz w:val="24"/>
              </w:rPr>
              <w:t>桩周</w:t>
            </w:r>
            <w:r w:rsidRPr="00013038">
              <w:rPr>
                <w:kern w:val="0"/>
                <w:sz w:val="24"/>
              </w:rPr>
              <w:t>第</w:t>
            </w:r>
            <w:r w:rsidRPr="00013038">
              <w:rPr>
                <w:i/>
                <w:kern w:val="0"/>
                <w:sz w:val="24"/>
              </w:rPr>
              <w:t>i</w:t>
            </w:r>
            <w:r w:rsidRPr="00013038">
              <w:rPr>
                <w:kern w:val="0"/>
                <w:sz w:val="24"/>
              </w:rPr>
              <w:t>层土的极限侧阻力标准值；</w:t>
            </w:r>
          </w:p>
        </w:tc>
      </w:tr>
      <w:tr w:rsidR="00AC79B4" w:rsidTr="00106399">
        <w:tc>
          <w:tcPr>
            <w:tcW w:w="709" w:type="dxa"/>
          </w:tcPr>
          <w:p w:rsidR="00AC79B4" w:rsidRDefault="00AC79B4" w:rsidP="00106399">
            <w:pPr>
              <w:spacing w:line="360" w:lineRule="auto"/>
              <w:rPr>
                <w:kern w:val="0"/>
                <w:sz w:val="24"/>
              </w:rPr>
            </w:pPr>
          </w:p>
        </w:tc>
        <w:tc>
          <w:tcPr>
            <w:tcW w:w="1013" w:type="dxa"/>
          </w:tcPr>
          <w:p w:rsidR="00AC79B4" w:rsidRPr="008424CE" w:rsidRDefault="00AC79B4" w:rsidP="00106399">
            <w:pPr>
              <w:spacing w:line="360" w:lineRule="auto"/>
              <w:jc w:val="right"/>
              <w:rPr>
                <w:kern w:val="0"/>
                <w:sz w:val="24"/>
              </w:rPr>
            </w:pPr>
            <w:r w:rsidRPr="00013038">
              <w:rPr>
                <w:i/>
                <w:kern w:val="0"/>
                <w:sz w:val="24"/>
              </w:rPr>
              <w:t>l</w:t>
            </w:r>
            <w:r w:rsidRPr="00013038">
              <w:rPr>
                <w:i/>
                <w:kern w:val="0"/>
                <w:sz w:val="24"/>
                <w:vertAlign w:val="subscript"/>
              </w:rPr>
              <w:t>i</w:t>
            </w:r>
            <w:r w:rsidRPr="000678DF">
              <w:rPr>
                <w:rFonts w:hint="eastAsia"/>
                <w:b/>
                <w:kern w:val="0"/>
                <w:sz w:val="24"/>
              </w:rPr>
              <w:t xml:space="preserve"> </w:t>
            </w:r>
            <w:r w:rsidRPr="00013038">
              <w:rPr>
                <w:kern w:val="0"/>
                <w:sz w:val="24"/>
              </w:rPr>
              <w:t>——</w:t>
            </w:r>
          </w:p>
        </w:tc>
        <w:tc>
          <w:tcPr>
            <w:tcW w:w="6782" w:type="dxa"/>
          </w:tcPr>
          <w:p w:rsidR="00AC79B4" w:rsidRDefault="00AC79B4" w:rsidP="00106399">
            <w:pPr>
              <w:spacing w:line="360" w:lineRule="auto"/>
              <w:rPr>
                <w:kern w:val="0"/>
                <w:sz w:val="24"/>
              </w:rPr>
            </w:pPr>
            <w:r>
              <w:rPr>
                <w:rFonts w:hint="eastAsia"/>
                <w:kern w:val="0"/>
                <w:sz w:val="24"/>
              </w:rPr>
              <w:t>桩周</w:t>
            </w:r>
            <w:r w:rsidRPr="00013038">
              <w:rPr>
                <w:kern w:val="0"/>
                <w:sz w:val="24"/>
              </w:rPr>
              <w:t>第</w:t>
            </w:r>
            <w:r w:rsidRPr="00013038">
              <w:rPr>
                <w:i/>
                <w:kern w:val="0"/>
                <w:sz w:val="24"/>
              </w:rPr>
              <w:t>i</w:t>
            </w:r>
            <w:r w:rsidRPr="00013038">
              <w:rPr>
                <w:kern w:val="0"/>
                <w:sz w:val="24"/>
              </w:rPr>
              <w:t>层土的厚度</w:t>
            </w:r>
            <w:r>
              <w:rPr>
                <w:rFonts w:hint="eastAsia"/>
                <w:kern w:val="0"/>
                <w:sz w:val="24"/>
              </w:rPr>
              <w:t>；</w:t>
            </w:r>
          </w:p>
        </w:tc>
      </w:tr>
    </w:tbl>
    <w:p w:rsidR="007E7F8C" w:rsidRDefault="0075210D" w:rsidP="00E45D06">
      <w:pPr>
        <w:widowControl w:val="0"/>
        <w:spacing w:line="360" w:lineRule="auto"/>
        <w:rPr>
          <w:kern w:val="0"/>
          <w:sz w:val="24"/>
        </w:rPr>
      </w:pPr>
      <w:r w:rsidRPr="0075210D">
        <w:rPr>
          <w:rFonts w:eastAsiaTheme="minorEastAsia" w:hint="eastAsia"/>
          <w:b/>
          <w:kern w:val="0"/>
          <w:sz w:val="24"/>
        </w:rPr>
        <w:t>5.2.7</w:t>
      </w:r>
      <w:r>
        <w:rPr>
          <w:rFonts w:eastAsiaTheme="minorEastAsia" w:hint="eastAsia"/>
          <w:kern w:val="0"/>
          <w:sz w:val="24"/>
        </w:rPr>
        <w:t xml:space="preserve"> </w:t>
      </w:r>
      <w:r w:rsidR="00E45D06" w:rsidRPr="00013038">
        <w:rPr>
          <w:rFonts w:eastAsiaTheme="minorEastAsia" w:hint="eastAsia"/>
          <w:kern w:val="0"/>
          <w:sz w:val="24"/>
        </w:rPr>
        <w:t>桩端持力层下存在软弱下卧层时，</w:t>
      </w:r>
      <w:r w:rsidR="00E45D06">
        <w:rPr>
          <w:rFonts w:eastAsiaTheme="minorEastAsia" w:hint="eastAsia"/>
          <w:kern w:val="0"/>
          <w:sz w:val="24"/>
        </w:rPr>
        <w:t>应进行</w:t>
      </w:r>
      <w:r w:rsidR="00E45D06" w:rsidRPr="00013038">
        <w:rPr>
          <w:rFonts w:eastAsiaTheme="minorEastAsia" w:hint="eastAsia"/>
          <w:kern w:val="0"/>
          <w:sz w:val="24"/>
        </w:rPr>
        <w:t>软弱下卧层的承载力</w:t>
      </w:r>
      <w:r w:rsidR="00E45D06">
        <w:rPr>
          <w:rFonts w:eastAsiaTheme="minorEastAsia" w:hint="eastAsia"/>
          <w:kern w:val="0"/>
          <w:sz w:val="24"/>
        </w:rPr>
        <w:t>验算，</w:t>
      </w:r>
      <w:r w:rsidR="0089354D">
        <w:rPr>
          <w:rFonts w:eastAsiaTheme="minorEastAsia" w:hint="eastAsia"/>
          <w:kern w:val="0"/>
          <w:sz w:val="24"/>
        </w:rPr>
        <w:t>验算方法</w:t>
      </w:r>
      <w:r w:rsidR="00E45D06">
        <w:rPr>
          <w:rFonts w:eastAsiaTheme="minorEastAsia" w:hint="eastAsia"/>
          <w:kern w:val="0"/>
          <w:sz w:val="24"/>
        </w:rPr>
        <w:t>可按</w:t>
      </w:r>
      <w:r w:rsidR="00E45D06">
        <w:rPr>
          <w:rFonts w:hint="eastAsia"/>
          <w:kern w:val="0"/>
          <w:sz w:val="24"/>
        </w:rPr>
        <w:t>国家现行标准</w:t>
      </w:r>
      <w:r w:rsidR="00E45D06">
        <w:rPr>
          <w:rFonts w:eastAsiaTheme="minorEastAsia" w:hAnsiTheme="minorEastAsia" w:hint="eastAsia"/>
          <w:kern w:val="0"/>
          <w:sz w:val="24"/>
        </w:rPr>
        <w:t>《建筑桩基技术规</w:t>
      </w:r>
      <w:r w:rsidR="00E45D06" w:rsidRPr="00FA44EF">
        <w:rPr>
          <w:rFonts w:eastAsiaTheme="minorEastAsia"/>
          <w:kern w:val="0"/>
          <w:sz w:val="24"/>
        </w:rPr>
        <w:t>范》</w:t>
      </w:r>
      <w:r w:rsidR="00E45D06" w:rsidRPr="00FA44EF">
        <w:rPr>
          <w:rFonts w:eastAsiaTheme="minorEastAsia"/>
          <w:kern w:val="0"/>
          <w:sz w:val="24"/>
        </w:rPr>
        <w:t>JGJ 94</w:t>
      </w:r>
      <w:r w:rsidR="00E45D06" w:rsidRPr="00FA44EF">
        <w:rPr>
          <w:rFonts w:eastAsiaTheme="minorEastAsia"/>
          <w:kern w:val="0"/>
          <w:sz w:val="24"/>
        </w:rPr>
        <w:t>的</w:t>
      </w:r>
      <w:r w:rsidR="00E45D06">
        <w:rPr>
          <w:rFonts w:eastAsiaTheme="minorEastAsia" w:hint="eastAsia"/>
          <w:kern w:val="0"/>
          <w:sz w:val="24"/>
        </w:rPr>
        <w:t>有关</w:t>
      </w:r>
      <w:r w:rsidR="00E45D06" w:rsidRPr="00FA44EF">
        <w:rPr>
          <w:kern w:val="0"/>
          <w:sz w:val="24"/>
        </w:rPr>
        <w:t>规定</w:t>
      </w:r>
      <w:r w:rsidR="00E45D06">
        <w:rPr>
          <w:rFonts w:hint="eastAsia"/>
          <w:kern w:val="0"/>
          <w:sz w:val="24"/>
        </w:rPr>
        <w:t>执行。</w:t>
      </w:r>
      <w:r w:rsidR="007E7F8C">
        <w:rPr>
          <w:rFonts w:hint="eastAsia"/>
          <w:kern w:val="0"/>
          <w:sz w:val="24"/>
        </w:rPr>
        <w:t>验算时群桩</w:t>
      </w:r>
      <w:r w:rsidR="004442D3">
        <w:rPr>
          <w:rFonts w:hint="eastAsia"/>
          <w:kern w:val="0"/>
          <w:sz w:val="24"/>
        </w:rPr>
        <w:t>实体基础</w:t>
      </w:r>
      <w:r w:rsidR="007E7F8C">
        <w:rPr>
          <w:rFonts w:hint="eastAsia"/>
          <w:kern w:val="0"/>
          <w:sz w:val="24"/>
        </w:rPr>
        <w:t>外缘</w:t>
      </w:r>
      <w:r w:rsidR="008729B3">
        <w:rPr>
          <w:rFonts w:hint="eastAsia"/>
          <w:kern w:val="0"/>
          <w:sz w:val="24"/>
        </w:rPr>
        <w:t>矩形</w:t>
      </w:r>
      <w:r w:rsidR="007E7F8C">
        <w:rPr>
          <w:rFonts w:hint="eastAsia"/>
          <w:kern w:val="0"/>
          <w:sz w:val="24"/>
        </w:rPr>
        <w:t>周长</w:t>
      </w:r>
      <w:r w:rsidR="00087EFF">
        <w:rPr>
          <w:rFonts w:hint="eastAsia"/>
          <w:kern w:val="0"/>
          <w:sz w:val="24"/>
        </w:rPr>
        <w:t>、</w:t>
      </w:r>
      <w:r w:rsidR="008729B3">
        <w:rPr>
          <w:rFonts w:hint="eastAsia"/>
          <w:kern w:val="0"/>
          <w:sz w:val="24"/>
        </w:rPr>
        <w:t>边长</w:t>
      </w:r>
      <w:r w:rsidR="00087EFF">
        <w:rPr>
          <w:rFonts w:hint="eastAsia"/>
          <w:kern w:val="0"/>
          <w:sz w:val="24"/>
        </w:rPr>
        <w:t>按本规程</w:t>
      </w:r>
      <w:r w:rsidR="00087EFF">
        <w:rPr>
          <w:rFonts w:hint="eastAsia"/>
          <w:kern w:val="0"/>
          <w:sz w:val="24"/>
        </w:rPr>
        <w:t>5.2.6</w:t>
      </w:r>
      <w:r w:rsidR="00087EFF">
        <w:rPr>
          <w:rFonts w:hint="eastAsia"/>
          <w:kern w:val="0"/>
          <w:sz w:val="24"/>
        </w:rPr>
        <w:t>条</w:t>
      </w:r>
      <w:r w:rsidR="008729B3">
        <w:rPr>
          <w:rFonts w:hint="eastAsia"/>
          <w:kern w:val="0"/>
          <w:sz w:val="24"/>
        </w:rPr>
        <w:t>规定</w:t>
      </w:r>
      <w:r w:rsidR="00087EFF">
        <w:rPr>
          <w:rFonts w:hint="eastAsia"/>
          <w:kern w:val="0"/>
          <w:sz w:val="24"/>
        </w:rPr>
        <w:t>计算</w:t>
      </w:r>
      <w:r w:rsidR="00605ABE">
        <w:rPr>
          <w:rFonts w:hint="eastAsia"/>
          <w:kern w:val="0"/>
          <w:sz w:val="24"/>
        </w:rPr>
        <w:t>。</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915801" w:rsidRPr="00D22CCD" w:rsidTr="00106399">
        <w:tc>
          <w:tcPr>
            <w:tcW w:w="846" w:type="dxa"/>
            <w:shd w:val="clear" w:color="auto" w:fill="DAEEF3" w:themeFill="accent5" w:themeFillTint="33"/>
          </w:tcPr>
          <w:p w:rsidR="00915801" w:rsidRPr="00B403DB" w:rsidRDefault="00915801" w:rsidP="00106399">
            <w:pPr>
              <w:rPr>
                <w:color w:val="000000"/>
                <w:kern w:val="0"/>
                <w:sz w:val="18"/>
                <w:szCs w:val="18"/>
              </w:rPr>
            </w:pPr>
            <w:r w:rsidRPr="00E35AAD">
              <w:rPr>
                <w:rFonts w:hint="eastAsia"/>
                <w:color w:val="000000"/>
                <w:spacing w:val="20"/>
                <w:w w:val="87"/>
                <w:kern w:val="0"/>
                <w:sz w:val="18"/>
                <w:szCs w:val="18"/>
                <w:fitText w:val="630" w:id="-1747237120"/>
              </w:rPr>
              <w:t>条文说</w:t>
            </w:r>
            <w:r w:rsidRPr="00E35AAD">
              <w:rPr>
                <w:rFonts w:hint="eastAsia"/>
                <w:color w:val="000000"/>
                <w:spacing w:val="-25"/>
                <w:w w:val="87"/>
                <w:kern w:val="0"/>
                <w:sz w:val="18"/>
                <w:szCs w:val="18"/>
                <w:fitText w:val="630" w:id="-1747237120"/>
              </w:rPr>
              <w:t>明</w:t>
            </w:r>
          </w:p>
        </w:tc>
        <w:tc>
          <w:tcPr>
            <w:tcW w:w="7874" w:type="dxa"/>
            <w:shd w:val="clear" w:color="auto" w:fill="DAEEF3" w:themeFill="accent5" w:themeFillTint="33"/>
          </w:tcPr>
          <w:p w:rsidR="002505F7" w:rsidRDefault="00915801" w:rsidP="003B4B07">
            <w:pPr>
              <w:spacing w:line="300" w:lineRule="auto"/>
              <w:rPr>
                <w:color w:val="000000"/>
                <w:kern w:val="0"/>
                <w:sz w:val="18"/>
                <w:szCs w:val="18"/>
              </w:rPr>
            </w:pPr>
            <w:r>
              <w:rPr>
                <w:rFonts w:hint="eastAsia"/>
                <w:color w:val="000000"/>
                <w:kern w:val="0"/>
                <w:sz w:val="18"/>
                <w:szCs w:val="18"/>
              </w:rPr>
              <w:t>5.2.6</w:t>
            </w:r>
            <w:r w:rsidR="00A62231">
              <w:rPr>
                <w:rFonts w:hint="eastAsia"/>
                <w:color w:val="000000"/>
                <w:kern w:val="0"/>
                <w:sz w:val="18"/>
                <w:szCs w:val="18"/>
              </w:rPr>
              <w:t>~5.2.7</w:t>
            </w:r>
            <w:r w:rsidR="002505F7">
              <w:rPr>
                <w:rFonts w:hint="eastAsia"/>
                <w:color w:val="000000"/>
                <w:kern w:val="0"/>
                <w:sz w:val="18"/>
                <w:szCs w:val="18"/>
              </w:rPr>
              <w:t xml:space="preserve"> </w:t>
            </w:r>
            <w:r w:rsidR="002505F7" w:rsidRPr="002505F7">
              <w:rPr>
                <w:rFonts w:hint="eastAsia"/>
                <w:color w:val="000000"/>
                <w:kern w:val="0"/>
                <w:sz w:val="18"/>
                <w:szCs w:val="18"/>
              </w:rPr>
              <w:t>国家现行标准《建筑桩基技术规范》</w:t>
            </w:r>
            <w:r w:rsidR="002505F7" w:rsidRPr="002505F7">
              <w:rPr>
                <w:rFonts w:hint="eastAsia"/>
                <w:color w:val="000000"/>
                <w:kern w:val="0"/>
                <w:sz w:val="18"/>
                <w:szCs w:val="18"/>
              </w:rPr>
              <w:t>JGJ 94</w:t>
            </w:r>
            <w:r w:rsidR="002505F7">
              <w:rPr>
                <w:rFonts w:hint="eastAsia"/>
                <w:color w:val="000000"/>
                <w:kern w:val="0"/>
                <w:sz w:val="18"/>
                <w:szCs w:val="18"/>
              </w:rPr>
              <w:t>规定</w:t>
            </w:r>
            <w:r w:rsidR="00B317CD">
              <w:rPr>
                <w:rFonts w:hint="eastAsia"/>
                <w:color w:val="000000"/>
                <w:kern w:val="0"/>
                <w:sz w:val="18"/>
                <w:szCs w:val="18"/>
              </w:rPr>
              <w:t>，</w:t>
            </w:r>
            <w:r w:rsidR="002505F7" w:rsidRPr="002505F7">
              <w:rPr>
                <w:rFonts w:hint="eastAsia"/>
                <w:color w:val="000000"/>
                <w:kern w:val="0"/>
                <w:sz w:val="18"/>
                <w:szCs w:val="18"/>
              </w:rPr>
              <w:t>对于桩距不超过</w:t>
            </w:r>
            <w:r w:rsidR="002505F7" w:rsidRPr="002505F7">
              <w:rPr>
                <w:rFonts w:hint="eastAsia"/>
                <w:color w:val="000000"/>
                <w:kern w:val="0"/>
                <w:sz w:val="18"/>
                <w:szCs w:val="18"/>
              </w:rPr>
              <w:t>6d</w:t>
            </w:r>
            <w:r w:rsidR="002505F7" w:rsidRPr="002505F7">
              <w:rPr>
                <w:rFonts w:hint="eastAsia"/>
                <w:color w:val="000000"/>
                <w:kern w:val="0"/>
                <w:sz w:val="18"/>
                <w:szCs w:val="18"/>
              </w:rPr>
              <w:t>的群桩基础，桩端持力层下存在承载力低于桩端持力层承载力</w:t>
            </w:r>
            <w:r w:rsidR="002505F7" w:rsidRPr="002505F7">
              <w:rPr>
                <w:rFonts w:hint="eastAsia"/>
                <w:color w:val="000000"/>
                <w:kern w:val="0"/>
                <w:sz w:val="18"/>
                <w:szCs w:val="18"/>
              </w:rPr>
              <w:t>1/3</w:t>
            </w:r>
            <w:r w:rsidR="002505F7" w:rsidRPr="002505F7">
              <w:rPr>
                <w:rFonts w:hint="eastAsia"/>
                <w:color w:val="000000"/>
                <w:kern w:val="0"/>
                <w:sz w:val="18"/>
                <w:szCs w:val="18"/>
              </w:rPr>
              <w:t>的软弱下卧层时，</w:t>
            </w:r>
            <w:r w:rsidR="00B317CD">
              <w:rPr>
                <w:rFonts w:hint="eastAsia"/>
                <w:color w:val="000000"/>
                <w:kern w:val="0"/>
                <w:sz w:val="18"/>
                <w:szCs w:val="18"/>
              </w:rPr>
              <w:t>应</w:t>
            </w:r>
            <w:r w:rsidR="002505F7" w:rsidRPr="002505F7">
              <w:rPr>
                <w:rFonts w:hint="eastAsia"/>
                <w:color w:val="000000"/>
                <w:kern w:val="0"/>
                <w:sz w:val="18"/>
                <w:szCs w:val="18"/>
              </w:rPr>
              <w:t>验算软弱下卧层的承载力</w:t>
            </w:r>
            <w:r w:rsidR="002505F7">
              <w:rPr>
                <w:rFonts w:hint="eastAsia"/>
                <w:color w:val="000000"/>
                <w:kern w:val="0"/>
                <w:sz w:val="18"/>
                <w:szCs w:val="18"/>
              </w:rPr>
              <w:t>。</w:t>
            </w:r>
            <w:r w:rsidR="00B317CD">
              <w:rPr>
                <w:rFonts w:hint="eastAsia"/>
                <w:color w:val="000000"/>
                <w:kern w:val="0"/>
                <w:sz w:val="18"/>
                <w:szCs w:val="18"/>
              </w:rPr>
              <w:t>本规程</w:t>
            </w:r>
            <w:r w:rsidR="002505F7">
              <w:rPr>
                <w:rFonts w:hint="eastAsia"/>
                <w:color w:val="000000"/>
                <w:kern w:val="0"/>
                <w:sz w:val="18"/>
                <w:szCs w:val="18"/>
              </w:rPr>
              <w:t>除此之外增加了</w:t>
            </w:r>
            <w:r w:rsidR="00A62231">
              <w:rPr>
                <w:rFonts w:hint="eastAsia"/>
                <w:color w:val="000000"/>
                <w:kern w:val="0"/>
                <w:sz w:val="18"/>
                <w:szCs w:val="18"/>
              </w:rPr>
              <w:t>对</w:t>
            </w:r>
            <w:r w:rsidR="00FE552D">
              <w:rPr>
                <w:rFonts w:hint="eastAsia"/>
                <w:color w:val="000000"/>
                <w:kern w:val="0"/>
                <w:sz w:val="18"/>
                <w:szCs w:val="18"/>
              </w:rPr>
              <w:t>群桩的</w:t>
            </w:r>
            <w:r w:rsidR="00A62231">
              <w:rPr>
                <w:rFonts w:hint="eastAsia"/>
                <w:color w:val="000000"/>
                <w:kern w:val="0"/>
                <w:sz w:val="18"/>
                <w:szCs w:val="18"/>
              </w:rPr>
              <w:t>桩端持力层</w:t>
            </w:r>
            <w:r w:rsidR="00FE552D">
              <w:rPr>
                <w:rFonts w:hint="eastAsia"/>
                <w:color w:val="000000"/>
                <w:kern w:val="0"/>
                <w:sz w:val="18"/>
                <w:szCs w:val="18"/>
              </w:rPr>
              <w:t>进行承载力验算</w:t>
            </w:r>
            <w:r w:rsidR="002505F7">
              <w:rPr>
                <w:rFonts w:hint="eastAsia"/>
                <w:color w:val="000000"/>
                <w:kern w:val="0"/>
                <w:sz w:val="18"/>
                <w:szCs w:val="18"/>
              </w:rPr>
              <w:t>的要求。</w:t>
            </w:r>
          </w:p>
          <w:p w:rsidR="002505F7" w:rsidRDefault="002505F7" w:rsidP="003B4B07">
            <w:pPr>
              <w:spacing w:line="300" w:lineRule="auto"/>
              <w:rPr>
                <w:color w:val="000000"/>
                <w:kern w:val="0"/>
                <w:sz w:val="18"/>
                <w:szCs w:val="18"/>
              </w:rPr>
            </w:pPr>
            <w:r>
              <w:rPr>
                <w:rFonts w:hint="eastAsia"/>
                <w:color w:val="000000"/>
                <w:kern w:val="0"/>
                <w:sz w:val="18"/>
                <w:szCs w:val="18"/>
              </w:rPr>
              <w:t xml:space="preserve">    </w:t>
            </w:r>
            <w:r w:rsidRPr="002505F7">
              <w:rPr>
                <w:rFonts w:hint="eastAsia"/>
                <w:b/>
                <w:color w:val="000000"/>
                <w:kern w:val="0"/>
                <w:sz w:val="18"/>
                <w:szCs w:val="18"/>
              </w:rPr>
              <w:t>1</w:t>
            </w:r>
            <w:r>
              <w:rPr>
                <w:rFonts w:hint="eastAsia"/>
                <w:color w:val="000000"/>
                <w:kern w:val="0"/>
                <w:sz w:val="18"/>
                <w:szCs w:val="18"/>
              </w:rPr>
              <w:t xml:space="preserve"> </w:t>
            </w:r>
            <w:r>
              <w:rPr>
                <w:rFonts w:hint="eastAsia"/>
                <w:color w:val="000000"/>
                <w:kern w:val="0"/>
                <w:sz w:val="18"/>
                <w:szCs w:val="18"/>
              </w:rPr>
              <w:t>由于劲桩扩体复合桩最大程度地发挥了桩周土的承载能力，其上部荷载最终由桩端以下土层承担，桩端土</w:t>
            </w:r>
            <w:r w:rsidR="00B317CD">
              <w:rPr>
                <w:rFonts w:hint="eastAsia"/>
                <w:color w:val="000000"/>
                <w:kern w:val="0"/>
                <w:sz w:val="18"/>
                <w:szCs w:val="18"/>
              </w:rPr>
              <w:t>如不</w:t>
            </w:r>
            <w:r>
              <w:rPr>
                <w:rFonts w:hint="eastAsia"/>
                <w:color w:val="000000"/>
                <w:kern w:val="0"/>
                <w:sz w:val="18"/>
                <w:szCs w:val="18"/>
              </w:rPr>
              <w:t>满足要求</w:t>
            </w:r>
            <w:r w:rsidR="00B317CD" w:rsidRPr="00B317CD">
              <w:rPr>
                <w:rFonts w:hint="eastAsia"/>
                <w:color w:val="000000"/>
                <w:kern w:val="0"/>
                <w:sz w:val="18"/>
                <w:szCs w:val="18"/>
              </w:rPr>
              <w:t>将引起</w:t>
            </w:r>
            <w:r w:rsidR="00B317CD">
              <w:rPr>
                <w:rFonts w:hint="eastAsia"/>
                <w:color w:val="000000"/>
                <w:kern w:val="0"/>
                <w:sz w:val="18"/>
                <w:szCs w:val="18"/>
              </w:rPr>
              <w:t>持力层</w:t>
            </w:r>
            <w:r w:rsidR="00B317CD" w:rsidRPr="00B317CD">
              <w:rPr>
                <w:rFonts w:hint="eastAsia"/>
                <w:color w:val="000000"/>
                <w:kern w:val="0"/>
                <w:sz w:val="18"/>
                <w:szCs w:val="18"/>
              </w:rPr>
              <w:t>侧向挤出，</w:t>
            </w:r>
            <w:r w:rsidR="00B317CD">
              <w:rPr>
                <w:rFonts w:hint="eastAsia"/>
                <w:color w:val="000000"/>
                <w:kern w:val="0"/>
                <w:sz w:val="18"/>
                <w:szCs w:val="18"/>
              </w:rPr>
              <w:t>导致</w:t>
            </w:r>
            <w:r w:rsidR="00B317CD" w:rsidRPr="00B317CD">
              <w:rPr>
                <w:rFonts w:hint="eastAsia"/>
                <w:color w:val="000000"/>
                <w:kern w:val="0"/>
                <w:sz w:val="18"/>
                <w:szCs w:val="18"/>
              </w:rPr>
              <w:t>桩基偏沉，严重者引起</w:t>
            </w:r>
            <w:r w:rsidR="00B317CD">
              <w:rPr>
                <w:rFonts w:hint="eastAsia"/>
                <w:color w:val="000000"/>
                <w:kern w:val="0"/>
                <w:sz w:val="18"/>
                <w:szCs w:val="18"/>
              </w:rPr>
              <w:t>建筑物</w:t>
            </w:r>
            <w:r w:rsidR="00B317CD" w:rsidRPr="00B317CD">
              <w:rPr>
                <w:rFonts w:hint="eastAsia"/>
                <w:color w:val="000000"/>
                <w:kern w:val="0"/>
                <w:sz w:val="18"/>
                <w:szCs w:val="18"/>
              </w:rPr>
              <w:t>整体失稳。</w:t>
            </w:r>
            <w:r w:rsidR="00B317CD">
              <w:rPr>
                <w:rFonts w:hint="eastAsia"/>
                <w:color w:val="000000"/>
                <w:kern w:val="0"/>
                <w:sz w:val="18"/>
                <w:szCs w:val="18"/>
              </w:rPr>
              <w:t>持力层验算要求：（</w:t>
            </w:r>
            <w:r w:rsidR="00B317CD">
              <w:rPr>
                <w:rFonts w:hint="eastAsia"/>
                <w:color w:val="000000"/>
                <w:kern w:val="0"/>
                <w:sz w:val="18"/>
                <w:szCs w:val="18"/>
              </w:rPr>
              <w:t>1</w:t>
            </w:r>
            <w:r w:rsidR="00B317CD">
              <w:rPr>
                <w:rFonts w:hint="eastAsia"/>
                <w:color w:val="000000"/>
                <w:kern w:val="0"/>
                <w:sz w:val="18"/>
                <w:szCs w:val="18"/>
              </w:rPr>
              <w:t>）验算范围，编制组对</w:t>
            </w:r>
            <w:r w:rsidR="00B317CD">
              <w:rPr>
                <w:rFonts w:hint="eastAsia"/>
                <w:color w:val="000000"/>
                <w:kern w:val="0"/>
                <w:sz w:val="18"/>
                <w:szCs w:val="18"/>
              </w:rPr>
              <w:t>30</w:t>
            </w:r>
            <w:r w:rsidR="00B317CD">
              <w:rPr>
                <w:rFonts w:hint="eastAsia"/>
                <w:color w:val="000000"/>
                <w:kern w:val="0"/>
                <w:sz w:val="18"/>
                <w:szCs w:val="18"/>
              </w:rPr>
              <w:t>余项工程的持力层进行了验算，</w:t>
            </w:r>
            <w:r w:rsidR="007C5B2F">
              <w:rPr>
                <w:rFonts w:hint="eastAsia"/>
                <w:color w:val="000000"/>
                <w:kern w:val="0"/>
                <w:sz w:val="18"/>
                <w:szCs w:val="18"/>
              </w:rPr>
              <w:t>发现部分项目的</w:t>
            </w:r>
            <w:r w:rsidR="00B317CD" w:rsidRPr="00B317CD">
              <w:rPr>
                <w:rFonts w:hint="eastAsia"/>
                <w:color w:val="000000"/>
                <w:kern w:val="0"/>
                <w:sz w:val="18"/>
                <w:szCs w:val="18"/>
              </w:rPr>
              <w:t>桩距</w:t>
            </w:r>
            <w:r w:rsidR="007C5B2F">
              <w:rPr>
                <w:rFonts w:hint="eastAsia"/>
                <w:color w:val="000000"/>
                <w:kern w:val="0"/>
                <w:sz w:val="18"/>
                <w:szCs w:val="18"/>
              </w:rPr>
              <w:t>大于</w:t>
            </w:r>
            <w:r w:rsidR="00B317CD" w:rsidRPr="00B317CD">
              <w:rPr>
                <w:rFonts w:hint="eastAsia"/>
                <w:color w:val="000000"/>
                <w:kern w:val="0"/>
                <w:sz w:val="18"/>
                <w:szCs w:val="18"/>
              </w:rPr>
              <w:t>6</w:t>
            </w:r>
            <w:r w:rsidR="00B317CD" w:rsidRPr="007C5B2F">
              <w:rPr>
                <w:rFonts w:hint="eastAsia"/>
                <w:i/>
                <w:color w:val="000000"/>
                <w:kern w:val="0"/>
                <w:sz w:val="18"/>
                <w:szCs w:val="18"/>
              </w:rPr>
              <w:t>d</w:t>
            </w:r>
            <w:r w:rsidR="00B317CD" w:rsidRPr="00B317CD">
              <w:rPr>
                <w:rFonts w:hint="eastAsia"/>
                <w:color w:val="000000"/>
                <w:kern w:val="0"/>
                <w:sz w:val="18"/>
                <w:szCs w:val="18"/>
              </w:rPr>
              <w:t>的群桩</w:t>
            </w:r>
            <w:r w:rsidR="007C5B2F">
              <w:rPr>
                <w:rFonts w:hint="eastAsia"/>
                <w:color w:val="000000"/>
                <w:kern w:val="0"/>
                <w:sz w:val="18"/>
                <w:szCs w:val="18"/>
              </w:rPr>
              <w:t>持力层验算不满足要求的情况。所以本规程不强调“</w:t>
            </w:r>
            <w:r w:rsidR="007C5B2F" w:rsidRPr="00B317CD">
              <w:rPr>
                <w:rFonts w:hint="eastAsia"/>
                <w:color w:val="000000"/>
                <w:kern w:val="0"/>
                <w:sz w:val="18"/>
                <w:szCs w:val="18"/>
              </w:rPr>
              <w:t>桩距不超过</w:t>
            </w:r>
            <w:r w:rsidR="007C5B2F" w:rsidRPr="00B317CD">
              <w:rPr>
                <w:rFonts w:hint="eastAsia"/>
                <w:color w:val="000000"/>
                <w:kern w:val="0"/>
                <w:sz w:val="18"/>
                <w:szCs w:val="18"/>
              </w:rPr>
              <w:t>6</w:t>
            </w:r>
            <w:r w:rsidR="007C5B2F" w:rsidRPr="007C5B2F">
              <w:rPr>
                <w:rFonts w:hint="eastAsia"/>
                <w:i/>
                <w:color w:val="000000"/>
                <w:kern w:val="0"/>
                <w:sz w:val="18"/>
                <w:szCs w:val="18"/>
              </w:rPr>
              <w:t>d</w:t>
            </w:r>
            <w:r w:rsidR="007C5B2F" w:rsidRPr="00B317CD">
              <w:rPr>
                <w:rFonts w:hint="eastAsia"/>
                <w:color w:val="000000"/>
                <w:kern w:val="0"/>
                <w:sz w:val="18"/>
                <w:szCs w:val="18"/>
              </w:rPr>
              <w:t>的群桩</w:t>
            </w:r>
            <w:r w:rsidR="007C5B2F">
              <w:rPr>
                <w:rFonts w:hint="eastAsia"/>
                <w:color w:val="000000"/>
                <w:kern w:val="0"/>
                <w:sz w:val="18"/>
                <w:szCs w:val="18"/>
              </w:rPr>
              <w:t>”，而是所有群桩都要进行持力层验算。（</w:t>
            </w:r>
            <w:r w:rsidR="007C5B2F">
              <w:rPr>
                <w:rFonts w:hint="eastAsia"/>
                <w:color w:val="000000"/>
                <w:kern w:val="0"/>
                <w:sz w:val="18"/>
                <w:szCs w:val="18"/>
              </w:rPr>
              <w:t>2</w:t>
            </w:r>
            <w:r w:rsidR="007C5B2F">
              <w:rPr>
                <w:rFonts w:hint="eastAsia"/>
                <w:color w:val="000000"/>
                <w:kern w:val="0"/>
                <w:sz w:val="18"/>
                <w:szCs w:val="18"/>
              </w:rPr>
              <w:t>）扣除的总侧阻力不应进行调整。简化的实体基础与周边土的接触关系不是“水泥土与土”的接触，而是“土与土”的接触，所以扣除的总侧阻力不应乘以侧阻力调整系数。</w:t>
            </w:r>
            <w:r w:rsidR="0089354D">
              <w:rPr>
                <w:rFonts w:hint="eastAsia"/>
                <w:color w:val="000000"/>
                <w:kern w:val="0"/>
                <w:sz w:val="18"/>
                <w:szCs w:val="18"/>
              </w:rPr>
              <w:t>（</w:t>
            </w:r>
            <w:r w:rsidR="0089354D">
              <w:rPr>
                <w:rFonts w:hint="eastAsia"/>
                <w:color w:val="000000"/>
                <w:kern w:val="0"/>
                <w:sz w:val="18"/>
                <w:szCs w:val="18"/>
              </w:rPr>
              <w:t>3</w:t>
            </w:r>
            <w:r w:rsidR="0089354D">
              <w:rPr>
                <w:rFonts w:hint="eastAsia"/>
                <w:color w:val="000000"/>
                <w:kern w:val="0"/>
                <w:sz w:val="18"/>
                <w:szCs w:val="18"/>
              </w:rPr>
              <w:t>）</w:t>
            </w:r>
            <w:r w:rsidR="0089354D" w:rsidRPr="0089354D">
              <w:rPr>
                <w:rFonts w:hint="eastAsia"/>
                <w:color w:val="000000"/>
                <w:kern w:val="0"/>
                <w:sz w:val="18"/>
                <w:szCs w:val="18"/>
              </w:rPr>
              <w:t>桩端荷载扩散</w:t>
            </w:r>
            <w:r w:rsidR="0089354D">
              <w:rPr>
                <w:rFonts w:hint="eastAsia"/>
                <w:color w:val="000000"/>
                <w:kern w:val="0"/>
                <w:sz w:val="18"/>
                <w:szCs w:val="18"/>
              </w:rPr>
              <w:t>深度为零。（</w:t>
            </w:r>
            <w:r w:rsidR="0089354D">
              <w:rPr>
                <w:rFonts w:hint="eastAsia"/>
                <w:color w:val="000000"/>
                <w:kern w:val="0"/>
                <w:sz w:val="18"/>
                <w:szCs w:val="18"/>
              </w:rPr>
              <w:t>4</w:t>
            </w:r>
            <w:r w:rsidR="0089354D">
              <w:rPr>
                <w:rFonts w:hint="eastAsia"/>
                <w:color w:val="000000"/>
                <w:kern w:val="0"/>
                <w:sz w:val="18"/>
                <w:szCs w:val="18"/>
              </w:rPr>
              <w:t>）持力层</w:t>
            </w:r>
            <w:r w:rsidR="0089354D" w:rsidRPr="0089354D">
              <w:rPr>
                <w:rFonts w:hint="eastAsia"/>
                <w:color w:val="000000"/>
                <w:kern w:val="0"/>
                <w:sz w:val="18"/>
                <w:szCs w:val="18"/>
              </w:rPr>
              <w:t>承载力只进行深度修正</w:t>
            </w:r>
            <w:r w:rsidR="0089354D">
              <w:rPr>
                <w:rFonts w:hint="eastAsia"/>
                <w:color w:val="000000"/>
                <w:kern w:val="0"/>
                <w:sz w:val="18"/>
                <w:szCs w:val="18"/>
              </w:rPr>
              <w:t>。</w:t>
            </w:r>
          </w:p>
          <w:p w:rsidR="00915801" w:rsidRPr="00A40B38" w:rsidRDefault="0089354D" w:rsidP="0089354D">
            <w:pPr>
              <w:spacing w:line="300" w:lineRule="auto"/>
              <w:rPr>
                <w:color w:val="000000"/>
                <w:kern w:val="0"/>
                <w:sz w:val="18"/>
                <w:szCs w:val="18"/>
              </w:rPr>
            </w:pPr>
            <w:r>
              <w:rPr>
                <w:rFonts w:hint="eastAsia"/>
                <w:color w:val="000000"/>
                <w:kern w:val="0"/>
                <w:sz w:val="18"/>
                <w:szCs w:val="18"/>
              </w:rPr>
              <w:t xml:space="preserve">    2 </w:t>
            </w:r>
            <w:r w:rsidR="00FE552D">
              <w:rPr>
                <w:rFonts w:hint="eastAsia"/>
                <w:color w:val="000000"/>
                <w:kern w:val="0"/>
                <w:sz w:val="18"/>
                <w:szCs w:val="18"/>
              </w:rPr>
              <w:t>若</w:t>
            </w:r>
            <w:r w:rsidR="00915801" w:rsidRPr="00915801">
              <w:rPr>
                <w:rFonts w:hint="eastAsia"/>
                <w:color w:val="000000"/>
                <w:kern w:val="0"/>
                <w:sz w:val="18"/>
                <w:szCs w:val="18"/>
              </w:rPr>
              <w:t>桩端持力层下存在承载力低于桩端持力层承载力</w:t>
            </w:r>
            <w:r w:rsidR="00915801" w:rsidRPr="00915801">
              <w:rPr>
                <w:rFonts w:hint="eastAsia"/>
                <w:color w:val="000000"/>
                <w:kern w:val="0"/>
                <w:sz w:val="18"/>
                <w:szCs w:val="18"/>
              </w:rPr>
              <w:t>1/3</w:t>
            </w:r>
            <w:r w:rsidR="00915801" w:rsidRPr="00915801">
              <w:rPr>
                <w:rFonts w:hint="eastAsia"/>
                <w:color w:val="000000"/>
                <w:kern w:val="0"/>
                <w:sz w:val="18"/>
                <w:szCs w:val="18"/>
              </w:rPr>
              <w:t>的软弱下卧层时，</w:t>
            </w:r>
            <w:r w:rsidR="00FE552D">
              <w:rPr>
                <w:rFonts w:hint="eastAsia"/>
                <w:color w:val="000000"/>
                <w:kern w:val="0"/>
                <w:sz w:val="18"/>
                <w:szCs w:val="18"/>
              </w:rPr>
              <w:t>尚应对</w:t>
            </w:r>
            <w:r w:rsidR="00FE552D" w:rsidRPr="00FE552D">
              <w:rPr>
                <w:rFonts w:hint="eastAsia"/>
                <w:color w:val="000000"/>
                <w:kern w:val="0"/>
                <w:sz w:val="18"/>
                <w:szCs w:val="18"/>
              </w:rPr>
              <w:t>软弱下卧层</w:t>
            </w:r>
            <w:r w:rsidR="00FE552D">
              <w:rPr>
                <w:rFonts w:hint="eastAsia"/>
                <w:color w:val="000000"/>
                <w:kern w:val="0"/>
                <w:sz w:val="18"/>
                <w:szCs w:val="18"/>
              </w:rPr>
              <w:t>进行</w:t>
            </w:r>
            <w:r w:rsidR="00FE552D" w:rsidRPr="00FE552D">
              <w:rPr>
                <w:rFonts w:hint="eastAsia"/>
                <w:color w:val="000000"/>
                <w:kern w:val="0"/>
                <w:sz w:val="18"/>
                <w:szCs w:val="18"/>
              </w:rPr>
              <w:t>承载力验算</w:t>
            </w:r>
            <w:r w:rsidR="00915801">
              <w:rPr>
                <w:rFonts w:hint="eastAsia"/>
                <w:color w:val="000000"/>
                <w:kern w:val="0"/>
                <w:sz w:val="18"/>
                <w:szCs w:val="18"/>
              </w:rPr>
              <w:t>。</w:t>
            </w:r>
            <w:r w:rsidR="004E6E1E">
              <w:rPr>
                <w:rFonts w:hint="eastAsia"/>
                <w:color w:val="000000"/>
                <w:kern w:val="0"/>
                <w:sz w:val="18"/>
                <w:szCs w:val="18"/>
              </w:rPr>
              <w:t>同意本规程不强调“</w:t>
            </w:r>
            <w:r w:rsidR="004E6E1E" w:rsidRPr="00B317CD">
              <w:rPr>
                <w:rFonts w:hint="eastAsia"/>
                <w:color w:val="000000"/>
                <w:kern w:val="0"/>
                <w:sz w:val="18"/>
                <w:szCs w:val="18"/>
              </w:rPr>
              <w:t>桩距不超过</w:t>
            </w:r>
            <w:r w:rsidR="004E6E1E" w:rsidRPr="00B317CD">
              <w:rPr>
                <w:rFonts w:hint="eastAsia"/>
                <w:color w:val="000000"/>
                <w:kern w:val="0"/>
                <w:sz w:val="18"/>
                <w:szCs w:val="18"/>
              </w:rPr>
              <w:t>6</w:t>
            </w:r>
            <w:r w:rsidR="004E6E1E" w:rsidRPr="007C5B2F">
              <w:rPr>
                <w:rFonts w:hint="eastAsia"/>
                <w:i/>
                <w:color w:val="000000"/>
                <w:kern w:val="0"/>
                <w:sz w:val="18"/>
                <w:szCs w:val="18"/>
              </w:rPr>
              <w:t>d</w:t>
            </w:r>
            <w:r w:rsidR="004E6E1E" w:rsidRPr="00B317CD">
              <w:rPr>
                <w:rFonts w:hint="eastAsia"/>
                <w:color w:val="000000"/>
                <w:kern w:val="0"/>
                <w:sz w:val="18"/>
                <w:szCs w:val="18"/>
              </w:rPr>
              <w:t>的群桩</w:t>
            </w:r>
            <w:r w:rsidR="004E6E1E">
              <w:rPr>
                <w:rFonts w:hint="eastAsia"/>
                <w:color w:val="000000"/>
                <w:kern w:val="0"/>
                <w:sz w:val="18"/>
                <w:szCs w:val="18"/>
              </w:rPr>
              <w:t>”，而是所有群桩都要进行</w:t>
            </w:r>
            <w:r w:rsidR="004E6E1E" w:rsidRPr="00FE552D">
              <w:rPr>
                <w:rFonts w:hint="eastAsia"/>
                <w:color w:val="000000"/>
                <w:kern w:val="0"/>
                <w:sz w:val="18"/>
                <w:szCs w:val="18"/>
              </w:rPr>
              <w:t>软弱下卧层</w:t>
            </w:r>
            <w:r w:rsidR="004E6E1E">
              <w:rPr>
                <w:rFonts w:hint="eastAsia"/>
                <w:color w:val="000000"/>
                <w:kern w:val="0"/>
                <w:sz w:val="18"/>
                <w:szCs w:val="18"/>
              </w:rPr>
              <w:t>验算。其他要求均按</w:t>
            </w:r>
            <w:r w:rsidR="004E6E1E" w:rsidRPr="002505F7">
              <w:rPr>
                <w:rFonts w:hint="eastAsia"/>
                <w:color w:val="000000"/>
                <w:kern w:val="0"/>
                <w:sz w:val="18"/>
                <w:szCs w:val="18"/>
              </w:rPr>
              <w:t>国家现行标准《建筑桩基技术规范》</w:t>
            </w:r>
            <w:r w:rsidR="004E6E1E" w:rsidRPr="002505F7">
              <w:rPr>
                <w:rFonts w:hint="eastAsia"/>
                <w:color w:val="000000"/>
                <w:kern w:val="0"/>
                <w:sz w:val="18"/>
                <w:szCs w:val="18"/>
              </w:rPr>
              <w:t>JGJ 94</w:t>
            </w:r>
            <w:r w:rsidR="004E6E1E">
              <w:rPr>
                <w:rFonts w:hint="eastAsia"/>
                <w:color w:val="000000"/>
                <w:kern w:val="0"/>
                <w:sz w:val="18"/>
                <w:szCs w:val="18"/>
              </w:rPr>
              <w:t>规定执行。</w:t>
            </w:r>
          </w:p>
        </w:tc>
      </w:tr>
    </w:tbl>
    <w:p w:rsidR="00C54EE9" w:rsidRPr="00430B9C" w:rsidRDefault="00C54EE9" w:rsidP="00BB309B">
      <w:pPr>
        <w:widowControl w:val="0"/>
        <w:spacing w:line="360" w:lineRule="auto"/>
        <w:rPr>
          <w:rFonts w:eastAsiaTheme="minorEastAsia"/>
          <w:kern w:val="0"/>
          <w:sz w:val="24"/>
        </w:rPr>
      </w:pPr>
      <w:r w:rsidRPr="006E0F4E">
        <w:rPr>
          <w:rFonts w:eastAsiaTheme="minorEastAsia"/>
          <w:b/>
          <w:kern w:val="0"/>
          <w:sz w:val="24"/>
        </w:rPr>
        <w:t>5.2.</w:t>
      </w:r>
      <w:r>
        <w:rPr>
          <w:rFonts w:eastAsiaTheme="minorEastAsia" w:hint="eastAsia"/>
          <w:b/>
          <w:kern w:val="0"/>
          <w:sz w:val="24"/>
        </w:rPr>
        <w:t xml:space="preserve">8 </w:t>
      </w:r>
      <w:r w:rsidR="00AA136A" w:rsidRPr="00AA136A">
        <w:rPr>
          <w:rFonts w:eastAsiaTheme="minorEastAsia" w:hint="eastAsia"/>
          <w:kern w:val="0"/>
          <w:sz w:val="24"/>
        </w:rPr>
        <w:t>当桩</w:t>
      </w:r>
      <w:r w:rsidR="00AA136A">
        <w:rPr>
          <w:rFonts w:eastAsiaTheme="minorEastAsia" w:hAnsiTheme="minorEastAsia" w:hint="eastAsia"/>
          <w:kern w:val="0"/>
          <w:sz w:val="24"/>
        </w:rPr>
        <w:t>穿越土层或</w:t>
      </w:r>
      <w:r w:rsidR="00D97771">
        <w:rPr>
          <w:rFonts w:eastAsiaTheme="minorEastAsia" w:hAnsiTheme="minorEastAsia" w:hint="eastAsia"/>
          <w:kern w:val="0"/>
          <w:sz w:val="24"/>
        </w:rPr>
        <w:t>当桩周</w:t>
      </w:r>
      <w:r w:rsidR="006A254B">
        <w:rPr>
          <w:rFonts w:eastAsiaTheme="minorEastAsia" w:hAnsiTheme="minorEastAsia" w:hint="eastAsia"/>
          <w:kern w:val="0"/>
          <w:sz w:val="24"/>
        </w:rPr>
        <w:t>工况</w:t>
      </w:r>
      <w:r w:rsidR="004F7521">
        <w:rPr>
          <w:rFonts w:eastAsiaTheme="minorEastAsia" w:hAnsiTheme="minorEastAsia" w:hint="eastAsia"/>
          <w:kern w:val="0"/>
          <w:sz w:val="24"/>
        </w:rPr>
        <w:t>条件较差</w:t>
      </w:r>
      <w:r w:rsidR="00AA136A">
        <w:rPr>
          <w:rFonts w:eastAsiaTheme="minorEastAsia" w:hAnsiTheme="minorEastAsia" w:hint="eastAsia"/>
          <w:kern w:val="0"/>
          <w:sz w:val="24"/>
        </w:rPr>
        <w:t>，</w:t>
      </w:r>
      <w:r w:rsidR="006A254B">
        <w:rPr>
          <w:rFonts w:eastAsiaTheme="minorEastAsia" w:hAnsiTheme="minorEastAsia" w:hint="eastAsia"/>
          <w:kern w:val="0"/>
          <w:sz w:val="24"/>
        </w:rPr>
        <w:t>导致</w:t>
      </w:r>
      <w:r w:rsidRPr="00430B9C">
        <w:rPr>
          <w:rFonts w:eastAsiaTheme="minorEastAsia" w:hAnsiTheme="minorEastAsia"/>
          <w:kern w:val="0"/>
          <w:sz w:val="24"/>
        </w:rPr>
        <w:t>桩周土层产生的沉降超过桩基沉降时，在计算基桩承载力时应计入桩侧负摩阻力</w:t>
      </w:r>
      <w:r w:rsidR="006A254B">
        <w:rPr>
          <w:rFonts w:eastAsiaTheme="minorEastAsia" w:hAnsiTheme="minorEastAsia" w:hint="eastAsia"/>
          <w:kern w:val="0"/>
          <w:sz w:val="24"/>
        </w:rPr>
        <w:t>，</w:t>
      </w:r>
      <w:r w:rsidR="00235C30">
        <w:rPr>
          <w:rFonts w:eastAsiaTheme="minorEastAsia" w:hAnsiTheme="minorEastAsia" w:hint="eastAsia"/>
          <w:kern w:val="0"/>
          <w:sz w:val="24"/>
        </w:rPr>
        <w:t>并</w:t>
      </w:r>
      <w:r w:rsidR="00235C30" w:rsidRPr="00235C30">
        <w:rPr>
          <w:rFonts w:eastAsiaTheme="minorEastAsia" w:hAnsiTheme="minorEastAsia" w:hint="eastAsia"/>
          <w:kern w:val="0"/>
          <w:sz w:val="24"/>
        </w:rPr>
        <w:t>根据国家现行标准《建筑桩基技术规范》</w:t>
      </w:r>
      <w:r w:rsidR="00235C30" w:rsidRPr="00235C30">
        <w:rPr>
          <w:rFonts w:eastAsiaTheme="minorEastAsia" w:hAnsiTheme="minorEastAsia" w:hint="eastAsia"/>
          <w:kern w:val="0"/>
          <w:sz w:val="24"/>
        </w:rPr>
        <w:t>JGJ 94</w:t>
      </w:r>
      <w:r w:rsidR="00235C30" w:rsidRPr="00235C30">
        <w:rPr>
          <w:rFonts w:eastAsiaTheme="minorEastAsia" w:hAnsiTheme="minorEastAsia" w:hint="eastAsia"/>
          <w:kern w:val="0"/>
          <w:sz w:val="24"/>
        </w:rPr>
        <w:t>的规定</w:t>
      </w:r>
      <w:r w:rsidR="00235C30">
        <w:rPr>
          <w:rFonts w:eastAsiaTheme="minorEastAsia" w:hAnsiTheme="minorEastAsia" w:hint="eastAsia"/>
          <w:kern w:val="0"/>
          <w:sz w:val="24"/>
        </w:rPr>
        <w:t>验算</w:t>
      </w:r>
      <w:r w:rsidR="00235C30" w:rsidRPr="00235C30">
        <w:rPr>
          <w:rFonts w:eastAsiaTheme="minorEastAsia" w:hAnsiTheme="minorEastAsia" w:hint="eastAsia"/>
          <w:kern w:val="0"/>
          <w:sz w:val="24"/>
        </w:rPr>
        <w:t>桩基承载力。</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D97771" w:rsidRPr="00D22CCD" w:rsidTr="00106399">
        <w:tc>
          <w:tcPr>
            <w:tcW w:w="846" w:type="dxa"/>
            <w:shd w:val="clear" w:color="auto" w:fill="DAEEF3" w:themeFill="accent5" w:themeFillTint="33"/>
          </w:tcPr>
          <w:p w:rsidR="00D97771" w:rsidRPr="00B403DB" w:rsidRDefault="00D97771" w:rsidP="00106399">
            <w:pPr>
              <w:rPr>
                <w:color w:val="000000"/>
                <w:kern w:val="0"/>
                <w:sz w:val="18"/>
                <w:szCs w:val="18"/>
              </w:rPr>
            </w:pPr>
            <w:r w:rsidRPr="00E35AAD">
              <w:rPr>
                <w:rFonts w:hint="eastAsia"/>
                <w:color w:val="000000"/>
                <w:spacing w:val="20"/>
                <w:w w:val="87"/>
                <w:kern w:val="0"/>
                <w:sz w:val="18"/>
                <w:szCs w:val="18"/>
                <w:fitText w:val="630" w:id="-1747127808"/>
              </w:rPr>
              <w:t>条文说</w:t>
            </w:r>
            <w:r w:rsidRPr="00E35AAD">
              <w:rPr>
                <w:rFonts w:hint="eastAsia"/>
                <w:color w:val="000000"/>
                <w:spacing w:val="-25"/>
                <w:w w:val="87"/>
                <w:kern w:val="0"/>
                <w:sz w:val="18"/>
                <w:szCs w:val="18"/>
                <w:fitText w:val="630" w:id="-1747127808"/>
              </w:rPr>
              <w:t>明</w:t>
            </w:r>
          </w:p>
        </w:tc>
        <w:tc>
          <w:tcPr>
            <w:tcW w:w="7874" w:type="dxa"/>
            <w:shd w:val="clear" w:color="auto" w:fill="DAEEF3" w:themeFill="accent5" w:themeFillTint="33"/>
          </w:tcPr>
          <w:p w:rsidR="006A254B" w:rsidRDefault="00D97771" w:rsidP="00597894">
            <w:pPr>
              <w:spacing w:line="300" w:lineRule="auto"/>
              <w:rPr>
                <w:color w:val="000000"/>
                <w:kern w:val="0"/>
                <w:sz w:val="18"/>
                <w:szCs w:val="18"/>
              </w:rPr>
            </w:pPr>
            <w:r>
              <w:rPr>
                <w:rFonts w:hint="eastAsia"/>
                <w:color w:val="000000"/>
                <w:kern w:val="0"/>
                <w:sz w:val="18"/>
                <w:szCs w:val="18"/>
              </w:rPr>
              <w:t>5.2.</w:t>
            </w:r>
            <w:r w:rsidR="00FA63B8">
              <w:rPr>
                <w:rFonts w:hint="eastAsia"/>
                <w:color w:val="000000"/>
                <w:kern w:val="0"/>
                <w:sz w:val="18"/>
                <w:szCs w:val="18"/>
              </w:rPr>
              <w:t>8</w:t>
            </w:r>
            <w:r>
              <w:rPr>
                <w:rFonts w:hint="eastAsia"/>
                <w:color w:val="000000"/>
                <w:kern w:val="0"/>
                <w:sz w:val="18"/>
                <w:szCs w:val="18"/>
              </w:rPr>
              <w:t xml:space="preserve"> </w:t>
            </w:r>
            <w:r w:rsidR="006A254B">
              <w:rPr>
                <w:rFonts w:hint="eastAsia"/>
                <w:color w:val="000000"/>
                <w:kern w:val="0"/>
                <w:sz w:val="18"/>
                <w:szCs w:val="18"/>
              </w:rPr>
              <w:t>根据</w:t>
            </w:r>
            <w:r w:rsidRPr="00D97771">
              <w:rPr>
                <w:rFonts w:hint="eastAsia"/>
                <w:color w:val="000000"/>
                <w:kern w:val="0"/>
                <w:sz w:val="18"/>
                <w:szCs w:val="18"/>
              </w:rPr>
              <w:t>国家现行标准《建筑桩基技术规范》</w:t>
            </w:r>
            <w:r w:rsidRPr="00D97771">
              <w:rPr>
                <w:rFonts w:hint="eastAsia"/>
                <w:color w:val="000000"/>
                <w:kern w:val="0"/>
                <w:sz w:val="18"/>
                <w:szCs w:val="18"/>
              </w:rPr>
              <w:t>JGJ 94</w:t>
            </w:r>
            <w:r w:rsidRPr="00D97771">
              <w:rPr>
                <w:rFonts w:hint="eastAsia"/>
                <w:color w:val="000000"/>
                <w:kern w:val="0"/>
                <w:sz w:val="18"/>
                <w:szCs w:val="18"/>
              </w:rPr>
              <w:t>的</w:t>
            </w:r>
            <w:r>
              <w:rPr>
                <w:rFonts w:hint="eastAsia"/>
                <w:color w:val="000000"/>
                <w:kern w:val="0"/>
                <w:sz w:val="18"/>
                <w:szCs w:val="18"/>
              </w:rPr>
              <w:t>规定</w:t>
            </w:r>
            <w:r w:rsidR="006A254B">
              <w:rPr>
                <w:rFonts w:hint="eastAsia"/>
                <w:color w:val="000000"/>
                <w:kern w:val="0"/>
                <w:sz w:val="18"/>
                <w:szCs w:val="18"/>
              </w:rPr>
              <w:t>，</w:t>
            </w:r>
            <w:r w:rsidR="006A254B" w:rsidRPr="006A254B">
              <w:rPr>
                <w:rFonts w:hint="eastAsia"/>
                <w:color w:val="000000"/>
                <w:kern w:val="0"/>
                <w:sz w:val="18"/>
                <w:szCs w:val="18"/>
              </w:rPr>
              <w:t>当桩穿越土层或当桩周工况</w:t>
            </w:r>
            <w:r w:rsidR="006A254B">
              <w:rPr>
                <w:rFonts w:hint="eastAsia"/>
                <w:color w:val="000000"/>
                <w:kern w:val="0"/>
                <w:sz w:val="18"/>
                <w:szCs w:val="18"/>
              </w:rPr>
              <w:t>如</w:t>
            </w:r>
            <w:r w:rsidR="00235C30">
              <w:rPr>
                <w:rFonts w:hint="eastAsia"/>
                <w:color w:val="000000"/>
                <w:kern w:val="0"/>
                <w:sz w:val="18"/>
                <w:szCs w:val="18"/>
              </w:rPr>
              <w:t>符合</w:t>
            </w:r>
            <w:r w:rsidR="006A254B">
              <w:rPr>
                <w:rFonts w:hint="eastAsia"/>
                <w:color w:val="000000"/>
                <w:kern w:val="0"/>
                <w:sz w:val="18"/>
                <w:szCs w:val="18"/>
              </w:rPr>
              <w:t>下列条件之一，</w:t>
            </w:r>
            <w:r w:rsidR="006A254B" w:rsidRPr="006A254B">
              <w:rPr>
                <w:rFonts w:hint="eastAsia"/>
                <w:color w:val="000000"/>
                <w:kern w:val="0"/>
                <w:sz w:val="18"/>
                <w:szCs w:val="18"/>
              </w:rPr>
              <w:t>导致桩周土层产生的沉降超过桩基沉降时，在计算基桩承载力时应计入桩侧负摩阻力</w:t>
            </w:r>
            <w:r w:rsidR="006A254B">
              <w:rPr>
                <w:rFonts w:hint="eastAsia"/>
                <w:color w:val="000000"/>
                <w:kern w:val="0"/>
                <w:sz w:val="18"/>
                <w:szCs w:val="18"/>
              </w:rPr>
              <w:t>。（</w:t>
            </w:r>
            <w:r w:rsidR="006A254B">
              <w:rPr>
                <w:rFonts w:hint="eastAsia"/>
                <w:color w:val="000000"/>
                <w:kern w:val="0"/>
                <w:sz w:val="18"/>
                <w:szCs w:val="18"/>
              </w:rPr>
              <w:t>1</w:t>
            </w:r>
            <w:r w:rsidR="006A254B">
              <w:rPr>
                <w:rFonts w:hint="eastAsia"/>
                <w:color w:val="000000"/>
                <w:kern w:val="0"/>
                <w:sz w:val="18"/>
                <w:szCs w:val="18"/>
              </w:rPr>
              <w:t>）</w:t>
            </w:r>
            <w:r w:rsidR="006A254B" w:rsidRPr="006A254B">
              <w:rPr>
                <w:rFonts w:hint="eastAsia"/>
                <w:color w:val="000000"/>
                <w:kern w:val="0"/>
                <w:sz w:val="18"/>
                <w:szCs w:val="18"/>
              </w:rPr>
              <w:t>桩穿越较厚松散填土、欠固结土、液化土层进入相对较硬土层时；</w:t>
            </w:r>
            <w:r w:rsidR="006A254B">
              <w:rPr>
                <w:rFonts w:hint="eastAsia"/>
                <w:color w:val="000000"/>
                <w:kern w:val="0"/>
                <w:sz w:val="18"/>
                <w:szCs w:val="18"/>
              </w:rPr>
              <w:t>（</w:t>
            </w:r>
            <w:r w:rsidR="006A254B">
              <w:rPr>
                <w:rFonts w:hint="eastAsia"/>
                <w:color w:val="000000"/>
                <w:kern w:val="0"/>
                <w:sz w:val="18"/>
                <w:szCs w:val="18"/>
              </w:rPr>
              <w:t>2</w:t>
            </w:r>
            <w:r w:rsidR="006A254B">
              <w:rPr>
                <w:rFonts w:hint="eastAsia"/>
                <w:color w:val="000000"/>
                <w:kern w:val="0"/>
                <w:sz w:val="18"/>
                <w:szCs w:val="18"/>
              </w:rPr>
              <w:t>）</w:t>
            </w:r>
            <w:r w:rsidR="006A254B" w:rsidRPr="006A254B">
              <w:rPr>
                <w:rFonts w:hint="eastAsia"/>
                <w:color w:val="000000"/>
                <w:kern w:val="0"/>
                <w:sz w:val="18"/>
                <w:szCs w:val="18"/>
              </w:rPr>
              <w:t>桩周存在软弱土层，邻近桩侧地面承受局部较大的长期荷载，或地面大面积堆载（包括填土）时；</w:t>
            </w:r>
            <w:r w:rsidR="006A254B">
              <w:rPr>
                <w:rFonts w:hint="eastAsia"/>
                <w:color w:val="000000"/>
                <w:kern w:val="0"/>
                <w:sz w:val="18"/>
                <w:szCs w:val="18"/>
              </w:rPr>
              <w:t>（</w:t>
            </w:r>
            <w:r w:rsidR="006A254B">
              <w:rPr>
                <w:rFonts w:hint="eastAsia"/>
                <w:color w:val="000000"/>
                <w:kern w:val="0"/>
                <w:sz w:val="18"/>
                <w:szCs w:val="18"/>
              </w:rPr>
              <w:t>3</w:t>
            </w:r>
            <w:r w:rsidR="006A254B">
              <w:rPr>
                <w:rFonts w:hint="eastAsia"/>
                <w:color w:val="000000"/>
                <w:kern w:val="0"/>
                <w:sz w:val="18"/>
                <w:szCs w:val="18"/>
              </w:rPr>
              <w:t>）</w:t>
            </w:r>
            <w:r w:rsidR="006A254B" w:rsidRPr="006A254B">
              <w:rPr>
                <w:rFonts w:hint="eastAsia"/>
                <w:color w:val="000000"/>
                <w:kern w:val="0"/>
                <w:sz w:val="18"/>
                <w:szCs w:val="18"/>
              </w:rPr>
              <w:t>由于降低地下水，使桩周土有效应力增大，并产生显著压缩沉降时。</w:t>
            </w:r>
          </w:p>
          <w:p w:rsidR="00D97771" w:rsidRPr="00A40B38" w:rsidRDefault="00235C30" w:rsidP="00597894">
            <w:pPr>
              <w:spacing w:line="300" w:lineRule="auto"/>
              <w:rPr>
                <w:color w:val="000000"/>
                <w:kern w:val="0"/>
                <w:sz w:val="18"/>
                <w:szCs w:val="18"/>
              </w:rPr>
            </w:pPr>
            <w:r>
              <w:rPr>
                <w:rFonts w:hint="eastAsia"/>
                <w:color w:val="000000"/>
                <w:kern w:val="0"/>
                <w:sz w:val="18"/>
                <w:szCs w:val="18"/>
              </w:rPr>
              <w:t xml:space="preserve">    </w:t>
            </w:r>
            <w:r w:rsidR="00597894" w:rsidRPr="00235C30">
              <w:rPr>
                <w:rFonts w:hint="eastAsia"/>
                <w:color w:val="000000"/>
                <w:kern w:val="0"/>
                <w:sz w:val="18"/>
                <w:szCs w:val="18"/>
              </w:rPr>
              <w:t>计算</w:t>
            </w:r>
            <w:r w:rsidRPr="00235C30">
              <w:rPr>
                <w:rFonts w:hint="eastAsia"/>
                <w:color w:val="000000"/>
                <w:kern w:val="0"/>
                <w:sz w:val="18"/>
                <w:szCs w:val="18"/>
              </w:rPr>
              <w:t>桩侧负摩阻力及其引起的下拉荷载</w:t>
            </w:r>
            <w:r w:rsidR="003F3CEF">
              <w:rPr>
                <w:rFonts w:hint="eastAsia"/>
                <w:color w:val="000000"/>
                <w:kern w:val="0"/>
                <w:sz w:val="18"/>
                <w:szCs w:val="18"/>
              </w:rPr>
              <w:t>时，当</w:t>
            </w:r>
            <w:r w:rsidR="003F3CEF" w:rsidRPr="003F3CEF">
              <w:rPr>
                <w:rFonts w:hint="eastAsia"/>
                <w:color w:val="000000"/>
                <w:kern w:val="0"/>
                <w:sz w:val="18"/>
                <w:szCs w:val="18"/>
              </w:rPr>
              <w:t>土</w:t>
            </w:r>
            <w:r w:rsidR="003F3CEF">
              <w:rPr>
                <w:rFonts w:hint="eastAsia"/>
                <w:color w:val="000000"/>
                <w:kern w:val="0"/>
                <w:sz w:val="18"/>
                <w:szCs w:val="18"/>
              </w:rPr>
              <w:t>层</w:t>
            </w:r>
            <w:r w:rsidR="003F3CEF" w:rsidRPr="003F3CEF">
              <w:rPr>
                <w:rFonts w:hint="eastAsia"/>
                <w:color w:val="000000"/>
                <w:kern w:val="0"/>
                <w:sz w:val="18"/>
                <w:szCs w:val="18"/>
              </w:rPr>
              <w:t>桩侧负摩阻力标准</w:t>
            </w:r>
            <w:r w:rsidR="003F3CEF" w:rsidRPr="007808A3">
              <w:rPr>
                <w:rFonts w:hint="eastAsia"/>
                <w:color w:val="000000"/>
                <w:kern w:val="0"/>
                <w:sz w:val="18"/>
                <w:szCs w:val="18"/>
              </w:rPr>
              <w:t>值</w:t>
            </w:r>
            <w:r w:rsidR="003F3CEF" w:rsidRPr="007808A3">
              <w:rPr>
                <w:color w:val="000000"/>
                <w:kern w:val="0"/>
                <w:sz w:val="18"/>
                <w:szCs w:val="18"/>
              </w:rPr>
              <w:t>“</w:t>
            </w:r>
            <w:r w:rsidR="007808A3" w:rsidRPr="007808A3">
              <w:rPr>
                <w:i/>
                <w:sz w:val="18"/>
                <w:szCs w:val="18"/>
              </w:rPr>
              <w:t>q</w:t>
            </w:r>
            <w:r w:rsidR="007808A3" w:rsidRPr="007808A3">
              <w:rPr>
                <w:sz w:val="18"/>
                <w:szCs w:val="18"/>
                <w:eastAsianLayout w:id="-1747118336" w:combine="1"/>
              </w:rPr>
              <w:t>n s</w:t>
            </w:r>
            <w:r w:rsidR="007808A3" w:rsidRPr="007808A3">
              <w:rPr>
                <w:i/>
                <w:sz w:val="18"/>
                <w:szCs w:val="18"/>
                <w:eastAsianLayout w:id="-1747118336" w:combine="1"/>
              </w:rPr>
              <w:t>i</w:t>
            </w:r>
            <w:r w:rsidR="003F3CEF" w:rsidRPr="007808A3">
              <w:rPr>
                <w:color w:val="000000"/>
                <w:kern w:val="0"/>
                <w:sz w:val="18"/>
                <w:szCs w:val="18"/>
              </w:rPr>
              <w:t>”</w:t>
            </w:r>
            <w:r w:rsidR="003F3CEF">
              <w:rPr>
                <w:rFonts w:hint="eastAsia"/>
                <w:color w:val="000000"/>
                <w:kern w:val="0"/>
                <w:sz w:val="18"/>
                <w:szCs w:val="18"/>
              </w:rPr>
              <w:t>计算值大于正摩阻</w:t>
            </w:r>
            <w:r w:rsidR="003F3CEF">
              <w:rPr>
                <w:rFonts w:hint="eastAsia"/>
                <w:color w:val="000000"/>
                <w:kern w:val="0"/>
                <w:sz w:val="18"/>
                <w:szCs w:val="18"/>
              </w:rPr>
              <w:lastRenderedPageBreak/>
              <w:t>力标准值时，取正摩阻力标准值进行计算</w:t>
            </w:r>
            <w:r w:rsidR="003F3CEF" w:rsidRPr="003F3CEF">
              <w:rPr>
                <w:rFonts w:hint="eastAsia"/>
                <w:color w:val="000000"/>
                <w:kern w:val="0"/>
                <w:sz w:val="18"/>
                <w:szCs w:val="18"/>
              </w:rPr>
              <w:t>；</w:t>
            </w:r>
            <w:r w:rsidR="003F3CEF">
              <w:rPr>
                <w:rFonts w:hint="eastAsia"/>
                <w:color w:val="000000"/>
                <w:kern w:val="0"/>
                <w:sz w:val="18"/>
                <w:szCs w:val="18"/>
              </w:rPr>
              <w:t>桩身周长取</w:t>
            </w:r>
            <w:r w:rsidR="00481D31">
              <w:rPr>
                <w:rFonts w:hint="eastAsia"/>
                <w:color w:val="000000"/>
                <w:kern w:val="0"/>
                <w:sz w:val="18"/>
                <w:szCs w:val="18"/>
              </w:rPr>
              <w:t>水泥土桩</w:t>
            </w:r>
            <w:r w:rsidR="007808A3">
              <w:rPr>
                <w:rFonts w:hint="eastAsia"/>
                <w:color w:val="000000"/>
                <w:kern w:val="0"/>
                <w:sz w:val="18"/>
                <w:szCs w:val="18"/>
              </w:rPr>
              <w:t>直径</w:t>
            </w:r>
            <w:r w:rsidR="003F3CEF">
              <w:rPr>
                <w:rFonts w:hint="eastAsia"/>
                <w:color w:val="000000"/>
                <w:kern w:val="0"/>
                <w:sz w:val="18"/>
                <w:szCs w:val="18"/>
              </w:rPr>
              <w:t>进行计算。</w:t>
            </w:r>
          </w:p>
        </w:tc>
      </w:tr>
    </w:tbl>
    <w:p w:rsidR="002C3300" w:rsidRPr="002C3300" w:rsidRDefault="002C3300" w:rsidP="002C3300">
      <w:pPr>
        <w:widowControl w:val="0"/>
        <w:spacing w:line="360" w:lineRule="auto"/>
        <w:jc w:val="center"/>
        <w:rPr>
          <w:kern w:val="0"/>
          <w:sz w:val="24"/>
        </w:rPr>
      </w:pPr>
      <w:r>
        <w:rPr>
          <w:rFonts w:hint="eastAsia"/>
          <w:kern w:val="0"/>
          <w:sz w:val="24"/>
        </w:rPr>
        <w:lastRenderedPageBreak/>
        <w:t>Ⅱ</w:t>
      </w:r>
      <w:r w:rsidR="00132A62">
        <w:rPr>
          <w:rFonts w:hint="eastAsia"/>
          <w:kern w:val="0"/>
          <w:sz w:val="24"/>
        </w:rPr>
        <w:t xml:space="preserve">  </w:t>
      </w:r>
      <w:r>
        <w:rPr>
          <w:rFonts w:hint="eastAsia"/>
          <w:kern w:val="0"/>
          <w:sz w:val="24"/>
        </w:rPr>
        <w:t>竖向</w:t>
      </w:r>
      <w:r w:rsidR="002705B8">
        <w:rPr>
          <w:rFonts w:hint="eastAsia"/>
          <w:kern w:val="0"/>
          <w:sz w:val="24"/>
        </w:rPr>
        <w:t>抗</w:t>
      </w:r>
      <w:r>
        <w:rPr>
          <w:rFonts w:hint="eastAsia"/>
          <w:kern w:val="0"/>
          <w:sz w:val="24"/>
        </w:rPr>
        <w:t>拔桩</w:t>
      </w:r>
    </w:p>
    <w:p w:rsidR="00FC18E9" w:rsidRDefault="00FC18E9" w:rsidP="00BB309B">
      <w:pPr>
        <w:widowControl w:val="0"/>
        <w:spacing w:line="360" w:lineRule="auto"/>
        <w:ind w:right="480"/>
        <w:rPr>
          <w:kern w:val="0"/>
          <w:sz w:val="24"/>
        </w:rPr>
      </w:pPr>
      <w:r>
        <w:rPr>
          <w:rFonts w:eastAsiaTheme="minorEastAsia" w:hint="eastAsia"/>
          <w:b/>
          <w:kern w:val="0"/>
          <w:sz w:val="24"/>
        </w:rPr>
        <w:t>5</w:t>
      </w:r>
      <w:r>
        <w:rPr>
          <w:rFonts w:eastAsiaTheme="minorEastAsia"/>
          <w:b/>
          <w:kern w:val="0"/>
          <w:sz w:val="24"/>
        </w:rPr>
        <w:t>.</w:t>
      </w:r>
      <w:r>
        <w:rPr>
          <w:rFonts w:eastAsiaTheme="minorEastAsia" w:hint="eastAsia"/>
          <w:b/>
          <w:kern w:val="0"/>
          <w:sz w:val="24"/>
        </w:rPr>
        <w:t>2</w:t>
      </w:r>
      <w:r>
        <w:rPr>
          <w:rFonts w:eastAsiaTheme="minorEastAsia"/>
          <w:b/>
          <w:kern w:val="0"/>
          <w:sz w:val="24"/>
        </w:rPr>
        <w:t>.</w:t>
      </w:r>
      <w:r w:rsidR="00597894">
        <w:rPr>
          <w:rFonts w:eastAsiaTheme="minorEastAsia" w:hint="eastAsia"/>
          <w:b/>
          <w:kern w:val="0"/>
          <w:sz w:val="24"/>
        </w:rPr>
        <w:t>9</w:t>
      </w:r>
      <w:r w:rsidR="00E45D06">
        <w:rPr>
          <w:rFonts w:eastAsiaTheme="minorEastAsia" w:hint="eastAsia"/>
          <w:b/>
          <w:kern w:val="0"/>
          <w:sz w:val="24"/>
        </w:rPr>
        <w:t xml:space="preserve"> </w:t>
      </w:r>
      <w:r w:rsidRPr="00013038">
        <w:rPr>
          <w:rFonts w:hint="eastAsia"/>
          <w:kern w:val="0"/>
          <w:sz w:val="24"/>
        </w:rPr>
        <w:t>承受拔力的桩基，应同时验算群桩基础呈整体破坏和呈非整体破坏时基桩的抗拔承载力</w:t>
      </w:r>
      <w:r w:rsidR="008F7361">
        <w:rPr>
          <w:rFonts w:hint="eastAsia"/>
          <w:kern w:val="0"/>
          <w:sz w:val="24"/>
        </w:rPr>
        <w:t>。</w:t>
      </w:r>
    </w:p>
    <w:p w:rsidR="00F27A76" w:rsidRPr="00F27A76" w:rsidRDefault="00597894" w:rsidP="00BB309B">
      <w:pPr>
        <w:widowControl w:val="0"/>
        <w:spacing w:line="360" w:lineRule="auto"/>
        <w:ind w:right="480"/>
        <w:rPr>
          <w:kern w:val="0"/>
          <w:sz w:val="24"/>
        </w:rPr>
      </w:pPr>
      <w:r>
        <w:rPr>
          <w:rFonts w:hint="eastAsia"/>
          <w:b/>
          <w:kern w:val="0"/>
          <w:sz w:val="24"/>
        </w:rPr>
        <w:t xml:space="preserve">   </w:t>
      </w:r>
      <w:r w:rsidR="00F27A76" w:rsidRPr="00F27A76">
        <w:rPr>
          <w:rFonts w:hint="eastAsia"/>
          <w:b/>
          <w:kern w:val="0"/>
          <w:sz w:val="24"/>
        </w:rPr>
        <w:t>1</w:t>
      </w:r>
      <w:r>
        <w:rPr>
          <w:rFonts w:hint="eastAsia"/>
          <w:b/>
          <w:kern w:val="0"/>
          <w:sz w:val="24"/>
        </w:rPr>
        <w:t xml:space="preserve"> </w:t>
      </w:r>
      <w:r w:rsidR="00F27A76" w:rsidRPr="00013038">
        <w:rPr>
          <w:rFonts w:hint="eastAsia"/>
          <w:kern w:val="0"/>
          <w:sz w:val="24"/>
        </w:rPr>
        <w:t>群桩基础呈整体破坏</w:t>
      </w:r>
      <w:r w:rsidR="008F7361">
        <w:rPr>
          <w:rFonts w:hint="eastAsia"/>
          <w:kern w:val="0"/>
          <w:sz w:val="24"/>
        </w:rPr>
        <w:t>时，</w:t>
      </w:r>
      <w:r w:rsidR="00F27A76">
        <w:rPr>
          <w:rFonts w:hint="eastAsia"/>
          <w:kern w:val="0"/>
          <w:sz w:val="24"/>
        </w:rPr>
        <w:t>按公式</w:t>
      </w:r>
      <w:r w:rsidR="00F27A76" w:rsidRPr="00F27A76">
        <w:rPr>
          <w:rFonts w:asciiTheme="minorEastAsia" w:eastAsiaTheme="minorEastAsia" w:hAnsiTheme="minorEastAsia" w:hint="eastAsia"/>
          <w:kern w:val="0"/>
          <w:sz w:val="24"/>
        </w:rPr>
        <w:t>(</w:t>
      </w:r>
      <w:r w:rsidR="00F27A76" w:rsidRPr="00F27A76">
        <w:rPr>
          <w:rFonts w:eastAsiaTheme="minorEastAsia"/>
          <w:kern w:val="0"/>
          <w:sz w:val="24"/>
        </w:rPr>
        <w:t>5.2.</w:t>
      </w:r>
      <w:r>
        <w:rPr>
          <w:rFonts w:eastAsiaTheme="minorEastAsia" w:hint="eastAsia"/>
          <w:kern w:val="0"/>
          <w:sz w:val="24"/>
        </w:rPr>
        <w:t>9</w:t>
      </w:r>
      <w:r w:rsidR="00F27A76" w:rsidRPr="00F27A76">
        <w:rPr>
          <w:rFonts w:eastAsiaTheme="minorEastAsia"/>
          <w:kern w:val="0"/>
          <w:sz w:val="24"/>
        </w:rPr>
        <w:t>-1</w:t>
      </w:r>
      <w:r w:rsidR="00F27A76" w:rsidRPr="00F27A76">
        <w:rPr>
          <w:rFonts w:asciiTheme="minorEastAsia" w:eastAsiaTheme="minorEastAsia" w:hAnsiTheme="minorEastAsia" w:hint="eastAsia"/>
          <w:kern w:val="0"/>
          <w:sz w:val="24"/>
        </w:rPr>
        <w:t>)</w:t>
      </w:r>
      <w:r w:rsidR="00F27A76">
        <w:rPr>
          <w:rFonts w:asciiTheme="minorEastAsia" w:eastAsiaTheme="minorEastAsia" w:hAnsiTheme="minorEastAsia" w:hint="eastAsia"/>
          <w:kern w:val="0"/>
          <w:sz w:val="24"/>
        </w:rPr>
        <w:t>验算：</w:t>
      </w:r>
    </w:p>
    <w:p w:rsidR="00F27A76" w:rsidRDefault="00F27A76" w:rsidP="00BB309B">
      <w:pPr>
        <w:widowControl w:val="0"/>
        <w:spacing w:line="360" w:lineRule="auto"/>
        <w:jc w:val="right"/>
        <w:rPr>
          <w:kern w:val="0"/>
          <w:sz w:val="24"/>
        </w:rPr>
      </w:pPr>
      <w:r w:rsidRPr="006F44EE">
        <w:rPr>
          <w:i/>
          <w:kern w:val="0"/>
          <w:sz w:val="24"/>
        </w:rPr>
        <w:t>N</w:t>
      </w:r>
      <w:r w:rsidRPr="006F44EE">
        <w:rPr>
          <w:kern w:val="0"/>
          <w:sz w:val="24"/>
          <w:vertAlign w:val="subscript"/>
        </w:rPr>
        <w:t>k</w:t>
      </w:r>
      <w:r w:rsidRPr="006F44EE">
        <w:rPr>
          <w:rFonts w:asciiTheme="minorEastAsia" w:eastAsiaTheme="minorEastAsia" w:hAnsiTheme="minorEastAsia"/>
          <w:sz w:val="24"/>
        </w:rPr>
        <w:t>≤</w:t>
      </w:r>
      <w:r w:rsidR="00506EAA">
        <w:rPr>
          <w:rFonts w:asciiTheme="minorEastAsia" w:eastAsiaTheme="minorEastAsia" w:hAnsiTheme="minorEastAsia"/>
          <w:sz w:val="24"/>
        </w:rPr>
        <w:fldChar w:fldCharType="begin"/>
      </w:r>
      <w:r w:rsidR="007330BC">
        <w:rPr>
          <w:rFonts w:eastAsiaTheme="minorEastAsia" w:hint="eastAsia"/>
          <w:sz w:val="24"/>
        </w:rPr>
        <w:instrText>EQ \F(1,2)</w:instrText>
      </w:r>
      <w:r w:rsidR="00506EAA">
        <w:rPr>
          <w:rFonts w:asciiTheme="minorEastAsia" w:eastAsiaTheme="minorEastAsia" w:hAnsiTheme="minorEastAsia"/>
          <w:sz w:val="24"/>
        </w:rPr>
        <w:fldChar w:fldCharType="end"/>
      </w:r>
      <w:r w:rsidR="005F23FE" w:rsidRPr="002D6494">
        <w:rPr>
          <w:i/>
          <w:sz w:val="24"/>
        </w:rPr>
        <w:t>·</w:t>
      </w:r>
      <w:r>
        <w:rPr>
          <w:rFonts w:eastAsiaTheme="minorEastAsia" w:hint="eastAsia"/>
          <w:i/>
          <w:sz w:val="24"/>
        </w:rPr>
        <w:t>T</w:t>
      </w:r>
      <w:r w:rsidRPr="00F27A76">
        <w:rPr>
          <w:rFonts w:eastAsiaTheme="minorEastAsia" w:hint="eastAsia"/>
          <w:sz w:val="24"/>
          <w:vertAlign w:val="subscript"/>
        </w:rPr>
        <w:t>gk</w:t>
      </w:r>
      <w:r w:rsidRPr="006F44EE">
        <w:rPr>
          <w:rFonts w:eastAsiaTheme="minorEastAsia"/>
          <w:sz w:val="24"/>
        </w:rPr>
        <w:t>＋</w:t>
      </w:r>
      <w:r w:rsidRPr="006F44EE">
        <w:rPr>
          <w:rFonts w:eastAsiaTheme="minorEastAsia" w:hint="eastAsia"/>
          <w:i/>
          <w:sz w:val="24"/>
        </w:rPr>
        <w:t>G</w:t>
      </w:r>
      <w:r>
        <w:rPr>
          <w:rFonts w:eastAsiaTheme="minorEastAsia" w:hint="eastAsia"/>
          <w:sz w:val="24"/>
          <w:vertAlign w:val="subscript"/>
        </w:rPr>
        <w:t>gp</w:t>
      </w:r>
      <w:r w:rsidR="00597894">
        <w:rPr>
          <w:rFonts w:eastAsiaTheme="minorEastAsia" w:hint="eastAsia"/>
          <w:sz w:val="24"/>
        </w:rPr>
        <w:t xml:space="preserve">                      </w:t>
      </w:r>
      <w:r>
        <w:rPr>
          <w:rFonts w:hint="eastAsia"/>
          <w:kern w:val="0"/>
          <w:sz w:val="24"/>
        </w:rPr>
        <w:t>（</w:t>
      </w:r>
      <w:r>
        <w:rPr>
          <w:rFonts w:hint="eastAsia"/>
          <w:kern w:val="0"/>
          <w:sz w:val="24"/>
        </w:rPr>
        <w:t>5.2.</w:t>
      </w:r>
      <w:r w:rsidR="00597894">
        <w:rPr>
          <w:rFonts w:hint="eastAsia"/>
          <w:kern w:val="0"/>
          <w:sz w:val="24"/>
        </w:rPr>
        <w:t>9</w:t>
      </w:r>
      <w:r w:rsidRPr="00013038">
        <w:rPr>
          <w:rFonts w:hint="eastAsia"/>
          <w:kern w:val="0"/>
          <w:sz w:val="24"/>
        </w:rPr>
        <w:t>-</w:t>
      </w:r>
      <w:r>
        <w:rPr>
          <w:rFonts w:hint="eastAsia"/>
          <w:kern w:val="0"/>
          <w:sz w:val="24"/>
        </w:rPr>
        <w:t>1</w:t>
      </w:r>
      <w:r>
        <w:rPr>
          <w:rFonts w:hint="eastAsia"/>
          <w:kern w:val="0"/>
          <w:sz w:val="24"/>
        </w:rPr>
        <w:t>）</w:t>
      </w:r>
    </w:p>
    <w:p w:rsidR="00F27A76" w:rsidRDefault="00597894" w:rsidP="00BB309B">
      <w:pPr>
        <w:widowControl w:val="0"/>
        <w:spacing w:line="360" w:lineRule="auto"/>
        <w:rPr>
          <w:kern w:val="0"/>
          <w:sz w:val="24"/>
        </w:rPr>
      </w:pPr>
      <w:r>
        <w:rPr>
          <w:rFonts w:hint="eastAsia"/>
          <w:b/>
          <w:kern w:val="0"/>
          <w:sz w:val="24"/>
        </w:rPr>
        <w:t xml:space="preserve">   </w:t>
      </w:r>
      <w:r w:rsidR="00F27A76" w:rsidRPr="00F27A76">
        <w:rPr>
          <w:rFonts w:hint="eastAsia"/>
          <w:b/>
          <w:kern w:val="0"/>
          <w:sz w:val="24"/>
        </w:rPr>
        <w:t>2</w:t>
      </w:r>
      <w:r>
        <w:rPr>
          <w:rFonts w:hint="eastAsia"/>
          <w:b/>
          <w:kern w:val="0"/>
          <w:sz w:val="24"/>
        </w:rPr>
        <w:t xml:space="preserve"> </w:t>
      </w:r>
      <w:r w:rsidR="008B788A">
        <w:rPr>
          <w:rFonts w:hint="eastAsia"/>
          <w:kern w:val="0"/>
          <w:sz w:val="24"/>
        </w:rPr>
        <w:t>单桩或</w:t>
      </w:r>
      <w:r w:rsidR="00F27A76" w:rsidRPr="00013038">
        <w:rPr>
          <w:rFonts w:hint="eastAsia"/>
          <w:kern w:val="0"/>
          <w:sz w:val="24"/>
        </w:rPr>
        <w:t>群桩基础呈非整体破坏</w:t>
      </w:r>
      <w:r w:rsidR="008F7361">
        <w:rPr>
          <w:rFonts w:hint="eastAsia"/>
          <w:kern w:val="0"/>
          <w:sz w:val="24"/>
        </w:rPr>
        <w:t>时，按</w:t>
      </w:r>
      <w:r w:rsidR="00DF0F75">
        <w:rPr>
          <w:rFonts w:hint="eastAsia"/>
          <w:kern w:val="0"/>
          <w:sz w:val="24"/>
        </w:rPr>
        <w:t>公</w:t>
      </w:r>
      <w:r w:rsidR="008F7361">
        <w:rPr>
          <w:rFonts w:hint="eastAsia"/>
          <w:kern w:val="0"/>
          <w:sz w:val="24"/>
        </w:rPr>
        <w:t>式</w:t>
      </w:r>
      <w:r w:rsidR="008F7361" w:rsidRPr="00F27A76">
        <w:rPr>
          <w:rFonts w:asciiTheme="minorEastAsia" w:eastAsiaTheme="minorEastAsia" w:hAnsiTheme="minorEastAsia" w:hint="eastAsia"/>
          <w:kern w:val="0"/>
          <w:sz w:val="24"/>
        </w:rPr>
        <w:t>(</w:t>
      </w:r>
      <w:r w:rsidR="008F7361" w:rsidRPr="00F27A76">
        <w:rPr>
          <w:rFonts w:eastAsiaTheme="minorEastAsia"/>
          <w:kern w:val="0"/>
          <w:sz w:val="24"/>
        </w:rPr>
        <w:t>5.2.</w:t>
      </w:r>
      <w:r w:rsidR="00AA07BE">
        <w:rPr>
          <w:rFonts w:eastAsiaTheme="minorEastAsia" w:hint="eastAsia"/>
          <w:kern w:val="0"/>
          <w:sz w:val="24"/>
        </w:rPr>
        <w:t>9</w:t>
      </w:r>
      <w:r w:rsidR="008F7361" w:rsidRPr="00F27A76">
        <w:rPr>
          <w:rFonts w:eastAsiaTheme="minorEastAsia"/>
          <w:kern w:val="0"/>
          <w:sz w:val="24"/>
        </w:rPr>
        <w:t>-</w:t>
      </w:r>
      <w:r w:rsidR="008F7361">
        <w:rPr>
          <w:rFonts w:eastAsiaTheme="minorEastAsia" w:hint="eastAsia"/>
          <w:kern w:val="0"/>
          <w:sz w:val="24"/>
        </w:rPr>
        <w:t>2</w:t>
      </w:r>
      <w:r w:rsidR="008F7361" w:rsidRPr="00F27A76">
        <w:rPr>
          <w:rFonts w:asciiTheme="minorEastAsia" w:eastAsiaTheme="minorEastAsia" w:hAnsiTheme="minorEastAsia" w:hint="eastAsia"/>
          <w:kern w:val="0"/>
          <w:sz w:val="24"/>
        </w:rPr>
        <w:t>)</w:t>
      </w:r>
      <w:r w:rsidR="008F7361">
        <w:rPr>
          <w:rFonts w:asciiTheme="minorEastAsia" w:eastAsiaTheme="minorEastAsia" w:hAnsiTheme="minorEastAsia" w:hint="eastAsia"/>
          <w:kern w:val="0"/>
          <w:sz w:val="24"/>
        </w:rPr>
        <w:t>验算</w:t>
      </w:r>
      <w:r w:rsidR="008F7361" w:rsidRPr="00013038">
        <w:rPr>
          <w:rFonts w:hint="eastAsia"/>
          <w:kern w:val="0"/>
          <w:sz w:val="24"/>
        </w:rPr>
        <w:t>：</w:t>
      </w:r>
    </w:p>
    <w:p w:rsidR="008F7361" w:rsidRDefault="008F7361" w:rsidP="00BB309B">
      <w:pPr>
        <w:widowControl w:val="0"/>
        <w:spacing w:line="360" w:lineRule="auto"/>
        <w:jc w:val="right"/>
        <w:rPr>
          <w:kern w:val="0"/>
          <w:sz w:val="24"/>
        </w:rPr>
      </w:pPr>
      <w:r w:rsidRPr="006F44EE">
        <w:rPr>
          <w:i/>
          <w:kern w:val="0"/>
          <w:sz w:val="24"/>
        </w:rPr>
        <w:t>N</w:t>
      </w:r>
      <w:r w:rsidRPr="006F44EE">
        <w:rPr>
          <w:kern w:val="0"/>
          <w:sz w:val="24"/>
          <w:vertAlign w:val="subscript"/>
        </w:rPr>
        <w:t>k</w:t>
      </w:r>
      <w:r w:rsidRPr="006F44EE">
        <w:rPr>
          <w:rFonts w:asciiTheme="minorEastAsia" w:eastAsiaTheme="minorEastAsia" w:hAnsiTheme="minorEastAsia"/>
          <w:sz w:val="24"/>
        </w:rPr>
        <w:t>≤</w:t>
      </w:r>
      <w:r w:rsidR="00506EAA">
        <w:rPr>
          <w:rFonts w:asciiTheme="minorEastAsia" w:eastAsiaTheme="minorEastAsia" w:hAnsiTheme="minorEastAsia"/>
          <w:sz w:val="24"/>
        </w:rPr>
        <w:fldChar w:fldCharType="begin"/>
      </w:r>
      <w:r w:rsidR="007330BC">
        <w:rPr>
          <w:rFonts w:eastAsiaTheme="minorEastAsia" w:hint="eastAsia"/>
          <w:sz w:val="24"/>
        </w:rPr>
        <w:instrText>EQ \F(1,2)</w:instrText>
      </w:r>
      <w:r w:rsidR="00506EAA">
        <w:rPr>
          <w:rFonts w:asciiTheme="minorEastAsia" w:eastAsiaTheme="minorEastAsia" w:hAnsiTheme="minorEastAsia"/>
          <w:sz w:val="24"/>
        </w:rPr>
        <w:fldChar w:fldCharType="end"/>
      </w:r>
      <w:r w:rsidR="005F23FE" w:rsidRPr="002D6494">
        <w:rPr>
          <w:i/>
          <w:sz w:val="24"/>
        </w:rPr>
        <w:t>·</w:t>
      </w:r>
      <w:r>
        <w:rPr>
          <w:rFonts w:eastAsiaTheme="minorEastAsia" w:hint="eastAsia"/>
          <w:i/>
          <w:sz w:val="24"/>
        </w:rPr>
        <w:t>T</w:t>
      </w:r>
      <w:r w:rsidRPr="008F7361">
        <w:rPr>
          <w:rFonts w:eastAsiaTheme="minorEastAsia" w:hint="eastAsia"/>
          <w:sz w:val="24"/>
          <w:vertAlign w:val="subscript"/>
        </w:rPr>
        <w:t>uk</w:t>
      </w:r>
      <w:r w:rsidRPr="006F44EE">
        <w:rPr>
          <w:rFonts w:eastAsiaTheme="minorEastAsia"/>
          <w:sz w:val="24"/>
        </w:rPr>
        <w:t>＋</w:t>
      </w:r>
      <w:r w:rsidRPr="006F44EE">
        <w:rPr>
          <w:rFonts w:eastAsiaTheme="minorEastAsia" w:hint="eastAsia"/>
          <w:i/>
          <w:sz w:val="24"/>
        </w:rPr>
        <w:t>G</w:t>
      </w:r>
      <w:r>
        <w:rPr>
          <w:rFonts w:eastAsiaTheme="minorEastAsia" w:hint="eastAsia"/>
          <w:sz w:val="24"/>
          <w:vertAlign w:val="subscript"/>
        </w:rPr>
        <w:t>p</w:t>
      </w:r>
      <w:r w:rsidR="00597894">
        <w:rPr>
          <w:rFonts w:eastAsiaTheme="minorEastAsia" w:hint="eastAsia"/>
          <w:sz w:val="24"/>
        </w:rPr>
        <w:t xml:space="preserve">                       </w:t>
      </w:r>
      <w:r>
        <w:rPr>
          <w:rFonts w:hint="eastAsia"/>
          <w:kern w:val="0"/>
          <w:sz w:val="24"/>
        </w:rPr>
        <w:t>（</w:t>
      </w:r>
      <w:r>
        <w:rPr>
          <w:rFonts w:hint="eastAsia"/>
          <w:kern w:val="0"/>
          <w:sz w:val="24"/>
        </w:rPr>
        <w:t>5.2.</w:t>
      </w:r>
      <w:r w:rsidR="00597894">
        <w:rPr>
          <w:rFonts w:hint="eastAsia"/>
          <w:kern w:val="0"/>
          <w:sz w:val="24"/>
        </w:rPr>
        <w:t>9</w:t>
      </w:r>
      <w:r w:rsidRPr="00013038">
        <w:rPr>
          <w:rFonts w:hint="eastAsia"/>
          <w:kern w:val="0"/>
          <w:sz w:val="24"/>
        </w:rPr>
        <w:t>-</w:t>
      </w:r>
      <w:r>
        <w:rPr>
          <w:rFonts w:hint="eastAsia"/>
          <w:kern w:val="0"/>
          <w:sz w:val="24"/>
        </w:rPr>
        <w:t>2</w:t>
      </w:r>
      <w:r>
        <w:rPr>
          <w:rFonts w:hint="eastAsia"/>
          <w:kern w:val="0"/>
          <w:sz w:val="24"/>
        </w:rPr>
        <w:t>）</w:t>
      </w:r>
    </w:p>
    <w:p w:rsidR="00AA07BE" w:rsidRDefault="00AA07BE" w:rsidP="00BB309B">
      <w:pPr>
        <w:widowControl w:val="0"/>
        <w:spacing w:line="360" w:lineRule="auto"/>
        <w:rPr>
          <w:kern w:val="0"/>
          <w:sz w:val="24"/>
        </w:rPr>
      </w:pPr>
      <w:r>
        <w:rPr>
          <w:rFonts w:hint="eastAsia"/>
          <w:kern w:val="0"/>
          <w:sz w:val="24"/>
        </w:rPr>
        <w:t xml:space="preserve">   </w:t>
      </w:r>
      <w:r w:rsidRPr="00AA07BE">
        <w:rPr>
          <w:rFonts w:hint="eastAsia"/>
          <w:b/>
          <w:kern w:val="0"/>
          <w:sz w:val="24"/>
        </w:rPr>
        <w:t xml:space="preserve">3 </w:t>
      </w:r>
      <w:r w:rsidRPr="00AA07BE">
        <w:rPr>
          <w:rFonts w:hint="eastAsia"/>
          <w:kern w:val="0"/>
          <w:sz w:val="24"/>
        </w:rPr>
        <w:t>当</w:t>
      </w:r>
      <w:r>
        <w:rPr>
          <w:rFonts w:hint="eastAsia"/>
          <w:kern w:val="0"/>
          <w:sz w:val="24"/>
        </w:rPr>
        <w:t>采用试桩确定的单桩</w:t>
      </w:r>
      <w:r w:rsidRPr="00013038">
        <w:rPr>
          <w:rFonts w:hint="eastAsia"/>
          <w:kern w:val="0"/>
          <w:sz w:val="24"/>
        </w:rPr>
        <w:t>抗拔极限承载力标准值</w:t>
      </w:r>
      <w:r>
        <w:rPr>
          <w:rFonts w:hint="eastAsia"/>
          <w:kern w:val="0"/>
          <w:sz w:val="24"/>
        </w:rPr>
        <w:t>验算单桩或</w:t>
      </w:r>
      <w:r w:rsidRPr="00013038">
        <w:rPr>
          <w:rFonts w:hint="eastAsia"/>
          <w:kern w:val="0"/>
          <w:sz w:val="24"/>
        </w:rPr>
        <w:t>群桩基础呈非整体破坏基桩的抗拔承载力</w:t>
      </w:r>
      <w:r>
        <w:rPr>
          <w:rFonts w:hint="eastAsia"/>
          <w:kern w:val="0"/>
          <w:sz w:val="24"/>
        </w:rPr>
        <w:t>时，按公式</w:t>
      </w:r>
      <w:r w:rsidRPr="00F27A76">
        <w:rPr>
          <w:rFonts w:asciiTheme="minorEastAsia" w:eastAsiaTheme="minorEastAsia" w:hAnsiTheme="minorEastAsia" w:hint="eastAsia"/>
          <w:kern w:val="0"/>
          <w:sz w:val="24"/>
        </w:rPr>
        <w:t>(</w:t>
      </w:r>
      <w:r w:rsidRPr="00F27A76">
        <w:rPr>
          <w:rFonts w:eastAsiaTheme="minorEastAsia"/>
          <w:kern w:val="0"/>
          <w:sz w:val="24"/>
        </w:rPr>
        <w:t>5.2.</w:t>
      </w:r>
      <w:r>
        <w:rPr>
          <w:rFonts w:eastAsiaTheme="minorEastAsia" w:hint="eastAsia"/>
          <w:kern w:val="0"/>
          <w:sz w:val="24"/>
        </w:rPr>
        <w:t>9</w:t>
      </w:r>
      <w:r w:rsidRPr="00F27A76">
        <w:rPr>
          <w:rFonts w:eastAsiaTheme="minorEastAsia"/>
          <w:kern w:val="0"/>
          <w:sz w:val="24"/>
        </w:rPr>
        <w:t>-</w:t>
      </w:r>
      <w:r>
        <w:rPr>
          <w:rFonts w:eastAsiaTheme="minorEastAsia" w:hint="eastAsia"/>
          <w:kern w:val="0"/>
          <w:sz w:val="24"/>
        </w:rPr>
        <w:t>3</w:t>
      </w:r>
      <w:r w:rsidRPr="00F27A76">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验算</w:t>
      </w:r>
      <w:r w:rsidRPr="00013038">
        <w:rPr>
          <w:rFonts w:hint="eastAsia"/>
          <w:kern w:val="0"/>
          <w:sz w:val="24"/>
        </w:rPr>
        <w:t>：</w:t>
      </w:r>
    </w:p>
    <w:p w:rsidR="00AA07BE" w:rsidRPr="00AA07BE" w:rsidRDefault="00AA07BE" w:rsidP="00BB309B">
      <w:pPr>
        <w:widowControl w:val="0"/>
        <w:spacing w:line="360" w:lineRule="auto"/>
        <w:jc w:val="right"/>
        <w:rPr>
          <w:kern w:val="0"/>
          <w:sz w:val="24"/>
        </w:rPr>
      </w:pPr>
      <w:r w:rsidRPr="006F44EE">
        <w:rPr>
          <w:i/>
          <w:kern w:val="0"/>
          <w:sz w:val="24"/>
        </w:rPr>
        <w:t>N</w:t>
      </w:r>
      <w:r w:rsidRPr="006F44EE">
        <w:rPr>
          <w:kern w:val="0"/>
          <w:sz w:val="24"/>
          <w:vertAlign w:val="subscript"/>
        </w:rPr>
        <w:t>k</w:t>
      </w:r>
      <w:r w:rsidRPr="006F44EE">
        <w:rPr>
          <w:rFonts w:asciiTheme="minorEastAsia" w:eastAsiaTheme="minorEastAsia" w:hAnsiTheme="minorEastAsia"/>
          <w:sz w:val="24"/>
        </w:rPr>
        <w:t>≤</w:t>
      </w:r>
      <w:r w:rsidR="00506EAA">
        <w:rPr>
          <w:rFonts w:asciiTheme="minorEastAsia" w:eastAsiaTheme="minorEastAsia" w:hAnsiTheme="minorEastAsia"/>
          <w:sz w:val="24"/>
        </w:rPr>
        <w:fldChar w:fldCharType="begin"/>
      </w:r>
      <w:r>
        <w:rPr>
          <w:rFonts w:eastAsiaTheme="minorEastAsia" w:hint="eastAsia"/>
          <w:sz w:val="24"/>
        </w:rPr>
        <w:instrText>EQ \F(1,2)</w:instrText>
      </w:r>
      <w:r w:rsidR="00506EAA">
        <w:rPr>
          <w:rFonts w:asciiTheme="minorEastAsia" w:eastAsiaTheme="minorEastAsia" w:hAnsiTheme="minorEastAsia"/>
          <w:sz w:val="24"/>
        </w:rPr>
        <w:fldChar w:fldCharType="end"/>
      </w:r>
      <w:r w:rsidRPr="002D6494">
        <w:rPr>
          <w:i/>
          <w:sz w:val="24"/>
        </w:rPr>
        <w:t>·</w:t>
      </w:r>
      <w:r>
        <w:rPr>
          <w:rFonts w:eastAsiaTheme="minorEastAsia" w:hint="eastAsia"/>
          <w:i/>
          <w:sz w:val="24"/>
        </w:rPr>
        <w:t>T</w:t>
      </w:r>
      <w:r w:rsidRPr="008F7361">
        <w:rPr>
          <w:rFonts w:eastAsiaTheme="minorEastAsia" w:hint="eastAsia"/>
          <w:sz w:val="24"/>
          <w:vertAlign w:val="subscript"/>
        </w:rPr>
        <w:t>uk</w:t>
      </w:r>
      <w:r>
        <w:rPr>
          <w:rFonts w:eastAsiaTheme="minorEastAsia" w:hint="eastAsia"/>
          <w:sz w:val="24"/>
        </w:rPr>
        <w:t xml:space="preserve">                          </w:t>
      </w:r>
      <w:r>
        <w:rPr>
          <w:rFonts w:hint="eastAsia"/>
          <w:kern w:val="0"/>
          <w:sz w:val="24"/>
        </w:rPr>
        <w:t>（</w:t>
      </w:r>
      <w:r>
        <w:rPr>
          <w:rFonts w:hint="eastAsia"/>
          <w:kern w:val="0"/>
          <w:sz w:val="24"/>
        </w:rPr>
        <w:t>5.2.9</w:t>
      </w:r>
      <w:r w:rsidRPr="00013038">
        <w:rPr>
          <w:rFonts w:hint="eastAsia"/>
          <w:kern w:val="0"/>
          <w:sz w:val="24"/>
        </w:rPr>
        <w:t>-</w:t>
      </w:r>
      <w:r>
        <w:rPr>
          <w:rFonts w:hint="eastAsia"/>
          <w:kern w:val="0"/>
          <w:sz w:val="24"/>
        </w:rPr>
        <w:t>3</w:t>
      </w:r>
      <w:r>
        <w:rPr>
          <w:rFonts w:hint="eastAsia"/>
          <w:kern w:val="0"/>
          <w:sz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709"/>
        <w:gridCol w:w="992"/>
        <w:gridCol w:w="6803"/>
      </w:tblGrid>
      <w:tr w:rsidR="00FC18E9" w:rsidTr="00DF0F75">
        <w:tc>
          <w:tcPr>
            <w:tcW w:w="709" w:type="dxa"/>
          </w:tcPr>
          <w:p w:rsidR="00FC18E9" w:rsidRDefault="00FC18E9" w:rsidP="00DF0F75">
            <w:pPr>
              <w:spacing w:line="360" w:lineRule="auto"/>
              <w:rPr>
                <w:kern w:val="0"/>
                <w:sz w:val="24"/>
              </w:rPr>
            </w:pPr>
            <w:r w:rsidRPr="00013038">
              <w:rPr>
                <w:kern w:val="0"/>
                <w:sz w:val="24"/>
              </w:rPr>
              <w:t>式中</w:t>
            </w:r>
          </w:p>
        </w:tc>
        <w:tc>
          <w:tcPr>
            <w:tcW w:w="992" w:type="dxa"/>
          </w:tcPr>
          <w:p w:rsidR="00FC18E9" w:rsidRPr="007C324B" w:rsidRDefault="00FC18E9" w:rsidP="00DF0F75">
            <w:pPr>
              <w:spacing w:line="360" w:lineRule="auto"/>
              <w:jc w:val="right"/>
              <w:rPr>
                <w:kern w:val="0"/>
                <w:sz w:val="24"/>
              </w:rPr>
            </w:pPr>
            <w:r w:rsidRPr="00013038">
              <w:rPr>
                <w:rFonts w:eastAsiaTheme="minorEastAsia" w:hint="eastAsia"/>
                <w:i/>
                <w:kern w:val="0"/>
                <w:sz w:val="24"/>
              </w:rPr>
              <w:t>N</w:t>
            </w:r>
            <w:r w:rsidRPr="00013038">
              <w:rPr>
                <w:rFonts w:eastAsiaTheme="minorEastAsia" w:hint="eastAsia"/>
                <w:kern w:val="0"/>
                <w:sz w:val="24"/>
                <w:vertAlign w:val="subscript"/>
              </w:rPr>
              <w:t>k</w:t>
            </w:r>
            <w:r w:rsidRPr="00013038">
              <w:rPr>
                <w:rFonts w:eastAsiaTheme="minorEastAsia"/>
                <w:kern w:val="0"/>
                <w:sz w:val="24"/>
              </w:rPr>
              <w:t>——</w:t>
            </w:r>
          </w:p>
        </w:tc>
        <w:tc>
          <w:tcPr>
            <w:tcW w:w="6803" w:type="dxa"/>
          </w:tcPr>
          <w:p w:rsidR="00FC18E9" w:rsidRPr="007C324B" w:rsidRDefault="00FC18E9" w:rsidP="00DF0F75">
            <w:pPr>
              <w:spacing w:line="360" w:lineRule="auto"/>
              <w:rPr>
                <w:kern w:val="0"/>
                <w:sz w:val="24"/>
              </w:rPr>
            </w:pPr>
            <w:r w:rsidRPr="00013038">
              <w:rPr>
                <w:rFonts w:hint="eastAsia"/>
                <w:kern w:val="0"/>
                <w:sz w:val="24"/>
              </w:rPr>
              <w:t>荷载效应标准组合竖向力作用下，基桩的拔力</w:t>
            </w:r>
            <w:r w:rsidRPr="00013038">
              <w:rPr>
                <w:kern w:val="0"/>
                <w:sz w:val="24"/>
              </w:rPr>
              <w:t>；</w:t>
            </w:r>
          </w:p>
        </w:tc>
      </w:tr>
      <w:tr w:rsidR="00F27A76" w:rsidTr="00DF0F75">
        <w:tc>
          <w:tcPr>
            <w:tcW w:w="709" w:type="dxa"/>
          </w:tcPr>
          <w:p w:rsidR="00F27A76" w:rsidRDefault="00F27A76" w:rsidP="00DF0F75">
            <w:pPr>
              <w:spacing w:line="360" w:lineRule="auto"/>
              <w:rPr>
                <w:kern w:val="0"/>
                <w:sz w:val="24"/>
              </w:rPr>
            </w:pPr>
          </w:p>
        </w:tc>
        <w:tc>
          <w:tcPr>
            <w:tcW w:w="992" w:type="dxa"/>
          </w:tcPr>
          <w:p w:rsidR="00F27A76" w:rsidRPr="007C324B" w:rsidRDefault="00F27A76" w:rsidP="00EB21E0">
            <w:pPr>
              <w:spacing w:line="360" w:lineRule="auto"/>
              <w:jc w:val="right"/>
              <w:rPr>
                <w:i/>
                <w:kern w:val="0"/>
                <w:sz w:val="24"/>
              </w:rPr>
            </w:pPr>
            <w:r>
              <w:rPr>
                <w:rFonts w:hint="eastAsia"/>
                <w:i/>
                <w:kern w:val="0"/>
                <w:sz w:val="24"/>
              </w:rPr>
              <w:t>T</w:t>
            </w:r>
            <w:r w:rsidR="00EB21E0" w:rsidRPr="00EB21E0">
              <w:rPr>
                <w:rFonts w:hint="eastAsia"/>
                <w:kern w:val="0"/>
                <w:sz w:val="24"/>
                <w:vertAlign w:val="subscript"/>
              </w:rPr>
              <w:t>gk</w:t>
            </w:r>
            <w:r w:rsidRPr="00013038">
              <w:rPr>
                <w:rFonts w:eastAsiaTheme="minorEastAsia"/>
                <w:kern w:val="0"/>
                <w:sz w:val="24"/>
              </w:rPr>
              <w:t>——</w:t>
            </w:r>
          </w:p>
        </w:tc>
        <w:tc>
          <w:tcPr>
            <w:tcW w:w="6803" w:type="dxa"/>
          </w:tcPr>
          <w:p w:rsidR="00F27A76" w:rsidRPr="007C324B" w:rsidRDefault="00F27A76" w:rsidP="00DF0F75">
            <w:pPr>
              <w:spacing w:line="360" w:lineRule="auto"/>
              <w:rPr>
                <w:kern w:val="0"/>
                <w:sz w:val="24"/>
              </w:rPr>
            </w:pPr>
            <w:r w:rsidRPr="00013038">
              <w:rPr>
                <w:rFonts w:hint="eastAsia"/>
                <w:kern w:val="0"/>
                <w:sz w:val="24"/>
              </w:rPr>
              <w:t>群桩呈整体破坏时，基桩的抗拔极限承载力标准值；</w:t>
            </w:r>
          </w:p>
        </w:tc>
      </w:tr>
      <w:tr w:rsidR="00F27A76" w:rsidTr="00DF0F75">
        <w:tc>
          <w:tcPr>
            <w:tcW w:w="709" w:type="dxa"/>
          </w:tcPr>
          <w:p w:rsidR="00F27A76" w:rsidRDefault="00F27A76" w:rsidP="00DF0F75">
            <w:pPr>
              <w:spacing w:line="360" w:lineRule="auto"/>
              <w:rPr>
                <w:kern w:val="0"/>
                <w:sz w:val="24"/>
              </w:rPr>
            </w:pPr>
          </w:p>
        </w:tc>
        <w:tc>
          <w:tcPr>
            <w:tcW w:w="992" w:type="dxa"/>
          </w:tcPr>
          <w:p w:rsidR="00F27A76" w:rsidRPr="007C324B" w:rsidRDefault="00EB21E0" w:rsidP="00EB21E0">
            <w:pPr>
              <w:spacing w:line="360" w:lineRule="auto"/>
              <w:jc w:val="right"/>
              <w:rPr>
                <w:i/>
                <w:kern w:val="0"/>
                <w:sz w:val="24"/>
              </w:rPr>
            </w:pPr>
            <w:r>
              <w:rPr>
                <w:rFonts w:hint="eastAsia"/>
                <w:i/>
                <w:kern w:val="0"/>
                <w:sz w:val="24"/>
              </w:rPr>
              <w:t>T</w:t>
            </w:r>
            <w:r>
              <w:rPr>
                <w:rFonts w:hint="eastAsia"/>
                <w:kern w:val="0"/>
                <w:sz w:val="24"/>
                <w:vertAlign w:val="subscript"/>
              </w:rPr>
              <w:t>u</w:t>
            </w:r>
            <w:r w:rsidRPr="00EB21E0">
              <w:rPr>
                <w:rFonts w:hint="eastAsia"/>
                <w:kern w:val="0"/>
                <w:sz w:val="24"/>
                <w:vertAlign w:val="subscript"/>
              </w:rPr>
              <w:t>k</w:t>
            </w:r>
            <w:r w:rsidR="00F27A76" w:rsidRPr="00013038">
              <w:rPr>
                <w:rFonts w:eastAsiaTheme="minorEastAsia"/>
                <w:kern w:val="0"/>
                <w:sz w:val="24"/>
              </w:rPr>
              <w:t>——</w:t>
            </w:r>
          </w:p>
        </w:tc>
        <w:tc>
          <w:tcPr>
            <w:tcW w:w="6803" w:type="dxa"/>
          </w:tcPr>
          <w:p w:rsidR="00F27A76" w:rsidRPr="007C324B" w:rsidRDefault="00F27A76" w:rsidP="00DF0F75">
            <w:pPr>
              <w:spacing w:line="360" w:lineRule="auto"/>
              <w:rPr>
                <w:kern w:val="0"/>
                <w:sz w:val="24"/>
              </w:rPr>
            </w:pPr>
            <w:r w:rsidRPr="00013038">
              <w:rPr>
                <w:rFonts w:hint="eastAsia"/>
                <w:kern w:val="0"/>
                <w:sz w:val="24"/>
              </w:rPr>
              <w:t>群桩呈非整体破坏时，</w:t>
            </w:r>
            <w:r w:rsidR="00F31A70">
              <w:rPr>
                <w:rFonts w:hint="eastAsia"/>
                <w:kern w:val="0"/>
                <w:sz w:val="24"/>
              </w:rPr>
              <w:t>劲性扩体复合桩</w:t>
            </w:r>
            <w:r w:rsidRPr="00013038">
              <w:rPr>
                <w:rFonts w:hint="eastAsia"/>
                <w:kern w:val="0"/>
                <w:sz w:val="24"/>
              </w:rPr>
              <w:t>的抗拔极限承载力标准值；</w:t>
            </w:r>
          </w:p>
        </w:tc>
      </w:tr>
      <w:tr w:rsidR="00F27A76" w:rsidRPr="00B641A8" w:rsidTr="00DF0F75">
        <w:tc>
          <w:tcPr>
            <w:tcW w:w="709" w:type="dxa"/>
          </w:tcPr>
          <w:p w:rsidR="00F27A76" w:rsidRDefault="00F27A76" w:rsidP="00DF0F75">
            <w:pPr>
              <w:spacing w:line="360" w:lineRule="auto"/>
              <w:rPr>
                <w:kern w:val="0"/>
                <w:sz w:val="24"/>
              </w:rPr>
            </w:pPr>
          </w:p>
        </w:tc>
        <w:tc>
          <w:tcPr>
            <w:tcW w:w="992" w:type="dxa"/>
          </w:tcPr>
          <w:p w:rsidR="00F27A76" w:rsidRPr="00013038" w:rsidRDefault="00F27A76" w:rsidP="00EB21E0">
            <w:pPr>
              <w:spacing w:line="360" w:lineRule="auto"/>
              <w:jc w:val="right"/>
              <w:rPr>
                <w:i/>
                <w:kern w:val="0"/>
                <w:sz w:val="24"/>
              </w:rPr>
            </w:pPr>
            <w:r w:rsidRPr="00013038">
              <w:rPr>
                <w:rFonts w:eastAsiaTheme="minorEastAsia" w:hint="eastAsia"/>
                <w:i/>
                <w:kern w:val="0"/>
                <w:sz w:val="24"/>
              </w:rPr>
              <w:t>G</w:t>
            </w:r>
            <w:r w:rsidRPr="00013038">
              <w:rPr>
                <w:rFonts w:eastAsiaTheme="minorEastAsia" w:hint="eastAsia"/>
                <w:kern w:val="0"/>
                <w:sz w:val="24"/>
                <w:vertAlign w:val="subscript"/>
              </w:rPr>
              <w:t>p</w:t>
            </w:r>
            <w:r w:rsidRPr="00013038">
              <w:rPr>
                <w:rFonts w:eastAsiaTheme="minorEastAsia"/>
                <w:kern w:val="0"/>
                <w:sz w:val="24"/>
              </w:rPr>
              <w:t>——</w:t>
            </w:r>
          </w:p>
        </w:tc>
        <w:tc>
          <w:tcPr>
            <w:tcW w:w="6803" w:type="dxa"/>
          </w:tcPr>
          <w:p w:rsidR="00F27A76" w:rsidRPr="004E0918" w:rsidRDefault="00F31A70" w:rsidP="00597894">
            <w:pPr>
              <w:spacing w:line="360" w:lineRule="auto"/>
              <w:jc w:val="left"/>
              <w:rPr>
                <w:kern w:val="0"/>
                <w:sz w:val="24"/>
              </w:rPr>
            </w:pPr>
            <w:r>
              <w:rPr>
                <w:rFonts w:hint="eastAsia"/>
                <w:kern w:val="0"/>
                <w:sz w:val="24"/>
              </w:rPr>
              <w:t>劲性扩体复合桩</w:t>
            </w:r>
            <w:r w:rsidR="00F27A76" w:rsidRPr="00013038">
              <w:rPr>
                <w:rFonts w:hint="eastAsia"/>
                <w:kern w:val="0"/>
                <w:sz w:val="24"/>
              </w:rPr>
              <w:t>自重，地下水位以下取浮重度；</w:t>
            </w:r>
          </w:p>
        </w:tc>
      </w:tr>
      <w:tr w:rsidR="00F27A76" w:rsidRPr="00B641A8" w:rsidTr="00DF0F75">
        <w:tc>
          <w:tcPr>
            <w:tcW w:w="709" w:type="dxa"/>
          </w:tcPr>
          <w:p w:rsidR="00F27A76" w:rsidRDefault="00F27A76" w:rsidP="00DF0F75">
            <w:pPr>
              <w:spacing w:line="360" w:lineRule="auto"/>
              <w:rPr>
                <w:kern w:val="0"/>
                <w:sz w:val="24"/>
              </w:rPr>
            </w:pPr>
          </w:p>
        </w:tc>
        <w:tc>
          <w:tcPr>
            <w:tcW w:w="992" w:type="dxa"/>
          </w:tcPr>
          <w:p w:rsidR="00F27A76" w:rsidRPr="00013038" w:rsidRDefault="00F27A76" w:rsidP="00DF0F75">
            <w:pPr>
              <w:spacing w:line="360" w:lineRule="auto"/>
              <w:jc w:val="right"/>
              <w:rPr>
                <w:rFonts w:eastAsiaTheme="minorEastAsia"/>
                <w:i/>
                <w:kern w:val="0"/>
                <w:sz w:val="24"/>
              </w:rPr>
            </w:pPr>
            <w:r w:rsidRPr="00013038">
              <w:rPr>
                <w:rFonts w:eastAsiaTheme="minorEastAsia" w:hint="eastAsia"/>
                <w:i/>
                <w:kern w:val="0"/>
                <w:sz w:val="24"/>
              </w:rPr>
              <w:t>G</w:t>
            </w:r>
            <w:r w:rsidRPr="00013038">
              <w:rPr>
                <w:rFonts w:eastAsiaTheme="minorEastAsia" w:hint="eastAsia"/>
                <w:kern w:val="0"/>
                <w:sz w:val="24"/>
                <w:vertAlign w:val="subscript"/>
              </w:rPr>
              <w:t>gp</w:t>
            </w:r>
            <w:r w:rsidRPr="00013038">
              <w:rPr>
                <w:rFonts w:eastAsiaTheme="minorEastAsia"/>
                <w:kern w:val="0"/>
                <w:sz w:val="24"/>
              </w:rPr>
              <w:t>——</w:t>
            </w:r>
          </w:p>
        </w:tc>
        <w:tc>
          <w:tcPr>
            <w:tcW w:w="6803" w:type="dxa"/>
          </w:tcPr>
          <w:p w:rsidR="00F27A76" w:rsidRPr="00013038" w:rsidRDefault="00F27A76" w:rsidP="00DF0F75">
            <w:pPr>
              <w:spacing w:line="360" w:lineRule="auto"/>
              <w:rPr>
                <w:kern w:val="0"/>
                <w:sz w:val="24"/>
              </w:rPr>
            </w:pPr>
            <w:r w:rsidRPr="00013038">
              <w:rPr>
                <w:rFonts w:hint="eastAsia"/>
                <w:kern w:val="0"/>
                <w:sz w:val="24"/>
              </w:rPr>
              <w:t>群桩基础所包围体积的桩土总自重除以总桩数，地下水位以下取浮重度；</w:t>
            </w:r>
          </w:p>
        </w:tc>
      </w:tr>
    </w:tbl>
    <w:p w:rsidR="003970AA" w:rsidRPr="003970AA" w:rsidRDefault="003970AA" w:rsidP="003970AA">
      <w:pPr>
        <w:widowControl w:val="0"/>
        <w:spacing w:line="60" w:lineRule="exact"/>
        <w:ind w:right="482"/>
        <w:rPr>
          <w:rFonts w:eastAsiaTheme="minorEastAsia"/>
          <w:b/>
          <w:kern w:val="0"/>
          <w:sz w:val="10"/>
          <w:szCs w:val="10"/>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3970AA" w:rsidRPr="00AE1656" w:rsidTr="006444B0">
        <w:tc>
          <w:tcPr>
            <w:tcW w:w="846" w:type="dxa"/>
            <w:shd w:val="clear" w:color="auto" w:fill="DAEEF3" w:themeFill="accent5" w:themeFillTint="33"/>
          </w:tcPr>
          <w:p w:rsidR="003970AA" w:rsidRPr="00B403DB" w:rsidRDefault="003970AA" w:rsidP="006444B0">
            <w:pPr>
              <w:rPr>
                <w:color w:val="000000"/>
                <w:kern w:val="0"/>
                <w:sz w:val="18"/>
                <w:szCs w:val="18"/>
              </w:rPr>
            </w:pPr>
            <w:r w:rsidRPr="00E35AAD">
              <w:rPr>
                <w:rFonts w:hint="eastAsia"/>
                <w:color w:val="000000"/>
                <w:spacing w:val="20"/>
                <w:w w:val="87"/>
                <w:kern w:val="0"/>
                <w:sz w:val="18"/>
                <w:szCs w:val="18"/>
                <w:fitText w:val="630" w:id="-1806378496"/>
              </w:rPr>
              <w:t>条文说</w:t>
            </w:r>
            <w:r w:rsidRPr="00E35AAD">
              <w:rPr>
                <w:rFonts w:hint="eastAsia"/>
                <w:color w:val="000000"/>
                <w:spacing w:val="-25"/>
                <w:w w:val="87"/>
                <w:kern w:val="0"/>
                <w:sz w:val="18"/>
                <w:szCs w:val="18"/>
                <w:fitText w:val="630" w:id="-1806378496"/>
              </w:rPr>
              <w:t>明</w:t>
            </w:r>
          </w:p>
        </w:tc>
        <w:tc>
          <w:tcPr>
            <w:tcW w:w="7874" w:type="dxa"/>
            <w:shd w:val="clear" w:color="auto" w:fill="DAEEF3" w:themeFill="accent5" w:themeFillTint="33"/>
          </w:tcPr>
          <w:p w:rsidR="00160AB8" w:rsidRDefault="003970AA" w:rsidP="00E439A0">
            <w:pPr>
              <w:spacing w:line="300" w:lineRule="auto"/>
              <w:rPr>
                <w:color w:val="000000"/>
                <w:kern w:val="0"/>
                <w:sz w:val="18"/>
                <w:szCs w:val="18"/>
              </w:rPr>
            </w:pPr>
            <w:r w:rsidRPr="00002593">
              <w:rPr>
                <w:rFonts w:hint="eastAsia"/>
                <w:color w:val="000000"/>
                <w:kern w:val="0"/>
                <w:sz w:val="18"/>
                <w:szCs w:val="18"/>
              </w:rPr>
              <w:t>5.</w:t>
            </w:r>
            <w:r>
              <w:rPr>
                <w:rFonts w:hint="eastAsia"/>
                <w:color w:val="000000"/>
                <w:kern w:val="0"/>
                <w:sz w:val="18"/>
                <w:szCs w:val="18"/>
              </w:rPr>
              <w:t>2</w:t>
            </w:r>
            <w:r w:rsidRPr="00002593">
              <w:rPr>
                <w:rFonts w:hint="eastAsia"/>
                <w:color w:val="000000"/>
                <w:kern w:val="0"/>
                <w:sz w:val="18"/>
                <w:szCs w:val="18"/>
              </w:rPr>
              <w:t>.</w:t>
            </w:r>
            <w:r w:rsidR="00597894">
              <w:rPr>
                <w:rFonts w:hint="eastAsia"/>
                <w:color w:val="000000"/>
                <w:kern w:val="0"/>
                <w:sz w:val="18"/>
                <w:szCs w:val="18"/>
              </w:rPr>
              <w:t>9</w:t>
            </w:r>
            <w:r>
              <w:rPr>
                <w:rFonts w:hint="eastAsia"/>
                <w:color w:val="000000"/>
                <w:kern w:val="0"/>
                <w:sz w:val="18"/>
                <w:szCs w:val="18"/>
              </w:rPr>
              <w:t xml:space="preserve"> </w:t>
            </w:r>
            <w:r w:rsidR="00F31A70">
              <w:rPr>
                <w:rFonts w:hint="eastAsia"/>
                <w:color w:val="000000"/>
                <w:kern w:val="0"/>
                <w:sz w:val="18"/>
                <w:szCs w:val="18"/>
              </w:rPr>
              <w:t>劲性扩体复合桩</w:t>
            </w:r>
            <w:r>
              <w:rPr>
                <w:rFonts w:hint="eastAsia"/>
                <w:color w:val="000000"/>
                <w:kern w:val="0"/>
                <w:sz w:val="18"/>
                <w:szCs w:val="18"/>
              </w:rPr>
              <w:t>承受拔力时，</w:t>
            </w:r>
            <w:r w:rsidRPr="003970AA">
              <w:rPr>
                <w:color w:val="000000"/>
                <w:kern w:val="0"/>
                <w:sz w:val="18"/>
                <w:szCs w:val="18"/>
              </w:rPr>
              <w:t>除桩身破坏外，可能出现三种破坏模式</w:t>
            </w:r>
            <w:r w:rsidR="00160AB8">
              <w:rPr>
                <w:color w:val="000000"/>
                <w:kern w:val="0"/>
                <w:sz w:val="18"/>
                <w:szCs w:val="18"/>
              </w:rPr>
              <w:t>：</w:t>
            </w:r>
          </w:p>
          <w:p w:rsidR="00160AB8" w:rsidRDefault="00160AB8" w:rsidP="00E439A0">
            <w:pPr>
              <w:spacing w:line="300" w:lineRule="auto"/>
              <w:ind w:firstLineChars="200" w:firstLine="360"/>
              <w:rPr>
                <w:color w:val="000000"/>
                <w:kern w:val="0"/>
                <w:sz w:val="18"/>
                <w:szCs w:val="18"/>
              </w:rPr>
            </w:pPr>
            <w:r>
              <w:rPr>
                <w:rFonts w:hint="eastAsia"/>
                <w:color w:val="000000"/>
                <w:kern w:val="0"/>
                <w:sz w:val="18"/>
                <w:szCs w:val="18"/>
              </w:rPr>
              <w:t xml:space="preserve">1 </w:t>
            </w:r>
            <w:r w:rsidR="00F31A70">
              <w:rPr>
                <w:color w:val="000000"/>
                <w:kern w:val="0"/>
                <w:sz w:val="18"/>
                <w:szCs w:val="18"/>
              </w:rPr>
              <w:t>劲性扩体复合桩</w:t>
            </w:r>
            <w:r w:rsidR="00481D31">
              <w:rPr>
                <w:rFonts w:hint="eastAsia"/>
                <w:color w:val="000000"/>
                <w:kern w:val="0"/>
                <w:sz w:val="18"/>
                <w:szCs w:val="18"/>
              </w:rPr>
              <w:t>水泥土桩</w:t>
            </w:r>
            <w:r>
              <w:rPr>
                <w:color w:val="000000"/>
                <w:kern w:val="0"/>
                <w:sz w:val="18"/>
                <w:szCs w:val="18"/>
              </w:rPr>
              <w:t>被拔出，考虑对应极限状态下的平衡条件，抗力中应计入</w:t>
            </w:r>
            <w:r>
              <w:rPr>
                <w:rFonts w:hint="eastAsia"/>
                <w:color w:val="000000"/>
                <w:kern w:val="0"/>
                <w:sz w:val="18"/>
                <w:szCs w:val="18"/>
              </w:rPr>
              <w:t>包括芯桩</w:t>
            </w:r>
            <w:r w:rsidR="0008360A">
              <w:rPr>
                <w:rFonts w:hint="eastAsia"/>
                <w:color w:val="000000"/>
                <w:kern w:val="0"/>
                <w:sz w:val="18"/>
                <w:szCs w:val="18"/>
              </w:rPr>
              <w:t>、</w:t>
            </w:r>
            <w:r w:rsidR="00481D31">
              <w:rPr>
                <w:rFonts w:hint="eastAsia"/>
                <w:color w:val="000000"/>
                <w:kern w:val="0"/>
                <w:sz w:val="18"/>
                <w:szCs w:val="18"/>
              </w:rPr>
              <w:t>水泥土桩</w:t>
            </w:r>
            <w:r>
              <w:rPr>
                <w:rFonts w:hint="eastAsia"/>
                <w:color w:val="000000"/>
                <w:kern w:val="0"/>
                <w:sz w:val="18"/>
                <w:szCs w:val="18"/>
              </w:rPr>
              <w:t>全长在内的</w:t>
            </w:r>
            <w:r>
              <w:rPr>
                <w:color w:val="000000"/>
                <w:kern w:val="0"/>
                <w:sz w:val="18"/>
                <w:szCs w:val="18"/>
              </w:rPr>
              <w:t>桩身自重；</w:t>
            </w:r>
            <w:r w:rsidR="00D02739">
              <w:rPr>
                <w:rFonts w:hint="eastAsia"/>
                <w:color w:val="000000"/>
                <w:kern w:val="0"/>
                <w:sz w:val="18"/>
                <w:szCs w:val="18"/>
              </w:rPr>
              <w:t>但</w:t>
            </w:r>
            <w:r w:rsidR="00D02739" w:rsidRPr="00D02739">
              <w:rPr>
                <w:rFonts w:hint="eastAsia"/>
                <w:color w:val="000000"/>
                <w:kern w:val="0"/>
                <w:sz w:val="18"/>
                <w:szCs w:val="18"/>
              </w:rPr>
              <w:t>当采用试桩确定的单桩抗拔极限承载力标准值验算单桩或群桩基础呈非整体破坏基桩的抗拔承载力时</w:t>
            </w:r>
            <w:r w:rsidR="00D02739">
              <w:rPr>
                <w:rFonts w:hint="eastAsia"/>
                <w:color w:val="000000"/>
                <w:kern w:val="0"/>
                <w:sz w:val="18"/>
                <w:szCs w:val="18"/>
              </w:rPr>
              <w:t>，不计桩自重。</w:t>
            </w:r>
          </w:p>
          <w:p w:rsidR="003970AA" w:rsidRDefault="00597894" w:rsidP="00E439A0">
            <w:pPr>
              <w:spacing w:line="300" w:lineRule="auto"/>
              <w:ind w:firstLineChars="200" w:firstLine="360"/>
              <w:rPr>
                <w:color w:val="000000"/>
                <w:kern w:val="0"/>
                <w:sz w:val="18"/>
                <w:szCs w:val="18"/>
              </w:rPr>
            </w:pPr>
            <w:r>
              <w:rPr>
                <w:rFonts w:hint="eastAsia"/>
                <w:color w:val="000000"/>
                <w:kern w:val="0"/>
                <w:sz w:val="18"/>
                <w:szCs w:val="18"/>
              </w:rPr>
              <w:t>2</w:t>
            </w:r>
            <w:r w:rsidR="00160AB8">
              <w:rPr>
                <w:rFonts w:hint="eastAsia"/>
                <w:color w:val="000000"/>
                <w:kern w:val="0"/>
                <w:sz w:val="18"/>
                <w:szCs w:val="18"/>
              </w:rPr>
              <w:t xml:space="preserve"> </w:t>
            </w:r>
            <w:r w:rsidR="003970AA" w:rsidRPr="003970AA">
              <w:rPr>
                <w:color w:val="000000"/>
                <w:kern w:val="0"/>
                <w:sz w:val="18"/>
                <w:szCs w:val="18"/>
              </w:rPr>
              <w:t>群桩被整体拔出，考虑对应极限状态下的平衡条件，抗力中应计入</w:t>
            </w:r>
            <w:r w:rsidR="00D02739">
              <w:rPr>
                <w:rFonts w:hint="eastAsia"/>
                <w:color w:val="000000"/>
                <w:kern w:val="0"/>
                <w:sz w:val="18"/>
                <w:szCs w:val="18"/>
              </w:rPr>
              <w:t>假设</w:t>
            </w:r>
            <w:r w:rsidR="003970AA" w:rsidRPr="003970AA">
              <w:rPr>
                <w:color w:val="000000"/>
                <w:kern w:val="0"/>
                <w:sz w:val="18"/>
                <w:szCs w:val="18"/>
              </w:rPr>
              <w:t>群桩基础所包围的桩土自重</w:t>
            </w:r>
            <w:r w:rsidR="00160AB8">
              <w:rPr>
                <w:color w:val="000000"/>
                <w:kern w:val="0"/>
                <w:sz w:val="18"/>
                <w:szCs w:val="18"/>
              </w:rPr>
              <w:t>。</w:t>
            </w:r>
          </w:p>
          <w:p w:rsidR="00597894" w:rsidRPr="00597894" w:rsidRDefault="00597894" w:rsidP="00AB0539">
            <w:pPr>
              <w:spacing w:line="300" w:lineRule="auto"/>
              <w:ind w:firstLineChars="200" w:firstLine="360"/>
              <w:rPr>
                <w:color w:val="000000"/>
                <w:kern w:val="0"/>
                <w:sz w:val="18"/>
                <w:szCs w:val="18"/>
              </w:rPr>
            </w:pPr>
            <w:r>
              <w:rPr>
                <w:rFonts w:hint="eastAsia"/>
                <w:color w:val="000000"/>
                <w:kern w:val="0"/>
                <w:sz w:val="18"/>
                <w:szCs w:val="18"/>
              </w:rPr>
              <w:t xml:space="preserve">3 </w:t>
            </w:r>
            <w:r w:rsidRPr="003970AA">
              <w:rPr>
                <w:color w:val="000000"/>
                <w:kern w:val="0"/>
                <w:sz w:val="18"/>
                <w:szCs w:val="18"/>
              </w:rPr>
              <w:t>芯桩被拔出</w:t>
            </w:r>
            <w:r>
              <w:rPr>
                <w:rFonts w:hint="eastAsia"/>
                <w:color w:val="000000"/>
                <w:kern w:val="0"/>
                <w:sz w:val="18"/>
                <w:szCs w:val="18"/>
              </w:rPr>
              <w:t>。</w:t>
            </w:r>
            <w:r w:rsidR="00E439A0">
              <w:rPr>
                <w:rFonts w:hint="eastAsia"/>
                <w:sz w:val="18"/>
                <w:szCs w:val="18"/>
              </w:rPr>
              <w:t>国内的研究结果表明，极限状态下芯</w:t>
            </w:r>
            <w:r w:rsidR="00E439A0" w:rsidRPr="00EC4B7C">
              <w:rPr>
                <w:rFonts w:hint="eastAsia"/>
                <w:sz w:val="18"/>
                <w:szCs w:val="18"/>
              </w:rPr>
              <w:t>桩</w:t>
            </w:r>
            <w:r w:rsidR="00E439A0">
              <w:rPr>
                <w:rFonts w:hint="eastAsia"/>
                <w:sz w:val="18"/>
                <w:szCs w:val="18"/>
              </w:rPr>
              <w:t>与</w:t>
            </w:r>
            <w:r w:rsidR="00E439A0" w:rsidRPr="00EC4B7C">
              <w:rPr>
                <w:rFonts w:hint="eastAsia"/>
                <w:sz w:val="18"/>
                <w:szCs w:val="18"/>
              </w:rPr>
              <w:t>水泥土界面粘结力发挥度为</w:t>
            </w:r>
            <w:r w:rsidR="00E439A0" w:rsidRPr="00EC4B7C">
              <w:rPr>
                <w:rFonts w:hint="eastAsia"/>
                <w:sz w:val="18"/>
                <w:szCs w:val="18"/>
              </w:rPr>
              <w:t>6.9%</w:t>
            </w:r>
            <w:r w:rsidR="00E439A0" w:rsidRPr="00EC4B7C">
              <w:rPr>
                <w:rFonts w:hint="eastAsia"/>
                <w:sz w:val="18"/>
                <w:szCs w:val="18"/>
              </w:rPr>
              <w:t>～</w:t>
            </w:r>
            <w:r w:rsidR="00E439A0" w:rsidRPr="00EC4B7C">
              <w:rPr>
                <w:rFonts w:hint="eastAsia"/>
                <w:sz w:val="18"/>
                <w:szCs w:val="18"/>
              </w:rPr>
              <w:t>15.7%</w:t>
            </w:r>
            <w:r w:rsidR="00E439A0">
              <w:rPr>
                <w:rFonts w:hint="eastAsia"/>
                <w:sz w:val="18"/>
                <w:szCs w:val="18"/>
              </w:rPr>
              <w:t>；另外</w:t>
            </w:r>
            <w:r w:rsidR="00E439A0">
              <w:rPr>
                <w:rFonts w:eastAsiaTheme="minorEastAsia" w:hAnsiTheme="minorEastAsia" w:hint="eastAsia"/>
                <w:sz w:val="18"/>
                <w:szCs w:val="18"/>
              </w:rPr>
              <w:t>从现场开挖检验的劲性扩体复合桩显示</w:t>
            </w:r>
            <w:r w:rsidR="00E439A0">
              <w:rPr>
                <w:rFonts w:hint="eastAsia"/>
                <w:sz w:val="18"/>
                <w:szCs w:val="18"/>
              </w:rPr>
              <w:t>芯</w:t>
            </w:r>
            <w:r w:rsidR="00E439A0" w:rsidRPr="00EC4B7C">
              <w:rPr>
                <w:rFonts w:hint="eastAsia"/>
                <w:sz w:val="18"/>
                <w:szCs w:val="18"/>
              </w:rPr>
              <w:t>桩</w:t>
            </w:r>
            <w:r w:rsidR="00E439A0">
              <w:rPr>
                <w:rFonts w:hint="eastAsia"/>
                <w:sz w:val="18"/>
                <w:szCs w:val="18"/>
              </w:rPr>
              <w:t>与</w:t>
            </w:r>
            <w:r w:rsidR="00E439A0" w:rsidRPr="00EC4B7C">
              <w:rPr>
                <w:rFonts w:hint="eastAsia"/>
                <w:sz w:val="18"/>
                <w:szCs w:val="18"/>
              </w:rPr>
              <w:t>水泥土界面</w:t>
            </w:r>
            <w:r w:rsidR="00E439A0">
              <w:rPr>
                <w:rFonts w:hint="eastAsia"/>
                <w:sz w:val="18"/>
                <w:szCs w:val="18"/>
              </w:rPr>
              <w:t>整体性好</w:t>
            </w:r>
            <w:r w:rsidR="0008360A">
              <w:rPr>
                <w:rFonts w:hint="eastAsia"/>
                <w:sz w:val="18"/>
                <w:szCs w:val="18"/>
              </w:rPr>
              <w:t>；芯桩</w:t>
            </w:r>
            <w:r w:rsidR="00AB0539">
              <w:rPr>
                <w:rFonts w:hint="eastAsia"/>
                <w:sz w:val="18"/>
                <w:szCs w:val="18"/>
              </w:rPr>
              <w:t>具有</w:t>
            </w:r>
            <w:r w:rsidR="0008360A">
              <w:rPr>
                <w:rFonts w:hint="eastAsia"/>
                <w:sz w:val="18"/>
                <w:szCs w:val="18"/>
              </w:rPr>
              <w:t>扩底</w:t>
            </w:r>
            <w:r w:rsidR="00AB0539">
              <w:rPr>
                <w:rFonts w:hint="eastAsia"/>
                <w:sz w:val="18"/>
                <w:szCs w:val="18"/>
              </w:rPr>
              <w:t>时</w:t>
            </w:r>
            <w:r w:rsidR="0008360A">
              <w:rPr>
                <w:rFonts w:hint="eastAsia"/>
                <w:sz w:val="18"/>
                <w:szCs w:val="18"/>
              </w:rPr>
              <w:t>，芯桩几乎没有被拔出的可能。</w:t>
            </w:r>
            <w:r w:rsidR="00E439A0">
              <w:rPr>
                <w:rFonts w:hint="eastAsia"/>
                <w:color w:val="000000"/>
                <w:kern w:val="0"/>
                <w:sz w:val="18"/>
                <w:szCs w:val="18"/>
              </w:rPr>
              <w:t>工程试桩</w:t>
            </w:r>
            <w:r w:rsidR="0008360A">
              <w:rPr>
                <w:rFonts w:hint="eastAsia"/>
                <w:color w:val="000000"/>
                <w:kern w:val="0"/>
                <w:sz w:val="18"/>
                <w:szCs w:val="18"/>
              </w:rPr>
              <w:t>和试验研究</w:t>
            </w:r>
            <w:r w:rsidR="00E439A0">
              <w:rPr>
                <w:rFonts w:hint="eastAsia"/>
                <w:color w:val="000000"/>
                <w:kern w:val="0"/>
                <w:sz w:val="18"/>
                <w:szCs w:val="18"/>
              </w:rPr>
              <w:t>表明，</w:t>
            </w:r>
            <w:r w:rsidR="0008360A" w:rsidRPr="003970AA">
              <w:rPr>
                <w:color w:val="000000"/>
                <w:kern w:val="0"/>
                <w:sz w:val="18"/>
                <w:szCs w:val="18"/>
              </w:rPr>
              <w:t>破坏模式</w:t>
            </w:r>
            <w:r w:rsidR="0008360A">
              <w:rPr>
                <w:rFonts w:hint="eastAsia"/>
                <w:color w:val="000000"/>
                <w:kern w:val="0"/>
                <w:sz w:val="18"/>
                <w:szCs w:val="18"/>
              </w:rPr>
              <w:t>没有</w:t>
            </w:r>
            <w:r w:rsidR="00E439A0">
              <w:rPr>
                <w:rFonts w:hint="eastAsia"/>
                <w:color w:val="000000"/>
                <w:kern w:val="0"/>
                <w:sz w:val="18"/>
                <w:szCs w:val="18"/>
              </w:rPr>
              <w:t>出现芯桩被拔出的情况。由此本规程不考虑芯桩被拔出的破坏模式。</w:t>
            </w:r>
          </w:p>
        </w:tc>
      </w:tr>
    </w:tbl>
    <w:p w:rsidR="00FC18E9" w:rsidRPr="00013038" w:rsidRDefault="00FC18E9" w:rsidP="00346A1A">
      <w:pPr>
        <w:widowControl w:val="0"/>
        <w:spacing w:line="360" w:lineRule="auto"/>
        <w:ind w:right="480"/>
        <w:rPr>
          <w:rFonts w:eastAsiaTheme="minorEastAsia"/>
          <w:kern w:val="0"/>
          <w:sz w:val="24"/>
        </w:rPr>
      </w:pPr>
      <w:r>
        <w:rPr>
          <w:rFonts w:eastAsiaTheme="minorEastAsia" w:hint="eastAsia"/>
          <w:b/>
          <w:kern w:val="0"/>
          <w:sz w:val="24"/>
        </w:rPr>
        <w:t>5.2.</w:t>
      </w:r>
      <w:r w:rsidR="00346A1A">
        <w:rPr>
          <w:rFonts w:eastAsiaTheme="minorEastAsia" w:hint="eastAsia"/>
          <w:b/>
          <w:kern w:val="0"/>
          <w:sz w:val="24"/>
        </w:rPr>
        <w:t>10</w:t>
      </w:r>
      <w:r>
        <w:rPr>
          <w:rFonts w:eastAsiaTheme="minorEastAsia" w:hint="eastAsia"/>
          <w:b/>
          <w:kern w:val="0"/>
          <w:sz w:val="24"/>
        </w:rPr>
        <w:t xml:space="preserve"> </w:t>
      </w:r>
      <w:r w:rsidRPr="00013038">
        <w:rPr>
          <w:rFonts w:eastAsiaTheme="minorEastAsia"/>
          <w:kern w:val="0"/>
          <w:sz w:val="24"/>
        </w:rPr>
        <w:t>单桩竖向抗</w:t>
      </w:r>
      <w:r w:rsidRPr="00013038">
        <w:rPr>
          <w:rFonts w:eastAsiaTheme="minorEastAsia" w:hint="eastAsia"/>
          <w:kern w:val="0"/>
          <w:sz w:val="24"/>
        </w:rPr>
        <w:t>拔</w:t>
      </w:r>
      <w:r w:rsidRPr="00013038">
        <w:rPr>
          <w:rFonts w:eastAsiaTheme="minorEastAsia"/>
          <w:kern w:val="0"/>
          <w:sz w:val="24"/>
        </w:rPr>
        <w:t>极限承载力标准值的确定应符合下列规定：</w:t>
      </w:r>
    </w:p>
    <w:p w:rsidR="00FC18E9" w:rsidRPr="00013038" w:rsidRDefault="00FC18E9" w:rsidP="00346A1A">
      <w:pPr>
        <w:widowControl w:val="0"/>
        <w:spacing w:line="360" w:lineRule="auto"/>
        <w:ind w:firstLineChars="199" w:firstLine="479"/>
        <w:rPr>
          <w:rFonts w:eastAsiaTheme="minorEastAsia"/>
          <w:kern w:val="0"/>
          <w:sz w:val="24"/>
        </w:rPr>
      </w:pPr>
      <w:r w:rsidRPr="00013038">
        <w:rPr>
          <w:rFonts w:eastAsiaTheme="minorEastAsia"/>
          <w:b/>
          <w:kern w:val="0"/>
          <w:sz w:val="24"/>
        </w:rPr>
        <w:t>1</w:t>
      </w:r>
      <w:r w:rsidR="007207A8">
        <w:rPr>
          <w:rFonts w:eastAsiaTheme="minorEastAsia" w:hint="eastAsia"/>
          <w:b/>
          <w:kern w:val="0"/>
          <w:sz w:val="24"/>
        </w:rPr>
        <w:t xml:space="preserve"> </w:t>
      </w:r>
      <w:r w:rsidR="007207A8" w:rsidRPr="007207A8">
        <w:rPr>
          <w:rFonts w:eastAsiaTheme="minorEastAsia" w:hint="eastAsia"/>
          <w:kern w:val="0"/>
          <w:sz w:val="24"/>
        </w:rPr>
        <w:t>设计采用的</w:t>
      </w:r>
      <w:r w:rsidRPr="00013038">
        <w:rPr>
          <w:rFonts w:eastAsiaTheme="minorEastAsia"/>
          <w:kern w:val="0"/>
          <w:sz w:val="24"/>
        </w:rPr>
        <w:t>单桩竖向抗</w:t>
      </w:r>
      <w:r w:rsidRPr="00013038">
        <w:rPr>
          <w:rFonts w:eastAsiaTheme="minorEastAsia" w:hint="eastAsia"/>
          <w:kern w:val="0"/>
          <w:sz w:val="24"/>
        </w:rPr>
        <w:t>拔</w:t>
      </w:r>
      <w:r w:rsidRPr="00013038">
        <w:rPr>
          <w:rFonts w:eastAsiaTheme="minorEastAsia"/>
          <w:kern w:val="0"/>
          <w:sz w:val="24"/>
        </w:rPr>
        <w:t>极限承载力标准值</w:t>
      </w:r>
      <w:r w:rsidR="007207A8">
        <w:rPr>
          <w:rFonts w:eastAsiaTheme="minorEastAsia" w:hint="eastAsia"/>
          <w:kern w:val="0"/>
          <w:sz w:val="24"/>
        </w:rPr>
        <w:t>，</w:t>
      </w:r>
      <w:r w:rsidRPr="00013038">
        <w:rPr>
          <w:rFonts w:eastAsiaTheme="minorEastAsia"/>
          <w:kern w:val="0"/>
          <w:sz w:val="24"/>
        </w:rPr>
        <w:t>应通过单桩竖向抗</w:t>
      </w:r>
      <w:r w:rsidRPr="00013038">
        <w:rPr>
          <w:rFonts w:eastAsiaTheme="minorEastAsia" w:hint="eastAsia"/>
          <w:kern w:val="0"/>
          <w:sz w:val="24"/>
        </w:rPr>
        <w:t>拔</w:t>
      </w:r>
      <w:r w:rsidRPr="00013038">
        <w:rPr>
          <w:rFonts w:eastAsiaTheme="minorEastAsia"/>
          <w:kern w:val="0"/>
          <w:sz w:val="24"/>
        </w:rPr>
        <w:t>静载试验确定，</w:t>
      </w:r>
      <w:r w:rsidR="00914380" w:rsidRPr="00013038">
        <w:rPr>
          <w:rFonts w:eastAsiaTheme="minorEastAsia" w:hint="eastAsia"/>
          <w:kern w:val="0"/>
          <w:sz w:val="24"/>
        </w:rPr>
        <w:t>试验方法应</w:t>
      </w:r>
      <w:r w:rsidR="00914380">
        <w:rPr>
          <w:rFonts w:eastAsiaTheme="minorEastAsia" w:hint="eastAsia"/>
          <w:kern w:val="0"/>
          <w:sz w:val="24"/>
        </w:rPr>
        <w:t>按</w:t>
      </w:r>
      <w:r w:rsidR="00914380" w:rsidRPr="00AA3251">
        <w:rPr>
          <w:rFonts w:eastAsiaTheme="minorEastAsia" w:hint="eastAsia"/>
          <w:kern w:val="0"/>
          <w:sz w:val="24"/>
        </w:rPr>
        <w:t>国家现行标准《建筑基桩检测技术规范》</w:t>
      </w:r>
      <w:r w:rsidR="00914380" w:rsidRPr="00AA3251">
        <w:rPr>
          <w:rFonts w:eastAsiaTheme="minorEastAsia" w:hint="eastAsia"/>
          <w:kern w:val="0"/>
          <w:sz w:val="24"/>
        </w:rPr>
        <w:t>JGJ</w:t>
      </w:r>
      <w:r w:rsidR="00914380">
        <w:rPr>
          <w:rFonts w:eastAsiaTheme="minorEastAsia" w:hint="eastAsia"/>
          <w:kern w:val="0"/>
          <w:sz w:val="24"/>
        </w:rPr>
        <w:t xml:space="preserve"> </w:t>
      </w:r>
      <w:r w:rsidR="00914380" w:rsidRPr="00AA3251">
        <w:rPr>
          <w:rFonts w:eastAsiaTheme="minorEastAsia" w:hint="eastAsia"/>
          <w:kern w:val="0"/>
          <w:sz w:val="24"/>
        </w:rPr>
        <w:t>106</w:t>
      </w:r>
      <w:r w:rsidR="00914380" w:rsidRPr="00AA3251">
        <w:rPr>
          <w:rFonts w:eastAsiaTheme="minorEastAsia" w:hint="eastAsia"/>
          <w:kern w:val="0"/>
          <w:sz w:val="24"/>
        </w:rPr>
        <w:t>及</w:t>
      </w:r>
      <w:r w:rsidR="00914380" w:rsidRPr="00013038">
        <w:rPr>
          <w:rFonts w:eastAsiaTheme="minorEastAsia" w:hint="eastAsia"/>
          <w:kern w:val="0"/>
          <w:sz w:val="24"/>
        </w:rPr>
        <w:t>本规程</w:t>
      </w:r>
      <w:r w:rsidR="00914380" w:rsidRPr="00D06294">
        <w:rPr>
          <w:rFonts w:eastAsiaTheme="minorEastAsia" w:hint="eastAsia"/>
          <w:kern w:val="0"/>
          <w:sz w:val="24"/>
        </w:rPr>
        <w:lastRenderedPageBreak/>
        <w:t>第</w:t>
      </w:r>
      <w:r w:rsidR="00914380" w:rsidRPr="0099538C">
        <w:rPr>
          <w:rFonts w:eastAsiaTheme="minorEastAsia" w:hint="eastAsia"/>
          <w:kern w:val="0"/>
          <w:sz w:val="24"/>
        </w:rPr>
        <w:t>7.4.</w:t>
      </w:r>
      <w:r w:rsidR="0099538C">
        <w:rPr>
          <w:rFonts w:eastAsiaTheme="minorEastAsia" w:hint="eastAsia"/>
          <w:kern w:val="0"/>
          <w:sz w:val="24"/>
        </w:rPr>
        <w:t>7</w:t>
      </w:r>
      <w:r w:rsidR="00914380" w:rsidRPr="00AA3251">
        <w:rPr>
          <w:rFonts w:eastAsiaTheme="minorEastAsia" w:hint="eastAsia"/>
          <w:kern w:val="0"/>
          <w:sz w:val="24"/>
        </w:rPr>
        <w:t>条执</w:t>
      </w:r>
      <w:r w:rsidR="00914380" w:rsidRPr="00013038">
        <w:rPr>
          <w:rFonts w:eastAsiaTheme="minorEastAsia" w:hint="eastAsia"/>
          <w:kern w:val="0"/>
          <w:sz w:val="24"/>
        </w:rPr>
        <w:t>行</w:t>
      </w:r>
      <w:r w:rsidR="00914380">
        <w:rPr>
          <w:rFonts w:eastAsiaTheme="minorEastAsia" w:hint="eastAsia"/>
          <w:kern w:val="0"/>
          <w:sz w:val="24"/>
        </w:rPr>
        <w:t>。</w:t>
      </w:r>
    </w:p>
    <w:p w:rsidR="00FC18E9" w:rsidRDefault="00FC18E9" w:rsidP="00346A1A">
      <w:pPr>
        <w:widowControl w:val="0"/>
        <w:spacing w:line="360" w:lineRule="auto"/>
        <w:ind w:right="-1" w:firstLineChars="199" w:firstLine="479"/>
        <w:rPr>
          <w:rFonts w:eastAsiaTheme="minorEastAsia"/>
          <w:kern w:val="0"/>
          <w:sz w:val="24"/>
        </w:rPr>
      </w:pPr>
      <w:r w:rsidRPr="00013038">
        <w:rPr>
          <w:rFonts w:eastAsiaTheme="minorEastAsia"/>
          <w:b/>
          <w:kern w:val="0"/>
          <w:sz w:val="24"/>
        </w:rPr>
        <w:t>2</w:t>
      </w:r>
      <w:r w:rsidR="00F803BD">
        <w:rPr>
          <w:rFonts w:eastAsiaTheme="minorEastAsia" w:hint="eastAsia"/>
          <w:b/>
          <w:kern w:val="0"/>
          <w:sz w:val="24"/>
        </w:rPr>
        <w:t xml:space="preserve"> </w:t>
      </w:r>
      <w:r w:rsidRPr="00013038">
        <w:rPr>
          <w:rFonts w:eastAsiaTheme="minorEastAsia"/>
          <w:kern w:val="0"/>
          <w:sz w:val="24"/>
        </w:rPr>
        <w:t>初步设计时，</w:t>
      </w:r>
      <w:r w:rsidR="0011185B" w:rsidRPr="00013038">
        <w:rPr>
          <w:rFonts w:eastAsiaTheme="minorEastAsia"/>
          <w:kern w:val="0"/>
          <w:sz w:val="24"/>
        </w:rPr>
        <w:t>单桩竖向抗</w:t>
      </w:r>
      <w:r w:rsidR="0011185B" w:rsidRPr="00013038">
        <w:rPr>
          <w:rFonts w:eastAsiaTheme="minorEastAsia" w:hint="eastAsia"/>
          <w:kern w:val="0"/>
          <w:sz w:val="24"/>
        </w:rPr>
        <w:t>拔</w:t>
      </w:r>
      <w:r w:rsidR="0011185B" w:rsidRPr="00013038">
        <w:rPr>
          <w:rFonts w:eastAsiaTheme="minorEastAsia"/>
          <w:kern w:val="0"/>
          <w:sz w:val="24"/>
        </w:rPr>
        <w:t>极限承载力标准值可</w:t>
      </w:r>
      <w:r w:rsidR="0011185B">
        <w:rPr>
          <w:rFonts w:eastAsiaTheme="minorEastAsia" w:hint="eastAsia"/>
          <w:kern w:val="0"/>
          <w:sz w:val="24"/>
        </w:rPr>
        <w:t>经验参数法确定。</w:t>
      </w:r>
    </w:p>
    <w:p w:rsidR="002D1018" w:rsidRDefault="0011185B" w:rsidP="00346A1A">
      <w:pPr>
        <w:widowControl w:val="0"/>
        <w:spacing w:line="360" w:lineRule="auto"/>
        <w:ind w:right="-1"/>
        <w:rPr>
          <w:kern w:val="0"/>
          <w:sz w:val="24"/>
        </w:rPr>
      </w:pPr>
      <w:r w:rsidRPr="0011185B">
        <w:rPr>
          <w:rFonts w:eastAsiaTheme="minorEastAsia" w:hint="eastAsia"/>
          <w:b/>
          <w:kern w:val="0"/>
          <w:sz w:val="24"/>
        </w:rPr>
        <w:t>5.2.</w:t>
      </w:r>
      <w:r w:rsidR="00346A1A">
        <w:rPr>
          <w:rFonts w:eastAsiaTheme="minorEastAsia" w:hint="eastAsia"/>
          <w:b/>
          <w:kern w:val="0"/>
          <w:sz w:val="24"/>
        </w:rPr>
        <w:t xml:space="preserve">11 </w:t>
      </w:r>
      <w:r w:rsidRPr="00487B40">
        <w:rPr>
          <w:rFonts w:hint="eastAsia"/>
          <w:kern w:val="0"/>
          <w:sz w:val="24"/>
        </w:rPr>
        <w:t>当根据土的物理指标与承载力参数之间的经验关系确定单桩竖向</w:t>
      </w:r>
      <w:r w:rsidRPr="00013038">
        <w:rPr>
          <w:rFonts w:eastAsiaTheme="minorEastAsia"/>
          <w:kern w:val="0"/>
          <w:sz w:val="24"/>
        </w:rPr>
        <w:t>抗</w:t>
      </w:r>
      <w:r w:rsidRPr="00013038">
        <w:rPr>
          <w:rFonts w:eastAsiaTheme="minorEastAsia" w:hint="eastAsia"/>
          <w:kern w:val="0"/>
          <w:sz w:val="24"/>
        </w:rPr>
        <w:t>拔</w:t>
      </w:r>
      <w:r w:rsidRPr="00487B40">
        <w:rPr>
          <w:rFonts w:hint="eastAsia"/>
          <w:kern w:val="0"/>
          <w:sz w:val="24"/>
        </w:rPr>
        <w:t>极限承载</w:t>
      </w:r>
      <w:r>
        <w:rPr>
          <w:rFonts w:hint="eastAsia"/>
          <w:kern w:val="0"/>
          <w:sz w:val="24"/>
        </w:rPr>
        <w:t>力</w:t>
      </w:r>
      <w:r w:rsidRPr="00487B40">
        <w:rPr>
          <w:rFonts w:hint="eastAsia"/>
          <w:kern w:val="0"/>
          <w:sz w:val="24"/>
        </w:rPr>
        <w:t>标准值时，</w:t>
      </w:r>
      <w:r w:rsidR="002D1018">
        <w:rPr>
          <w:rFonts w:hint="eastAsia"/>
          <w:kern w:val="0"/>
          <w:sz w:val="24"/>
        </w:rPr>
        <w:t>可按下列规定计算：</w:t>
      </w:r>
    </w:p>
    <w:p w:rsidR="00E439A0" w:rsidRDefault="00E439A0" w:rsidP="00346A1A">
      <w:pPr>
        <w:widowControl w:val="0"/>
        <w:spacing w:line="360" w:lineRule="auto"/>
        <w:ind w:right="-1"/>
        <w:rPr>
          <w:kern w:val="0"/>
          <w:sz w:val="24"/>
        </w:rPr>
      </w:pPr>
      <w:r>
        <w:rPr>
          <w:rFonts w:hint="eastAsia"/>
          <w:b/>
          <w:kern w:val="0"/>
          <w:sz w:val="24"/>
        </w:rPr>
        <w:t xml:space="preserve">   </w:t>
      </w:r>
      <w:r w:rsidR="00BB70BA" w:rsidRPr="00BB70BA">
        <w:rPr>
          <w:rFonts w:hint="eastAsia"/>
          <w:b/>
          <w:kern w:val="0"/>
          <w:sz w:val="24"/>
        </w:rPr>
        <w:t xml:space="preserve">1 </w:t>
      </w:r>
      <w:r w:rsidR="00F31A70">
        <w:rPr>
          <w:rFonts w:hint="eastAsia"/>
          <w:kern w:val="0"/>
          <w:sz w:val="24"/>
        </w:rPr>
        <w:t>劲性扩体复合桩</w:t>
      </w:r>
      <w:r w:rsidR="00BB70BA" w:rsidRPr="00013038">
        <w:rPr>
          <w:rFonts w:hint="eastAsia"/>
          <w:kern w:val="0"/>
          <w:sz w:val="24"/>
        </w:rPr>
        <w:t>的抗拔承载力</w:t>
      </w:r>
      <w:r w:rsidR="00CA124A">
        <w:rPr>
          <w:rFonts w:hint="eastAsia"/>
          <w:kern w:val="0"/>
          <w:sz w:val="24"/>
        </w:rPr>
        <w:t>仅考虑</w:t>
      </w:r>
      <w:r w:rsidR="00CA124A" w:rsidRPr="00CA124A">
        <w:rPr>
          <w:rFonts w:hint="eastAsia"/>
          <w:kern w:val="0"/>
          <w:sz w:val="24"/>
        </w:rPr>
        <w:t>复合段的抗拔</w:t>
      </w:r>
      <w:r w:rsidR="00CA124A" w:rsidRPr="00013038">
        <w:rPr>
          <w:rFonts w:hint="eastAsia"/>
          <w:kern w:val="0"/>
          <w:sz w:val="24"/>
        </w:rPr>
        <w:t>极限</w:t>
      </w:r>
      <w:r w:rsidR="00CA124A" w:rsidRPr="00CA124A">
        <w:rPr>
          <w:rFonts w:hint="eastAsia"/>
          <w:kern w:val="0"/>
          <w:sz w:val="24"/>
        </w:rPr>
        <w:t>承载力</w:t>
      </w:r>
      <w:r w:rsidR="00BB70BA">
        <w:rPr>
          <w:kern w:val="0"/>
          <w:sz w:val="24"/>
        </w:rPr>
        <w:t>。</w:t>
      </w:r>
    </w:p>
    <w:p w:rsidR="002D1018" w:rsidRDefault="00E439A0" w:rsidP="00346A1A">
      <w:pPr>
        <w:widowControl w:val="0"/>
        <w:spacing w:line="360" w:lineRule="auto"/>
        <w:ind w:right="-1"/>
        <w:rPr>
          <w:kern w:val="0"/>
          <w:sz w:val="24"/>
        </w:rPr>
      </w:pPr>
      <w:r>
        <w:rPr>
          <w:rFonts w:hint="eastAsia"/>
          <w:kern w:val="0"/>
          <w:sz w:val="24"/>
        </w:rPr>
        <w:t xml:space="preserve">   </w:t>
      </w:r>
      <w:r w:rsidR="00BB70BA">
        <w:rPr>
          <w:rFonts w:hint="eastAsia"/>
          <w:b/>
          <w:kern w:val="0"/>
          <w:sz w:val="24"/>
        </w:rPr>
        <w:t>2</w:t>
      </w:r>
      <w:r>
        <w:rPr>
          <w:rFonts w:hint="eastAsia"/>
          <w:b/>
          <w:kern w:val="0"/>
          <w:sz w:val="24"/>
        </w:rPr>
        <w:t xml:space="preserve"> </w:t>
      </w:r>
      <w:r w:rsidR="002D1018" w:rsidRPr="00835B10">
        <w:rPr>
          <w:rFonts w:hint="eastAsia"/>
          <w:kern w:val="0"/>
          <w:sz w:val="24"/>
        </w:rPr>
        <w:t>群桩呈整体破坏时</w:t>
      </w:r>
      <w:r w:rsidR="002D1018">
        <w:rPr>
          <w:rFonts w:hint="eastAsia"/>
          <w:kern w:val="0"/>
          <w:sz w:val="24"/>
        </w:rPr>
        <w:t>，</w:t>
      </w:r>
      <w:r w:rsidR="002D1018" w:rsidRPr="00013038">
        <w:rPr>
          <w:rFonts w:hint="eastAsia"/>
          <w:kern w:val="0"/>
          <w:sz w:val="24"/>
        </w:rPr>
        <w:t>基桩的抗拔极限承载力标准值</w:t>
      </w:r>
      <w:r w:rsidR="002D1018">
        <w:rPr>
          <w:rFonts w:hint="eastAsia"/>
          <w:kern w:val="0"/>
          <w:sz w:val="24"/>
        </w:rPr>
        <w:t>可按下式计算</w:t>
      </w:r>
      <w:r w:rsidR="00527447">
        <w:rPr>
          <w:rFonts w:hint="eastAsia"/>
          <w:kern w:val="0"/>
          <w:sz w:val="24"/>
        </w:rPr>
        <w:t>：</w:t>
      </w:r>
    </w:p>
    <w:p w:rsidR="00346A1A" w:rsidRDefault="00527447" w:rsidP="00346A1A">
      <w:pPr>
        <w:widowControl w:val="0"/>
        <w:spacing w:line="360" w:lineRule="auto"/>
        <w:ind w:firstLineChars="196" w:firstLine="470"/>
        <w:jc w:val="right"/>
        <w:rPr>
          <w:rFonts w:eastAsiaTheme="minorEastAsia"/>
          <w:kern w:val="0"/>
          <w:sz w:val="24"/>
        </w:rPr>
      </w:pPr>
      <w:r w:rsidRPr="00527447">
        <w:rPr>
          <w:rFonts w:hint="eastAsia"/>
          <w:i/>
          <w:kern w:val="0"/>
          <w:sz w:val="24"/>
        </w:rPr>
        <w:t>T</w:t>
      </w:r>
      <w:r w:rsidRPr="00527447">
        <w:rPr>
          <w:rFonts w:hint="eastAsia"/>
          <w:kern w:val="0"/>
          <w:sz w:val="24"/>
          <w:vertAlign w:val="subscript"/>
        </w:rPr>
        <w:t>gk</w:t>
      </w:r>
      <w:r>
        <w:rPr>
          <w:rFonts w:hint="eastAsia"/>
          <w:kern w:val="0"/>
          <w:sz w:val="24"/>
        </w:rPr>
        <w:t xml:space="preserve"> = </w:t>
      </w:r>
      <w:r w:rsidR="00506EAA">
        <w:rPr>
          <w:kern w:val="0"/>
          <w:sz w:val="24"/>
        </w:rPr>
        <w:fldChar w:fldCharType="begin"/>
      </w:r>
      <w:r>
        <w:rPr>
          <w:rFonts w:hint="eastAsia"/>
          <w:kern w:val="0"/>
          <w:sz w:val="24"/>
        </w:rPr>
        <w:instrText>EQ \F(1,</w:instrText>
      </w:r>
      <w:r w:rsidRPr="00527447">
        <w:rPr>
          <w:rFonts w:hint="eastAsia"/>
          <w:i/>
          <w:kern w:val="0"/>
          <w:sz w:val="24"/>
        </w:rPr>
        <w:instrText>n</w:instrText>
      </w:r>
      <w:r>
        <w:rPr>
          <w:rFonts w:hint="eastAsia"/>
          <w:kern w:val="0"/>
          <w:sz w:val="24"/>
        </w:rPr>
        <w:instrText>)</w:instrText>
      </w:r>
      <w:r w:rsidR="00506EAA">
        <w:rPr>
          <w:kern w:val="0"/>
          <w:sz w:val="24"/>
        </w:rPr>
        <w:fldChar w:fldCharType="end"/>
      </w:r>
      <w:r w:rsidRPr="00527447">
        <w:rPr>
          <w:rFonts w:hint="eastAsia"/>
          <w:i/>
          <w:kern w:val="0"/>
          <w:sz w:val="24"/>
        </w:rPr>
        <w:t>U</w:t>
      </w:r>
      <w:r w:rsidR="00346A1A" w:rsidRPr="00346A1A">
        <w:rPr>
          <w:rFonts w:hint="eastAsia"/>
          <w:kern w:val="0"/>
          <w:sz w:val="24"/>
          <w:vertAlign w:val="subscript"/>
        </w:rPr>
        <w:t>f</w:t>
      </w:r>
      <w:r>
        <w:rPr>
          <w:rFonts w:hint="eastAsia"/>
          <w:kern w:val="0"/>
          <w:sz w:val="24"/>
        </w:rPr>
        <w:t>∑</w:t>
      </w:r>
      <w:r w:rsidR="00DB2BA8" w:rsidRPr="002B7B96">
        <w:rPr>
          <w:i/>
          <w:kern w:val="0"/>
          <w:sz w:val="24"/>
        </w:rPr>
        <w:sym w:font="Symbol" w:char="F06C"/>
      </w:r>
      <w:r w:rsidR="00DB2BA8">
        <w:rPr>
          <w:i/>
          <w:kern w:val="0"/>
          <w:sz w:val="24"/>
          <w:vertAlign w:val="subscript"/>
        </w:rPr>
        <w:t>i</w:t>
      </w:r>
      <w:r w:rsidR="005F23FE" w:rsidRPr="002D6494">
        <w:rPr>
          <w:i/>
          <w:sz w:val="24"/>
        </w:rPr>
        <w:t>·</w:t>
      </w:r>
      <w:r w:rsidR="00DB2BA8" w:rsidRPr="00013038">
        <w:rPr>
          <w:i/>
          <w:kern w:val="0"/>
          <w:sz w:val="24"/>
        </w:rPr>
        <w:t>q</w:t>
      </w:r>
      <w:r w:rsidR="00DB2BA8" w:rsidRPr="00013038">
        <w:rPr>
          <w:kern w:val="0"/>
          <w:sz w:val="24"/>
          <w:vertAlign w:val="subscript"/>
        </w:rPr>
        <w:t>s</w:t>
      </w:r>
      <w:r w:rsidR="00DB2BA8" w:rsidRPr="00013038">
        <w:rPr>
          <w:i/>
          <w:kern w:val="0"/>
          <w:sz w:val="24"/>
          <w:vertAlign w:val="subscript"/>
        </w:rPr>
        <w:t>i</w:t>
      </w:r>
      <w:r w:rsidR="00DB2BA8" w:rsidRPr="00013038">
        <w:rPr>
          <w:kern w:val="0"/>
          <w:sz w:val="24"/>
          <w:vertAlign w:val="subscript"/>
        </w:rPr>
        <w:t>k</w:t>
      </w:r>
      <w:r w:rsidR="005F23FE" w:rsidRPr="002D6494">
        <w:rPr>
          <w:i/>
          <w:sz w:val="24"/>
        </w:rPr>
        <w:t>·</w:t>
      </w:r>
      <w:r w:rsidR="00DB2BA8">
        <w:rPr>
          <w:rFonts w:hint="eastAsia"/>
          <w:i/>
          <w:kern w:val="0"/>
          <w:sz w:val="24"/>
        </w:rPr>
        <w:t>l</w:t>
      </w:r>
      <w:r w:rsidR="00DB2BA8" w:rsidRPr="00BB70BA">
        <w:rPr>
          <w:rFonts w:hint="eastAsia"/>
          <w:i/>
          <w:kern w:val="0"/>
          <w:sz w:val="24"/>
          <w:vertAlign w:val="subscript"/>
        </w:rPr>
        <w:t>i</w:t>
      </w:r>
      <w:r w:rsidR="00346A1A" w:rsidRPr="00346A1A">
        <w:rPr>
          <w:rFonts w:hint="eastAsia"/>
          <w:kern w:val="0"/>
          <w:sz w:val="24"/>
        </w:rPr>
        <w:t xml:space="preserve">  </w:t>
      </w:r>
      <w:r w:rsidR="00346A1A">
        <w:rPr>
          <w:rFonts w:hint="eastAsia"/>
          <w:kern w:val="0"/>
          <w:sz w:val="24"/>
        </w:rPr>
        <w:t xml:space="preserve">               </w:t>
      </w:r>
      <w:r w:rsidR="00346A1A" w:rsidRPr="00346A1A">
        <w:rPr>
          <w:rFonts w:hint="eastAsia"/>
          <w:kern w:val="0"/>
          <w:sz w:val="24"/>
        </w:rPr>
        <w:t xml:space="preserve"> </w:t>
      </w:r>
      <w:r w:rsidR="00DB2BA8">
        <w:rPr>
          <w:rFonts w:hint="eastAsia"/>
          <w:kern w:val="0"/>
          <w:sz w:val="24"/>
        </w:rPr>
        <w:t>（</w:t>
      </w:r>
      <w:r w:rsidR="00DB2BA8">
        <w:rPr>
          <w:rFonts w:hint="eastAsia"/>
          <w:kern w:val="0"/>
          <w:sz w:val="24"/>
        </w:rPr>
        <w:t>5.2.</w:t>
      </w:r>
      <w:r w:rsidR="00346A1A">
        <w:rPr>
          <w:rFonts w:hint="eastAsia"/>
          <w:kern w:val="0"/>
          <w:sz w:val="24"/>
        </w:rPr>
        <w:t>11</w:t>
      </w:r>
      <w:r w:rsidR="00DB2BA8">
        <w:rPr>
          <w:rFonts w:hint="eastAsia"/>
          <w:kern w:val="0"/>
          <w:sz w:val="24"/>
        </w:rPr>
        <w:t>-1</w:t>
      </w:r>
      <w:r w:rsidR="00DB2BA8">
        <w:rPr>
          <w:rFonts w:hint="eastAsia"/>
          <w:kern w:val="0"/>
          <w:sz w:val="24"/>
        </w:rPr>
        <w:t>）</w:t>
      </w:r>
    </w:p>
    <w:p w:rsidR="00CA124A" w:rsidRPr="00CA124A" w:rsidRDefault="00346A1A" w:rsidP="00346A1A">
      <w:pPr>
        <w:widowControl w:val="0"/>
        <w:spacing w:line="360" w:lineRule="auto"/>
        <w:rPr>
          <w:rFonts w:eastAsiaTheme="minorEastAsia"/>
          <w:kern w:val="0"/>
          <w:sz w:val="24"/>
        </w:rPr>
      </w:pPr>
      <w:r>
        <w:rPr>
          <w:rFonts w:eastAsiaTheme="minorEastAsia" w:hint="eastAsia"/>
          <w:kern w:val="0"/>
          <w:sz w:val="24"/>
        </w:rPr>
        <w:t xml:space="preserve">   </w:t>
      </w:r>
      <w:r w:rsidR="00BB70BA" w:rsidRPr="008B788A">
        <w:rPr>
          <w:rFonts w:hint="eastAsia"/>
          <w:b/>
          <w:kern w:val="0"/>
          <w:sz w:val="24"/>
        </w:rPr>
        <w:t>3</w:t>
      </w:r>
      <w:r>
        <w:rPr>
          <w:rFonts w:hint="eastAsia"/>
          <w:b/>
          <w:kern w:val="0"/>
          <w:sz w:val="24"/>
        </w:rPr>
        <w:t xml:space="preserve"> </w:t>
      </w:r>
      <w:r w:rsidR="008B788A">
        <w:rPr>
          <w:rFonts w:hint="eastAsia"/>
          <w:kern w:val="0"/>
          <w:sz w:val="24"/>
        </w:rPr>
        <w:t>单桩或</w:t>
      </w:r>
      <w:r w:rsidR="000F6CBA" w:rsidRPr="00835B10">
        <w:rPr>
          <w:rFonts w:hint="eastAsia"/>
          <w:kern w:val="0"/>
          <w:sz w:val="24"/>
        </w:rPr>
        <w:t>群桩呈</w:t>
      </w:r>
      <w:r w:rsidR="000F6CBA">
        <w:rPr>
          <w:rFonts w:hint="eastAsia"/>
          <w:kern w:val="0"/>
          <w:sz w:val="24"/>
        </w:rPr>
        <w:t>非</w:t>
      </w:r>
      <w:r w:rsidR="000F6CBA" w:rsidRPr="00835B10">
        <w:rPr>
          <w:rFonts w:hint="eastAsia"/>
          <w:kern w:val="0"/>
          <w:sz w:val="24"/>
        </w:rPr>
        <w:t>整体破坏时</w:t>
      </w:r>
      <w:r w:rsidR="000F6CBA">
        <w:rPr>
          <w:rFonts w:hint="eastAsia"/>
          <w:kern w:val="0"/>
          <w:sz w:val="24"/>
        </w:rPr>
        <w:t>，</w:t>
      </w:r>
      <w:r w:rsidR="0017409A">
        <w:rPr>
          <w:rFonts w:hint="eastAsia"/>
          <w:kern w:val="0"/>
          <w:sz w:val="24"/>
        </w:rPr>
        <w:t>单桩或</w:t>
      </w:r>
      <w:r w:rsidR="000F6CBA" w:rsidRPr="00013038">
        <w:rPr>
          <w:rFonts w:hint="eastAsia"/>
          <w:kern w:val="0"/>
          <w:sz w:val="24"/>
        </w:rPr>
        <w:t>基桩的抗拔极限承载力标准值</w:t>
      </w:r>
      <w:r w:rsidR="000F6CBA">
        <w:rPr>
          <w:rFonts w:hint="eastAsia"/>
          <w:kern w:val="0"/>
          <w:sz w:val="24"/>
        </w:rPr>
        <w:t>可按</w:t>
      </w:r>
      <w:r>
        <w:rPr>
          <w:rFonts w:hint="eastAsia"/>
          <w:kern w:val="0"/>
          <w:sz w:val="24"/>
        </w:rPr>
        <w:t>下式计算：</w:t>
      </w:r>
    </w:p>
    <w:p w:rsidR="00E25350" w:rsidRDefault="007D1D41" w:rsidP="00346A1A">
      <w:pPr>
        <w:widowControl w:val="0"/>
        <w:spacing w:line="360" w:lineRule="auto"/>
        <w:ind w:right="-1"/>
        <w:jc w:val="right"/>
        <w:rPr>
          <w:kern w:val="0"/>
          <w:sz w:val="24"/>
        </w:rPr>
      </w:pPr>
      <w:r w:rsidRPr="007D1D41">
        <w:rPr>
          <w:rFonts w:hint="eastAsia"/>
          <w:i/>
          <w:kern w:val="0"/>
          <w:sz w:val="24"/>
        </w:rPr>
        <w:t>T</w:t>
      </w:r>
      <w:r w:rsidRPr="007D1D41">
        <w:rPr>
          <w:rFonts w:hint="eastAsia"/>
          <w:kern w:val="0"/>
          <w:sz w:val="24"/>
          <w:vertAlign w:val="subscript"/>
        </w:rPr>
        <w:t>uk</w:t>
      </w:r>
      <w:r>
        <w:rPr>
          <w:rFonts w:hint="eastAsia"/>
          <w:kern w:val="0"/>
          <w:sz w:val="24"/>
        </w:rPr>
        <w:t>=</w:t>
      </w:r>
      <w:r w:rsidRPr="007D1D41">
        <w:rPr>
          <w:rFonts w:hint="eastAsia"/>
          <w:i/>
          <w:kern w:val="0"/>
          <w:sz w:val="24"/>
        </w:rPr>
        <w:t>U</w:t>
      </w:r>
      <w:r w:rsidRPr="007D1D41">
        <w:rPr>
          <w:rFonts w:hint="eastAsia"/>
          <w:kern w:val="0"/>
          <w:sz w:val="24"/>
          <w:vertAlign w:val="subscript"/>
        </w:rPr>
        <w:t>cs</w:t>
      </w:r>
      <w:r>
        <w:rPr>
          <w:rFonts w:hint="eastAsia"/>
          <w:kern w:val="0"/>
          <w:sz w:val="24"/>
        </w:rPr>
        <w:t>∑</w:t>
      </w:r>
      <w:r w:rsidRPr="002B7B96">
        <w:rPr>
          <w:i/>
          <w:kern w:val="0"/>
          <w:sz w:val="24"/>
        </w:rPr>
        <w:sym w:font="Symbol" w:char="F06C"/>
      </w:r>
      <w:r>
        <w:rPr>
          <w:i/>
          <w:kern w:val="0"/>
          <w:sz w:val="24"/>
          <w:vertAlign w:val="subscript"/>
        </w:rPr>
        <w:t>i</w:t>
      </w:r>
      <w:r w:rsidR="005F23FE" w:rsidRPr="002D6494">
        <w:rPr>
          <w:i/>
          <w:sz w:val="24"/>
        </w:rPr>
        <w:t>·</w:t>
      </w:r>
      <w:r w:rsidR="00B17CF6" w:rsidRPr="00013038">
        <w:rPr>
          <w:i/>
          <w:kern w:val="0"/>
          <w:sz w:val="24"/>
        </w:rPr>
        <w:sym w:font="Symbol" w:char="F078"/>
      </w:r>
      <w:r w:rsidR="00B17CF6" w:rsidRPr="00013038">
        <w:rPr>
          <w:kern w:val="0"/>
          <w:sz w:val="24"/>
          <w:vertAlign w:val="subscript"/>
        </w:rPr>
        <w:t>s</w:t>
      </w:r>
      <w:r w:rsidR="005F23FE" w:rsidRPr="002D6494">
        <w:rPr>
          <w:i/>
          <w:sz w:val="24"/>
        </w:rPr>
        <w:t>·</w:t>
      </w:r>
      <w:r w:rsidRPr="00013038">
        <w:rPr>
          <w:i/>
          <w:kern w:val="0"/>
          <w:sz w:val="24"/>
        </w:rPr>
        <w:t>q</w:t>
      </w:r>
      <w:r w:rsidRPr="00013038">
        <w:rPr>
          <w:kern w:val="0"/>
          <w:sz w:val="24"/>
          <w:vertAlign w:val="subscript"/>
        </w:rPr>
        <w:t>s</w:t>
      </w:r>
      <w:r w:rsidRPr="00013038">
        <w:rPr>
          <w:i/>
          <w:kern w:val="0"/>
          <w:sz w:val="24"/>
          <w:vertAlign w:val="subscript"/>
        </w:rPr>
        <w:t>i</w:t>
      </w:r>
      <w:r w:rsidRPr="00013038">
        <w:rPr>
          <w:kern w:val="0"/>
          <w:sz w:val="24"/>
          <w:vertAlign w:val="subscript"/>
        </w:rPr>
        <w:t>k</w:t>
      </w:r>
      <w:r w:rsidR="005F23FE" w:rsidRPr="002D6494">
        <w:rPr>
          <w:i/>
          <w:sz w:val="24"/>
        </w:rPr>
        <w:t>·</w:t>
      </w:r>
      <w:r>
        <w:rPr>
          <w:rFonts w:hint="eastAsia"/>
          <w:i/>
          <w:kern w:val="0"/>
          <w:sz w:val="24"/>
        </w:rPr>
        <w:t>l</w:t>
      </w:r>
      <w:r w:rsidRPr="00BB70BA">
        <w:rPr>
          <w:rFonts w:hint="eastAsia"/>
          <w:i/>
          <w:kern w:val="0"/>
          <w:sz w:val="24"/>
          <w:vertAlign w:val="subscript"/>
        </w:rPr>
        <w:t>i</w:t>
      </w:r>
      <w:r w:rsidR="00346A1A">
        <w:rPr>
          <w:rFonts w:hint="eastAsia"/>
          <w:kern w:val="0"/>
          <w:sz w:val="24"/>
        </w:rPr>
        <w:t xml:space="preserve">                  </w:t>
      </w:r>
      <w:r>
        <w:rPr>
          <w:rFonts w:hint="eastAsia"/>
          <w:kern w:val="0"/>
          <w:sz w:val="24"/>
        </w:rPr>
        <w:t>（</w:t>
      </w:r>
      <w:r>
        <w:rPr>
          <w:rFonts w:hint="eastAsia"/>
          <w:kern w:val="0"/>
          <w:sz w:val="24"/>
        </w:rPr>
        <w:t>5.2.</w:t>
      </w:r>
      <w:r w:rsidR="00346A1A">
        <w:rPr>
          <w:rFonts w:hint="eastAsia"/>
          <w:kern w:val="0"/>
          <w:sz w:val="24"/>
        </w:rPr>
        <w:t>11</w:t>
      </w:r>
      <w:r>
        <w:rPr>
          <w:rFonts w:hint="eastAsia"/>
          <w:kern w:val="0"/>
          <w:sz w:val="24"/>
        </w:rPr>
        <w:t>-2</w:t>
      </w:r>
      <w:r>
        <w:rPr>
          <w:rFonts w:hint="eastAsia"/>
          <w:kern w:val="0"/>
          <w:sz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709"/>
        <w:gridCol w:w="992"/>
        <w:gridCol w:w="6803"/>
      </w:tblGrid>
      <w:tr w:rsidR="007D1D41" w:rsidTr="006444B0">
        <w:tc>
          <w:tcPr>
            <w:tcW w:w="709" w:type="dxa"/>
          </w:tcPr>
          <w:p w:rsidR="007D1D41" w:rsidRDefault="007D1D41" w:rsidP="006444B0">
            <w:pPr>
              <w:spacing w:line="360" w:lineRule="auto"/>
              <w:rPr>
                <w:kern w:val="0"/>
                <w:sz w:val="24"/>
              </w:rPr>
            </w:pPr>
            <w:r w:rsidRPr="00013038">
              <w:rPr>
                <w:kern w:val="0"/>
                <w:sz w:val="24"/>
              </w:rPr>
              <w:t>式中</w:t>
            </w:r>
          </w:p>
        </w:tc>
        <w:tc>
          <w:tcPr>
            <w:tcW w:w="992" w:type="dxa"/>
          </w:tcPr>
          <w:p w:rsidR="007D1D41" w:rsidRPr="007C324B" w:rsidRDefault="007D1D41" w:rsidP="006444B0">
            <w:pPr>
              <w:spacing w:line="360" w:lineRule="auto"/>
              <w:jc w:val="right"/>
              <w:rPr>
                <w:kern w:val="0"/>
                <w:sz w:val="24"/>
              </w:rPr>
            </w:pPr>
            <w:r>
              <w:rPr>
                <w:rFonts w:eastAsiaTheme="minorEastAsia" w:hint="eastAsia"/>
                <w:i/>
                <w:kern w:val="0"/>
                <w:sz w:val="24"/>
              </w:rPr>
              <w:t>n</w:t>
            </w:r>
            <w:r w:rsidRPr="00013038">
              <w:rPr>
                <w:rFonts w:eastAsiaTheme="minorEastAsia"/>
                <w:kern w:val="0"/>
                <w:sz w:val="24"/>
              </w:rPr>
              <w:t>——</w:t>
            </w:r>
          </w:p>
        </w:tc>
        <w:tc>
          <w:tcPr>
            <w:tcW w:w="6803" w:type="dxa"/>
          </w:tcPr>
          <w:p w:rsidR="007D1D41" w:rsidRPr="007C324B" w:rsidRDefault="007D1D41" w:rsidP="005504AE">
            <w:pPr>
              <w:spacing w:line="360" w:lineRule="auto"/>
              <w:jc w:val="left"/>
              <w:rPr>
                <w:kern w:val="0"/>
                <w:sz w:val="24"/>
              </w:rPr>
            </w:pPr>
            <w:r>
              <w:rPr>
                <w:rFonts w:hint="eastAsia"/>
                <w:kern w:val="0"/>
                <w:sz w:val="24"/>
              </w:rPr>
              <w:t>群桩中的总桩数</w:t>
            </w:r>
            <w:r w:rsidRPr="00013038">
              <w:rPr>
                <w:kern w:val="0"/>
                <w:sz w:val="24"/>
              </w:rPr>
              <w:t>；</w:t>
            </w:r>
          </w:p>
        </w:tc>
      </w:tr>
      <w:tr w:rsidR="00346A1A" w:rsidTr="006444B0">
        <w:tc>
          <w:tcPr>
            <w:tcW w:w="709" w:type="dxa"/>
          </w:tcPr>
          <w:p w:rsidR="00346A1A" w:rsidRDefault="00346A1A" w:rsidP="006444B0">
            <w:pPr>
              <w:spacing w:line="360" w:lineRule="auto"/>
              <w:rPr>
                <w:kern w:val="0"/>
                <w:sz w:val="24"/>
              </w:rPr>
            </w:pPr>
          </w:p>
        </w:tc>
        <w:tc>
          <w:tcPr>
            <w:tcW w:w="992" w:type="dxa"/>
          </w:tcPr>
          <w:p w:rsidR="00346A1A" w:rsidRPr="00013038" w:rsidRDefault="00346A1A" w:rsidP="0008360A">
            <w:pPr>
              <w:spacing w:line="360" w:lineRule="auto"/>
              <w:jc w:val="right"/>
              <w:rPr>
                <w:i/>
                <w:kern w:val="0"/>
                <w:sz w:val="24"/>
              </w:rPr>
            </w:pPr>
            <w:r>
              <w:rPr>
                <w:rFonts w:hint="eastAsia"/>
                <w:i/>
                <w:kern w:val="0"/>
                <w:sz w:val="24"/>
              </w:rPr>
              <w:t>U</w:t>
            </w:r>
            <w:r>
              <w:rPr>
                <w:rFonts w:hint="eastAsia"/>
                <w:kern w:val="0"/>
                <w:sz w:val="24"/>
                <w:vertAlign w:val="subscript"/>
              </w:rPr>
              <w:t>f</w:t>
            </w:r>
            <w:r w:rsidRPr="00087EFF">
              <w:rPr>
                <w:rFonts w:hint="eastAsia"/>
                <w:i/>
                <w:kern w:val="0"/>
                <w:sz w:val="24"/>
              </w:rPr>
              <w:t xml:space="preserve"> </w:t>
            </w:r>
            <w:r w:rsidRPr="00013038">
              <w:rPr>
                <w:kern w:val="0"/>
                <w:sz w:val="24"/>
              </w:rPr>
              <w:t>——</w:t>
            </w:r>
          </w:p>
        </w:tc>
        <w:tc>
          <w:tcPr>
            <w:tcW w:w="6803" w:type="dxa"/>
          </w:tcPr>
          <w:p w:rsidR="00346A1A" w:rsidRPr="00013038" w:rsidRDefault="00346A1A" w:rsidP="00346A1A">
            <w:pPr>
              <w:spacing w:line="360" w:lineRule="auto"/>
              <w:jc w:val="left"/>
              <w:rPr>
                <w:kern w:val="0"/>
                <w:sz w:val="24"/>
              </w:rPr>
            </w:pPr>
            <w:r>
              <w:rPr>
                <w:rFonts w:hint="eastAsia"/>
                <w:kern w:val="0"/>
                <w:sz w:val="24"/>
              </w:rPr>
              <w:t>群桩实体基础</w:t>
            </w:r>
            <w:r w:rsidRPr="00013038">
              <w:rPr>
                <w:rFonts w:hint="eastAsia"/>
                <w:kern w:val="0"/>
                <w:sz w:val="24"/>
              </w:rPr>
              <w:t>外缘</w:t>
            </w:r>
            <w:r>
              <w:rPr>
                <w:rFonts w:hint="eastAsia"/>
                <w:kern w:val="0"/>
                <w:sz w:val="24"/>
              </w:rPr>
              <w:t>周长</w:t>
            </w:r>
            <w:r w:rsidRPr="00013038">
              <w:rPr>
                <w:rFonts w:hint="eastAsia"/>
                <w:kern w:val="0"/>
                <w:sz w:val="24"/>
              </w:rPr>
              <w:t>；</w:t>
            </w:r>
            <w:r>
              <w:rPr>
                <w:rFonts w:hint="eastAsia"/>
                <w:kern w:val="0"/>
                <w:sz w:val="24"/>
              </w:rPr>
              <w:t>按</w:t>
            </w:r>
            <w:r w:rsidR="00481D31">
              <w:rPr>
                <w:rFonts w:hint="eastAsia"/>
                <w:kern w:val="0"/>
                <w:sz w:val="24"/>
              </w:rPr>
              <w:t>水泥土桩</w:t>
            </w:r>
            <w:r>
              <w:rPr>
                <w:rFonts w:hint="eastAsia"/>
                <w:kern w:val="0"/>
                <w:sz w:val="24"/>
              </w:rPr>
              <w:t>外缘矩形计算；</w:t>
            </w:r>
          </w:p>
        </w:tc>
      </w:tr>
      <w:tr w:rsidR="007D1D41" w:rsidTr="006444B0">
        <w:tc>
          <w:tcPr>
            <w:tcW w:w="709" w:type="dxa"/>
          </w:tcPr>
          <w:p w:rsidR="007D1D41" w:rsidRDefault="007D1D41" w:rsidP="006444B0">
            <w:pPr>
              <w:spacing w:line="360" w:lineRule="auto"/>
              <w:rPr>
                <w:kern w:val="0"/>
                <w:sz w:val="24"/>
              </w:rPr>
            </w:pPr>
          </w:p>
        </w:tc>
        <w:tc>
          <w:tcPr>
            <w:tcW w:w="992" w:type="dxa"/>
          </w:tcPr>
          <w:p w:rsidR="007D1D41" w:rsidRPr="007C324B" w:rsidRDefault="007D1D41" w:rsidP="006444B0">
            <w:pPr>
              <w:spacing w:line="360" w:lineRule="auto"/>
              <w:jc w:val="right"/>
              <w:rPr>
                <w:kern w:val="0"/>
                <w:sz w:val="24"/>
              </w:rPr>
            </w:pPr>
            <w:r w:rsidRPr="002B7B96">
              <w:rPr>
                <w:i/>
                <w:kern w:val="0"/>
                <w:sz w:val="24"/>
              </w:rPr>
              <w:sym w:font="Symbol" w:char="F06C"/>
            </w:r>
            <w:r>
              <w:rPr>
                <w:i/>
                <w:kern w:val="0"/>
                <w:sz w:val="24"/>
                <w:vertAlign w:val="subscript"/>
              </w:rPr>
              <w:t>i</w:t>
            </w:r>
            <w:r w:rsidRPr="00013038">
              <w:rPr>
                <w:rFonts w:eastAsiaTheme="minorEastAsia"/>
                <w:kern w:val="0"/>
                <w:sz w:val="24"/>
              </w:rPr>
              <w:t>——</w:t>
            </w:r>
          </w:p>
        </w:tc>
        <w:tc>
          <w:tcPr>
            <w:tcW w:w="6803" w:type="dxa"/>
          </w:tcPr>
          <w:p w:rsidR="007D1D41" w:rsidRPr="007C324B" w:rsidRDefault="005504AE" w:rsidP="005504AE">
            <w:pPr>
              <w:spacing w:line="360" w:lineRule="auto"/>
              <w:jc w:val="left"/>
              <w:rPr>
                <w:kern w:val="0"/>
                <w:sz w:val="24"/>
              </w:rPr>
            </w:pPr>
            <w:r>
              <w:rPr>
                <w:rFonts w:hint="eastAsia"/>
                <w:kern w:val="0"/>
                <w:sz w:val="24"/>
              </w:rPr>
              <w:t>外界面</w:t>
            </w:r>
            <w:r w:rsidR="007D1D41">
              <w:rPr>
                <w:rFonts w:hint="eastAsia"/>
                <w:kern w:val="0"/>
                <w:sz w:val="24"/>
              </w:rPr>
              <w:t>抗拔系数</w:t>
            </w:r>
            <w:r>
              <w:rPr>
                <w:rFonts w:hint="eastAsia"/>
                <w:kern w:val="0"/>
                <w:sz w:val="24"/>
              </w:rPr>
              <w:t>；砂土可取</w:t>
            </w:r>
            <w:r>
              <w:rPr>
                <w:rFonts w:hint="eastAsia"/>
                <w:kern w:val="0"/>
                <w:sz w:val="24"/>
              </w:rPr>
              <w:t>0.50~0.70</w:t>
            </w:r>
            <w:r>
              <w:rPr>
                <w:rFonts w:hint="eastAsia"/>
                <w:kern w:val="0"/>
                <w:sz w:val="24"/>
              </w:rPr>
              <w:t>，</w:t>
            </w:r>
            <w:r w:rsidRPr="005504AE">
              <w:rPr>
                <w:rFonts w:hint="eastAsia"/>
                <w:kern w:val="0"/>
                <w:sz w:val="24"/>
              </w:rPr>
              <w:t>黏性土、粉土</w:t>
            </w:r>
            <w:r>
              <w:rPr>
                <w:rFonts w:hint="eastAsia"/>
                <w:kern w:val="0"/>
                <w:sz w:val="24"/>
              </w:rPr>
              <w:t>可取</w:t>
            </w:r>
            <w:r>
              <w:rPr>
                <w:rFonts w:hint="eastAsia"/>
                <w:kern w:val="0"/>
                <w:sz w:val="24"/>
              </w:rPr>
              <w:t>0.70~0.80</w:t>
            </w:r>
            <w:r>
              <w:rPr>
                <w:rFonts w:hint="eastAsia"/>
                <w:kern w:val="0"/>
                <w:sz w:val="24"/>
              </w:rPr>
              <w:t>；</w:t>
            </w:r>
            <w:r w:rsidRPr="005504AE">
              <w:rPr>
                <w:rFonts w:hint="eastAsia"/>
                <w:kern w:val="0"/>
                <w:sz w:val="24"/>
              </w:rPr>
              <w:t>桩长</w:t>
            </w:r>
            <w:r w:rsidRPr="005504AE">
              <w:rPr>
                <w:i/>
                <w:kern w:val="0"/>
                <w:sz w:val="24"/>
              </w:rPr>
              <w:t>l</w:t>
            </w:r>
            <w:r w:rsidRPr="005504AE">
              <w:rPr>
                <w:rFonts w:hint="eastAsia"/>
                <w:kern w:val="0"/>
                <w:sz w:val="24"/>
              </w:rPr>
              <w:t>与桩径</w:t>
            </w:r>
            <w:r w:rsidRPr="005504AE">
              <w:rPr>
                <w:i/>
                <w:kern w:val="0"/>
                <w:sz w:val="24"/>
              </w:rPr>
              <w:t>D</w:t>
            </w:r>
            <w:r w:rsidRPr="005504AE">
              <w:rPr>
                <w:kern w:val="0"/>
                <w:sz w:val="24"/>
                <w:vertAlign w:val="subscript"/>
              </w:rPr>
              <w:t>cs</w:t>
            </w:r>
            <w:r w:rsidRPr="005504AE">
              <w:rPr>
                <w:rFonts w:hint="eastAsia"/>
                <w:kern w:val="0"/>
                <w:sz w:val="24"/>
              </w:rPr>
              <w:t>之比小于</w:t>
            </w:r>
            <w:r w:rsidRPr="005504AE">
              <w:rPr>
                <w:kern w:val="0"/>
                <w:sz w:val="24"/>
              </w:rPr>
              <w:t>20</w:t>
            </w:r>
            <w:r w:rsidRPr="005504AE">
              <w:rPr>
                <w:rFonts w:hint="eastAsia"/>
                <w:kern w:val="0"/>
                <w:sz w:val="24"/>
              </w:rPr>
              <w:t>时，取小值</w:t>
            </w:r>
            <w:r>
              <w:rPr>
                <w:rFonts w:hint="eastAsia"/>
                <w:kern w:val="0"/>
                <w:sz w:val="24"/>
              </w:rPr>
              <w:t>；</w:t>
            </w:r>
          </w:p>
        </w:tc>
      </w:tr>
    </w:tbl>
    <w:p w:rsidR="00E43BFC" w:rsidRPr="00E43BFC" w:rsidRDefault="00E43BFC" w:rsidP="00E43BFC">
      <w:pPr>
        <w:spacing w:line="60" w:lineRule="exact"/>
        <w:rPr>
          <w:sz w:val="10"/>
          <w:szCs w:val="10"/>
        </w:rPr>
      </w:pPr>
    </w:p>
    <w:p w:rsidR="00FC18E9" w:rsidRPr="00E43BFC" w:rsidRDefault="00FC18E9" w:rsidP="00E43BFC">
      <w:pPr>
        <w:widowControl w:val="0"/>
        <w:spacing w:line="60" w:lineRule="exact"/>
        <w:rPr>
          <w:rFonts w:eastAsiaTheme="minorEastAsia"/>
          <w:kern w:val="0"/>
          <w:sz w:val="10"/>
          <w:szCs w:val="10"/>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E43BFC" w:rsidRPr="00AE1656" w:rsidTr="006444B0">
        <w:tc>
          <w:tcPr>
            <w:tcW w:w="846" w:type="dxa"/>
            <w:shd w:val="clear" w:color="auto" w:fill="DAEEF3" w:themeFill="accent5" w:themeFillTint="33"/>
          </w:tcPr>
          <w:p w:rsidR="00E43BFC" w:rsidRPr="00B403DB" w:rsidRDefault="00E43BFC" w:rsidP="006444B0">
            <w:pPr>
              <w:rPr>
                <w:color w:val="000000"/>
                <w:kern w:val="0"/>
                <w:sz w:val="18"/>
                <w:szCs w:val="18"/>
              </w:rPr>
            </w:pPr>
            <w:r w:rsidRPr="00E35AAD">
              <w:rPr>
                <w:rFonts w:hint="eastAsia"/>
                <w:color w:val="000000"/>
                <w:spacing w:val="20"/>
                <w:w w:val="87"/>
                <w:kern w:val="0"/>
                <w:sz w:val="18"/>
                <w:szCs w:val="18"/>
                <w:fitText w:val="630" w:id="-1806386944"/>
              </w:rPr>
              <w:t>条文说</w:t>
            </w:r>
            <w:r w:rsidRPr="00E35AAD">
              <w:rPr>
                <w:rFonts w:hint="eastAsia"/>
                <w:color w:val="000000"/>
                <w:spacing w:val="-25"/>
                <w:w w:val="87"/>
                <w:kern w:val="0"/>
                <w:sz w:val="18"/>
                <w:szCs w:val="18"/>
                <w:fitText w:val="630" w:id="-1806386944"/>
              </w:rPr>
              <w:t>明</w:t>
            </w:r>
          </w:p>
        </w:tc>
        <w:tc>
          <w:tcPr>
            <w:tcW w:w="7874" w:type="dxa"/>
            <w:shd w:val="clear" w:color="auto" w:fill="DAEEF3" w:themeFill="accent5" w:themeFillTint="33"/>
          </w:tcPr>
          <w:p w:rsidR="00B17CF6" w:rsidRPr="0008360A" w:rsidRDefault="00E43BFC" w:rsidP="0008360A">
            <w:pPr>
              <w:spacing w:line="300" w:lineRule="auto"/>
              <w:rPr>
                <w:color w:val="000000"/>
                <w:kern w:val="0"/>
                <w:sz w:val="18"/>
                <w:szCs w:val="18"/>
              </w:rPr>
            </w:pPr>
            <w:r w:rsidRPr="00E27B52">
              <w:rPr>
                <w:rFonts w:hint="eastAsia"/>
                <w:color w:val="000000"/>
                <w:kern w:val="0"/>
                <w:sz w:val="18"/>
                <w:szCs w:val="18"/>
              </w:rPr>
              <w:t>5.2.</w:t>
            </w:r>
            <w:r w:rsidR="00346A1A">
              <w:rPr>
                <w:rFonts w:hint="eastAsia"/>
                <w:color w:val="000000"/>
                <w:kern w:val="0"/>
                <w:sz w:val="18"/>
                <w:szCs w:val="18"/>
              </w:rPr>
              <w:t>11</w:t>
            </w:r>
            <w:r w:rsidRPr="00E27B52">
              <w:rPr>
                <w:rFonts w:hint="eastAsia"/>
                <w:color w:val="000000"/>
                <w:kern w:val="0"/>
                <w:sz w:val="18"/>
                <w:szCs w:val="18"/>
              </w:rPr>
              <w:t xml:space="preserve"> </w:t>
            </w:r>
            <w:r w:rsidRPr="00E27B52">
              <w:rPr>
                <w:rFonts w:hint="eastAsia"/>
                <w:color w:val="000000"/>
                <w:kern w:val="0"/>
                <w:sz w:val="18"/>
                <w:szCs w:val="18"/>
              </w:rPr>
              <w:t>总结目前的工程实践，大部分</w:t>
            </w:r>
            <w:r w:rsidR="00F31A70">
              <w:rPr>
                <w:rFonts w:hint="eastAsia"/>
                <w:color w:val="000000"/>
                <w:kern w:val="0"/>
                <w:sz w:val="18"/>
                <w:szCs w:val="18"/>
              </w:rPr>
              <w:t>劲性扩体复合桩</w:t>
            </w:r>
            <w:r w:rsidRPr="00E27B52">
              <w:rPr>
                <w:rFonts w:hint="eastAsia"/>
                <w:color w:val="000000"/>
                <w:kern w:val="0"/>
                <w:sz w:val="18"/>
                <w:szCs w:val="18"/>
              </w:rPr>
              <w:t>既承受竖向压力也承担竖向拔力，此类桩</w:t>
            </w:r>
            <w:r w:rsidR="00344C37" w:rsidRPr="00E27B52">
              <w:rPr>
                <w:rFonts w:hint="eastAsia"/>
                <w:color w:val="000000"/>
                <w:kern w:val="0"/>
                <w:sz w:val="18"/>
                <w:szCs w:val="18"/>
              </w:rPr>
              <w:t>实际需要抗拔承载力较小，</w:t>
            </w:r>
            <w:r w:rsidRPr="00E27B52">
              <w:rPr>
                <w:rFonts w:hint="eastAsia"/>
                <w:color w:val="000000"/>
                <w:kern w:val="0"/>
                <w:sz w:val="18"/>
                <w:szCs w:val="18"/>
              </w:rPr>
              <w:t>仅考虑</w:t>
            </w:r>
            <w:r w:rsidR="00344C37" w:rsidRPr="00E27B52">
              <w:rPr>
                <w:rFonts w:hint="eastAsia"/>
                <w:color w:val="000000"/>
                <w:kern w:val="0"/>
                <w:sz w:val="18"/>
                <w:szCs w:val="18"/>
              </w:rPr>
              <w:t>复合段的抗拔承载力能满足工程要求；而以抗拔为主的</w:t>
            </w:r>
            <w:r w:rsidR="00F31A70">
              <w:rPr>
                <w:rFonts w:hint="eastAsia"/>
                <w:color w:val="000000"/>
                <w:kern w:val="0"/>
                <w:sz w:val="18"/>
                <w:szCs w:val="18"/>
              </w:rPr>
              <w:t>劲性扩体复合桩</w:t>
            </w:r>
            <w:r w:rsidR="00344C37" w:rsidRPr="00E27B52">
              <w:rPr>
                <w:rFonts w:hint="eastAsia"/>
                <w:color w:val="000000"/>
                <w:kern w:val="0"/>
                <w:sz w:val="18"/>
                <w:szCs w:val="18"/>
              </w:rPr>
              <w:t>，</w:t>
            </w:r>
            <w:r w:rsidR="00346A1A">
              <w:rPr>
                <w:rFonts w:hint="eastAsia"/>
                <w:color w:val="000000"/>
                <w:kern w:val="0"/>
                <w:sz w:val="18"/>
                <w:szCs w:val="18"/>
              </w:rPr>
              <w:t>一般</w:t>
            </w:r>
            <w:r w:rsidR="00344C37" w:rsidRPr="00E27B52">
              <w:rPr>
                <w:rFonts w:hint="eastAsia"/>
                <w:color w:val="000000"/>
                <w:kern w:val="0"/>
                <w:sz w:val="18"/>
                <w:szCs w:val="18"/>
              </w:rPr>
              <w:t>采用等芯桩</w:t>
            </w:r>
            <w:r w:rsidR="00346A1A">
              <w:rPr>
                <w:rFonts w:hint="eastAsia"/>
                <w:color w:val="000000"/>
                <w:kern w:val="0"/>
                <w:sz w:val="18"/>
                <w:szCs w:val="18"/>
              </w:rPr>
              <w:t>。采用长芯桩作为抗拔桩时，由于</w:t>
            </w:r>
            <w:r w:rsidR="00481D31">
              <w:rPr>
                <w:rFonts w:hint="eastAsia"/>
                <w:color w:val="000000"/>
                <w:kern w:val="0"/>
                <w:sz w:val="18"/>
                <w:szCs w:val="18"/>
              </w:rPr>
              <w:t>水泥土桩</w:t>
            </w:r>
            <w:r w:rsidR="004E0918" w:rsidRPr="00E27B52">
              <w:rPr>
                <w:rFonts w:hint="eastAsia"/>
                <w:color w:val="000000"/>
                <w:kern w:val="0"/>
                <w:sz w:val="18"/>
                <w:szCs w:val="18"/>
              </w:rPr>
              <w:t>-</w:t>
            </w:r>
            <w:r w:rsidR="004E0918" w:rsidRPr="00E27B52">
              <w:rPr>
                <w:rFonts w:hint="eastAsia"/>
                <w:color w:val="000000"/>
                <w:kern w:val="0"/>
                <w:sz w:val="18"/>
                <w:szCs w:val="18"/>
              </w:rPr>
              <w:t>土变截面处受拔力分析模型复杂，</w:t>
            </w:r>
            <w:r w:rsidR="0008360A">
              <w:rPr>
                <w:rFonts w:hint="eastAsia"/>
                <w:color w:val="000000"/>
                <w:kern w:val="0"/>
                <w:sz w:val="18"/>
                <w:szCs w:val="18"/>
              </w:rPr>
              <w:t>且经济性差；从工程实践看，</w:t>
            </w:r>
            <w:r w:rsidR="0008360A" w:rsidRPr="00E27B52">
              <w:rPr>
                <w:rFonts w:hint="eastAsia"/>
                <w:color w:val="000000"/>
                <w:kern w:val="0"/>
                <w:sz w:val="18"/>
                <w:szCs w:val="18"/>
              </w:rPr>
              <w:t>长芯桩案例</w:t>
            </w:r>
            <w:r w:rsidR="00440F94">
              <w:rPr>
                <w:rFonts w:hint="eastAsia"/>
                <w:color w:val="000000"/>
                <w:kern w:val="0"/>
                <w:sz w:val="18"/>
                <w:szCs w:val="18"/>
              </w:rPr>
              <w:t>很少</w:t>
            </w:r>
            <w:r w:rsidR="0008360A">
              <w:rPr>
                <w:rFonts w:hint="eastAsia"/>
                <w:color w:val="000000"/>
                <w:kern w:val="0"/>
                <w:sz w:val="18"/>
                <w:szCs w:val="18"/>
              </w:rPr>
              <w:t>。</w:t>
            </w:r>
            <w:r w:rsidR="004E0918" w:rsidRPr="00E27B52">
              <w:rPr>
                <w:rFonts w:hint="eastAsia"/>
                <w:color w:val="000000"/>
                <w:kern w:val="0"/>
                <w:sz w:val="18"/>
                <w:szCs w:val="18"/>
              </w:rPr>
              <w:t>为设计安全和简化计算，</w:t>
            </w:r>
            <w:r w:rsidR="00344C37" w:rsidRPr="00E27B52">
              <w:rPr>
                <w:rFonts w:hint="eastAsia"/>
                <w:color w:val="000000"/>
                <w:kern w:val="0"/>
                <w:sz w:val="18"/>
                <w:szCs w:val="18"/>
              </w:rPr>
              <w:t>本规程规定</w:t>
            </w:r>
            <w:r w:rsidR="00F31A70">
              <w:rPr>
                <w:rFonts w:hint="eastAsia"/>
                <w:color w:val="000000"/>
                <w:kern w:val="0"/>
                <w:sz w:val="18"/>
                <w:szCs w:val="18"/>
              </w:rPr>
              <w:t>劲性扩体复合桩</w:t>
            </w:r>
            <w:r w:rsidR="00344C37" w:rsidRPr="00E27B52">
              <w:rPr>
                <w:rFonts w:hint="eastAsia"/>
                <w:color w:val="000000"/>
                <w:kern w:val="0"/>
                <w:sz w:val="18"/>
                <w:szCs w:val="18"/>
              </w:rPr>
              <w:t>的抗拔承载力</w:t>
            </w:r>
            <w:r w:rsidR="00CA124A" w:rsidRPr="00E27B52">
              <w:rPr>
                <w:rFonts w:hint="eastAsia"/>
                <w:color w:val="000000"/>
                <w:kern w:val="0"/>
                <w:sz w:val="18"/>
                <w:szCs w:val="18"/>
              </w:rPr>
              <w:t>仅考虑复合段的抗拔极限承载力</w:t>
            </w:r>
            <w:r w:rsidR="00344C37" w:rsidRPr="00E27B52">
              <w:rPr>
                <w:rFonts w:hint="eastAsia"/>
                <w:color w:val="000000"/>
                <w:kern w:val="0"/>
                <w:sz w:val="18"/>
                <w:szCs w:val="18"/>
              </w:rPr>
              <w:t>。</w:t>
            </w:r>
          </w:p>
        </w:tc>
      </w:tr>
    </w:tbl>
    <w:p w:rsidR="00984394" w:rsidRPr="00C65CA0" w:rsidRDefault="00984394" w:rsidP="00984394">
      <w:pPr>
        <w:keepNext/>
        <w:keepLines/>
        <w:widowControl w:val="0"/>
        <w:spacing w:before="240" w:after="240" w:line="360" w:lineRule="auto"/>
        <w:jc w:val="center"/>
        <w:outlineLvl w:val="1"/>
        <w:rPr>
          <w:bCs/>
          <w:color w:val="000000"/>
          <w:kern w:val="0"/>
          <w:sz w:val="28"/>
          <w:szCs w:val="32"/>
        </w:rPr>
      </w:pPr>
      <w:bookmarkStart w:id="36" w:name="_Toc80197505"/>
      <w:bookmarkStart w:id="37" w:name="_Toc80197658"/>
      <w:r>
        <w:rPr>
          <w:rFonts w:hint="eastAsia"/>
          <w:bCs/>
          <w:color w:val="000000"/>
          <w:kern w:val="0"/>
          <w:sz w:val="28"/>
          <w:szCs w:val="32"/>
        </w:rPr>
        <w:t>5</w:t>
      </w:r>
      <w:r>
        <w:rPr>
          <w:bCs/>
          <w:color w:val="000000"/>
          <w:kern w:val="0"/>
          <w:sz w:val="28"/>
          <w:szCs w:val="32"/>
        </w:rPr>
        <w:t>.</w:t>
      </w:r>
      <w:r>
        <w:rPr>
          <w:rFonts w:hint="eastAsia"/>
          <w:bCs/>
          <w:color w:val="000000"/>
          <w:kern w:val="0"/>
          <w:sz w:val="28"/>
          <w:szCs w:val="32"/>
        </w:rPr>
        <w:t>3</w:t>
      </w:r>
      <w:r w:rsidR="00132A62">
        <w:rPr>
          <w:rFonts w:hint="eastAsia"/>
          <w:bCs/>
          <w:color w:val="000000"/>
          <w:kern w:val="0"/>
          <w:sz w:val="28"/>
          <w:szCs w:val="32"/>
        </w:rPr>
        <w:t xml:space="preserve">  </w:t>
      </w:r>
      <w:r w:rsidRPr="00C65CA0">
        <w:rPr>
          <w:bCs/>
          <w:color w:val="000000"/>
          <w:kern w:val="0"/>
          <w:sz w:val="28"/>
          <w:szCs w:val="32"/>
        </w:rPr>
        <w:t>桩基沉降</w:t>
      </w:r>
      <w:r>
        <w:rPr>
          <w:rFonts w:hint="eastAsia"/>
          <w:bCs/>
          <w:color w:val="000000"/>
          <w:kern w:val="0"/>
          <w:sz w:val="28"/>
          <w:szCs w:val="32"/>
        </w:rPr>
        <w:t>计算</w:t>
      </w:r>
      <w:bookmarkEnd w:id="36"/>
      <w:bookmarkEnd w:id="37"/>
    </w:p>
    <w:p w:rsidR="00984394" w:rsidRDefault="008628AC" w:rsidP="00557501">
      <w:pPr>
        <w:widowControl w:val="0"/>
        <w:spacing w:line="360" w:lineRule="auto"/>
        <w:rPr>
          <w:kern w:val="0"/>
          <w:sz w:val="24"/>
        </w:rPr>
      </w:pPr>
      <w:r>
        <w:rPr>
          <w:rFonts w:hint="eastAsia"/>
          <w:b/>
          <w:kern w:val="0"/>
          <w:sz w:val="24"/>
        </w:rPr>
        <w:t>5</w:t>
      </w:r>
      <w:r w:rsidR="00984394">
        <w:rPr>
          <w:b/>
          <w:kern w:val="0"/>
          <w:sz w:val="24"/>
        </w:rPr>
        <w:t>.</w:t>
      </w:r>
      <w:r>
        <w:rPr>
          <w:rFonts w:hint="eastAsia"/>
          <w:b/>
          <w:kern w:val="0"/>
          <w:sz w:val="24"/>
        </w:rPr>
        <w:t>3</w:t>
      </w:r>
      <w:r w:rsidR="00984394" w:rsidRPr="00013038">
        <w:rPr>
          <w:b/>
          <w:kern w:val="0"/>
          <w:sz w:val="24"/>
        </w:rPr>
        <w:t>.1</w:t>
      </w:r>
      <w:r w:rsidR="00707761">
        <w:rPr>
          <w:rFonts w:hint="eastAsia"/>
          <w:b/>
          <w:kern w:val="0"/>
          <w:sz w:val="24"/>
        </w:rPr>
        <w:t xml:space="preserve"> </w:t>
      </w:r>
      <w:r w:rsidR="00984394" w:rsidRPr="003F49A8">
        <w:rPr>
          <w:rFonts w:asciiTheme="minorEastAsia" w:eastAsiaTheme="minorEastAsia" w:hAnsiTheme="minorEastAsia"/>
          <w:bCs/>
          <w:kern w:val="0"/>
          <w:sz w:val="24"/>
        </w:rPr>
        <w:t>桩基沉降变形计算值不应大于</w:t>
      </w:r>
      <w:r w:rsidR="00984394" w:rsidRPr="003F49A8">
        <w:rPr>
          <w:rFonts w:asciiTheme="minorEastAsia" w:eastAsiaTheme="minorEastAsia" w:hAnsiTheme="minorEastAsia"/>
          <w:kern w:val="0"/>
          <w:sz w:val="24"/>
        </w:rPr>
        <w:t>桩基</w:t>
      </w:r>
      <w:r w:rsidR="00984394" w:rsidRPr="003F49A8">
        <w:rPr>
          <w:rFonts w:asciiTheme="minorEastAsia" w:eastAsiaTheme="minorEastAsia" w:hAnsiTheme="minorEastAsia"/>
          <w:bCs/>
          <w:kern w:val="0"/>
          <w:sz w:val="24"/>
        </w:rPr>
        <w:t>沉降变形允许值</w:t>
      </w:r>
      <w:r w:rsidR="00707761">
        <w:rPr>
          <w:rFonts w:asciiTheme="minorEastAsia" w:eastAsiaTheme="minorEastAsia" w:hAnsiTheme="minorEastAsia" w:hint="eastAsia"/>
          <w:bCs/>
          <w:kern w:val="0"/>
          <w:sz w:val="24"/>
        </w:rPr>
        <w:t>。</w:t>
      </w:r>
      <w:r w:rsidR="00707761" w:rsidRPr="003F49A8">
        <w:rPr>
          <w:rFonts w:asciiTheme="minorEastAsia" w:eastAsiaTheme="minorEastAsia" w:hAnsiTheme="minorEastAsia"/>
          <w:bCs/>
          <w:kern w:val="0"/>
          <w:sz w:val="24"/>
        </w:rPr>
        <w:t>桩基</w:t>
      </w:r>
      <w:r w:rsidR="00984394" w:rsidRPr="003F49A8">
        <w:rPr>
          <w:rFonts w:asciiTheme="minorEastAsia" w:eastAsiaTheme="minorEastAsia" w:hAnsiTheme="minorEastAsia" w:hint="eastAsia"/>
          <w:bCs/>
          <w:kern w:val="0"/>
          <w:sz w:val="24"/>
        </w:rPr>
        <w:t>沉降变形允许值</w:t>
      </w:r>
      <w:r w:rsidR="00984394" w:rsidRPr="003F49A8">
        <w:rPr>
          <w:rFonts w:asciiTheme="minorEastAsia" w:eastAsiaTheme="minorEastAsia" w:hAnsiTheme="minorEastAsia"/>
          <w:bCs/>
          <w:kern w:val="0"/>
          <w:sz w:val="24"/>
        </w:rPr>
        <w:t>应符合</w:t>
      </w:r>
      <w:r w:rsidR="00400757">
        <w:rPr>
          <w:rFonts w:eastAsiaTheme="minorEastAsia" w:hint="eastAsia"/>
          <w:kern w:val="0"/>
          <w:sz w:val="24"/>
        </w:rPr>
        <w:t>国家现行</w:t>
      </w:r>
      <w:r w:rsidR="003F49A8">
        <w:rPr>
          <w:rFonts w:eastAsiaTheme="minorEastAsia" w:hint="eastAsia"/>
          <w:kern w:val="0"/>
          <w:sz w:val="24"/>
        </w:rPr>
        <w:t>标准</w:t>
      </w:r>
      <w:r w:rsidR="003F49A8" w:rsidRPr="00013038">
        <w:rPr>
          <w:kern w:val="0"/>
          <w:sz w:val="24"/>
        </w:rPr>
        <w:t>《建筑</w:t>
      </w:r>
      <w:r w:rsidR="00707761">
        <w:rPr>
          <w:rFonts w:hint="eastAsia"/>
          <w:kern w:val="0"/>
          <w:sz w:val="24"/>
        </w:rPr>
        <w:t>地基基础设计</w:t>
      </w:r>
      <w:r w:rsidR="003F49A8" w:rsidRPr="00013038">
        <w:rPr>
          <w:kern w:val="0"/>
          <w:sz w:val="24"/>
        </w:rPr>
        <w:t>规范》</w:t>
      </w:r>
      <w:r w:rsidR="00707761">
        <w:rPr>
          <w:rFonts w:hint="eastAsia"/>
          <w:kern w:val="0"/>
          <w:sz w:val="24"/>
        </w:rPr>
        <w:t>GB 50007</w:t>
      </w:r>
      <w:r w:rsidR="003F49A8" w:rsidRPr="00013038">
        <w:rPr>
          <w:kern w:val="0"/>
          <w:sz w:val="24"/>
        </w:rPr>
        <w:t>的规定</w:t>
      </w:r>
      <w:r w:rsidR="003F49A8">
        <w:rPr>
          <w:rFonts w:hint="eastAsia"/>
          <w:kern w:val="0"/>
          <w:sz w:val="24"/>
        </w:rPr>
        <w:t>。</w:t>
      </w:r>
    </w:p>
    <w:p w:rsidR="008B11D9" w:rsidRDefault="008628AC" w:rsidP="00557501">
      <w:pPr>
        <w:widowControl w:val="0"/>
        <w:spacing w:line="360" w:lineRule="auto"/>
        <w:rPr>
          <w:b/>
          <w:bCs/>
          <w:kern w:val="0"/>
          <w:sz w:val="24"/>
        </w:rPr>
      </w:pPr>
      <w:r>
        <w:rPr>
          <w:rFonts w:hint="eastAsia"/>
          <w:b/>
          <w:bCs/>
          <w:kern w:val="0"/>
          <w:sz w:val="24"/>
        </w:rPr>
        <w:t>5</w:t>
      </w:r>
      <w:r w:rsidR="00984394">
        <w:rPr>
          <w:b/>
          <w:bCs/>
          <w:kern w:val="0"/>
          <w:sz w:val="24"/>
        </w:rPr>
        <w:t>.</w:t>
      </w:r>
      <w:r>
        <w:rPr>
          <w:rFonts w:hint="eastAsia"/>
          <w:b/>
          <w:bCs/>
          <w:kern w:val="0"/>
          <w:sz w:val="24"/>
        </w:rPr>
        <w:t>3</w:t>
      </w:r>
      <w:r w:rsidR="00984394" w:rsidRPr="00013038">
        <w:rPr>
          <w:b/>
          <w:bCs/>
          <w:kern w:val="0"/>
          <w:sz w:val="24"/>
        </w:rPr>
        <w:t>.2</w:t>
      </w:r>
      <w:r w:rsidR="00406097">
        <w:rPr>
          <w:rFonts w:hint="eastAsia"/>
          <w:b/>
          <w:bCs/>
          <w:kern w:val="0"/>
          <w:sz w:val="24"/>
        </w:rPr>
        <w:t xml:space="preserve"> </w:t>
      </w:r>
      <w:r w:rsidR="008B11D9">
        <w:rPr>
          <w:rFonts w:hint="eastAsia"/>
          <w:bCs/>
          <w:kern w:val="0"/>
          <w:sz w:val="24"/>
        </w:rPr>
        <w:t>桩基</w:t>
      </w:r>
      <w:r w:rsidR="008B11D9" w:rsidRPr="00013038">
        <w:rPr>
          <w:rFonts w:hint="eastAsia"/>
          <w:bCs/>
          <w:kern w:val="0"/>
          <w:sz w:val="24"/>
        </w:rPr>
        <w:t>最终沉降计算</w:t>
      </w:r>
      <w:r w:rsidR="008B11D9">
        <w:rPr>
          <w:rFonts w:hint="eastAsia"/>
          <w:bCs/>
          <w:kern w:val="0"/>
          <w:sz w:val="24"/>
        </w:rPr>
        <w:t>可采用下列方法计算，计算时应符合</w:t>
      </w:r>
      <w:r w:rsidR="008B11D9">
        <w:rPr>
          <w:rFonts w:eastAsiaTheme="minorEastAsia" w:hint="eastAsia"/>
          <w:kern w:val="0"/>
          <w:sz w:val="24"/>
        </w:rPr>
        <w:t>国家现行标准</w:t>
      </w:r>
      <w:r w:rsidR="008B11D9" w:rsidRPr="00013038">
        <w:rPr>
          <w:kern w:val="0"/>
          <w:sz w:val="24"/>
        </w:rPr>
        <w:t>《建筑</w:t>
      </w:r>
      <w:r w:rsidR="008B11D9">
        <w:rPr>
          <w:rFonts w:hint="eastAsia"/>
          <w:kern w:val="0"/>
          <w:sz w:val="24"/>
        </w:rPr>
        <w:t>地基基础设计</w:t>
      </w:r>
      <w:r w:rsidR="008B11D9" w:rsidRPr="00013038">
        <w:rPr>
          <w:kern w:val="0"/>
          <w:sz w:val="24"/>
        </w:rPr>
        <w:t>规范》</w:t>
      </w:r>
      <w:r w:rsidR="008B11D9">
        <w:rPr>
          <w:rFonts w:hint="eastAsia"/>
          <w:kern w:val="0"/>
          <w:sz w:val="24"/>
        </w:rPr>
        <w:t>GB 50007</w:t>
      </w:r>
      <w:r w:rsidR="008B11D9" w:rsidRPr="00013038">
        <w:rPr>
          <w:kern w:val="0"/>
          <w:sz w:val="24"/>
        </w:rPr>
        <w:t>的规定</w:t>
      </w:r>
      <w:r w:rsidR="008B11D9">
        <w:rPr>
          <w:rFonts w:hint="eastAsia"/>
          <w:kern w:val="0"/>
          <w:sz w:val="24"/>
        </w:rPr>
        <w:t>，</w:t>
      </w:r>
    </w:p>
    <w:p w:rsidR="00984394" w:rsidRDefault="008B11D9" w:rsidP="00557501">
      <w:pPr>
        <w:widowControl w:val="0"/>
        <w:spacing w:line="360" w:lineRule="auto"/>
        <w:rPr>
          <w:kern w:val="0"/>
          <w:sz w:val="24"/>
        </w:rPr>
      </w:pPr>
      <w:r>
        <w:rPr>
          <w:rFonts w:hint="eastAsia"/>
          <w:bCs/>
          <w:kern w:val="0"/>
          <w:sz w:val="24"/>
        </w:rPr>
        <w:t xml:space="preserve">   </w:t>
      </w:r>
      <w:r w:rsidRPr="008B11D9">
        <w:rPr>
          <w:rFonts w:hint="eastAsia"/>
          <w:b/>
          <w:bCs/>
          <w:kern w:val="0"/>
          <w:sz w:val="24"/>
        </w:rPr>
        <w:t xml:space="preserve">1 </w:t>
      </w:r>
      <w:r w:rsidR="00984394" w:rsidRPr="00013038">
        <w:rPr>
          <w:bCs/>
          <w:kern w:val="0"/>
          <w:sz w:val="24"/>
        </w:rPr>
        <w:t>对于桩中心距不大于</w:t>
      </w:r>
      <w:r w:rsidR="00984394" w:rsidRPr="00013038">
        <w:rPr>
          <w:bCs/>
          <w:kern w:val="0"/>
          <w:sz w:val="24"/>
        </w:rPr>
        <w:t>6</w:t>
      </w:r>
      <w:r w:rsidR="00984394" w:rsidRPr="00013038">
        <w:rPr>
          <w:rFonts w:hint="eastAsia"/>
          <w:bCs/>
          <w:i/>
          <w:kern w:val="0"/>
          <w:sz w:val="24"/>
        </w:rPr>
        <w:t>d</w:t>
      </w:r>
      <w:r w:rsidR="00984394" w:rsidRPr="00013038">
        <w:rPr>
          <w:bCs/>
          <w:kern w:val="0"/>
          <w:sz w:val="24"/>
        </w:rPr>
        <w:t>的桩</w:t>
      </w:r>
      <w:r w:rsidR="00984394" w:rsidRPr="00013038">
        <w:rPr>
          <w:rFonts w:hint="eastAsia"/>
          <w:bCs/>
          <w:kern w:val="0"/>
          <w:sz w:val="24"/>
        </w:rPr>
        <w:t>基</w:t>
      </w:r>
      <w:r w:rsidR="00984394" w:rsidRPr="00013038">
        <w:rPr>
          <w:bCs/>
          <w:kern w:val="0"/>
          <w:sz w:val="24"/>
        </w:rPr>
        <w:t>，</w:t>
      </w:r>
      <w:r w:rsidR="00557501">
        <w:rPr>
          <w:rFonts w:hint="eastAsia"/>
          <w:bCs/>
          <w:kern w:val="0"/>
          <w:sz w:val="24"/>
        </w:rPr>
        <w:t>桩基</w:t>
      </w:r>
      <w:r w:rsidR="00984394" w:rsidRPr="00013038">
        <w:rPr>
          <w:rFonts w:hint="eastAsia"/>
          <w:bCs/>
          <w:kern w:val="0"/>
          <w:sz w:val="24"/>
        </w:rPr>
        <w:t>最终沉降计算可</w:t>
      </w:r>
      <w:r w:rsidR="00557501">
        <w:rPr>
          <w:rFonts w:hint="eastAsia"/>
          <w:bCs/>
          <w:kern w:val="0"/>
          <w:sz w:val="24"/>
        </w:rPr>
        <w:t>按实体深基础</w:t>
      </w:r>
      <w:r w:rsidR="00557501" w:rsidRPr="00013038">
        <w:rPr>
          <w:rFonts w:hint="eastAsia"/>
          <w:bCs/>
          <w:kern w:val="0"/>
          <w:sz w:val="24"/>
        </w:rPr>
        <w:t>采用</w:t>
      </w:r>
      <w:r w:rsidR="00557501">
        <w:rPr>
          <w:rFonts w:hint="eastAsia"/>
          <w:bCs/>
          <w:kern w:val="0"/>
          <w:sz w:val="24"/>
        </w:rPr>
        <w:t>单向压缩</w:t>
      </w:r>
      <w:r w:rsidR="00984394" w:rsidRPr="00013038">
        <w:rPr>
          <w:rFonts w:hint="eastAsia"/>
          <w:bCs/>
          <w:kern w:val="0"/>
          <w:sz w:val="24"/>
        </w:rPr>
        <w:t>分层总和法</w:t>
      </w:r>
      <w:r w:rsidR="00557501">
        <w:rPr>
          <w:rFonts w:hint="eastAsia"/>
          <w:bCs/>
          <w:kern w:val="0"/>
          <w:sz w:val="24"/>
        </w:rPr>
        <w:t>计算</w:t>
      </w:r>
      <w:r w:rsidR="00984394" w:rsidRPr="00013038">
        <w:rPr>
          <w:rFonts w:hint="eastAsia"/>
          <w:bCs/>
          <w:kern w:val="0"/>
          <w:sz w:val="24"/>
        </w:rPr>
        <w:t>。</w:t>
      </w:r>
    </w:p>
    <w:p w:rsidR="00984394" w:rsidRDefault="008B11D9" w:rsidP="008B11D9">
      <w:pPr>
        <w:pStyle w:val="Default"/>
        <w:autoSpaceDE/>
        <w:autoSpaceDN/>
        <w:adjustRightInd/>
        <w:spacing w:line="360" w:lineRule="auto"/>
        <w:rPr>
          <w:rFonts w:ascii="Times New Roman" w:cs="Times New Roman"/>
        </w:rPr>
      </w:pPr>
      <w:r>
        <w:rPr>
          <w:rFonts w:ascii="Times New Roman" w:eastAsiaTheme="minorEastAsia" w:cs="Times New Roman" w:hint="eastAsia"/>
          <w:b/>
          <w:bCs/>
        </w:rPr>
        <w:t xml:space="preserve">   2</w:t>
      </w:r>
      <w:r w:rsidRPr="008B11D9">
        <w:rPr>
          <w:rFonts w:ascii="Times New Roman" w:eastAsiaTheme="minorEastAsia" w:cs="Times New Roman"/>
          <w:b/>
          <w:bCs/>
        </w:rPr>
        <w:t xml:space="preserve"> </w:t>
      </w:r>
      <w:r w:rsidRPr="008B11D9">
        <w:rPr>
          <w:rFonts w:ascii="Times New Roman" w:cs="Times New Roman"/>
          <w:bCs/>
        </w:rPr>
        <w:t>对于桩中心距</w:t>
      </w:r>
      <w:r w:rsidR="00984394" w:rsidRPr="008B11D9">
        <w:rPr>
          <w:rFonts w:ascii="Times New Roman" w:eastAsiaTheme="minorEastAsia" w:cs="Times New Roman"/>
        </w:rPr>
        <w:t>大于</w:t>
      </w:r>
      <w:r w:rsidR="00984394" w:rsidRPr="008B11D9">
        <w:rPr>
          <w:rFonts w:ascii="Times New Roman" w:eastAsiaTheme="minorEastAsia" w:cs="Times New Roman"/>
        </w:rPr>
        <w:t>6</w:t>
      </w:r>
      <w:r w:rsidR="00984394" w:rsidRPr="008B11D9">
        <w:rPr>
          <w:rFonts w:ascii="Times New Roman" w:eastAsiaTheme="minorEastAsia" w:cs="Times New Roman"/>
          <w:i/>
        </w:rPr>
        <w:t>d</w:t>
      </w:r>
      <w:r w:rsidR="00984394" w:rsidRPr="008B11D9">
        <w:rPr>
          <w:rFonts w:ascii="Times New Roman" w:eastAsiaTheme="minorEastAsia" w:cs="Times New Roman"/>
        </w:rPr>
        <w:t>的桩基，</w:t>
      </w:r>
      <w:r w:rsidRPr="008B11D9">
        <w:rPr>
          <w:rFonts w:ascii="Times New Roman" w:cs="Times New Roman"/>
          <w:bCs/>
        </w:rPr>
        <w:t>桩基最终沉降计算可按明德林应力公式采用单向压缩分层总和法计算。</w:t>
      </w:r>
    </w:p>
    <w:p w:rsidR="008B11D9" w:rsidRPr="008B11D9" w:rsidRDefault="00647A86" w:rsidP="008B11D9">
      <w:pPr>
        <w:widowControl w:val="0"/>
        <w:spacing w:line="360" w:lineRule="auto"/>
        <w:rPr>
          <w:bCs/>
          <w:kern w:val="0"/>
          <w:sz w:val="24"/>
        </w:rPr>
      </w:pPr>
      <w:r>
        <w:rPr>
          <w:rFonts w:hint="eastAsia"/>
          <w:b/>
          <w:kern w:val="0"/>
          <w:sz w:val="24"/>
        </w:rPr>
        <w:lastRenderedPageBreak/>
        <w:t>5.3.3</w:t>
      </w:r>
      <w:r w:rsidR="008B11D9" w:rsidRPr="008B11D9">
        <w:rPr>
          <w:kern w:val="0"/>
          <w:sz w:val="24"/>
        </w:rPr>
        <w:t xml:space="preserve"> </w:t>
      </w:r>
      <w:r w:rsidR="008B11D9" w:rsidRPr="008B11D9">
        <w:rPr>
          <w:rFonts w:eastAsiaTheme="minorEastAsia" w:hAnsiTheme="minorEastAsia"/>
          <w:bCs/>
          <w:kern w:val="0"/>
          <w:sz w:val="24"/>
        </w:rPr>
        <w:t>沉降变形计算值等于</w:t>
      </w:r>
      <w:r w:rsidR="008B11D9" w:rsidRPr="008B11D9">
        <w:rPr>
          <w:bCs/>
          <w:kern w:val="0"/>
          <w:sz w:val="24"/>
        </w:rPr>
        <w:t>桩基最终沉降计算值与桩身压缩量计算值之和。</w:t>
      </w:r>
    </w:p>
    <w:p w:rsidR="00E70F86" w:rsidRDefault="00647A86" w:rsidP="00647A86">
      <w:pPr>
        <w:widowControl w:val="0"/>
        <w:spacing w:line="360" w:lineRule="auto"/>
        <w:rPr>
          <w:rFonts w:eastAsiaTheme="minorEastAsia"/>
          <w:color w:val="000000"/>
          <w:kern w:val="0"/>
          <w:sz w:val="24"/>
        </w:rPr>
      </w:pPr>
      <w:r>
        <w:rPr>
          <w:rFonts w:hint="eastAsia"/>
          <w:b/>
          <w:bCs/>
          <w:kern w:val="0"/>
          <w:sz w:val="24"/>
        </w:rPr>
        <w:t xml:space="preserve">5.3.4 </w:t>
      </w:r>
      <w:r w:rsidR="00F31A70">
        <w:rPr>
          <w:rFonts w:eastAsiaTheme="minorEastAsia" w:hint="eastAsia"/>
          <w:color w:val="000000"/>
          <w:kern w:val="0"/>
          <w:sz w:val="24"/>
        </w:rPr>
        <w:t>劲性扩体复合桩</w:t>
      </w:r>
      <w:r w:rsidR="00984394">
        <w:rPr>
          <w:rFonts w:eastAsiaTheme="minorEastAsia" w:hint="eastAsia"/>
          <w:color w:val="000000"/>
          <w:kern w:val="0"/>
          <w:sz w:val="24"/>
        </w:rPr>
        <w:t>的桩身压缩量</w:t>
      </w:r>
      <w:r w:rsidR="00923BD6">
        <w:rPr>
          <w:rFonts w:eastAsiaTheme="minorEastAsia" w:hint="eastAsia"/>
          <w:color w:val="000000"/>
          <w:kern w:val="0"/>
          <w:sz w:val="24"/>
        </w:rPr>
        <w:t>仅考虑芯桩</w:t>
      </w:r>
      <w:r w:rsidR="00E70F86">
        <w:rPr>
          <w:rFonts w:eastAsiaTheme="minorEastAsia" w:hint="eastAsia"/>
          <w:color w:val="000000"/>
          <w:kern w:val="0"/>
          <w:sz w:val="24"/>
        </w:rPr>
        <w:t>承担全部荷载。</w:t>
      </w:r>
    </w:p>
    <w:p w:rsidR="00984394" w:rsidRPr="003E6EB3" w:rsidRDefault="00E70F86" w:rsidP="00647A86">
      <w:pPr>
        <w:widowControl w:val="0"/>
        <w:spacing w:line="360" w:lineRule="auto"/>
        <w:rPr>
          <w:sz w:val="24"/>
        </w:rPr>
      </w:pPr>
      <w:r>
        <w:rPr>
          <w:rFonts w:eastAsiaTheme="minorEastAsia" w:hint="eastAsia"/>
          <w:color w:val="000000"/>
          <w:kern w:val="0"/>
          <w:sz w:val="24"/>
        </w:rPr>
        <w:t xml:space="preserve">   </w:t>
      </w:r>
      <w:r w:rsidRPr="00E70F86">
        <w:rPr>
          <w:rFonts w:eastAsiaTheme="minorEastAsia" w:hint="eastAsia"/>
          <w:b/>
          <w:color w:val="000000"/>
          <w:kern w:val="0"/>
          <w:sz w:val="24"/>
        </w:rPr>
        <w:t xml:space="preserve">1 </w:t>
      </w:r>
      <w:r>
        <w:rPr>
          <w:rFonts w:eastAsiaTheme="minorEastAsia" w:hint="eastAsia"/>
          <w:color w:val="000000"/>
          <w:kern w:val="0"/>
          <w:sz w:val="24"/>
        </w:rPr>
        <w:t>桩身压缩量</w:t>
      </w:r>
      <w:r w:rsidR="00984394">
        <w:rPr>
          <w:rFonts w:eastAsiaTheme="minorEastAsia" w:hint="eastAsia"/>
          <w:color w:val="000000"/>
          <w:kern w:val="0"/>
          <w:sz w:val="24"/>
        </w:rPr>
        <w:t>按下式计算：</w:t>
      </w:r>
    </w:p>
    <w:p w:rsidR="00984394" w:rsidRDefault="00EB4882" w:rsidP="00E70F86">
      <w:pPr>
        <w:widowControl w:val="0"/>
        <w:jc w:val="right"/>
        <w:rPr>
          <w:rFonts w:eastAsiaTheme="minorEastAsia" w:hAnsiTheme="minorEastAsia"/>
          <w:color w:val="000000"/>
          <w:kern w:val="0"/>
          <w:sz w:val="24"/>
        </w:rPr>
      </w:pPr>
      <w:r w:rsidRPr="009E7386">
        <w:rPr>
          <w:kern w:val="0"/>
          <w:position w:val="-24"/>
        </w:rPr>
        <w:object w:dxaOrig="1240" w:dyaOrig="660">
          <v:shape id="_x0000_i1026" type="#_x0000_t75" style="width:63.25pt;height:32.05pt" o:ole="">
            <v:imagedata r:id="rId24" o:title=""/>
          </v:shape>
          <o:OLEObject Type="Embed" ProgID="Equation.DSMT4" ShapeID="_x0000_i1026" DrawAspect="Content" ObjectID="_1691322957" r:id="rId25"/>
        </w:object>
      </w:r>
      <w:r w:rsidR="00816395">
        <w:rPr>
          <w:rFonts w:hint="eastAsia"/>
          <w:kern w:val="0"/>
          <w:position w:val="-30"/>
        </w:rPr>
        <w:t xml:space="preserve">           </w:t>
      </w:r>
      <w:r w:rsidR="009E7386">
        <w:rPr>
          <w:rFonts w:hint="eastAsia"/>
          <w:kern w:val="0"/>
          <w:position w:val="-30"/>
        </w:rPr>
        <w:t xml:space="preserve">     </w:t>
      </w:r>
      <w:r w:rsidR="00816395">
        <w:rPr>
          <w:rFonts w:hint="eastAsia"/>
          <w:kern w:val="0"/>
          <w:position w:val="-30"/>
        </w:rPr>
        <w:t xml:space="preserve">         </w:t>
      </w:r>
      <w:r w:rsidR="00984394">
        <w:rPr>
          <w:rFonts w:eastAsiaTheme="minorEastAsia" w:hAnsiTheme="minorEastAsia" w:hint="eastAsia"/>
          <w:color w:val="000000"/>
          <w:kern w:val="0"/>
          <w:sz w:val="24"/>
        </w:rPr>
        <w:t>（</w:t>
      </w:r>
      <w:r w:rsidR="0063731B">
        <w:rPr>
          <w:rFonts w:eastAsiaTheme="minorEastAsia" w:hAnsiTheme="minorEastAsia" w:hint="eastAsia"/>
          <w:color w:val="000000"/>
          <w:kern w:val="0"/>
          <w:sz w:val="24"/>
        </w:rPr>
        <w:t>5</w:t>
      </w:r>
      <w:r w:rsidR="00984394">
        <w:rPr>
          <w:rFonts w:eastAsiaTheme="minorEastAsia" w:hAnsiTheme="minorEastAsia" w:hint="eastAsia"/>
          <w:color w:val="000000"/>
          <w:kern w:val="0"/>
          <w:sz w:val="24"/>
        </w:rPr>
        <w:t>.</w:t>
      </w:r>
      <w:r w:rsidR="0063731B">
        <w:rPr>
          <w:rFonts w:eastAsiaTheme="minorEastAsia" w:hAnsiTheme="minorEastAsia" w:hint="eastAsia"/>
          <w:color w:val="000000"/>
          <w:kern w:val="0"/>
          <w:sz w:val="24"/>
        </w:rPr>
        <w:t>3</w:t>
      </w:r>
      <w:r w:rsidR="00984394" w:rsidRPr="00013038">
        <w:rPr>
          <w:rFonts w:eastAsiaTheme="minorEastAsia" w:hAnsiTheme="minorEastAsia" w:hint="eastAsia"/>
          <w:color w:val="000000"/>
          <w:kern w:val="0"/>
          <w:sz w:val="24"/>
        </w:rPr>
        <w:t>.</w:t>
      </w:r>
      <w:r w:rsidR="005302D5">
        <w:rPr>
          <w:rFonts w:eastAsiaTheme="minorEastAsia" w:hAnsiTheme="minorEastAsia" w:hint="eastAsia"/>
          <w:color w:val="000000"/>
          <w:kern w:val="0"/>
          <w:sz w:val="24"/>
        </w:rPr>
        <w:t>4</w:t>
      </w:r>
      <w:r w:rsidR="00E70F86">
        <w:rPr>
          <w:rFonts w:eastAsiaTheme="minorEastAsia" w:hAnsiTheme="minorEastAsia" w:hint="eastAsia"/>
          <w:color w:val="000000"/>
          <w:kern w:val="0"/>
          <w:sz w:val="24"/>
        </w:rPr>
        <w:t>-1</w:t>
      </w:r>
      <w:r w:rsidR="00984394">
        <w:rPr>
          <w:rFonts w:eastAsiaTheme="minorEastAsia" w:hAnsiTheme="minorEastAsia" w:hint="eastAsia"/>
          <w:color w:val="000000"/>
          <w:kern w:val="0"/>
          <w:sz w:val="24"/>
        </w:rPr>
        <w:t>）</w:t>
      </w:r>
    </w:p>
    <w:p w:rsidR="00E70F86" w:rsidRDefault="00E70F86" w:rsidP="00E70F86">
      <w:pPr>
        <w:spacing w:line="360" w:lineRule="auto"/>
        <w:rPr>
          <w:rFonts w:eastAsiaTheme="minorEastAsia"/>
          <w:kern w:val="0"/>
          <w:sz w:val="24"/>
        </w:rPr>
      </w:pPr>
      <w:r w:rsidRPr="00E70F86">
        <w:rPr>
          <w:rFonts w:eastAsiaTheme="minorEastAsia" w:hAnsiTheme="minorEastAsia" w:hint="eastAsia"/>
          <w:b/>
          <w:color w:val="000000"/>
          <w:kern w:val="0"/>
          <w:sz w:val="24"/>
        </w:rPr>
        <w:t xml:space="preserve">   2</w:t>
      </w:r>
      <w:r>
        <w:rPr>
          <w:rFonts w:eastAsiaTheme="minorEastAsia" w:hint="eastAsia"/>
          <w:kern w:val="0"/>
          <w:sz w:val="24"/>
        </w:rPr>
        <w:t xml:space="preserve"> </w:t>
      </w:r>
      <w:r>
        <w:rPr>
          <w:rFonts w:eastAsiaTheme="minorEastAsia" w:hint="eastAsia"/>
          <w:kern w:val="0"/>
          <w:sz w:val="24"/>
        </w:rPr>
        <w:t>芯桩的轴压刚度按下列公式计算：</w:t>
      </w:r>
    </w:p>
    <w:p w:rsidR="00E70F86" w:rsidRDefault="00E70F86" w:rsidP="00E70F86">
      <w:pPr>
        <w:widowControl w:val="0"/>
        <w:spacing w:line="360" w:lineRule="auto"/>
        <w:rPr>
          <w:rFonts w:eastAsiaTheme="minorEastAsia"/>
          <w:kern w:val="0"/>
          <w:sz w:val="24"/>
        </w:rPr>
      </w:pPr>
      <w:r>
        <w:rPr>
          <w:rFonts w:eastAsiaTheme="minorEastAsia" w:hint="eastAsia"/>
          <w:kern w:val="0"/>
          <w:sz w:val="24"/>
        </w:rPr>
        <w:t xml:space="preserve">    </w:t>
      </w:r>
      <w:r>
        <w:rPr>
          <w:rFonts w:eastAsiaTheme="minorEastAsia" w:hint="eastAsia"/>
          <w:kern w:val="0"/>
          <w:sz w:val="24"/>
        </w:rPr>
        <w:t>（</w:t>
      </w:r>
      <w:r>
        <w:rPr>
          <w:rFonts w:eastAsiaTheme="minorEastAsia" w:hint="eastAsia"/>
          <w:kern w:val="0"/>
          <w:sz w:val="24"/>
        </w:rPr>
        <w:t>1</w:t>
      </w:r>
      <w:r>
        <w:rPr>
          <w:rFonts w:eastAsiaTheme="minorEastAsia" w:hint="eastAsia"/>
          <w:kern w:val="0"/>
          <w:sz w:val="24"/>
        </w:rPr>
        <w:t>）钢筋混凝土桩：</w:t>
      </w:r>
    </w:p>
    <w:p w:rsidR="00E70F86" w:rsidRDefault="00E70F86" w:rsidP="00E70F86">
      <w:pPr>
        <w:widowControl w:val="0"/>
        <w:spacing w:line="360" w:lineRule="auto"/>
        <w:jc w:val="right"/>
        <w:rPr>
          <w:rFonts w:eastAsiaTheme="minorEastAsia" w:hAnsiTheme="minorEastAsia"/>
          <w:color w:val="000000"/>
          <w:kern w:val="0"/>
          <w:sz w:val="24"/>
        </w:rPr>
      </w:pPr>
      <w:r>
        <w:rPr>
          <w:rFonts w:eastAsiaTheme="minorEastAsia" w:hint="eastAsia"/>
          <w:i/>
          <w:kern w:val="0"/>
          <w:sz w:val="24"/>
        </w:rPr>
        <w:t>E</w:t>
      </w:r>
      <w:r w:rsidRPr="00013038">
        <w:rPr>
          <w:rFonts w:eastAsiaTheme="minorEastAsia" w:hint="eastAsia"/>
          <w:i/>
          <w:kern w:val="0"/>
          <w:sz w:val="24"/>
        </w:rPr>
        <w:t>A</w:t>
      </w:r>
      <w:r w:rsidRPr="006D135B">
        <w:rPr>
          <w:rFonts w:eastAsiaTheme="minorEastAsia"/>
          <w:kern w:val="0"/>
          <w:sz w:val="24"/>
        </w:rPr>
        <w:t>＝</w:t>
      </w:r>
      <w:r w:rsidRPr="006D135B">
        <w:rPr>
          <w:rFonts w:eastAsiaTheme="minorEastAsia" w:hint="eastAsia"/>
          <w:i/>
          <w:kern w:val="0"/>
          <w:sz w:val="24"/>
        </w:rPr>
        <w:t>E</w:t>
      </w:r>
      <w:r w:rsidRPr="006D135B">
        <w:rPr>
          <w:rFonts w:eastAsiaTheme="minorEastAsia" w:hint="eastAsia"/>
          <w:kern w:val="0"/>
          <w:sz w:val="24"/>
          <w:vertAlign w:val="subscript"/>
        </w:rPr>
        <w:t>cp</w:t>
      </w:r>
      <w:r w:rsidRPr="002D6494">
        <w:rPr>
          <w:i/>
          <w:sz w:val="24"/>
        </w:rPr>
        <w:t>·</w:t>
      </w:r>
      <w:r w:rsidRPr="006D135B">
        <w:rPr>
          <w:rFonts w:eastAsiaTheme="minorEastAsia" w:hint="eastAsia"/>
          <w:i/>
          <w:kern w:val="0"/>
          <w:sz w:val="24"/>
        </w:rPr>
        <w:t>A</w:t>
      </w:r>
      <w:r>
        <w:rPr>
          <w:rFonts w:eastAsiaTheme="minorEastAsia" w:hint="eastAsia"/>
          <w:kern w:val="0"/>
          <w:sz w:val="24"/>
          <w:vertAlign w:val="subscript"/>
        </w:rPr>
        <w:t>cp</w:t>
      </w:r>
      <w:r>
        <w:rPr>
          <w:rFonts w:eastAsiaTheme="minorEastAsia" w:hint="eastAsia"/>
          <w:kern w:val="0"/>
          <w:sz w:val="24"/>
        </w:rPr>
        <w:t xml:space="preserve">                      </w:t>
      </w:r>
      <w:r>
        <w:rPr>
          <w:rFonts w:eastAsiaTheme="minorEastAsia" w:hAnsiTheme="minorEastAsia" w:hint="eastAsia"/>
          <w:color w:val="000000"/>
          <w:kern w:val="0"/>
          <w:sz w:val="24"/>
        </w:rPr>
        <w:t>（</w:t>
      </w:r>
      <w:r>
        <w:rPr>
          <w:rFonts w:eastAsiaTheme="minorEastAsia" w:hAnsiTheme="minorEastAsia" w:hint="eastAsia"/>
          <w:color w:val="000000"/>
          <w:kern w:val="0"/>
          <w:sz w:val="24"/>
        </w:rPr>
        <w:t>5.3</w:t>
      </w:r>
      <w:r w:rsidRPr="00013038">
        <w:rPr>
          <w:rFonts w:eastAsiaTheme="minorEastAsia" w:hAnsiTheme="minorEastAsia" w:hint="eastAsia"/>
          <w:color w:val="000000"/>
          <w:kern w:val="0"/>
          <w:sz w:val="24"/>
        </w:rPr>
        <w:t>.</w:t>
      </w:r>
      <w:r>
        <w:rPr>
          <w:rFonts w:eastAsiaTheme="minorEastAsia" w:hAnsiTheme="minorEastAsia" w:hint="eastAsia"/>
          <w:color w:val="000000"/>
          <w:kern w:val="0"/>
          <w:sz w:val="24"/>
        </w:rPr>
        <w:t>4-2</w:t>
      </w:r>
      <w:r>
        <w:rPr>
          <w:rFonts w:eastAsiaTheme="minorEastAsia" w:hAnsiTheme="minorEastAsia" w:hint="eastAsia"/>
          <w:color w:val="000000"/>
          <w:kern w:val="0"/>
          <w:sz w:val="24"/>
        </w:rPr>
        <w:t>）</w:t>
      </w:r>
    </w:p>
    <w:p w:rsidR="00E70F86" w:rsidRDefault="00E70F86" w:rsidP="00E70F86">
      <w:pPr>
        <w:widowControl w:val="0"/>
        <w:spacing w:line="360" w:lineRule="auto"/>
        <w:rPr>
          <w:rFonts w:eastAsiaTheme="minorEastAsia" w:hAnsiTheme="minorEastAsia"/>
          <w:color w:val="000000"/>
          <w:kern w:val="0"/>
          <w:sz w:val="24"/>
        </w:rPr>
      </w:pPr>
      <w:r>
        <w:rPr>
          <w:rFonts w:eastAsiaTheme="minorEastAsia" w:hAnsiTheme="minorEastAsia" w:hint="eastAsia"/>
          <w:color w:val="000000"/>
          <w:kern w:val="0"/>
          <w:sz w:val="24"/>
        </w:rPr>
        <w:t xml:space="preserve">    </w:t>
      </w:r>
      <w:r>
        <w:rPr>
          <w:rFonts w:eastAsiaTheme="minorEastAsia" w:hAnsiTheme="minorEastAsia" w:hint="eastAsia"/>
          <w:color w:val="000000"/>
          <w:kern w:val="0"/>
          <w:sz w:val="24"/>
        </w:rPr>
        <w:t>（</w:t>
      </w:r>
      <w:r>
        <w:rPr>
          <w:rFonts w:eastAsiaTheme="minorEastAsia" w:hAnsiTheme="minorEastAsia" w:hint="eastAsia"/>
          <w:color w:val="000000"/>
          <w:kern w:val="0"/>
          <w:sz w:val="24"/>
        </w:rPr>
        <w:t>2</w:t>
      </w:r>
      <w:r>
        <w:rPr>
          <w:rFonts w:eastAsiaTheme="minorEastAsia" w:hAnsiTheme="minorEastAsia" w:hint="eastAsia"/>
          <w:color w:val="000000"/>
          <w:kern w:val="0"/>
          <w:sz w:val="24"/>
        </w:rPr>
        <w:t>）</w:t>
      </w:r>
      <w:r>
        <w:rPr>
          <w:rFonts w:eastAsiaTheme="minorEastAsia" w:hint="eastAsia"/>
          <w:kern w:val="0"/>
          <w:sz w:val="24"/>
        </w:rPr>
        <w:t>钢管</w:t>
      </w:r>
      <w:r w:rsidRPr="0030076C">
        <w:rPr>
          <w:rFonts w:asciiTheme="minorEastAsia" w:eastAsiaTheme="minorEastAsia" w:hAnsiTheme="minorEastAsia" w:hint="eastAsia"/>
          <w:kern w:val="0"/>
          <w:sz w:val="24"/>
        </w:rPr>
        <w:t>混凝土</w:t>
      </w:r>
      <w:r>
        <w:rPr>
          <w:rFonts w:eastAsiaTheme="minorEastAsia" w:hint="eastAsia"/>
          <w:kern w:val="0"/>
          <w:sz w:val="24"/>
        </w:rPr>
        <w:t>桩：</w:t>
      </w:r>
    </w:p>
    <w:p w:rsidR="00E70F86" w:rsidRPr="00013038" w:rsidRDefault="00E70F86" w:rsidP="00E70F86">
      <w:pPr>
        <w:widowControl w:val="0"/>
        <w:spacing w:line="360" w:lineRule="auto"/>
        <w:jc w:val="right"/>
        <w:rPr>
          <w:rFonts w:eastAsiaTheme="minorEastAsia" w:hAnsiTheme="minorEastAsia"/>
          <w:color w:val="000000"/>
          <w:kern w:val="0"/>
          <w:sz w:val="24"/>
        </w:rPr>
      </w:pPr>
      <w:r>
        <w:rPr>
          <w:rFonts w:eastAsiaTheme="minorEastAsia" w:hint="eastAsia"/>
          <w:i/>
          <w:kern w:val="0"/>
          <w:sz w:val="24"/>
        </w:rPr>
        <w:t>E</w:t>
      </w:r>
      <w:r w:rsidRPr="00013038">
        <w:rPr>
          <w:rFonts w:eastAsiaTheme="minorEastAsia" w:hint="eastAsia"/>
          <w:i/>
          <w:kern w:val="0"/>
          <w:sz w:val="24"/>
        </w:rPr>
        <w:t>A</w:t>
      </w:r>
      <w:r w:rsidRPr="006D135B">
        <w:rPr>
          <w:rFonts w:eastAsiaTheme="minorEastAsia"/>
          <w:kern w:val="0"/>
          <w:sz w:val="24"/>
        </w:rPr>
        <w:t>＝</w:t>
      </w:r>
      <w:r w:rsidRPr="006D135B">
        <w:rPr>
          <w:rFonts w:eastAsiaTheme="minorEastAsia" w:hint="eastAsia"/>
          <w:i/>
          <w:kern w:val="0"/>
          <w:sz w:val="24"/>
        </w:rPr>
        <w:t>E</w:t>
      </w:r>
      <w:r>
        <w:rPr>
          <w:rFonts w:eastAsiaTheme="minorEastAsia" w:hint="eastAsia"/>
          <w:kern w:val="0"/>
          <w:sz w:val="24"/>
          <w:vertAlign w:val="subscript"/>
        </w:rPr>
        <w:t>s</w:t>
      </w:r>
      <w:r w:rsidRPr="006D135B">
        <w:rPr>
          <w:rFonts w:eastAsiaTheme="minorEastAsia" w:hint="eastAsia"/>
          <w:kern w:val="0"/>
          <w:sz w:val="24"/>
          <w:vertAlign w:val="subscript"/>
        </w:rPr>
        <w:t>p</w:t>
      </w:r>
      <w:r w:rsidRPr="002D6494">
        <w:rPr>
          <w:i/>
          <w:sz w:val="24"/>
        </w:rPr>
        <w:t>·</w:t>
      </w:r>
      <w:r w:rsidRPr="006D135B">
        <w:rPr>
          <w:rFonts w:eastAsiaTheme="minorEastAsia" w:hint="eastAsia"/>
          <w:i/>
          <w:kern w:val="0"/>
          <w:sz w:val="24"/>
        </w:rPr>
        <w:t>A</w:t>
      </w:r>
      <w:r>
        <w:rPr>
          <w:rFonts w:eastAsiaTheme="minorEastAsia" w:hint="eastAsia"/>
          <w:kern w:val="0"/>
          <w:sz w:val="24"/>
          <w:vertAlign w:val="subscript"/>
        </w:rPr>
        <w:t>cp</w:t>
      </w:r>
      <w:r>
        <w:rPr>
          <w:rFonts w:eastAsiaTheme="minorEastAsia" w:hint="eastAsia"/>
          <w:kern w:val="0"/>
          <w:sz w:val="24"/>
        </w:rPr>
        <w:t>＋</w:t>
      </w:r>
      <w:r w:rsidRPr="00652E40">
        <w:rPr>
          <w:rFonts w:eastAsiaTheme="minorEastAsia" w:hint="eastAsia"/>
          <w:i/>
          <w:kern w:val="0"/>
          <w:sz w:val="24"/>
        </w:rPr>
        <w:t>E</w:t>
      </w:r>
      <w:r w:rsidRPr="00652E40">
        <w:rPr>
          <w:rFonts w:eastAsiaTheme="minorEastAsia" w:hint="eastAsia"/>
          <w:kern w:val="0"/>
          <w:sz w:val="24"/>
          <w:vertAlign w:val="subscript"/>
        </w:rPr>
        <w:t>c</w:t>
      </w:r>
      <w:r>
        <w:rPr>
          <w:rFonts w:eastAsiaTheme="minorEastAsia" w:hint="eastAsia"/>
          <w:kern w:val="0"/>
          <w:sz w:val="24"/>
          <w:vertAlign w:val="subscript"/>
        </w:rPr>
        <w:t>0</w:t>
      </w:r>
      <w:r w:rsidRPr="002D6494">
        <w:rPr>
          <w:i/>
          <w:sz w:val="24"/>
        </w:rPr>
        <w:t>·</w:t>
      </w:r>
      <w:r w:rsidRPr="00652E40">
        <w:rPr>
          <w:rFonts w:eastAsiaTheme="minorEastAsia" w:hint="eastAsia"/>
          <w:i/>
          <w:kern w:val="0"/>
          <w:sz w:val="24"/>
        </w:rPr>
        <w:t>A</w:t>
      </w:r>
      <w:r w:rsidRPr="00652E40">
        <w:rPr>
          <w:rFonts w:eastAsiaTheme="minorEastAsia" w:hint="eastAsia"/>
          <w:kern w:val="0"/>
          <w:sz w:val="24"/>
          <w:vertAlign w:val="subscript"/>
        </w:rPr>
        <w:t>c</w:t>
      </w:r>
      <w:r>
        <w:rPr>
          <w:rFonts w:eastAsiaTheme="minorEastAsia" w:hint="eastAsia"/>
          <w:kern w:val="0"/>
          <w:sz w:val="24"/>
          <w:vertAlign w:val="subscript"/>
        </w:rPr>
        <w:t>0</w:t>
      </w:r>
      <w:r>
        <w:rPr>
          <w:rFonts w:eastAsiaTheme="minorEastAsia" w:hint="eastAsia"/>
          <w:kern w:val="0"/>
          <w:sz w:val="24"/>
        </w:rPr>
        <w:t xml:space="preserve">                   </w:t>
      </w:r>
      <w:r>
        <w:rPr>
          <w:rFonts w:eastAsiaTheme="minorEastAsia" w:hAnsiTheme="minorEastAsia" w:hint="eastAsia"/>
          <w:color w:val="000000"/>
          <w:kern w:val="0"/>
          <w:sz w:val="24"/>
        </w:rPr>
        <w:t>（</w:t>
      </w:r>
      <w:r>
        <w:rPr>
          <w:rFonts w:eastAsiaTheme="minorEastAsia" w:hAnsiTheme="minorEastAsia" w:hint="eastAsia"/>
          <w:color w:val="000000"/>
          <w:kern w:val="0"/>
          <w:sz w:val="24"/>
        </w:rPr>
        <w:t>5.3</w:t>
      </w:r>
      <w:r w:rsidRPr="00013038">
        <w:rPr>
          <w:rFonts w:eastAsiaTheme="minorEastAsia" w:hAnsiTheme="minorEastAsia" w:hint="eastAsia"/>
          <w:color w:val="000000"/>
          <w:kern w:val="0"/>
          <w:sz w:val="24"/>
        </w:rPr>
        <w:t>.</w:t>
      </w:r>
      <w:r>
        <w:rPr>
          <w:rFonts w:eastAsiaTheme="minorEastAsia" w:hAnsiTheme="minorEastAsia" w:hint="eastAsia"/>
          <w:color w:val="000000"/>
          <w:kern w:val="0"/>
          <w:sz w:val="24"/>
        </w:rPr>
        <w:t>4-3</w:t>
      </w:r>
      <w:r>
        <w:rPr>
          <w:rFonts w:eastAsiaTheme="minorEastAsia" w:hAnsiTheme="minorEastAsia" w:hint="eastAsia"/>
          <w:color w:val="000000"/>
          <w:kern w:val="0"/>
          <w:sz w:val="24"/>
        </w:rPr>
        <w:t>）</w:t>
      </w:r>
    </w:p>
    <w:tbl>
      <w:tblPr>
        <w:tblStyle w:val="a3"/>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709"/>
        <w:gridCol w:w="985"/>
        <w:gridCol w:w="6810"/>
      </w:tblGrid>
      <w:tr w:rsidR="00984394" w:rsidTr="00DD366F">
        <w:tc>
          <w:tcPr>
            <w:tcW w:w="709" w:type="dxa"/>
          </w:tcPr>
          <w:p w:rsidR="00984394" w:rsidRDefault="00984394" w:rsidP="006B191C">
            <w:pPr>
              <w:spacing w:line="360" w:lineRule="auto"/>
              <w:rPr>
                <w:kern w:val="0"/>
                <w:sz w:val="24"/>
              </w:rPr>
            </w:pPr>
            <w:r w:rsidRPr="00013038">
              <w:rPr>
                <w:kern w:val="0"/>
                <w:sz w:val="24"/>
              </w:rPr>
              <w:t>式中</w:t>
            </w:r>
          </w:p>
        </w:tc>
        <w:tc>
          <w:tcPr>
            <w:tcW w:w="985" w:type="dxa"/>
          </w:tcPr>
          <w:p w:rsidR="00984394" w:rsidRPr="007C324B" w:rsidRDefault="00984394" w:rsidP="006B191C">
            <w:pPr>
              <w:wordWrap w:val="0"/>
              <w:spacing w:line="360" w:lineRule="auto"/>
              <w:jc w:val="right"/>
              <w:rPr>
                <w:kern w:val="0"/>
                <w:sz w:val="24"/>
              </w:rPr>
            </w:pPr>
            <w:r>
              <w:rPr>
                <w:rFonts w:hint="eastAsia"/>
                <w:i/>
                <w:kern w:val="0"/>
                <w:sz w:val="24"/>
              </w:rPr>
              <w:t>s</w:t>
            </w:r>
            <w:r w:rsidRPr="0079133C">
              <w:rPr>
                <w:rFonts w:hint="eastAsia"/>
                <w:kern w:val="0"/>
                <w:sz w:val="24"/>
                <w:vertAlign w:val="subscript"/>
              </w:rPr>
              <w:t>e</w:t>
            </w:r>
            <w:r w:rsidRPr="00013038">
              <w:rPr>
                <w:kern w:val="0"/>
                <w:sz w:val="24"/>
              </w:rPr>
              <w:t>——</w:t>
            </w:r>
          </w:p>
        </w:tc>
        <w:tc>
          <w:tcPr>
            <w:tcW w:w="6810" w:type="dxa"/>
          </w:tcPr>
          <w:p w:rsidR="00984394" w:rsidRPr="007C324B" w:rsidRDefault="00984394" w:rsidP="006B191C">
            <w:pPr>
              <w:spacing w:line="360" w:lineRule="auto"/>
              <w:rPr>
                <w:kern w:val="0"/>
                <w:sz w:val="24"/>
              </w:rPr>
            </w:pPr>
            <w:r>
              <w:rPr>
                <w:rFonts w:eastAsiaTheme="minorEastAsia" w:hint="eastAsia"/>
                <w:color w:val="000000"/>
                <w:kern w:val="0"/>
                <w:sz w:val="24"/>
              </w:rPr>
              <w:t>桩身压缩量（</w:t>
            </w:r>
            <w:r>
              <w:rPr>
                <w:rFonts w:eastAsiaTheme="minorEastAsia" w:hint="eastAsia"/>
                <w:color w:val="000000"/>
                <w:kern w:val="0"/>
                <w:sz w:val="24"/>
              </w:rPr>
              <w:t>mm</w:t>
            </w:r>
            <w:r>
              <w:rPr>
                <w:rFonts w:eastAsiaTheme="minorEastAsia" w:hint="eastAsia"/>
                <w:color w:val="000000"/>
                <w:kern w:val="0"/>
                <w:sz w:val="24"/>
              </w:rPr>
              <w:t>）；</w:t>
            </w:r>
          </w:p>
        </w:tc>
      </w:tr>
      <w:tr w:rsidR="00984394" w:rsidTr="00DD366F">
        <w:tc>
          <w:tcPr>
            <w:tcW w:w="709" w:type="dxa"/>
          </w:tcPr>
          <w:p w:rsidR="00984394" w:rsidRDefault="00984394" w:rsidP="006B191C">
            <w:pPr>
              <w:spacing w:line="360" w:lineRule="auto"/>
              <w:rPr>
                <w:kern w:val="0"/>
                <w:sz w:val="24"/>
              </w:rPr>
            </w:pPr>
          </w:p>
        </w:tc>
        <w:tc>
          <w:tcPr>
            <w:tcW w:w="985" w:type="dxa"/>
          </w:tcPr>
          <w:p w:rsidR="00984394" w:rsidRPr="007C324B" w:rsidRDefault="00984394" w:rsidP="00A03D58">
            <w:pPr>
              <w:spacing w:line="360" w:lineRule="auto"/>
              <w:jc w:val="right"/>
              <w:rPr>
                <w:kern w:val="0"/>
                <w:sz w:val="24"/>
              </w:rPr>
            </w:pPr>
            <w:r w:rsidRPr="00013038">
              <w:rPr>
                <w:rFonts w:hint="eastAsia"/>
                <w:i/>
                <w:kern w:val="0"/>
                <w:sz w:val="24"/>
              </w:rPr>
              <w:sym w:font="Symbol" w:char="F078"/>
            </w:r>
            <w:r w:rsidR="00AF443C">
              <w:rPr>
                <w:rFonts w:hint="eastAsia"/>
                <w:kern w:val="0"/>
                <w:sz w:val="24"/>
                <w:vertAlign w:val="subscript"/>
              </w:rPr>
              <w:t>e</w:t>
            </w:r>
            <w:r w:rsidRPr="00013038">
              <w:rPr>
                <w:kern w:val="0"/>
                <w:sz w:val="24"/>
              </w:rPr>
              <w:t>——</w:t>
            </w:r>
          </w:p>
        </w:tc>
        <w:tc>
          <w:tcPr>
            <w:tcW w:w="6810" w:type="dxa"/>
          </w:tcPr>
          <w:p w:rsidR="00984394" w:rsidRPr="0063731B" w:rsidRDefault="00984394" w:rsidP="00A03D58">
            <w:pPr>
              <w:spacing w:line="360" w:lineRule="auto"/>
              <w:rPr>
                <w:rFonts w:eastAsiaTheme="minorEastAsia"/>
                <w:kern w:val="0"/>
                <w:sz w:val="24"/>
              </w:rPr>
            </w:pPr>
            <w:r w:rsidRPr="00013038">
              <w:rPr>
                <w:rFonts w:eastAsiaTheme="minorEastAsia" w:hint="eastAsia"/>
                <w:kern w:val="0"/>
                <w:sz w:val="24"/>
              </w:rPr>
              <w:t>芯桩</w:t>
            </w:r>
            <w:r w:rsidR="0063731B">
              <w:rPr>
                <w:rFonts w:eastAsiaTheme="minorEastAsia" w:hint="eastAsia"/>
                <w:kern w:val="0"/>
                <w:sz w:val="24"/>
              </w:rPr>
              <w:t>桩</w:t>
            </w:r>
            <w:r w:rsidRPr="00013038">
              <w:rPr>
                <w:rFonts w:eastAsiaTheme="minorEastAsia" w:hint="eastAsia"/>
                <w:kern w:val="0"/>
                <w:sz w:val="24"/>
              </w:rPr>
              <w:t>身压缩系数</w:t>
            </w:r>
            <w:r w:rsidR="0063731B">
              <w:rPr>
                <w:rFonts w:eastAsiaTheme="minorEastAsia" w:hint="eastAsia"/>
                <w:kern w:val="0"/>
                <w:sz w:val="24"/>
              </w:rPr>
              <w:t>，</w:t>
            </w:r>
            <w:r w:rsidR="00A03D58">
              <w:rPr>
                <w:rFonts w:eastAsiaTheme="minorEastAsia" w:hint="eastAsia"/>
                <w:kern w:val="0"/>
                <w:sz w:val="24"/>
              </w:rPr>
              <w:t>其取值方法：</w:t>
            </w:r>
            <w:r w:rsidR="00A03D58" w:rsidRPr="00013038">
              <w:rPr>
                <w:rFonts w:eastAsiaTheme="minorEastAsia" w:hAnsiTheme="minorEastAsia" w:hint="eastAsia"/>
                <w:color w:val="000000"/>
                <w:kern w:val="0"/>
                <w:sz w:val="24"/>
              </w:rPr>
              <w:t>摩擦型桩</w:t>
            </w:r>
            <w:r w:rsidR="00A03D58">
              <w:rPr>
                <w:rFonts w:eastAsiaTheme="minorEastAsia" w:hAnsiTheme="minorEastAsia" w:hint="eastAsia"/>
                <w:color w:val="000000"/>
                <w:kern w:val="0"/>
                <w:sz w:val="24"/>
              </w:rPr>
              <w:t>：</w:t>
            </w:r>
            <w:r w:rsidR="00A03D58" w:rsidRPr="00013038">
              <w:rPr>
                <w:rFonts w:eastAsiaTheme="minorEastAsia" w:hAnsiTheme="minorEastAsia" w:hint="eastAsia"/>
                <w:color w:val="000000"/>
                <w:kern w:val="0"/>
                <w:sz w:val="24"/>
              </w:rPr>
              <w:t>当</w:t>
            </w:r>
            <w:r w:rsidR="00A03D58" w:rsidRPr="00882F2E">
              <w:rPr>
                <w:rFonts w:eastAsiaTheme="minorEastAsia" w:hint="eastAsia"/>
                <w:i/>
                <w:iCs/>
                <w:color w:val="000000"/>
                <w:kern w:val="0"/>
                <w:sz w:val="24"/>
              </w:rPr>
              <w:t>l</w:t>
            </w:r>
            <w:r w:rsidR="00A03D58" w:rsidRPr="00882F2E">
              <w:rPr>
                <w:rFonts w:eastAsiaTheme="minorEastAsia" w:hint="eastAsia"/>
                <w:iCs/>
                <w:color w:val="000000"/>
                <w:kern w:val="0"/>
                <w:sz w:val="24"/>
                <w:vertAlign w:val="subscript"/>
              </w:rPr>
              <w:t>cp</w:t>
            </w:r>
            <w:r w:rsidR="00A03D58" w:rsidRPr="00882F2E">
              <w:rPr>
                <w:rFonts w:eastAsiaTheme="minorEastAsia"/>
                <w:i/>
                <w:iCs/>
                <w:color w:val="000000"/>
                <w:kern w:val="0"/>
                <w:sz w:val="24"/>
              </w:rPr>
              <w:t>/</w:t>
            </w:r>
            <w:r w:rsidR="00A03D58" w:rsidRPr="00882F2E">
              <w:rPr>
                <w:rFonts w:eastAsiaTheme="minorEastAsia" w:hint="eastAsia"/>
                <w:i/>
                <w:iCs/>
                <w:color w:val="000000"/>
                <w:kern w:val="0"/>
                <w:sz w:val="24"/>
              </w:rPr>
              <w:t>d</w:t>
            </w:r>
            <w:r w:rsidR="00A03D58" w:rsidRPr="00882F2E">
              <w:rPr>
                <w:rFonts w:asciiTheme="minorEastAsia" w:eastAsiaTheme="minorEastAsia" w:hAnsiTheme="minorEastAsia" w:hint="eastAsia"/>
                <w:iCs/>
                <w:color w:val="000000"/>
                <w:kern w:val="0"/>
                <w:sz w:val="24"/>
              </w:rPr>
              <w:t>≤</w:t>
            </w:r>
            <w:r w:rsidR="00A03D58" w:rsidRPr="00882F2E">
              <w:rPr>
                <w:rFonts w:eastAsiaTheme="minorEastAsia"/>
                <w:iCs/>
                <w:color w:val="000000"/>
                <w:kern w:val="0"/>
                <w:sz w:val="24"/>
              </w:rPr>
              <w:t>30</w:t>
            </w:r>
            <w:r w:rsidR="00A03D58" w:rsidRPr="00882F2E">
              <w:rPr>
                <w:rFonts w:eastAsiaTheme="minorEastAsia" w:hAnsiTheme="minorEastAsia"/>
                <w:iCs/>
                <w:color w:val="000000"/>
                <w:kern w:val="0"/>
                <w:sz w:val="24"/>
              </w:rPr>
              <w:t>时</w:t>
            </w:r>
            <w:r w:rsidR="00A03D58" w:rsidRPr="00013038">
              <w:rPr>
                <w:rFonts w:eastAsiaTheme="minorEastAsia" w:hAnsiTheme="minorEastAsia"/>
                <w:iCs/>
                <w:color w:val="000000"/>
                <w:kern w:val="0"/>
                <w:sz w:val="24"/>
              </w:rPr>
              <w:t>，</w:t>
            </w:r>
            <w:r w:rsidR="00A03D58" w:rsidRPr="00013038">
              <w:rPr>
                <w:rFonts w:eastAsiaTheme="minorEastAsia" w:hAnsiTheme="minorEastAsia" w:hint="eastAsia"/>
                <w:iCs/>
                <w:color w:val="000000"/>
                <w:kern w:val="0"/>
                <w:sz w:val="24"/>
              </w:rPr>
              <w:t>取</w:t>
            </w:r>
            <w:r w:rsidR="00A03D58" w:rsidRPr="00013038">
              <w:rPr>
                <w:rFonts w:hint="eastAsia"/>
                <w:i/>
                <w:kern w:val="0"/>
                <w:sz w:val="24"/>
              </w:rPr>
              <w:sym w:font="Symbol" w:char="F078"/>
            </w:r>
            <w:r w:rsidR="00A03D58">
              <w:rPr>
                <w:rFonts w:hint="eastAsia"/>
                <w:kern w:val="0"/>
                <w:sz w:val="24"/>
                <w:vertAlign w:val="subscript"/>
              </w:rPr>
              <w:t>cp</w:t>
            </w:r>
            <w:r w:rsidR="00A03D58" w:rsidRPr="00013038">
              <w:rPr>
                <w:rFonts w:eastAsiaTheme="minorEastAsia" w:hAnsiTheme="minorEastAsia" w:hint="eastAsia"/>
                <w:color w:val="000000"/>
                <w:kern w:val="0"/>
                <w:sz w:val="24"/>
              </w:rPr>
              <w:t>=2/3</w:t>
            </w:r>
            <w:r w:rsidR="00A03D58" w:rsidRPr="00013038">
              <w:rPr>
                <w:rFonts w:eastAsiaTheme="minorEastAsia" w:hAnsiTheme="minorEastAsia" w:hint="eastAsia"/>
                <w:color w:val="000000"/>
                <w:kern w:val="0"/>
                <w:sz w:val="24"/>
              </w:rPr>
              <w:t>；</w:t>
            </w:r>
            <w:r w:rsidR="00A03D58">
              <w:rPr>
                <w:rFonts w:eastAsiaTheme="minorEastAsia" w:hAnsiTheme="minorEastAsia" w:hint="eastAsia"/>
                <w:color w:val="000000"/>
                <w:kern w:val="0"/>
                <w:sz w:val="24"/>
              </w:rPr>
              <w:t>当</w:t>
            </w:r>
            <w:r w:rsidR="00A03D58" w:rsidRPr="00882F2E">
              <w:rPr>
                <w:rFonts w:eastAsiaTheme="minorEastAsia" w:hint="eastAsia"/>
                <w:i/>
                <w:iCs/>
                <w:color w:val="000000"/>
                <w:kern w:val="0"/>
                <w:sz w:val="24"/>
              </w:rPr>
              <w:t>l</w:t>
            </w:r>
            <w:r w:rsidR="00A03D58" w:rsidRPr="00882F2E">
              <w:rPr>
                <w:rFonts w:eastAsiaTheme="minorEastAsia" w:hint="eastAsia"/>
                <w:iCs/>
                <w:color w:val="000000"/>
                <w:kern w:val="0"/>
                <w:sz w:val="24"/>
                <w:vertAlign w:val="subscript"/>
              </w:rPr>
              <w:t>cp</w:t>
            </w:r>
            <w:r w:rsidR="00A03D58" w:rsidRPr="00882F2E">
              <w:rPr>
                <w:rFonts w:eastAsiaTheme="minorEastAsia"/>
                <w:i/>
                <w:iCs/>
                <w:color w:val="000000"/>
                <w:kern w:val="0"/>
                <w:sz w:val="24"/>
              </w:rPr>
              <w:t>/</w:t>
            </w:r>
            <w:r w:rsidR="00A03D58" w:rsidRPr="00882F2E">
              <w:rPr>
                <w:rFonts w:eastAsiaTheme="minorEastAsia" w:hint="eastAsia"/>
                <w:i/>
                <w:iCs/>
                <w:color w:val="000000"/>
                <w:kern w:val="0"/>
                <w:sz w:val="24"/>
              </w:rPr>
              <w:t>d</w:t>
            </w:r>
            <w:r w:rsidR="00A03D58" w:rsidRPr="00882F2E">
              <w:rPr>
                <w:rFonts w:asciiTheme="minorEastAsia" w:eastAsiaTheme="minorEastAsia" w:hAnsiTheme="minorEastAsia" w:hint="eastAsia"/>
                <w:iCs/>
                <w:color w:val="000000"/>
                <w:kern w:val="0"/>
                <w:sz w:val="24"/>
              </w:rPr>
              <w:t>≥</w:t>
            </w:r>
            <w:r w:rsidR="00A03D58" w:rsidRPr="00882F2E">
              <w:rPr>
                <w:rFonts w:eastAsiaTheme="minorEastAsia"/>
                <w:iCs/>
                <w:color w:val="000000"/>
                <w:kern w:val="0"/>
                <w:sz w:val="24"/>
              </w:rPr>
              <w:t>50</w:t>
            </w:r>
            <w:r w:rsidR="00A03D58" w:rsidRPr="00882F2E">
              <w:rPr>
                <w:rFonts w:eastAsiaTheme="minorEastAsia" w:hAnsiTheme="minorEastAsia"/>
                <w:iCs/>
                <w:color w:val="000000"/>
                <w:kern w:val="0"/>
                <w:sz w:val="24"/>
              </w:rPr>
              <w:t>时</w:t>
            </w:r>
            <w:r w:rsidR="00A03D58" w:rsidRPr="00013038">
              <w:rPr>
                <w:rFonts w:eastAsiaTheme="minorEastAsia" w:hAnsiTheme="minorEastAsia"/>
                <w:iCs/>
                <w:color w:val="000000"/>
                <w:kern w:val="0"/>
                <w:sz w:val="24"/>
              </w:rPr>
              <w:t>，</w:t>
            </w:r>
            <w:r w:rsidR="00A03D58" w:rsidRPr="00013038">
              <w:rPr>
                <w:rFonts w:eastAsiaTheme="minorEastAsia" w:hAnsiTheme="minorEastAsia" w:hint="eastAsia"/>
                <w:iCs/>
                <w:color w:val="000000"/>
                <w:kern w:val="0"/>
                <w:sz w:val="24"/>
              </w:rPr>
              <w:t>取</w:t>
            </w:r>
            <w:r w:rsidR="00A03D58" w:rsidRPr="00013038">
              <w:rPr>
                <w:rFonts w:hint="eastAsia"/>
                <w:i/>
                <w:kern w:val="0"/>
                <w:sz w:val="24"/>
              </w:rPr>
              <w:sym w:font="Symbol" w:char="F078"/>
            </w:r>
            <w:r w:rsidR="00A03D58">
              <w:rPr>
                <w:rFonts w:hint="eastAsia"/>
                <w:kern w:val="0"/>
                <w:sz w:val="24"/>
                <w:vertAlign w:val="subscript"/>
              </w:rPr>
              <w:t>cp</w:t>
            </w:r>
            <w:r w:rsidR="00A03D58" w:rsidRPr="00013038">
              <w:rPr>
                <w:rFonts w:eastAsiaTheme="minorEastAsia" w:hAnsiTheme="minorEastAsia" w:hint="eastAsia"/>
                <w:color w:val="000000"/>
                <w:kern w:val="0"/>
                <w:sz w:val="24"/>
              </w:rPr>
              <w:t>=1/2</w:t>
            </w:r>
            <w:r w:rsidR="00A03D58">
              <w:rPr>
                <w:rFonts w:eastAsiaTheme="minorEastAsia" w:hAnsiTheme="minorEastAsia" w:hint="eastAsia"/>
                <w:color w:val="000000"/>
                <w:kern w:val="0"/>
                <w:sz w:val="24"/>
              </w:rPr>
              <w:t>；当</w:t>
            </w:r>
            <w:r w:rsidR="00A03D58" w:rsidRPr="00A3354C">
              <w:rPr>
                <w:rFonts w:eastAsiaTheme="minorEastAsia"/>
                <w:color w:val="000000"/>
                <w:kern w:val="0"/>
                <w:sz w:val="24"/>
              </w:rPr>
              <w:t>30</w:t>
            </w:r>
            <w:r w:rsidR="00A03D58" w:rsidRPr="00A3354C">
              <w:rPr>
                <w:rFonts w:eastAsiaTheme="minorEastAsia" w:hAnsiTheme="minorEastAsia"/>
                <w:color w:val="000000"/>
                <w:kern w:val="0"/>
                <w:sz w:val="24"/>
              </w:rPr>
              <w:t>＜</w:t>
            </w:r>
            <w:r w:rsidR="00A03D58" w:rsidRPr="00A3354C">
              <w:rPr>
                <w:rFonts w:eastAsiaTheme="minorEastAsia"/>
                <w:i/>
                <w:iCs/>
                <w:color w:val="000000"/>
                <w:kern w:val="0"/>
                <w:sz w:val="24"/>
              </w:rPr>
              <w:t>l</w:t>
            </w:r>
            <w:r w:rsidR="00A03D58" w:rsidRPr="00A3354C">
              <w:rPr>
                <w:rFonts w:eastAsiaTheme="minorEastAsia"/>
                <w:iCs/>
                <w:color w:val="000000"/>
                <w:kern w:val="0"/>
                <w:sz w:val="24"/>
                <w:vertAlign w:val="subscript"/>
              </w:rPr>
              <w:t>cp</w:t>
            </w:r>
            <w:r w:rsidR="00A03D58" w:rsidRPr="00A3354C">
              <w:rPr>
                <w:rFonts w:eastAsiaTheme="minorEastAsia"/>
                <w:i/>
                <w:iCs/>
                <w:color w:val="000000"/>
                <w:kern w:val="0"/>
                <w:sz w:val="24"/>
              </w:rPr>
              <w:t>/d</w:t>
            </w:r>
            <w:r w:rsidR="00A03D58" w:rsidRPr="00A3354C">
              <w:rPr>
                <w:rFonts w:eastAsiaTheme="minorEastAsia" w:hAnsiTheme="minorEastAsia"/>
                <w:iCs/>
                <w:color w:val="000000"/>
                <w:kern w:val="0"/>
                <w:sz w:val="24"/>
              </w:rPr>
              <w:t>＜</w:t>
            </w:r>
            <w:r w:rsidR="00A03D58" w:rsidRPr="00A3354C">
              <w:rPr>
                <w:rFonts w:eastAsiaTheme="minorEastAsia"/>
                <w:iCs/>
                <w:color w:val="000000"/>
                <w:kern w:val="0"/>
                <w:sz w:val="24"/>
              </w:rPr>
              <w:t>50</w:t>
            </w:r>
            <w:r w:rsidR="00A03D58">
              <w:rPr>
                <w:rFonts w:eastAsiaTheme="minorEastAsia" w:hAnsiTheme="minorEastAsia" w:hint="eastAsia"/>
                <w:color w:val="000000"/>
                <w:kern w:val="0"/>
                <w:sz w:val="24"/>
              </w:rPr>
              <w:t>时，可线性插入；</w:t>
            </w:r>
            <w:r w:rsidR="00A03D58" w:rsidRPr="00013038">
              <w:rPr>
                <w:rFonts w:eastAsiaTheme="minorEastAsia" w:hint="eastAsia"/>
                <w:kern w:val="0"/>
                <w:sz w:val="24"/>
              </w:rPr>
              <w:t>端承型桩</w:t>
            </w:r>
            <w:r w:rsidR="00A03D58">
              <w:rPr>
                <w:rFonts w:eastAsiaTheme="minorEastAsia" w:hint="eastAsia"/>
                <w:kern w:val="0"/>
                <w:sz w:val="24"/>
              </w:rPr>
              <w:t>：</w:t>
            </w:r>
            <w:r w:rsidR="00A03D58" w:rsidRPr="00013038">
              <w:rPr>
                <w:rFonts w:eastAsiaTheme="minorEastAsia" w:hint="eastAsia"/>
                <w:kern w:val="0"/>
                <w:sz w:val="24"/>
              </w:rPr>
              <w:t>取</w:t>
            </w:r>
            <w:r w:rsidR="00A03D58" w:rsidRPr="00013038">
              <w:rPr>
                <w:rFonts w:hint="eastAsia"/>
                <w:i/>
                <w:kern w:val="0"/>
                <w:sz w:val="24"/>
              </w:rPr>
              <w:sym w:font="Symbol" w:char="F078"/>
            </w:r>
            <w:r w:rsidR="00A03D58">
              <w:rPr>
                <w:rFonts w:hint="eastAsia"/>
                <w:kern w:val="0"/>
                <w:sz w:val="24"/>
                <w:vertAlign w:val="subscript"/>
              </w:rPr>
              <w:t>cp</w:t>
            </w:r>
            <w:r w:rsidR="00A03D58" w:rsidRPr="00013038">
              <w:rPr>
                <w:rFonts w:eastAsiaTheme="minorEastAsia" w:hAnsiTheme="minorEastAsia" w:hint="eastAsia"/>
                <w:color w:val="000000"/>
                <w:kern w:val="0"/>
                <w:sz w:val="24"/>
              </w:rPr>
              <w:t>=1.0</w:t>
            </w:r>
            <w:r w:rsidR="0063731B">
              <w:rPr>
                <w:rFonts w:eastAsiaTheme="minorEastAsia" w:hint="eastAsia"/>
                <w:iCs/>
                <w:color w:val="000000"/>
                <w:kern w:val="0"/>
                <w:sz w:val="24"/>
              </w:rPr>
              <w:t>。</w:t>
            </w:r>
          </w:p>
        </w:tc>
      </w:tr>
      <w:tr w:rsidR="00984394" w:rsidTr="00DD366F">
        <w:tc>
          <w:tcPr>
            <w:tcW w:w="709" w:type="dxa"/>
          </w:tcPr>
          <w:p w:rsidR="00984394" w:rsidRDefault="00984394" w:rsidP="006B191C">
            <w:pPr>
              <w:spacing w:line="360" w:lineRule="auto"/>
              <w:rPr>
                <w:kern w:val="0"/>
                <w:sz w:val="24"/>
              </w:rPr>
            </w:pPr>
          </w:p>
        </w:tc>
        <w:tc>
          <w:tcPr>
            <w:tcW w:w="985" w:type="dxa"/>
          </w:tcPr>
          <w:p w:rsidR="00984394" w:rsidRPr="007800EC" w:rsidRDefault="00984394" w:rsidP="003C7C96">
            <w:pPr>
              <w:spacing w:line="360" w:lineRule="auto"/>
              <w:jc w:val="right"/>
              <w:rPr>
                <w:rFonts w:eastAsiaTheme="minorEastAsia"/>
                <w:i/>
                <w:kern w:val="0"/>
                <w:sz w:val="24"/>
              </w:rPr>
            </w:pPr>
            <w:r w:rsidRPr="007800EC">
              <w:rPr>
                <w:rFonts w:eastAsiaTheme="minorEastAsia"/>
                <w:i/>
                <w:color w:val="000000"/>
                <w:kern w:val="0"/>
                <w:sz w:val="24"/>
              </w:rPr>
              <w:t>Q</w:t>
            </w:r>
            <w:r w:rsidRPr="007800EC">
              <w:rPr>
                <w:rFonts w:eastAsiaTheme="minorEastAsia"/>
                <w:i/>
                <w:color w:val="000000"/>
                <w:kern w:val="0"/>
                <w:sz w:val="24"/>
                <w:vertAlign w:val="subscript"/>
              </w:rPr>
              <w:t xml:space="preserve">j </w:t>
            </w:r>
            <w:r w:rsidRPr="007800EC">
              <w:rPr>
                <w:rFonts w:eastAsiaTheme="minorEastAsia"/>
                <w:kern w:val="0"/>
                <w:sz w:val="24"/>
              </w:rPr>
              <w:t>——</w:t>
            </w:r>
          </w:p>
        </w:tc>
        <w:tc>
          <w:tcPr>
            <w:tcW w:w="6810" w:type="dxa"/>
          </w:tcPr>
          <w:p w:rsidR="00984394" w:rsidRPr="007800EC" w:rsidRDefault="00984394" w:rsidP="005302D5">
            <w:pPr>
              <w:spacing w:line="360" w:lineRule="auto"/>
              <w:rPr>
                <w:rFonts w:eastAsiaTheme="minorEastAsia"/>
                <w:kern w:val="0"/>
                <w:sz w:val="24"/>
              </w:rPr>
            </w:pPr>
            <w:r w:rsidRPr="007800EC">
              <w:rPr>
                <w:rFonts w:eastAsiaTheme="minorEastAsia" w:hAnsiTheme="minorEastAsia"/>
                <w:kern w:val="0"/>
                <w:sz w:val="24"/>
              </w:rPr>
              <w:t>第</w:t>
            </w:r>
            <w:r w:rsidRPr="007800EC">
              <w:rPr>
                <w:rFonts w:eastAsiaTheme="minorEastAsia"/>
                <w:i/>
                <w:kern w:val="0"/>
                <w:sz w:val="24"/>
              </w:rPr>
              <w:t>j</w:t>
            </w:r>
            <w:r w:rsidRPr="007800EC">
              <w:rPr>
                <w:rFonts w:eastAsiaTheme="minorEastAsia" w:hAnsiTheme="minorEastAsia"/>
                <w:kern w:val="0"/>
                <w:sz w:val="24"/>
              </w:rPr>
              <w:t>桩在荷载效应准永久组合作用下桩顶的附加荷载（</w:t>
            </w:r>
            <w:r w:rsidRPr="007800EC">
              <w:rPr>
                <w:rFonts w:eastAsiaTheme="minorEastAsia"/>
                <w:kern w:val="0"/>
                <w:sz w:val="24"/>
              </w:rPr>
              <w:t>kN</w:t>
            </w:r>
            <w:r w:rsidRPr="007800EC">
              <w:rPr>
                <w:rFonts w:eastAsiaTheme="minorEastAsia" w:hAnsiTheme="minorEastAsia"/>
                <w:kern w:val="0"/>
                <w:sz w:val="24"/>
              </w:rPr>
              <w:t>）；</w:t>
            </w:r>
            <w:r w:rsidR="00DD39AC" w:rsidRPr="007800EC">
              <w:rPr>
                <w:rFonts w:eastAsiaTheme="minorEastAsia" w:hAnsiTheme="minorEastAsia"/>
                <w:kern w:val="0"/>
                <w:sz w:val="24"/>
              </w:rPr>
              <w:t>当地下室埋深超过</w:t>
            </w:r>
            <w:r w:rsidR="00DD39AC" w:rsidRPr="007800EC">
              <w:rPr>
                <w:rFonts w:eastAsiaTheme="minorEastAsia"/>
                <w:kern w:val="0"/>
                <w:sz w:val="24"/>
              </w:rPr>
              <w:t>5m</w:t>
            </w:r>
            <w:r w:rsidR="00DD39AC" w:rsidRPr="007800EC">
              <w:rPr>
                <w:rFonts w:eastAsiaTheme="minorEastAsia" w:hAnsiTheme="minorEastAsia"/>
                <w:kern w:val="0"/>
                <w:sz w:val="24"/>
              </w:rPr>
              <w:t>时，取荷载效应准永久组合作用下的总荷载为考虑回弹再压缩的等代附加荷载；</w:t>
            </w:r>
          </w:p>
        </w:tc>
      </w:tr>
      <w:tr w:rsidR="00506232" w:rsidTr="00DD366F">
        <w:tc>
          <w:tcPr>
            <w:tcW w:w="709" w:type="dxa"/>
          </w:tcPr>
          <w:p w:rsidR="00506232" w:rsidRDefault="00506232" w:rsidP="006B191C">
            <w:pPr>
              <w:spacing w:line="360" w:lineRule="auto"/>
              <w:rPr>
                <w:kern w:val="0"/>
                <w:sz w:val="24"/>
              </w:rPr>
            </w:pPr>
          </w:p>
        </w:tc>
        <w:tc>
          <w:tcPr>
            <w:tcW w:w="985" w:type="dxa"/>
          </w:tcPr>
          <w:p w:rsidR="00506232" w:rsidRPr="00013038" w:rsidRDefault="00506232" w:rsidP="00EB4882">
            <w:pPr>
              <w:spacing w:line="360" w:lineRule="auto"/>
              <w:jc w:val="right"/>
              <w:rPr>
                <w:rFonts w:eastAsiaTheme="minorEastAsia"/>
                <w:i/>
                <w:kern w:val="0"/>
                <w:sz w:val="24"/>
              </w:rPr>
            </w:pPr>
            <w:r w:rsidRPr="00013038">
              <w:rPr>
                <w:rFonts w:eastAsiaTheme="minorEastAsia" w:hAnsiTheme="minorEastAsia" w:hint="eastAsia"/>
                <w:i/>
                <w:color w:val="000000"/>
                <w:kern w:val="0"/>
                <w:sz w:val="24"/>
              </w:rPr>
              <w:t>l</w:t>
            </w:r>
            <w:r w:rsidRPr="00013038">
              <w:rPr>
                <w:rFonts w:eastAsiaTheme="minorEastAsia" w:hAnsiTheme="minorEastAsia" w:hint="eastAsia"/>
                <w:color w:val="000000"/>
                <w:kern w:val="0"/>
                <w:sz w:val="24"/>
                <w:vertAlign w:val="subscript"/>
              </w:rPr>
              <w:t>cp</w:t>
            </w:r>
            <w:r w:rsidRPr="00013038">
              <w:rPr>
                <w:rFonts w:eastAsiaTheme="minorEastAsia"/>
                <w:kern w:val="0"/>
                <w:sz w:val="24"/>
              </w:rPr>
              <w:t>——</w:t>
            </w:r>
          </w:p>
        </w:tc>
        <w:tc>
          <w:tcPr>
            <w:tcW w:w="6810" w:type="dxa"/>
          </w:tcPr>
          <w:p w:rsidR="00506232" w:rsidRPr="00013038" w:rsidRDefault="00506232" w:rsidP="00106399">
            <w:pPr>
              <w:spacing w:line="360" w:lineRule="auto"/>
              <w:rPr>
                <w:rFonts w:eastAsiaTheme="minorEastAsia" w:hAnsiTheme="minorEastAsia"/>
                <w:color w:val="000000"/>
                <w:kern w:val="0"/>
                <w:sz w:val="24"/>
              </w:rPr>
            </w:pPr>
            <w:r w:rsidRPr="00013038">
              <w:rPr>
                <w:rFonts w:eastAsiaTheme="minorEastAsia" w:hint="eastAsia"/>
                <w:kern w:val="0"/>
                <w:sz w:val="24"/>
              </w:rPr>
              <w:t>芯桩</w:t>
            </w:r>
            <w:r w:rsidR="00EB4882">
              <w:rPr>
                <w:rFonts w:eastAsiaTheme="minorEastAsia" w:hint="eastAsia"/>
                <w:kern w:val="0"/>
                <w:sz w:val="24"/>
              </w:rPr>
              <w:t>桩</w:t>
            </w:r>
            <w:r w:rsidRPr="00013038">
              <w:rPr>
                <w:rFonts w:eastAsiaTheme="minorEastAsia" w:hint="eastAsia"/>
                <w:kern w:val="0"/>
                <w:sz w:val="24"/>
              </w:rPr>
              <w:t>长</w:t>
            </w:r>
            <w:r>
              <w:rPr>
                <w:rFonts w:eastAsiaTheme="minorEastAsia" w:hint="eastAsia"/>
                <w:kern w:val="0"/>
                <w:sz w:val="24"/>
              </w:rPr>
              <w:t>（</w:t>
            </w:r>
            <w:r>
              <w:rPr>
                <w:rFonts w:eastAsiaTheme="minorEastAsia" w:hint="eastAsia"/>
                <w:kern w:val="0"/>
                <w:sz w:val="24"/>
              </w:rPr>
              <w:t>m</w:t>
            </w:r>
            <w:r>
              <w:rPr>
                <w:rFonts w:eastAsiaTheme="minorEastAsia" w:hint="eastAsia"/>
                <w:kern w:val="0"/>
                <w:sz w:val="24"/>
              </w:rPr>
              <w:t>）</w:t>
            </w:r>
            <w:r w:rsidRPr="00013038">
              <w:rPr>
                <w:rFonts w:eastAsiaTheme="minorEastAsia" w:hint="eastAsia"/>
                <w:kern w:val="0"/>
                <w:sz w:val="24"/>
              </w:rPr>
              <w:t>；</w:t>
            </w:r>
          </w:p>
        </w:tc>
      </w:tr>
      <w:tr w:rsidR="00506232" w:rsidTr="00DD366F">
        <w:tc>
          <w:tcPr>
            <w:tcW w:w="709" w:type="dxa"/>
          </w:tcPr>
          <w:p w:rsidR="00506232" w:rsidRDefault="00506232" w:rsidP="006B191C">
            <w:pPr>
              <w:spacing w:line="360" w:lineRule="auto"/>
              <w:rPr>
                <w:kern w:val="0"/>
                <w:sz w:val="24"/>
              </w:rPr>
            </w:pPr>
          </w:p>
        </w:tc>
        <w:tc>
          <w:tcPr>
            <w:tcW w:w="985" w:type="dxa"/>
          </w:tcPr>
          <w:p w:rsidR="00506232" w:rsidRPr="00013038" w:rsidRDefault="00506232" w:rsidP="00106399">
            <w:pPr>
              <w:spacing w:line="360" w:lineRule="auto"/>
              <w:jc w:val="right"/>
              <w:rPr>
                <w:rFonts w:eastAsiaTheme="minorEastAsia" w:hAnsiTheme="minorEastAsia"/>
                <w:i/>
                <w:color w:val="000000"/>
                <w:kern w:val="0"/>
                <w:sz w:val="24"/>
              </w:rPr>
            </w:pPr>
            <w:r>
              <w:rPr>
                <w:rFonts w:eastAsiaTheme="minorEastAsia" w:hint="eastAsia"/>
                <w:i/>
                <w:kern w:val="0"/>
                <w:sz w:val="24"/>
              </w:rPr>
              <w:t>E</w:t>
            </w:r>
            <w:r w:rsidRPr="00013038">
              <w:rPr>
                <w:rFonts w:eastAsiaTheme="minorEastAsia" w:hint="eastAsia"/>
                <w:i/>
                <w:kern w:val="0"/>
                <w:sz w:val="24"/>
              </w:rPr>
              <w:t>A</w:t>
            </w:r>
            <w:r w:rsidRPr="00013038">
              <w:rPr>
                <w:rFonts w:eastAsiaTheme="minorEastAsia"/>
                <w:kern w:val="0"/>
                <w:sz w:val="24"/>
              </w:rPr>
              <w:t>——</w:t>
            </w:r>
          </w:p>
        </w:tc>
        <w:tc>
          <w:tcPr>
            <w:tcW w:w="6810" w:type="dxa"/>
          </w:tcPr>
          <w:p w:rsidR="00506232" w:rsidRPr="009634FE" w:rsidRDefault="00506232" w:rsidP="00106399">
            <w:pPr>
              <w:spacing w:line="360" w:lineRule="auto"/>
              <w:rPr>
                <w:rFonts w:eastAsiaTheme="minorEastAsia"/>
                <w:kern w:val="0"/>
                <w:sz w:val="24"/>
              </w:rPr>
            </w:pPr>
            <w:r>
              <w:rPr>
                <w:rFonts w:eastAsiaTheme="minorEastAsia" w:hint="eastAsia"/>
                <w:kern w:val="0"/>
                <w:sz w:val="24"/>
              </w:rPr>
              <w:t>芯桩的轴压刚度；</w:t>
            </w:r>
            <w:r w:rsidR="00E70F86" w:rsidRPr="009634FE">
              <w:rPr>
                <w:rFonts w:eastAsiaTheme="minorEastAsia"/>
                <w:kern w:val="0"/>
                <w:sz w:val="24"/>
              </w:rPr>
              <w:t xml:space="preserve"> </w:t>
            </w:r>
          </w:p>
        </w:tc>
      </w:tr>
      <w:tr w:rsidR="00506232" w:rsidTr="00DD366F">
        <w:tc>
          <w:tcPr>
            <w:tcW w:w="709" w:type="dxa"/>
          </w:tcPr>
          <w:p w:rsidR="00506232" w:rsidRDefault="00506232" w:rsidP="006B191C">
            <w:pPr>
              <w:spacing w:line="360" w:lineRule="auto"/>
              <w:rPr>
                <w:kern w:val="0"/>
                <w:sz w:val="24"/>
              </w:rPr>
            </w:pPr>
          </w:p>
        </w:tc>
        <w:tc>
          <w:tcPr>
            <w:tcW w:w="985" w:type="dxa"/>
          </w:tcPr>
          <w:p w:rsidR="00506232" w:rsidRPr="007C324B" w:rsidRDefault="00506232" w:rsidP="0072253E">
            <w:pPr>
              <w:wordWrap w:val="0"/>
              <w:spacing w:line="360" w:lineRule="auto"/>
              <w:jc w:val="right"/>
              <w:rPr>
                <w:kern w:val="0"/>
                <w:sz w:val="24"/>
              </w:rPr>
            </w:pPr>
            <w:r w:rsidRPr="00013038">
              <w:rPr>
                <w:rFonts w:hint="eastAsia"/>
                <w:i/>
                <w:kern w:val="0"/>
                <w:sz w:val="24"/>
              </w:rPr>
              <w:t>E</w:t>
            </w:r>
            <w:r>
              <w:rPr>
                <w:rFonts w:hint="eastAsia"/>
                <w:kern w:val="0"/>
                <w:sz w:val="24"/>
                <w:vertAlign w:val="subscript"/>
              </w:rPr>
              <w:t>cp</w:t>
            </w:r>
            <w:r w:rsidRPr="00013038">
              <w:rPr>
                <w:rFonts w:eastAsiaTheme="minorEastAsia"/>
                <w:kern w:val="0"/>
                <w:sz w:val="24"/>
              </w:rPr>
              <w:t>——</w:t>
            </w:r>
          </w:p>
        </w:tc>
        <w:tc>
          <w:tcPr>
            <w:tcW w:w="6810" w:type="dxa"/>
          </w:tcPr>
          <w:p w:rsidR="00506232" w:rsidRPr="007C324B" w:rsidRDefault="00506232" w:rsidP="0072253E">
            <w:pPr>
              <w:spacing w:line="360" w:lineRule="auto"/>
              <w:jc w:val="left"/>
              <w:rPr>
                <w:kern w:val="0"/>
                <w:sz w:val="24"/>
              </w:rPr>
            </w:pPr>
            <w:r>
              <w:rPr>
                <w:rFonts w:eastAsiaTheme="minorEastAsia" w:hint="eastAsia"/>
                <w:kern w:val="0"/>
                <w:sz w:val="24"/>
              </w:rPr>
              <w:t>芯桩</w:t>
            </w:r>
            <w:r w:rsidRPr="00013038">
              <w:rPr>
                <w:rFonts w:eastAsiaTheme="minorEastAsia" w:hint="eastAsia"/>
                <w:kern w:val="0"/>
                <w:sz w:val="24"/>
              </w:rPr>
              <w:t>桩</w:t>
            </w:r>
            <w:r>
              <w:rPr>
                <w:rFonts w:eastAsiaTheme="minorEastAsia" w:hint="eastAsia"/>
                <w:kern w:val="0"/>
                <w:sz w:val="24"/>
              </w:rPr>
              <w:t>身</w:t>
            </w:r>
            <w:r w:rsidRPr="00013038">
              <w:rPr>
                <w:rFonts w:eastAsiaTheme="minorEastAsia" w:hint="eastAsia"/>
                <w:kern w:val="0"/>
                <w:sz w:val="24"/>
              </w:rPr>
              <w:t>混凝土弹性模量</w:t>
            </w:r>
            <w:r>
              <w:rPr>
                <w:rFonts w:eastAsiaTheme="minorEastAsia" w:hint="eastAsia"/>
                <w:kern w:val="0"/>
                <w:sz w:val="24"/>
              </w:rPr>
              <w:t>；</w:t>
            </w:r>
          </w:p>
        </w:tc>
      </w:tr>
      <w:tr w:rsidR="00506232" w:rsidTr="00DD366F">
        <w:tc>
          <w:tcPr>
            <w:tcW w:w="709" w:type="dxa"/>
          </w:tcPr>
          <w:p w:rsidR="00506232" w:rsidRDefault="00506232" w:rsidP="006B191C">
            <w:pPr>
              <w:spacing w:line="360" w:lineRule="auto"/>
              <w:rPr>
                <w:kern w:val="0"/>
                <w:sz w:val="24"/>
              </w:rPr>
            </w:pPr>
          </w:p>
        </w:tc>
        <w:tc>
          <w:tcPr>
            <w:tcW w:w="985" w:type="dxa"/>
          </w:tcPr>
          <w:p w:rsidR="00506232" w:rsidRPr="007C324B" w:rsidRDefault="00506232" w:rsidP="00D936E0">
            <w:pPr>
              <w:wordWrap w:val="0"/>
              <w:spacing w:line="360" w:lineRule="auto"/>
              <w:jc w:val="right"/>
              <w:rPr>
                <w:kern w:val="0"/>
                <w:sz w:val="24"/>
              </w:rPr>
            </w:pPr>
            <w:r w:rsidRPr="00013038">
              <w:rPr>
                <w:i/>
                <w:kern w:val="0"/>
                <w:sz w:val="24"/>
              </w:rPr>
              <w:t>A</w:t>
            </w:r>
            <w:r>
              <w:rPr>
                <w:rFonts w:hint="eastAsia"/>
                <w:kern w:val="0"/>
                <w:sz w:val="24"/>
                <w:vertAlign w:val="subscript"/>
              </w:rPr>
              <w:t>cp</w:t>
            </w:r>
            <w:r w:rsidRPr="00013038">
              <w:rPr>
                <w:kern w:val="0"/>
                <w:sz w:val="24"/>
              </w:rPr>
              <w:t>——</w:t>
            </w:r>
          </w:p>
        </w:tc>
        <w:tc>
          <w:tcPr>
            <w:tcW w:w="6810" w:type="dxa"/>
          </w:tcPr>
          <w:p w:rsidR="00506232" w:rsidRPr="007C324B" w:rsidRDefault="00506232" w:rsidP="00EB5AE9">
            <w:pPr>
              <w:spacing w:line="360" w:lineRule="auto"/>
              <w:jc w:val="left"/>
              <w:rPr>
                <w:kern w:val="0"/>
                <w:sz w:val="24"/>
              </w:rPr>
            </w:pPr>
            <w:r>
              <w:rPr>
                <w:rFonts w:hint="eastAsia"/>
                <w:kern w:val="0"/>
                <w:sz w:val="24"/>
              </w:rPr>
              <w:t>芯桩桩身截</w:t>
            </w:r>
            <w:r w:rsidRPr="00013038">
              <w:rPr>
                <w:kern w:val="0"/>
                <w:sz w:val="24"/>
              </w:rPr>
              <w:t>面</w:t>
            </w:r>
            <w:r>
              <w:rPr>
                <w:rFonts w:hint="eastAsia"/>
                <w:kern w:val="0"/>
                <w:sz w:val="24"/>
              </w:rPr>
              <w:t>面</w:t>
            </w:r>
            <w:r w:rsidRPr="00013038">
              <w:rPr>
                <w:kern w:val="0"/>
                <w:sz w:val="24"/>
              </w:rPr>
              <w:t>积</w:t>
            </w:r>
            <w:r>
              <w:rPr>
                <w:rFonts w:hint="eastAsia"/>
                <w:kern w:val="0"/>
                <w:sz w:val="24"/>
              </w:rPr>
              <w:t>，空心桩计</w:t>
            </w:r>
            <w:r w:rsidRPr="00013038">
              <w:rPr>
                <w:rFonts w:hint="eastAsia"/>
                <w:kern w:val="0"/>
                <w:sz w:val="24"/>
              </w:rPr>
              <w:t>净</w:t>
            </w:r>
            <w:r w:rsidRPr="00013038">
              <w:rPr>
                <w:kern w:val="0"/>
                <w:sz w:val="24"/>
              </w:rPr>
              <w:t>面积</w:t>
            </w:r>
            <w:r>
              <w:rPr>
                <w:kern w:val="0"/>
                <w:sz w:val="24"/>
              </w:rPr>
              <w:t>；</w:t>
            </w:r>
          </w:p>
        </w:tc>
      </w:tr>
      <w:tr w:rsidR="00506232" w:rsidTr="00DD366F">
        <w:tc>
          <w:tcPr>
            <w:tcW w:w="709" w:type="dxa"/>
          </w:tcPr>
          <w:p w:rsidR="00506232" w:rsidRDefault="00506232" w:rsidP="006B191C">
            <w:pPr>
              <w:spacing w:line="360" w:lineRule="auto"/>
              <w:rPr>
                <w:kern w:val="0"/>
                <w:sz w:val="24"/>
              </w:rPr>
            </w:pPr>
          </w:p>
        </w:tc>
        <w:tc>
          <w:tcPr>
            <w:tcW w:w="985" w:type="dxa"/>
          </w:tcPr>
          <w:p w:rsidR="00506232" w:rsidRPr="007C324B" w:rsidRDefault="00506232" w:rsidP="00290733">
            <w:pPr>
              <w:wordWrap w:val="0"/>
              <w:spacing w:line="360" w:lineRule="auto"/>
              <w:jc w:val="right"/>
              <w:rPr>
                <w:kern w:val="0"/>
                <w:sz w:val="24"/>
              </w:rPr>
            </w:pPr>
            <w:r w:rsidRPr="00013038">
              <w:rPr>
                <w:rFonts w:eastAsiaTheme="minorEastAsia" w:hAnsiTheme="minorEastAsia" w:hint="eastAsia"/>
                <w:i/>
                <w:kern w:val="0"/>
                <w:sz w:val="24"/>
              </w:rPr>
              <w:t>E</w:t>
            </w:r>
            <w:r>
              <w:rPr>
                <w:rFonts w:eastAsiaTheme="minorEastAsia" w:hAnsiTheme="minorEastAsia" w:hint="eastAsia"/>
                <w:kern w:val="0"/>
                <w:sz w:val="24"/>
                <w:vertAlign w:val="subscript"/>
              </w:rPr>
              <w:t>sp</w:t>
            </w:r>
            <w:r w:rsidRPr="00013038">
              <w:rPr>
                <w:rFonts w:eastAsiaTheme="minorEastAsia"/>
                <w:kern w:val="0"/>
                <w:sz w:val="24"/>
              </w:rPr>
              <w:t>——</w:t>
            </w:r>
          </w:p>
        </w:tc>
        <w:tc>
          <w:tcPr>
            <w:tcW w:w="6810" w:type="dxa"/>
          </w:tcPr>
          <w:p w:rsidR="00506232" w:rsidRPr="007C324B" w:rsidRDefault="00506232" w:rsidP="0072253E">
            <w:pPr>
              <w:spacing w:line="360" w:lineRule="auto"/>
              <w:jc w:val="left"/>
              <w:rPr>
                <w:kern w:val="0"/>
                <w:sz w:val="24"/>
              </w:rPr>
            </w:pPr>
            <w:r>
              <w:rPr>
                <w:rFonts w:eastAsiaTheme="minorEastAsia" w:hint="eastAsia"/>
                <w:kern w:val="0"/>
                <w:sz w:val="24"/>
              </w:rPr>
              <w:t>钢管桩用钢材弹性模量；</w:t>
            </w:r>
          </w:p>
        </w:tc>
      </w:tr>
      <w:tr w:rsidR="00506232" w:rsidTr="00DD366F">
        <w:tc>
          <w:tcPr>
            <w:tcW w:w="709" w:type="dxa"/>
          </w:tcPr>
          <w:p w:rsidR="00506232" w:rsidRDefault="00506232" w:rsidP="006B191C">
            <w:pPr>
              <w:spacing w:line="360" w:lineRule="auto"/>
              <w:rPr>
                <w:kern w:val="0"/>
                <w:sz w:val="24"/>
              </w:rPr>
            </w:pPr>
          </w:p>
        </w:tc>
        <w:tc>
          <w:tcPr>
            <w:tcW w:w="985" w:type="dxa"/>
          </w:tcPr>
          <w:p w:rsidR="00506232" w:rsidRPr="007C324B" w:rsidRDefault="00506232" w:rsidP="0072253E">
            <w:pPr>
              <w:wordWrap w:val="0"/>
              <w:spacing w:line="360" w:lineRule="auto"/>
              <w:jc w:val="right"/>
              <w:rPr>
                <w:kern w:val="0"/>
                <w:sz w:val="24"/>
              </w:rPr>
            </w:pPr>
            <w:r w:rsidRPr="00013038">
              <w:rPr>
                <w:rFonts w:hint="eastAsia"/>
                <w:i/>
                <w:kern w:val="0"/>
                <w:sz w:val="24"/>
              </w:rPr>
              <w:t>E</w:t>
            </w:r>
            <w:r>
              <w:rPr>
                <w:rFonts w:hint="eastAsia"/>
                <w:kern w:val="0"/>
                <w:sz w:val="24"/>
                <w:vertAlign w:val="subscript"/>
              </w:rPr>
              <w:t>c0</w:t>
            </w:r>
            <w:r w:rsidRPr="00013038">
              <w:rPr>
                <w:rFonts w:eastAsiaTheme="minorEastAsia"/>
                <w:kern w:val="0"/>
                <w:sz w:val="24"/>
              </w:rPr>
              <w:t>——</w:t>
            </w:r>
          </w:p>
        </w:tc>
        <w:tc>
          <w:tcPr>
            <w:tcW w:w="6810" w:type="dxa"/>
          </w:tcPr>
          <w:p w:rsidR="00506232" w:rsidRPr="007C324B" w:rsidRDefault="00506232" w:rsidP="00A0018B">
            <w:pPr>
              <w:spacing w:line="360" w:lineRule="auto"/>
              <w:jc w:val="left"/>
              <w:rPr>
                <w:kern w:val="0"/>
                <w:sz w:val="24"/>
              </w:rPr>
            </w:pPr>
            <w:r>
              <w:rPr>
                <w:rFonts w:eastAsiaTheme="minorEastAsia" w:hint="eastAsia"/>
                <w:kern w:val="0"/>
                <w:sz w:val="24"/>
              </w:rPr>
              <w:t>钢管内核心混凝土弹性模量；</w:t>
            </w:r>
          </w:p>
        </w:tc>
      </w:tr>
      <w:tr w:rsidR="00506232" w:rsidTr="00DD366F">
        <w:tc>
          <w:tcPr>
            <w:tcW w:w="709" w:type="dxa"/>
          </w:tcPr>
          <w:p w:rsidR="00506232" w:rsidRDefault="00506232" w:rsidP="006B191C">
            <w:pPr>
              <w:spacing w:line="360" w:lineRule="auto"/>
              <w:rPr>
                <w:kern w:val="0"/>
                <w:sz w:val="24"/>
              </w:rPr>
            </w:pPr>
          </w:p>
        </w:tc>
        <w:tc>
          <w:tcPr>
            <w:tcW w:w="985" w:type="dxa"/>
          </w:tcPr>
          <w:p w:rsidR="00506232" w:rsidRPr="007C324B" w:rsidRDefault="00506232" w:rsidP="00016E21">
            <w:pPr>
              <w:spacing w:line="360" w:lineRule="auto"/>
              <w:jc w:val="right"/>
              <w:rPr>
                <w:kern w:val="0"/>
                <w:sz w:val="24"/>
              </w:rPr>
            </w:pPr>
            <w:r w:rsidRPr="00013038">
              <w:rPr>
                <w:i/>
                <w:kern w:val="0"/>
                <w:sz w:val="24"/>
              </w:rPr>
              <w:t>A</w:t>
            </w:r>
            <w:r>
              <w:rPr>
                <w:rFonts w:hint="eastAsia"/>
                <w:kern w:val="0"/>
                <w:sz w:val="24"/>
                <w:vertAlign w:val="subscript"/>
              </w:rPr>
              <w:t>c0</w:t>
            </w:r>
            <w:r w:rsidRPr="00013038">
              <w:rPr>
                <w:kern w:val="0"/>
                <w:sz w:val="24"/>
              </w:rPr>
              <w:t>——</w:t>
            </w:r>
          </w:p>
        </w:tc>
        <w:tc>
          <w:tcPr>
            <w:tcW w:w="6810" w:type="dxa"/>
          </w:tcPr>
          <w:p w:rsidR="00506232" w:rsidRPr="007C324B" w:rsidRDefault="00506232" w:rsidP="00A0018B">
            <w:pPr>
              <w:spacing w:line="360" w:lineRule="auto"/>
              <w:jc w:val="left"/>
              <w:rPr>
                <w:kern w:val="0"/>
                <w:sz w:val="24"/>
              </w:rPr>
            </w:pPr>
            <w:r>
              <w:rPr>
                <w:rFonts w:hint="eastAsia"/>
                <w:kern w:val="0"/>
                <w:sz w:val="24"/>
              </w:rPr>
              <w:t>钢管内核心混凝土</w:t>
            </w:r>
            <w:r w:rsidRPr="008F5214">
              <w:rPr>
                <w:rFonts w:asciiTheme="minorEastAsia" w:eastAsiaTheme="minorEastAsia" w:hAnsiTheme="minorEastAsia" w:hint="eastAsia"/>
                <w:kern w:val="0"/>
                <w:sz w:val="24"/>
              </w:rPr>
              <w:t>截面</w:t>
            </w:r>
            <w:r w:rsidRPr="00013038">
              <w:rPr>
                <w:rFonts w:eastAsiaTheme="minorEastAsia" w:hint="eastAsia"/>
                <w:kern w:val="0"/>
                <w:sz w:val="24"/>
              </w:rPr>
              <w:t>面积</w:t>
            </w:r>
            <w:r w:rsidRPr="00013038">
              <w:rPr>
                <w:kern w:val="0"/>
                <w:sz w:val="24"/>
              </w:rPr>
              <w:t>；</w:t>
            </w:r>
          </w:p>
        </w:tc>
      </w:tr>
    </w:tbl>
    <w:p w:rsidR="00647A86" w:rsidRPr="00E70F86" w:rsidRDefault="00647A86" w:rsidP="00E70F86">
      <w:pPr>
        <w:pStyle w:val="Default"/>
        <w:autoSpaceDE/>
        <w:autoSpaceDN/>
        <w:adjustRightInd/>
        <w:spacing w:line="120" w:lineRule="exact"/>
        <w:rPr>
          <w:rFonts w:ascii="Times New Roman" w:cs="Times New Roman"/>
          <w:bCs/>
          <w:sz w:val="10"/>
          <w:szCs w:val="10"/>
        </w:rPr>
      </w:pPr>
    </w:p>
    <w:p w:rsidR="00647A86" w:rsidRPr="00650C88" w:rsidRDefault="00647A86" w:rsidP="00647A86">
      <w:pPr>
        <w:widowControl w:val="0"/>
        <w:spacing w:line="60" w:lineRule="exact"/>
        <w:jc w:val="center"/>
        <w:rPr>
          <w:rFonts w:eastAsiaTheme="minorEastAsia"/>
          <w:b/>
          <w:color w:val="000000"/>
          <w:kern w:val="0"/>
          <w:sz w:val="10"/>
          <w:szCs w:val="10"/>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ayout w:type="fixed"/>
        <w:tblLook w:val="04A0" w:firstRow="1" w:lastRow="0" w:firstColumn="1" w:lastColumn="0" w:noHBand="0" w:noVBand="1"/>
      </w:tblPr>
      <w:tblGrid>
        <w:gridCol w:w="846"/>
        <w:gridCol w:w="7874"/>
      </w:tblGrid>
      <w:tr w:rsidR="00647A86" w:rsidRPr="008323C8" w:rsidTr="00F47347">
        <w:tc>
          <w:tcPr>
            <w:tcW w:w="846" w:type="dxa"/>
            <w:shd w:val="clear" w:color="auto" w:fill="DAEEF3" w:themeFill="accent5" w:themeFillTint="33"/>
          </w:tcPr>
          <w:p w:rsidR="00647A86" w:rsidRPr="00B403DB" w:rsidRDefault="00647A86" w:rsidP="00F47347">
            <w:pPr>
              <w:rPr>
                <w:color w:val="000000"/>
                <w:kern w:val="0"/>
                <w:sz w:val="18"/>
                <w:szCs w:val="18"/>
              </w:rPr>
            </w:pPr>
            <w:r w:rsidRPr="00E35AAD">
              <w:rPr>
                <w:rFonts w:hint="eastAsia"/>
                <w:color w:val="000000"/>
                <w:spacing w:val="20"/>
                <w:w w:val="87"/>
                <w:kern w:val="0"/>
                <w:sz w:val="18"/>
                <w:szCs w:val="18"/>
                <w:fitText w:val="630" w:id="-1735604736"/>
              </w:rPr>
              <w:t>条文说</w:t>
            </w:r>
            <w:r w:rsidRPr="00E35AAD">
              <w:rPr>
                <w:rFonts w:hint="eastAsia"/>
                <w:color w:val="000000"/>
                <w:spacing w:val="-25"/>
                <w:w w:val="87"/>
                <w:kern w:val="0"/>
                <w:sz w:val="18"/>
                <w:szCs w:val="18"/>
                <w:fitText w:val="630" w:id="-1735604736"/>
              </w:rPr>
              <w:t>明</w:t>
            </w:r>
          </w:p>
        </w:tc>
        <w:tc>
          <w:tcPr>
            <w:tcW w:w="7874" w:type="dxa"/>
            <w:shd w:val="clear" w:color="auto" w:fill="DAEEF3" w:themeFill="accent5" w:themeFillTint="33"/>
          </w:tcPr>
          <w:p w:rsidR="00210608" w:rsidRPr="00210608" w:rsidRDefault="00647A86" w:rsidP="00210608">
            <w:pPr>
              <w:spacing w:line="300" w:lineRule="auto"/>
              <w:rPr>
                <w:sz w:val="18"/>
                <w:szCs w:val="18"/>
              </w:rPr>
            </w:pPr>
            <w:r w:rsidRPr="00210608">
              <w:rPr>
                <w:rFonts w:hint="eastAsia"/>
                <w:sz w:val="18"/>
                <w:szCs w:val="18"/>
              </w:rPr>
              <w:t>5.3.</w:t>
            </w:r>
            <w:r w:rsidR="00210608" w:rsidRPr="00210608">
              <w:rPr>
                <w:rFonts w:hint="eastAsia"/>
                <w:sz w:val="18"/>
                <w:szCs w:val="18"/>
              </w:rPr>
              <w:t>3</w:t>
            </w:r>
            <w:r w:rsidRPr="00210608">
              <w:rPr>
                <w:rFonts w:hint="eastAsia"/>
                <w:sz w:val="18"/>
                <w:szCs w:val="18"/>
              </w:rPr>
              <w:t>~5.3.4</w:t>
            </w:r>
            <w:r w:rsidR="00210608">
              <w:rPr>
                <w:rFonts w:hint="eastAsia"/>
                <w:sz w:val="18"/>
                <w:szCs w:val="18"/>
              </w:rPr>
              <w:t xml:space="preserve"> </w:t>
            </w:r>
            <w:r w:rsidR="00210608" w:rsidRPr="00650E4A">
              <w:rPr>
                <w:rFonts w:hint="eastAsia"/>
                <w:sz w:val="18"/>
                <w:szCs w:val="18"/>
              </w:rPr>
              <w:t>根据搜集到单桩竖向抗压静载试验、内力测试及实体工程沉降观测资料，</w:t>
            </w:r>
            <w:r w:rsidR="00210608">
              <w:rPr>
                <w:rFonts w:hint="eastAsia"/>
                <w:sz w:val="18"/>
                <w:szCs w:val="18"/>
              </w:rPr>
              <w:t>结合国内研究资料，劲性扩体复合桩</w:t>
            </w:r>
            <w:r w:rsidR="00210608" w:rsidRPr="00650E4A">
              <w:rPr>
                <w:rFonts w:hint="eastAsia"/>
                <w:sz w:val="18"/>
                <w:szCs w:val="18"/>
              </w:rPr>
              <w:t>桩身压缩量占总沉降量比例较大。</w:t>
            </w:r>
            <w:r w:rsidR="00210608">
              <w:rPr>
                <w:rFonts w:hint="eastAsia"/>
                <w:sz w:val="18"/>
                <w:szCs w:val="18"/>
              </w:rPr>
              <w:t>编制组</w:t>
            </w:r>
            <w:r w:rsidR="00210608" w:rsidRPr="00210608">
              <w:rPr>
                <w:rFonts w:hint="eastAsia"/>
                <w:sz w:val="18"/>
                <w:szCs w:val="18"/>
              </w:rPr>
              <w:t>现场试验</w:t>
            </w:r>
            <w:r w:rsidR="00210608" w:rsidRPr="00210608">
              <w:rPr>
                <w:sz w:val="18"/>
                <w:szCs w:val="18"/>
              </w:rPr>
              <w:t>也表明</w:t>
            </w:r>
            <w:r w:rsidR="00210608" w:rsidRPr="00210608">
              <w:rPr>
                <w:rFonts w:hint="eastAsia"/>
                <w:sz w:val="18"/>
                <w:szCs w:val="18"/>
              </w:rPr>
              <w:t>，芯桩</w:t>
            </w:r>
            <w:r w:rsidR="00210608" w:rsidRPr="00210608">
              <w:rPr>
                <w:sz w:val="18"/>
                <w:szCs w:val="18"/>
              </w:rPr>
              <w:t>桩身压缩量</w:t>
            </w:r>
            <w:r w:rsidR="00210608" w:rsidRPr="00210608">
              <w:rPr>
                <w:rFonts w:hint="eastAsia"/>
                <w:sz w:val="18"/>
                <w:szCs w:val="18"/>
              </w:rPr>
              <w:t>占比桩顶试验</w:t>
            </w:r>
            <w:r w:rsidR="00210608" w:rsidRPr="00210608">
              <w:rPr>
                <w:sz w:val="18"/>
                <w:szCs w:val="18"/>
              </w:rPr>
              <w:t>沉降量</w:t>
            </w:r>
            <w:r w:rsidR="00210608" w:rsidRPr="00210608">
              <w:rPr>
                <w:rFonts w:hint="eastAsia"/>
                <w:sz w:val="18"/>
                <w:szCs w:val="18"/>
              </w:rPr>
              <w:t>可达</w:t>
            </w:r>
            <w:r w:rsidR="00210608" w:rsidRPr="00210608">
              <w:rPr>
                <w:rFonts w:hint="eastAsia"/>
                <w:sz w:val="18"/>
                <w:szCs w:val="18"/>
              </w:rPr>
              <w:t>30</w:t>
            </w:r>
            <w:r w:rsidR="00210608" w:rsidRPr="00210608">
              <w:rPr>
                <w:sz w:val="18"/>
                <w:szCs w:val="18"/>
              </w:rPr>
              <w:t>%</w:t>
            </w:r>
            <w:r w:rsidR="00210608" w:rsidRPr="00210608">
              <w:rPr>
                <w:sz w:val="18"/>
                <w:szCs w:val="18"/>
              </w:rPr>
              <w:t>左右</w:t>
            </w:r>
            <w:r w:rsidR="00210608" w:rsidRPr="00210608">
              <w:rPr>
                <w:rFonts w:hint="eastAsia"/>
                <w:sz w:val="18"/>
                <w:szCs w:val="18"/>
              </w:rPr>
              <w:t>，桩身</w:t>
            </w:r>
            <w:r w:rsidR="00210608" w:rsidRPr="00210608">
              <w:rPr>
                <w:sz w:val="18"/>
                <w:szCs w:val="18"/>
              </w:rPr>
              <w:t>压缩的效应比较显著</w:t>
            </w:r>
            <w:r w:rsidR="00210608" w:rsidRPr="00210608">
              <w:rPr>
                <w:rFonts w:hint="eastAsia"/>
                <w:sz w:val="18"/>
                <w:szCs w:val="18"/>
              </w:rPr>
              <w:t>。</w:t>
            </w:r>
            <w:r w:rsidR="00210608">
              <w:rPr>
                <w:rFonts w:hint="eastAsia"/>
                <w:sz w:val="18"/>
                <w:szCs w:val="18"/>
              </w:rPr>
              <w:t>另外，</w:t>
            </w:r>
            <w:r w:rsidR="00210608" w:rsidRPr="00210608">
              <w:rPr>
                <w:rFonts w:hint="eastAsia"/>
                <w:sz w:val="18"/>
                <w:szCs w:val="18"/>
              </w:rPr>
              <w:t>国内其它</w:t>
            </w:r>
            <w:r w:rsidR="00210608" w:rsidRPr="00210608">
              <w:rPr>
                <w:sz w:val="18"/>
                <w:szCs w:val="18"/>
              </w:rPr>
              <w:t>相似桩型</w:t>
            </w:r>
            <w:r w:rsidR="00210608" w:rsidRPr="00210608">
              <w:rPr>
                <w:rFonts w:hint="eastAsia"/>
                <w:sz w:val="18"/>
                <w:szCs w:val="18"/>
              </w:rPr>
              <w:t>的规程</w:t>
            </w:r>
            <w:r w:rsidR="00210608" w:rsidRPr="00210608">
              <w:rPr>
                <w:sz w:val="18"/>
                <w:szCs w:val="18"/>
              </w:rPr>
              <w:t>也有</w:t>
            </w:r>
            <w:r w:rsidR="00210608" w:rsidRPr="00210608">
              <w:rPr>
                <w:rFonts w:hint="eastAsia"/>
                <w:sz w:val="18"/>
                <w:szCs w:val="18"/>
              </w:rPr>
              <w:t>明确</w:t>
            </w:r>
            <w:r w:rsidR="00210608" w:rsidRPr="00210608">
              <w:rPr>
                <w:sz w:val="18"/>
                <w:szCs w:val="18"/>
              </w:rPr>
              <w:t>提出计</w:t>
            </w:r>
            <w:r w:rsidR="00210608" w:rsidRPr="00210608">
              <w:rPr>
                <w:rFonts w:hint="eastAsia"/>
                <w:sz w:val="18"/>
                <w:szCs w:val="18"/>
              </w:rPr>
              <w:t>算</w:t>
            </w:r>
            <w:r w:rsidR="00210608" w:rsidRPr="00210608">
              <w:rPr>
                <w:sz w:val="18"/>
                <w:szCs w:val="18"/>
              </w:rPr>
              <w:t>桩身压缩量的</w:t>
            </w:r>
            <w:r w:rsidR="00210608" w:rsidRPr="00210608">
              <w:rPr>
                <w:rFonts w:hint="eastAsia"/>
                <w:sz w:val="18"/>
                <w:szCs w:val="18"/>
              </w:rPr>
              <w:t>规定。</w:t>
            </w:r>
            <w:r w:rsidR="00210608" w:rsidRPr="00210608">
              <w:rPr>
                <w:sz w:val="18"/>
                <w:szCs w:val="18"/>
              </w:rPr>
              <w:t>综上</w:t>
            </w:r>
            <w:r w:rsidR="00210608" w:rsidRPr="00210608">
              <w:rPr>
                <w:rFonts w:hint="eastAsia"/>
                <w:sz w:val="18"/>
                <w:szCs w:val="18"/>
              </w:rPr>
              <w:t>所述</w:t>
            </w:r>
            <w:r w:rsidR="00210608" w:rsidRPr="00210608">
              <w:rPr>
                <w:sz w:val="18"/>
                <w:szCs w:val="18"/>
              </w:rPr>
              <w:t>，</w:t>
            </w:r>
            <w:r w:rsidR="00210608" w:rsidRPr="00210608">
              <w:rPr>
                <w:rFonts w:hint="eastAsia"/>
                <w:sz w:val="18"/>
                <w:szCs w:val="18"/>
              </w:rPr>
              <w:t>本</w:t>
            </w:r>
            <w:r w:rsidR="00210608" w:rsidRPr="00210608">
              <w:rPr>
                <w:sz w:val="18"/>
                <w:szCs w:val="18"/>
              </w:rPr>
              <w:t>规程建议</w:t>
            </w:r>
            <w:r w:rsidR="00210608" w:rsidRPr="00210608">
              <w:rPr>
                <w:rFonts w:hint="eastAsia"/>
                <w:sz w:val="18"/>
                <w:szCs w:val="18"/>
              </w:rPr>
              <w:t>劲芯扩体</w:t>
            </w:r>
            <w:r w:rsidR="00210608" w:rsidRPr="00210608">
              <w:rPr>
                <w:sz w:val="18"/>
                <w:szCs w:val="18"/>
              </w:rPr>
              <w:t>复合桩</w:t>
            </w:r>
            <w:r w:rsidR="00210608" w:rsidRPr="00210608">
              <w:rPr>
                <w:rFonts w:hint="eastAsia"/>
                <w:sz w:val="18"/>
                <w:szCs w:val="18"/>
              </w:rPr>
              <w:t>基</w:t>
            </w:r>
            <w:r w:rsidR="00210608" w:rsidRPr="00210608">
              <w:rPr>
                <w:sz w:val="18"/>
                <w:szCs w:val="18"/>
              </w:rPr>
              <w:t>最终沉降量</w:t>
            </w:r>
            <w:r w:rsidR="00210608" w:rsidRPr="00210608">
              <w:rPr>
                <w:rFonts w:hint="eastAsia"/>
                <w:sz w:val="18"/>
                <w:szCs w:val="18"/>
              </w:rPr>
              <w:t>应计入桩身</w:t>
            </w:r>
            <w:r w:rsidR="00210608" w:rsidRPr="00210608">
              <w:rPr>
                <w:sz w:val="18"/>
                <w:szCs w:val="18"/>
              </w:rPr>
              <w:t>压缩量，即最终沉降量</w:t>
            </w:r>
            <w:r w:rsidR="00210608" w:rsidRPr="00210608">
              <w:rPr>
                <w:rFonts w:hint="eastAsia"/>
                <w:sz w:val="18"/>
                <w:szCs w:val="18"/>
              </w:rPr>
              <w:t>取</w:t>
            </w:r>
            <w:r w:rsidR="00210608" w:rsidRPr="00210608">
              <w:rPr>
                <w:sz w:val="18"/>
                <w:szCs w:val="18"/>
              </w:rPr>
              <w:t>桩端下土层</w:t>
            </w:r>
            <w:r w:rsidR="00210608" w:rsidRPr="00210608">
              <w:rPr>
                <w:rFonts w:hint="eastAsia"/>
                <w:sz w:val="18"/>
                <w:szCs w:val="18"/>
              </w:rPr>
              <w:t>按照</w:t>
            </w:r>
            <w:r w:rsidR="00210608" w:rsidRPr="00210608">
              <w:rPr>
                <w:sz w:val="18"/>
                <w:szCs w:val="18"/>
              </w:rPr>
              <w:t>分层</w:t>
            </w:r>
            <w:r w:rsidR="00210608" w:rsidRPr="00210608">
              <w:rPr>
                <w:rFonts w:hint="eastAsia"/>
                <w:sz w:val="18"/>
                <w:szCs w:val="18"/>
              </w:rPr>
              <w:t>总和法计算的结果</w:t>
            </w:r>
            <w:r w:rsidR="00210608" w:rsidRPr="00210608">
              <w:rPr>
                <w:sz w:val="18"/>
                <w:szCs w:val="18"/>
              </w:rPr>
              <w:t>与桩身压缩量之和。</w:t>
            </w:r>
          </w:p>
          <w:p w:rsidR="00647A86" w:rsidRPr="00210608" w:rsidRDefault="00210608" w:rsidP="00210608">
            <w:pPr>
              <w:spacing w:line="300" w:lineRule="auto"/>
              <w:ind w:firstLine="420"/>
              <w:rPr>
                <w:sz w:val="18"/>
                <w:szCs w:val="18"/>
              </w:rPr>
            </w:pPr>
            <w:r w:rsidRPr="00210608">
              <w:rPr>
                <w:rFonts w:hint="eastAsia"/>
                <w:sz w:val="18"/>
                <w:szCs w:val="18"/>
              </w:rPr>
              <w:t>本</w:t>
            </w:r>
            <w:r w:rsidRPr="00210608">
              <w:rPr>
                <w:sz w:val="18"/>
                <w:szCs w:val="18"/>
              </w:rPr>
              <w:t>规程建议</w:t>
            </w:r>
            <w:r w:rsidRPr="00210608">
              <w:rPr>
                <w:rFonts w:hint="eastAsia"/>
                <w:sz w:val="18"/>
                <w:szCs w:val="18"/>
              </w:rPr>
              <w:t>可按照</w:t>
            </w:r>
            <w:r w:rsidRPr="00210608">
              <w:rPr>
                <w:sz w:val="18"/>
                <w:szCs w:val="18"/>
              </w:rPr>
              <w:t>《</w:t>
            </w:r>
            <w:r w:rsidRPr="00210608">
              <w:rPr>
                <w:rFonts w:hint="eastAsia"/>
                <w:sz w:val="18"/>
                <w:szCs w:val="18"/>
              </w:rPr>
              <w:t>建筑</w:t>
            </w:r>
            <w:r w:rsidRPr="00210608">
              <w:rPr>
                <w:sz w:val="18"/>
                <w:szCs w:val="18"/>
              </w:rPr>
              <w:t>地基基础设计规范》</w:t>
            </w:r>
            <w:r w:rsidRPr="00210608">
              <w:rPr>
                <w:rFonts w:hint="eastAsia"/>
                <w:sz w:val="18"/>
                <w:szCs w:val="18"/>
              </w:rPr>
              <w:t>GB50007</w:t>
            </w:r>
            <w:r w:rsidRPr="00210608">
              <w:rPr>
                <w:rFonts w:hint="eastAsia"/>
                <w:sz w:val="18"/>
                <w:szCs w:val="18"/>
              </w:rPr>
              <w:t>相关</w:t>
            </w:r>
            <w:r w:rsidRPr="00210608">
              <w:rPr>
                <w:sz w:val="18"/>
                <w:szCs w:val="18"/>
              </w:rPr>
              <w:t>规定</w:t>
            </w:r>
            <w:r w:rsidRPr="00210608">
              <w:rPr>
                <w:rFonts w:hint="eastAsia"/>
                <w:sz w:val="18"/>
                <w:szCs w:val="18"/>
              </w:rPr>
              <w:t>计算。但考虑到</w:t>
            </w:r>
            <w:r w:rsidRPr="00210608">
              <w:rPr>
                <w:sz w:val="18"/>
                <w:szCs w:val="18"/>
              </w:rPr>
              <w:t>最终沉降量</w:t>
            </w:r>
            <w:r w:rsidRPr="00210608">
              <w:rPr>
                <w:sz w:val="18"/>
                <w:szCs w:val="18"/>
              </w:rPr>
              <w:lastRenderedPageBreak/>
              <w:t>的估算</w:t>
            </w:r>
            <w:r w:rsidRPr="00210608">
              <w:rPr>
                <w:rFonts w:hint="eastAsia"/>
                <w:sz w:val="18"/>
                <w:szCs w:val="18"/>
              </w:rPr>
              <w:t>受地区和</w:t>
            </w:r>
            <w:r w:rsidRPr="00210608">
              <w:rPr>
                <w:sz w:val="18"/>
                <w:szCs w:val="18"/>
              </w:rPr>
              <w:t>经验</w:t>
            </w:r>
            <w:r w:rsidRPr="00210608">
              <w:rPr>
                <w:rFonts w:hint="eastAsia"/>
                <w:sz w:val="18"/>
                <w:szCs w:val="18"/>
              </w:rPr>
              <w:t>影响</w:t>
            </w:r>
            <w:r w:rsidRPr="00210608">
              <w:rPr>
                <w:sz w:val="18"/>
                <w:szCs w:val="18"/>
              </w:rPr>
              <w:t>较大，</w:t>
            </w:r>
            <w:r w:rsidRPr="00210608">
              <w:rPr>
                <w:rFonts w:hint="eastAsia"/>
                <w:sz w:val="18"/>
                <w:szCs w:val="18"/>
              </w:rPr>
              <w:t>固</w:t>
            </w:r>
            <w:r w:rsidRPr="00210608">
              <w:rPr>
                <w:sz w:val="18"/>
                <w:szCs w:val="18"/>
              </w:rPr>
              <w:t>有充分地区经验时</w:t>
            </w:r>
            <w:r w:rsidRPr="00210608">
              <w:rPr>
                <w:rFonts w:hint="eastAsia"/>
                <w:sz w:val="18"/>
                <w:szCs w:val="18"/>
              </w:rPr>
              <w:t>也可参照</w:t>
            </w:r>
            <w:r w:rsidRPr="00210608">
              <w:rPr>
                <w:sz w:val="18"/>
                <w:szCs w:val="18"/>
              </w:rPr>
              <w:t>《</w:t>
            </w:r>
            <w:r w:rsidRPr="00210608">
              <w:rPr>
                <w:rFonts w:hint="eastAsia"/>
                <w:sz w:val="18"/>
                <w:szCs w:val="18"/>
              </w:rPr>
              <w:t>建筑</w:t>
            </w:r>
            <w:r w:rsidRPr="00210608">
              <w:rPr>
                <w:sz w:val="18"/>
                <w:szCs w:val="18"/>
              </w:rPr>
              <w:t>桩基</w:t>
            </w:r>
            <w:r w:rsidRPr="00210608">
              <w:rPr>
                <w:rFonts w:hint="eastAsia"/>
                <w:sz w:val="18"/>
                <w:szCs w:val="18"/>
              </w:rPr>
              <w:t>技术</w:t>
            </w:r>
            <w:r w:rsidRPr="00210608">
              <w:rPr>
                <w:sz w:val="18"/>
                <w:szCs w:val="18"/>
              </w:rPr>
              <w:t>规程》</w:t>
            </w:r>
            <w:r w:rsidRPr="00210608">
              <w:rPr>
                <w:rFonts w:hint="eastAsia"/>
                <w:sz w:val="18"/>
                <w:szCs w:val="18"/>
              </w:rPr>
              <w:t>JGJ94</w:t>
            </w:r>
            <w:r w:rsidRPr="00210608">
              <w:rPr>
                <w:rFonts w:hint="eastAsia"/>
                <w:sz w:val="18"/>
                <w:szCs w:val="18"/>
              </w:rPr>
              <w:t>等</w:t>
            </w:r>
            <w:r w:rsidRPr="00210608">
              <w:rPr>
                <w:sz w:val="18"/>
                <w:szCs w:val="18"/>
              </w:rPr>
              <w:t>其它</w:t>
            </w:r>
            <w:r w:rsidRPr="00210608">
              <w:rPr>
                <w:rFonts w:hint="eastAsia"/>
                <w:sz w:val="18"/>
                <w:szCs w:val="18"/>
              </w:rPr>
              <w:t>相关</w:t>
            </w:r>
            <w:r w:rsidRPr="00210608">
              <w:rPr>
                <w:sz w:val="18"/>
                <w:szCs w:val="18"/>
              </w:rPr>
              <w:t>规程计算。</w:t>
            </w:r>
          </w:p>
        </w:tc>
      </w:tr>
    </w:tbl>
    <w:p w:rsidR="00984394" w:rsidRPr="00C65CA0" w:rsidRDefault="00984394" w:rsidP="00984394">
      <w:pPr>
        <w:keepNext/>
        <w:keepLines/>
        <w:widowControl w:val="0"/>
        <w:spacing w:before="240" w:after="240" w:line="360" w:lineRule="auto"/>
        <w:jc w:val="center"/>
        <w:outlineLvl w:val="1"/>
        <w:rPr>
          <w:bCs/>
          <w:color w:val="000000"/>
          <w:kern w:val="0"/>
          <w:sz w:val="28"/>
          <w:szCs w:val="32"/>
        </w:rPr>
      </w:pPr>
      <w:bookmarkStart w:id="38" w:name="_Toc80197506"/>
      <w:bookmarkStart w:id="39" w:name="_Toc80197659"/>
      <w:r>
        <w:rPr>
          <w:rFonts w:hint="eastAsia"/>
          <w:bCs/>
          <w:color w:val="000000"/>
          <w:kern w:val="0"/>
          <w:sz w:val="28"/>
          <w:szCs w:val="32"/>
        </w:rPr>
        <w:lastRenderedPageBreak/>
        <w:t>5</w:t>
      </w:r>
      <w:r>
        <w:rPr>
          <w:bCs/>
          <w:color w:val="000000"/>
          <w:kern w:val="0"/>
          <w:sz w:val="28"/>
          <w:szCs w:val="32"/>
        </w:rPr>
        <w:t>.</w:t>
      </w:r>
      <w:r>
        <w:rPr>
          <w:rFonts w:hint="eastAsia"/>
          <w:bCs/>
          <w:color w:val="000000"/>
          <w:kern w:val="0"/>
          <w:sz w:val="28"/>
          <w:szCs w:val="32"/>
        </w:rPr>
        <w:t>4</w:t>
      </w:r>
      <w:r w:rsidR="00132A62">
        <w:rPr>
          <w:rFonts w:hint="eastAsia"/>
          <w:bCs/>
          <w:color w:val="000000"/>
          <w:kern w:val="0"/>
          <w:sz w:val="28"/>
          <w:szCs w:val="32"/>
        </w:rPr>
        <w:t xml:space="preserve">  </w:t>
      </w:r>
      <w:r>
        <w:rPr>
          <w:rFonts w:hint="eastAsia"/>
          <w:bCs/>
          <w:color w:val="000000"/>
          <w:kern w:val="0"/>
          <w:sz w:val="28"/>
          <w:szCs w:val="32"/>
        </w:rPr>
        <w:t>桩基水平承载力计算</w:t>
      </w:r>
      <w:bookmarkEnd w:id="38"/>
      <w:bookmarkEnd w:id="39"/>
    </w:p>
    <w:p w:rsidR="0049432B" w:rsidRPr="00013038" w:rsidRDefault="00FA143E" w:rsidP="0049432B">
      <w:pPr>
        <w:widowControl w:val="0"/>
        <w:spacing w:line="360" w:lineRule="auto"/>
        <w:rPr>
          <w:kern w:val="0"/>
          <w:sz w:val="24"/>
        </w:rPr>
      </w:pPr>
      <w:r>
        <w:rPr>
          <w:rFonts w:hint="eastAsia"/>
          <w:b/>
          <w:kern w:val="0"/>
          <w:sz w:val="24"/>
        </w:rPr>
        <w:t>5.4</w:t>
      </w:r>
      <w:r w:rsidR="002649CA">
        <w:rPr>
          <w:rFonts w:hint="eastAsia"/>
          <w:b/>
          <w:kern w:val="0"/>
          <w:sz w:val="24"/>
        </w:rPr>
        <w:t>.1</w:t>
      </w:r>
      <w:r w:rsidR="00C00994">
        <w:rPr>
          <w:rFonts w:hint="eastAsia"/>
          <w:b/>
          <w:kern w:val="0"/>
          <w:sz w:val="24"/>
        </w:rPr>
        <w:t xml:space="preserve"> </w:t>
      </w:r>
      <w:r w:rsidR="0049432B" w:rsidRPr="00013038">
        <w:rPr>
          <w:rFonts w:eastAsiaTheme="minorEastAsia" w:hAnsiTheme="minorEastAsia"/>
          <w:color w:val="000000"/>
          <w:kern w:val="0"/>
          <w:sz w:val="24"/>
        </w:rPr>
        <w:t>承受水平荷载的</w:t>
      </w:r>
      <w:r w:rsidR="0049432B" w:rsidRPr="00013038">
        <w:rPr>
          <w:rFonts w:eastAsiaTheme="minorEastAsia" w:hAnsiTheme="minorEastAsia" w:hint="eastAsia"/>
          <w:color w:val="000000"/>
          <w:kern w:val="0"/>
          <w:sz w:val="24"/>
        </w:rPr>
        <w:t>单</w:t>
      </w:r>
      <w:r w:rsidR="0049432B" w:rsidRPr="00013038">
        <w:rPr>
          <w:rFonts w:eastAsiaTheme="minorEastAsia" w:hAnsiTheme="minorEastAsia"/>
          <w:color w:val="000000"/>
          <w:kern w:val="0"/>
          <w:sz w:val="24"/>
        </w:rPr>
        <w:t>桩基</w:t>
      </w:r>
      <w:r w:rsidR="0049432B" w:rsidRPr="00013038">
        <w:rPr>
          <w:rFonts w:eastAsiaTheme="minorEastAsia" w:hAnsiTheme="minorEastAsia" w:hint="eastAsia"/>
          <w:color w:val="000000"/>
          <w:kern w:val="0"/>
          <w:sz w:val="24"/>
        </w:rPr>
        <w:t>础或群桩中的基桩</w:t>
      </w:r>
      <w:r w:rsidR="0049432B" w:rsidRPr="00013038">
        <w:rPr>
          <w:rFonts w:eastAsiaTheme="minorEastAsia" w:hAnsiTheme="minorEastAsia"/>
          <w:color w:val="000000"/>
          <w:kern w:val="0"/>
          <w:sz w:val="24"/>
        </w:rPr>
        <w:t>应满足</w:t>
      </w:r>
      <w:r w:rsidR="00E83E63">
        <w:rPr>
          <w:rFonts w:eastAsiaTheme="minorEastAsia" w:hAnsiTheme="minorEastAsia" w:hint="eastAsia"/>
          <w:color w:val="000000"/>
          <w:kern w:val="0"/>
          <w:sz w:val="24"/>
        </w:rPr>
        <w:t>公</w:t>
      </w:r>
      <w:r w:rsidR="0049432B" w:rsidRPr="00013038">
        <w:rPr>
          <w:rFonts w:eastAsiaTheme="minorEastAsia" w:hAnsiTheme="minorEastAsia"/>
          <w:color w:val="000000"/>
          <w:kern w:val="0"/>
          <w:sz w:val="24"/>
        </w:rPr>
        <w:t>式</w:t>
      </w:r>
      <w:r w:rsidR="006C7E79" w:rsidRPr="006C7E79">
        <w:rPr>
          <w:rFonts w:asciiTheme="minorEastAsia" w:eastAsiaTheme="minorEastAsia" w:hAnsiTheme="minorEastAsia" w:hint="eastAsia"/>
          <w:color w:val="000000"/>
          <w:kern w:val="0"/>
          <w:sz w:val="24"/>
        </w:rPr>
        <w:t>(</w:t>
      </w:r>
      <w:r w:rsidR="006C7E79">
        <w:rPr>
          <w:rFonts w:eastAsiaTheme="minorEastAsia" w:hint="eastAsia"/>
          <w:color w:val="000000"/>
          <w:kern w:val="0"/>
          <w:sz w:val="24"/>
        </w:rPr>
        <w:t>5.4.1</w:t>
      </w:r>
      <w:r w:rsidR="006C7E79" w:rsidRPr="006C7E79">
        <w:rPr>
          <w:rFonts w:asciiTheme="minorEastAsia" w:eastAsiaTheme="minorEastAsia" w:hAnsiTheme="minorEastAsia" w:hint="eastAsia"/>
          <w:color w:val="000000"/>
          <w:kern w:val="0"/>
          <w:sz w:val="24"/>
        </w:rPr>
        <w:t>)</w:t>
      </w:r>
      <w:r w:rsidR="0049432B" w:rsidRPr="00013038">
        <w:rPr>
          <w:rFonts w:eastAsiaTheme="minorEastAsia" w:hAnsiTheme="minorEastAsia"/>
          <w:color w:val="000000"/>
          <w:kern w:val="0"/>
          <w:sz w:val="24"/>
        </w:rPr>
        <w:t>要求：</w:t>
      </w:r>
    </w:p>
    <w:p w:rsidR="0049432B" w:rsidRPr="00013038" w:rsidRDefault="0049432B" w:rsidP="00835B10">
      <w:pPr>
        <w:widowControl w:val="0"/>
        <w:spacing w:line="360" w:lineRule="auto"/>
        <w:jc w:val="right"/>
        <w:rPr>
          <w:rFonts w:eastAsiaTheme="minorEastAsia"/>
          <w:color w:val="000000"/>
          <w:kern w:val="0"/>
          <w:sz w:val="24"/>
        </w:rPr>
      </w:pPr>
      <w:r w:rsidRPr="00FD275D">
        <w:rPr>
          <w:rFonts w:hint="eastAsia"/>
          <w:i/>
          <w:kern w:val="0"/>
          <w:sz w:val="24"/>
        </w:rPr>
        <w:t>H</w:t>
      </w:r>
      <w:r w:rsidRPr="00FD275D">
        <w:rPr>
          <w:rFonts w:hint="eastAsia"/>
          <w:i/>
          <w:kern w:val="0"/>
          <w:sz w:val="24"/>
          <w:vertAlign w:val="subscript"/>
        </w:rPr>
        <w:t>i</w:t>
      </w:r>
      <w:r w:rsidRPr="00FD275D">
        <w:rPr>
          <w:rFonts w:hint="eastAsia"/>
          <w:kern w:val="0"/>
          <w:sz w:val="24"/>
          <w:vertAlign w:val="subscript"/>
        </w:rPr>
        <w:t>k</w:t>
      </w:r>
      <w:r w:rsidRPr="0024715D">
        <w:rPr>
          <w:rFonts w:asciiTheme="minorEastAsia" w:eastAsiaTheme="minorEastAsia" w:hAnsiTheme="minorEastAsia" w:hint="eastAsia"/>
          <w:kern w:val="0"/>
          <w:sz w:val="24"/>
        </w:rPr>
        <w:t>≤</w:t>
      </w:r>
      <w:r w:rsidRPr="00FD275D">
        <w:rPr>
          <w:rFonts w:eastAsiaTheme="minorEastAsia"/>
          <w:i/>
          <w:kern w:val="0"/>
          <w:sz w:val="24"/>
        </w:rPr>
        <w:t>R</w:t>
      </w:r>
      <w:r w:rsidRPr="00FD275D">
        <w:rPr>
          <w:rFonts w:eastAsiaTheme="minorEastAsia"/>
          <w:kern w:val="0"/>
          <w:sz w:val="24"/>
          <w:vertAlign w:val="subscript"/>
        </w:rPr>
        <w:t>ha</w:t>
      </w:r>
      <w:r w:rsidR="006C7E79">
        <w:rPr>
          <w:rFonts w:eastAsiaTheme="minorEastAsia" w:hint="eastAsia"/>
          <w:kern w:val="0"/>
          <w:sz w:val="24"/>
        </w:rPr>
        <w:t xml:space="preserve">                          </w:t>
      </w:r>
      <w:r w:rsidR="00C50774">
        <w:rPr>
          <w:rFonts w:hint="eastAsia"/>
          <w:kern w:val="0"/>
          <w:sz w:val="24"/>
        </w:rPr>
        <w:t>（</w:t>
      </w:r>
      <w:r w:rsidR="006C7E79">
        <w:rPr>
          <w:rFonts w:eastAsiaTheme="minorEastAsia" w:hint="eastAsia"/>
          <w:color w:val="000000"/>
          <w:kern w:val="0"/>
          <w:sz w:val="24"/>
        </w:rPr>
        <w:t>5.4.1</w:t>
      </w:r>
      <w:r w:rsidR="00C50774">
        <w:rPr>
          <w:rFonts w:hint="eastAsia"/>
          <w:kern w:val="0"/>
          <w:sz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567"/>
        <w:gridCol w:w="993"/>
        <w:gridCol w:w="6944"/>
      </w:tblGrid>
      <w:tr w:rsidR="0049432B" w:rsidTr="0049432B">
        <w:tc>
          <w:tcPr>
            <w:tcW w:w="567" w:type="dxa"/>
          </w:tcPr>
          <w:p w:rsidR="0049432B" w:rsidRDefault="0049432B" w:rsidP="0049432B">
            <w:pPr>
              <w:spacing w:line="360" w:lineRule="auto"/>
              <w:rPr>
                <w:kern w:val="0"/>
                <w:sz w:val="24"/>
              </w:rPr>
            </w:pPr>
            <w:r w:rsidRPr="00013038">
              <w:rPr>
                <w:kern w:val="0"/>
                <w:sz w:val="24"/>
              </w:rPr>
              <w:t>式中</w:t>
            </w:r>
          </w:p>
        </w:tc>
        <w:tc>
          <w:tcPr>
            <w:tcW w:w="993" w:type="dxa"/>
          </w:tcPr>
          <w:p w:rsidR="0049432B" w:rsidRPr="007C324B" w:rsidRDefault="0049432B" w:rsidP="0049432B">
            <w:pPr>
              <w:spacing w:line="360" w:lineRule="auto"/>
              <w:jc w:val="right"/>
              <w:rPr>
                <w:kern w:val="0"/>
                <w:sz w:val="24"/>
              </w:rPr>
            </w:pPr>
            <w:r w:rsidRPr="00013038">
              <w:rPr>
                <w:rFonts w:eastAsiaTheme="minorEastAsia"/>
                <w:i/>
                <w:iCs/>
                <w:color w:val="000000"/>
                <w:kern w:val="0"/>
                <w:sz w:val="24"/>
              </w:rPr>
              <w:t>H</w:t>
            </w:r>
            <w:r w:rsidRPr="00013038">
              <w:rPr>
                <w:rFonts w:eastAsiaTheme="minorEastAsia"/>
                <w:i/>
                <w:color w:val="000000"/>
                <w:kern w:val="0"/>
                <w:sz w:val="24"/>
                <w:vertAlign w:val="subscript"/>
              </w:rPr>
              <w:t>i</w:t>
            </w:r>
            <w:r w:rsidRPr="00013038">
              <w:rPr>
                <w:rFonts w:eastAsiaTheme="minorEastAsia"/>
                <w:color w:val="000000"/>
                <w:kern w:val="0"/>
                <w:sz w:val="24"/>
                <w:vertAlign w:val="subscript"/>
              </w:rPr>
              <w:t>k</w:t>
            </w:r>
            <w:r w:rsidRPr="00013038">
              <w:rPr>
                <w:rFonts w:eastAsiaTheme="minorEastAsia"/>
                <w:kern w:val="0"/>
                <w:sz w:val="24"/>
              </w:rPr>
              <w:t>——</w:t>
            </w:r>
          </w:p>
        </w:tc>
        <w:tc>
          <w:tcPr>
            <w:tcW w:w="6944" w:type="dxa"/>
          </w:tcPr>
          <w:p w:rsidR="0049432B" w:rsidRPr="007C324B" w:rsidRDefault="0049432B" w:rsidP="0049432B">
            <w:pPr>
              <w:spacing w:line="360" w:lineRule="auto"/>
              <w:rPr>
                <w:kern w:val="0"/>
                <w:sz w:val="24"/>
              </w:rPr>
            </w:pPr>
            <w:r w:rsidRPr="00013038">
              <w:rPr>
                <w:rFonts w:eastAsiaTheme="minorEastAsia" w:hAnsiTheme="minorEastAsia" w:hint="eastAsia"/>
                <w:color w:val="000000"/>
                <w:kern w:val="0"/>
                <w:sz w:val="24"/>
              </w:rPr>
              <w:t>在</w:t>
            </w:r>
            <w:r w:rsidRPr="00013038">
              <w:rPr>
                <w:rFonts w:eastAsiaTheme="minorEastAsia" w:hAnsiTheme="minorEastAsia"/>
                <w:color w:val="000000"/>
                <w:kern w:val="0"/>
                <w:sz w:val="24"/>
              </w:rPr>
              <w:t>荷载效应标准组合下，作用于第</w:t>
            </w:r>
            <w:r w:rsidRPr="00013038">
              <w:rPr>
                <w:rFonts w:eastAsiaTheme="minorEastAsia" w:hAnsiTheme="minorEastAsia"/>
                <w:i/>
                <w:color w:val="000000"/>
                <w:kern w:val="0"/>
                <w:sz w:val="24"/>
              </w:rPr>
              <w:t>i</w:t>
            </w:r>
            <w:r w:rsidRPr="00013038">
              <w:rPr>
                <w:rFonts w:eastAsiaTheme="minorEastAsia" w:hAnsiTheme="minorEastAsia" w:hint="eastAsia"/>
                <w:color w:val="000000"/>
                <w:kern w:val="0"/>
                <w:sz w:val="24"/>
              </w:rPr>
              <w:t>桩顶</w:t>
            </w:r>
            <w:r w:rsidRPr="00013038">
              <w:rPr>
                <w:rFonts w:eastAsiaTheme="minorEastAsia" w:hAnsiTheme="minorEastAsia"/>
                <w:color w:val="000000"/>
                <w:kern w:val="0"/>
                <w:sz w:val="24"/>
              </w:rPr>
              <w:t>的水平力；</w:t>
            </w:r>
          </w:p>
        </w:tc>
      </w:tr>
      <w:tr w:rsidR="0049432B" w:rsidTr="0049432B">
        <w:tc>
          <w:tcPr>
            <w:tcW w:w="567" w:type="dxa"/>
          </w:tcPr>
          <w:p w:rsidR="0049432B" w:rsidRDefault="0049432B" w:rsidP="0049432B">
            <w:pPr>
              <w:spacing w:line="360" w:lineRule="auto"/>
              <w:rPr>
                <w:kern w:val="0"/>
                <w:sz w:val="24"/>
              </w:rPr>
            </w:pPr>
          </w:p>
        </w:tc>
        <w:tc>
          <w:tcPr>
            <w:tcW w:w="993" w:type="dxa"/>
          </w:tcPr>
          <w:p w:rsidR="0049432B" w:rsidRPr="007C324B" w:rsidRDefault="0049432B" w:rsidP="0049432B">
            <w:pPr>
              <w:spacing w:line="360" w:lineRule="auto"/>
              <w:jc w:val="right"/>
              <w:rPr>
                <w:i/>
                <w:kern w:val="0"/>
                <w:sz w:val="24"/>
              </w:rPr>
            </w:pPr>
            <w:r w:rsidRPr="00013038">
              <w:rPr>
                <w:rFonts w:eastAsiaTheme="minorEastAsia"/>
                <w:i/>
                <w:iCs/>
                <w:color w:val="000000"/>
                <w:kern w:val="0"/>
                <w:sz w:val="24"/>
              </w:rPr>
              <w:t>R</w:t>
            </w:r>
            <w:r w:rsidRPr="00013038">
              <w:rPr>
                <w:rFonts w:eastAsiaTheme="minorEastAsia"/>
                <w:color w:val="000000"/>
                <w:kern w:val="0"/>
                <w:sz w:val="24"/>
                <w:vertAlign w:val="subscript"/>
              </w:rPr>
              <w:t>ha</w:t>
            </w:r>
            <w:r w:rsidRPr="00013038">
              <w:rPr>
                <w:rFonts w:eastAsiaTheme="minorEastAsia"/>
                <w:kern w:val="0"/>
                <w:sz w:val="24"/>
              </w:rPr>
              <w:t>——</w:t>
            </w:r>
          </w:p>
        </w:tc>
        <w:tc>
          <w:tcPr>
            <w:tcW w:w="6944" w:type="dxa"/>
          </w:tcPr>
          <w:p w:rsidR="0049432B" w:rsidRPr="007C324B" w:rsidRDefault="0049432B" w:rsidP="0049432B">
            <w:pPr>
              <w:spacing w:line="360" w:lineRule="auto"/>
              <w:rPr>
                <w:kern w:val="0"/>
                <w:sz w:val="24"/>
              </w:rPr>
            </w:pPr>
            <w:r w:rsidRPr="00013038">
              <w:rPr>
                <w:rFonts w:eastAsiaTheme="minorEastAsia" w:hAnsiTheme="minorEastAsia"/>
                <w:color w:val="000000"/>
                <w:kern w:val="0"/>
                <w:sz w:val="24"/>
              </w:rPr>
              <w:t>单桩水平承载力特征值。</w:t>
            </w:r>
          </w:p>
        </w:tc>
      </w:tr>
    </w:tbl>
    <w:p w:rsidR="0049432B" w:rsidRPr="00013038" w:rsidRDefault="005474B5" w:rsidP="0049432B">
      <w:pPr>
        <w:pStyle w:val="Default"/>
        <w:autoSpaceDE/>
        <w:autoSpaceDN/>
        <w:adjustRightInd/>
        <w:spacing w:line="360" w:lineRule="auto"/>
        <w:rPr>
          <w:rFonts w:ascii="Times New Roman" w:eastAsiaTheme="minorEastAsia" w:cs="Times New Roman"/>
        </w:rPr>
      </w:pPr>
      <w:r>
        <w:rPr>
          <w:rFonts w:ascii="Times New Roman" w:eastAsiaTheme="minorEastAsia" w:cs="Times New Roman" w:hint="eastAsia"/>
          <w:b/>
        </w:rPr>
        <w:t>5.4.2</w:t>
      </w:r>
      <w:r w:rsidR="0049432B" w:rsidRPr="00013038">
        <w:rPr>
          <w:rFonts w:ascii="Times New Roman" w:eastAsiaTheme="minorEastAsia" w:hAnsiTheme="minorEastAsia" w:cs="Times New Roman"/>
        </w:rPr>
        <w:t>单桩水平承载力特征值的确定应符合下列规定：</w:t>
      </w:r>
    </w:p>
    <w:p w:rsidR="0049432B" w:rsidRPr="00013038" w:rsidRDefault="0049432B" w:rsidP="0049432B">
      <w:pPr>
        <w:widowControl w:val="0"/>
        <w:spacing w:line="360" w:lineRule="auto"/>
        <w:ind w:firstLineChars="196" w:firstLine="472"/>
        <w:rPr>
          <w:rFonts w:eastAsiaTheme="minorEastAsia"/>
          <w:color w:val="000000"/>
          <w:kern w:val="0"/>
          <w:sz w:val="24"/>
        </w:rPr>
      </w:pPr>
      <w:r w:rsidRPr="00013038">
        <w:rPr>
          <w:rFonts w:eastAsiaTheme="minorEastAsia"/>
          <w:b/>
          <w:bCs/>
          <w:color w:val="000000"/>
          <w:kern w:val="0"/>
          <w:sz w:val="24"/>
        </w:rPr>
        <w:t>1</w:t>
      </w:r>
      <w:r w:rsidR="00914380">
        <w:rPr>
          <w:rFonts w:eastAsiaTheme="minorEastAsia" w:hint="eastAsia"/>
          <w:b/>
          <w:bCs/>
          <w:color w:val="000000"/>
          <w:kern w:val="0"/>
          <w:sz w:val="24"/>
        </w:rPr>
        <w:t xml:space="preserve"> </w:t>
      </w:r>
      <w:r w:rsidR="00302A66" w:rsidRPr="00302A66">
        <w:rPr>
          <w:rFonts w:eastAsiaTheme="minorEastAsia" w:hint="eastAsia"/>
          <w:bCs/>
          <w:color w:val="000000"/>
          <w:kern w:val="0"/>
          <w:sz w:val="24"/>
        </w:rPr>
        <w:t>设计采用的</w:t>
      </w:r>
      <w:r w:rsidRPr="00013038">
        <w:rPr>
          <w:rFonts w:eastAsiaTheme="minorEastAsia" w:hAnsiTheme="minorEastAsia"/>
          <w:color w:val="000000"/>
          <w:kern w:val="0"/>
          <w:sz w:val="24"/>
        </w:rPr>
        <w:t>单桩水平承载力特征值应通过单桩水平静载试验确定</w:t>
      </w:r>
      <w:r w:rsidRPr="00013038">
        <w:rPr>
          <w:rFonts w:eastAsiaTheme="minorEastAsia"/>
          <w:color w:val="000000"/>
          <w:kern w:val="0"/>
          <w:sz w:val="24"/>
        </w:rPr>
        <w:t>，</w:t>
      </w:r>
      <w:r w:rsidR="00914380" w:rsidRPr="00013038">
        <w:rPr>
          <w:rFonts w:eastAsiaTheme="minorEastAsia" w:hint="eastAsia"/>
          <w:kern w:val="0"/>
          <w:sz w:val="24"/>
        </w:rPr>
        <w:t>试验方法应</w:t>
      </w:r>
      <w:r w:rsidR="00914380">
        <w:rPr>
          <w:rFonts w:eastAsiaTheme="minorEastAsia" w:hint="eastAsia"/>
          <w:kern w:val="0"/>
          <w:sz w:val="24"/>
        </w:rPr>
        <w:t>按</w:t>
      </w:r>
      <w:r w:rsidR="00914380" w:rsidRPr="00AA3251">
        <w:rPr>
          <w:rFonts w:eastAsiaTheme="minorEastAsia" w:hint="eastAsia"/>
          <w:kern w:val="0"/>
          <w:sz w:val="24"/>
        </w:rPr>
        <w:t>国家现行</w:t>
      </w:r>
      <w:r w:rsidR="00947DE8">
        <w:rPr>
          <w:rFonts w:eastAsiaTheme="minorEastAsia" w:hint="eastAsia"/>
          <w:kern w:val="0"/>
          <w:sz w:val="24"/>
        </w:rPr>
        <w:t>标准</w:t>
      </w:r>
      <w:r w:rsidR="00914380" w:rsidRPr="00AA3251">
        <w:rPr>
          <w:rFonts w:eastAsiaTheme="minorEastAsia" w:hint="eastAsia"/>
          <w:kern w:val="0"/>
          <w:sz w:val="24"/>
        </w:rPr>
        <w:t>《建筑基桩检测技术规范》</w:t>
      </w:r>
      <w:r w:rsidR="00914380" w:rsidRPr="00AA3251">
        <w:rPr>
          <w:rFonts w:eastAsiaTheme="minorEastAsia" w:hint="eastAsia"/>
          <w:kern w:val="0"/>
          <w:sz w:val="24"/>
        </w:rPr>
        <w:t>JGJ</w:t>
      </w:r>
      <w:r w:rsidR="00914380">
        <w:rPr>
          <w:rFonts w:eastAsiaTheme="minorEastAsia" w:hint="eastAsia"/>
          <w:kern w:val="0"/>
          <w:sz w:val="24"/>
        </w:rPr>
        <w:t xml:space="preserve"> </w:t>
      </w:r>
      <w:r w:rsidR="00914380" w:rsidRPr="00AA3251">
        <w:rPr>
          <w:rFonts w:eastAsiaTheme="minorEastAsia" w:hint="eastAsia"/>
          <w:kern w:val="0"/>
          <w:sz w:val="24"/>
        </w:rPr>
        <w:t>106</w:t>
      </w:r>
      <w:r w:rsidR="00914380" w:rsidRPr="00AA3251">
        <w:rPr>
          <w:rFonts w:eastAsiaTheme="minorEastAsia" w:hint="eastAsia"/>
          <w:kern w:val="0"/>
          <w:sz w:val="24"/>
        </w:rPr>
        <w:t>及</w:t>
      </w:r>
      <w:r w:rsidR="00914380" w:rsidRPr="00013038">
        <w:rPr>
          <w:rFonts w:eastAsiaTheme="minorEastAsia" w:hint="eastAsia"/>
          <w:kern w:val="0"/>
          <w:sz w:val="24"/>
        </w:rPr>
        <w:t>本规程</w:t>
      </w:r>
      <w:r w:rsidR="00914380" w:rsidRPr="00D06294">
        <w:rPr>
          <w:rFonts w:eastAsiaTheme="minorEastAsia" w:hint="eastAsia"/>
          <w:kern w:val="0"/>
          <w:sz w:val="24"/>
        </w:rPr>
        <w:t>第</w:t>
      </w:r>
      <w:r w:rsidR="00914380" w:rsidRPr="002E7539">
        <w:rPr>
          <w:rFonts w:eastAsiaTheme="minorEastAsia" w:hint="eastAsia"/>
          <w:kern w:val="0"/>
          <w:sz w:val="24"/>
        </w:rPr>
        <w:t>7.4.</w:t>
      </w:r>
      <w:r w:rsidR="002E7539" w:rsidRPr="002E7539">
        <w:rPr>
          <w:rFonts w:eastAsiaTheme="minorEastAsia" w:hint="eastAsia"/>
          <w:kern w:val="0"/>
          <w:sz w:val="24"/>
        </w:rPr>
        <w:t>8</w:t>
      </w:r>
      <w:r w:rsidR="00914380" w:rsidRPr="002E7539">
        <w:rPr>
          <w:rFonts w:eastAsiaTheme="minorEastAsia" w:hint="eastAsia"/>
          <w:kern w:val="0"/>
          <w:sz w:val="24"/>
        </w:rPr>
        <w:t>条</w:t>
      </w:r>
      <w:r w:rsidR="00914380" w:rsidRPr="00AA3251">
        <w:rPr>
          <w:rFonts w:eastAsiaTheme="minorEastAsia" w:hint="eastAsia"/>
          <w:kern w:val="0"/>
          <w:sz w:val="24"/>
        </w:rPr>
        <w:t>执</w:t>
      </w:r>
      <w:r w:rsidR="00914380" w:rsidRPr="00013038">
        <w:rPr>
          <w:rFonts w:eastAsiaTheme="minorEastAsia" w:hint="eastAsia"/>
          <w:kern w:val="0"/>
          <w:sz w:val="24"/>
        </w:rPr>
        <w:t>行</w:t>
      </w:r>
      <w:r w:rsidR="00914380">
        <w:rPr>
          <w:rFonts w:eastAsiaTheme="minorEastAsia" w:hint="eastAsia"/>
          <w:kern w:val="0"/>
          <w:sz w:val="24"/>
        </w:rPr>
        <w:t>。</w:t>
      </w:r>
    </w:p>
    <w:p w:rsidR="007560A2" w:rsidRDefault="0049432B" w:rsidP="007560A2">
      <w:pPr>
        <w:widowControl w:val="0"/>
        <w:spacing w:line="360" w:lineRule="auto"/>
        <w:ind w:firstLineChars="196" w:firstLine="472"/>
        <w:rPr>
          <w:rFonts w:eastAsiaTheme="minorEastAsia" w:hAnsiTheme="minorEastAsia"/>
          <w:color w:val="000000"/>
          <w:kern w:val="0"/>
          <w:sz w:val="24"/>
        </w:rPr>
      </w:pPr>
      <w:r w:rsidRPr="00013038">
        <w:rPr>
          <w:rFonts w:eastAsiaTheme="minorEastAsia"/>
          <w:b/>
          <w:bCs/>
          <w:color w:val="000000"/>
          <w:kern w:val="0"/>
          <w:sz w:val="24"/>
        </w:rPr>
        <w:t>2</w:t>
      </w:r>
      <w:r w:rsidR="00914380">
        <w:rPr>
          <w:rFonts w:eastAsiaTheme="minorEastAsia" w:hint="eastAsia"/>
          <w:b/>
          <w:bCs/>
          <w:color w:val="000000"/>
          <w:kern w:val="0"/>
          <w:sz w:val="24"/>
        </w:rPr>
        <w:t xml:space="preserve"> </w:t>
      </w:r>
      <w:r w:rsidRPr="00013038">
        <w:rPr>
          <w:rFonts w:eastAsiaTheme="minorEastAsia" w:hAnsiTheme="minorEastAsia"/>
          <w:color w:val="000000"/>
          <w:kern w:val="0"/>
          <w:sz w:val="24"/>
        </w:rPr>
        <w:t>初步设计时</w:t>
      </w:r>
      <w:r w:rsidR="008E4524">
        <w:rPr>
          <w:rFonts w:eastAsiaTheme="minorEastAsia" w:hAnsiTheme="minorEastAsia"/>
          <w:color w:val="000000"/>
          <w:kern w:val="0"/>
          <w:sz w:val="24"/>
        </w:rPr>
        <w:t>，</w:t>
      </w:r>
      <w:r w:rsidR="007560A2" w:rsidRPr="00013038">
        <w:rPr>
          <w:rFonts w:eastAsiaTheme="minorEastAsia" w:hAnsiTheme="minorEastAsia"/>
          <w:color w:val="000000"/>
          <w:kern w:val="0"/>
          <w:sz w:val="24"/>
        </w:rPr>
        <w:t>单桩水平承载力特征值</w:t>
      </w:r>
      <w:r w:rsidR="007560A2">
        <w:rPr>
          <w:rFonts w:eastAsiaTheme="minorEastAsia" w:hAnsiTheme="minorEastAsia" w:hint="eastAsia"/>
          <w:color w:val="000000"/>
          <w:kern w:val="0"/>
          <w:sz w:val="24"/>
        </w:rPr>
        <w:t>可</w:t>
      </w:r>
      <w:r w:rsidR="0095536F">
        <w:rPr>
          <w:rFonts w:eastAsiaTheme="minorEastAsia" w:hAnsiTheme="minorEastAsia" w:hint="eastAsia"/>
          <w:color w:val="000000"/>
          <w:kern w:val="0"/>
          <w:sz w:val="24"/>
        </w:rPr>
        <w:t>采用控制</w:t>
      </w:r>
      <w:r w:rsidR="0095536F" w:rsidRPr="0095536F">
        <w:rPr>
          <w:rFonts w:eastAsiaTheme="minorEastAsia" w:hAnsiTheme="minorEastAsia" w:hint="eastAsia"/>
          <w:color w:val="000000"/>
          <w:kern w:val="0"/>
          <w:sz w:val="24"/>
        </w:rPr>
        <w:t>桩顶水平位移</w:t>
      </w:r>
      <w:r w:rsidR="0095536F">
        <w:rPr>
          <w:rFonts w:eastAsiaTheme="minorEastAsia" w:hAnsiTheme="minorEastAsia" w:hint="eastAsia"/>
          <w:color w:val="000000"/>
          <w:kern w:val="0"/>
          <w:sz w:val="24"/>
        </w:rPr>
        <w:t>的</w:t>
      </w:r>
      <w:r w:rsidR="007560A2">
        <w:rPr>
          <w:rFonts w:eastAsiaTheme="minorEastAsia" w:hAnsiTheme="minorEastAsia" w:hint="eastAsia"/>
          <w:color w:val="000000"/>
          <w:kern w:val="0"/>
          <w:sz w:val="24"/>
        </w:rPr>
        <w:t>经验方法估算。</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ayout w:type="fixed"/>
        <w:tblLook w:val="04A0" w:firstRow="1" w:lastRow="0" w:firstColumn="1" w:lastColumn="0" w:noHBand="0" w:noVBand="1"/>
      </w:tblPr>
      <w:tblGrid>
        <w:gridCol w:w="846"/>
        <w:gridCol w:w="7874"/>
      </w:tblGrid>
      <w:tr w:rsidR="0095536F" w:rsidRPr="008323C8" w:rsidTr="009D1DBE">
        <w:tc>
          <w:tcPr>
            <w:tcW w:w="846" w:type="dxa"/>
            <w:shd w:val="clear" w:color="auto" w:fill="DAEEF3" w:themeFill="accent5" w:themeFillTint="33"/>
          </w:tcPr>
          <w:p w:rsidR="0095536F" w:rsidRPr="00B403DB" w:rsidRDefault="0095536F" w:rsidP="009D1DBE">
            <w:pPr>
              <w:rPr>
                <w:color w:val="000000"/>
                <w:kern w:val="0"/>
                <w:sz w:val="18"/>
                <w:szCs w:val="18"/>
              </w:rPr>
            </w:pPr>
            <w:r w:rsidRPr="00E35AAD">
              <w:rPr>
                <w:rFonts w:hint="eastAsia"/>
                <w:color w:val="000000"/>
                <w:spacing w:val="20"/>
                <w:w w:val="87"/>
                <w:kern w:val="0"/>
                <w:sz w:val="18"/>
                <w:szCs w:val="18"/>
                <w:fitText w:val="630" w:id="-1805332479"/>
              </w:rPr>
              <w:t>条文说</w:t>
            </w:r>
            <w:r w:rsidRPr="00E35AAD">
              <w:rPr>
                <w:rFonts w:hint="eastAsia"/>
                <w:color w:val="000000"/>
                <w:spacing w:val="-25"/>
                <w:w w:val="87"/>
                <w:kern w:val="0"/>
                <w:sz w:val="18"/>
                <w:szCs w:val="18"/>
                <w:fitText w:val="630" w:id="-1805332479"/>
              </w:rPr>
              <w:t>明</w:t>
            </w:r>
          </w:p>
        </w:tc>
        <w:tc>
          <w:tcPr>
            <w:tcW w:w="7874" w:type="dxa"/>
            <w:shd w:val="clear" w:color="auto" w:fill="DAEEF3" w:themeFill="accent5" w:themeFillTint="33"/>
          </w:tcPr>
          <w:p w:rsidR="00914380" w:rsidRDefault="0095536F" w:rsidP="0095536F">
            <w:pPr>
              <w:pStyle w:val="Default"/>
              <w:spacing w:line="300" w:lineRule="auto"/>
              <w:rPr>
                <w:rFonts w:ascii="Times New Roman" w:eastAsiaTheme="minorEastAsia" w:hAnsiTheme="minorEastAsia" w:cs="Times New Roman"/>
                <w:sz w:val="18"/>
                <w:szCs w:val="18"/>
              </w:rPr>
            </w:pPr>
            <w:r w:rsidRPr="00971A7D">
              <w:rPr>
                <w:rFonts w:ascii="Times New Roman" w:eastAsiaTheme="minorEastAsia" w:hAnsiTheme="minorEastAsia" w:cs="Times New Roman" w:hint="eastAsia"/>
                <w:sz w:val="18"/>
                <w:szCs w:val="18"/>
              </w:rPr>
              <w:t>5.4.2</w:t>
            </w:r>
            <w:r w:rsidR="00914380">
              <w:rPr>
                <w:rFonts w:ascii="Times New Roman" w:eastAsiaTheme="minorEastAsia" w:hAnsiTheme="minorEastAsia" w:cs="Times New Roman" w:hint="eastAsia"/>
                <w:sz w:val="18"/>
                <w:szCs w:val="18"/>
              </w:rPr>
              <w:t xml:space="preserve"> </w:t>
            </w:r>
            <w:r w:rsidR="00914380">
              <w:rPr>
                <w:rFonts w:ascii="Times New Roman" w:eastAsiaTheme="minorEastAsia" w:hAnsiTheme="minorEastAsia" w:cs="Times New Roman" w:hint="eastAsia"/>
                <w:sz w:val="18"/>
                <w:szCs w:val="18"/>
              </w:rPr>
              <w:t>本条规定了不同</w:t>
            </w:r>
            <w:r w:rsidR="007B6C0B">
              <w:rPr>
                <w:rFonts w:ascii="Times New Roman" w:eastAsiaTheme="minorEastAsia" w:hAnsiTheme="minorEastAsia" w:cs="Times New Roman" w:hint="eastAsia"/>
                <w:sz w:val="18"/>
                <w:szCs w:val="18"/>
              </w:rPr>
              <w:t>设计</w:t>
            </w:r>
            <w:r w:rsidR="00914380">
              <w:rPr>
                <w:rFonts w:ascii="Times New Roman" w:eastAsiaTheme="minorEastAsia" w:hAnsiTheme="minorEastAsia" w:cs="Times New Roman" w:hint="eastAsia"/>
                <w:sz w:val="18"/>
                <w:szCs w:val="18"/>
              </w:rPr>
              <w:t>阶段单桩水平承载力确定的方法。</w:t>
            </w:r>
            <w:r w:rsidR="00914380" w:rsidRPr="0095536F">
              <w:rPr>
                <w:rFonts w:ascii="Times New Roman" w:eastAsiaTheme="minorEastAsia" w:hAnsiTheme="minorEastAsia" w:cs="Times New Roman" w:hint="eastAsia"/>
                <w:sz w:val="18"/>
                <w:szCs w:val="18"/>
              </w:rPr>
              <w:t>对于受水平荷载的建筑桩基，应通过现场单桩水平承载力试验确定单桩水平承载力特征值</w:t>
            </w:r>
            <w:r w:rsidR="00914380">
              <w:rPr>
                <w:rFonts w:ascii="Times New Roman" w:eastAsiaTheme="minorEastAsia" w:hAnsiTheme="minorEastAsia" w:cs="Times New Roman" w:hint="eastAsia"/>
                <w:sz w:val="18"/>
                <w:szCs w:val="18"/>
              </w:rPr>
              <w:t>；初步设计</w:t>
            </w:r>
            <w:r w:rsidR="00914380" w:rsidRPr="0095536F">
              <w:rPr>
                <w:rFonts w:ascii="Times New Roman" w:eastAsiaTheme="minorEastAsia" w:hAnsiTheme="minorEastAsia" w:cs="Times New Roman" w:hint="eastAsia"/>
                <w:sz w:val="18"/>
                <w:szCs w:val="18"/>
              </w:rPr>
              <w:t>阶段</w:t>
            </w:r>
            <w:r w:rsidR="00914380">
              <w:rPr>
                <w:rFonts w:ascii="Times New Roman" w:eastAsiaTheme="minorEastAsia" w:hAnsiTheme="minorEastAsia" w:cs="Times New Roman" w:hint="eastAsia"/>
                <w:sz w:val="18"/>
                <w:szCs w:val="18"/>
              </w:rPr>
              <w:t>，</w:t>
            </w:r>
            <w:r w:rsidR="00914380" w:rsidRPr="0095536F">
              <w:rPr>
                <w:rFonts w:ascii="Times New Roman" w:eastAsiaTheme="minorEastAsia" w:hAnsiTheme="minorEastAsia" w:cs="Times New Roman" w:hint="eastAsia"/>
                <w:sz w:val="18"/>
                <w:szCs w:val="18"/>
              </w:rPr>
              <w:t>可通过按桩顶水平位移控制的</w:t>
            </w:r>
            <w:r w:rsidR="00914380">
              <w:rPr>
                <w:rFonts w:ascii="Times New Roman" w:eastAsiaTheme="minorEastAsia" w:hAnsiTheme="minorEastAsia" w:cs="Times New Roman" w:hint="eastAsia"/>
                <w:sz w:val="18"/>
                <w:szCs w:val="18"/>
              </w:rPr>
              <w:t>经验公式</w:t>
            </w:r>
            <w:r w:rsidR="00914380" w:rsidRPr="0095536F">
              <w:rPr>
                <w:rFonts w:ascii="Times New Roman" w:eastAsiaTheme="minorEastAsia" w:hAnsiTheme="minorEastAsia" w:cs="Times New Roman" w:hint="eastAsia"/>
                <w:sz w:val="18"/>
                <w:szCs w:val="18"/>
              </w:rPr>
              <w:t>进行计算</w:t>
            </w:r>
            <w:r w:rsidR="00914380">
              <w:rPr>
                <w:rFonts w:ascii="Times New Roman" w:eastAsiaTheme="minorEastAsia" w:hAnsiTheme="minorEastAsia" w:cs="Times New Roman" w:hint="eastAsia"/>
                <w:sz w:val="18"/>
                <w:szCs w:val="18"/>
              </w:rPr>
              <w:t>，</w:t>
            </w:r>
            <w:r w:rsidR="00914380" w:rsidRPr="0095536F">
              <w:rPr>
                <w:rFonts w:ascii="Times New Roman" w:eastAsiaTheme="minorEastAsia" w:hAnsiTheme="minorEastAsia" w:cs="Times New Roman" w:hint="eastAsia"/>
                <w:sz w:val="18"/>
                <w:szCs w:val="18"/>
              </w:rPr>
              <w:t>最后对工程桩进行静载试验检测。</w:t>
            </w:r>
          </w:p>
          <w:p w:rsidR="0095536F" w:rsidRPr="00580153" w:rsidRDefault="00914380" w:rsidP="0039734C">
            <w:pPr>
              <w:pStyle w:val="Default"/>
              <w:spacing w:line="300" w:lineRule="auto"/>
              <w:rPr>
                <w:rFonts w:ascii="Times New Roman" w:eastAsiaTheme="minorEastAsia" w:hAnsiTheme="minorEastAsia" w:cs="Times New Roman"/>
                <w:sz w:val="18"/>
                <w:szCs w:val="18"/>
              </w:rPr>
            </w:pPr>
            <w:r>
              <w:rPr>
                <w:rFonts w:ascii="Times New Roman" w:eastAsiaTheme="minorEastAsia" w:hAnsiTheme="minorEastAsia" w:cs="Times New Roman" w:hint="eastAsia"/>
                <w:sz w:val="18"/>
                <w:szCs w:val="18"/>
              </w:rPr>
              <w:t xml:space="preserve">    </w:t>
            </w:r>
            <w:r w:rsidR="00400757">
              <w:rPr>
                <w:rFonts w:ascii="Times New Roman" w:eastAsiaTheme="minorEastAsia" w:hAnsiTheme="minorEastAsia" w:cs="Times New Roman" w:hint="eastAsia"/>
                <w:sz w:val="18"/>
                <w:szCs w:val="18"/>
              </w:rPr>
              <w:t>国家现行</w:t>
            </w:r>
            <w:r w:rsidR="00947DE8">
              <w:rPr>
                <w:rFonts w:ascii="Times New Roman" w:eastAsiaTheme="minorEastAsia" w:hAnsiTheme="minorEastAsia" w:cs="Times New Roman" w:hint="eastAsia"/>
                <w:sz w:val="18"/>
                <w:szCs w:val="18"/>
              </w:rPr>
              <w:t>标准</w:t>
            </w:r>
            <w:r w:rsidR="0095536F" w:rsidRPr="00971A7D">
              <w:rPr>
                <w:rFonts w:ascii="Times New Roman" w:eastAsiaTheme="minorEastAsia" w:hAnsiTheme="minorEastAsia" w:cs="Times New Roman"/>
                <w:sz w:val="18"/>
                <w:szCs w:val="18"/>
              </w:rPr>
              <w:t>《建筑桩基技术规范》</w:t>
            </w:r>
            <w:r w:rsidR="0095536F">
              <w:rPr>
                <w:rFonts w:ascii="Times New Roman" w:eastAsiaTheme="minorEastAsia" w:hAnsiTheme="minorEastAsia" w:cs="Times New Roman" w:hint="eastAsia"/>
                <w:sz w:val="18"/>
                <w:szCs w:val="18"/>
              </w:rPr>
              <w:t>JGJ94</w:t>
            </w:r>
            <w:r w:rsidR="0095536F" w:rsidRPr="00971A7D">
              <w:rPr>
                <w:rFonts w:ascii="Times New Roman" w:eastAsiaTheme="minorEastAsia" w:hAnsiTheme="minorEastAsia" w:cs="Times New Roman"/>
                <w:sz w:val="18"/>
                <w:szCs w:val="18"/>
              </w:rPr>
              <w:t>规定，当桩身抗弯承载能力较低时，如配筋率较低的灌注桩，在水平力作用下桩身先</w:t>
            </w:r>
            <w:r w:rsidR="0095536F">
              <w:rPr>
                <w:rFonts w:ascii="Times New Roman" w:eastAsiaTheme="minorEastAsia" w:hAnsiTheme="minorEastAsia" w:cs="Times New Roman" w:hint="eastAsia"/>
                <w:sz w:val="18"/>
                <w:szCs w:val="18"/>
              </w:rPr>
              <w:t>开裂、</w:t>
            </w:r>
            <w:r w:rsidR="0095536F" w:rsidRPr="00971A7D">
              <w:rPr>
                <w:rFonts w:ascii="Times New Roman" w:eastAsiaTheme="minorEastAsia" w:hAnsiTheme="minorEastAsia" w:cs="Times New Roman"/>
                <w:sz w:val="18"/>
                <w:szCs w:val="18"/>
              </w:rPr>
              <w:t>破坏，</w:t>
            </w:r>
            <w:r w:rsidR="0095536F">
              <w:rPr>
                <w:rFonts w:ascii="Times New Roman" w:eastAsiaTheme="minorEastAsia" w:hAnsiTheme="minorEastAsia" w:cs="Times New Roman" w:hint="eastAsia"/>
                <w:sz w:val="18"/>
                <w:szCs w:val="18"/>
              </w:rPr>
              <w:t>此类</w:t>
            </w:r>
            <w:r w:rsidR="0095536F" w:rsidRPr="00971A7D">
              <w:rPr>
                <w:rFonts w:ascii="Times New Roman" w:eastAsiaTheme="minorEastAsia" w:hAnsiTheme="minorEastAsia" w:cs="Times New Roman"/>
                <w:sz w:val="18"/>
                <w:szCs w:val="18"/>
              </w:rPr>
              <w:t>单桩水平承载能力由桩身强度控制；当桩身抗弯承载能力较高时，如配筋率较高的灌注桩、预制桩，在水平力作用下桩顶位移超出限值，</w:t>
            </w:r>
            <w:r w:rsidR="0095536F">
              <w:rPr>
                <w:rFonts w:ascii="Times New Roman" w:eastAsiaTheme="minorEastAsia" w:hAnsiTheme="minorEastAsia" w:cs="Times New Roman" w:hint="eastAsia"/>
                <w:sz w:val="18"/>
                <w:szCs w:val="18"/>
              </w:rPr>
              <w:t>此类</w:t>
            </w:r>
            <w:r w:rsidR="0095536F" w:rsidRPr="00971A7D">
              <w:rPr>
                <w:rFonts w:ascii="Times New Roman" w:eastAsiaTheme="minorEastAsia" w:hAnsiTheme="minorEastAsia" w:cs="Times New Roman"/>
                <w:sz w:val="18"/>
                <w:szCs w:val="18"/>
              </w:rPr>
              <w:t>单桩水平承载能力由桩顶水平位移控制。</w:t>
            </w:r>
            <w:r>
              <w:rPr>
                <w:rFonts w:ascii="Times New Roman" w:eastAsiaTheme="minorEastAsia" w:hAnsiTheme="minorEastAsia" w:cs="Times New Roman" w:hint="eastAsia"/>
                <w:sz w:val="18"/>
                <w:szCs w:val="18"/>
              </w:rPr>
              <w:t>由于</w:t>
            </w:r>
            <w:r w:rsidR="0095536F">
              <w:rPr>
                <w:rFonts w:ascii="Times New Roman" w:eastAsiaTheme="minorEastAsia" w:hAnsiTheme="minorEastAsia" w:cs="Times New Roman" w:hint="eastAsia"/>
                <w:sz w:val="18"/>
                <w:szCs w:val="18"/>
              </w:rPr>
              <w:t>本规程</w:t>
            </w:r>
            <w:r>
              <w:rPr>
                <w:rFonts w:ascii="Times New Roman" w:eastAsiaTheme="minorEastAsia" w:hAnsiTheme="minorEastAsia" w:cs="Times New Roman" w:hint="eastAsia"/>
                <w:sz w:val="18"/>
                <w:szCs w:val="18"/>
              </w:rPr>
              <w:t>4.</w:t>
            </w:r>
            <w:r w:rsidR="0039734C">
              <w:rPr>
                <w:rFonts w:ascii="Times New Roman" w:eastAsiaTheme="minorEastAsia" w:hAnsiTheme="minorEastAsia" w:cs="Times New Roman" w:hint="eastAsia"/>
                <w:sz w:val="18"/>
                <w:szCs w:val="18"/>
              </w:rPr>
              <w:t>2</w:t>
            </w:r>
            <w:r>
              <w:rPr>
                <w:rFonts w:ascii="Times New Roman" w:eastAsiaTheme="minorEastAsia" w:hAnsiTheme="minorEastAsia" w:cs="Times New Roman" w:hint="eastAsia"/>
                <w:sz w:val="18"/>
                <w:szCs w:val="18"/>
              </w:rPr>
              <w:t>.</w:t>
            </w:r>
            <w:r w:rsidR="0039734C">
              <w:rPr>
                <w:rFonts w:ascii="Times New Roman" w:eastAsiaTheme="minorEastAsia" w:hAnsiTheme="minorEastAsia" w:cs="Times New Roman" w:hint="eastAsia"/>
                <w:sz w:val="18"/>
                <w:szCs w:val="18"/>
              </w:rPr>
              <w:t>1</w:t>
            </w:r>
            <w:r>
              <w:rPr>
                <w:rFonts w:ascii="Times New Roman" w:eastAsiaTheme="minorEastAsia" w:hAnsiTheme="minorEastAsia" w:cs="Times New Roman" w:hint="eastAsia"/>
                <w:sz w:val="18"/>
                <w:szCs w:val="18"/>
              </w:rPr>
              <w:t>条规定“</w:t>
            </w:r>
            <w:r w:rsidR="00580153" w:rsidRPr="00580153">
              <w:rPr>
                <w:rFonts w:ascii="Times New Roman" w:eastAsiaTheme="minorEastAsia" w:hAnsiTheme="minorEastAsia" w:cs="Times New Roman" w:hint="eastAsia"/>
                <w:sz w:val="18"/>
                <w:szCs w:val="18"/>
              </w:rPr>
              <w:t>受水平荷载的桩，正截面配筋率不小于</w:t>
            </w:r>
            <w:r w:rsidR="00580153" w:rsidRPr="00580153">
              <w:rPr>
                <w:rFonts w:ascii="Times New Roman" w:eastAsiaTheme="minorEastAsia" w:hAnsiTheme="minorEastAsia" w:cs="Times New Roman" w:hint="eastAsia"/>
                <w:sz w:val="18"/>
                <w:szCs w:val="18"/>
              </w:rPr>
              <w:t>0.65%</w:t>
            </w:r>
            <w:r>
              <w:rPr>
                <w:rFonts w:ascii="Times New Roman" w:eastAsiaTheme="minorEastAsia" w:hAnsiTheme="minorEastAsia" w:cs="Times New Roman" w:hint="eastAsia"/>
                <w:sz w:val="18"/>
                <w:szCs w:val="18"/>
              </w:rPr>
              <w:t>”</w:t>
            </w:r>
            <w:r w:rsidR="00580153">
              <w:rPr>
                <w:rFonts w:ascii="Times New Roman" w:eastAsiaTheme="minorEastAsia" w:hAnsiTheme="minorEastAsia" w:cs="Times New Roman" w:hint="eastAsia"/>
                <w:sz w:val="18"/>
                <w:szCs w:val="18"/>
              </w:rPr>
              <w:t>，</w:t>
            </w:r>
            <w:r w:rsidR="0095536F">
              <w:rPr>
                <w:rFonts w:ascii="Times New Roman" w:eastAsiaTheme="minorEastAsia" w:hAnsiTheme="minorEastAsia" w:cs="Times New Roman" w:hint="eastAsia"/>
                <w:sz w:val="18"/>
                <w:szCs w:val="18"/>
              </w:rPr>
              <w:t>根据</w:t>
            </w:r>
            <w:r w:rsidR="00580153">
              <w:rPr>
                <w:rFonts w:ascii="Times New Roman" w:eastAsiaTheme="minorEastAsia" w:hAnsiTheme="minorEastAsia" w:cs="Times New Roman" w:hint="eastAsia"/>
                <w:sz w:val="18"/>
                <w:szCs w:val="18"/>
              </w:rPr>
              <w:t>国家现行</w:t>
            </w:r>
            <w:r w:rsidR="00947DE8">
              <w:rPr>
                <w:rFonts w:ascii="Times New Roman" w:eastAsiaTheme="minorEastAsia" w:hAnsiTheme="minorEastAsia" w:cs="Times New Roman" w:hint="eastAsia"/>
                <w:sz w:val="18"/>
                <w:szCs w:val="18"/>
              </w:rPr>
              <w:t>标准</w:t>
            </w:r>
            <w:r w:rsidR="0095536F" w:rsidRPr="00971A7D">
              <w:rPr>
                <w:rFonts w:ascii="Times New Roman" w:eastAsiaTheme="minorEastAsia" w:hAnsiTheme="minorEastAsia" w:cs="Times New Roman"/>
                <w:sz w:val="18"/>
                <w:szCs w:val="18"/>
              </w:rPr>
              <w:t>《建筑桩基技术规范》</w:t>
            </w:r>
            <w:r w:rsidR="0095536F" w:rsidRPr="00971A7D">
              <w:rPr>
                <w:rFonts w:ascii="Times New Roman" w:eastAsiaTheme="minorEastAsia" w:hAnsiTheme="minorEastAsia" w:cs="Times New Roman"/>
                <w:sz w:val="18"/>
                <w:szCs w:val="18"/>
              </w:rPr>
              <w:t>JGJ94</w:t>
            </w:r>
            <w:r w:rsidR="00580153">
              <w:rPr>
                <w:rFonts w:ascii="Times New Roman" w:eastAsiaTheme="minorEastAsia" w:hAnsiTheme="minorEastAsia" w:cs="Times New Roman" w:hint="eastAsia"/>
                <w:sz w:val="18"/>
                <w:szCs w:val="18"/>
              </w:rPr>
              <w:t>的规定，可</w:t>
            </w:r>
            <w:r w:rsidR="0095536F" w:rsidRPr="00971A7D">
              <w:rPr>
                <w:rFonts w:ascii="Times New Roman" w:eastAsiaTheme="minorEastAsia" w:hAnsiTheme="minorEastAsia" w:cs="Times New Roman"/>
                <w:sz w:val="18"/>
                <w:szCs w:val="18"/>
              </w:rPr>
              <w:t>采用桩顶水平位移控</w:t>
            </w:r>
            <w:r w:rsidR="0095536F">
              <w:rPr>
                <w:rFonts w:ascii="Times New Roman" w:eastAsiaTheme="minorEastAsia" w:hAnsiTheme="minorEastAsia" w:cs="Times New Roman" w:hint="eastAsia"/>
                <w:sz w:val="18"/>
                <w:szCs w:val="18"/>
              </w:rPr>
              <w:t>制</w:t>
            </w:r>
            <w:r w:rsidR="00580153">
              <w:rPr>
                <w:rFonts w:ascii="Times New Roman" w:eastAsiaTheme="minorEastAsia" w:hAnsiTheme="minorEastAsia" w:cs="Times New Roman" w:hint="eastAsia"/>
                <w:sz w:val="18"/>
                <w:szCs w:val="18"/>
              </w:rPr>
              <w:t>的</w:t>
            </w:r>
            <w:r w:rsidR="00580153">
              <w:rPr>
                <w:rFonts w:ascii="Times New Roman" w:eastAsiaTheme="minorEastAsia" w:hAnsiTheme="minorEastAsia" w:cs="Times New Roman"/>
                <w:sz w:val="18"/>
                <w:szCs w:val="18"/>
              </w:rPr>
              <w:t>单桩水平承载</w:t>
            </w:r>
            <w:r w:rsidR="00580153" w:rsidRPr="00971A7D">
              <w:rPr>
                <w:rFonts w:ascii="Times New Roman" w:eastAsiaTheme="minorEastAsia" w:hAnsiTheme="minorEastAsia" w:cs="Times New Roman"/>
                <w:sz w:val="18"/>
                <w:szCs w:val="18"/>
              </w:rPr>
              <w:t>力</w:t>
            </w:r>
            <w:r w:rsidR="00580153">
              <w:rPr>
                <w:rFonts w:ascii="Times New Roman" w:eastAsiaTheme="minorEastAsia" w:hAnsiTheme="minorEastAsia" w:cs="Times New Roman" w:hint="eastAsia"/>
                <w:sz w:val="18"/>
                <w:szCs w:val="18"/>
              </w:rPr>
              <w:t>计算</w:t>
            </w:r>
            <w:r w:rsidR="0095536F" w:rsidRPr="00971A7D">
              <w:rPr>
                <w:rFonts w:ascii="Times New Roman" w:eastAsiaTheme="minorEastAsia" w:hAnsiTheme="minorEastAsia" w:cs="Times New Roman"/>
                <w:sz w:val="18"/>
                <w:szCs w:val="18"/>
              </w:rPr>
              <w:t>公式</w:t>
            </w:r>
            <w:r w:rsidR="0095536F">
              <w:rPr>
                <w:rFonts w:ascii="Times New Roman" w:eastAsiaTheme="minorEastAsia" w:hAnsiTheme="minorEastAsia" w:cs="Times New Roman" w:hint="eastAsia"/>
                <w:sz w:val="18"/>
                <w:szCs w:val="18"/>
              </w:rPr>
              <w:t>进行估算。</w:t>
            </w:r>
          </w:p>
        </w:tc>
      </w:tr>
    </w:tbl>
    <w:p w:rsidR="0049432B" w:rsidRPr="00013038" w:rsidRDefault="007560A2" w:rsidP="007560A2">
      <w:pPr>
        <w:widowControl w:val="0"/>
        <w:spacing w:line="360" w:lineRule="auto"/>
        <w:rPr>
          <w:rFonts w:eastAsiaTheme="minorEastAsia" w:hAnsiTheme="minorEastAsia"/>
          <w:color w:val="000000"/>
          <w:kern w:val="0"/>
          <w:sz w:val="24"/>
        </w:rPr>
      </w:pPr>
      <w:r w:rsidRPr="007560A2">
        <w:rPr>
          <w:rFonts w:eastAsiaTheme="minorEastAsia" w:hAnsiTheme="minorEastAsia" w:hint="eastAsia"/>
          <w:b/>
          <w:color w:val="000000"/>
          <w:kern w:val="0"/>
          <w:sz w:val="24"/>
        </w:rPr>
        <w:t xml:space="preserve">5.4.3 </w:t>
      </w:r>
      <w:r w:rsidRPr="007560A2">
        <w:rPr>
          <w:rFonts w:eastAsiaTheme="minorEastAsia" w:hAnsiTheme="minorEastAsia" w:hint="eastAsia"/>
          <w:color w:val="000000"/>
          <w:kern w:val="0"/>
          <w:sz w:val="24"/>
        </w:rPr>
        <w:t>当</w:t>
      </w:r>
      <w:r w:rsidR="004327A3">
        <w:rPr>
          <w:rFonts w:eastAsiaTheme="minorEastAsia" w:hAnsiTheme="minorEastAsia" w:hint="eastAsia"/>
          <w:color w:val="000000"/>
          <w:kern w:val="0"/>
          <w:sz w:val="24"/>
        </w:rPr>
        <w:t>桩的水平承载力由水平位移控制，</w:t>
      </w:r>
      <w:r w:rsidR="00580153">
        <w:rPr>
          <w:rFonts w:eastAsiaTheme="minorEastAsia" w:hAnsiTheme="minorEastAsia" w:hint="eastAsia"/>
          <w:color w:val="000000"/>
          <w:kern w:val="0"/>
          <w:sz w:val="24"/>
        </w:rPr>
        <w:t>且缺少单桩水平</w:t>
      </w:r>
      <w:r w:rsidR="005A7FBD">
        <w:rPr>
          <w:rFonts w:eastAsiaTheme="minorEastAsia" w:hAnsiTheme="minorEastAsia" w:hint="eastAsia"/>
          <w:color w:val="000000"/>
          <w:kern w:val="0"/>
          <w:sz w:val="24"/>
        </w:rPr>
        <w:t>静载试验资料时，</w:t>
      </w:r>
      <w:r w:rsidR="0049432B" w:rsidRPr="00013038">
        <w:rPr>
          <w:rFonts w:eastAsiaTheme="minorEastAsia" w:hAnsiTheme="minorEastAsia"/>
          <w:color w:val="000000"/>
          <w:kern w:val="0"/>
          <w:sz w:val="24"/>
        </w:rPr>
        <w:t>单桩水平承载力特征值可按下列公式估算：</w:t>
      </w:r>
    </w:p>
    <w:p w:rsidR="0049432B" w:rsidRPr="00013038" w:rsidRDefault="00D3096F" w:rsidP="00835B10">
      <w:pPr>
        <w:widowControl w:val="0"/>
        <w:spacing w:line="420" w:lineRule="auto"/>
        <w:ind w:firstLineChars="147" w:firstLine="353"/>
        <w:jc w:val="right"/>
        <w:rPr>
          <w:kern w:val="0"/>
          <w:sz w:val="24"/>
        </w:rPr>
      </w:pPr>
      <w:r w:rsidRPr="00013038">
        <w:rPr>
          <w:kern w:val="0"/>
          <w:position w:val="-30"/>
          <w:sz w:val="24"/>
        </w:rPr>
        <w:object w:dxaOrig="1780" w:dyaOrig="720">
          <v:shape id="_x0000_i1027" type="#_x0000_t75" style="width:89.5pt;height:37.45pt" o:ole="">
            <v:imagedata r:id="rId26" o:title=""/>
          </v:shape>
          <o:OLEObject Type="Embed" ProgID="Equation.DSMT4" ShapeID="_x0000_i1027" DrawAspect="Content" ObjectID="_1691322958" r:id="rId27"/>
        </w:object>
      </w:r>
      <w:r w:rsidR="00580153">
        <w:rPr>
          <w:rFonts w:hint="eastAsia"/>
          <w:kern w:val="0"/>
          <w:position w:val="-30"/>
          <w:sz w:val="24"/>
        </w:rPr>
        <w:t xml:space="preserve">                      </w:t>
      </w:r>
      <w:r w:rsidR="00C50774">
        <w:rPr>
          <w:rFonts w:hint="eastAsia"/>
          <w:kern w:val="0"/>
          <w:sz w:val="24"/>
        </w:rPr>
        <w:t>（</w:t>
      </w:r>
      <w:r>
        <w:rPr>
          <w:rFonts w:hint="eastAsia"/>
          <w:kern w:val="0"/>
          <w:sz w:val="24"/>
        </w:rPr>
        <w:t>5.4.3</w:t>
      </w:r>
      <w:r w:rsidR="00C50774" w:rsidRPr="00013038">
        <w:rPr>
          <w:rFonts w:hint="eastAsia"/>
          <w:kern w:val="0"/>
          <w:sz w:val="24"/>
        </w:rPr>
        <w:t>-1</w:t>
      </w:r>
      <w:r w:rsidR="00C50774">
        <w:rPr>
          <w:rFonts w:hint="eastAsia"/>
          <w:kern w:val="0"/>
          <w:sz w:val="24"/>
        </w:rPr>
        <w:t>）</w:t>
      </w:r>
    </w:p>
    <w:p w:rsidR="0049432B" w:rsidRPr="00013038" w:rsidRDefault="0072253E" w:rsidP="00835B10">
      <w:pPr>
        <w:widowControl w:val="0"/>
        <w:spacing w:line="420" w:lineRule="auto"/>
        <w:ind w:firstLineChars="147" w:firstLine="353"/>
        <w:jc w:val="right"/>
        <w:rPr>
          <w:kern w:val="0"/>
          <w:sz w:val="24"/>
        </w:rPr>
      </w:pPr>
      <w:r w:rsidRPr="0072253E">
        <w:rPr>
          <w:kern w:val="0"/>
          <w:position w:val="-26"/>
          <w:sz w:val="24"/>
        </w:rPr>
        <w:object w:dxaOrig="1060" w:dyaOrig="700">
          <v:shape id="_x0000_i1028" type="#_x0000_t75" style="width:49.95pt;height:34.55pt" o:ole="">
            <v:imagedata r:id="rId28" o:title=""/>
          </v:shape>
          <o:OLEObject Type="Embed" ProgID="Equation.DSMT4" ShapeID="_x0000_i1028" DrawAspect="Content" ObjectID="_1691322959" r:id="rId29"/>
        </w:object>
      </w:r>
      <w:r w:rsidR="00580153">
        <w:rPr>
          <w:rFonts w:hint="eastAsia"/>
          <w:kern w:val="0"/>
          <w:position w:val="-26"/>
          <w:sz w:val="24"/>
        </w:rPr>
        <w:t xml:space="preserve">                          </w:t>
      </w:r>
      <w:r w:rsidR="00C50774">
        <w:rPr>
          <w:rFonts w:hint="eastAsia"/>
          <w:kern w:val="0"/>
          <w:sz w:val="24"/>
        </w:rPr>
        <w:t>（</w:t>
      </w:r>
      <w:r w:rsidR="00D3096F">
        <w:rPr>
          <w:rFonts w:hint="eastAsia"/>
          <w:kern w:val="0"/>
          <w:sz w:val="24"/>
        </w:rPr>
        <w:t>5.4.3</w:t>
      </w:r>
      <w:r w:rsidR="00C50774" w:rsidRPr="00013038">
        <w:rPr>
          <w:rFonts w:hint="eastAsia"/>
          <w:kern w:val="0"/>
          <w:sz w:val="24"/>
        </w:rPr>
        <w:t>-2</w:t>
      </w:r>
      <w:r w:rsidR="00C50774">
        <w:rPr>
          <w:rFonts w:hint="eastAsia"/>
          <w:kern w:val="0"/>
          <w:sz w:val="24"/>
        </w:rPr>
        <w:t>）</w:t>
      </w:r>
    </w:p>
    <w:tbl>
      <w:tblPr>
        <w:tblStyle w:val="a3"/>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709"/>
        <w:gridCol w:w="1276"/>
        <w:gridCol w:w="6519"/>
      </w:tblGrid>
      <w:tr w:rsidR="0049432B" w:rsidRPr="0072253E" w:rsidTr="0049432B">
        <w:tc>
          <w:tcPr>
            <w:tcW w:w="709" w:type="dxa"/>
          </w:tcPr>
          <w:p w:rsidR="0049432B" w:rsidRPr="0072253E" w:rsidRDefault="0049432B" w:rsidP="0049432B">
            <w:pPr>
              <w:spacing w:line="360" w:lineRule="auto"/>
              <w:rPr>
                <w:kern w:val="0"/>
                <w:sz w:val="24"/>
              </w:rPr>
            </w:pPr>
            <w:r w:rsidRPr="0072253E">
              <w:rPr>
                <w:kern w:val="0"/>
                <w:sz w:val="24"/>
              </w:rPr>
              <w:t>式中</w:t>
            </w:r>
          </w:p>
        </w:tc>
        <w:tc>
          <w:tcPr>
            <w:tcW w:w="1276" w:type="dxa"/>
          </w:tcPr>
          <w:p w:rsidR="0049432B" w:rsidRPr="0072253E" w:rsidRDefault="0072253E" w:rsidP="0072253E">
            <w:pPr>
              <w:wordWrap w:val="0"/>
              <w:spacing w:line="360" w:lineRule="auto"/>
              <w:jc w:val="right"/>
              <w:rPr>
                <w:kern w:val="0"/>
                <w:sz w:val="24"/>
              </w:rPr>
            </w:pPr>
            <w:r w:rsidRPr="0072253E">
              <w:rPr>
                <w:i/>
                <w:color w:val="000000"/>
                <w:kern w:val="0"/>
                <w:sz w:val="24"/>
              </w:rPr>
              <w:t>β</w:t>
            </w:r>
            <w:r w:rsidRPr="0072253E">
              <w:rPr>
                <w:rFonts w:hint="eastAsia"/>
                <w:color w:val="000000"/>
                <w:kern w:val="0"/>
                <w:sz w:val="24"/>
                <w:vertAlign w:val="subscript"/>
              </w:rPr>
              <w:t xml:space="preserve">h </w:t>
            </w:r>
            <w:r w:rsidRPr="0072253E">
              <w:rPr>
                <w:rFonts w:eastAsiaTheme="minorEastAsia"/>
                <w:kern w:val="0"/>
                <w:sz w:val="24"/>
              </w:rPr>
              <w:t>——</w:t>
            </w:r>
          </w:p>
        </w:tc>
        <w:tc>
          <w:tcPr>
            <w:tcW w:w="6519" w:type="dxa"/>
          </w:tcPr>
          <w:p w:rsidR="0049432B" w:rsidRPr="0072253E" w:rsidRDefault="0072253E" w:rsidP="0049432B">
            <w:pPr>
              <w:spacing w:line="360" w:lineRule="auto"/>
              <w:rPr>
                <w:rFonts w:eastAsiaTheme="minorEastAsia"/>
                <w:kern w:val="0"/>
                <w:sz w:val="24"/>
              </w:rPr>
            </w:pPr>
            <w:r w:rsidRPr="0072253E">
              <w:rPr>
                <w:rFonts w:eastAsiaTheme="minorEastAsia" w:hint="eastAsia"/>
                <w:kern w:val="0"/>
                <w:sz w:val="24"/>
              </w:rPr>
              <w:t>调整系数，可取</w:t>
            </w:r>
            <w:r w:rsidRPr="0072253E">
              <w:rPr>
                <w:rFonts w:eastAsiaTheme="minorEastAsia" w:hint="eastAsia"/>
                <w:kern w:val="0"/>
                <w:sz w:val="24"/>
              </w:rPr>
              <w:t>0.60~0.75</w:t>
            </w:r>
            <w:r w:rsidRPr="0072253E">
              <w:rPr>
                <w:rFonts w:eastAsiaTheme="minorEastAsia" w:hint="eastAsia"/>
                <w:kern w:val="0"/>
                <w:sz w:val="24"/>
              </w:rPr>
              <w:t>；</w:t>
            </w:r>
            <w:r w:rsidR="00410181">
              <w:rPr>
                <w:rFonts w:eastAsiaTheme="minorEastAsia" w:hint="eastAsia"/>
                <w:kern w:val="0"/>
                <w:sz w:val="24"/>
              </w:rPr>
              <w:t>一般情况下可取</w:t>
            </w:r>
            <w:r w:rsidR="00410181">
              <w:rPr>
                <w:rFonts w:eastAsiaTheme="minorEastAsia" w:hint="eastAsia"/>
                <w:kern w:val="0"/>
                <w:sz w:val="24"/>
              </w:rPr>
              <w:t>0.75</w:t>
            </w:r>
            <w:r w:rsidR="00410181">
              <w:rPr>
                <w:rFonts w:eastAsiaTheme="minorEastAsia" w:hint="eastAsia"/>
                <w:kern w:val="0"/>
                <w:sz w:val="24"/>
              </w:rPr>
              <w:t>。</w:t>
            </w:r>
          </w:p>
        </w:tc>
      </w:tr>
      <w:tr w:rsidR="0072253E" w:rsidRPr="0072253E" w:rsidTr="0049432B">
        <w:tc>
          <w:tcPr>
            <w:tcW w:w="709" w:type="dxa"/>
          </w:tcPr>
          <w:p w:rsidR="0072253E" w:rsidRPr="0072253E" w:rsidRDefault="0072253E" w:rsidP="0049432B">
            <w:pPr>
              <w:spacing w:line="360" w:lineRule="auto"/>
              <w:rPr>
                <w:kern w:val="0"/>
                <w:sz w:val="24"/>
              </w:rPr>
            </w:pPr>
          </w:p>
        </w:tc>
        <w:tc>
          <w:tcPr>
            <w:tcW w:w="1276" w:type="dxa"/>
          </w:tcPr>
          <w:p w:rsidR="0072253E" w:rsidRPr="0072253E" w:rsidRDefault="0072253E" w:rsidP="0072253E">
            <w:pPr>
              <w:wordWrap w:val="0"/>
              <w:spacing w:line="360" w:lineRule="auto"/>
              <w:jc w:val="right"/>
              <w:rPr>
                <w:kern w:val="0"/>
                <w:sz w:val="24"/>
              </w:rPr>
            </w:pPr>
            <w:r w:rsidRPr="0072253E">
              <w:rPr>
                <w:rFonts w:hint="eastAsia"/>
                <w:i/>
                <w:kern w:val="0"/>
                <w:sz w:val="24"/>
              </w:rPr>
              <w:sym w:font="Symbol" w:char="F061"/>
            </w:r>
            <w:r w:rsidRPr="0072253E">
              <w:rPr>
                <w:rFonts w:eastAsiaTheme="minorEastAsia"/>
                <w:kern w:val="0"/>
                <w:sz w:val="24"/>
              </w:rPr>
              <w:t>——</w:t>
            </w:r>
          </w:p>
        </w:tc>
        <w:tc>
          <w:tcPr>
            <w:tcW w:w="6519" w:type="dxa"/>
          </w:tcPr>
          <w:p w:rsidR="0072253E" w:rsidRPr="0072253E" w:rsidRDefault="0072253E" w:rsidP="0072253E">
            <w:pPr>
              <w:spacing w:line="360" w:lineRule="auto"/>
              <w:rPr>
                <w:rFonts w:eastAsiaTheme="minorEastAsia"/>
                <w:kern w:val="0"/>
                <w:sz w:val="24"/>
              </w:rPr>
            </w:pPr>
            <w:r w:rsidRPr="0072253E">
              <w:rPr>
                <w:rFonts w:eastAsiaTheme="minorEastAsia" w:hAnsiTheme="minorEastAsia"/>
                <w:color w:val="000000"/>
                <w:kern w:val="0"/>
                <w:sz w:val="24"/>
              </w:rPr>
              <w:t>桩的水平变形系数</w:t>
            </w:r>
            <w:r w:rsidRPr="0072253E">
              <w:rPr>
                <w:rFonts w:eastAsiaTheme="minorEastAsia"/>
                <w:color w:val="000000"/>
                <w:kern w:val="0"/>
                <w:sz w:val="24"/>
              </w:rPr>
              <w:t>(1/m)</w:t>
            </w:r>
            <w:r w:rsidRPr="0072253E">
              <w:rPr>
                <w:rFonts w:eastAsiaTheme="minorEastAsia" w:hAnsiTheme="minorEastAsia"/>
                <w:color w:val="000000"/>
                <w:kern w:val="0"/>
                <w:sz w:val="24"/>
              </w:rPr>
              <w:t>；</w:t>
            </w:r>
          </w:p>
        </w:tc>
      </w:tr>
      <w:tr w:rsidR="0072253E" w:rsidRPr="0072253E" w:rsidTr="0049432B">
        <w:tc>
          <w:tcPr>
            <w:tcW w:w="709" w:type="dxa"/>
          </w:tcPr>
          <w:p w:rsidR="0072253E" w:rsidRPr="0072253E" w:rsidRDefault="0072253E" w:rsidP="0049432B">
            <w:pPr>
              <w:spacing w:line="360" w:lineRule="auto"/>
              <w:rPr>
                <w:kern w:val="0"/>
                <w:sz w:val="24"/>
              </w:rPr>
            </w:pPr>
          </w:p>
        </w:tc>
        <w:tc>
          <w:tcPr>
            <w:tcW w:w="1276" w:type="dxa"/>
          </w:tcPr>
          <w:p w:rsidR="0072253E" w:rsidRPr="0072253E" w:rsidRDefault="0072253E" w:rsidP="0049432B">
            <w:pPr>
              <w:spacing w:line="360" w:lineRule="auto"/>
              <w:jc w:val="right"/>
              <w:rPr>
                <w:kern w:val="0"/>
                <w:sz w:val="24"/>
              </w:rPr>
            </w:pPr>
            <w:r w:rsidRPr="0072253E">
              <w:rPr>
                <w:rFonts w:eastAsiaTheme="minorEastAsia"/>
                <w:i/>
                <w:kern w:val="0"/>
                <w:sz w:val="24"/>
              </w:rPr>
              <w:sym w:font="Symbol" w:char="F06E"/>
            </w:r>
            <w:r w:rsidRPr="0072253E">
              <w:rPr>
                <w:rFonts w:eastAsiaTheme="minorEastAsia" w:hint="eastAsia"/>
                <w:kern w:val="0"/>
                <w:sz w:val="24"/>
                <w:vertAlign w:val="subscript"/>
              </w:rPr>
              <w:t>x</w:t>
            </w:r>
            <w:r w:rsidRPr="0072253E">
              <w:rPr>
                <w:rFonts w:eastAsiaTheme="minorEastAsia"/>
                <w:kern w:val="0"/>
                <w:sz w:val="24"/>
              </w:rPr>
              <w:t>——</w:t>
            </w:r>
          </w:p>
        </w:tc>
        <w:tc>
          <w:tcPr>
            <w:tcW w:w="6519" w:type="dxa"/>
          </w:tcPr>
          <w:p w:rsidR="0072253E" w:rsidRPr="0072253E" w:rsidRDefault="0072253E" w:rsidP="00865637">
            <w:pPr>
              <w:spacing w:line="360" w:lineRule="auto"/>
              <w:rPr>
                <w:rFonts w:eastAsiaTheme="minorEastAsia"/>
                <w:kern w:val="0"/>
                <w:sz w:val="24"/>
              </w:rPr>
            </w:pPr>
            <w:r w:rsidRPr="0072253E">
              <w:rPr>
                <w:rFonts w:eastAsiaTheme="minorEastAsia" w:hAnsiTheme="minorEastAsia"/>
                <w:color w:val="000000"/>
                <w:kern w:val="0"/>
                <w:sz w:val="24"/>
              </w:rPr>
              <w:t>桩的水平位移系数；</w:t>
            </w:r>
            <w:r w:rsidR="000E32C3">
              <w:rPr>
                <w:rFonts w:eastAsiaTheme="minorEastAsia" w:hAnsiTheme="minorEastAsia" w:hint="eastAsia"/>
                <w:color w:val="000000"/>
                <w:kern w:val="0"/>
                <w:sz w:val="24"/>
              </w:rPr>
              <w:t>按</w:t>
            </w:r>
            <w:r w:rsidR="00400757">
              <w:rPr>
                <w:rFonts w:eastAsiaTheme="minorEastAsia" w:hint="eastAsia"/>
                <w:kern w:val="0"/>
                <w:sz w:val="24"/>
              </w:rPr>
              <w:t>国家现行</w:t>
            </w:r>
            <w:r w:rsidR="00947DE8">
              <w:rPr>
                <w:rFonts w:eastAsiaTheme="minorEastAsia" w:hint="eastAsia"/>
                <w:kern w:val="0"/>
                <w:sz w:val="24"/>
              </w:rPr>
              <w:t>标准</w:t>
            </w:r>
            <w:r w:rsidRPr="0072253E">
              <w:rPr>
                <w:kern w:val="0"/>
                <w:sz w:val="24"/>
              </w:rPr>
              <w:t>《建筑桩基技术规范》</w:t>
            </w:r>
            <w:r w:rsidRPr="0072253E">
              <w:rPr>
                <w:kern w:val="0"/>
                <w:sz w:val="24"/>
              </w:rPr>
              <w:t xml:space="preserve">JGJ </w:t>
            </w:r>
            <w:r w:rsidRPr="0072253E">
              <w:rPr>
                <w:kern w:val="0"/>
                <w:sz w:val="24"/>
              </w:rPr>
              <w:lastRenderedPageBreak/>
              <w:t>94</w:t>
            </w:r>
            <w:r w:rsidRPr="0072253E">
              <w:rPr>
                <w:kern w:val="0"/>
                <w:sz w:val="24"/>
              </w:rPr>
              <w:t>的规定</w:t>
            </w:r>
            <w:r w:rsidRPr="0072253E">
              <w:rPr>
                <w:rFonts w:hint="eastAsia"/>
                <w:kern w:val="0"/>
                <w:sz w:val="24"/>
              </w:rPr>
              <w:t>取值</w:t>
            </w:r>
            <w:r w:rsidRPr="0072253E">
              <w:rPr>
                <w:rFonts w:eastAsiaTheme="minorEastAsia" w:hAnsiTheme="minorEastAsia"/>
                <w:color w:val="000000"/>
                <w:kern w:val="0"/>
                <w:sz w:val="24"/>
              </w:rPr>
              <w:t>；</w:t>
            </w:r>
          </w:p>
        </w:tc>
      </w:tr>
      <w:tr w:rsidR="0072253E" w:rsidRPr="0072253E" w:rsidTr="0049432B">
        <w:tc>
          <w:tcPr>
            <w:tcW w:w="709" w:type="dxa"/>
          </w:tcPr>
          <w:p w:rsidR="0072253E" w:rsidRPr="0072253E" w:rsidRDefault="0072253E" w:rsidP="0049432B">
            <w:pPr>
              <w:spacing w:line="360" w:lineRule="auto"/>
              <w:rPr>
                <w:kern w:val="0"/>
                <w:sz w:val="24"/>
              </w:rPr>
            </w:pPr>
          </w:p>
        </w:tc>
        <w:tc>
          <w:tcPr>
            <w:tcW w:w="1276" w:type="dxa"/>
          </w:tcPr>
          <w:p w:rsidR="0072253E" w:rsidRPr="0072253E" w:rsidRDefault="0072253E" w:rsidP="0072253E">
            <w:pPr>
              <w:spacing w:line="360" w:lineRule="auto"/>
              <w:jc w:val="right"/>
              <w:rPr>
                <w:rFonts w:eastAsiaTheme="minorEastAsia" w:hAnsiTheme="minorEastAsia"/>
                <w:i/>
                <w:color w:val="000000"/>
                <w:kern w:val="0"/>
                <w:sz w:val="24"/>
              </w:rPr>
            </w:pPr>
            <w:r w:rsidRPr="0072253E">
              <w:rPr>
                <w:rFonts w:eastAsiaTheme="minorEastAsia"/>
                <w:i/>
                <w:kern w:val="0"/>
                <w:sz w:val="24"/>
              </w:rPr>
              <w:sym w:font="Symbol" w:char="F063"/>
            </w:r>
            <w:r w:rsidRPr="0072253E">
              <w:rPr>
                <w:rFonts w:eastAsiaTheme="minorEastAsia"/>
                <w:kern w:val="0"/>
                <w:sz w:val="24"/>
                <w:vertAlign w:val="subscript"/>
              </w:rPr>
              <w:t>0</w:t>
            </w:r>
            <w:r w:rsidRPr="0072253E">
              <w:rPr>
                <w:rFonts w:eastAsiaTheme="minorEastAsia" w:hint="eastAsia"/>
                <w:kern w:val="0"/>
                <w:sz w:val="24"/>
                <w:vertAlign w:val="subscript"/>
              </w:rPr>
              <w:t>a</w:t>
            </w:r>
            <w:r w:rsidRPr="0072253E">
              <w:rPr>
                <w:rFonts w:eastAsiaTheme="minorEastAsia"/>
                <w:kern w:val="0"/>
                <w:sz w:val="24"/>
              </w:rPr>
              <w:t>——</w:t>
            </w:r>
          </w:p>
        </w:tc>
        <w:tc>
          <w:tcPr>
            <w:tcW w:w="6519" w:type="dxa"/>
          </w:tcPr>
          <w:p w:rsidR="0072253E" w:rsidRPr="0072253E" w:rsidRDefault="0072253E" w:rsidP="0072253E">
            <w:pPr>
              <w:spacing w:line="360" w:lineRule="auto"/>
              <w:rPr>
                <w:rFonts w:eastAsiaTheme="minorEastAsia"/>
                <w:kern w:val="0"/>
                <w:sz w:val="24"/>
              </w:rPr>
            </w:pPr>
            <w:r w:rsidRPr="0072253E">
              <w:rPr>
                <w:rFonts w:eastAsiaTheme="minorEastAsia" w:hAnsiTheme="minorEastAsia"/>
                <w:kern w:val="0"/>
                <w:sz w:val="24"/>
              </w:rPr>
              <w:t>桩顶水平位移允许值，当以位移控制时，可取</w:t>
            </w:r>
            <w:r w:rsidRPr="0072253E">
              <w:rPr>
                <w:rFonts w:eastAsiaTheme="minorEastAsia"/>
                <w:i/>
                <w:kern w:val="0"/>
                <w:sz w:val="24"/>
              </w:rPr>
              <w:sym w:font="Symbol" w:char="F063"/>
            </w:r>
            <w:r w:rsidRPr="0072253E">
              <w:rPr>
                <w:rFonts w:eastAsiaTheme="minorEastAsia"/>
                <w:kern w:val="0"/>
                <w:sz w:val="24"/>
                <w:vertAlign w:val="subscript"/>
              </w:rPr>
              <w:t>0a</w:t>
            </w:r>
            <w:r w:rsidRPr="0072253E">
              <w:rPr>
                <w:rFonts w:eastAsiaTheme="minorEastAsia"/>
                <w:kern w:val="0"/>
                <w:sz w:val="24"/>
              </w:rPr>
              <w:t>=10mm</w:t>
            </w:r>
            <w:r w:rsidRPr="0072253E">
              <w:rPr>
                <w:rFonts w:eastAsiaTheme="minorEastAsia" w:hAnsiTheme="minorEastAsia"/>
                <w:kern w:val="0"/>
                <w:sz w:val="24"/>
              </w:rPr>
              <w:t>；对水平位移敏感的结构物取</w:t>
            </w:r>
            <w:r w:rsidRPr="0072253E">
              <w:rPr>
                <w:rFonts w:eastAsiaTheme="minorEastAsia"/>
                <w:i/>
                <w:kern w:val="0"/>
                <w:sz w:val="24"/>
              </w:rPr>
              <w:sym w:font="Symbol" w:char="F063"/>
            </w:r>
            <w:r w:rsidRPr="0072253E">
              <w:rPr>
                <w:rFonts w:eastAsiaTheme="minorEastAsia"/>
                <w:kern w:val="0"/>
                <w:sz w:val="24"/>
                <w:vertAlign w:val="subscript"/>
              </w:rPr>
              <w:t>0a</w:t>
            </w:r>
            <w:r w:rsidRPr="0072253E">
              <w:rPr>
                <w:rFonts w:eastAsiaTheme="minorEastAsia"/>
                <w:kern w:val="0"/>
                <w:sz w:val="24"/>
              </w:rPr>
              <w:t>=6mm</w:t>
            </w:r>
            <w:r w:rsidRPr="0072253E">
              <w:rPr>
                <w:rFonts w:eastAsiaTheme="minorEastAsia" w:hAnsiTheme="minorEastAsia"/>
                <w:color w:val="000000"/>
                <w:kern w:val="0"/>
                <w:sz w:val="24"/>
              </w:rPr>
              <w:t>；</w:t>
            </w:r>
          </w:p>
        </w:tc>
      </w:tr>
      <w:tr w:rsidR="00793AE3" w:rsidRPr="0072253E" w:rsidTr="0049432B">
        <w:tc>
          <w:tcPr>
            <w:tcW w:w="709" w:type="dxa"/>
          </w:tcPr>
          <w:p w:rsidR="00793AE3" w:rsidRPr="0072253E" w:rsidRDefault="00793AE3" w:rsidP="0049432B">
            <w:pPr>
              <w:spacing w:line="360" w:lineRule="auto"/>
              <w:rPr>
                <w:kern w:val="0"/>
                <w:sz w:val="24"/>
              </w:rPr>
            </w:pPr>
          </w:p>
        </w:tc>
        <w:tc>
          <w:tcPr>
            <w:tcW w:w="1276" w:type="dxa"/>
          </w:tcPr>
          <w:p w:rsidR="00793AE3" w:rsidRPr="00013038" w:rsidRDefault="00793AE3" w:rsidP="00793AE3">
            <w:pPr>
              <w:spacing w:line="360" w:lineRule="auto"/>
              <w:jc w:val="right"/>
              <w:rPr>
                <w:rFonts w:eastAsiaTheme="minorEastAsia" w:hAnsiTheme="minorEastAsia"/>
                <w:i/>
                <w:color w:val="000000"/>
                <w:kern w:val="0"/>
                <w:sz w:val="24"/>
              </w:rPr>
            </w:pPr>
            <w:r>
              <w:rPr>
                <w:rFonts w:eastAsiaTheme="minorEastAsia" w:hint="eastAsia"/>
                <w:i/>
                <w:kern w:val="0"/>
                <w:sz w:val="24"/>
              </w:rPr>
              <w:t xml:space="preserve">EI </w:t>
            </w:r>
            <w:r w:rsidRPr="00013038">
              <w:rPr>
                <w:rFonts w:eastAsiaTheme="minorEastAsia"/>
                <w:kern w:val="0"/>
                <w:sz w:val="24"/>
              </w:rPr>
              <w:t>——</w:t>
            </w:r>
          </w:p>
        </w:tc>
        <w:tc>
          <w:tcPr>
            <w:tcW w:w="6519" w:type="dxa"/>
          </w:tcPr>
          <w:p w:rsidR="00793AE3" w:rsidRPr="009634FE" w:rsidRDefault="00F31A70" w:rsidP="005A7FBD">
            <w:pPr>
              <w:spacing w:line="360" w:lineRule="auto"/>
              <w:rPr>
                <w:rFonts w:eastAsiaTheme="minorEastAsia"/>
                <w:kern w:val="0"/>
                <w:sz w:val="24"/>
              </w:rPr>
            </w:pPr>
            <w:r>
              <w:rPr>
                <w:rFonts w:eastAsiaTheme="minorEastAsia" w:hAnsiTheme="minorEastAsia"/>
                <w:kern w:val="0"/>
                <w:sz w:val="24"/>
              </w:rPr>
              <w:t>劲性扩体复合桩</w:t>
            </w:r>
            <w:r w:rsidR="00793AE3" w:rsidRPr="0072253E">
              <w:rPr>
                <w:rFonts w:eastAsiaTheme="minorEastAsia" w:hAnsiTheme="minorEastAsia"/>
                <w:kern w:val="0"/>
                <w:sz w:val="24"/>
              </w:rPr>
              <w:t>的</w:t>
            </w:r>
            <w:r w:rsidR="00793AE3" w:rsidRPr="0072253E">
              <w:rPr>
                <w:rFonts w:eastAsiaTheme="minorEastAsia" w:hAnsiTheme="minorEastAsia"/>
                <w:color w:val="000000"/>
                <w:kern w:val="0"/>
                <w:sz w:val="24"/>
              </w:rPr>
              <w:t>桩身抗弯刚度；</w:t>
            </w:r>
            <w:r w:rsidR="000E32C3">
              <w:rPr>
                <w:rFonts w:eastAsiaTheme="minorEastAsia" w:hAnsiTheme="minorEastAsia" w:hint="eastAsia"/>
                <w:color w:val="000000"/>
                <w:kern w:val="0"/>
                <w:sz w:val="24"/>
              </w:rPr>
              <w:t>按本规程</w:t>
            </w:r>
            <w:r w:rsidR="005A7FBD">
              <w:rPr>
                <w:rFonts w:eastAsiaTheme="minorEastAsia" w:hAnsiTheme="minorEastAsia" w:hint="eastAsia"/>
                <w:color w:val="000000"/>
                <w:kern w:val="0"/>
                <w:sz w:val="24"/>
              </w:rPr>
              <w:t>附录</w:t>
            </w:r>
            <w:r w:rsidR="005A7FBD">
              <w:rPr>
                <w:rFonts w:eastAsiaTheme="minorEastAsia" w:hAnsiTheme="minorEastAsia" w:hint="eastAsia"/>
                <w:color w:val="000000"/>
                <w:kern w:val="0"/>
                <w:sz w:val="24"/>
              </w:rPr>
              <w:t>C</w:t>
            </w:r>
            <w:r w:rsidR="000E32C3">
              <w:rPr>
                <w:rFonts w:eastAsiaTheme="minorEastAsia" w:hAnsiTheme="minorEastAsia" w:hint="eastAsia"/>
                <w:color w:val="000000"/>
                <w:kern w:val="0"/>
                <w:sz w:val="24"/>
              </w:rPr>
              <w:t>计算；</w:t>
            </w:r>
          </w:p>
        </w:tc>
      </w:tr>
      <w:tr w:rsidR="00793AE3" w:rsidRPr="0072253E" w:rsidTr="0049432B">
        <w:tc>
          <w:tcPr>
            <w:tcW w:w="709" w:type="dxa"/>
          </w:tcPr>
          <w:p w:rsidR="00793AE3" w:rsidRPr="0072253E" w:rsidRDefault="00793AE3" w:rsidP="0049432B">
            <w:pPr>
              <w:spacing w:line="360" w:lineRule="auto"/>
              <w:rPr>
                <w:kern w:val="0"/>
                <w:sz w:val="24"/>
              </w:rPr>
            </w:pPr>
          </w:p>
        </w:tc>
        <w:tc>
          <w:tcPr>
            <w:tcW w:w="1276" w:type="dxa"/>
          </w:tcPr>
          <w:p w:rsidR="00793AE3" w:rsidRPr="0072253E" w:rsidRDefault="00793AE3" w:rsidP="0072253E">
            <w:pPr>
              <w:spacing w:line="360" w:lineRule="auto"/>
              <w:jc w:val="right"/>
              <w:rPr>
                <w:rFonts w:eastAsiaTheme="minorEastAsia"/>
                <w:i/>
                <w:kern w:val="0"/>
                <w:sz w:val="24"/>
              </w:rPr>
            </w:pPr>
            <w:r w:rsidRPr="0072253E">
              <w:rPr>
                <w:rFonts w:eastAsiaTheme="minorEastAsia" w:hint="eastAsia"/>
                <w:i/>
                <w:kern w:val="0"/>
                <w:sz w:val="24"/>
              </w:rPr>
              <w:t>m</w:t>
            </w:r>
            <w:r w:rsidRPr="0072253E">
              <w:rPr>
                <w:rFonts w:eastAsiaTheme="minorEastAsia"/>
                <w:kern w:val="0"/>
                <w:sz w:val="24"/>
              </w:rPr>
              <w:t>——</w:t>
            </w:r>
          </w:p>
        </w:tc>
        <w:tc>
          <w:tcPr>
            <w:tcW w:w="6519" w:type="dxa"/>
          </w:tcPr>
          <w:p w:rsidR="00793AE3" w:rsidRPr="0072253E" w:rsidRDefault="00793AE3" w:rsidP="000E32C3">
            <w:pPr>
              <w:spacing w:line="360" w:lineRule="auto"/>
              <w:rPr>
                <w:rFonts w:eastAsiaTheme="minorEastAsia"/>
                <w:kern w:val="0"/>
                <w:sz w:val="24"/>
              </w:rPr>
            </w:pPr>
            <w:r w:rsidRPr="0072253E">
              <w:rPr>
                <w:rFonts w:eastAsiaTheme="minorEastAsia" w:hAnsiTheme="minorEastAsia"/>
                <w:color w:val="000000"/>
                <w:kern w:val="0"/>
                <w:sz w:val="24"/>
              </w:rPr>
              <w:t>桩侧土水平抗力系数的比例系数，宜通过单桩水平静载试验确定</w:t>
            </w:r>
            <w:r w:rsidR="000E32C3">
              <w:rPr>
                <w:rFonts w:eastAsiaTheme="minorEastAsia" w:hAnsiTheme="minorEastAsia" w:hint="eastAsia"/>
                <w:color w:val="000000"/>
                <w:kern w:val="0"/>
                <w:sz w:val="24"/>
              </w:rPr>
              <w:t>；</w:t>
            </w:r>
            <w:r w:rsidRPr="0072253E">
              <w:rPr>
                <w:rFonts w:eastAsiaTheme="minorEastAsia" w:hAnsiTheme="minorEastAsia"/>
                <w:color w:val="000000"/>
                <w:kern w:val="0"/>
                <w:sz w:val="24"/>
              </w:rPr>
              <w:t>当无试验资料时，</w:t>
            </w:r>
            <w:r>
              <w:rPr>
                <w:rFonts w:eastAsiaTheme="minorEastAsia" w:hAnsiTheme="minorEastAsia" w:hint="eastAsia"/>
                <w:color w:val="000000"/>
                <w:kern w:val="0"/>
                <w:sz w:val="24"/>
              </w:rPr>
              <w:t>可</w:t>
            </w:r>
            <w:r w:rsidR="005A7FBD">
              <w:rPr>
                <w:rFonts w:eastAsiaTheme="minorEastAsia" w:hAnsiTheme="minorEastAsia" w:hint="eastAsia"/>
                <w:color w:val="000000"/>
                <w:kern w:val="0"/>
                <w:sz w:val="24"/>
              </w:rPr>
              <w:t>按</w:t>
            </w:r>
            <w:r w:rsidR="005A7FBD">
              <w:rPr>
                <w:rFonts w:eastAsiaTheme="minorEastAsia" w:hint="eastAsia"/>
                <w:kern w:val="0"/>
                <w:sz w:val="24"/>
              </w:rPr>
              <w:t>国家现行</w:t>
            </w:r>
            <w:r w:rsidR="00947DE8">
              <w:rPr>
                <w:rFonts w:eastAsiaTheme="minorEastAsia" w:hint="eastAsia"/>
                <w:kern w:val="0"/>
                <w:sz w:val="24"/>
              </w:rPr>
              <w:t>标准</w:t>
            </w:r>
            <w:r w:rsidR="005A7FBD" w:rsidRPr="0072253E">
              <w:rPr>
                <w:kern w:val="0"/>
                <w:sz w:val="24"/>
              </w:rPr>
              <w:t>《建筑桩基技术规范》</w:t>
            </w:r>
            <w:r w:rsidR="005A7FBD" w:rsidRPr="0072253E">
              <w:rPr>
                <w:kern w:val="0"/>
                <w:sz w:val="24"/>
              </w:rPr>
              <w:t>JGJ 94</w:t>
            </w:r>
            <w:r w:rsidR="005A7FBD" w:rsidRPr="0072253E">
              <w:rPr>
                <w:kern w:val="0"/>
                <w:sz w:val="24"/>
              </w:rPr>
              <w:t>的规定</w:t>
            </w:r>
            <w:r w:rsidR="005A7FBD" w:rsidRPr="0072253E">
              <w:rPr>
                <w:rFonts w:hint="eastAsia"/>
                <w:kern w:val="0"/>
                <w:sz w:val="24"/>
              </w:rPr>
              <w:t>取值</w:t>
            </w:r>
            <w:r w:rsidR="000E32C3">
              <w:rPr>
                <w:rFonts w:eastAsiaTheme="minorEastAsia" w:hAnsiTheme="minorEastAsia" w:hint="eastAsia"/>
                <w:color w:val="000000"/>
                <w:kern w:val="0"/>
                <w:sz w:val="24"/>
              </w:rPr>
              <w:t>；</w:t>
            </w:r>
          </w:p>
        </w:tc>
      </w:tr>
      <w:tr w:rsidR="00793AE3" w:rsidRPr="0072253E" w:rsidTr="0049432B">
        <w:tc>
          <w:tcPr>
            <w:tcW w:w="709" w:type="dxa"/>
          </w:tcPr>
          <w:p w:rsidR="00793AE3" w:rsidRPr="0072253E" w:rsidRDefault="00793AE3" w:rsidP="0049432B">
            <w:pPr>
              <w:spacing w:line="360" w:lineRule="auto"/>
              <w:rPr>
                <w:kern w:val="0"/>
                <w:sz w:val="24"/>
              </w:rPr>
            </w:pPr>
          </w:p>
        </w:tc>
        <w:tc>
          <w:tcPr>
            <w:tcW w:w="1276" w:type="dxa"/>
          </w:tcPr>
          <w:p w:rsidR="00793AE3" w:rsidRPr="0072253E" w:rsidRDefault="00793AE3" w:rsidP="00615F5B">
            <w:pPr>
              <w:spacing w:line="360" w:lineRule="auto"/>
              <w:jc w:val="right"/>
              <w:rPr>
                <w:rFonts w:eastAsiaTheme="minorEastAsia"/>
                <w:i/>
                <w:kern w:val="0"/>
                <w:sz w:val="24"/>
              </w:rPr>
            </w:pPr>
            <w:r w:rsidRPr="0072253E">
              <w:rPr>
                <w:rFonts w:eastAsiaTheme="minorEastAsia" w:hint="eastAsia"/>
                <w:i/>
                <w:kern w:val="0"/>
                <w:sz w:val="24"/>
              </w:rPr>
              <w:t>b</w:t>
            </w:r>
            <w:r w:rsidRPr="0072253E">
              <w:rPr>
                <w:rFonts w:eastAsiaTheme="minorEastAsia" w:hint="eastAsia"/>
                <w:kern w:val="0"/>
                <w:sz w:val="24"/>
                <w:vertAlign w:val="subscript"/>
              </w:rPr>
              <w:t>0</w:t>
            </w:r>
            <w:r w:rsidRPr="0072253E">
              <w:rPr>
                <w:rFonts w:eastAsiaTheme="minorEastAsia"/>
                <w:kern w:val="0"/>
                <w:sz w:val="24"/>
              </w:rPr>
              <w:t>——</w:t>
            </w:r>
          </w:p>
        </w:tc>
        <w:tc>
          <w:tcPr>
            <w:tcW w:w="6519" w:type="dxa"/>
          </w:tcPr>
          <w:p w:rsidR="00793AE3" w:rsidRPr="0072253E" w:rsidRDefault="00793AE3" w:rsidP="00615F5B">
            <w:pPr>
              <w:spacing w:line="360" w:lineRule="auto"/>
              <w:rPr>
                <w:rFonts w:eastAsiaTheme="minorEastAsia"/>
                <w:color w:val="000000"/>
                <w:kern w:val="0"/>
                <w:sz w:val="24"/>
              </w:rPr>
            </w:pPr>
            <w:r w:rsidRPr="0072253E">
              <w:rPr>
                <w:rFonts w:eastAsiaTheme="minorEastAsia" w:hAnsiTheme="minorEastAsia"/>
                <w:color w:val="000000"/>
                <w:kern w:val="0"/>
                <w:sz w:val="24"/>
              </w:rPr>
              <w:t>桩身的计算宽度</w:t>
            </w:r>
            <w:r w:rsidRPr="0072253E">
              <w:rPr>
                <w:rFonts w:eastAsiaTheme="minorEastAsia"/>
                <w:color w:val="000000"/>
                <w:kern w:val="0"/>
                <w:sz w:val="24"/>
              </w:rPr>
              <w:t>(m)</w:t>
            </w:r>
            <w:r w:rsidRPr="0072253E">
              <w:rPr>
                <w:rFonts w:eastAsiaTheme="minorEastAsia" w:hAnsiTheme="minorEastAsia"/>
                <w:color w:val="000000"/>
                <w:kern w:val="0"/>
                <w:sz w:val="24"/>
              </w:rPr>
              <w:t>，依</w:t>
            </w:r>
            <w:r w:rsidR="00F31A70">
              <w:rPr>
                <w:rFonts w:eastAsiaTheme="minorEastAsia" w:hAnsiTheme="minorEastAsia"/>
                <w:color w:val="000000"/>
                <w:kern w:val="0"/>
                <w:sz w:val="24"/>
              </w:rPr>
              <w:t>劲性扩体复合桩</w:t>
            </w:r>
            <w:r w:rsidRPr="0072253E">
              <w:rPr>
                <w:rFonts w:eastAsiaTheme="minorEastAsia" w:hAnsiTheme="minorEastAsia"/>
                <w:color w:val="000000"/>
                <w:kern w:val="0"/>
                <w:sz w:val="24"/>
              </w:rPr>
              <w:t>直径按下列方法计算：</w:t>
            </w:r>
          </w:p>
          <w:p w:rsidR="00793AE3" w:rsidRPr="0072253E" w:rsidRDefault="00793AE3" w:rsidP="00615F5B">
            <w:pPr>
              <w:spacing w:line="360" w:lineRule="auto"/>
              <w:rPr>
                <w:rFonts w:eastAsiaTheme="minorEastAsia"/>
                <w:color w:val="000000"/>
                <w:kern w:val="0"/>
                <w:sz w:val="24"/>
              </w:rPr>
            </w:pPr>
            <w:r w:rsidRPr="0072253E">
              <w:rPr>
                <w:rFonts w:eastAsiaTheme="minorEastAsia" w:hAnsiTheme="minorEastAsia"/>
                <w:color w:val="000000"/>
                <w:kern w:val="0"/>
                <w:sz w:val="24"/>
              </w:rPr>
              <w:t>圆形桩：当直径</w:t>
            </w:r>
            <w:r w:rsidRPr="0072253E">
              <w:rPr>
                <w:rFonts w:eastAsiaTheme="minorEastAsia"/>
                <w:i/>
                <w:color w:val="000000"/>
                <w:kern w:val="0"/>
                <w:sz w:val="24"/>
              </w:rPr>
              <w:t>D</w:t>
            </w:r>
            <w:r w:rsidRPr="0072253E">
              <w:rPr>
                <w:rFonts w:eastAsiaTheme="minorEastAsia"/>
                <w:color w:val="000000"/>
                <w:kern w:val="0"/>
                <w:sz w:val="24"/>
                <w:vertAlign w:val="subscript"/>
              </w:rPr>
              <w:t>cs</w:t>
            </w:r>
            <w:r w:rsidRPr="002E1D0B">
              <w:rPr>
                <w:rFonts w:asciiTheme="minorEastAsia" w:eastAsiaTheme="minorEastAsia" w:hAnsiTheme="minorEastAsia"/>
                <w:color w:val="000000"/>
                <w:kern w:val="0"/>
                <w:sz w:val="24"/>
              </w:rPr>
              <w:t>≤</w:t>
            </w:r>
            <w:r w:rsidRPr="0072253E">
              <w:rPr>
                <w:rFonts w:eastAsiaTheme="minorEastAsia"/>
                <w:color w:val="000000"/>
                <w:kern w:val="0"/>
                <w:sz w:val="24"/>
              </w:rPr>
              <w:t>1.0m</w:t>
            </w:r>
            <w:r w:rsidRPr="0072253E">
              <w:rPr>
                <w:rFonts w:eastAsiaTheme="minorEastAsia" w:hAnsiTheme="minorEastAsia"/>
                <w:color w:val="000000"/>
                <w:kern w:val="0"/>
                <w:sz w:val="24"/>
              </w:rPr>
              <w:t>时，</w:t>
            </w:r>
            <w:r w:rsidRPr="0072253E">
              <w:rPr>
                <w:rFonts w:eastAsiaTheme="minorEastAsia"/>
                <w:i/>
                <w:color w:val="000000"/>
                <w:kern w:val="0"/>
                <w:sz w:val="24"/>
              </w:rPr>
              <w:t>b</w:t>
            </w:r>
            <w:r w:rsidRPr="0072253E">
              <w:rPr>
                <w:rFonts w:eastAsiaTheme="minorEastAsia"/>
                <w:color w:val="000000"/>
                <w:kern w:val="0"/>
                <w:sz w:val="24"/>
                <w:vertAlign w:val="subscript"/>
              </w:rPr>
              <w:t>0</w:t>
            </w:r>
            <w:r w:rsidRPr="0072253E">
              <w:rPr>
                <w:rFonts w:eastAsiaTheme="minorEastAsia"/>
                <w:color w:val="000000"/>
                <w:kern w:val="0"/>
                <w:sz w:val="24"/>
              </w:rPr>
              <w:t>=0.9(1.5</w:t>
            </w:r>
            <w:r w:rsidRPr="0072253E">
              <w:rPr>
                <w:rFonts w:eastAsiaTheme="minorEastAsia"/>
                <w:i/>
                <w:color w:val="000000"/>
                <w:kern w:val="0"/>
                <w:sz w:val="24"/>
              </w:rPr>
              <w:t>D</w:t>
            </w:r>
            <w:r w:rsidRPr="0072253E">
              <w:rPr>
                <w:rFonts w:eastAsiaTheme="minorEastAsia"/>
                <w:color w:val="000000"/>
                <w:kern w:val="0"/>
                <w:sz w:val="24"/>
                <w:vertAlign w:val="subscript"/>
              </w:rPr>
              <w:t>cs</w:t>
            </w:r>
            <w:r w:rsidRPr="0072253E">
              <w:rPr>
                <w:rFonts w:eastAsiaTheme="minorEastAsia" w:hAnsiTheme="minorEastAsia"/>
                <w:color w:val="000000"/>
                <w:kern w:val="0"/>
                <w:sz w:val="24"/>
              </w:rPr>
              <w:t>＋</w:t>
            </w:r>
            <w:r w:rsidRPr="0072253E">
              <w:rPr>
                <w:rFonts w:eastAsiaTheme="minorEastAsia"/>
                <w:color w:val="000000"/>
                <w:kern w:val="0"/>
                <w:sz w:val="24"/>
              </w:rPr>
              <w:t>0.5)</w:t>
            </w:r>
            <w:r w:rsidRPr="0072253E">
              <w:rPr>
                <w:rFonts w:eastAsiaTheme="minorEastAsia" w:hAnsiTheme="minorEastAsia"/>
                <w:color w:val="000000"/>
                <w:kern w:val="0"/>
                <w:sz w:val="24"/>
              </w:rPr>
              <w:t>；</w:t>
            </w:r>
          </w:p>
          <w:p w:rsidR="00793AE3" w:rsidRPr="0072253E" w:rsidRDefault="007B6C0B" w:rsidP="007B6C0B">
            <w:pPr>
              <w:spacing w:line="360" w:lineRule="auto"/>
              <w:rPr>
                <w:rFonts w:eastAsiaTheme="minorEastAsia"/>
                <w:color w:val="000000"/>
                <w:kern w:val="0"/>
                <w:sz w:val="24"/>
              </w:rPr>
            </w:pPr>
            <w:r>
              <w:rPr>
                <w:rFonts w:eastAsiaTheme="minorEastAsia" w:hAnsiTheme="minorEastAsia" w:hint="eastAsia"/>
                <w:color w:val="000000"/>
                <w:kern w:val="0"/>
                <w:sz w:val="24"/>
              </w:rPr>
              <w:t xml:space="preserve">        </w:t>
            </w:r>
            <w:r w:rsidR="00793AE3" w:rsidRPr="0072253E">
              <w:rPr>
                <w:rFonts w:eastAsiaTheme="minorEastAsia" w:hAnsiTheme="minorEastAsia"/>
                <w:color w:val="000000"/>
                <w:kern w:val="0"/>
                <w:sz w:val="24"/>
              </w:rPr>
              <w:t>当直径</w:t>
            </w:r>
            <w:r w:rsidR="00793AE3" w:rsidRPr="0072253E">
              <w:rPr>
                <w:rFonts w:eastAsiaTheme="minorEastAsia"/>
                <w:i/>
                <w:color w:val="000000"/>
                <w:kern w:val="0"/>
                <w:sz w:val="24"/>
              </w:rPr>
              <w:t>D</w:t>
            </w:r>
            <w:r w:rsidR="00793AE3" w:rsidRPr="0072253E">
              <w:rPr>
                <w:rFonts w:eastAsiaTheme="minorEastAsia"/>
                <w:color w:val="000000"/>
                <w:kern w:val="0"/>
                <w:sz w:val="24"/>
                <w:vertAlign w:val="subscript"/>
              </w:rPr>
              <w:t>cs</w:t>
            </w:r>
            <w:r w:rsidR="00793AE3" w:rsidRPr="0072253E">
              <w:rPr>
                <w:rFonts w:eastAsiaTheme="minorEastAsia" w:hAnsiTheme="minorEastAsia"/>
                <w:color w:val="000000"/>
                <w:kern w:val="0"/>
                <w:sz w:val="24"/>
              </w:rPr>
              <w:t>＞</w:t>
            </w:r>
            <w:r w:rsidR="00793AE3" w:rsidRPr="0072253E">
              <w:rPr>
                <w:rFonts w:eastAsiaTheme="minorEastAsia"/>
                <w:color w:val="000000"/>
                <w:kern w:val="0"/>
                <w:sz w:val="24"/>
              </w:rPr>
              <w:t>1.0m</w:t>
            </w:r>
            <w:r w:rsidR="00793AE3" w:rsidRPr="0072253E">
              <w:rPr>
                <w:rFonts w:eastAsiaTheme="minorEastAsia" w:hAnsiTheme="minorEastAsia"/>
                <w:color w:val="000000"/>
                <w:kern w:val="0"/>
                <w:sz w:val="24"/>
              </w:rPr>
              <w:t>时，</w:t>
            </w:r>
            <w:r w:rsidR="00793AE3" w:rsidRPr="0072253E">
              <w:rPr>
                <w:rFonts w:eastAsiaTheme="minorEastAsia"/>
                <w:i/>
                <w:color w:val="000000"/>
                <w:kern w:val="0"/>
                <w:sz w:val="24"/>
              </w:rPr>
              <w:t>b</w:t>
            </w:r>
            <w:r w:rsidR="00793AE3" w:rsidRPr="0072253E">
              <w:rPr>
                <w:rFonts w:eastAsiaTheme="minorEastAsia"/>
                <w:color w:val="000000"/>
                <w:kern w:val="0"/>
                <w:sz w:val="24"/>
                <w:vertAlign w:val="subscript"/>
              </w:rPr>
              <w:t>0</w:t>
            </w:r>
            <w:r w:rsidR="00793AE3" w:rsidRPr="0072253E">
              <w:rPr>
                <w:rFonts w:eastAsiaTheme="minorEastAsia"/>
                <w:color w:val="000000"/>
                <w:kern w:val="0"/>
                <w:sz w:val="24"/>
              </w:rPr>
              <w:t>=0.9(</w:t>
            </w:r>
            <w:r w:rsidR="00793AE3" w:rsidRPr="0072253E">
              <w:rPr>
                <w:rFonts w:eastAsiaTheme="minorEastAsia"/>
                <w:i/>
                <w:color w:val="000000"/>
                <w:kern w:val="0"/>
                <w:sz w:val="24"/>
              </w:rPr>
              <w:t>D</w:t>
            </w:r>
            <w:r w:rsidR="00793AE3" w:rsidRPr="0072253E">
              <w:rPr>
                <w:rFonts w:eastAsiaTheme="minorEastAsia"/>
                <w:color w:val="000000"/>
                <w:kern w:val="0"/>
                <w:sz w:val="24"/>
                <w:vertAlign w:val="subscript"/>
              </w:rPr>
              <w:t>cs</w:t>
            </w:r>
            <w:r w:rsidR="00793AE3" w:rsidRPr="0072253E">
              <w:rPr>
                <w:rFonts w:eastAsiaTheme="minorEastAsia" w:hAnsiTheme="minorEastAsia"/>
                <w:color w:val="000000"/>
                <w:kern w:val="0"/>
                <w:sz w:val="24"/>
              </w:rPr>
              <w:t>＋</w:t>
            </w:r>
            <w:r w:rsidR="00793AE3" w:rsidRPr="0072253E">
              <w:rPr>
                <w:rFonts w:eastAsiaTheme="minorEastAsia"/>
                <w:color w:val="000000"/>
                <w:kern w:val="0"/>
                <w:sz w:val="24"/>
              </w:rPr>
              <w:t>1.0)</w:t>
            </w:r>
            <w:r>
              <w:rPr>
                <w:rFonts w:eastAsiaTheme="minorEastAsia" w:hAnsiTheme="minorEastAsia" w:hint="eastAsia"/>
                <w:color w:val="000000"/>
                <w:kern w:val="0"/>
                <w:sz w:val="24"/>
              </w:rPr>
              <w:t>。</w:t>
            </w:r>
          </w:p>
        </w:tc>
      </w:tr>
    </w:tbl>
    <w:p w:rsidR="0030076C" w:rsidRPr="0030076C" w:rsidRDefault="0030076C" w:rsidP="0030076C">
      <w:pPr>
        <w:spacing w:line="60" w:lineRule="exact"/>
        <w:jc w:val="center"/>
        <w:rPr>
          <w:b/>
          <w:sz w:val="10"/>
          <w:szCs w:val="10"/>
        </w:rPr>
      </w:pPr>
    </w:p>
    <w:p w:rsidR="00971A7D" w:rsidRPr="0095536F" w:rsidRDefault="00971A7D" w:rsidP="0095536F">
      <w:pPr>
        <w:spacing w:line="60" w:lineRule="exact"/>
        <w:jc w:val="center"/>
        <w:rPr>
          <w:b/>
          <w:sz w:val="10"/>
          <w:szCs w:val="10"/>
        </w:rPr>
      </w:pPr>
    </w:p>
    <w:p w:rsidR="00804AE3" w:rsidRPr="00F852C4" w:rsidRDefault="00804AE3" w:rsidP="00F852C4">
      <w:pPr>
        <w:spacing w:line="60" w:lineRule="exact"/>
        <w:jc w:val="center"/>
        <w:rPr>
          <w:sz w:val="10"/>
          <w:szCs w:val="10"/>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ayout w:type="fixed"/>
        <w:tblLook w:val="04A0" w:firstRow="1" w:lastRow="0" w:firstColumn="1" w:lastColumn="0" w:noHBand="0" w:noVBand="1"/>
      </w:tblPr>
      <w:tblGrid>
        <w:gridCol w:w="846"/>
        <w:gridCol w:w="7874"/>
      </w:tblGrid>
      <w:tr w:rsidR="00F852C4" w:rsidRPr="008323C8" w:rsidTr="009D1DBE">
        <w:tc>
          <w:tcPr>
            <w:tcW w:w="846" w:type="dxa"/>
            <w:shd w:val="clear" w:color="auto" w:fill="DAEEF3" w:themeFill="accent5" w:themeFillTint="33"/>
          </w:tcPr>
          <w:p w:rsidR="00F852C4" w:rsidRPr="00B403DB" w:rsidRDefault="00F852C4" w:rsidP="009D1DBE">
            <w:pPr>
              <w:rPr>
                <w:color w:val="000000"/>
                <w:kern w:val="0"/>
                <w:sz w:val="18"/>
                <w:szCs w:val="18"/>
              </w:rPr>
            </w:pPr>
            <w:r w:rsidRPr="00E35AAD">
              <w:rPr>
                <w:rFonts w:hint="eastAsia"/>
                <w:color w:val="000000"/>
                <w:spacing w:val="20"/>
                <w:w w:val="87"/>
                <w:kern w:val="0"/>
                <w:sz w:val="18"/>
                <w:szCs w:val="18"/>
                <w:fitText w:val="630" w:id="-1805324800"/>
              </w:rPr>
              <w:t>条文说</w:t>
            </w:r>
            <w:r w:rsidRPr="00E35AAD">
              <w:rPr>
                <w:rFonts w:hint="eastAsia"/>
                <w:color w:val="000000"/>
                <w:spacing w:val="-25"/>
                <w:w w:val="87"/>
                <w:kern w:val="0"/>
                <w:sz w:val="18"/>
                <w:szCs w:val="18"/>
                <w:fitText w:val="630" w:id="-1805324800"/>
              </w:rPr>
              <w:t>明</w:t>
            </w:r>
          </w:p>
        </w:tc>
        <w:tc>
          <w:tcPr>
            <w:tcW w:w="7874" w:type="dxa"/>
            <w:shd w:val="clear" w:color="auto" w:fill="DAEEF3" w:themeFill="accent5" w:themeFillTint="33"/>
          </w:tcPr>
          <w:p w:rsidR="00104EBD" w:rsidRPr="00104EBD" w:rsidRDefault="00F852C4" w:rsidP="00104EBD">
            <w:pPr>
              <w:pStyle w:val="Default"/>
              <w:spacing w:line="300" w:lineRule="auto"/>
              <w:rPr>
                <w:rFonts w:ascii="Times New Roman" w:eastAsiaTheme="minorEastAsia" w:hAnsiTheme="minorEastAsia" w:cs="Times New Roman"/>
                <w:sz w:val="18"/>
                <w:szCs w:val="18"/>
              </w:rPr>
            </w:pPr>
            <w:r w:rsidRPr="00971A7D">
              <w:rPr>
                <w:rFonts w:ascii="Times New Roman" w:eastAsiaTheme="minorEastAsia" w:hAnsiTheme="minorEastAsia" w:cs="Times New Roman"/>
                <w:sz w:val="18"/>
                <w:szCs w:val="18"/>
              </w:rPr>
              <w:t>5.</w:t>
            </w:r>
            <w:r w:rsidRPr="00971A7D">
              <w:rPr>
                <w:rFonts w:ascii="Times New Roman" w:eastAsiaTheme="minorEastAsia" w:hAnsiTheme="minorEastAsia" w:cs="Times New Roman" w:hint="eastAsia"/>
                <w:sz w:val="18"/>
                <w:szCs w:val="18"/>
              </w:rPr>
              <w:t>4.</w:t>
            </w:r>
            <w:r>
              <w:rPr>
                <w:rFonts w:ascii="Times New Roman" w:eastAsiaTheme="minorEastAsia" w:hAnsiTheme="minorEastAsia" w:cs="Times New Roman" w:hint="eastAsia"/>
                <w:sz w:val="18"/>
                <w:szCs w:val="18"/>
              </w:rPr>
              <w:t>3</w:t>
            </w:r>
            <w:r w:rsidR="0011035B">
              <w:rPr>
                <w:rFonts w:ascii="Times New Roman" w:eastAsiaTheme="minorEastAsia" w:hAnsiTheme="minorEastAsia" w:cs="Times New Roman" w:hint="eastAsia"/>
                <w:sz w:val="18"/>
                <w:szCs w:val="18"/>
              </w:rPr>
              <w:t xml:space="preserve"> </w:t>
            </w:r>
            <w:r w:rsidR="00104EBD" w:rsidRPr="00104EBD">
              <w:rPr>
                <w:rFonts w:ascii="Times New Roman" w:eastAsiaTheme="minorEastAsia" w:hAnsiTheme="minorEastAsia" w:cs="Times New Roman" w:hint="eastAsia"/>
                <w:sz w:val="18"/>
                <w:szCs w:val="18"/>
              </w:rPr>
              <w:t>相关文献、工程应用及试验数据表明，劲性扩体复合桩及同类桩型水平承载能力远高于同内芯直径的传统桩型的承载力，部分甚至于达到同等直径灌注桩的承载力。其实质是硬化后的水泥土可以有效地参与到桩身的共同工作中，提高了芯桩的承载性能。</w:t>
            </w:r>
          </w:p>
          <w:p w:rsidR="00104EBD" w:rsidRDefault="00104EBD" w:rsidP="00A31684">
            <w:pPr>
              <w:pStyle w:val="Default"/>
              <w:spacing w:line="300" w:lineRule="auto"/>
              <w:rPr>
                <w:rFonts w:ascii="Times New Roman" w:eastAsiaTheme="minorEastAsia" w:hAnsiTheme="minorEastAsia" w:cs="Times New Roman"/>
                <w:sz w:val="18"/>
                <w:szCs w:val="18"/>
              </w:rPr>
            </w:pPr>
            <w:r w:rsidRPr="00104EBD">
              <w:rPr>
                <w:rFonts w:ascii="Times New Roman" w:eastAsiaTheme="minorEastAsia" w:hAnsiTheme="minorEastAsia" w:cs="Times New Roman" w:hint="eastAsia"/>
                <w:sz w:val="18"/>
                <w:szCs w:val="18"/>
              </w:rPr>
              <w:t xml:space="preserve">    </w:t>
            </w:r>
            <w:r w:rsidR="00481D31">
              <w:rPr>
                <w:rFonts w:ascii="Times New Roman" w:eastAsiaTheme="minorEastAsia" w:hAnsiTheme="minorEastAsia" w:cs="Times New Roman" w:hint="eastAsia"/>
                <w:sz w:val="18"/>
                <w:szCs w:val="18"/>
              </w:rPr>
              <w:t>水泥土桩</w:t>
            </w:r>
            <w:r w:rsidRPr="00104EBD">
              <w:rPr>
                <w:rFonts w:ascii="Times New Roman" w:eastAsiaTheme="minorEastAsia" w:hAnsiTheme="minorEastAsia" w:cs="Times New Roman" w:hint="eastAsia"/>
                <w:sz w:val="18"/>
                <w:szCs w:val="18"/>
              </w:rPr>
              <w:t>在其硬化一段时间后具有一定强度和变形模量，且通常远高于周边其它土体。</w:t>
            </w:r>
            <w:r w:rsidR="00A31684">
              <w:rPr>
                <w:rFonts w:ascii="Times New Roman" w:eastAsiaTheme="minorEastAsia" w:hAnsiTheme="minorEastAsia" w:cs="Times New Roman" w:hint="eastAsia"/>
                <w:sz w:val="18"/>
                <w:szCs w:val="18"/>
              </w:rPr>
              <w:t>设计初期如何考虑水泥土</w:t>
            </w:r>
            <w:r w:rsidRPr="00104EBD">
              <w:rPr>
                <w:rFonts w:ascii="Times New Roman" w:eastAsiaTheme="minorEastAsia" w:hAnsiTheme="minorEastAsia" w:cs="Times New Roman" w:hint="eastAsia"/>
                <w:sz w:val="18"/>
                <w:szCs w:val="18"/>
              </w:rPr>
              <w:t>对于芯桩水平承载力提高的贡献度，各地做法有所差异，目前主要处理方法是形式上不考虑水泥土的影响，而是以芯桩为分析对象，提高地基土水平抗力系数的比例系数</w:t>
            </w:r>
            <w:r w:rsidR="006A35BD" w:rsidRPr="006A35BD">
              <w:rPr>
                <w:rFonts w:ascii="Times New Roman" w:eastAsiaTheme="minorEastAsia" w:cs="Times New Roman"/>
                <w:sz w:val="18"/>
                <w:szCs w:val="18"/>
              </w:rPr>
              <w:t>“</w:t>
            </w:r>
            <w:r w:rsidR="006A35BD" w:rsidRPr="00104EBD">
              <w:rPr>
                <w:rFonts w:ascii="Times New Roman" w:eastAsiaTheme="minorEastAsia" w:hAnsiTheme="minorEastAsia" w:cs="Times New Roman" w:hint="eastAsia"/>
                <w:i/>
                <w:sz w:val="18"/>
                <w:szCs w:val="18"/>
              </w:rPr>
              <w:t>m</w:t>
            </w:r>
            <w:r w:rsidR="006A35BD" w:rsidRPr="006A35BD">
              <w:rPr>
                <w:rFonts w:ascii="Times New Roman" w:eastAsiaTheme="minorEastAsia" w:cs="Times New Roman"/>
                <w:sz w:val="18"/>
                <w:szCs w:val="18"/>
              </w:rPr>
              <w:t>”</w:t>
            </w:r>
            <w:r w:rsidRPr="00104EBD">
              <w:rPr>
                <w:rFonts w:ascii="Times New Roman" w:eastAsiaTheme="minorEastAsia" w:hAnsiTheme="minorEastAsia" w:cs="Times New Roman" w:hint="eastAsia"/>
                <w:sz w:val="18"/>
                <w:szCs w:val="18"/>
              </w:rPr>
              <w:t>取值，但如何提高并没有明确提法。本规程编制组以国内外相关文献中足尺、大比例以及工程试桩的试验数据为基础，反演了桩侧土水平抗力系数的比例系数</w:t>
            </w:r>
            <w:r w:rsidR="006A35BD" w:rsidRPr="006A35BD">
              <w:rPr>
                <w:rFonts w:ascii="Times New Roman" w:eastAsiaTheme="minorEastAsia" w:cs="Times New Roman"/>
                <w:sz w:val="18"/>
                <w:szCs w:val="18"/>
              </w:rPr>
              <w:t>“</w:t>
            </w:r>
            <w:r w:rsidR="006A35BD" w:rsidRPr="00104EBD">
              <w:rPr>
                <w:rFonts w:ascii="Times New Roman" w:eastAsiaTheme="minorEastAsia" w:hAnsiTheme="minorEastAsia" w:cs="Times New Roman" w:hint="eastAsia"/>
                <w:i/>
                <w:sz w:val="18"/>
                <w:szCs w:val="18"/>
              </w:rPr>
              <w:t>m</w:t>
            </w:r>
            <w:r w:rsidR="006A35BD" w:rsidRPr="006A35BD">
              <w:rPr>
                <w:rFonts w:ascii="Times New Roman" w:eastAsiaTheme="minorEastAsia" w:cs="Times New Roman"/>
                <w:sz w:val="18"/>
                <w:szCs w:val="18"/>
              </w:rPr>
              <w:t>”</w:t>
            </w:r>
            <w:r w:rsidRPr="00104EBD">
              <w:rPr>
                <w:rFonts w:ascii="Times New Roman" w:eastAsiaTheme="minorEastAsia" w:hAnsiTheme="minorEastAsia" w:cs="Times New Roman" w:hint="eastAsia"/>
                <w:sz w:val="18"/>
                <w:szCs w:val="18"/>
              </w:rPr>
              <w:t>的取值，</w:t>
            </w:r>
            <w:r w:rsidR="006A35BD">
              <w:rPr>
                <w:rFonts w:ascii="Times New Roman" w:eastAsiaTheme="minorEastAsia" w:hAnsiTheme="minorEastAsia" w:cs="Times New Roman" w:hint="eastAsia"/>
                <w:sz w:val="18"/>
                <w:szCs w:val="18"/>
              </w:rPr>
              <w:t>结论是：</w:t>
            </w:r>
            <w:r w:rsidRPr="00104EBD">
              <w:rPr>
                <w:rFonts w:ascii="Times New Roman" w:eastAsiaTheme="minorEastAsia" w:hAnsiTheme="minorEastAsia" w:cs="Times New Roman" w:hint="eastAsia"/>
                <w:sz w:val="18"/>
                <w:szCs w:val="18"/>
              </w:rPr>
              <w:t>桩侧水平抗力系数的比例系数</w:t>
            </w:r>
            <w:r w:rsidR="006A35BD" w:rsidRPr="006A35BD">
              <w:rPr>
                <w:rFonts w:ascii="Times New Roman" w:eastAsiaTheme="minorEastAsia" w:cs="Times New Roman"/>
                <w:sz w:val="18"/>
                <w:szCs w:val="18"/>
              </w:rPr>
              <w:t>“</w:t>
            </w:r>
            <w:r w:rsidR="006A35BD" w:rsidRPr="00104EBD">
              <w:rPr>
                <w:rFonts w:ascii="Times New Roman" w:eastAsiaTheme="minorEastAsia" w:hAnsiTheme="minorEastAsia" w:cs="Times New Roman" w:hint="eastAsia"/>
                <w:i/>
                <w:sz w:val="18"/>
                <w:szCs w:val="18"/>
              </w:rPr>
              <w:t>m</w:t>
            </w:r>
            <w:r w:rsidR="006A35BD" w:rsidRPr="006A35BD">
              <w:rPr>
                <w:rFonts w:ascii="Times New Roman" w:eastAsiaTheme="minorEastAsia" w:cs="Times New Roman"/>
                <w:sz w:val="18"/>
                <w:szCs w:val="18"/>
              </w:rPr>
              <w:t>”</w:t>
            </w:r>
            <w:r w:rsidRPr="00104EBD">
              <w:rPr>
                <w:rFonts w:ascii="Times New Roman" w:eastAsiaTheme="minorEastAsia" w:hAnsiTheme="minorEastAsia" w:cs="Times New Roman" w:hint="eastAsia"/>
                <w:sz w:val="18"/>
                <w:szCs w:val="18"/>
              </w:rPr>
              <w:t>取值，可按照</w:t>
            </w:r>
            <w:r w:rsidR="006A35BD">
              <w:rPr>
                <w:rFonts w:ascii="Times New Roman" w:eastAsiaTheme="minorEastAsia" w:hAnsiTheme="minorEastAsia" w:cs="Times New Roman" w:hint="eastAsia"/>
                <w:sz w:val="18"/>
                <w:szCs w:val="18"/>
              </w:rPr>
              <w:t>国家现行</w:t>
            </w:r>
            <w:r w:rsidR="00947DE8">
              <w:rPr>
                <w:rFonts w:ascii="Times New Roman" w:eastAsiaTheme="minorEastAsia" w:hAnsiTheme="minorEastAsia" w:cs="Times New Roman" w:hint="eastAsia"/>
                <w:sz w:val="18"/>
                <w:szCs w:val="18"/>
              </w:rPr>
              <w:t>标准</w:t>
            </w:r>
            <w:r w:rsidRPr="00104EBD">
              <w:rPr>
                <w:rFonts w:ascii="Times New Roman" w:eastAsiaTheme="minorEastAsia" w:hAnsiTheme="minorEastAsia" w:cs="Times New Roman" w:hint="eastAsia"/>
                <w:sz w:val="18"/>
                <w:szCs w:val="18"/>
              </w:rPr>
              <w:t>《建筑桩基技术规范》</w:t>
            </w:r>
            <w:r w:rsidRPr="00104EBD">
              <w:rPr>
                <w:rFonts w:ascii="Times New Roman" w:eastAsiaTheme="minorEastAsia" w:hAnsiTheme="minorEastAsia" w:cs="Times New Roman" w:hint="eastAsia"/>
                <w:sz w:val="18"/>
                <w:szCs w:val="18"/>
              </w:rPr>
              <w:t>JGJ94</w:t>
            </w:r>
            <w:r w:rsidR="0011035B">
              <w:rPr>
                <w:rFonts w:ascii="Times New Roman" w:eastAsiaTheme="minorEastAsia" w:hAnsiTheme="minorEastAsia" w:cs="Times New Roman" w:hint="eastAsia"/>
                <w:sz w:val="18"/>
                <w:szCs w:val="18"/>
              </w:rPr>
              <w:t>的灌注桩</w:t>
            </w:r>
            <w:r w:rsidR="006A35BD">
              <w:rPr>
                <w:rFonts w:ascii="Times New Roman" w:eastAsiaTheme="minorEastAsia" w:hAnsiTheme="minorEastAsia" w:cs="Times New Roman" w:hint="eastAsia"/>
                <w:sz w:val="18"/>
                <w:szCs w:val="18"/>
              </w:rPr>
              <w:t>对应</w:t>
            </w:r>
            <w:r w:rsidRPr="00104EBD">
              <w:rPr>
                <w:rFonts w:ascii="Times New Roman" w:eastAsiaTheme="minorEastAsia" w:hAnsiTheme="minorEastAsia" w:cs="Times New Roman" w:hint="eastAsia"/>
                <w:sz w:val="18"/>
                <w:szCs w:val="18"/>
              </w:rPr>
              <w:t>土类别</w:t>
            </w:r>
            <w:r w:rsidR="006A35BD">
              <w:rPr>
                <w:rFonts w:ascii="Times New Roman" w:eastAsiaTheme="minorEastAsia" w:hAnsiTheme="minorEastAsia" w:cs="Times New Roman" w:hint="eastAsia"/>
                <w:sz w:val="18"/>
                <w:szCs w:val="18"/>
              </w:rPr>
              <w:t>的</w:t>
            </w:r>
            <w:r w:rsidR="006A35BD" w:rsidRPr="006A35BD">
              <w:rPr>
                <w:rFonts w:ascii="Times New Roman" w:eastAsiaTheme="minorEastAsia" w:cs="Times New Roman"/>
                <w:sz w:val="18"/>
                <w:szCs w:val="18"/>
              </w:rPr>
              <w:t>“</w:t>
            </w:r>
            <w:r w:rsidR="006A35BD" w:rsidRPr="00104EBD">
              <w:rPr>
                <w:rFonts w:ascii="Times New Roman" w:eastAsiaTheme="minorEastAsia" w:hAnsiTheme="minorEastAsia" w:cs="Times New Roman" w:hint="eastAsia"/>
                <w:i/>
                <w:sz w:val="18"/>
                <w:szCs w:val="18"/>
              </w:rPr>
              <w:t>m</w:t>
            </w:r>
            <w:r w:rsidR="006A35BD" w:rsidRPr="006A35BD">
              <w:rPr>
                <w:rFonts w:ascii="Times New Roman" w:eastAsiaTheme="minorEastAsia" w:cs="Times New Roman"/>
                <w:sz w:val="18"/>
                <w:szCs w:val="18"/>
              </w:rPr>
              <w:t>”</w:t>
            </w:r>
            <w:r w:rsidR="006A35BD">
              <w:rPr>
                <w:rFonts w:ascii="Times New Roman" w:eastAsiaTheme="minorEastAsia" w:cs="Times New Roman" w:hint="eastAsia"/>
                <w:sz w:val="18"/>
                <w:szCs w:val="18"/>
              </w:rPr>
              <w:t>的上限取值。有可靠工程经验时，</w:t>
            </w:r>
            <w:r w:rsidR="006A35BD">
              <w:rPr>
                <w:rFonts w:ascii="Times New Roman" w:eastAsiaTheme="minorEastAsia" w:hAnsiTheme="minorEastAsia" w:cs="Times New Roman" w:hint="eastAsia"/>
                <w:sz w:val="18"/>
                <w:szCs w:val="18"/>
              </w:rPr>
              <w:t>可按</w:t>
            </w:r>
            <w:r w:rsidR="00A31684" w:rsidRPr="00104EBD">
              <w:rPr>
                <w:rFonts w:ascii="Times New Roman" w:eastAsiaTheme="minorEastAsia" w:hAnsiTheme="minorEastAsia" w:cs="Times New Roman" w:hint="eastAsia"/>
                <w:sz w:val="18"/>
                <w:szCs w:val="18"/>
              </w:rPr>
              <w:t>照</w:t>
            </w:r>
            <w:r w:rsidR="0011035B">
              <w:rPr>
                <w:rFonts w:ascii="Times New Roman" w:eastAsiaTheme="minorEastAsia" w:hAnsiTheme="minorEastAsia" w:cs="Times New Roman" w:hint="eastAsia"/>
                <w:sz w:val="18"/>
                <w:szCs w:val="18"/>
              </w:rPr>
              <w:t>灌注桩</w:t>
            </w:r>
            <w:r w:rsidR="00A31684">
              <w:rPr>
                <w:rFonts w:ascii="Times New Roman" w:eastAsiaTheme="minorEastAsia" w:hAnsiTheme="minorEastAsia" w:cs="Times New Roman" w:hint="eastAsia"/>
                <w:sz w:val="18"/>
                <w:szCs w:val="18"/>
              </w:rPr>
              <w:t>对应</w:t>
            </w:r>
            <w:r w:rsidR="00A31684" w:rsidRPr="00104EBD">
              <w:rPr>
                <w:rFonts w:ascii="Times New Roman" w:eastAsiaTheme="minorEastAsia" w:hAnsiTheme="minorEastAsia" w:cs="Times New Roman" w:hint="eastAsia"/>
                <w:sz w:val="18"/>
                <w:szCs w:val="18"/>
              </w:rPr>
              <w:t>土类别</w:t>
            </w:r>
            <w:r w:rsidR="00A31684">
              <w:rPr>
                <w:rFonts w:ascii="Times New Roman" w:eastAsiaTheme="minorEastAsia" w:hAnsiTheme="minorEastAsia" w:cs="Times New Roman" w:hint="eastAsia"/>
                <w:sz w:val="18"/>
                <w:szCs w:val="18"/>
              </w:rPr>
              <w:t>的</w:t>
            </w:r>
            <w:r w:rsidR="00A31684" w:rsidRPr="006A35BD">
              <w:rPr>
                <w:rFonts w:ascii="Times New Roman" w:eastAsiaTheme="minorEastAsia" w:cs="Times New Roman"/>
                <w:sz w:val="18"/>
                <w:szCs w:val="18"/>
              </w:rPr>
              <w:t>“</w:t>
            </w:r>
            <w:r w:rsidR="00A31684" w:rsidRPr="00104EBD">
              <w:rPr>
                <w:rFonts w:ascii="Times New Roman" w:eastAsiaTheme="minorEastAsia" w:hAnsiTheme="minorEastAsia" w:cs="Times New Roman" w:hint="eastAsia"/>
                <w:i/>
                <w:sz w:val="18"/>
                <w:szCs w:val="18"/>
              </w:rPr>
              <w:t>m</w:t>
            </w:r>
            <w:r w:rsidR="00A31684" w:rsidRPr="006A35BD">
              <w:rPr>
                <w:rFonts w:ascii="Times New Roman" w:eastAsiaTheme="minorEastAsia" w:cs="Times New Roman"/>
                <w:sz w:val="18"/>
                <w:szCs w:val="18"/>
              </w:rPr>
              <w:t>”</w:t>
            </w:r>
            <w:r w:rsidR="00A31684">
              <w:rPr>
                <w:rFonts w:ascii="Times New Roman" w:eastAsiaTheme="minorEastAsia" w:cs="Times New Roman" w:hint="eastAsia"/>
                <w:sz w:val="18"/>
                <w:szCs w:val="18"/>
              </w:rPr>
              <w:t>的上限的</w:t>
            </w:r>
            <w:r w:rsidR="00A31684">
              <w:rPr>
                <w:rFonts w:ascii="Times New Roman" w:eastAsiaTheme="minorEastAsia" w:cs="Times New Roman" w:hint="eastAsia"/>
                <w:sz w:val="18"/>
                <w:szCs w:val="18"/>
              </w:rPr>
              <w:t>1.5~2.0</w:t>
            </w:r>
            <w:r w:rsidR="00A31684">
              <w:rPr>
                <w:rFonts w:ascii="Times New Roman" w:eastAsiaTheme="minorEastAsia" w:cs="Times New Roman" w:hint="eastAsia"/>
                <w:sz w:val="18"/>
                <w:szCs w:val="18"/>
              </w:rPr>
              <w:t>倍取值。</w:t>
            </w:r>
          </w:p>
          <w:p w:rsidR="004A48FF" w:rsidRDefault="00A31684" w:rsidP="00A31684">
            <w:pPr>
              <w:pStyle w:val="Default"/>
              <w:spacing w:line="300" w:lineRule="auto"/>
              <w:rPr>
                <w:rFonts w:ascii="Times New Roman" w:eastAsiaTheme="minorEastAsia" w:hAnsiTheme="minorEastAsia" w:cs="Times New Roman"/>
                <w:sz w:val="18"/>
                <w:szCs w:val="18"/>
              </w:rPr>
            </w:pPr>
            <w:r>
              <w:rPr>
                <w:rFonts w:ascii="Times New Roman" w:eastAsiaTheme="minorEastAsia" w:hAnsiTheme="minorEastAsia" w:cs="Times New Roman" w:hint="eastAsia"/>
                <w:sz w:val="18"/>
                <w:szCs w:val="18"/>
              </w:rPr>
              <w:t xml:space="preserve">    </w:t>
            </w:r>
            <w:r w:rsidRPr="00A31684">
              <w:rPr>
                <w:rFonts w:ascii="Times New Roman" w:eastAsiaTheme="minorEastAsia" w:hAnsiTheme="minorEastAsia" w:cs="Times New Roman" w:hint="eastAsia"/>
                <w:sz w:val="18"/>
                <w:szCs w:val="18"/>
              </w:rPr>
              <w:t>本课题编制组研究发现，以工程常用</w:t>
            </w:r>
            <w:r>
              <w:rPr>
                <w:rFonts w:ascii="Times New Roman" w:eastAsiaTheme="minorEastAsia" w:hAnsiTheme="minorEastAsia" w:cs="Times New Roman" w:hint="eastAsia"/>
                <w:sz w:val="18"/>
                <w:szCs w:val="18"/>
              </w:rPr>
              <w:t>（</w:t>
            </w:r>
            <w:r w:rsidRPr="00A31684">
              <w:rPr>
                <w:rFonts w:ascii="Times New Roman" w:eastAsiaTheme="minorEastAsia" w:cs="Times New Roman"/>
                <w:sz w:val="18"/>
                <w:szCs w:val="18"/>
              </w:rPr>
              <w:t>“</w:t>
            </w:r>
            <w:r w:rsidRPr="00A31684">
              <w:rPr>
                <w:rFonts w:ascii="Times New Roman" w:eastAsiaTheme="minorEastAsia" w:hAnsiTheme="minorEastAsia" w:cs="Times New Roman" w:hint="eastAsia"/>
                <w:i/>
                <w:sz w:val="18"/>
                <w:szCs w:val="18"/>
              </w:rPr>
              <w:t>D</w:t>
            </w:r>
            <w:r w:rsidRPr="00A31684">
              <w:rPr>
                <w:rFonts w:ascii="Times New Roman" w:eastAsiaTheme="minorEastAsia" w:hAnsiTheme="minorEastAsia" w:cs="Times New Roman" w:hint="eastAsia"/>
                <w:sz w:val="18"/>
                <w:szCs w:val="18"/>
                <w:vertAlign w:val="subscript"/>
              </w:rPr>
              <w:t>cs</w:t>
            </w:r>
            <w:r w:rsidRPr="00A31684">
              <w:rPr>
                <w:rFonts w:ascii="Times New Roman" w:eastAsiaTheme="minorEastAsia" w:cs="Times New Roman"/>
                <w:sz w:val="18"/>
                <w:szCs w:val="18"/>
              </w:rPr>
              <w:t>”</w:t>
            </w:r>
            <w:r>
              <w:rPr>
                <w:rFonts w:ascii="Times New Roman" w:eastAsiaTheme="minorEastAsia" w:hAnsiTheme="minorEastAsia" w:cs="Times New Roman" w:hint="eastAsia"/>
                <w:sz w:val="18"/>
                <w:szCs w:val="18"/>
              </w:rPr>
              <w:t>与</w:t>
            </w:r>
            <w:r w:rsidR="004A48FF" w:rsidRPr="004A48FF">
              <w:rPr>
                <w:rFonts w:ascii="Times New Roman" w:eastAsiaTheme="minorEastAsia" w:cs="Times New Roman"/>
                <w:sz w:val="18"/>
                <w:szCs w:val="18"/>
              </w:rPr>
              <w:t>“</w:t>
            </w:r>
            <w:r w:rsidR="004A48FF" w:rsidRPr="00A31684">
              <w:rPr>
                <w:rFonts w:ascii="Times New Roman" w:eastAsiaTheme="minorEastAsia" w:hAnsiTheme="minorEastAsia" w:cs="Times New Roman" w:hint="eastAsia"/>
                <w:i/>
                <w:sz w:val="18"/>
                <w:szCs w:val="18"/>
              </w:rPr>
              <w:t>d</w:t>
            </w:r>
            <w:r w:rsidR="004A48FF" w:rsidRPr="004A48FF">
              <w:rPr>
                <w:rFonts w:ascii="Times New Roman" w:eastAsiaTheme="minorEastAsia" w:cs="Times New Roman"/>
                <w:sz w:val="18"/>
                <w:szCs w:val="18"/>
              </w:rPr>
              <w:t>”</w:t>
            </w:r>
            <w:r w:rsidRPr="00A31684">
              <w:rPr>
                <w:rFonts w:ascii="Times New Roman" w:eastAsiaTheme="minorEastAsia" w:hAnsiTheme="minorEastAsia" w:cs="Times New Roman" w:hint="eastAsia"/>
                <w:sz w:val="18"/>
                <w:szCs w:val="18"/>
              </w:rPr>
              <w:t>组合</w:t>
            </w:r>
            <w:r>
              <w:rPr>
                <w:rFonts w:ascii="Times New Roman" w:eastAsiaTheme="minorEastAsia" w:hAnsiTheme="minorEastAsia" w:cs="Times New Roman" w:hint="eastAsia"/>
                <w:sz w:val="18"/>
                <w:szCs w:val="18"/>
              </w:rPr>
              <w:t>符合条文说明</w:t>
            </w:r>
            <w:r w:rsidR="004A48FF">
              <w:rPr>
                <w:rFonts w:ascii="Times New Roman" w:eastAsiaTheme="minorEastAsia" w:hAnsiTheme="minorEastAsia" w:cs="Times New Roman" w:hint="eastAsia"/>
                <w:sz w:val="18"/>
                <w:szCs w:val="18"/>
              </w:rPr>
              <w:t>中</w:t>
            </w:r>
            <w:r>
              <w:rPr>
                <w:rFonts w:ascii="Times New Roman" w:eastAsiaTheme="minorEastAsia" w:hAnsiTheme="minorEastAsia" w:cs="Times New Roman" w:hint="eastAsia"/>
                <w:sz w:val="18"/>
                <w:szCs w:val="18"/>
              </w:rPr>
              <w:t>表</w:t>
            </w:r>
            <w:r>
              <w:rPr>
                <w:rFonts w:ascii="Times New Roman" w:eastAsiaTheme="minorEastAsia" w:hAnsiTheme="minorEastAsia" w:cs="Times New Roman" w:hint="eastAsia"/>
                <w:sz w:val="18"/>
                <w:szCs w:val="18"/>
              </w:rPr>
              <w:t>1</w:t>
            </w:r>
            <w:r>
              <w:rPr>
                <w:rFonts w:ascii="Times New Roman" w:eastAsiaTheme="minorEastAsia" w:hAnsiTheme="minorEastAsia" w:cs="Times New Roman" w:hint="eastAsia"/>
                <w:sz w:val="18"/>
                <w:szCs w:val="18"/>
              </w:rPr>
              <w:t>规定）的劲性扩体复合桩</w:t>
            </w:r>
            <w:r w:rsidRPr="00A31684">
              <w:rPr>
                <w:rFonts w:ascii="Times New Roman" w:eastAsiaTheme="minorEastAsia" w:hAnsiTheme="minorEastAsia" w:cs="Times New Roman" w:hint="eastAsia"/>
                <w:sz w:val="18"/>
                <w:szCs w:val="18"/>
              </w:rPr>
              <w:t>分析表明</w:t>
            </w:r>
            <w:r w:rsidR="004A48FF">
              <w:rPr>
                <w:rFonts w:ascii="Times New Roman" w:eastAsiaTheme="minorEastAsia" w:hAnsiTheme="minorEastAsia" w:cs="Times New Roman" w:hint="eastAsia"/>
                <w:sz w:val="18"/>
                <w:szCs w:val="18"/>
              </w:rPr>
              <w:t>：</w:t>
            </w:r>
            <w:r w:rsidRPr="00A31684">
              <w:rPr>
                <w:rFonts w:ascii="Times New Roman" w:eastAsiaTheme="minorEastAsia" w:hAnsiTheme="minorEastAsia" w:cs="Times New Roman" w:hint="eastAsia"/>
                <w:sz w:val="18"/>
                <w:szCs w:val="18"/>
              </w:rPr>
              <w:t>即使保守估计</w:t>
            </w:r>
            <w:r w:rsidR="004A48FF">
              <w:rPr>
                <w:rFonts w:ascii="Times New Roman" w:eastAsiaTheme="minorEastAsia" w:hAnsiTheme="minorEastAsia" w:cs="Times New Roman" w:hint="eastAsia"/>
                <w:sz w:val="18"/>
                <w:szCs w:val="18"/>
              </w:rPr>
              <w:t>，</w:t>
            </w:r>
            <w:r w:rsidRPr="00A31684">
              <w:rPr>
                <w:rFonts w:ascii="Times New Roman" w:eastAsiaTheme="minorEastAsia" w:hAnsiTheme="minorEastAsia" w:cs="Times New Roman" w:hint="eastAsia"/>
                <w:sz w:val="18"/>
                <w:szCs w:val="18"/>
              </w:rPr>
              <w:t>水泥土的参与工作对于桩身总的抗弯刚度可以提高</w:t>
            </w:r>
            <w:r w:rsidRPr="00A31684">
              <w:rPr>
                <w:rFonts w:ascii="Times New Roman" w:eastAsiaTheme="minorEastAsia" w:hAnsiTheme="minorEastAsia" w:cs="Times New Roman" w:hint="eastAsia"/>
                <w:sz w:val="18"/>
                <w:szCs w:val="18"/>
              </w:rPr>
              <w:t>40%</w:t>
            </w:r>
            <w:r w:rsidRPr="00A31684">
              <w:rPr>
                <w:rFonts w:ascii="Times New Roman" w:eastAsiaTheme="minorEastAsia" w:hAnsiTheme="minorEastAsia" w:cs="Times New Roman" w:hint="eastAsia"/>
                <w:sz w:val="18"/>
                <w:szCs w:val="18"/>
              </w:rPr>
              <w:t>以上，</w:t>
            </w:r>
            <w:r w:rsidR="004A48FF">
              <w:rPr>
                <w:rFonts w:ascii="Times New Roman" w:eastAsiaTheme="minorEastAsia" w:hAnsiTheme="minorEastAsia" w:cs="Times New Roman" w:hint="eastAsia"/>
                <w:sz w:val="18"/>
                <w:szCs w:val="18"/>
              </w:rPr>
              <w:t>劲性扩体复合桩的</w:t>
            </w:r>
            <w:r w:rsidRPr="00A31684">
              <w:rPr>
                <w:rFonts w:ascii="Times New Roman" w:eastAsiaTheme="minorEastAsia" w:hAnsiTheme="minorEastAsia" w:cs="Times New Roman" w:hint="eastAsia"/>
                <w:sz w:val="18"/>
                <w:szCs w:val="18"/>
              </w:rPr>
              <w:t>水平承载力可达芯桩的</w:t>
            </w:r>
            <w:r w:rsidRPr="00A31684">
              <w:rPr>
                <w:rFonts w:ascii="Times New Roman" w:eastAsiaTheme="minorEastAsia" w:hAnsiTheme="minorEastAsia" w:cs="Times New Roman" w:hint="eastAsia"/>
                <w:sz w:val="18"/>
                <w:szCs w:val="18"/>
              </w:rPr>
              <w:t>2</w:t>
            </w:r>
            <w:r w:rsidRPr="00A31684">
              <w:rPr>
                <w:rFonts w:ascii="Times New Roman" w:eastAsiaTheme="minorEastAsia" w:hAnsiTheme="minorEastAsia" w:cs="Times New Roman" w:hint="eastAsia"/>
                <w:sz w:val="18"/>
                <w:szCs w:val="18"/>
              </w:rPr>
              <w:t>倍以上，</w:t>
            </w:r>
            <w:r w:rsidR="004A48FF">
              <w:rPr>
                <w:rFonts w:ascii="Times New Roman" w:eastAsiaTheme="minorEastAsia" w:hAnsiTheme="minorEastAsia" w:cs="Times New Roman" w:hint="eastAsia"/>
                <w:sz w:val="18"/>
                <w:szCs w:val="18"/>
              </w:rPr>
              <w:t>是</w:t>
            </w:r>
            <w:r w:rsidRPr="00A31684">
              <w:rPr>
                <w:rFonts w:ascii="Times New Roman" w:eastAsiaTheme="minorEastAsia" w:hAnsiTheme="minorEastAsia" w:cs="Times New Roman" w:hint="eastAsia"/>
                <w:sz w:val="18"/>
                <w:szCs w:val="18"/>
              </w:rPr>
              <w:t>同直径灌注桩</w:t>
            </w:r>
            <w:r w:rsidR="00802C53">
              <w:rPr>
                <w:rFonts w:ascii="Times New Roman" w:eastAsiaTheme="minorEastAsia" w:hAnsiTheme="minorEastAsia" w:cs="Times New Roman" w:hint="eastAsia"/>
                <w:sz w:val="18"/>
                <w:szCs w:val="18"/>
              </w:rPr>
              <w:t>的</w:t>
            </w:r>
            <w:r w:rsidRPr="00A31684">
              <w:rPr>
                <w:rFonts w:ascii="Times New Roman" w:eastAsiaTheme="minorEastAsia" w:hAnsiTheme="minorEastAsia" w:cs="Times New Roman" w:hint="eastAsia"/>
                <w:sz w:val="18"/>
                <w:szCs w:val="18"/>
              </w:rPr>
              <w:t>50%</w:t>
            </w:r>
            <w:r w:rsidRPr="00A31684">
              <w:rPr>
                <w:rFonts w:ascii="Times New Roman" w:eastAsiaTheme="minorEastAsia" w:hAnsiTheme="minorEastAsia" w:cs="Times New Roman" w:hint="eastAsia"/>
                <w:sz w:val="18"/>
                <w:szCs w:val="18"/>
              </w:rPr>
              <w:t>。随着桩周土体的类别的提高，上述数据可以进一步提高。因此，</w:t>
            </w:r>
            <w:r w:rsidR="00481D31">
              <w:rPr>
                <w:rFonts w:ascii="Times New Roman" w:eastAsiaTheme="minorEastAsia" w:hAnsiTheme="minorEastAsia" w:cs="Times New Roman" w:hint="eastAsia"/>
                <w:sz w:val="18"/>
                <w:szCs w:val="18"/>
              </w:rPr>
              <w:t>水泥土桩</w:t>
            </w:r>
            <w:r w:rsidRPr="00A31684">
              <w:rPr>
                <w:rFonts w:ascii="Times New Roman" w:eastAsiaTheme="minorEastAsia" w:hAnsiTheme="minorEastAsia" w:cs="Times New Roman" w:hint="eastAsia"/>
                <w:sz w:val="18"/>
                <w:szCs w:val="18"/>
              </w:rPr>
              <w:t>几何尺寸与水泥土强度对于劲性扩体复合桩桩身总抗弯刚度的影响均相当显著，尤以</w:t>
            </w:r>
            <w:r w:rsidR="00481D31">
              <w:rPr>
                <w:rFonts w:ascii="Times New Roman" w:eastAsiaTheme="minorEastAsia" w:hAnsiTheme="minorEastAsia" w:cs="Times New Roman" w:hint="eastAsia"/>
                <w:sz w:val="18"/>
                <w:szCs w:val="18"/>
              </w:rPr>
              <w:t>水泥土桩</w:t>
            </w:r>
            <w:r w:rsidRPr="00A31684">
              <w:rPr>
                <w:rFonts w:ascii="Times New Roman" w:eastAsiaTheme="minorEastAsia" w:hAnsiTheme="minorEastAsia" w:cs="Times New Roman" w:hint="eastAsia"/>
                <w:sz w:val="18"/>
                <w:szCs w:val="18"/>
              </w:rPr>
              <w:t>壁厚影响更大。本规程建议将</w:t>
            </w:r>
            <w:r w:rsidR="00481D31">
              <w:rPr>
                <w:rFonts w:ascii="Times New Roman" w:eastAsiaTheme="minorEastAsia" w:hAnsiTheme="minorEastAsia" w:cs="Times New Roman" w:hint="eastAsia"/>
                <w:sz w:val="18"/>
                <w:szCs w:val="18"/>
              </w:rPr>
              <w:t>水泥土桩</w:t>
            </w:r>
            <w:r w:rsidRPr="00A31684">
              <w:rPr>
                <w:rFonts w:ascii="Times New Roman" w:eastAsiaTheme="minorEastAsia" w:hAnsiTheme="minorEastAsia" w:cs="Times New Roman" w:hint="eastAsia"/>
                <w:sz w:val="18"/>
                <w:szCs w:val="18"/>
              </w:rPr>
              <w:t>明确纳入到劲性扩体复合桩的抗弯刚度的计算中来。其中部分参数取值说明如下：</w:t>
            </w:r>
            <w:r w:rsidR="004A48FF">
              <w:rPr>
                <w:rFonts w:ascii="Times New Roman" w:eastAsiaTheme="minorEastAsia" w:hAnsiTheme="minorEastAsia" w:cs="Times New Roman" w:hint="eastAsia"/>
                <w:sz w:val="18"/>
                <w:szCs w:val="18"/>
              </w:rPr>
              <w:t>（</w:t>
            </w:r>
            <w:r w:rsidR="004A48FF">
              <w:rPr>
                <w:rFonts w:ascii="Times New Roman" w:eastAsiaTheme="minorEastAsia" w:hAnsiTheme="minorEastAsia" w:cs="Times New Roman" w:hint="eastAsia"/>
                <w:sz w:val="18"/>
                <w:szCs w:val="18"/>
              </w:rPr>
              <w:t>1</w:t>
            </w:r>
            <w:r w:rsidR="004A48FF">
              <w:rPr>
                <w:rFonts w:ascii="Times New Roman" w:eastAsiaTheme="minorEastAsia" w:hAnsiTheme="minorEastAsia" w:cs="Times New Roman" w:hint="eastAsia"/>
                <w:sz w:val="18"/>
                <w:szCs w:val="18"/>
              </w:rPr>
              <w:t>）</w:t>
            </w:r>
            <w:r w:rsidRPr="00A31684">
              <w:rPr>
                <w:rFonts w:ascii="Times New Roman" w:eastAsiaTheme="minorEastAsia" w:hAnsiTheme="minorEastAsia" w:cs="Times New Roman" w:hint="eastAsia"/>
                <w:sz w:val="18"/>
                <w:szCs w:val="18"/>
              </w:rPr>
              <w:t>桩身计算宽度</w:t>
            </w:r>
            <w:r w:rsidRPr="004A48FF">
              <w:rPr>
                <w:rFonts w:ascii="Times New Roman" w:eastAsiaTheme="minorEastAsia" w:hAnsiTheme="minorEastAsia" w:cs="Times New Roman" w:hint="eastAsia"/>
                <w:i/>
                <w:sz w:val="18"/>
                <w:szCs w:val="18"/>
              </w:rPr>
              <w:t>b</w:t>
            </w:r>
            <w:r w:rsidRPr="004A48FF">
              <w:rPr>
                <w:rFonts w:ascii="Times New Roman" w:eastAsiaTheme="minorEastAsia" w:hAnsiTheme="minorEastAsia" w:cs="Times New Roman" w:hint="eastAsia"/>
                <w:sz w:val="18"/>
                <w:szCs w:val="18"/>
                <w:vertAlign w:val="subscript"/>
              </w:rPr>
              <w:t>0</w:t>
            </w:r>
            <w:r w:rsidR="004A48FF">
              <w:rPr>
                <w:rFonts w:ascii="Times New Roman" w:eastAsiaTheme="minorEastAsia" w:hAnsiTheme="minorEastAsia" w:cs="Times New Roman" w:hint="eastAsia"/>
                <w:sz w:val="18"/>
                <w:szCs w:val="18"/>
              </w:rPr>
              <w:t>：</w:t>
            </w:r>
            <w:r w:rsidR="00481D31">
              <w:rPr>
                <w:rFonts w:ascii="Times New Roman" w:eastAsiaTheme="minorEastAsia" w:hAnsiTheme="minorEastAsia" w:cs="Times New Roman" w:hint="eastAsia"/>
                <w:sz w:val="18"/>
                <w:szCs w:val="18"/>
              </w:rPr>
              <w:t>水泥土桩</w:t>
            </w:r>
            <w:r w:rsidRPr="004A48FF">
              <w:rPr>
                <w:rFonts w:ascii="Times New Roman" w:eastAsiaTheme="minorEastAsia" w:hAnsiTheme="minorEastAsia" w:cs="Times New Roman" w:hint="eastAsia"/>
                <w:sz w:val="18"/>
                <w:szCs w:val="18"/>
              </w:rPr>
              <w:t>在其硬化后一段时间后具有一定强度和变形模量，且通常远高于周边其它土体。有文献表明临界荷载时其影响</w:t>
            </w:r>
            <w:r w:rsidR="001121F9">
              <w:rPr>
                <w:rFonts w:ascii="Times New Roman" w:eastAsiaTheme="minorEastAsia" w:hAnsiTheme="minorEastAsia" w:cs="Times New Roman" w:hint="eastAsia"/>
                <w:sz w:val="18"/>
                <w:szCs w:val="18"/>
              </w:rPr>
              <w:t>半径可达到</w:t>
            </w:r>
            <w:r w:rsidR="00481D31">
              <w:rPr>
                <w:rFonts w:ascii="Times New Roman" w:eastAsiaTheme="minorEastAsia" w:hAnsiTheme="minorEastAsia" w:cs="Times New Roman" w:hint="eastAsia"/>
                <w:sz w:val="18"/>
                <w:szCs w:val="18"/>
              </w:rPr>
              <w:t>水泥土桩</w:t>
            </w:r>
            <w:r w:rsidRPr="004A48FF">
              <w:rPr>
                <w:rFonts w:ascii="Times New Roman" w:eastAsiaTheme="minorEastAsia" w:hAnsiTheme="minorEastAsia" w:cs="Times New Roman" w:hint="eastAsia"/>
                <w:sz w:val="18"/>
                <w:szCs w:val="18"/>
              </w:rPr>
              <w:t>直径</w:t>
            </w:r>
            <w:r w:rsidR="001121F9" w:rsidRPr="004A48FF">
              <w:rPr>
                <w:rFonts w:ascii="Times New Roman" w:eastAsiaTheme="minorEastAsia" w:hAnsiTheme="minorEastAsia" w:cs="Times New Roman" w:hint="eastAsia"/>
                <w:sz w:val="18"/>
                <w:szCs w:val="18"/>
              </w:rPr>
              <w:t>2.5</w:t>
            </w:r>
            <w:r w:rsidR="001121F9" w:rsidRPr="004A48FF">
              <w:rPr>
                <w:rFonts w:ascii="Times New Roman" w:eastAsiaTheme="minorEastAsia" w:hAnsiTheme="minorEastAsia" w:cs="Times New Roman" w:hint="eastAsia"/>
                <w:sz w:val="18"/>
                <w:szCs w:val="18"/>
              </w:rPr>
              <w:t>倍</w:t>
            </w:r>
            <w:r w:rsidRPr="004A48FF">
              <w:rPr>
                <w:rFonts w:ascii="Times New Roman" w:eastAsiaTheme="minorEastAsia" w:hAnsiTheme="minorEastAsia" w:cs="Times New Roman" w:hint="eastAsia"/>
                <w:sz w:val="18"/>
                <w:szCs w:val="18"/>
              </w:rPr>
              <w:t>，即水泥土显著扩大了与桩身协同工作的周边的土体的范围，</w:t>
            </w:r>
            <w:r w:rsidR="004A48FF">
              <w:rPr>
                <w:rFonts w:ascii="Times New Roman" w:eastAsiaTheme="minorEastAsia" w:hAnsiTheme="minorEastAsia" w:cs="Times New Roman" w:hint="eastAsia"/>
                <w:sz w:val="18"/>
                <w:szCs w:val="18"/>
              </w:rPr>
              <w:t>可将</w:t>
            </w:r>
            <w:r w:rsidRPr="004A48FF">
              <w:rPr>
                <w:rFonts w:ascii="Times New Roman" w:eastAsiaTheme="minorEastAsia" w:hAnsiTheme="minorEastAsia" w:cs="Times New Roman" w:hint="eastAsia"/>
                <w:sz w:val="18"/>
                <w:szCs w:val="18"/>
              </w:rPr>
              <w:t>将</w:t>
            </w:r>
            <w:r w:rsidR="004A48FF">
              <w:rPr>
                <w:rFonts w:ascii="Times New Roman" w:eastAsiaTheme="minorEastAsia" w:hAnsiTheme="minorEastAsia" w:cs="Times New Roman" w:hint="eastAsia"/>
                <w:sz w:val="18"/>
                <w:szCs w:val="18"/>
              </w:rPr>
              <w:t>规范</w:t>
            </w:r>
            <w:r w:rsidRPr="004A48FF">
              <w:rPr>
                <w:rFonts w:ascii="Times New Roman" w:eastAsiaTheme="minorEastAsia" w:hAnsiTheme="minorEastAsia" w:cs="Times New Roman" w:hint="eastAsia"/>
                <w:sz w:val="18"/>
                <w:szCs w:val="18"/>
              </w:rPr>
              <w:t>公式中桩径</w:t>
            </w:r>
            <w:r w:rsidR="004A48FF" w:rsidRPr="004A48FF">
              <w:rPr>
                <w:rFonts w:ascii="Times New Roman" w:eastAsiaTheme="minorEastAsia" w:cs="Times New Roman"/>
                <w:sz w:val="18"/>
                <w:szCs w:val="18"/>
              </w:rPr>
              <w:t>“</w:t>
            </w:r>
            <w:r w:rsidR="004A48FF" w:rsidRPr="00A31684">
              <w:rPr>
                <w:rFonts w:ascii="Times New Roman" w:eastAsiaTheme="minorEastAsia" w:hAnsiTheme="minorEastAsia" w:cs="Times New Roman" w:hint="eastAsia"/>
                <w:i/>
                <w:sz w:val="18"/>
                <w:szCs w:val="18"/>
              </w:rPr>
              <w:t>d</w:t>
            </w:r>
            <w:r w:rsidR="004A48FF" w:rsidRPr="004A48FF">
              <w:rPr>
                <w:rFonts w:ascii="Times New Roman" w:eastAsiaTheme="minorEastAsia" w:cs="Times New Roman"/>
                <w:sz w:val="18"/>
                <w:szCs w:val="18"/>
              </w:rPr>
              <w:t>”</w:t>
            </w:r>
            <w:r w:rsidRPr="004A48FF">
              <w:rPr>
                <w:rFonts w:ascii="Times New Roman" w:eastAsiaTheme="minorEastAsia" w:hAnsiTheme="minorEastAsia" w:cs="Times New Roman" w:hint="eastAsia"/>
                <w:sz w:val="18"/>
                <w:szCs w:val="18"/>
              </w:rPr>
              <w:t>改</w:t>
            </w:r>
            <w:r w:rsidR="004A48FF">
              <w:rPr>
                <w:rFonts w:ascii="Times New Roman" w:eastAsiaTheme="minorEastAsia" w:hAnsiTheme="minorEastAsia" w:cs="Times New Roman" w:hint="eastAsia"/>
                <w:sz w:val="18"/>
                <w:szCs w:val="18"/>
              </w:rPr>
              <w:t>用</w:t>
            </w:r>
            <w:r w:rsidR="00481D31">
              <w:rPr>
                <w:rFonts w:ascii="Times New Roman" w:eastAsiaTheme="minorEastAsia" w:hAnsiTheme="minorEastAsia" w:cs="Times New Roman" w:hint="eastAsia"/>
                <w:sz w:val="18"/>
                <w:szCs w:val="18"/>
              </w:rPr>
              <w:t>水泥土桩</w:t>
            </w:r>
            <w:r w:rsidRPr="00A31684">
              <w:rPr>
                <w:rFonts w:ascii="Times New Roman" w:eastAsiaTheme="minorEastAsia" w:hAnsiTheme="minorEastAsia" w:cs="Times New Roman" w:hint="eastAsia"/>
                <w:sz w:val="18"/>
                <w:szCs w:val="18"/>
              </w:rPr>
              <w:t>直径</w:t>
            </w:r>
            <w:r w:rsidR="004A48FF" w:rsidRPr="00A31684">
              <w:rPr>
                <w:rFonts w:ascii="Times New Roman" w:eastAsiaTheme="minorEastAsia" w:cs="Times New Roman"/>
                <w:sz w:val="18"/>
                <w:szCs w:val="18"/>
              </w:rPr>
              <w:t>“</w:t>
            </w:r>
            <w:r w:rsidR="004A48FF" w:rsidRPr="00A31684">
              <w:rPr>
                <w:rFonts w:ascii="Times New Roman" w:eastAsiaTheme="minorEastAsia" w:hAnsiTheme="minorEastAsia" w:cs="Times New Roman" w:hint="eastAsia"/>
                <w:i/>
                <w:sz w:val="18"/>
                <w:szCs w:val="18"/>
              </w:rPr>
              <w:t>D</w:t>
            </w:r>
            <w:r w:rsidR="004A48FF" w:rsidRPr="00A31684">
              <w:rPr>
                <w:rFonts w:ascii="Times New Roman" w:eastAsiaTheme="minorEastAsia" w:hAnsiTheme="minorEastAsia" w:cs="Times New Roman" w:hint="eastAsia"/>
                <w:sz w:val="18"/>
                <w:szCs w:val="18"/>
                <w:vertAlign w:val="subscript"/>
              </w:rPr>
              <w:t>cs</w:t>
            </w:r>
            <w:r w:rsidR="004A48FF" w:rsidRPr="00A31684">
              <w:rPr>
                <w:rFonts w:ascii="Times New Roman" w:eastAsiaTheme="minorEastAsia" w:cs="Times New Roman"/>
                <w:sz w:val="18"/>
                <w:szCs w:val="18"/>
              </w:rPr>
              <w:t>”</w:t>
            </w:r>
            <w:r w:rsidRPr="00A31684">
              <w:rPr>
                <w:rFonts w:ascii="Times New Roman" w:eastAsiaTheme="minorEastAsia" w:hAnsiTheme="minorEastAsia" w:cs="Times New Roman" w:hint="eastAsia"/>
                <w:sz w:val="18"/>
                <w:szCs w:val="18"/>
              </w:rPr>
              <w:t>。</w:t>
            </w:r>
            <w:r w:rsidR="004A48FF">
              <w:rPr>
                <w:rFonts w:ascii="Times New Roman" w:eastAsiaTheme="minorEastAsia" w:hAnsiTheme="minorEastAsia" w:cs="Times New Roman" w:hint="eastAsia"/>
                <w:sz w:val="18"/>
                <w:szCs w:val="18"/>
              </w:rPr>
              <w:t>（</w:t>
            </w:r>
            <w:r w:rsidR="004A48FF">
              <w:rPr>
                <w:rFonts w:ascii="Times New Roman" w:eastAsiaTheme="minorEastAsia" w:hAnsiTheme="minorEastAsia" w:cs="Times New Roman" w:hint="eastAsia"/>
                <w:sz w:val="18"/>
                <w:szCs w:val="18"/>
              </w:rPr>
              <w:t>2</w:t>
            </w:r>
            <w:r w:rsidR="004A48FF">
              <w:rPr>
                <w:rFonts w:ascii="Times New Roman" w:eastAsiaTheme="minorEastAsia" w:hAnsiTheme="minorEastAsia" w:cs="Times New Roman" w:hint="eastAsia"/>
                <w:sz w:val="18"/>
                <w:szCs w:val="18"/>
              </w:rPr>
              <w:t>）</w:t>
            </w:r>
            <w:r w:rsidRPr="00A31684">
              <w:rPr>
                <w:rFonts w:ascii="Times New Roman" w:eastAsiaTheme="minorEastAsia" w:hAnsiTheme="minorEastAsia" w:cs="Times New Roman" w:hint="eastAsia"/>
                <w:sz w:val="18"/>
                <w:szCs w:val="18"/>
              </w:rPr>
              <w:t>桩身抗弯刚度</w:t>
            </w:r>
            <w:r w:rsidRPr="00802C53">
              <w:rPr>
                <w:rFonts w:ascii="Times New Roman" w:eastAsiaTheme="minorEastAsia" w:hAnsiTheme="minorEastAsia" w:cs="Times New Roman" w:hint="eastAsia"/>
                <w:i/>
                <w:sz w:val="18"/>
                <w:szCs w:val="18"/>
              </w:rPr>
              <w:t>EI</w:t>
            </w:r>
            <w:r w:rsidRPr="00A31684">
              <w:rPr>
                <w:rFonts w:ascii="Times New Roman" w:eastAsiaTheme="minorEastAsia" w:hAnsiTheme="minorEastAsia" w:cs="Times New Roman" w:hint="eastAsia"/>
                <w:sz w:val="18"/>
                <w:szCs w:val="18"/>
              </w:rPr>
              <w:t>：劲性扩体复合桩桩身抗弯刚度由两部分组成，即芯桩和</w:t>
            </w:r>
            <w:r w:rsidR="00481D31">
              <w:rPr>
                <w:rFonts w:ascii="Times New Roman" w:eastAsiaTheme="minorEastAsia" w:hAnsiTheme="minorEastAsia" w:cs="Times New Roman" w:hint="eastAsia"/>
                <w:sz w:val="18"/>
                <w:szCs w:val="18"/>
              </w:rPr>
              <w:t>水泥土桩</w:t>
            </w:r>
            <w:r w:rsidRPr="00A31684">
              <w:rPr>
                <w:rFonts w:ascii="Times New Roman" w:eastAsiaTheme="minorEastAsia" w:hAnsiTheme="minorEastAsia" w:cs="Times New Roman" w:hint="eastAsia"/>
                <w:sz w:val="18"/>
                <w:szCs w:val="18"/>
              </w:rPr>
              <w:t>的抗弯刚度。</w:t>
            </w:r>
          </w:p>
          <w:p w:rsidR="00104EBD" w:rsidRPr="00F85AB1" w:rsidRDefault="004A48FF" w:rsidP="00A31684">
            <w:pPr>
              <w:pStyle w:val="Default"/>
              <w:spacing w:line="300" w:lineRule="auto"/>
              <w:rPr>
                <w:rFonts w:ascii="Times New Roman" w:eastAsiaTheme="minorEastAsia" w:hAnsiTheme="minorEastAsia" w:cs="Times New Roman"/>
                <w:sz w:val="18"/>
                <w:szCs w:val="18"/>
              </w:rPr>
            </w:pPr>
            <w:r>
              <w:rPr>
                <w:rFonts w:ascii="Times New Roman" w:eastAsiaTheme="minorEastAsia" w:hAnsiTheme="minorEastAsia" w:cs="Times New Roman" w:hint="eastAsia"/>
                <w:sz w:val="18"/>
                <w:szCs w:val="18"/>
              </w:rPr>
              <w:t xml:space="preserve">    </w:t>
            </w:r>
            <w:r w:rsidR="00481D31">
              <w:rPr>
                <w:rFonts w:ascii="Times New Roman" w:eastAsiaTheme="minorEastAsia" w:hAnsiTheme="minorEastAsia" w:cs="Times New Roman" w:hint="eastAsia"/>
                <w:sz w:val="18"/>
                <w:szCs w:val="18"/>
              </w:rPr>
              <w:t>水泥土桩</w:t>
            </w:r>
            <w:r w:rsidR="00A31684" w:rsidRPr="00A31684">
              <w:rPr>
                <w:rFonts w:ascii="Times New Roman" w:eastAsiaTheme="minorEastAsia" w:hAnsiTheme="minorEastAsia" w:cs="Times New Roman" w:hint="eastAsia"/>
                <w:sz w:val="18"/>
                <w:szCs w:val="18"/>
              </w:rPr>
              <w:t>对于桩身抗弯刚度的贡献主要涉及</w:t>
            </w:r>
            <w:r w:rsidR="00481D31">
              <w:rPr>
                <w:rFonts w:ascii="Times New Roman" w:eastAsiaTheme="minorEastAsia" w:hAnsiTheme="minorEastAsia" w:cs="Times New Roman" w:hint="eastAsia"/>
                <w:sz w:val="18"/>
                <w:szCs w:val="18"/>
              </w:rPr>
              <w:t>水泥土桩</w:t>
            </w:r>
            <w:r w:rsidR="00A31684" w:rsidRPr="00A31684">
              <w:rPr>
                <w:rFonts w:ascii="Times New Roman" w:eastAsiaTheme="minorEastAsia" w:hAnsiTheme="minorEastAsia" w:cs="Times New Roman" w:hint="eastAsia"/>
                <w:sz w:val="18"/>
                <w:szCs w:val="18"/>
              </w:rPr>
              <w:t>的变形模量</w:t>
            </w:r>
            <w:r w:rsidR="00B72000" w:rsidRPr="00B72000">
              <w:rPr>
                <w:rFonts w:ascii="Times New Roman" w:eastAsiaTheme="minorEastAsia" w:cs="Times New Roman"/>
                <w:sz w:val="18"/>
                <w:szCs w:val="18"/>
              </w:rPr>
              <w:t>“</w:t>
            </w:r>
            <w:r w:rsidR="00B72000" w:rsidRPr="004A48FF">
              <w:rPr>
                <w:rFonts w:ascii="Times New Roman" w:eastAsiaTheme="minorEastAsia" w:hAnsiTheme="minorEastAsia" w:cs="Times New Roman" w:hint="eastAsia"/>
                <w:i/>
                <w:sz w:val="18"/>
                <w:szCs w:val="18"/>
              </w:rPr>
              <w:t>E</w:t>
            </w:r>
            <w:r w:rsidR="00B72000" w:rsidRPr="004A48FF">
              <w:rPr>
                <w:rFonts w:ascii="Times New Roman" w:eastAsiaTheme="minorEastAsia" w:hAnsiTheme="minorEastAsia" w:cs="Times New Roman" w:hint="eastAsia"/>
                <w:sz w:val="18"/>
                <w:szCs w:val="18"/>
                <w:vertAlign w:val="subscript"/>
              </w:rPr>
              <w:t>cs</w:t>
            </w:r>
            <w:r w:rsidR="00B72000" w:rsidRPr="00B72000">
              <w:rPr>
                <w:rFonts w:ascii="Times New Roman" w:eastAsiaTheme="minorEastAsia" w:cs="Times New Roman"/>
                <w:sz w:val="18"/>
                <w:szCs w:val="18"/>
              </w:rPr>
              <w:t>”</w:t>
            </w:r>
            <w:r w:rsidR="00B72000">
              <w:rPr>
                <w:rFonts w:ascii="Times New Roman" w:eastAsiaTheme="minorEastAsia" w:hAnsiTheme="minorEastAsia" w:cs="Times New Roman" w:hint="eastAsia"/>
                <w:sz w:val="18"/>
                <w:szCs w:val="18"/>
              </w:rPr>
              <w:t>，</w:t>
            </w:r>
            <w:r w:rsidR="00B72000" w:rsidRPr="00B72000">
              <w:rPr>
                <w:rFonts w:ascii="Times New Roman" w:eastAsiaTheme="minorEastAsia" w:cs="Times New Roman"/>
                <w:sz w:val="18"/>
                <w:szCs w:val="18"/>
              </w:rPr>
              <w:t>“</w:t>
            </w:r>
            <w:r w:rsidR="00B72000" w:rsidRPr="004A48FF">
              <w:rPr>
                <w:rFonts w:ascii="Times New Roman" w:eastAsiaTheme="minorEastAsia" w:hAnsiTheme="minorEastAsia" w:cs="Times New Roman" w:hint="eastAsia"/>
                <w:i/>
                <w:sz w:val="18"/>
                <w:szCs w:val="18"/>
              </w:rPr>
              <w:t>E</w:t>
            </w:r>
            <w:r w:rsidR="00B72000" w:rsidRPr="004A48FF">
              <w:rPr>
                <w:rFonts w:ascii="Times New Roman" w:eastAsiaTheme="minorEastAsia" w:hAnsiTheme="minorEastAsia" w:cs="Times New Roman" w:hint="eastAsia"/>
                <w:sz w:val="18"/>
                <w:szCs w:val="18"/>
                <w:vertAlign w:val="subscript"/>
              </w:rPr>
              <w:t>cs</w:t>
            </w:r>
            <w:r w:rsidR="00B72000" w:rsidRPr="00B72000">
              <w:rPr>
                <w:rFonts w:ascii="Times New Roman" w:eastAsiaTheme="minorEastAsia" w:cs="Times New Roman"/>
                <w:sz w:val="18"/>
                <w:szCs w:val="18"/>
              </w:rPr>
              <w:t>”</w:t>
            </w:r>
            <w:r w:rsidR="00F85AB1" w:rsidRPr="00F85AB1">
              <w:rPr>
                <w:rFonts w:ascii="Times New Roman" w:eastAsiaTheme="minorEastAsia" w:hAnsiTheme="minorEastAsia" w:cs="Times New Roman" w:hint="eastAsia"/>
                <w:sz w:val="18"/>
                <w:szCs w:val="18"/>
              </w:rPr>
              <w:t>应取水泥土弹性模量</w:t>
            </w:r>
            <w:r w:rsidR="00F85AB1">
              <w:rPr>
                <w:rFonts w:ascii="Times New Roman" w:eastAsiaTheme="minorEastAsia" w:hAnsiTheme="minorEastAsia" w:cs="Times New Roman" w:hint="eastAsia"/>
                <w:sz w:val="18"/>
                <w:szCs w:val="18"/>
              </w:rPr>
              <w:t>，但</w:t>
            </w:r>
            <w:r w:rsidR="00F85AB1" w:rsidRPr="00F85AB1">
              <w:rPr>
                <w:rFonts w:ascii="Times New Roman" w:eastAsiaTheme="minorEastAsia" w:hAnsiTheme="minorEastAsia" w:cs="Times New Roman" w:hint="eastAsia"/>
                <w:sz w:val="18"/>
                <w:szCs w:val="18"/>
              </w:rPr>
              <w:t>由于水泥土压缩应力应变曲线的非线性特点，实际常取对应极限强度一定比例的割线模量作为弹性模量考虑</w:t>
            </w:r>
            <w:r w:rsidR="00F85AB1">
              <w:rPr>
                <w:rFonts w:ascii="Times New Roman" w:eastAsiaTheme="minorEastAsia" w:hAnsiTheme="minorEastAsia" w:cs="Times New Roman" w:hint="eastAsia"/>
                <w:sz w:val="18"/>
                <w:szCs w:val="18"/>
              </w:rPr>
              <w:t>，常用</w:t>
            </w:r>
            <w:r w:rsidR="00F85AB1" w:rsidRPr="00F85AB1">
              <w:rPr>
                <w:rFonts w:ascii="Times New Roman" w:eastAsiaTheme="minorEastAsia" w:cs="Times New Roman"/>
                <w:sz w:val="18"/>
                <w:szCs w:val="18"/>
              </w:rPr>
              <w:t>“</w:t>
            </w:r>
            <w:r w:rsidR="00F85AB1" w:rsidRPr="00F85AB1">
              <w:rPr>
                <w:rFonts w:ascii="Times New Roman" w:eastAsiaTheme="minorEastAsia" w:hAnsiTheme="minorEastAsia" w:cs="Times New Roman" w:hint="eastAsia"/>
                <w:sz w:val="18"/>
                <w:szCs w:val="18"/>
              </w:rPr>
              <w:t>E</w:t>
            </w:r>
            <w:r w:rsidR="00F85AB1" w:rsidRPr="001121F9">
              <w:rPr>
                <w:rFonts w:ascii="Times New Roman" w:eastAsiaTheme="minorEastAsia" w:hAnsiTheme="minorEastAsia" w:cs="Times New Roman" w:hint="eastAsia"/>
                <w:sz w:val="18"/>
                <w:szCs w:val="18"/>
                <w:vertAlign w:val="subscript"/>
              </w:rPr>
              <w:t>50</w:t>
            </w:r>
            <w:r w:rsidR="00F85AB1" w:rsidRPr="00F85AB1">
              <w:rPr>
                <w:rFonts w:ascii="Times New Roman" w:eastAsiaTheme="minorEastAsia" w:cs="Times New Roman"/>
                <w:sz w:val="18"/>
                <w:szCs w:val="18"/>
              </w:rPr>
              <w:t>”</w:t>
            </w:r>
            <w:r w:rsidR="00F85AB1">
              <w:rPr>
                <w:rFonts w:ascii="Times New Roman" w:eastAsiaTheme="minorEastAsia" w:cs="Times New Roman" w:hint="eastAsia"/>
                <w:sz w:val="18"/>
                <w:szCs w:val="18"/>
              </w:rPr>
              <w:t>、</w:t>
            </w:r>
            <w:r w:rsidR="00F85AB1" w:rsidRPr="00F85AB1">
              <w:rPr>
                <w:rFonts w:ascii="Times New Roman" w:eastAsiaTheme="minorEastAsia" w:cs="Times New Roman"/>
                <w:sz w:val="18"/>
                <w:szCs w:val="18"/>
              </w:rPr>
              <w:t>“</w:t>
            </w:r>
            <w:r w:rsidR="00F85AB1" w:rsidRPr="00F85AB1">
              <w:rPr>
                <w:rFonts w:ascii="Times New Roman" w:eastAsiaTheme="minorEastAsia" w:hAnsiTheme="minorEastAsia" w:cs="Times New Roman" w:hint="eastAsia"/>
                <w:sz w:val="18"/>
                <w:szCs w:val="18"/>
              </w:rPr>
              <w:t>E</w:t>
            </w:r>
            <w:r w:rsidR="001121F9" w:rsidRPr="001121F9">
              <w:rPr>
                <w:rFonts w:ascii="Times New Roman" w:eastAsiaTheme="minorEastAsia" w:hAnsiTheme="minorEastAsia" w:cs="Times New Roman" w:hint="eastAsia"/>
                <w:sz w:val="18"/>
                <w:szCs w:val="18"/>
                <w:vertAlign w:val="subscript"/>
              </w:rPr>
              <w:t>3</w:t>
            </w:r>
            <w:r w:rsidR="00F85AB1" w:rsidRPr="001121F9">
              <w:rPr>
                <w:rFonts w:ascii="Times New Roman" w:eastAsiaTheme="minorEastAsia" w:hAnsiTheme="minorEastAsia" w:cs="Times New Roman" w:hint="eastAsia"/>
                <w:sz w:val="18"/>
                <w:szCs w:val="18"/>
                <w:vertAlign w:val="subscript"/>
              </w:rPr>
              <w:t>0</w:t>
            </w:r>
            <w:r w:rsidR="00F85AB1" w:rsidRPr="00F85AB1">
              <w:rPr>
                <w:rFonts w:ascii="Times New Roman" w:eastAsiaTheme="minorEastAsia" w:cs="Times New Roman"/>
                <w:sz w:val="18"/>
                <w:szCs w:val="18"/>
              </w:rPr>
              <w:t>”</w:t>
            </w:r>
            <w:r w:rsidR="001121F9">
              <w:rPr>
                <w:rFonts w:ascii="Times New Roman" w:eastAsiaTheme="minorEastAsia" w:cs="Times New Roman" w:hint="eastAsia"/>
                <w:sz w:val="18"/>
                <w:szCs w:val="18"/>
              </w:rPr>
              <w:t>表示</w:t>
            </w:r>
            <w:r w:rsidR="00F85AB1" w:rsidRPr="00F85AB1">
              <w:rPr>
                <w:rFonts w:ascii="Times New Roman" w:eastAsiaTheme="minorEastAsia" w:hAnsiTheme="minorEastAsia" w:cs="Times New Roman" w:hint="eastAsia"/>
                <w:sz w:val="18"/>
                <w:szCs w:val="18"/>
              </w:rPr>
              <w:t>。研究同时表明，</w:t>
            </w:r>
            <w:r w:rsidR="001121F9">
              <w:rPr>
                <w:rFonts w:ascii="Times New Roman" w:eastAsiaTheme="minorEastAsia" w:hAnsiTheme="minorEastAsia" w:cs="Times New Roman" w:hint="eastAsia"/>
                <w:sz w:val="18"/>
                <w:szCs w:val="18"/>
              </w:rPr>
              <w:t>变形</w:t>
            </w:r>
            <w:r w:rsidR="00F85AB1" w:rsidRPr="00F85AB1">
              <w:rPr>
                <w:rFonts w:ascii="Times New Roman" w:eastAsiaTheme="minorEastAsia" w:hAnsiTheme="minorEastAsia" w:cs="Times New Roman" w:hint="eastAsia"/>
                <w:sz w:val="18"/>
                <w:szCs w:val="18"/>
              </w:rPr>
              <w:t>模量与</w:t>
            </w:r>
            <w:r w:rsidR="00B65677">
              <w:rPr>
                <w:rFonts w:ascii="Times New Roman" w:eastAsiaTheme="minorEastAsia" w:hAnsiTheme="minorEastAsia" w:cs="Times New Roman" w:hint="eastAsia"/>
                <w:sz w:val="18"/>
                <w:szCs w:val="18"/>
              </w:rPr>
              <w:t>水泥土无侧限抗压强度</w:t>
            </w:r>
            <w:r w:rsidR="00F85AB1" w:rsidRPr="00F85AB1">
              <w:rPr>
                <w:rFonts w:ascii="Times New Roman" w:eastAsiaTheme="minorEastAsia" w:hAnsiTheme="minorEastAsia" w:cs="Times New Roman" w:hint="eastAsia"/>
                <w:sz w:val="18"/>
                <w:szCs w:val="18"/>
              </w:rPr>
              <w:t>具</w:t>
            </w:r>
            <w:r w:rsidR="00F85AB1" w:rsidRPr="00F85AB1">
              <w:rPr>
                <w:rFonts w:ascii="Times New Roman" w:eastAsiaTheme="minorEastAsia" w:hAnsiTheme="minorEastAsia" w:cs="Times New Roman" w:hint="eastAsia"/>
                <w:sz w:val="18"/>
                <w:szCs w:val="18"/>
              </w:rPr>
              <w:lastRenderedPageBreak/>
              <w:t>有较好的线性相关度</w:t>
            </w:r>
            <w:r w:rsidR="00F85AB1">
              <w:rPr>
                <w:rFonts w:ascii="Times New Roman" w:eastAsiaTheme="minorEastAsia" w:hAnsiTheme="minorEastAsia" w:cs="Times New Roman" w:hint="eastAsia"/>
                <w:sz w:val="18"/>
                <w:szCs w:val="18"/>
              </w:rPr>
              <w:t>，</w:t>
            </w:r>
            <w:r w:rsidR="00F85AB1" w:rsidRPr="00F85AB1">
              <w:rPr>
                <w:rFonts w:ascii="Times New Roman" w:eastAsiaTheme="minorEastAsia" w:hAnsiTheme="minorEastAsia" w:cs="Times New Roman" w:hint="eastAsia"/>
                <w:sz w:val="18"/>
                <w:szCs w:val="18"/>
              </w:rPr>
              <w:t>轻壤土水泥土</w:t>
            </w:r>
            <w:r w:rsidR="00036EBB" w:rsidRPr="00F85AB1">
              <w:rPr>
                <w:rFonts w:ascii="Times New Roman" w:eastAsiaTheme="minorEastAsia" w:hAnsiTheme="minorEastAsia" w:cs="Times New Roman" w:hint="eastAsia"/>
                <w:sz w:val="18"/>
                <w:szCs w:val="18"/>
              </w:rPr>
              <w:t>变形</w:t>
            </w:r>
            <w:r w:rsidR="00F85AB1" w:rsidRPr="00F85AB1">
              <w:rPr>
                <w:rFonts w:ascii="Times New Roman" w:eastAsiaTheme="minorEastAsia" w:hAnsiTheme="minorEastAsia" w:cs="Times New Roman" w:hint="eastAsia"/>
                <w:sz w:val="18"/>
                <w:szCs w:val="18"/>
              </w:rPr>
              <w:t>模量约为抗压强度的</w:t>
            </w:r>
            <w:r w:rsidR="00F85AB1" w:rsidRPr="00F85AB1">
              <w:rPr>
                <w:rFonts w:ascii="Times New Roman" w:eastAsiaTheme="minorEastAsia" w:hAnsiTheme="minorEastAsia" w:cs="Times New Roman" w:hint="eastAsia"/>
                <w:sz w:val="18"/>
                <w:szCs w:val="18"/>
              </w:rPr>
              <w:t>1000~1200</w:t>
            </w:r>
            <w:r w:rsidR="00F85AB1" w:rsidRPr="00F85AB1">
              <w:rPr>
                <w:rFonts w:ascii="Times New Roman" w:eastAsiaTheme="minorEastAsia" w:hAnsiTheme="minorEastAsia" w:cs="Times New Roman" w:hint="eastAsia"/>
                <w:sz w:val="18"/>
                <w:szCs w:val="18"/>
              </w:rPr>
              <w:t>倍，而重粉质壤土水泥土</w:t>
            </w:r>
            <w:r w:rsidR="00036EBB" w:rsidRPr="00F85AB1">
              <w:rPr>
                <w:rFonts w:ascii="Times New Roman" w:eastAsiaTheme="minorEastAsia" w:hAnsiTheme="minorEastAsia" w:cs="Times New Roman" w:hint="eastAsia"/>
                <w:sz w:val="18"/>
                <w:szCs w:val="18"/>
              </w:rPr>
              <w:t>变形</w:t>
            </w:r>
            <w:r w:rsidR="00F85AB1" w:rsidRPr="00F85AB1">
              <w:rPr>
                <w:rFonts w:ascii="Times New Roman" w:eastAsiaTheme="minorEastAsia" w:hAnsiTheme="minorEastAsia" w:cs="Times New Roman" w:hint="eastAsia"/>
                <w:sz w:val="18"/>
                <w:szCs w:val="18"/>
              </w:rPr>
              <w:t>模量约为</w:t>
            </w:r>
            <w:r w:rsidR="00F85AB1" w:rsidRPr="00F85AB1">
              <w:rPr>
                <w:rFonts w:ascii="Times New Roman" w:eastAsiaTheme="minorEastAsia" w:hAnsiTheme="minorEastAsia" w:cs="Times New Roman" w:hint="eastAsia"/>
                <w:sz w:val="18"/>
                <w:szCs w:val="18"/>
              </w:rPr>
              <w:t>500</w:t>
            </w:r>
            <w:r w:rsidR="00F85AB1" w:rsidRPr="00F85AB1">
              <w:rPr>
                <w:rFonts w:ascii="Times New Roman" w:eastAsiaTheme="minorEastAsia" w:hAnsiTheme="minorEastAsia" w:cs="Times New Roman" w:hint="eastAsia"/>
                <w:sz w:val="18"/>
                <w:szCs w:val="18"/>
              </w:rPr>
              <w:t>倍左右，粉质黏土水泥土</w:t>
            </w:r>
            <w:r w:rsidR="001121F9" w:rsidRPr="00F85AB1">
              <w:rPr>
                <w:rFonts w:ascii="Times New Roman" w:eastAsiaTheme="minorEastAsia" w:hAnsiTheme="minorEastAsia" w:cs="Times New Roman" w:hint="eastAsia"/>
                <w:sz w:val="18"/>
                <w:szCs w:val="18"/>
              </w:rPr>
              <w:t>变形</w:t>
            </w:r>
            <w:r w:rsidR="00F85AB1" w:rsidRPr="00F85AB1">
              <w:rPr>
                <w:rFonts w:ascii="Times New Roman" w:eastAsiaTheme="minorEastAsia" w:hAnsiTheme="minorEastAsia" w:cs="Times New Roman" w:hint="eastAsia"/>
                <w:sz w:val="18"/>
                <w:szCs w:val="18"/>
              </w:rPr>
              <w:t>模量约为</w:t>
            </w:r>
            <w:r w:rsidR="00F85AB1" w:rsidRPr="00F85AB1">
              <w:rPr>
                <w:rFonts w:ascii="Times New Roman" w:eastAsiaTheme="minorEastAsia" w:hAnsiTheme="minorEastAsia" w:cs="Times New Roman" w:hint="eastAsia"/>
                <w:sz w:val="18"/>
                <w:szCs w:val="18"/>
              </w:rPr>
              <w:t>700</w:t>
            </w:r>
            <w:r w:rsidR="00F85AB1" w:rsidRPr="00F85AB1">
              <w:rPr>
                <w:rFonts w:ascii="Times New Roman" w:eastAsiaTheme="minorEastAsia" w:hAnsiTheme="minorEastAsia" w:cs="Times New Roman" w:hint="eastAsia"/>
                <w:sz w:val="18"/>
                <w:szCs w:val="18"/>
              </w:rPr>
              <w:t>倍</w:t>
            </w:r>
            <w:r w:rsidR="00F85AB1">
              <w:rPr>
                <w:rFonts w:ascii="Times New Roman" w:eastAsiaTheme="minorEastAsia" w:hAnsiTheme="minorEastAsia" w:cs="Times New Roman" w:hint="eastAsia"/>
                <w:sz w:val="18"/>
                <w:szCs w:val="18"/>
              </w:rPr>
              <w:t>，</w:t>
            </w:r>
            <w:r w:rsidR="00F85AB1" w:rsidRPr="00F85AB1">
              <w:rPr>
                <w:rFonts w:ascii="Times New Roman" w:eastAsiaTheme="minorEastAsia" w:cs="Times New Roman"/>
                <w:sz w:val="18"/>
                <w:szCs w:val="18"/>
              </w:rPr>
              <w:t>“</w:t>
            </w:r>
            <w:r w:rsidR="00F85AB1" w:rsidRPr="00F85AB1">
              <w:rPr>
                <w:rFonts w:ascii="Times New Roman" w:eastAsiaTheme="minorEastAsia" w:hAnsiTheme="minorEastAsia" w:cs="Times New Roman" w:hint="eastAsia"/>
                <w:sz w:val="18"/>
                <w:szCs w:val="18"/>
              </w:rPr>
              <w:t>E</w:t>
            </w:r>
            <w:r w:rsidR="00F85AB1" w:rsidRPr="001121F9">
              <w:rPr>
                <w:rFonts w:ascii="Times New Roman" w:eastAsiaTheme="minorEastAsia" w:hAnsiTheme="minorEastAsia" w:cs="Times New Roman" w:hint="eastAsia"/>
                <w:sz w:val="18"/>
                <w:szCs w:val="18"/>
                <w:vertAlign w:val="subscript"/>
              </w:rPr>
              <w:t>50</w:t>
            </w:r>
            <w:r w:rsidR="00F85AB1" w:rsidRPr="00F85AB1">
              <w:rPr>
                <w:rFonts w:ascii="Times New Roman" w:eastAsiaTheme="minorEastAsia" w:cs="Times New Roman"/>
                <w:sz w:val="18"/>
                <w:szCs w:val="18"/>
              </w:rPr>
              <w:t>”</w:t>
            </w:r>
            <w:r w:rsidR="00F85AB1" w:rsidRPr="00F85AB1">
              <w:rPr>
                <w:rFonts w:ascii="Times New Roman" w:eastAsiaTheme="minorEastAsia" w:hAnsiTheme="minorEastAsia" w:cs="Times New Roman" w:hint="eastAsia"/>
                <w:sz w:val="18"/>
                <w:szCs w:val="18"/>
              </w:rPr>
              <w:t>变形模量与抗压强度的比值大致在</w:t>
            </w:r>
            <w:r w:rsidR="00F85AB1" w:rsidRPr="00F85AB1">
              <w:rPr>
                <w:rFonts w:ascii="Times New Roman" w:eastAsiaTheme="minorEastAsia" w:hAnsiTheme="minorEastAsia" w:cs="Times New Roman" w:hint="eastAsia"/>
                <w:sz w:val="18"/>
                <w:szCs w:val="18"/>
              </w:rPr>
              <w:t>60~1000</w:t>
            </w:r>
            <w:r w:rsidR="00F85AB1" w:rsidRPr="00F85AB1">
              <w:rPr>
                <w:rFonts w:ascii="Times New Roman" w:eastAsiaTheme="minorEastAsia" w:hAnsiTheme="minorEastAsia" w:cs="Times New Roman" w:hint="eastAsia"/>
                <w:sz w:val="18"/>
                <w:szCs w:val="18"/>
              </w:rPr>
              <w:t>倍之间。但水泥土</w:t>
            </w:r>
            <w:r w:rsidR="00036EBB" w:rsidRPr="00F85AB1">
              <w:rPr>
                <w:rFonts w:ascii="Times New Roman" w:eastAsiaTheme="minorEastAsia" w:hAnsiTheme="minorEastAsia" w:cs="Times New Roman" w:hint="eastAsia"/>
                <w:sz w:val="18"/>
                <w:szCs w:val="18"/>
              </w:rPr>
              <w:t>变形</w:t>
            </w:r>
            <w:r w:rsidR="008925EB">
              <w:rPr>
                <w:rFonts w:ascii="Times New Roman" w:eastAsiaTheme="minorEastAsia" w:hAnsiTheme="minorEastAsia" w:cs="Times New Roman" w:hint="eastAsia"/>
                <w:sz w:val="18"/>
                <w:szCs w:val="18"/>
              </w:rPr>
              <w:t>模量的试验方法、取值等没有统一的规定，而且随着土的种类、水泥</w:t>
            </w:r>
            <w:r w:rsidR="00F85AB1" w:rsidRPr="00F85AB1">
              <w:rPr>
                <w:rFonts w:ascii="Times New Roman" w:eastAsiaTheme="minorEastAsia" w:hAnsiTheme="minorEastAsia" w:cs="Times New Roman" w:hint="eastAsia"/>
                <w:sz w:val="18"/>
                <w:szCs w:val="18"/>
              </w:rPr>
              <w:t>掺</w:t>
            </w:r>
            <w:r w:rsidR="008925EB">
              <w:rPr>
                <w:rFonts w:ascii="Times New Roman" w:eastAsiaTheme="minorEastAsia" w:hAnsiTheme="minorEastAsia" w:cs="Times New Roman" w:hint="eastAsia"/>
                <w:sz w:val="18"/>
                <w:szCs w:val="18"/>
              </w:rPr>
              <w:t>入比</w:t>
            </w:r>
            <w:r w:rsidR="00F85AB1" w:rsidRPr="00F85AB1">
              <w:rPr>
                <w:rFonts w:ascii="Times New Roman" w:eastAsiaTheme="minorEastAsia" w:hAnsiTheme="minorEastAsia" w:cs="Times New Roman" w:hint="eastAsia"/>
                <w:sz w:val="18"/>
                <w:szCs w:val="18"/>
              </w:rPr>
              <w:t>、龄期、试件规格、试验方法、加载速率等因素的不同，水泥土的所谓</w:t>
            </w:r>
            <w:r w:rsidR="00036EBB" w:rsidRPr="00F85AB1">
              <w:rPr>
                <w:rFonts w:ascii="Times New Roman" w:eastAsiaTheme="minorEastAsia" w:hAnsiTheme="minorEastAsia" w:cs="Times New Roman" w:hint="eastAsia"/>
                <w:sz w:val="18"/>
                <w:szCs w:val="18"/>
              </w:rPr>
              <w:t>变形</w:t>
            </w:r>
            <w:r w:rsidR="00F85AB1" w:rsidRPr="00F85AB1">
              <w:rPr>
                <w:rFonts w:ascii="Times New Roman" w:eastAsiaTheme="minorEastAsia" w:hAnsiTheme="minorEastAsia" w:cs="Times New Roman" w:hint="eastAsia"/>
                <w:sz w:val="18"/>
                <w:szCs w:val="18"/>
              </w:rPr>
              <w:t>模量变化范围比较广，离散性较大。考虑这里仅作为</w:t>
            </w:r>
            <w:r w:rsidR="00B72000">
              <w:rPr>
                <w:rFonts w:ascii="Times New Roman" w:eastAsiaTheme="minorEastAsia" w:hAnsiTheme="minorEastAsia" w:cs="Times New Roman" w:hint="eastAsia"/>
                <w:sz w:val="18"/>
                <w:szCs w:val="18"/>
              </w:rPr>
              <w:t>水平承载力</w:t>
            </w:r>
            <w:r w:rsidR="00F85AB1" w:rsidRPr="00F85AB1">
              <w:rPr>
                <w:rFonts w:ascii="Times New Roman" w:eastAsiaTheme="minorEastAsia" w:hAnsiTheme="minorEastAsia" w:cs="Times New Roman" w:hint="eastAsia"/>
                <w:sz w:val="18"/>
                <w:szCs w:val="18"/>
              </w:rPr>
              <w:t>初步估算</w:t>
            </w:r>
            <w:r w:rsidR="00B72000">
              <w:rPr>
                <w:rFonts w:ascii="Times New Roman" w:eastAsiaTheme="minorEastAsia" w:hAnsiTheme="minorEastAsia" w:cs="Times New Roman" w:hint="eastAsia"/>
                <w:sz w:val="18"/>
                <w:szCs w:val="18"/>
              </w:rPr>
              <w:t>用</w:t>
            </w:r>
            <w:r w:rsidR="00F85AB1" w:rsidRPr="00F85AB1">
              <w:rPr>
                <w:rFonts w:ascii="Times New Roman" w:eastAsiaTheme="minorEastAsia" w:hAnsiTheme="minorEastAsia" w:cs="Times New Roman" w:hint="eastAsia"/>
                <w:sz w:val="18"/>
                <w:szCs w:val="18"/>
              </w:rPr>
              <w:t>，建议无</w:t>
            </w:r>
            <w:r w:rsidR="00B72000">
              <w:rPr>
                <w:rFonts w:ascii="Times New Roman" w:eastAsiaTheme="minorEastAsia" w:hAnsiTheme="minorEastAsia" w:cs="Times New Roman" w:hint="eastAsia"/>
                <w:sz w:val="18"/>
                <w:szCs w:val="18"/>
              </w:rPr>
              <w:t>可靠</w:t>
            </w:r>
            <w:r w:rsidR="00F85AB1" w:rsidRPr="00F85AB1">
              <w:rPr>
                <w:rFonts w:ascii="Times New Roman" w:eastAsiaTheme="minorEastAsia" w:hAnsiTheme="minorEastAsia" w:cs="Times New Roman" w:hint="eastAsia"/>
                <w:sz w:val="18"/>
                <w:szCs w:val="18"/>
              </w:rPr>
              <w:t>依据时水泥土变形模量</w:t>
            </w:r>
            <w:r w:rsidR="00D34DC1" w:rsidRPr="00B72000">
              <w:rPr>
                <w:rFonts w:ascii="Times New Roman" w:eastAsiaTheme="minorEastAsia" w:cs="Times New Roman"/>
                <w:sz w:val="18"/>
                <w:szCs w:val="18"/>
              </w:rPr>
              <w:t>“</w:t>
            </w:r>
            <w:r w:rsidR="00D34DC1" w:rsidRPr="004A48FF">
              <w:rPr>
                <w:rFonts w:ascii="Times New Roman" w:eastAsiaTheme="minorEastAsia" w:hAnsiTheme="minorEastAsia" w:cs="Times New Roman" w:hint="eastAsia"/>
                <w:i/>
                <w:sz w:val="18"/>
                <w:szCs w:val="18"/>
              </w:rPr>
              <w:t>E</w:t>
            </w:r>
            <w:r w:rsidR="00D34DC1" w:rsidRPr="004A48FF">
              <w:rPr>
                <w:rFonts w:ascii="Times New Roman" w:eastAsiaTheme="minorEastAsia" w:hAnsiTheme="minorEastAsia" w:cs="Times New Roman" w:hint="eastAsia"/>
                <w:sz w:val="18"/>
                <w:szCs w:val="18"/>
                <w:vertAlign w:val="subscript"/>
              </w:rPr>
              <w:t>cs</w:t>
            </w:r>
            <w:r w:rsidR="00D34DC1" w:rsidRPr="00B72000">
              <w:rPr>
                <w:rFonts w:ascii="Times New Roman" w:eastAsiaTheme="minorEastAsia" w:cs="Times New Roman"/>
                <w:sz w:val="18"/>
                <w:szCs w:val="18"/>
              </w:rPr>
              <w:t>”</w:t>
            </w:r>
            <w:r w:rsidR="00D34DC1">
              <w:rPr>
                <w:rFonts w:ascii="Times New Roman" w:eastAsiaTheme="minorEastAsia" w:cs="Times New Roman" w:hint="eastAsia"/>
                <w:sz w:val="18"/>
                <w:szCs w:val="18"/>
              </w:rPr>
              <w:t>可</w:t>
            </w:r>
            <w:r w:rsidR="00B72000">
              <w:rPr>
                <w:rFonts w:ascii="Times New Roman" w:eastAsiaTheme="minorEastAsia" w:hAnsiTheme="minorEastAsia" w:cs="Times New Roman" w:hint="eastAsia"/>
                <w:sz w:val="18"/>
                <w:szCs w:val="18"/>
              </w:rPr>
              <w:t>取</w:t>
            </w:r>
            <w:r w:rsidR="00D34DC1">
              <w:rPr>
                <w:rFonts w:ascii="Times New Roman" w:eastAsiaTheme="minorEastAsia" w:hAnsiTheme="minorEastAsia" w:cs="Times New Roman" w:hint="eastAsia"/>
                <w:sz w:val="18"/>
                <w:szCs w:val="18"/>
              </w:rPr>
              <w:t>其</w:t>
            </w:r>
            <w:r w:rsidR="00F85AB1" w:rsidRPr="00F85AB1">
              <w:rPr>
                <w:rFonts w:ascii="Times New Roman" w:eastAsiaTheme="minorEastAsia" w:hAnsiTheme="minorEastAsia" w:cs="Times New Roman" w:hint="eastAsia"/>
                <w:sz w:val="18"/>
                <w:szCs w:val="18"/>
              </w:rPr>
              <w:t>抗压强度</w:t>
            </w:r>
            <w:r w:rsidR="00D34DC1">
              <w:rPr>
                <w:rFonts w:ascii="Times New Roman" w:eastAsiaTheme="minorEastAsia" w:hAnsiTheme="minorEastAsia" w:cs="Times New Roman" w:hint="eastAsia"/>
                <w:sz w:val="18"/>
                <w:szCs w:val="18"/>
              </w:rPr>
              <w:t>值</w:t>
            </w:r>
            <w:r w:rsidR="00F85AB1" w:rsidRPr="00F85AB1">
              <w:rPr>
                <w:rFonts w:ascii="Times New Roman" w:eastAsiaTheme="minorEastAsia" w:hAnsiTheme="minorEastAsia" w:cs="Times New Roman" w:hint="eastAsia"/>
                <w:sz w:val="18"/>
                <w:szCs w:val="18"/>
              </w:rPr>
              <w:t>的</w:t>
            </w:r>
            <w:r w:rsidR="00F85AB1" w:rsidRPr="00F85AB1">
              <w:rPr>
                <w:rFonts w:ascii="Times New Roman" w:eastAsiaTheme="minorEastAsia" w:hAnsiTheme="minorEastAsia" w:cs="Times New Roman" w:hint="eastAsia"/>
                <w:sz w:val="18"/>
                <w:szCs w:val="18"/>
              </w:rPr>
              <w:t>500</w:t>
            </w:r>
            <w:r w:rsidR="00B72000">
              <w:rPr>
                <w:rFonts w:ascii="Times New Roman" w:eastAsiaTheme="minorEastAsia" w:hAnsiTheme="minorEastAsia" w:cs="Times New Roman" w:hint="eastAsia"/>
                <w:sz w:val="18"/>
                <w:szCs w:val="18"/>
              </w:rPr>
              <w:t>倍</w:t>
            </w:r>
            <w:r w:rsidR="00F85AB1" w:rsidRPr="00F85AB1">
              <w:rPr>
                <w:rFonts w:ascii="Times New Roman" w:eastAsiaTheme="minorEastAsia" w:hAnsiTheme="minorEastAsia" w:cs="Times New Roman" w:hint="eastAsia"/>
                <w:sz w:val="18"/>
                <w:szCs w:val="18"/>
              </w:rPr>
              <w:t>。</w:t>
            </w:r>
          </w:p>
          <w:p w:rsidR="00F852C4" w:rsidRPr="0095536F" w:rsidRDefault="004D7F9F" w:rsidP="008C6990">
            <w:pPr>
              <w:pStyle w:val="Default"/>
              <w:spacing w:line="300" w:lineRule="auto"/>
              <w:rPr>
                <w:rFonts w:ascii="Times New Roman" w:eastAsiaTheme="minorEastAsia" w:hAnsiTheme="minorEastAsia" w:cs="Times New Roman"/>
                <w:sz w:val="18"/>
                <w:szCs w:val="18"/>
              </w:rPr>
            </w:pPr>
            <w:r>
              <w:rPr>
                <w:rFonts w:ascii="Times New Roman" w:eastAsiaTheme="minorEastAsia" w:hAnsiTheme="minorEastAsia" w:cs="Times New Roman" w:hint="eastAsia"/>
                <w:sz w:val="18"/>
                <w:szCs w:val="18"/>
              </w:rPr>
              <w:t xml:space="preserve">   </w:t>
            </w:r>
            <w:r w:rsidR="008C6990">
              <w:rPr>
                <w:rFonts w:ascii="Times New Roman" w:eastAsiaTheme="minorEastAsia" w:hAnsiTheme="minorEastAsia" w:cs="Times New Roman" w:hint="eastAsia"/>
                <w:sz w:val="18"/>
                <w:szCs w:val="18"/>
              </w:rPr>
              <w:t xml:space="preserve"> </w:t>
            </w:r>
            <w:r w:rsidR="008C6990">
              <w:rPr>
                <w:rFonts w:ascii="Times New Roman" w:eastAsiaTheme="minorEastAsia" w:hAnsiTheme="minorEastAsia" w:cs="Times New Roman" w:hint="eastAsia"/>
                <w:sz w:val="18"/>
                <w:szCs w:val="18"/>
              </w:rPr>
              <w:t>编制组</w:t>
            </w:r>
            <w:r w:rsidR="008C6990" w:rsidRPr="000920E4">
              <w:rPr>
                <w:rFonts w:ascii="Times New Roman" w:eastAsiaTheme="minorEastAsia" w:hAnsiTheme="minorEastAsia" w:cs="Times New Roman" w:hint="eastAsia"/>
                <w:sz w:val="18"/>
                <w:szCs w:val="18"/>
              </w:rPr>
              <w:t>根据</w:t>
            </w:r>
            <w:r w:rsidR="008C6990">
              <w:rPr>
                <w:rFonts w:ascii="Times New Roman" w:eastAsiaTheme="minorEastAsia" w:hAnsiTheme="minorEastAsia" w:cs="Times New Roman" w:hint="eastAsia"/>
                <w:sz w:val="18"/>
                <w:szCs w:val="18"/>
              </w:rPr>
              <w:t>上述假定</w:t>
            </w:r>
            <w:r w:rsidR="008C6990" w:rsidRPr="000920E4">
              <w:rPr>
                <w:rFonts w:ascii="Times New Roman" w:eastAsiaTheme="minorEastAsia" w:hAnsiTheme="minorEastAsia" w:cs="Times New Roman" w:hint="eastAsia"/>
                <w:sz w:val="18"/>
                <w:szCs w:val="18"/>
              </w:rPr>
              <w:t>的计算模型</w:t>
            </w:r>
            <w:r w:rsidR="000920E4" w:rsidRPr="000920E4">
              <w:rPr>
                <w:rFonts w:ascii="Times New Roman" w:eastAsiaTheme="minorEastAsia" w:hAnsiTheme="minorEastAsia" w:cs="Times New Roman" w:hint="eastAsia"/>
                <w:sz w:val="18"/>
                <w:szCs w:val="18"/>
              </w:rPr>
              <w:t>试算了几个工程案例和试验项目的水平推力，计算值与实测值的比值在</w:t>
            </w:r>
            <w:r w:rsidR="000920E4" w:rsidRPr="000920E4">
              <w:rPr>
                <w:rFonts w:ascii="Times New Roman" w:eastAsiaTheme="minorEastAsia" w:hAnsiTheme="minorEastAsia" w:cs="Times New Roman" w:hint="eastAsia"/>
                <w:sz w:val="18"/>
                <w:szCs w:val="18"/>
              </w:rPr>
              <w:t>0.87~1.11</w:t>
            </w:r>
            <w:r w:rsidR="000920E4" w:rsidRPr="000920E4">
              <w:rPr>
                <w:rFonts w:ascii="Times New Roman" w:eastAsiaTheme="minorEastAsia" w:hAnsiTheme="minorEastAsia" w:cs="Times New Roman" w:hint="eastAsia"/>
                <w:sz w:val="18"/>
                <w:szCs w:val="18"/>
              </w:rPr>
              <w:t>之间，平均</w:t>
            </w:r>
            <w:r w:rsidR="000920E4" w:rsidRPr="000920E4">
              <w:rPr>
                <w:rFonts w:ascii="Times New Roman" w:eastAsiaTheme="minorEastAsia" w:hAnsiTheme="minorEastAsia" w:cs="Times New Roman" w:hint="eastAsia"/>
                <w:sz w:val="18"/>
                <w:szCs w:val="18"/>
              </w:rPr>
              <w:t>0.9</w:t>
            </w:r>
            <w:r w:rsidR="00BF3CF8">
              <w:rPr>
                <w:rFonts w:ascii="Times New Roman" w:eastAsiaTheme="minorEastAsia" w:hAnsiTheme="minorEastAsia" w:cs="Times New Roman" w:hint="eastAsia"/>
                <w:sz w:val="18"/>
                <w:szCs w:val="18"/>
              </w:rPr>
              <w:t>4</w:t>
            </w:r>
            <w:r w:rsidR="00D34DC1">
              <w:rPr>
                <w:rFonts w:ascii="Times New Roman" w:eastAsiaTheme="minorEastAsia" w:hAnsiTheme="minorEastAsia" w:cs="Times New Roman" w:hint="eastAsia"/>
                <w:sz w:val="18"/>
                <w:szCs w:val="18"/>
              </w:rPr>
              <w:t>，</w:t>
            </w:r>
            <w:r w:rsidR="00D34DC1" w:rsidRPr="00D34DC1">
              <w:rPr>
                <w:rFonts w:ascii="Times New Roman" w:eastAsiaTheme="minorEastAsia" w:hAnsiTheme="minorEastAsia" w:cs="Times New Roman" w:hint="eastAsia"/>
                <w:sz w:val="18"/>
                <w:szCs w:val="18"/>
              </w:rPr>
              <w:t>吻合度较好</w:t>
            </w:r>
            <w:r w:rsidR="00D34DC1">
              <w:rPr>
                <w:rFonts w:ascii="Times New Roman" w:eastAsiaTheme="minorEastAsia" w:hAnsiTheme="minorEastAsia" w:cs="Times New Roman" w:hint="eastAsia"/>
                <w:sz w:val="18"/>
                <w:szCs w:val="18"/>
              </w:rPr>
              <w:t>，</w:t>
            </w:r>
            <w:r w:rsidR="000920E4" w:rsidRPr="000920E4">
              <w:rPr>
                <w:rFonts w:ascii="Times New Roman" w:eastAsiaTheme="minorEastAsia" w:hAnsiTheme="minorEastAsia" w:cs="Times New Roman" w:hint="eastAsia"/>
                <w:sz w:val="18"/>
                <w:szCs w:val="18"/>
              </w:rPr>
              <w:t>计算结果属于偏安全在合理范围内。</w:t>
            </w:r>
          </w:p>
        </w:tc>
      </w:tr>
    </w:tbl>
    <w:p w:rsidR="00B841C8" w:rsidRPr="00C65CA0" w:rsidRDefault="00984394" w:rsidP="00B841C8">
      <w:pPr>
        <w:keepNext/>
        <w:keepLines/>
        <w:widowControl w:val="0"/>
        <w:spacing w:before="240" w:after="240" w:line="360" w:lineRule="auto"/>
        <w:jc w:val="center"/>
        <w:outlineLvl w:val="1"/>
        <w:rPr>
          <w:bCs/>
          <w:color w:val="000000"/>
          <w:kern w:val="0"/>
          <w:sz w:val="28"/>
          <w:szCs w:val="32"/>
        </w:rPr>
      </w:pPr>
      <w:bookmarkStart w:id="40" w:name="_Toc80197507"/>
      <w:bookmarkStart w:id="41" w:name="_Toc80197660"/>
      <w:r>
        <w:rPr>
          <w:rFonts w:hint="eastAsia"/>
          <w:bCs/>
          <w:color w:val="000000"/>
          <w:kern w:val="0"/>
          <w:sz w:val="28"/>
          <w:szCs w:val="32"/>
        </w:rPr>
        <w:lastRenderedPageBreak/>
        <w:t>5</w:t>
      </w:r>
      <w:r w:rsidR="009636E8">
        <w:rPr>
          <w:bCs/>
          <w:color w:val="000000"/>
          <w:kern w:val="0"/>
          <w:sz w:val="28"/>
          <w:szCs w:val="32"/>
        </w:rPr>
        <w:t>.</w:t>
      </w:r>
      <w:r>
        <w:rPr>
          <w:rFonts w:hint="eastAsia"/>
          <w:bCs/>
          <w:color w:val="000000"/>
          <w:kern w:val="0"/>
          <w:sz w:val="28"/>
          <w:szCs w:val="32"/>
        </w:rPr>
        <w:t>5</w:t>
      </w:r>
      <w:r w:rsidR="00E00F1B">
        <w:rPr>
          <w:rFonts w:hint="eastAsia"/>
          <w:bCs/>
          <w:color w:val="000000"/>
          <w:kern w:val="0"/>
          <w:sz w:val="28"/>
          <w:szCs w:val="32"/>
        </w:rPr>
        <w:t xml:space="preserve">  </w:t>
      </w:r>
      <w:r w:rsidR="00B841C8" w:rsidRPr="00C65CA0">
        <w:rPr>
          <w:bCs/>
          <w:color w:val="000000"/>
          <w:kern w:val="0"/>
          <w:sz w:val="28"/>
          <w:szCs w:val="32"/>
        </w:rPr>
        <w:t>桩</w:t>
      </w:r>
      <w:r w:rsidR="00D4301B">
        <w:rPr>
          <w:rFonts w:hint="eastAsia"/>
          <w:bCs/>
          <w:color w:val="000000"/>
          <w:kern w:val="0"/>
          <w:sz w:val="28"/>
          <w:szCs w:val="32"/>
        </w:rPr>
        <w:t>身承载力与裂缝控制计算</w:t>
      </w:r>
      <w:bookmarkEnd w:id="40"/>
      <w:bookmarkEnd w:id="41"/>
    </w:p>
    <w:p w:rsidR="002A2EB4" w:rsidRDefault="001A5779" w:rsidP="009E2407">
      <w:pPr>
        <w:widowControl w:val="0"/>
        <w:spacing w:line="360" w:lineRule="auto"/>
        <w:rPr>
          <w:rFonts w:eastAsiaTheme="minorEastAsia"/>
          <w:kern w:val="0"/>
          <w:sz w:val="24"/>
        </w:rPr>
      </w:pPr>
      <w:r>
        <w:rPr>
          <w:rFonts w:eastAsiaTheme="minorEastAsia" w:hint="eastAsia"/>
          <w:b/>
          <w:kern w:val="0"/>
          <w:sz w:val="24"/>
        </w:rPr>
        <w:t>5</w:t>
      </w:r>
      <w:r w:rsidR="009636E8">
        <w:rPr>
          <w:rFonts w:eastAsiaTheme="minorEastAsia"/>
          <w:b/>
          <w:kern w:val="0"/>
          <w:sz w:val="24"/>
        </w:rPr>
        <w:t>.</w:t>
      </w:r>
      <w:r>
        <w:rPr>
          <w:rFonts w:eastAsiaTheme="minorEastAsia" w:hint="eastAsia"/>
          <w:b/>
          <w:kern w:val="0"/>
          <w:sz w:val="24"/>
        </w:rPr>
        <w:t>5</w:t>
      </w:r>
      <w:r w:rsidR="00156CED" w:rsidRPr="00013038">
        <w:rPr>
          <w:rFonts w:eastAsiaTheme="minorEastAsia"/>
          <w:b/>
          <w:kern w:val="0"/>
          <w:sz w:val="24"/>
        </w:rPr>
        <w:t>.</w:t>
      </w:r>
      <w:r w:rsidR="00DA498F">
        <w:rPr>
          <w:rFonts w:eastAsiaTheme="minorEastAsia" w:hint="eastAsia"/>
          <w:b/>
          <w:kern w:val="0"/>
          <w:sz w:val="24"/>
        </w:rPr>
        <w:t>1</w:t>
      </w:r>
      <w:r w:rsidR="00416361">
        <w:rPr>
          <w:rFonts w:eastAsiaTheme="minorEastAsia" w:hint="eastAsia"/>
          <w:b/>
          <w:kern w:val="0"/>
          <w:sz w:val="24"/>
        </w:rPr>
        <w:t xml:space="preserve"> </w:t>
      </w:r>
      <w:r w:rsidR="00416361" w:rsidRPr="00416361">
        <w:rPr>
          <w:rFonts w:eastAsiaTheme="minorEastAsia" w:hint="eastAsia"/>
          <w:kern w:val="0"/>
          <w:sz w:val="24"/>
        </w:rPr>
        <w:t>对</w:t>
      </w:r>
      <w:r w:rsidR="00F31A70">
        <w:rPr>
          <w:rFonts w:eastAsiaTheme="minorEastAsia" w:hint="eastAsia"/>
          <w:kern w:val="0"/>
          <w:sz w:val="24"/>
        </w:rPr>
        <w:t>劲性扩体复合桩</w:t>
      </w:r>
      <w:r w:rsidR="00416361">
        <w:rPr>
          <w:rFonts w:eastAsiaTheme="minorEastAsia" w:hint="eastAsia"/>
          <w:kern w:val="0"/>
          <w:sz w:val="24"/>
        </w:rPr>
        <w:t>的</w:t>
      </w:r>
      <w:r>
        <w:rPr>
          <w:rFonts w:eastAsiaTheme="minorEastAsia" w:hint="eastAsia"/>
          <w:kern w:val="0"/>
          <w:sz w:val="24"/>
        </w:rPr>
        <w:t>芯桩</w:t>
      </w:r>
      <w:r w:rsidR="00416361">
        <w:rPr>
          <w:rFonts w:eastAsiaTheme="minorEastAsia" w:hint="eastAsia"/>
          <w:kern w:val="0"/>
          <w:sz w:val="24"/>
        </w:rPr>
        <w:t>，</w:t>
      </w:r>
      <w:r w:rsidR="00C002B5">
        <w:rPr>
          <w:rFonts w:eastAsiaTheme="minorEastAsia" w:hint="eastAsia"/>
          <w:kern w:val="0"/>
          <w:sz w:val="24"/>
        </w:rPr>
        <w:t>应进行</w:t>
      </w:r>
      <w:r w:rsidR="00416361">
        <w:rPr>
          <w:rFonts w:eastAsiaTheme="minorEastAsia" w:hint="eastAsia"/>
          <w:kern w:val="0"/>
          <w:sz w:val="24"/>
        </w:rPr>
        <w:t>桩身</w:t>
      </w:r>
      <w:r w:rsidR="00C002B5">
        <w:rPr>
          <w:rFonts w:eastAsiaTheme="minorEastAsia" w:hint="eastAsia"/>
          <w:kern w:val="0"/>
          <w:sz w:val="24"/>
        </w:rPr>
        <w:t>承载力</w:t>
      </w:r>
      <w:r w:rsidR="00A81891">
        <w:rPr>
          <w:rFonts w:eastAsiaTheme="minorEastAsia" w:hint="eastAsia"/>
          <w:kern w:val="0"/>
          <w:sz w:val="24"/>
        </w:rPr>
        <w:t>验算</w:t>
      </w:r>
      <w:r w:rsidR="00C002B5">
        <w:rPr>
          <w:rFonts w:eastAsiaTheme="minorEastAsia" w:hint="eastAsia"/>
          <w:kern w:val="0"/>
          <w:sz w:val="24"/>
        </w:rPr>
        <w:t>和裂缝控制计算</w:t>
      </w:r>
      <w:r>
        <w:rPr>
          <w:rFonts w:eastAsiaTheme="minorEastAsia" w:hint="eastAsia"/>
          <w:kern w:val="0"/>
          <w:sz w:val="24"/>
        </w:rPr>
        <w:t>。</w:t>
      </w:r>
      <w:r w:rsidR="006E6F0A" w:rsidRPr="006E6F0A">
        <w:rPr>
          <w:rFonts w:eastAsiaTheme="minorEastAsia" w:hint="eastAsia"/>
          <w:kern w:val="0"/>
          <w:sz w:val="24"/>
        </w:rPr>
        <w:t>验算</w:t>
      </w:r>
      <w:r w:rsidR="00F31A70">
        <w:rPr>
          <w:rFonts w:eastAsiaTheme="minorEastAsia" w:hint="eastAsia"/>
          <w:kern w:val="0"/>
          <w:sz w:val="24"/>
        </w:rPr>
        <w:t>劲性扩体复合桩</w:t>
      </w:r>
      <w:r>
        <w:rPr>
          <w:rFonts w:eastAsiaTheme="minorEastAsia" w:hint="eastAsia"/>
          <w:kern w:val="0"/>
          <w:sz w:val="24"/>
        </w:rPr>
        <w:t>桩身</w:t>
      </w:r>
      <w:r w:rsidR="009068C4">
        <w:rPr>
          <w:rFonts w:eastAsiaTheme="minorEastAsia" w:hint="eastAsia"/>
          <w:kern w:val="0"/>
          <w:sz w:val="24"/>
        </w:rPr>
        <w:t>承载力时，</w:t>
      </w:r>
      <w:r w:rsidR="00B5392B">
        <w:rPr>
          <w:rFonts w:eastAsiaTheme="minorEastAsia" w:hint="eastAsia"/>
          <w:kern w:val="0"/>
          <w:sz w:val="24"/>
        </w:rPr>
        <w:t>可</w:t>
      </w:r>
      <w:r w:rsidR="002F18BB">
        <w:rPr>
          <w:rFonts w:eastAsiaTheme="minorEastAsia" w:hint="eastAsia"/>
          <w:kern w:val="0"/>
          <w:sz w:val="24"/>
        </w:rPr>
        <w:t>仅考虑芯桩承受各种状态的作用</w:t>
      </w:r>
      <w:r w:rsidR="00291D37">
        <w:rPr>
          <w:rFonts w:eastAsiaTheme="minorEastAsia" w:hint="eastAsia"/>
          <w:kern w:val="0"/>
          <w:sz w:val="24"/>
        </w:rPr>
        <w:t>。</w:t>
      </w:r>
    </w:p>
    <w:p w:rsidR="009068C4" w:rsidRDefault="002A2EB4" w:rsidP="009E2407">
      <w:pPr>
        <w:widowControl w:val="0"/>
        <w:spacing w:line="360" w:lineRule="auto"/>
        <w:rPr>
          <w:rFonts w:eastAsiaTheme="minorEastAsia"/>
          <w:kern w:val="0"/>
          <w:sz w:val="24"/>
        </w:rPr>
      </w:pPr>
      <w:r w:rsidRPr="002A2EB4">
        <w:rPr>
          <w:rFonts w:eastAsiaTheme="minorEastAsia" w:hint="eastAsia"/>
          <w:b/>
          <w:kern w:val="0"/>
          <w:sz w:val="24"/>
        </w:rPr>
        <w:t>5.5.</w:t>
      </w:r>
      <w:r w:rsidR="00D15281">
        <w:rPr>
          <w:rFonts w:eastAsiaTheme="minorEastAsia" w:hint="eastAsia"/>
          <w:b/>
          <w:kern w:val="0"/>
          <w:sz w:val="24"/>
        </w:rPr>
        <w:t>2</w:t>
      </w:r>
      <w:r w:rsidR="00291D37">
        <w:rPr>
          <w:rFonts w:eastAsiaTheme="minorEastAsia" w:hint="eastAsia"/>
          <w:kern w:val="0"/>
          <w:sz w:val="24"/>
        </w:rPr>
        <w:t>除特别注明外，</w:t>
      </w:r>
      <w:r w:rsidR="00291D37" w:rsidRPr="006E6F0A">
        <w:rPr>
          <w:rFonts w:eastAsiaTheme="minorEastAsia" w:hint="eastAsia"/>
          <w:kern w:val="0"/>
          <w:sz w:val="24"/>
        </w:rPr>
        <w:t>验算</w:t>
      </w:r>
      <w:r w:rsidR="00291D37">
        <w:rPr>
          <w:rFonts w:eastAsiaTheme="minorEastAsia" w:hint="eastAsia"/>
          <w:kern w:val="0"/>
          <w:sz w:val="24"/>
        </w:rPr>
        <w:t>时不应计入</w:t>
      </w:r>
      <w:r w:rsidR="00C926D1">
        <w:rPr>
          <w:rFonts w:eastAsiaTheme="minorEastAsia" w:hint="eastAsia"/>
          <w:kern w:val="0"/>
          <w:sz w:val="24"/>
        </w:rPr>
        <w:t>预留的</w:t>
      </w:r>
      <w:r w:rsidR="00416361">
        <w:rPr>
          <w:rFonts w:eastAsiaTheme="minorEastAsia" w:hint="eastAsia"/>
          <w:kern w:val="0"/>
          <w:sz w:val="24"/>
        </w:rPr>
        <w:t>几何</w:t>
      </w:r>
      <w:r w:rsidR="00291D37">
        <w:rPr>
          <w:rFonts w:eastAsiaTheme="minorEastAsia" w:hint="eastAsia"/>
          <w:kern w:val="0"/>
          <w:sz w:val="24"/>
        </w:rPr>
        <w:t>腐蚀裕量</w:t>
      </w:r>
      <w:r w:rsidR="001A5779">
        <w:rPr>
          <w:rFonts w:eastAsiaTheme="minorEastAsia" w:hint="eastAsia"/>
          <w:kern w:val="0"/>
          <w:sz w:val="24"/>
        </w:rPr>
        <w:t>和强度腐蚀裕量</w:t>
      </w:r>
      <w:r w:rsidR="00291D37">
        <w:rPr>
          <w:rFonts w:eastAsiaTheme="minorEastAsia" w:hint="eastAsia"/>
          <w:kern w:val="0"/>
          <w:sz w:val="24"/>
        </w:rPr>
        <w:t>。</w:t>
      </w:r>
    </w:p>
    <w:p w:rsidR="002D4B9C" w:rsidRDefault="002D4B9C" w:rsidP="009E2407">
      <w:pPr>
        <w:widowControl w:val="0"/>
        <w:spacing w:line="360" w:lineRule="auto"/>
        <w:rPr>
          <w:rFonts w:eastAsiaTheme="minorEastAsia"/>
          <w:kern w:val="0"/>
          <w:sz w:val="24"/>
        </w:rPr>
      </w:pPr>
      <w:r w:rsidRPr="002D4B9C">
        <w:rPr>
          <w:rFonts w:eastAsiaTheme="minorEastAsia" w:hint="eastAsia"/>
          <w:b/>
          <w:kern w:val="0"/>
          <w:sz w:val="24"/>
        </w:rPr>
        <w:t>5.5.</w:t>
      </w:r>
      <w:r w:rsidR="00D15281">
        <w:rPr>
          <w:rFonts w:eastAsiaTheme="minorEastAsia" w:hint="eastAsia"/>
          <w:b/>
          <w:kern w:val="0"/>
          <w:sz w:val="24"/>
        </w:rPr>
        <w:t>3</w:t>
      </w:r>
      <w:r>
        <w:rPr>
          <w:rFonts w:eastAsiaTheme="minorEastAsia" w:hint="eastAsia"/>
          <w:b/>
          <w:kern w:val="0"/>
          <w:sz w:val="24"/>
        </w:rPr>
        <w:t xml:space="preserve"> </w:t>
      </w:r>
      <w:r w:rsidRPr="00B32FBC">
        <w:rPr>
          <w:rFonts w:eastAsiaTheme="minorEastAsia" w:hint="eastAsia"/>
          <w:kern w:val="0"/>
          <w:sz w:val="24"/>
        </w:rPr>
        <w:t>产品</w:t>
      </w:r>
      <w:r>
        <w:rPr>
          <w:rFonts w:eastAsiaTheme="minorEastAsia" w:hint="eastAsia"/>
          <w:kern w:val="0"/>
          <w:sz w:val="24"/>
        </w:rPr>
        <w:t>化预制混凝土</w:t>
      </w:r>
      <w:r w:rsidRPr="00013038">
        <w:rPr>
          <w:rFonts w:eastAsiaTheme="minorEastAsia" w:hint="eastAsia"/>
          <w:kern w:val="0"/>
          <w:sz w:val="24"/>
        </w:rPr>
        <w:t>桩的截面尺寸、配筋、桩身极限弯矩、桩身竖向承载力设计值等参数可按国家或</w:t>
      </w:r>
      <w:r>
        <w:rPr>
          <w:rFonts w:eastAsiaTheme="minorEastAsia" w:hint="eastAsia"/>
          <w:kern w:val="0"/>
          <w:sz w:val="24"/>
        </w:rPr>
        <w:t>地区</w:t>
      </w:r>
      <w:r w:rsidRPr="00013038">
        <w:rPr>
          <w:rFonts w:eastAsiaTheme="minorEastAsia" w:hint="eastAsia"/>
          <w:kern w:val="0"/>
          <w:sz w:val="24"/>
        </w:rPr>
        <w:t>标准设计图集</w:t>
      </w:r>
      <w:r>
        <w:rPr>
          <w:rFonts w:eastAsiaTheme="minorEastAsia" w:hint="eastAsia"/>
          <w:kern w:val="0"/>
          <w:sz w:val="24"/>
        </w:rPr>
        <w:t>选用。</w:t>
      </w:r>
    </w:p>
    <w:p w:rsidR="00D15281" w:rsidRDefault="00D15281" w:rsidP="00D15281">
      <w:pPr>
        <w:widowControl w:val="0"/>
        <w:spacing w:line="360" w:lineRule="auto"/>
        <w:jc w:val="center"/>
        <w:rPr>
          <w:kern w:val="0"/>
          <w:sz w:val="24"/>
        </w:rPr>
      </w:pPr>
      <w:r>
        <w:rPr>
          <w:rFonts w:hint="eastAsia"/>
          <w:kern w:val="0"/>
          <w:sz w:val="24"/>
        </w:rPr>
        <w:t>Ⅰ</w:t>
      </w:r>
      <w:r>
        <w:rPr>
          <w:rFonts w:hint="eastAsia"/>
          <w:kern w:val="0"/>
          <w:sz w:val="24"/>
        </w:rPr>
        <w:t xml:space="preserve">  </w:t>
      </w:r>
      <w:r w:rsidRPr="00511BD9">
        <w:rPr>
          <w:rFonts w:eastAsiaTheme="minorEastAsia" w:hint="eastAsia"/>
          <w:kern w:val="0"/>
          <w:sz w:val="24"/>
        </w:rPr>
        <w:t>钢筋混凝土</w:t>
      </w:r>
      <w:r>
        <w:rPr>
          <w:rFonts w:eastAsiaTheme="minorEastAsia" w:hint="eastAsia"/>
          <w:kern w:val="0"/>
          <w:sz w:val="24"/>
        </w:rPr>
        <w:t>芯桩</w:t>
      </w:r>
    </w:p>
    <w:p w:rsidR="00466E26" w:rsidRDefault="001A5779" w:rsidP="009E2407">
      <w:pPr>
        <w:widowControl w:val="0"/>
        <w:spacing w:line="360" w:lineRule="auto"/>
        <w:rPr>
          <w:rFonts w:eastAsiaTheme="minorEastAsia"/>
          <w:b/>
          <w:kern w:val="0"/>
          <w:sz w:val="24"/>
        </w:rPr>
      </w:pPr>
      <w:r>
        <w:rPr>
          <w:rFonts w:eastAsiaTheme="minorEastAsia" w:hint="eastAsia"/>
          <w:b/>
          <w:kern w:val="0"/>
          <w:sz w:val="24"/>
        </w:rPr>
        <w:t>5</w:t>
      </w:r>
      <w:r w:rsidR="009636E8">
        <w:rPr>
          <w:rFonts w:eastAsiaTheme="minorEastAsia" w:hint="eastAsia"/>
          <w:b/>
          <w:kern w:val="0"/>
          <w:sz w:val="24"/>
        </w:rPr>
        <w:t>.</w:t>
      </w:r>
      <w:r>
        <w:rPr>
          <w:rFonts w:eastAsiaTheme="minorEastAsia" w:hint="eastAsia"/>
          <w:b/>
          <w:kern w:val="0"/>
          <w:sz w:val="24"/>
        </w:rPr>
        <w:t>5</w:t>
      </w:r>
      <w:r w:rsidR="009068C4" w:rsidRPr="009068C4">
        <w:rPr>
          <w:rFonts w:eastAsiaTheme="minorEastAsia" w:hint="eastAsia"/>
          <w:b/>
          <w:kern w:val="0"/>
          <w:sz w:val="24"/>
        </w:rPr>
        <w:t>.</w:t>
      </w:r>
      <w:r w:rsidR="00D15281">
        <w:rPr>
          <w:rFonts w:eastAsiaTheme="minorEastAsia" w:hint="eastAsia"/>
          <w:b/>
          <w:kern w:val="0"/>
          <w:sz w:val="24"/>
        </w:rPr>
        <w:t>4</w:t>
      </w:r>
      <w:r w:rsidR="00E00F1B">
        <w:rPr>
          <w:rFonts w:eastAsiaTheme="minorEastAsia" w:hint="eastAsia"/>
          <w:b/>
          <w:kern w:val="0"/>
          <w:sz w:val="24"/>
        </w:rPr>
        <w:t xml:space="preserve"> </w:t>
      </w:r>
      <w:r w:rsidR="00466E26" w:rsidRPr="00511BD9">
        <w:rPr>
          <w:rFonts w:eastAsiaTheme="minorEastAsia" w:hint="eastAsia"/>
          <w:kern w:val="0"/>
          <w:sz w:val="24"/>
        </w:rPr>
        <w:t>钢筋混凝土</w:t>
      </w:r>
      <w:r w:rsidR="00466E26">
        <w:rPr>
          <w:rFonts w:eastAsiaTheme="minorEastAsia" w:hint="eastAsia"/>
          <w:kern w:val="0"/>
          <w:sz w:val="24"/>
        </w:rPr>
        <w:t>芯桩的桩身承载力验算和裂缝控制计算，除应符合国家现行标准《建筑桩基技术规范》</w:t>
      </w:r>
      <w:r w:rsidR="00466E26">
        <w:rPr>
          <w:rFonts w:eastAsiaTheme="minorEastAsia" w:hint="eastAsia"/>
          <w:kern w:val="0"/>
          <w:sz w:val="24"/>
        </w:rPr>
        <w:t>JGJ94</w:t>
      </w:r>
      <w:r w:rsidR="00466E26">
        <w:rPr>
          <w:rFonts w:eastAsiaTheme="minorEastAsia" w:hint="eastAsia"/>
          <w:kern w:val="0"/>
          <w:sz w:val="24"/>
        </w:rPr>
        <w:t>的规定外，尚应符合本节相关规定。</w:t>
      </w:r>
    </w:p>
    <w:p w:rsidR="00156CED" w:rsidRPr="00D15281" w:rsidRDefault="00466E26" w:rsidP="009E2407">
      <w:pPr>
        <w:widowControl w:val="0"/>
        <w:spacing w:line="360" w:lineRule="auto"/>
        <w:rPr>
          <w:rFonts w:eastAsiaTheme="minorEastAsia"/>
          <w:b/>
          <w:kern w:val="0"/>
          <w:sz w:val="24"/>
        </w:rPr>
      </w:pPr>
      <w:r>
        <w:rPr>
          <w:rFonts w:eastAsiaTheme="minorEastAsia" w:hint="eastAsia"/>
          <w:b/>
          <w:kern w:val="0"/>
          <w:sz w:val="24"/>
        </w:rPr>
        <w:t xml:space="preserve">5.5.5 </w:t>
      </w:r>
      <w:r w:rsidR="00511BD9" w:rsidRPr="00511BD9">
        <w:rPr>
          <w:rFonts w:eastAsiaTheme="minorEastAsia" w:hint="eastAsia"/>
          <w:kern w:val="0"/>
          <w:sz w:val="24"/>
        </w:rPr>
        <w:t>钢筋混凝土</w:t>
      </w:r>
      <w:r w:rsidR="00E00F1B">
        <w:rPr>
          <w:rFonts w:eastAsiaTheme="minorEastAsia" w:hint="eastAsia"/>
          <w:kern w:val="0"/>
          <w:sz w:val="24"/>
        </w:rPr>
        <w:t>芯</w:t>
      </w:r>
      <w:r w:rsidR="00CA73B0">
        <w:rPr>
          <w:rFonts w:eastAsiaTheme="minorEastAsia" w:hint="eastAsia"/>
          <w:kern w:val="0"/>
          <w:sz w:val="24"/>
        </w:rPr>
        <w:t>桩</w:t>
      </w:r>
      <w:r w:rsidR="00156CED" w:rsidRPr="00013038">
        <w:rPr>
          <w:rFonts w:eastAsiaTheme="minorEastAsia" w:hint="eastAsia"/>
          <w:kern w:val="0"/>
          <w:sz w:val="24"/>
        </w:rPr>
        <w:t>轴心</w:t>
      </w:r>
      <w:r w:rsidR="00A81891">
        <w:rPr>
          <w:rFonts w:eastAsiaTheme="minorEastAsia" w:hint="eastAsia"/>
          <w:kern w:val="0"/>
          <w:sz w:val="24"/>
        </w:rPr>
        <w:t>抗</w:t>
      </w:r>
      <w:r w:rsidR="00156CED" w:rsidRPr="00013038">
        <w:rPr>
          <w:rFonts w:eastAsiaTheme="minorEastAsia" w:hint="eastAsia"/>
          <w:kern w:val="0"/>
          <w:sz w:val="24"/>
        </w:rPr>
        <w:t>压桩正截面</w:t>
      </w:r>
      <w:r w:rsidR="00A81891">
        <w:rPr>
          <w:rFonts w:eastAsiaTheme="minorEastAsia" w:hint="eastAsia"/>
          <w:kern w:val="0"/>
          <w:sz w:val="24"/>
        </w:rPr>
        <w:t>受</w:t>
      </w:r>
      <w:r w:rsidR="00156CED" w:rsidRPr="00013038">
        <w:rPr>
          <w:rFonts w:eastAsiaTheme="minorEastAsia" w:hint="eastAsia"/>
          <w:kern w:val="0"/>
          <w:sz w:val="24"/>
        </w:rPr>
        <w:t>压承载力</w:t>
      </w:r>
      <w:r w:rsidR="00511BD9">
        <w:rPr>
          <w:rFonts w:eastAsiaTheme="minorEastAsia" w:hint="eastAsia"/>
          <w:kern w:val="0"/>
          <w:sz w:val="24"/>
        </w:rPr>
        <w:t>应符合下</w:t>
      </w:r>
      <w:r w:rsidR="005A161F">
        <w:rPr>
          <w:rFonts w:eastAsiaTheme="minorEastAsia" w:hint="eastAsia"/>
          <w:kern w:val="0"/>
          <w:sz w:val="24"/>
        </w:rPr>
        <w:t>式</w:t>
      </w:r>
      <w:r w:rsidR="00FA6F2C" w:rsidRPr="00FA6F2C">
        <w:rPr>
          <w:rFonts w:asciiTheme="minorEastAsia" w:eastAsiaTheme="minorEastAsia" w:hAnsiTheme="minorEastAsia" w:hint="eastAsia"/>
          <w:kern w:val="0"/>
          <w:sz w:val="24"/>
        </w:rPr>
        <w:t>(</w:t>
      </w:r>
      <w:r w:rsidR="005A161F">
        <w:rPr>
          <w:rFonts w:eastAsiaTheme="minorEastAsia" w:hint="eastAsia"/>
          <w:kern w:val="0"/>
          <w:sz w:val="24"/>
        </w:rPr>
        <w:t>5.5.</w:t>
      </w:r>
      <w:r>
        <w:rPr>
          <w:rFonts w:eastAsiaTheme="minorEastAsia" w:hint="eastAsia"/>
          <w:kern w:val="0"/>
          <w:sz w:val="24"/>
        </w:rPr>
        <w:t>5</w:t>
      </w:r>
      <w:r w:rsidR="00FA6F2C" w:rsidRPr="00FA6F2C">
        <w:rPr>
          <w:rFonts w:asciiTheme="minorEastAsia" w:eastAsiaTheme="minorEastAsia" w:hAnsiTheme="minorEastAsia" w:hint="eastAsia"/>
          <w:kern w:val="0"/>
          <w:sz w:val="24"/>
        </w:rPr>
        <w:t>)</w:t>
      </w:r>
      <w:r w:rsidR="00511BD9">
        <w:rPr>
          <w:rFonts w:eastAsiaTheme="minorEastAsia" w:hint="eastAsia"/>
          <w:kern w:val="0"/>
          <w:sz w:val="24"/>
        </w:rPr>
        <w:t>规定</w:t>
      </w:r>
      <w:r w:rsidR="005A161F">
        <w:rPr>
          <w:rFonts w:eastAsiaTheme="minorEastAsia" w:hint="eastAsia"/>
          <w:kern w:val="0"/>
          <w:sz w:val="24"/>
        </w:rPr>
        <w:t>。</w:t>
      </w:r>
      <w:r w:rsidR="00D67BE2">
        <w:rPr>
          <w:rFonts w:eastAsiaTheme="minorEastAsia" w:hint="eastAsia"/>
          <w:kern w:val="0"/>
          <w:sz w:val="24"/>
        </w:rPr>
        <w:t>当桩身配筋符合本规程</w:t>
      </w:r>
      <w:r w:rsidR="00D67BE2">
        <w:rPr>
          <w:rFonts w:eastAsiaTheme="minorEastAsia" w:hint="eastAsia"/>
          <w:kern w:val="0"/>
          <w:sz w:val="24"/>
        </w:rPr>
        <w:t>4.</w:t>
      </w:r>
      <w:r w:rsidR="005F2E20">
        <w:rPr>
          <w:rFonts w:eastAsiaTheme="minorEastAsia" w:hint="eastAsia"/>
          <w:kern w:val="0"/>
          <w:sz w:val="24"/>
        </w:rPr>
        <w:t>2</w:t>
      </w:r>
      <w:r w:rsidR="00D67BE2">
        <w:rPr>
          <w:rFonts w:eastAsiaTheme="minorEastAsia" w:hint="eastAsia"/>
          <w:kern w:val="0"/>
          <w:sz w:val="24"/>
        </w:rPr>
        <w:t>.</w:t>
      </w:r>
      <w:r w:rsidR="005F2E20">
        <w:rPr>
          <w:rFonts w:eastAsiaTheme="minorEastAsia" w:hint="eastAsia"/>
          <w:kern w:val="0"/>
          <w:sz w:val="24"/>
        </w:rPr>
        <w:t>2</w:t>
      </w:r>
      <w:r w:rsidR="00D67BE2">
        <w:rPr>
          <w:rFonts w:eastAsiaTheme="minorEastAsia" w:hint="eastAsia"/>
          <w:kern w:val="0"/>
          <w:sz w:val="24"/>
        </w:rPr>
        <w:t>条规定且钢筋耐久性得到保证的灌注桩，可适当计入桩身纵向钢筋的抗压作用</w:t>
      </w:r>
      <w:r w:rsidR="00B44EBA">
        <w:rPr>
          <w:rFonts w:eastAsiaTheme="minorEastAsia" w:hint="eastAsia"/>
          <w:kern w:val="0"/>
          <w:sz w:val="24"/>
        </w:rPr>
        <w:t>。</w:t>
      </w:r>
      <w:r w:rsidR="004E4750">
        <w:rPr>
          <w:rFonts w:eastAsiaTheme="minorEastAsia" w:hint="eastAsia"/>
          <w:kern w:val="0"/>
          <w:sz w:val="24"/>
        </w:rPr>
        <w:t>当有可靠工程经验时，可适当计入空心桩的填芯混凝土的抗压作用。</w:t>
      </w:r>
    </w:p>
    <w:p w:rsidR="003606EF" w:rsidRDefault="00F411A7" w:rsidP="003606EF">
      <w:pPr>
        <w:widowControl w:val="0"/>
        <w:spacing w:line="420" w:lineRule="auto"/>
        <w:jc w:val="right"/>
        <w:rPr>
          <w:kern w:val="0"/>
          <w:sz w:val="24"/>
        </w:rPr>
      </w:pPr>
      <w:r w:rsidRPr="00DC4325">
        <w:rPr>
          <w:i/>
          <w:kern w:val="0"/>
          <w:sz w:val="24"/>
        </w:rPr>
        <w:t>N</w:t>
      </w:r>
      <w:r w:rsidRPr="00DC4325">
        <w:rPr>
          <w:rFonts w:asciiTheme="minorEastAsia" w:eastAsiaTheme="minorEastAsia" w:hAnsiTheme="minorEastAsia"/>
          <w:kern w:val="0"/>
          <w:sz w:val="24"/>
        </w:rPr>
        <w:t>≤</w:t>
      </w:r>
      <w:r w:rsidR="00476AE3" w:rsidRPr="00476AE3">
        <w:rPr>
          <w:rFonts w:asciiTheme="majorHAnsi" w:hAnsiTheme="majorHAnsi"/>
          <w:i/>
          <w:sz w:val="24"/>
        </w:rPr>
        <w:t>ψ</w:t>
      </w:r>
      <w:r w:rsidR="00476AE3" w:rsidRPr="00476AE3">
        <w:rPr>
          <w:rFonts w:eastAsiaTheme="minorEastAsia"/>
          <w:sz w:val="24"/>
          <w:vertAlign w:val="subscript"/>
        </w:rPr>
        <w:t>c</w:t>
      </w:r>
      <w:r w:rsidR="005F23FE" w:rsidRPr="00476AE3">
        <w:rPr>
          <w:i/>
          <w:sz w:val="24"/>
        </w:rPr>
        <w:t>·</w:t>
      </w:r>
      <w:r w:rsidRPr="00013038">
        <w:rPr>
          <w:rFonts w:eastAsiaTheme="minorEastAsia" w:hint="eastAsia"/>
          <w:i/>
          <w:kern w:val="0"/>
          <w:sz w:val="24"/>
        </w:rPr>
        <w:t>f</w:t>
      </w:r>
      <w:r w:rsidRPr="00013038">
        <w:rPr>
          <w:rFonts w:eastAsiaTheme="minorEastAsia" w:hint="eastAsia"/>
          <w:kern w:val="0"/>
          <w:sz w:val="24"/>
          <w:vertAlign w:val="subscript"/>
        </w:rPr>
        <w:t>c</w:t>
      </w:r>
      <w:r w:rsidRPr="002D6494">
        <w:rPr>
          <w:i/>
          <w:sz w:val="24"/>
        </w:rPr>
        <w:t>·</w:t>
      </w:r>
      <w:r w:rsidRPr="00013038">
        <w:rPr>
          <w:rFonts w:eastAsiaTheme="minorEastAsia" w:hint="eastAsia"/>
          <w:i/>
          <w:kern w:val="0"/>
          <w:sz w:val="24"/>
        </w:rPr>
        <w:t>A</w:t>
      </w:r>
      <w:r w:rsidR="007320C4">
        <w:rPr>
          <w:rFonts w:eastAsiaTheme="minorEastAsia" w:hint="eastAsia"/>
          <w:kern w:val="0"/>
          <w:sz w:val="24"/>
          <w:vertAlign w:val="subscript"/>
        </w:rPr>
        <w:t>cp</w:t>
      </w:r>
      <w:r w:rsidR="00416361">
        <w:rPr>
          <w:rFonts w:eastAsiaTheme="minorEastAsia" w:hint="eastAsia"/>
          <w:kern w:val="0"/>
          <w:sz w:val="24"/>
        </w:rPr>
        <w:t xml:space="preserve">                         </w:t>
      </w:r>
      <w:r w:rsidR="00D05600">
        <w:rPr>
          <w:rFonts w:hint="eastAsia"/>
          <w:kern w:val="0"/>
          <w:sz w:val="24"/>
        </w:rPr>
        <w:t>（</w:t>
      </w:r>
      <w:r w:rsidR="003606EF">
        <w:rPr>
          <w:rFonts w:hint="eastAsia"/>
          <w:kern w:val="0"/>
          <w:sz w:val="24"/>
        </w:rPr>
        <w:t>5.5</w:t>
      </w:r>
      <w:r w:rsidR="00D05600" w:rsidRPr="00013038">
        <w:rPr>
          <w:rFonts w:hint="eastAsia"/>
          <w:kern w:val="0"/>
          <w:sz w:val="24"/>
        </w:rPr>
        <w:t>.</w:t>
      </w:r>
      <w:r w:rsidR="00466E26">
        <w:rPr>
          <w:rFonts w:hint="eastAsia"/>
          <w:kern w:val="0"/>
          <w:sz w:val="24"/>
        </w:rPr>
        <w:t>5</w:t>
      </w:r>
      <w:r w:rsidR="00D05600">
        <w:rPr>
          <w:rFonts w:hint="eastAsia"/>
          <w:kern w:val="0"/>
          <w:sz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709"/>
        <w:gridCol w:w="911"/>
        <w:gridCol w:w="6884"/>
      </w:tblGrid>
      <w:tr w:rsidR="003606EF" w:rsidTr="00D67BE2">
        <w:tc>
          <w:tcPr>
            <w:tcW w:w="709" w:type="dxa"/>
          </w:tcPr>
          <w:p w:rsidR="003606EF" w:rsidRDefault="003606EF" w:rsidP="009D1DBE">
            <w:pPr>
              <w:spacing w:line="360" w:lineRule="auto"/>
              <w:rPr>
                <w:kern w:val="0"/>
                <w:sz w:val="24"/>
              </w:rPr>
            </w:pPr>
            <w:r w:rsidRPr="00013038">
              <w:rPr>
                <w:kern w:val="0"/>
                <w:sz w:val="24"/>
              </w:rPr>
              <w:t>式中</w:t>
            </w:r>
          </w:p>
        </w:tc>
        <w:tc>
          <w:tcPr>
            <w:tcW w:w="911" w:type="dxa"/>
          </w:tcPr>
          <w:p w:rsidR="003606EF" w:rsidRPr="007C324B" w:rsidRDefault="003606EF" w:rsidP="009D1DBE">
            <w:pPr>
              <w:spacing w:line="360" w:lineRule="auto"/>
              <w:jc w:val="right"/>
              <w:rPr>
                <w:kern w:val="0"/>
                <w:sz w:val="24"/>
              </w:rPr>
            </w:pPr>
            <w:r w:rsidRPr="00013038">
              <w:rPr>
                <w:rFonts w:eastAsiaTheme="minorEastAsia" w:hint="eastAsia"/>
                <w:i/>
                <w:kern w:val="0"/>
                <w:sz w:val="24"/>
              </w:rPr>
              <w:t>N</w:t>
            </w:r>
            <w:r w:rsidRPr="00013038">
              <w:rPr>
                <w:rFonts w:eastAsiaTheme="minorEastAsia"/>
                <w:kern w:val="0"/>
                <w:sz w:val="24"/>
              </w:rPr>
              <w:t>——</w:t>
            </w:r>
          </w:p>
        </w:tc>
        <w:tc>
          <w:tcPr>
            <w:tcW w:w="6884" w:type="dxa"/>
          </w:tcPr>
          <w:p w:rsidR="003606EF" w:rsidRPr="007C324B" w:rsidRDefault="003606EF" w:rsidP="009D1DBE">
            <w:pPr>
              <w:spacing w:line="360" w:lineRule="auto"/>
              <w:rPr>
                <w:kern w:val="0"/>
                <w:sz w:val="24"/>
              </w:rPr>
            </w:pPr>
            <w:r w:rsidRPr="00013038">
              <w:rPr>
                <w:rFonts w:eastAsiaTheme="minorEastAsia" w:hint="eastAsia"/>
                <w:kern w:val="0"/>
                <w:sz w:val="24"/>
              </w:rPr>
              <w:t>荷载效应基本组合下的桩顶轴向压力设计值；</w:t>
            </w:r>
          </w:p>
        </w:tc>
      </w:tr>
      <w:tr w:rsidR="003606EF" w:rsidTr="00D67BE2">
        <w:tc>
          <w:tcPr>
            <w:tcW w:w="709" w:type="dxa"/>
          </w:tcPr>
          <w:p w:rsidR="003606EF" w:rsidRDefault="003606EF" w:rsidP="009D1DBE">
            <w:pPr>
              <w:spacing w:line="360" w:lineRule="auto"/>
              <w:rPr>
                <w:kern w:val="0"/>
                <w:sz w:val="24"/>
              </w:rPr>
            </w:pPr>
          </w:p>
        </w:tc>
        <w:tc>
          <w:tcPr>
            <w:tcW w:w="911" w:type="dxa"/>
          </w:tcPr>
          <w:p w:rsidR="003606EF" w:rsidRPr="007C324B" w:rsidRDefault="00476AE3" w:rsidP="009D1DBE">
            <w:pPr>
              <w:spacing w:line="360" w:lineRule="auto"/>
              <w:jc w:val="right"/>
              <w:rPr>
                <w:kern w:val="0"/>
                <w:sz w:val="24"/>
              </w:rPr>
            </w:pPr>
            <w:r w:rsidRPr="00476AE3">
              <w:rPr>
                <w:rFonts w:asciiTheme="majorHAnsi" w:hAnsiTheme="majorHAnsi"/>
                <w:i/>
                <w:sz w:val="24"/>
              </w:rPr>
              <w:t>ψ</w:t>
            </w:r>
            <w:r w:rsidRPr="00476AE3">
              <w:rPr>
                <w:rFonts w:eastAsiaTheme="minorEastAsia"/>
                <w:sz w:val="24"/>
                <w:vertAlign w:val="subscript"/>
              </w:rPr>
              <w:t>c</w:t>
            </w:r>
            <w:r>
              <w:rPr>
                <w:rFonts w:eastAsiaTheme="minorEastAsia" w:hint="eastAsia"/>
                <w:sz w:val="24"/>
                <w:vertAlign w:val="subscript"/>
              </w:rPr>
              <w:t xml:space="preserve"> </w:t>
            </w:r>
            <w:r w:rsidR="003606EF" w:rsidRPr="00013038">
              <w:rPr>
                <w:rFonts w:eastAsiaTheme="minorEastAsia"/>
                <w:kern w:val="0"/>
                <w:sz w:val="24"/>
              </w:rPr>
              <w:t>——</w:t>
            </w:r>
          </w:p>
        </w:tc>
        <w:tc>
          <w:tcPr>
            <w:tcW w:w="6884" w:type="dxa"/>
          </w:tcPr>
          <w:p w:rsidR="003606EF" w:rsidRPr="007C324B" w:rsidRDefault="003606EF" w:rsidP="00D67BE2">
            <w:pPr>
              <w:spacing w:line="360" w:lineRule="auto"/>
              <w:jc w:val="left"/>
              <w:rPr>
                <w:kern w:val="0"/>
                <w:sz w:val="24"/>
              </w:rPr>
            </w:pPr>
            <w:r w:rsidRPr="00D912CE">
              <w:rPr>
                <w:rFonts w:eastAsiaTheme="minorEastAsia" w:hint="eastAsia"/>
                <w:kern w:val="0"/>
                <w:sz w:val="24"/>
              </w:rPr>
              <w:t>芯桩成桩工艺</w:t>
            </w:r>
            <w:r w:rsidR="000B0841">
              <w:rPr>
                <w:rFonts w:eastAsiaTheme="minorEastAsia" w:hint="eastAsia"/>
                <w:kern w:val="0"/>
                <w:sz w:val="24"/>
              </w:rPr>
              <w:t>与工作条件</w:t>
            </w:r>
            <w:r w:rsidRPr="00D912CE">
              <w:rPr>
                <w:rFonts w:eastAsiaTheme="minorEastAsia" w:hint="eastAsia"/>
                <w:kern w:val="0"/>
                <w:sz w:val="24"/>
              </w:rPr>
              <w:t>系数</w:t>
            </w:r>
            <w:r>
              <w:rPr>
                <w:rFonts w:eastAsiaTheme="minorEastAsia" w:hint="eastAsia"/>
                <w:kern w:val="0"/>
                <w:sz w:val="24"/>
              </w:rPr>
              <w:t>；</w:t>
            </w:r>
            <w:r w:rsidRPr="00D912CE">
              <w:rPr>
                <w:rFonts w:eastAsiaTheme="minorEastAsia" w:hint="eastAsia"/>
                <w:kern w:val="0"/>
                <w:sz w:val="24"/>
              </w:rPr>
              <w:t>混凝土预制桩</w:t>
            </w:r>
            <w:r>
              <w:rPr>
                <w:rFonts w:eastAsiaTheme="minorEastAsia" w:hint="eastAsia"/>
                <w:kern w:val="0"/>
                <w:sz w:val="24"/>
              </w:rPr>
              <w:t>可</w:t>
            </w:r>
            <w:r w:rsidRPr="00D912CE">
              <w:rPr>
                <w:rFonts w:eastAsiaTheme="minorEastAsia" w:hint="eastAsia"/>
                <w:kern w:val="0"/>
                <w:sz w:val="24"/>
              </w:rPr>
              <w:t>取</w:t>
            </w:r>
            <w:r w:rsidR="000B0841">
              <w:rPr>
                <w:rFonts w:eastAsiaTheme="minorEastAsia" w:hint="eastAsia"/>
                <w:kern w:val="0"/>
                <w:sz w:val="24"/>
              </w:rPr>
              <w:t>0.65~</w:t>
            </w:r>
            <w:r w:rsidRPr="00D912CE">
              <w:rPr>
                <w:rFonts w:eastAsiaTheme="minorEastAsia" w:hint="eastAsia"/>
                <w:kern w:val="0"/>
                <w:sz w:val="24"/>
              </w:rPr>
              <w:t>0.85</w:t>
            </w:r>
            <w:r w:rsidR="000B0841">
              <w:rPr>
                <w:rFonts w:eastAsiaTheme="minorEastAsia" w:hint="eastAsia"/>
                <w:kern w:val="0"/>
                <w:sz w:val="24"/>
              </w:rPr>
              <w:t>，非预应力桩取高值；</w:t>
            </w:r>
            <w:r w:rsidR="000B0841" w:rsidRPr="00D912CE">
              <w:rPr>
                <w:rFonts w:eastAsiaTheme="minorEastAsia" w:hint="eastAsia"/>
                <w:kern w:val="0"/>
                <w:sz w:val="24"/>
              </w:rPr>
              <w:t>混凝土</w:t>
            </w:r>
            <w:r>
              <w:rPr>
                <w:rFonts w:eastAsiaTheme="minorEastAsia" w:hint="eastAsia"/>
                <w:kern w:val="0"/>
                <w:sz w:val="24"/>
              </w:rPr>
              <w:t>灌注桩可</w:t>
            </w:r>
            <w:r w:rsidRPr="00D912CE">
              <w:rPr>
                <w:rFonts w:eastAsiaTheme="minorEastAsia" w:hint="eastAsia"/>
                <w:kern w:val="0"/>
                <w:sz w:val="24"/>
              </w:rPr>
              <w:t>取</w:t>
            </w:r>
            <w:r w:rsidRPr="00D912CE">
              <w:rPr>
                <w:rFonts w:eastAsiaTheme="minorEastAsia" w:hint="eastAsia"/>
                <w:kern w:val="0"/>
                <w:sz w:val="24"/>
              </w:rPr>
              <w:t>0.7</w:t>
            </w:r>
            <w:r w:rsidR="00F04AD0">
              <w:rPr>
                <w:rFonts w:eastAsiaTheme="minorEastAsia" w:hint="eastAsia"/>
                <w:kern w:val="0"/>
                <w:sz w:val="24"/>
              </w:rPr>
              <w:t>0</w:t>
            </w:r>
            <w:r w:rsidRPr="00D912CE">
              <w:rPr>
                <w:rFonts w:eastAsiaTheme="minorEastAsia" w:hint="eastAsia"/>
                <w:kern w:val="0"/>
                <w:sz w:val="24"/>
              </w:rPr>
              <w:t>~0.8</w:t>
            </w:r>
            <w:r w:rsidR="00F04AD0">
              <w:rPr>
                <w:rFonts w:eastAsiaTheme="minorEastAsia" w:hint="eastAsia"/>
                <w:kern w:val="0"/>
                <w:sz w:val="24"/>
              </w:rPr>
              <w:t>0</w:t>
            </w:r>
            <w:r w:rsidRPr="00D912CE">
              <w:rPr>
                <w:rFonts w:eastAsiaTheme="minorEastAsia" w:hint="eastAsia"/>
                <w:kern w:val="0"/>
                <w:sz w:val="24"/>
              </w:rPr>
              <w:t>；</w:t>
            </w:r>
          </w:p>
        </w:tc>
      </w:tr>
      <w:tr w:rsidR="003606EF" w:rsidTr="00D67BE2">
        <w:tc>
          <w:tcPr>
            <w:tcW w:w="709" w:type="dxa"/>
          </w:tcPr>
          <w:p w:rsidR="003606EF" w:rsidRDefault="003606EF" w:rsidP="009D1DBE">
            <w:pPr>
              <w:spacing w:line="360" w:lineRule="auto"/>
              <w:rPr>
                <w:kern w:val="0"/>
                <w:sz w:val="24"/>
              </w:rPr>
            </w:pPr>
          </w:p>
        </w:tc>
        <w:tc>
          <w:tcPr>
            <w:tcW w:w="911" w:type="dxa"/>
          </w:tcPr>
          <w:p w:rsidR="003606EF" w:rsidRPr="007C324B" w:rsidRDefault="003606EF" w:rsidP="009D1DBE">
            <w:pPr>
              <w:spacing w:line="360" w:lineRule="auto"/>
              <w:jc w:val="right"/>
              <w:rPr>
                <w:i/>
                <w:kern w:val="0"/>
                <w:sz w:val="24"/>
              </w:rPr>
            </w:pPr>
            <w:r w:rsidRPr="00013038">
              <w:rPr>
                <w:rFonts w:eastAsiaTheme="minorEastAsia" w:hint="eastAsia"/>
                <w:i/>
                <w:kern w:val="0"/>
                <w:sz w:val="24"/>
              </w:rPr>
              <w:t>f</w:t>
            </w:r>
            <w:r w:rsidRPr="00013038">
              <w:rPr>
                <w:rFonts w:eastAsiaTheme="minorEastAsia" w:hint="eastAsia"/>
                <w:kern w:val="0"/>
                <w:sz w:val="24"/>
                <w:vertAlign w:val="subscript"/>
              </w:rPr>
              <w:t>c</w:t>
            </w:r>
            <w:r w:rsidRPr="00013038">
              <w:rPr>
                <w:rFonts w:eastAsiaTheme="minorEastAsia"/>
                <w:kern w:val="0"/>
                <w:sz w:val="24"/>
              </w:rPr>
              <w:t>——</w:t>
            </w:r>
          </w:p>
        </w:tc>
        <w:tc>
          <w:tcPr>
            <w:tcW w:w="6884" w:type="dxa"/>
          </w:tcPr>
          <w:p w:rsidR="003606EF" w:rsidRPr="007C324B" w:rsidRDefault="003606EF" w:rsidP="009D1DBE">
            <w:pPr>
              <w:spacing w:line="360" w:lineRule="auto"/>
              <w:rPr>
                <w:kern w:val="0"/>
                <w:sz w:val="24"/>
              </w:rPr>
            </w:pPr>
            <w:r w:rsidRPr="00013038">
              <w:rPr>
                <w:rFonts w:eastAsiaTheme="minorEastAsia" w:hint="eastAsia"/>
                <w:kern w:val="0"/>
                <w:sz w:val="24"/>
              </w:rPr>
              <w:t>芯桩</w:t>
            </w:r>
            <w:r>
              <w:rPr>
                <w:rFonts w:eastAsiaTheme="minorEastAsia" w:hint="eastAsia"/>
                <w:kern w:val="0"/>
                <w:sz w:val="24"/>
              </w:rPr>
              <w:t>桩身</w:t>
            </w:r>
            <w:r w:rsidRPr="00013038">
              <w:rPr>
                <w:rFonts w:eastAsiaTheme="minorEastAsia" w:hint="eastAsia"/>
                <w:kern w:val="0"/>
                <w:sz w:val="24"/>
              </w:rPr>
              <w:t>混凝土轴心抗压强度设计值</w:t>
            </w:r>
            <w:r>
              <w:rPr>
                <w:rFonts w:eastAsiaTheme="minorEastAsia" w:hint="eastAsia"/>
                <w:kern w:val="0"/>
                <w:sz w:val="24"/>
              </w:rPr>
              <w:t>；</w:t>
            </w:r>
          </w:p>
        </w:tc>
      </w:tr>
      <w:tr w:rsidR="003606EF" w:rsidTr="00D67BE2">
        <w:tc>
          <w:tcPr>
            <w:tcW w:w="709" w:type="dxa"/>
          </w:tcPr>
          <w:p w:rsidR="003606EF" w:rsidRDefault="003606EF" w:rsidP="009D1DBE">
            <w:pPr>
              <w:spacing w:line="360" w:lineRule="auto"/>
              <w:rPr>
                <w:kern w:val="0"/>
                <w:sz w:val="24"/>
              </w:rPr>
            </w:pPr>
          </w:p>
        </w:tc>
        <w:tc>
          <w:tcPr>
            <w:tcW w:w="911" w:type="dxa"/>
          </w:tcPr>
          <w:p w:rsidR="003606EF" w:rsidRPr="007C324B" w:rsidRDefault="003606EF" w:rsidP="007320C4">
            <w:pPr>
              <w:spacing w:line="360" w:lineRule="auto"/>
              <w:jc w:val="right"/>
              <w:rPr>
                <w:kern w:val="0"/>
                <w:sz w:val="24"/>
              </w:rPr>
            </w:pPr>
            <w:r w:rsidRPr="00013038">
              <w:rPr>
                <w:i/>
                <w:kern w:val="0"/>
                <w:sz w:val="24"/>
              </w:rPr>
              <w:t>A</w:t>
            </w:r>
            <w:r w:rsidR="007320C4">
              <w:rPr>
                <w:rFonts w:hint="eastAsia"/>
                <w:kern w:val="0"/>
                <w:sz w:val="24"/>
                <w:vertAlign w:val="subscript"/>
              </w:rPr>
              <w:t>cp</w:t>
            </w:r>
            <w:r w:rsidRPr="00013038">
              <w:rPr>
                <w:kern w:val="0"/>
                <w:sz w:val="24"/>
              </w:rPr>
              <w:t>——</w:t>
            </w:r>
          </w:p>
        </w:tc>
        <w:tc>
          <w:tcPr>
            <w:tcW w:w="6884" w:type="dxa"/>
          </w:tcPr>
          <w:p w:rsidR="003606EF" w:rsidRPr="007C324B" w:rsidRDefault="008A555E" w:rsidP="009D1DBE">
            <w:pPr>
              <w:spacing w:line="360" w:lineRule="auto"/>
              <w:jc w:val="left"/>
              <w:rPr>
                <w:kern w:val="0"/>
                <w:sz w:val="24"/>
              </w:rPr>
            </w:pPr>
            <w:r>
              <w:rPr>
                <w:rFonts w:hint="eastAsia"/>
                <w:kern w:val="0"/>
                <w:sz w:val="24"/>
              </w:rPr>
              <w:t>芯桩</w:t>
            </w:r>
            <w:r w:rsidR="003606EF">
              <w:rPr>
                <w:rFonts w:hint="eastAsia"/>
                <w:kern w:val="0"/>
                <w:sz w:val="24"/>
              </w:rPr>
              <w:t>桩身截</w:t>
            </w:r>
            <w:r w:rsidR="003606EF" w:rsidRPr="00013038">
              <w:rPr>
                <w:kern w:val="0"/>
                <w:sz w:val="24"/>
              </w:rPr>
              <w:t>面</w:t>
            </w:r>
            <w:r w:rsidR="003606EF">
              <w:rPr>
                <w:rFonts w:hint="eastAsia"/>
                <w:kern w:val="0"/>
                <w:sz w:val="24"/>
              </w:rPr>
              <w:t>面</w:t>
            </w:r>
            <w:r w:rsidR="003606EF" w:rsidRPr="00013038">
              <w:rPr>
                <w:kern w:val="0"/>
                <w:sz w:val="24"/>
              </w:rPr>
              <w:t>积</w:t>
            </w:r>
            <w:r w:rsidR="003606EF">
              <w:rPr>
                <w:rFonts w:hint="eastAsia"/>
                <w:kern w:val="0"/>
                <w:sz w:val="24"/>
              </w:rPr>
              <w:t>，计</w:t>
            </w:r>
            <w:r w:rsidR="003606EF" w:rsidRPr="00013038">
              <w:rPr>
                <w:rFonts w:hint="eastAsia"/>
                <w:kern w:val="0"/>
                <w:sz w:val="24"/>
              </w:rPr>
              <w:t>净</w:t>
            </w:r>
            <w:r w:rsidR="003606EF" w:rsidRPr="00013038">
              <w:rPr>
                <w:kern w:val="0"/>
                <w:sz w:val="24"/>
              </w:rPr>
              <w:t>面积</w:t>
            </w:r>
            <w:r w:rsidR="003606EF">
              <w:rPr>
                <w:kern w:val="0"/>
                <w:sz w:val="24"/>
              </w:rPr>
              <w:t>；</w:t>
            </w:r>
          </w:p>
        </w:tc>
      </w:tr>
    </w:tbl>
    <w:p w:rsidR="000B0841" w:rsidRPr="000B0841" w:rsidRDefault="000B0841" w:rsidP="000B0841">
      <w:pPr>
        <w:widowControl w:val="0"/>
        <w:spacing w:line="60" w:lineRule="exact"/>
        <w:jc w:val="center"/>
        <w:rPr>
          <w:rFonts w:eastAsiaTheme="minorEastAsia"/>
          <w:b/>
          <w:kern w:val="0"/>
          <w:sz w:val="10"/>
          <w:szCs w:val="10"/>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ayout w:type="fixed"/>
        <w:tblLook w:val="04A0" w:firstRow="1" w:lastRow="0" w:firstColumn="1" w:lastColumn="0" w:noHBand="0" w:noVBand="1"/>
      </w:tblPr>
      <w:tblGrid>
        <w:gridCol w:w="846"/>
        <w:gridCol w:w="7874"/>
      </w:tblGrid>
      <w:tr w:rsidR="000B0841" w:rsidRPr="008323C8" w:rsidTr="008A555E">
        <w:tc>
          <w:tcPr>
            <w:tcW w:w="846" w:type="dxa"/>
            <w:shd w:val="clear" w:color="auto" w:fill="DAEEF3" w:themeFill="accent5" w:themeFillTint="33"/>
          </w:tcPr>
          <w:p w:rsidR="000B0841" w:rsidRPr="00B403DB" w:rsidRDefault="000B0841" w:rsidP="008A555E">
            <w:pPr>
              <w:rPr>
                <w:color w:val="000000"/>
                <w:kern w:val="0"/>
                <w:sz w:val="18"/>
                <w:szCs w:val="18"/>
              </w:rPr>
            </w:pPr>
            <w:r w:rsidRPr="00E35AAD">
              <w:rPr>
                <w:rFonts w:hint="eastAsia"/>
                <w:color w:val="000000"/>
                <w:spacing w:val="20"/>
                <w:w w:val="87"/>
                <w:kern w:val="0"/>
                <w:sz w:val="18"/>
                <w:szCs w:val="18"/>
                <w:fitText w:val="630" w:id="-1805114368"/>
              </w:rPr>
              <w:t>条文说</w:t>
            </w:r>
            <w:r w:rsidRPr="00E35AAD">
              <w:rPr>
                <w:rFonts w:hint="eastAsia"/>
                <w:color w:val="000000"/>
                <w:spacing w:val="-25"/>
                <w:w w:val="87"/>
                <w:kern w:val="0"/>
                <w:sz w:val="18"/>
                <w:szCs w:val="18"/>
                <w:fitText w:val="630" w:id="-1805114368"/>
              </w:rPr>
              <w:t>明</w:t>
            </w:r>
          </w:p>
        </w:tc>
        <w:tc>
          <w:tcPr>
            <w:tcW w:w="7874" w:type="dxa"/>
            <w:shd w:val="clear" w:color="auto" w:fill="DAEEF3" w:themeFill="accent5" w:themeFillTint="33"/>
          </w:tcPr>
          <w:p w:rsidR="00EB591B" w:rsidRPr="00BE3D28" w:rsidRDefault="000B0841" w:rsidP="00B44EBA">
            <w:pPr>
              <w:pStyle w:val="Default"/>
              <w:spacing w:line="300" w:lineRule="auto"/>
              <w:rPr>
                <w:rFonts w:ascii="Times New Roman" w:eastAsiaTheme="minorEastAsia" w:hAnsiTheme="minorEastAsia" w:cs="Times New Roman"/>
                <w:sz w:val="18"/>
                <w:szCs w:val="18"/>
              </w:rPr>
            </w:pPr>
            <w:r w:rsidRPr="00971A7D">
              <w:rPr>
                <w:rFonts w:ascii="Times New Roman" w:eastAsiaTheme="minorEastAsia" w:hAnsiTheme="minorEastAsia" w:cs="Times New Roman"/>
                <w:sz w:val="18"/>
                <w:szCs w:val="18"/>
              </w:rPr>
              <w:t>5.</w:t>
            </w:r>
            <w:r w:rsidR="005A161F">
              <w:rPr>
                <w:rFonts w:ascii="Times New Roman" w:eastAsiaTheme="minorEastAsia" w:hAnsiTheme="minorEastAsia" w:cs="Times New Roman" w:hint="eastAsia"/>
                <w:sz w:val="18"/>
                <w:szCs w:val="18"/>
              </w:rPr>
              <w:t>5</w:t>
            </w:r>
            <w:r w:rsidRPr="00971A7D">
              <w:rPr>
                <w:rFonts w:ascii="Times New Roman" w:eastAsiaTheme="minorEastAsia" w:hAnsiTheme="minorEastAsia" w:cs="Times New Roman" w:hint="eastAsia"/>
                <w:sz w:val="18"/>
                <w:szCs w:val="18"/>
              </w:rPr>
              <w:t>.</w:t>
            </w:r>
            <w:r w:rsidR="002A2EB4">
              <w:rPr>
                <w:rFonts w:ascii="Times New Roman" w:eastAsiaTheme="minorEastAsia" w:hAnsiTheme="minorEastAsia" w:cs="Times New Roman" w:hint="eastAsia"/>
                <w:sz w:val="18"/>
                <w:szCs w:val="18"/>
              </w:rPr>
              <w:t>5</w:t>
            </w:r>
            <w:r>
              <w:rPr>
                <w:rFonts w:ascii="Times New Roman" w:eastAsiaTheme="minorEastAsia" w:hAnsiTheme="minorEastAsia" w:cs="Times New Roman" w:hint="eastAsia"/>
                <w:sz w:val="18"/>
                <w:szCs w:val="18"/>
              </w:rPr>
              <w:t xml:space="preserve"> </w:t>
            </w:r>
            <w:r w:rsidR="00340053" w:rsidRPr="00340053">
              <w:rPr>
                <w:rFonts w:ascii="Times New Roman" w:eastAsiaTheme="minorEastAsia" w:hAnsiTheme="minorEastAsia" w:cs="Times New Roman" w:hint="eastAsia"/>
                <w:sz w:val="18"/>
                <w:szCs w:val="18"/>
              </w:rPr>
              <w:t>混凝土桩身强度验算，</w:t>
            </w:r>
            <w:r w:rsidR="00400757">
              <w:rPr>
                <w:rFonts w:ascii="Times New Roman" w:eastAsiaTheme="minorEastAsia" w:hAnsiTheme="minorEastAsia" w:cs="Times New Roman" w:hint="eastAsia"/>
                <w:sz w:val="18"/>
                <w:szCs w:val="18"/>
              </w:rPr>
              <w:t>国家现行</w:t>
            </w:r>
            <w:r w:rsidR="00340053">
              <w:rPr>
                <w:rFonts w:ascii="Times New Roman" w:eastAsiaTheme="minorEastAsia" w:hAnsiTheme="minorEastAsia" w:cs="Times New Roman" w:hint="eastAsia"/>
                <w:sz w:val="18"/>
                <w:szCs w:val="18"/>
              </w:rPr>
              <w:t>标准</w:t>
            </w:r>
            <w:r w:rsidR="00340053" w:rsidRPr="00340053">
              <w:rPr>
                <w:rFonts w:ascii="Times New Roman" w:eastAsiaTheme="minorEastAsia" w:hAnsiTheme="minorEastAsia" w:cs="Times New Roman" w:hint="eastAsia"/>
                <w:sz w:val="18"/>
                <w:szCs w:val="18"/>
              </w:rPr>
              <w:t>《建筑地基基础设计规范》</w:t>
            </w:r>
            <w:r w:rsidR="00340053" w:rsidRPr="00340053">
              <w:rPr>
                <w:rFonts w:ascii="Times New Roman" w:eastAsiaTheme="minorEastAsia" w:hAnsiTheme="minorEastAsia" w:cs="Times New Roman" w:hint="eastAsia"/>
                <w:sz w:val="18"/>
                <w:szCs w:val="18"/>
              </w:rPr>
              <w:t>GB50007</w:t>
            </w:r>
            <w:r w:rsidR="00340053">
              <w:rPr>
                <w:rFonts w:ascii="Times New Roman" w:eastAsiaTheme="minorEastAsia" w:hAnsiTheme="minorEastAsia" w:cs="Times New Roman" w:hint="eastAsia"/>
                <w:sz w:val="18"/>
                <w:szCs w:val="18"/>
              </w:rPr>
              <w:t>和</w:t>
            </w:r>
            <w:r w:rsidR="00947DE8">
              <w:rPr>
                <w:rFonts w:ascii="Times New Roman" w:eastAsiaTheme="minorEastAsia" w:hAnsiTheme="minorEastAsia" w:cs="Times New Roman" w:hint="eastAsia"/>
                <w:sz w:val="18"/>
                <w:szCs w:val="18"/>
              </w:rPr>
              <w:t>标准</w:t>
            </w:r>
            <w:r w:rsidR="00340053">
              <w:rPr>
                <w:rFonts w:ascii="Times New Roman" w:eastAsiaTheme="minorEastAsia" w:hAnsiTheme="minorEastAsia" w:cs="Times New Roman" w:hint="eastAsia"/>
                <w:sz w:val="18"/>
                <w:szCs w:val="18"/>
              </w:rPr>
              <w:t>《建筑桩基技术规范》</w:t>
            </w:r>
            <w:r w:rsidR="00340053">
              <w:rPr>
                <w:rFonts w:ascii="Times New Roman" w:eastAsiaTheme="minorEastAsia" w:hAnsiTheme="minorEastAsia" w:cs="Times New Roman" w:hint="eastAsia"/>
                <w:sz w:val="18"/>
                <w:szCs w:val="18"/>
              </w:rPr>
              <w:t>JGJ94</w:t>
            </w:r>
            <w:r w:rsidR="00340053">
              <w:rPr>
                <w:rFonts w:ascii="Times New Roman" w:eastAsiaTheme="minorEastAsia" w:hAnsiTheme="minorEastAsia" w:cs="Times New Roman" w:hint="eastAsia"/>
                <w:sz w:val="18"/>
                <w:szCs w:val="18"/>
              </w:rPr>
              <w:t>的验算规定、系数取值</w:t>
            </w:r>
            <w:r w:rsidR="00340053" w:rsidRPr="00BE3D28">
              <w:rPr>
                <w:rFonts w:ascii="Times New Roman" w:eastAsiaTheme="minorEastAsia" w:hAnsiTheme="minorEastAsia" w:cs="Times New Roman" w:hint="eastAsia"/>
                <w:sz w:val="18"/>
                <w:szCs w:val="18"/>
              </w:rPr>
              <w:t>略有不同</w:t>
            </w:r>
            <w:r w:rsidR="002D4B9C">
              <w:rPr>
                <w:rFonts w:ascii="Times New Roman" w:eastAsiaTheme="minorEastAsia" w:hAnsiTheme="minorEastAsia" w:cs="Times New Roman" w:hint="eastAsia"/>
                <w:sz w:val="18"/>
                <w:szCs w:val="18"/>
              </w:rPr>
              <w:t>。（</w:t>
            </w:r>
            <w:r w:rsidR="002D4B9C">
              <w:rPr>
                <w:rFonts w:ascii="Times New Roman" w:eastAsiaTheme="minorEastAsia" w:hAnsiTheme="minorEastAsia" w:cs="Times New Roman" w:hint="eastAsia"/>
                <w:sz w:val="18"/>
                <w:szCs w:val="18"/>
              </w:rPr>
              <w:t>1</w:t>
            </w:r>
            <w:r w:rsidR="002D4B9C">
              <w:rPr>
                <w:rFonts w:ascii="Times New Roman" w:eastAsiaTheme="minorEastAsia" w:hAnsiTheme="minorEastAsia" w:cs="Times New Roman" w:hint="eastAsia"/>
                <w:sz w:val="18"/>
                <w:szCs w:val="18"/>
              </w:rPr>
              <w:t>）</w:t>
            </w:r>
            <w:r w:rsidR="009645C0" w:rsidRPr="00BE3D28">
              <w:rPr>
                <w:rFonts w:ascii="Times New Roman" w:eastAsiaTheme="minorEastAsia" w:hAnsiTheme="minorEastAsia" w:cs="Times New Roman" w:hint="eastAsia"/>
                <w:sz w:val="18"/>
                <w:szCs w:val="18"/>
              </w:rPr>
              <w:t>本规程</w:t>
            </w:r>
            <w:r w:rsidR="00A9085E">
              <w:rPr>
                <w:rFonts w:ascii="Times New Roman" w:eastAsiaTheme="minorEastAsia" w:hAnsiTheme="minorEastAsia" w:cs="Times New Roman" w:hint="eastAsia"/>
                <w:sz w:val="18"/>
                <w:szCs w:val="18"/>
              </w:rPr>
              <w:t>采用了不</w:t>
            </w:r>
            <w:r w:rsidR="00A9085E" w:rsidRPr="00BE3D28">
              <w:rPr>
                <w:rFonts w:ascii="Times New Roman" w:eastAsiaTheme="minorEastAsia" w:hAnsiTheme="minorEastAsia" w:cs="Times New Roman" w:hint="eastAsia"/>
                <w:sz w:val="18"/>
                <w:szCs w:val="18"/>
              </w:rPr>
              <w:t>考虑纵向钢筋的抗压作用</w:t>
            </w:r>
            <w:r w:rsidR="009645C0" w:rsidRPr="00BE3D28">
              <w:rPr>
                <w:rFonts w:ascii="Times New Roman" w:eastAsiaTheme="minorEastAsia" w:hAnsiTheme="minorEastAsia" w:cs="Times New Roman" w:hint="eastAsia"/>
                <w:sz w:val="18"/>
                <w:szCs w:val="18"/>
              </w:rPr>
              <w:t>验算公式</w:t>
            </w:r>
            <w:r w:rsidR="002D4B9C">
              <w:rPr>
                <w:rFonts w:ascii="Times New Roman" w:eastAsiaTheme="minorEastAsia" w:hAnsiTheme="minorEastAsia" w:cs="Times New Roman" w:hint="eastAsia"/>
                <w:sz w:val="18"/>
                <w:szCs w:val="18"/>
              </w:rPr>
              <w:t>，</w:t>
            </w:r>
            <w:r w:rsidR="009645C0" w:rsidRPr="00BE3D28">
              <w:rPr>
                <w:rFonts w:ascii="Times New Roman" w:eastAsiaTheme="minorEastAsia" w:hAnsiTheme="minorEastAsia" w:cs="Times New Roman" w:hint="eastAsia"/>
                <w:sz w:val="18"/>
                <w:szCs w:val="18"/>
              </w:rPr>
              <w:t>当灌注桩的桩身配筋构造满足本规程</w:t>
            </w:r>
            <w:r w:rsidR="009645C0" w:rsidRPr="00BE3D28">
              <w:rPr>
                <w:rFonts w:ascii="Times New Roman" w:eastAsiaTheme="minorEastAsia" w:hAnsiTheme="minorEastAsia" w:cs="Times New Roman" w:hint="eastAsia"/>
                <w:sz w:val="18"/>
                <w:szCs w:val="18"/>
              </w:rPr>
              <w:t>4.</w:t>
            </w:r>
            <w:r w:rsidR="005F2E20">
              <w:rPr>
                <w:rFonts w:ascii="Times New Roman" w:eastAsiaTheme="minorEastAsia" w:hAnsiTheme="minorEastAsia" w:cs="Times New Roman" w:hint="eastAsia"/>
                <w:sz w:val="18"/>
                <w:szCs w:val="18"/>
              </w:rPr>
              <w:t>2</w:t>
            </w:r>
            <w:r w:rsidR="009645C0" w:rsidRPr="00BE3D28">
              <w:rPr>
                <w:rFonts w:ascii="Times New Roman" w:eastAsiaTheme="minorEastAsia" w:hAnsiTheme="minorEastAsia" w:cs="Times New Roman" w:hint="eastAsia"/>
                <w:sz w:val="18"/>
                <w:szCs w:val="18"/>
              </w:rPr>
              <w:t>.</w:t>
            </w:r>
            <w:r w:rsidR="005F2E20">
              <w:rPr>
                <w:rFonts w:ascii="Times New Roman" w:eastAsiaTheme="minorEastAsia" w:hAnsiTheme="minorEastAsia" w:cs="Times New Roman" w:hint="eastAsia"/>
                <w:sz w:val="18"/>
                <w:szCs w:val="18"/>
              </w:rPr>
              <w:t>2</w:t>
            </w:r>
            <w:r w:rsidR="009645C0" w:rsidRPr="00BE3D28">
              <w:rPr>
                <w:rFonts w:ascii="Times New Roman" w:eastAsiaTheme="minorEastAsia" w:hAnsiTheme="minorEastAsia" w:cs="Times New Roman" w:hint="eastAsia"/>
                <w:sz w:val="18"/>
                <w:szCs w:val="18"/>
              </w:rPr>
              <w:t>条规定时，</w:t>
            </w:r>
            <w:r w:rsidR="00D67BE2">
              <w:rPr>
                <w:rFonts w:ascii="Times New Roman" w:eastAsiaTheme="minorEastAsia" w:hAnsiTheme="minorEastAsia" w:cs="Times New Roman" w:hint="eastAsia"/>
                <w:sz w:val="18"/>
                <w:szCs w:val="18"/>
              </w:rPr>
              <w:t>且钢筋耐久性得到保证时，</w:t>
            </w:r>
            <w:r w:rsidR="009645C0" w:rsidRPr="00BE3D28">
              <w:rPr>
                <w:rFonts w:ascii="Times New Roman" w:eastAsiaTheme="minorEastAsia" w:hAnsiTheme="minorEastAsia" w:cs="Times New Roman" w:hint="eastAsia"/>
                <w:sz w:val="18"/>
                <w:szCs w:val="18"/>
              </w:rPr>
              <w:t>可适当</w:t>
            </w:r>
            <w:r w:rsidR="009645C0" w:rsidRPr="00BE3D28">
              <w:rPr>
                <w:rFonts w:ascii="Times New Roman" w:eastAsiaTheme="minorEastAsia" w:hAnsiTheme="minorEastAsia" w:cs="Times New Roman" w:hint="eastAsia"/>
                <w:sz w:val="18"/>
                <w:szCs w:val="18"/>
              </w:rPr>
              <w:lastRenderedPageBreak/>
              <w:t>计入桩身纵向钢筋的抗压作用。</w:t>
            </w:r>
            <w:r w:rsidR="002D4B9C">
              <w:rPr>
                <w:rFonts w:ascii="Times New Roman" w:eastAsiaTheme="minorEastAsia" w:hAnsiTheme="minorEastAsia" w:cs="Times New Roman" w:hint="eastAsia"/>
                <w:sz w:val="18"/>
                <w:szCs w:val="18"/>
              </w:rPr>
              <w:t>（</w:t>
            </w:r>
            <w:r w:rsidR="002D4B9C">
              <w:rPr>
                <w:rFonts w:ascii="Times New Roman" w:eastAsiaTheme="minorEastAsia" w:hAnsiTheme="minorEastAsia" w:cs="Times New Roman" w:hint="eastAsia"/>
                <w:sz w:val="18"/>
                <w:szCs w:val="18"/>
              </w:rPr>
              <w:t>2</w:t>
            </w:r>
            <w:r w:rsidR="002D4B9C">
              <w:rPr>
                <w:rFonts w:ascii="Times New Roman" w:eastAsiaTheme="minorEastAsia" w:hAnsiTheme="minorEastAsia" w:cs="Times New Roman" w:hint="eastAsia"/>
                <w:sz w:val="18"/>
                <w:szCs w:val="18"/>
              </w:rPr>
              <w:t>）</w:t>
            </w:r>
            <w:r w:rsidR="00A9085E" w:rsidRPr="00A9085E">
              <w:rPr>
                <w:rFonts w:ascii="Times New Roman" w:eastAsiaTheme="minorEastAsia" w:hAnsiTheme="minorEastAsia" w:cs="Times New Roman" w:hint="eastAsia"/>
                <w:sz w:val="18"/>
                <w:szCs w:val="18"/>
              </w:rPr>
              <w:t>芯桩成桩工艺与工作条件系数</w:t>
            </w:r>
            <w:r w:rsidR="009645C0" w:rsidRPr="00476AE3">
              <w:rPr>
                <w:rFonts w:ascii="Times New Roman" w:eastAsiaTheme="minorEastAsia" w:cs="Times New Roman"/>
                <w:sz w:val="18"/>
                <w:szCs w:val="18"/>
              </w:rPr>
              <w:t>“</w:t>
            </w:r>
            <w:r w:rsidR="00476AE3" w:rsidRPr="00734AE0">
              <w:rPr>
                <w:rFonts w:asciiTheme="majorHAnsi" w:hAnsiTheme="majorHAnsi" w:cs="Times New Roman"/>
                <w:i/>
                <w:sz w:val="18"/>
                <w:szCs w:val="18"/>
              </w:rPr>
              <w:t>ψ</w:t>
            </w:r>
            <w:r w:rsidR="00476AE3" w:rsidRPr="00734AE0">
              <w:rPr>
                <w:rFonts w:ascii="Times New Roman" w:eastAsiaTheme="minorEastAsia" w:cs="Times New Roman"/>
                <w:sz w:val="18"/>
                <w:szCs w:val="18"/>
                <w:vertAlign w:val="subscript"/>
              </w:rPr>
              <w:t>c</w:t>
            </w:r>
            <w:r w:rsidR="009645C0" w:rsidRPr="00476AE3">
              <w:rPr>
                <w:rFonts w:ascii="Times New Roman" w:eastAsiaTheme="minorEastAsia" w:cs="Times New Roman"/>
                <w:sz w:val="18"/>
                <w:szCs w:val="18"/>
              </w:rPr>
              <w:t>”</w:t>
            </w:r>
            <w:r w:rsidR="009645C0" w:rsidRPr="00BE3D28">
              <w:rPr>
                <w:rFonts w:ascii="Times New Roman" w:eastAsiaTheme="minorEastAsia" w:hAnsiTheme="minorEastAsia" w:cs="Times New Roman" w:hint="eastAsia"/>
                <w:sz w:val="18"/>
                <w:szCs w:val="18"/>
              </w:rPr>
              <w:t>，</w:t>
            </w:r>
            <w:r w:rsidR="00EB591B" w:rsidRPr="00BE3D28">
              <w:rPr>
                <w:rFonts w:ascii="Times New Roman" w:eastAsiaTheme="minorEastAsia" w:hAnsiTheme="minorEastAsia" w:cs="Times New Roman" w:hint="eastAsia"/>
                <w:sz w:val="18"/>
                <w:szCs w:val="18"/>
              </w:rPr>
              <w:t>结合《建筑地基基础设计规范》</w:t>
            </w:r>
            <w:r w:rsidR="00EB591B" w:rsidRPr="00BE3D28">
              <w:rPr>
                <w:rFonts w:ascii="Times New Roman" w:eastAsiaTheme="minorEastAsia" w:hAnsiTheme="minorEastAsia" w:cs="Times New Roman" w:hint="eastAsia"/>
                <w:sz w:val="18"/>
                <w:szCs w:val="18"/>
              </w:rPr>
              <w:t>GB50007</w:t>
            </w:r>
            <w:r w:rsidR="00EB591B" w:rsidRPr="00BE3D28">
              <w:rPr>
                <w:rFonts w:ascii="Times New Roman" w:eastAsiaTheme="minorEastAsia" w:hAnsiTheme="minorEastAsia" w:cs="Times New Roman" w:hint="eastAsia"/>
                <w:sz w:val="18"/>
                <w:szCs w:val="18"/>
              </w:rPr>
              <w:t>、《建筑桩基技术规范》</w:t>
            </w:r>
            <w:r w:rsidR="00EB591B" w:rsidRPr="00BE3D28">
              <w:rPr>
                <w:rFonts w:ascii="Times New Roman" w:eastAsiaTheme="minorEastAsia" w:hAnsiTheme="minorEastAsia" w:cs="Times New Roman" w:hint="eastAsia"/>
                <w:sz w:val="18"/>
                <w:szCs w:val="18"/>
              </w:rPr>
              <w:t>JGJ94</w:t>
            </w:r>
            <w:r w:rsidR="00EB591B" w:rsidRPr="00BE3D28">
              <w:rPr>
                <w:rFonts w:ascii="Times New Roman" w:eastAsiaTheme="minorEastAsia" w:hAnsiTheme="minorEastAsia" w:cs="Times New Roman" w:hint="eastAsia"/>
                <w:sz w:val="18"/>
                <w:szCs w:val="18"/>
              </w:rPr>
              <w:t>和国内外的一些研究成果，提</w:t>
            </w:r>
            <w:r w:rsidR="00976FE2">
              <w:rPr>
                <w:rFonts w:ascii="Times New Roman" w:eastAsiaTheme="minorEastAsia" w:hAnsiTheme="minorEastAsia" w:cs="Times New Roman" w:hint="eastAsia"/>
                <w:sz w:val="18"/>
                <w:szCs w:val="18"/>
              </w:rPr>
              <w:t>出</w:t>
            </w:r>
            <w:r w:rsidR="00EB591B" w:rsidRPr="00BE3D28">
              <w:rPr>
                <w:rFonts w:ascii="Times New Roman" w:eastAsiaTheme="minorEastAsia" w:hAnsiTheme="minorEastAsia" w:cs="Times New Roman" w:hint="eastAsia"/>
                <w:sz w:val="18"/>
                <w:szCs w:val="18"/>
              </w:rPr>
              <w:t>系数</w:t>
            </w:r>
            <w:r w:rsidR="00476AE3" w:rsidRPr="00476AE3">
              <w:rPr>
                <w:rFonts w:ascii="Times New Roman" w:eastAsiaTheme="minorEastAsia" w:cs="Times New Roman"/>
                <w:sz w:val="18"/>
                <w:szCs w:val="18"/>
              </w:rPr>
              <w:t>“</w:t>
            </w:r>
            <w:r w:rsidR="00476AE3" w:rsidRPr="00734AE0">
              <w:rPr>
                <w:rFonts w:asciiTheme="majorHAnsi" w:hAnsiTheme="majorHAnsi" w:cs="Times New Roman"/>
                <w:i/>
                <w:sz w:val="18"/>
                <w:szCs w:val="18"/>
              </w:rPr>
              <w:t>ψ</w:t>
            </w:r>
            <w:r w:rsidR="00476AE3" w:rsidRPr="00734AE0">
              <w:rPr>
                <w:rFonts w:ascii="Times New Roman" w:eastAsiaTheme="minorEastAsia" w:cs="Times New Roman"/>
                <w:sz w:val="18"/>
                <w:szCs w:val="18"/>
                <w:vertAlign w:val="subscript"/>
              </w:rPr>
              <w:t>c</w:t>
            </w:r>
            <w:r w:rsidR="00476AE3" w:rsidRPr="00476AE3">
              <w:rPr>
                <w:rFonts w:ascii="Times New Roman" w:eastAsiaTheme="minorEastAsia" w:cs="Times New Roman"/>
                <w:sz w:val="18"/>
                <w:szCs w:val="18"/>
              </w:rPr>
              <w:t>”</w:t>
            </w:r>
            <w:r w:rsidR="00EB591B" w:rsidRPr="00BE3D28">
              <w:rPr>
                <w:rFonts w:ascii="Times New Roman" w:eastAsiaTheme="minorEastAsia" w:hAnsiTheme="minorEastAsia" w:cs="Times New Roman" w:hint="eastAsia"/>
                <w:sz w:val="18"/>
                <w:szCs w:val="18"/>
              </w:rPr>
              <w:t>的</w:t>
            </w:r>
            <w:r w:rsidR="00976FE2">
              <w:rPr>
                <w:rFonts w:ascii="Times New Roman" w:eastAsiaTheme="minorEastAsia" w:hAnsiTheme="minorEastAsia" w:cs="Times New Roman" w:hint="eastAsia"/>
                <w:sz w:val="18"/>
                <w:szCs w:val="18"/>
              </w:rPr>
              <w:t>建议</w:t>
            </w:r>
            <w:r w:rsidR="00EB591B" w:rsidRPr="00BE3D28">
              <w:rPr>
                <w:rFonts w:ascii="Times New Roman" w:eastAsiaTheme="minorEastAsia" w:hAnsiTheme="minorEastAsia" w:cs="Times New Roman" w:hint="eastAsia"/>
                <w:sz w:val="18"/>
                <w:szCs w:val="18"/>
              </w:rPr>
              <w:t>取值方法。</w:t>
            </w:r>
          </w:p>
          <w:p w:rsidR="009E6AB8" w:rsidRPr="009E6AB8" w:rsidRDefault="00D67BE2" w:rsidP="00B44EBA">
            <w:pPr>
              <w:pStyle w:val="Default"/>
              <w:spacing w:line="300" w:lineRule="auto"/>
              <w:rPr>
                <w:rFonts w:ascii="Times New Roman" w:eastAsiaTheme="minorEastAsia" w:hAnsiTheme="minorEastAsia" w:cs="Times New Roman"/>
                <w:sz w:val="18"/>
                <w:szCs w:val="18"/>
              </w:rPr>
            </w:pPr>
            <w:r>
              <w:rPr>
                <w:rFonts w:ascii="Times New Roman" w:eastAsiaTheme="minorEastAsia" w:hAnsiTheme="minorEastAsia" w:cs="Times New Roman" w:hint="eastAsia"/>
                <w:sz w:val="18"/>
                <w:szCs w:val="18"/>
              </w:rPr>
              <w:t xml:space="preserve">    </w:t>
            </w:r>
            <w:r w:rsidR="00F31A70">
              <w:rPr>
                <w:rFonts w:ascii="Times New Roman" w:eastAsiaTheme="minorEastAsia" w:hAnsiTheme="minorEastAsia" w:cs="Times New Roman" w:hint="eastAsia"/>
                <w:sz w:val="18"/>
                <w:szCs w:val="18"/>
              </w:rPr>
              <w:t>劲性扩体复合桩</w:t>
            </w:r>
            <w:r w:rsidR="00BE3D28">
              <w:rPr>
                <w:rFonts w:ascii="Times New Roman" w:eastAsiaTheme="minorEastAsia" w:hAnsiTheme="minorEastAsia" w:cs="Times New Roman" w:hint="eastAsia"/>
                <w:sz w:val="18"/>
                <w:szCs w:val="18"/>
              </w:rPr>
              <w:t>的承载力较大，</w:t>
            </w:r>
            <w:r w:rsidR="004E4750">
              <w:rPr>
                <w:rFonts w:ascii="Times New Roman" w:eastAsiaTheme="minorEastAsia" w:hAnsiTheme="minorEastAsia" w:cs="Times New Roman" w:hint="eastAsia"/>
                <w:sz w:val="18"/>
                <w:szCs w:val="18"/>
              </w:rPr>
              <w:t>当</w:t>
            </w:r>
            <w:r w:rsidR="00BE3D28" w:rsidRPr="00BE3D28">
              <w:rPr>
                <w:rFonts w:ascii="Times New Roman" w:eastAsiaTheme="minorEastAsia" w:hAnsiTheme="minorEastAsia" w:cs="Times New Roman"/>
                <w:sz w:val="18"/>
                <w:szCs w:val="18"/>
              </w:rPr>
              <w:t>混凝土</w:t>
            </w:r>
            <w:r w:rsidR="00BE3D28">
              <w:rPr>
                <w:rFonts w:ascii="Times New Roman" w:eastAsiaTheme="minorEastAsia" w:hAnsiTheme="minorEastAsia" w:cs="Times New Roman" w:hint="eastAsia"/>
                <w:sz w:val="18"/>
                <w:szCs w:val="18"/>
              </w:rPr>
              <w:t>芯桩</w:t>
            </w:r>
            <w:r w:rsidR="00BE3D28" w:rsidRPr="00BE3D28">
              <w:rPr>
                <w:rFonts w:ascii="Times New Roman" w:eastAsiaTheme="minorEastAsia" w:hAnsiTheme="minorEastAsia" w:cs="Times New Roman"/>
                <w:sz w:val="18"/>
                <w:szCs w:val="18"/>
              </w:rPr>
              <w:t>桩身承载力</w:t>
            </w:r>
            <w:r w:rsidR="00BE3D28">
              <w:rPr>
                <w:rFonts w:ascii="Times New Roman" w:eastAsiaTheme="minorEastAsia" w:hAnsiTheme="minorEastAsia" w:cs="Times New Roman" w:hint="eastAsia"/>
                <w:sz w:val="18"/>
                <w:szCs w:val="18"/>
              </w:rPr>
              <w:t>不足</w:t>
            </w:r>
            <w:r w:rsidR="004E4750">
              <w:rPr>
                <w:rFonts w:ascii="Times New Roman" w:eastAsiaTheme="minorEastAsia" w:hAnsiTheme="minorEastAsia" w:cs="Times New Roman" w:hint="eastAsia"/>
                <w:sz w:val="18"/>
                <w:szCs w:val="18"/>
              </w:rPr>
              <w:t>时</w:t>
            </w:r>
            <w:r w:rsidR="00BE3D28" w:rsidRPr="00BE3D28">
              <w:rPr>
                <w:rFonts w:ascii="Times New Roman" w:eastAsiaTheme="minorEastAsia" w:hAnsiTheme="minorEastAsia" w:cs="Times New Roman"/>
                <w:sz w:val="18"/>
                <w:szCs w:val="18"/>
              </w:rPr>
              <w:t>，</w:t>
            </w:r>
            <w:r w:rsidR="009B4BE9">
              <w:rPr>
                <w:rFonts w:ascii="Times New Roman" w:eastAsiaTheme="minorEastAsia" w:hAnsiTheme="minorEastAsia" w:cs="Times New Roman" w:hint="eastAsia"/>
                <w:sz w:val="18"/>
                <w:szCs w:val="18"/>
              </w:rPr>
              <w:t>应对桩身进行加强。当</w:t>
            </w:r>
            <w:r w:rsidR="002333B0" w:rsidRPr="00BE3D28">
              <w:rPr>
                <w:rFonts w:ascii="Times New Roman" w:eastAsiaTheme="minorEastAsia" w:hAnsiTheme="minorEastAsia" w:cs="Times New Roman"/>
                <w:sz w:val="18"/>
                <w:szCs w:val="18"/>
              </w:rPr>
              <w:t>芯桩采用</w:t>
            </w:r>
            <w:r w:rsidR="00867732">
              <w:rPr>
                <w:rFonts w:ascii="Times New Roman" w:eastAsiaTheme="minorEastAsia" w:hAnsiTheme="minorEastAsia" w:cs="Times New Roman" w:hint="eastAsia"/>
                <w:sz w:val="18"/>
                <w:szCs w:val="18"/>
              </w:rPr>
              <w:t>空心桩</w:t>
            </w:r>
            <w:r w:rsidR="009B4BE9">
              <w:rPr>
                <w:rFonts w:ascii="Times New Roman" w:eastAsiaTheme="minorEastAsia" w:hAnsiTheme="minorEastAsia" w:cs="Times New Roman" w:hint="eastAsia"/>
                <w:sz w:val="18"/>
                <w:szCs w:val="18"/>
              </w:rPr>
              <w:t>时，若承载力不足，允许</w:t>
            </w:r>
            <w:r w:rsidR="00BE3D28" w:rsidRPr="00BE3D28">
              <w:rPr>
                <w:rFonts w:ascii="Times New Roman" w:eastAsiaTheme="minorEastAsia" w:hAnsiTheme="minorEastAsia" w:cs="Times New Roman"/>
                <w:sz w:val="18"/>
                <w:szCs w:val="18"/>
              </w:rPr>
              <w:t>在构造上对桩顶</w:t>
            </w:r>
            <w:r w:rsidR="009B4BE9" w:rsidRPr="00BE3D28">
              <w:rPr>
                <w:rFonts w:ascii="Times New Roman" w:eastAsiaTheme="minorEastAsia" w:hAnsiTheme="minorEastAsia" w:cs="Times New Roman"/>
                <w:sz w:val="18"/>
                <w:szCs w:val="18"/>
              </w:rPr>
              <w:t>进行</w:t>
            </w:r>
            <w:r w:rsidR="00BE3D28" w:rsidRPr="00BE3D28">
              <w:rPr>
                <w:rFonts w:ascii="Times New Roman" w:eastAsiaTheme="minorEastAsia" w:hAnsiTheme="minorEastAsia" w:cs="Times New Roman"/>
                <w:sz w:val="18"/>
                <w:szCs w:val="18"/>
              </w:rPr>
              <w:t>混凝土</w:t>
            </w:r>
            <w:r w:rsidR="009B4BE9" w:rsidRPr="00BE3D28">
              <w:rPr>
                <w:rFonts w:ascii="Times New Roman" w:eastAsiaTheme="minorEastAsia" w:hAnsiTheme="minorEastAsia" w:cs="Times New Roman"/>
                <w:sz w:val="18"/>
                <w:szCs w:val="18"/>
              </w:rPr>
              <w:t>填芯</w:t>
            </w:r>
            <w:r w:rsidR="00BE3D28" w:rsidRPr="00BE3D28">
              <w:rPr>
                <w:rFonts w:ascii="Times New Roman" w:eastAsiaTheme="minorEastAsia" w:hAnsiTheme="minorEastAsia" w:cs="Times New Roman"/>
                <w:sz w:val="18"/>
                <w:szCs w:val="18"/>
              </w:rPr>
              <w:t>加强，</w:t>
            </w:r>
            <w:r w:rsidR="009E6AB8" w:rsidRPr="009E6AB8">
              <w:rPr>
                <w:rFonts w:ascii="Times New Roman" w:eastAsiaTheme="minorEastAsia" w:hAnsiTheme="minorEastAsia" w:cs="Times New Roman" w:hint="eastAsia"/>
                <w:sz w:val="18"/>
                <w:szCs w:val="18"/>
              </w:rPr>
              <w:t>当填芯混凝土构造及施工满足本规程的相关规定，且填芯混凝土深度应满足</w:t>
            </w:r>
            <w:r w:rsidR="009E6AB8">
              <w:rPr>
                <w:rFonts w:ascii="Times New Roman" w:eastAsiaTheme="minorEastAsia" w:hAnsiTheme="minorEastAsia" w:cs="Times New Roman" w:hint="eastAsia"/>
                <w:sz w:val="18"/>
                <w:szCs w:val="18"/>
              </w:rPr>
              <w:t>下式</w:t>
            </w:r>
            <w:r w:rsidR="00C1297E" w:rsidRPr="00C1297E">
              <w:rPr>
                <w:rFonts w:asciiTheme="minorEastAsia" w:eastAsiaTheme="minorEastAsia" w:hAnsiTheme="minorEastAsia" w:cs="Times New Roman" w:hint="eastAsia"/>
                <w:sz w:val="18"/>
                <w:szCs w:val="18"/>
              </w:rPr>
              <w:t>(</w:t>
            </w:r>
            <w:r w:rsidR="00C1297E">
              <w:rPr>
                <w:rFonts w:ascii="Times New Roman" w:eastAsiaTheme="minorEastAsia" w:hAnsiTheme="minorEastAsia" w:cs="Times New Roman" w:hint="eastAsia"/>
                <w:sz w:val="18"/>
                <w:szCs w:val="18"/>
              </w:rPr>
              <w:t>1</w:t>
            </w:r>
            <w:r w:rsidR="00C1297E" w:rsidRPr="00C1297E">
              <w:rPr>
                <w:rFonts w:asciiTheme="minorEastAsia" w:eastAsiaTheme="minorEastAsia" w:hAnsiTheme="minorEastAsia" w:cs="Times New Roman" w:hint="eastAsia"/>
                <w:sz w:val="18"/>
                <w:szCs w:val="18"/>
              </w:rPr>
              <w:t>)</w:t>
            </w:r>
            <w:r w:rsidR="009E6AB8" w:rsidRPr="009E6AB8">
              <w:rPr>
                <w:rFonts w:ascii="Times New Roman" w:eastAsiaTheme="minorEastAsia" w:hAnsiTheme="minorEastAsia" w:cs="Times New Roman" w:hint="eastAsia"/>
                <w:sz w:val="18"/>
                <w:szCs w:val="18"/>
              </w:rPr>
              <w:t>要求时，</w:t>
            </w:r>
            <w:r w:rsidR="009B4BE9">
              <w:rPr>
                <w:rFonts w:ascii="Times New Roman" w:eastAsiaTheme="minorEastAsia" w:hAnsiTheme="minorEastAsia" w:cs="Times New Roman" w:hint="eastAsia"/>
                <w:sz w:val="18"/>
                <w:szCs w:val="18"/>
              </w:rPr>
              <w:t>管桩的</w:t>
            </w:r>
            <w:r w:rsidR="009E6AB8" w:rsidRPr="009E6AB8">
              <w:rPr>
                <w:rFonts w:ascii="Times New Roman" w:eastAsiaTheme="minorEastAsia" w:hAnsiTheme="minorEastAsia" w:cs="Times New Roman" w:hint="eastAsia"/>
                <w:sz w:val="18"/>
                <w:szCs w:val="18"/>
              </w:rPr>
              <w:t>轴心抗压正截面受压承载力可计入填芯混凝土承载力</w:t>
            </w:r>
            <w:r w:rsidR="002D4B9C">
              <w:rPr>
                <w:rFonts w:ascii="Times New Roman" w:eastAsiaTheme="minorEastAsia" w:hAnsiTheme="minorEastAsia" w:cs="Times New Roman" w:hint="eastAsia"/>
                <w:sz w:val="18"/>
                <w:szCs w:val="18"/>
              </w:rPr>
              <w:t>，按下式</w:t>
            </w:r>
            <w:r w:rsidR="002D4B9C" w:rsidRPr="00C1297E">
              <w:rPr>
                <w:rFonts w:asciiTheme="minorEastAsia" w:eastAsiaTheme="minorEastAsia" w:hAnsiTheme="minorEastAsia" w:cs="Times New Roman" w:hint="eastAsia"/>
                <w:sz w:val="18"/>
                <w:szCs w:val="18"/>
              </w:rPr>
              <w:t>(</w:t>
            </w:r>
            <w:r w:rsidR="002D4B9C">
              <w:rPr>
                <w:rFonts w:ascii="Times New Roman" w:eastAsiaTheme="minorEastAsia" w:hAnsiTheme="minorEastAsia" w:cs="Times New Roman" w:hint="eastAsia"/>
                <w:sz w:val="18"/>
                <w:szCs w:val="18"/>
              </w:rPr>
              <w:t>2</w:t>
            </w:r>
            <w:r w:rsidR="002D4B9C" w:rsidRPr="00C1297E">
              <w:rPr>
                <w:rFonts w:asciiTheme="minorEastAsia" w:eastAsiaTheme="minorEastAsia" w:hAnsiTheme="minorEastAsia" w:cs="Times New Roman" w:hint="eastAsia"/>
                <w:sz w:val="18"/>
                <w:szCs w:val="18"/>
              </w:rPr>
              <w:t>)</w:t>
            </w:r>
            <w:r w:rsidR="009B4BE9">
              <w:rPr>
                <w:rFonts w:ascii="Times New Roman" w:eastAsiaTheme="minorEastAsia" w:hAnsiTheme="minorEastAsia" w:cs="Times New Roman" w:hint="eastAsia"/>
                <w:sz w:val="18"/>
                <w:szCs w:val="18"/>
              </w:rPr>
              <w:t>进行</w:t>
            </w:r>
            <w:r w:rsidR="009E6AB8" w:rsidRPr="009E6AB8">
              <w:rPr>
                <w:rFonts w:ascii="Times New Roman" w:eastAsiaTheme="minorEastAsia" w:hAnsiTheme="minorEastAsia" w:cs="Times New Roman" w:hint="eastAsia"/>
                <w:sz w:val="18"/>
                <w:szCs w:val="18"/>
              </w:rPr>
              <w:t>验算</w:t>
            </w:r>
            <w:r w:rsidR="009E6AB8">
              <w:rPr>
                <w:rFonts w:ascii="Times New Roman" w:eastAsiaTheme="minorEastAsia" w:hAnsiTheme="minorEastAsia" w:cs="Times New Roman" w:hint="eastAsia"/>
                <w:sz w:val="18"/>
                <w:szCs w:val="18"/>
              </w:rPr>
              <w:t>。</w:t>
            </w:r>
          </w:p>
          <w:p w:rsidR="009E6AB8" w:rsidRPr="00C1297E" w:rsidRDefault="00A56A4C" w:rsidP="00B44EBA">
            <w:pPr>
              <w:spacing w:line="300" w:lineRule="auto"/>
              <w:jc w:val="right"/>
              <w:rPr>
                <w:kern w:val="0"/>
                <w:sz w:val="18"/>
                <w:szCs w:val="18"/>
              </w:rPr>
            </w:pPr>
            <w:r w:rsidRPr="00F55EC3">
              <w:rPr>
                <w:kern w:val="0"/>
                <w:position w:val="-30"/>
                <w:sz w:val="24"/>
              </w:rPr>
              <w:object w:dxaOrig="3019" w:dyaOrig="720">
                <v:shape id="_x0000_i1029" type="#_x0000_t75" style="width:111.55pt;height:28.7pt" o:ole="">
                  <v:imagedata r:id="rId30" o:title=""/>
                </v:shape>
                <o:OLEObject Type="Embed" ProgID="Equation.DSMT4" ShapeID="_x0000_i1029" DrawAspect="Content" ObjectID="_1691322960" r:id="rId31"/>
              </w:object>
            </w:r>
            <w:r w:rsidR="00C1297E">
              <w:rPr>
                <w:rFonts w:hint="eastAsia"/>
                <w:kern w:val="0"/>
                <w:sz w:val="18"/>
                <w:szCs w:val="18"/>
              </w:rPr>
              <w:t xml:space="preserve">  </w:t>
            </w:r>
            <w:r w:rsidR="00323D48">
              <w:rPr>
                <w:rFonts w:hint="eastAsia"/>
                <w:kern w:val="0"/>
                <w:sz w:val="18"/>
                <w:szCs w:val="18"/>
              </w:rPr>
              <w:t xml:space="preserve">                        </w:t>
            </w:r>
            <w:r w:rsidR="00C1297E">
              <w:rPr>
                <w:rFonts w:hint="eastAsia"/>
                <w:kern w:val="0"/>
                <w:sz w:val="18"/>
                <w:szCs w:val="18"/>
              </w:rPr>
              <w:t xml:space="preserve">  </w:t>
            </w:r>
            <w:r w:rsidR="00C1297E">
              <w:rPr>
                <w:rFonts w:hint="eastAsia"/>
                <w:kern w:val="0"/>
                <w:sz w:val="18"/>
                <w:szCs w:val="18"/>
              </w:rPr>
              <w:t>（</w:t>
            </w:r>
            <w:r w:rsidR="00C1297E">
              <w:rPr>
                <w:rFonts w:hint="eastAsia"/>
                <w:kern w:val="0"/>
                <w:sz w:val="18"/>
                <w:szCs w:val="18"/>
              </w:rPr>
              <w:t>1</w:t>
            </w:r>
            <w:r w:rsidR="00C1297E">
              <w:rPr>
                <w:rFonts w:hint="eastAsia"/>
                <w:kern w:val="0"/>
                <w:sz w:val="18"/>
                <w:szCs w:val="18"/>
              </w:rPr>
              <w:t>）</w:t>
            </w:r>
          </w:p>
          <w:p w:rsidR="009E6AB8" w:rsidRPr="009E6AB8" w:rsidRDefault="009E6AB8" w:rsidP="00B44EBA">
            <w:pPr>
              <w:spacing w:line="300" w:lineRule="auto"/>
              <w:jc w:val="right"/>
              <w:rPr>
                <w:kern w:val="0"/>
                <w:sz w:val="18"/>
                <w:szCs w:val="18"/>
              </w:rPr>
            </w:pPr>
            <w:r w:rsidRPr="009E6AB8">
              <w:rPr>
                <w:i/>
                <w:kern w:val="0"/>
                <w:sz w:val="18"/>
                <w:szCs w:val="18"/>
              </w:rPr>
              <w:t>N</w:t>
            </w:r>
            <w:r w:rsidRPr="009E6AB8">
              <w:rPr>
                <w:rFonts w:asciiTheme="minorEastAsia" w:eastAsiaTheme="minorEastAsia" w:hAnsiTheme="minorEastAsia"/>
                <w:kern w:val="0"/>
                <w:sz w:val="18"/>
                <w:szCs w:val="18"/>
              </w:rPr>
              <w:t>≤</w:t>
            </w:r>
            <w:r w:rsidRPr="009E6AB8">
              <w:rPr>
                <w:rFonts w:ascii="Garamond" w:hAnsi="Garamond"/>
                <w:i/>
                <w:kern w:val="0"/>
                <w:sz w:val="18"/>
                <w:szCs w:val="18"/>
              </w:rPr>
              <w:t>ψ</w:t>
            </w:r>
            <w:r w:rsidRPr="009E6AB8">
              <w:rPr>
                <w:rFonts w:eastAsiaTheme="minorEastAsia" w:hint="eastAsia"/>
                <w:kern w:val="0"/>
                <w:sz w:val="18"/>
                <w:szCs w:val="18"/>
                <w:vertAlign w:val="subscript"/>
              </w:rPr>
              <w:t>c</w:t>
            </w:r>
            <w:r w:rsidRPr="009E6AB8">
              <w:rPr>
                <w:rFonts w:asciiTheme="minorEastAsia" w:eastAsiaTheme="minorEastAsia" w:hAnsiTheme="minorEastAsia" w:hint="eastAsia"/>
                <w:sz w:val="18"/>
                <w:szCs w:val="18"/>
              </w:rPr>
              <w:t>(</w:t>
            </w:r>
            <w:r w:rsidRPr="009E6AB8">
              <w:rPr>
                <w:rFonts w:eastAsiaTheme="minorEastAsia" w:hint="eastAsia"/>
                <w:i/>
                <w:kern w:val="0"/>
                <w:sz w:val="18"/>
                <w:szCs w:val="18"/>
              </w:rPr>
              <w:t>f</w:t>
            </w:r>
            <w:r w:rsidRPr="009E6AB8">
              <w:rPr>
                <w:rFonts w:eastAsiaTheme="minorEastAsia" w:hint="eastAsia"/>
                <w:kern w:val="0"/>
                <w:sz w:val="18"/>
                <w:szCs w:val="18"/>
                <w:vertAlign w:val="subscript"/>
              </w:rPr>
              <w:t>c</w:t>
            </w:r>
            <w:r w:rsidRPr="009E6AB8">
              <w:rPr>
                <w:i/>
                <w:sz w:val="18"/>
                <w:szCs w:val="18"/>
              </w:rPr>
              <w:t>·</w:t>
            </w:r>
            <w:r w:rsidRPr="009E6AB8">
              <w:rPr>
                <w:rFonts w:eastAsiaTheme="minorEastAsia" w:hint="eastAsia"/>
                <w:i/>
                <w:kern w:val="0"/>
                <w:sz w:val="18"/>
                <w:szCs w:val="18"/>
              </w:rPr>
              <w:t>A</w:t>
            </w:r>
            <w:r w:rsidR="007320C4">
              <w:rPr>
                <w:rFonts w:eastAsiaTheme="minorEastAsia" w:hint="eastAsia"/>
                <w:kern w:val="0"/>
                <w:sz w:val="18"/>
                <w:szCs w:val="18"/>
                <w:vertAlign w:val="subscript"/>
              </w:rPr>
              <w:t>cp</w:t>
            </w:r>
            <w:r w:rsidRPr="009E6AB8">
              <w:rPr>
                <w:rFonts w:eastAsiaTheme="minorEastAsia" w:hint="eastAsia"/>
                <w:kern w:val="0"/>
                <w:sz w:val="18"/>
                <w:szCs w:val="18"/>
              </w:rPr>
              <w:t>＋</w:t>
            </w:r>
            <w:r w:rsidRPr="009E6AB8">
              <w:rPr>
                <w:rFonts w:eastAsiaTheme="minorEastAsia" w:hint="eastAsia"/>
                <w:i/>
                <w:kern w:val="0"/>
                <w:sz w:val="18"/>
                <w:szCs w:val="18"/>
              </w:rPr>
              <w:t>f</w:t>
            </w:r>
            <w:r w:rsidRPr="009E6AB8">
              <w:rPr>
                <w:rFonts w:eastAsiaTheme="minorEastAsia" w:hint="eastAsia"/>
                <w:kern w:val="0"/>
                <w:sz w:val="18"/>
                <w:szCs w:val="18"/>
                <w:vertAlign w:val="subscript"/>
              </w:rPr>
              <w:t>c0</w:t>
            </w:r>
            <w:r w:rsidRPr="009E6AB8">
              <w:rPr>
                <w:i/>
                <w:sz w:val="18"/>
                <w:szCs w:val="18"/>
              </w:rPr>
              <w:t>·</w:t>
            </w:r>
            <w:r w:rsidRPr="009E6AB8">
              <w:rPr>
                <w:rFonts w:eastAsiaTheme="minorEastAsia" w:hint="eastAsia"/>
                <w:i/>
                <w:kern w:val="0"/>
                <w:sz w:val="18"/>
                <w:szCs w:val="18"/>
              </w:rPr>
              <w:t>A</w:t>
            </w:r>
            <w:r w:rsidRPr="009E6AB8">
              <w:rPr>
                <w:rFonts w:eastAsiaTheme="minorEastAsia" w:hint="eastAsia"/>
                <w:kern w:val="0"/>
                <w:sz w:val="18"/>
                <w:szCs w:val="18"/>
                <w:vertAlign w:val="subscript"/>
              </w:rPr>
              <w:t>c0</w:t>
            </w:r>
            <w:r w:rsidRPr="009E6AB8">
              <w:rPr>
                <w:rFonts w:asciiTheme="minorEastAsia" w:eastAsiaTheme="minorEastAsia" w:hAnsiTheme="minorEastAsia" w:hint="eastAsia"/>
                <w:kern w:val="0"/>
                <w:sz w:val="18"/>
                <w:szCs w:val="18"/>
              </w:rPr>
              <w:t>)</w:t>
            </w:r>
            <w:r w:rsidR="00C1297E">
              <w:rPr>
                <w:rFonts w:asciiTheme="minorEastAsia" w:eastAsiaTheme="minorEastAsia" w:hAnsiTheme="minorEastAsia" w:hint="eastAsia"/>
                <w:kern w:val="0"/>
                <w:sz w:val="18"/>
                <w:szCs w:val="18"/>
              </w:rPr>
              <w:t xml:space="preserve">   </w:t>
            </w:r>
            <w:r w:rsidR="00323D48">
              <w:rPr>
                <w:rFonts w:asciiTheme="minorEastAsia" w:eastAsiaTheme="minorEastAsia" w:hAnsiTheme="minorEastAsia" w:hint="eastAsia"/>
                <w:kern w:val="0"/>
                <w:sz w:val="18"/>
                <w:szCs w:val="18"/>
              </w:rPr>
              <w:t xml:space="preserve">                         </w:t>
            </w:r>
            <w:r w:rsidR="00C1297E">
              <w:rPr>
                <w:rFonts w:asciiTheme="minorEastAsia" w:eastAsiaTheme="minorEastAsia" w:hAnsiTheme="minorEastAsia" w:hint="eastAsia"/>
                <w:kern w:val="0"/>
                <w:sz w:val="18"/>
                <w:szCs w:val="18"/>
              </w:rPr>
              <w:t xml:space="preserve">   </w:t>
            </w:r>
            <w:r w:rsidR="00C1297E" w:rsidRPr="00C1297E">
              <w:rPr>
                <w:rFonts w:eastAsiaTheme="minorEastAsia" w:hAnsiTheme="minorEastAsia"/>
                <w:kern w:val="0"/>
                <w:sz w:val="18"/>
                <w:szCs w:val="18"/>
              </w:rPr>
              <w:t>（</w:t>
            </w:r>
            <w:r w:rsidR="00C1297E" w:rsidRPr="00C1297E">
              <w:rPr>
                <w:rFonts w:eastAsiaTheme="minorEastAsia"/>
                <w:kern w:val="0"/>
                <w:sz w:val="18"/>
                <w:szCs w:val="18"/>
              </w:rPr>
              <w:t>2</w:t>
            </w:r>
            <w:r w:rsidR="00C1297E" w:rsidRPr="00C1297E">
              <w:rPr>
                <w:rFonts w:eastAsiaTheme="minorEastAsia" w:hAnsiTheme="minorEastAsia"/>
                <w:kern w:val="0"/>
                <w:sz w:val="18"/>
                <w:szCs w:val="18"/>
              </w:rPr>
              <w:t>）</w:t>
            </w:r>
          </w:p>
          <w:p w:rsidR="000B0841" w:rsidRPr="00A56A4C" w:rsidRDefault="009E6AB8" w:rsidP="00867732">
            <w:pPr>
              <w:pStyle w:val="Default"/>
              <w:spacing w:line="300" w:lineRule="auto"/>
              <w:rPr>
                <w:rFonts w:ascii="Times New Roman" w:eastAsiaTheme="minorEastAsia" w:hAnsiTheme="minorEastAsia" w:cs="Times New Roman"/>
                <w:sz w:val="18"/>
                <w:szCs w:val="18"/>
              </w:rPr>
            </w:pPr>
            <w:r>
              <w:rPr>
                <w:rFonts w:ascii="Times New Roman" w:eastAsiaTheme="minorEastAsia" w:hAnsiTheme="minorEastAsia" w:cs="Times New Roman" w:hint="eastAsia"/>
                <w:sz w:val="18"/>
                <w:szCs w:val="18"/>
              </w:rPr>
              <w:t>式中</w:t>
            </w:r>
            <w:r w:rsidRPr="009E6AB8">
              <w:rPr>
                <w:rFonts w:ascii="Times New Roman" w:eastAsiaTheme="minorEastAsia" w:hAnsiTheme="minorEastAsia" w:cs="Times New Roman" w:hint="eastAsia"/>
                <w:sz w:val="18"/>
                <w:szCs w:val="18"/>
              </w:rPr>
              <w:t>：</w:t>
            </w:r>
            <w:r w:rsidRPr="009E6AB8">
              <w:rPr>
                <w:rFonts w:ascii="Times New Roman" w:eastAsiaTheme="minorEastAsia" w:cs="Times New Roman"/>
                <w:i/>
                <w:sz w:val="18"/>
                <w:szCs w:val="18"/>
              </w:rPr>
              <w:t>q</w:t>
            </w:r>
            <w:r w:rsidRPr="009E6AB8">
              <w:rPr>
                <w:rFonts w:ascii="Times New Roman" w:eastAsiaTheme="minorEastAsia" w:cs="Times New Roman"/>
                <w:sz w:val="18"/>
                <w:szCs w:val="18"/>
                <w:vertAlign w:val="subscript"/>
              </w:rPr>
              <w:t>s</w:t>
            </w:r>
            <w:r w:rsidRPr="009E6AB8">
              <w:rPr>
                <w:rFonts w:eastAsiaTheme="minorEastAsia" w:hint="eastAsia"/>
                <w:sz w:val="18"/>
                <w:szCs w:val="18"/>
              </w:rPr>
              <w:t>为桩侧土平均侧阻力特征值</w:t>
            </w:r>
            <w:r w:rsidR="00A56A4C">
              <w:rPr>
                <w:rFonts w:ascii="Times New Roman" w:eastAsiaTheme="minorEastAsia" w:cs="Times New Roman" w:hint="eastAsia"/>
                <w:sz w:val="18"/>
                <w:szCs w:val="18"/>
              </w:rPr>
              <w:t>；</w:t>
            </w:r>
            <w:r w:rsidRPr="009E6AB8">
              <w:rPr>
                <w:rFonts w:ascii="Times New Roman" w:eastAsiaTheme="minorEastAsia" w:cs="Times New Roman"/>
                <w:i/>
                <w:sz w:val="18"/>
                <w:szCs w:val="18"/>
              </w:rPr>
              <w:t>U</w:t>
            </w:r>
            <w:r w:rsidRPr="009E6AB8">
              <w:rPr>
                <w:rFonts w:ascii="Times New Roman" w:eastAsiaTheme="minorEastAsia" w:cs="Times New Roman"/>
                <w:sz w:val="18"/>
                <w:szCs w:val="18"/>
                <w:vertAlign w:val="subscript"/>
              </w:rPr>
              <w:t>cs</w:t>
            </w:r>
            <w:r>
              <w:rPr>
                <w:rFonts w:eastAsiaTheme="minorEastAsia" w:hint="eastAsia"/>
                <w:sz w:val="18"/>
                <w:szCs w:val="18"/>
              </w:rPr>
              <w:t>为</w:t>
            </w:r>
            <w:r w:rsidR="00F31A70">
              <w:rPr>
                <w:rFonts w:eastAsiaTheme="minorEastAsia" w:hint="eastAsia"/>
                <w:sz w:val="18"/>
                <w:szCs w:val="18"/>
              </w:rPr>
              <w:t>劲性扩体复合桩</w:t>
            </w:r>
            <w:r w:rsidRPr="009E6AB8">
              <w:rPr>
                <w:rFonts w:eastAsiaTheme="minorEastAsia" w:hint="eastAsia"/>
                <w:sz w:val="18"/>
                <w:szCs w:val="18"/>
              </w:rPr>
              <w:t>桩身周长</w:t>
            </w:r>
            <w:r w:rsidR="00A56A4C">
              <w:rPr>
                <w:rFonts w:eastAsiaTheme="minorEastAsia" w:hint="eastAsia"/>
                <w:sz w:val="18"/>
                <w:szCs w:val="18"/>
              </w:rPr>
              <w:t>；</w:t>
            </w:r>
            <w:r w:rsidR="00A56A4C" w:rsidRPr="00A56A4C">
              <w:rPr>
                <w:rFonts w:ascii="Times New Roman" w:eastAsiaTheme="minorEastAsia" w:cs="Times New Roman"/>
                <w:i/>
                <w:sz w:val="18"/>
                <w:szCs w:val="18"/>
              </w:rPr>
              <w:t>γ</w:t>
            </w:r>
            <w:r w:rsidR="00A56A4C">
              <w:rPr>
                <w:rFonts w:ascii="Times New Roman" w:eastAsiaTheme="minorEastAsia" w:cs="Times New Roman" w:hint="eastAsia"/>
                <w:sz w:val="18"/>
                <w:szCs w:val="18"/>
              </w:rPr>
              <w:t>为分项系数</w:t>
            </w:r>
            <w:r>
              <w:rPr>
                <w:rFonts w:eastAsiaTheme="minorEastAsia" w:hint="eastAsia"/>
                <w:sz w:val="18"/>
                <w:szCs w:val="18"/>
              </w:rPr>
              <w:t>。</w:t>
            </w:r>
            <w:r w:rsidR="00BE3D28" w:rsidRPr="00BE3D28">
              <w:rPr>
                <w:rFonts w:ascii="Times New Roman" w:eastAsiaTheme="minorEastAsia" w:hAnsiTheme="minorEastAsia" w:cs="Times New Roman"/>
                <w:sz w:val="18"/>
                <w:szCs w:val="18"/>
              </w:rPr>
              <w:t>填芯深度</w:t>
            </w:r>
            <w:r w:rsidR="0076760B">
              <w:rPr>
                <w:rFonts w:ascii="Times New Roman" w:eastAsiaTheme="minorEastAsia" w:hAnsiTheme="minorEastAsia" w:cs="Times New Roman" w:hint="eastAsia"/>
                <w:sz w:val="18"/>
                <w:szCs w:val="18"/>
              </w:rPr>
              <w:t>公式推导思路：填芯深度在</w:t>
            </w:r>
            <w:r w:rsidR="008A089C" w:rsidRPr="00A56A4C">
              <w:rPr>
                <w:rFonts w:ascii="Times New Roman" w:eastAsiaTheme="minorEastAsia" w:cs="Times New Roman"/>
                <w:sz w:val="18"/>
                <w:szCs w:val="18"/>
              </w:rPr>
              <w:t>“</w:t>
            </w:r>
            <w:r w:rsidR="008A089C" w:rsidRPr="00A56A4C">
              <w:rPr>
                <w:rFonts w:ascii="Times New Roman" w:eastAsiaTheme="minorEastAsia" w:cs="Times New Roman"/>
                <w:i/>
                <w:sz w:val="18"/>
                <w:szCs w:val="18"/>
              </w:rPr>
              <w:t>l</w:t>
            </w:r>
            <w:r w:rsidR="008A089C" w:rsidRPr="00A56A4C">
              <w:rPr>
                <w:rFonts w:ascii="Times New Roman" w:eastAsiaTheme="minorEastAsia" w:cs="Times New Roman"/>
                <w:sz w:val="18"/>
                <w:szCs w:val="18"/>
                <w:vertAlign w:val="subscript"/>
              </w:rPr>
              <w:t>0</w:t>
            </w:r>
            <w:r w:rsidR="00476AE3">
              <w:rPr>
                <w:rFonts w:ascii="Times New Roman" w:eastAsiaTheme="minorEastAsia" w:cs="Times New Roman" w:hint="eastAsia"/>
                <w:sz w:val="18"/>
                <w:szCs w:val="18"/>
                <w:vertAlign w:val="subscript"/>
              </w:rPr>
              <w:t>x</w:t>
            </w:r>
            <w:r w:rsidR="008A089C" w:rsidRPr="00A56A4C">
              <w:rPr>
                <w:rFonts w:ascii="Times New Roman" w:eastAsiaTheme="minorEastAsia" w:cs="Times New Roman"/>
                <w:sz w:val="18"/>
                <w:szCs w:val="18"/>
              </w:rPr>
              <w:t>”</w:t>
            </w:r>
            <w:r w:rsidR="0076760B">
              <w:rPr>
                <w:rFonts w:ascii="Times New Roman" w:eastAsiaTheme="minorEastAsia" w:hAnsiTheme="minorEastAsia" w:cs="Times New Roman" w:hint="eastAsia"/>
                <w:sz w:val="18"/>
                <w:szCs w:val="18"/>
              </w:rPr>
              <w:t>处</w:t>
            </w:r>
            <w:r w:rsidR="008A089C">
              <w:rPr>
                <w:rFonts w:ascii="Times New Roman" w:eastAsiaTheme="minorEastAsia" w:hAnsiTheme="minorEastAsia" w:cs="Times New Roman" w:hint="eastAsia"/>
                <w:sz w:val="18"/>
                <w:szCs w:val="18"/>
              </w:rPr>
              <w:t>桩的</w:t>
            </w:r>
            <w:r w:rsidR="00313C9B">
              <w:rPr>
                <w:rFonts w:ascii="Times New Roman" w:eastAsiaTheme="minorEastAsia" w:hAnsiTheme="minorEastAsia" w:cs="Times New Roman" w:hint="eastAsia"/>
                <w:sz w:val="18"/>
                <w:szCs w:val="18"/>
              </w:rPr>
              <w:t>极限平衡条件</w:t>
            </w:r>
            <w:r w:rsidR="008A089C">
              <w:rPr>
                <w:rFonts w:ascii="Times New Roman" w:eastAsiaTheme="minorEastAsia" w:hAnsiTheme="minorEastAsia" w:cs="Times New Roman" w:hint="eastAsia"/>
                <w:sz w:val="18"/>
                <w:szCs w:val="18"/>
              </w:rPr>
              <w:t>满足</w:t>
            </w:r>
            <w:r>
              <w:rPr>
                <w:rFonts w:ascii="Times New Roman" w:eastAsiaTheme="minorEastAsia" w:hAnsiTheme="minorEastAsia" w:cs="Times New Roman" w:hint="eastAsia"/>
                <w:sz w:val="18"/>
                <w:szCs w:val="18"/>
              </w:rPr>
              <w:t>：</w:t>
            </w:r>
            <w:r w:rsidR="00867732">
              <w:rPr>
                <w:rFonts w:ascii="Times New Roman" w:eastAsiaTheme="minorEastAsia" w:hAnsiTheme="minorEastAsia" w:cs="Times New Roman" w:hint="eastAsia"/>
                <w:sz w:val="18"/>
                <w:szCs w:val="18"/>
              </w:rPr>
              <w:t>空心</w:t>
            </w:r>
            <w:r w:rsidR="00734AE0">
              <w:rPr>
                <w:rFonts w:ascii="Times New Roman" w:eastAsiaTheme="minorEastAsia" w:hAnsiTheme="minorEastAsia" w:cs="Times New Roman" w:hint="eastAsia"/>
                <w:sz w:val="18"/>
                <w:szCs w:val="18"/>
              </w:rPr>
              <w:t>桩</w:t>
            </w:r>
            <w:r w:rsidR="00313C9B">
              <w:rPr>
                <w:rFonts w:ascii="Times New Roman" w:eastAsiaTheme="minorEastAsia" w:hAnsiTheme="minorEastAsia" w:cs="Times New Roman" w:hint="eastAsia"/>
                <w:sz w:val="18"/>
                <w:szCs w:val="18"/>
              </w:rPr>
              <w:t>极限</w:t>
            </w:r>
            <w:r w:rsidR="00734AE0">
              <w:rPr>
                <w:rFonts w:ascii="Times New Roman" w:eastAsiaTheme="minorEastAsia" w:hAnsiTheme="minorEastAsia" w:cs="Times New Roman" w:hint="eastAsia"/>
                <w:sz w:val="18"/>
                <w:szCs w:val="18"/>
              </w:rPr>
              <w:t>承载力</w:t>
            </w:r>
            <w:r w:rsidR="000B1D2C">
              <w:rPr>
                <w:rFonts w:ascii="Times New Roman" w:eastAsiaTheme="minorEastAsia" w:hAnsiTheme="minorEastAsia" w:cs="Times New Roman" w:hint="eastAsia"/>
                <w:sz w:val="18"/>
                <w:szCs w:val="18"/>
              </w:rPr>
              <w:t>“</w:t>
            </w:r>
            <w:r w:rsidR="000B1D2C" w:rsidRPr="00734AE0">
              <w:rPr>
                <w:rFonts w:asciiTheme="majorHAnsi" w:hAnsiTheme="majorHAnsi" w:cs="Times New Roman"/>
                <w:i/>
                <w:sz w:val="18"/>
                <w:szCs w:val="18"/>
              </w:rPr>
              <w:t>ψ</w:t>
            </w:r>
            <w:r w:rsidR="000B1D2C" w:rsidRPr="00734AE0">
              <w:rPr>
                <w:rFonts w:ascii="Times New Roman" w:eastAsiaTheme="minorEastAsia" w:cs="Times New Roman"/>
                <w:sz w:val="18"/>
                <w:szCs w:val="18"/>
                <w:vertAlign w:val="subscript"/>
              </w:rPr>
              <w:t>c</w:t>
            </w:r>
            <w:r w:rsidR="000B1D2C" w:rsidRPr="00734AE0">
              <w:rPr>
                <w:rFonts w:ascii="Times New Roman" w:cs="Times New Roman"/>
                <w:i/>
                <w:sz w:val="18"/>
                <w:szCs w:val="18"/>
              </w:rPr>
              <w:t>·</w:t>
            </w:r>
            <w:r w:rsidR="000B1D2C" w:rsidRPr="00734AE0">
              <w:rPr>
                <w:rFonts w:ascii="Times New Roman" w:eastAsiaTheme="minorEastAsia" w:cs="Times New Roman"/>
                <w:i/>
                <w:sz w:val="18"/>
                <w:szCs w:val="18"/>
              </w:rPr>
              <w:t>f</w:t>
            </w:r>
            <w:r w:rsidR="00804575">
              <w:rPr>
                <w:rFonts w:ascii="Times New Roman" w:eastAsiaTheme="minorEastAsia" w:cs="Times New Roman" w:hint="eastAsia"/>
                <w:sz w:val="18"/>
                <w:szCs w:val="18"/>
                <w:vertAlign w:val="subscript"/>
              </w:rPr>
              <w:t>c</w:t>
            </w:r>
            <w:r w:rsidR="000B1D2C">
              <w:rPr>
                <w:rFonts w:ascii="Times New Roman" w:eastAsiaTheme="minorEastAsia" w:cs="Times New Roman" w:hint="eastAsia"/>
                <w:sz w:val="18"/>
                <w:szCs w:val="18"/>
                <w:vertAlign w:val="subscript"/>
              </w:rPr>
              <w:t>k</w:t>
            </w:r>
            <w:r w:rsidR="000B1D2C" w:rsidRPr="00734AE0">
              <w:rPr>
                <w:rFonts w:ascii="Times New Roman" w:cs="Times New Roman"/>
                <w:i/>
                <w:sz w:val="18"/>
                <w:szCs w:val="18"/>
              </w:rPr>
              <w:t>·</w:t>
            </w:r>
            <w:r w:rsidR="000B1D2C" w:rsidRPr="00734AE0">
              <w:rPr>
                <w:rFonts w:ascii="Times New Roman" w:eastAsiaTheme="minorEastAsia" w:cs="Times New Roman"/>
                <w:i/>
                <w:sz w:val="18"/>
                <w:szCs w:val="18"/>
              </w:rPr>
              <w:t>A</w:t>
            </w:r>
            <w:r w:rsidR="000B1D2C" w:rsidRPr="00734AE0">
              <w:rPr>
                <w:rFonts w:ascii="Times New Roman" w:eastAsiaTheme="minorEastAsia" w:cs="Times New Roman"/>
                <w:sz w:val="18"/>
                <w:szCs w:val="18"/>
                <w:vertAlign w:val="subscript"/>
              </w:rPr>
              <w:t>cp</w:t>
            </w:r>
            <w:r w:rsidR="000B1D2C">
              <w:rPr>
                <w:rFonts w:ascii="Times New Roman" w:eastAsiaTheme="minorEastAsia" w:hAnsiTheme="minorEastAsia" w:cs="Times New Roman" w:hint="eastAsia"/>
                <w:sz w:val="18"/>
                <w:szCs w:val="18"/>
              </w:rPr>
              <w:t>”</w:t>
            </w:r>
            <w:r w:rsidR="00867732" w:rsidRPr="00734AE0">
              <w:rPr>
                <w:rFonts w:asciiTheme="minorEastAsia" w:eastAsiaTheme="minorEastAsia" w:hAnsiTheme="minorEastAsia" w:cs="Times New Roman" w:hint="eastAsia"/>
                <w:sz w:val="18"/>
                <w:szCs w:val="18"/>
              </w:rPr>
              <w:t>≥</w:t>
            </w:r>
            <w:r w:rsidR="00313C9B">
              <w:rPr>
                <w:rFonts w:asciiTheme="minorEastAsia" w:eastAsiaTheme="minorEastAsia" w:hAnsiTheme="minorEastAsia" w:cs="Times New Roman" w:hint="eastAsia"/>
                <w:sz w:val="18"/>
                <w:szCs w:val="18"/>
              </w:rPr>
              <w:t>桩顶荷</w:t>
            </w:r>
            <w:r w:rsidR="00313C9B" w:rsidRPr="00804575">
              <w:rPr>
                <w:rFonts w:ascii="Times New Roman" w:eastAsiaTheme="minorEastAsia" w:hAnsiTheme="minorEastAsia" w:cs="Times New Roman"/>
                <w:sz w:val="18"/>
                <w:szCs w:val="18"/>
              </w:rPr>
              <w:t>载</w:t>
            </w:r>
            <w:r w:rsidR="00DB7356" w:rsidRPr="00DB7356">
              <w:rPr>
                <w:rFonts w:asciiTheme="minorEastAsia" w:eastAsiaTheme="minorEastAsia" w:hAnsiTheme="minorEastAsia" w:cs="Times New Roman" w:hint="eastAsia"/>
                <w:sz w:val="18"/>
                <w:szCs w:val="18"/>
              </w:rPr>
              <w:t>(</w:t>
            </w:r>
            <w:r w:rsidR="00DB7356">
              <w:rPr>
                <w:rFonts w:asciiTheme="minorEastAsia" w:eastAsiaTheme="minorEastAsia" w:hAnsiTheme="minorEastAsia" w:cs="Times New Roman" w:hint="eastAsia"/>
                <w:sz w:val="18"/>
                <w:szCs w:val="18"/>
              </w:rPr>
              <w:t>设为</w:t>
            </w:r>
            <w:r w:rsidR="00DB7356" w:rsidRPr="00DB7356">
              <w:rPr>
                <w:rFonts w:ascii="Times New Roman" w:eastAsiaTheme="minorEastAsia" w:cs="Times New Roman"/>
                <w:i/>
                <w:sz w:val="18"/>
                <w:szCs w:val="18"/>
              </w:rPr>
              <w:t>Q</w:t>
            </w:r>
            <w:r w:rsidR="00DB7356" w:rsidRPr="00DB7356">
              <w:rPr>
                <w:rFonts w:ascii="Times New Roman" w:eastAsiaTheme="minorEastAsia" w:cs="Times New Roman"/>
                <w:sz w:val="18"/>
                <w:szCs w:val="18"/>
                <w:vertAlign w:val="subscript"/>
              </w:rPr>
              <w:t>uk</w:t>
            </w:r>
            <w:r w:rsidR="00DB7356" w:rsidRPr="00DB7356">
              <w:rPr>
                <w:rFonts w:asciiTheme="minorEastAsia" w:eastAsiaTheme="minorEastAsia" w:hAnsiTheme="minorEastAsia" w:cs="Times New Roman" w:hint="eastAsia"/>
                <w:sz w:val="18"/>
                <w:szCs w:val="18"/>
              </w:rPr>
              <w:t>＝</w:t>
            </w:r>
            <w:r w:rsidR="00DB7356" w:rsidRPr="00DB7356">
              <w:rPr>
                <w:rFonts w:ascii="Times New Roman" w:eastAsiaTheme="minorEastAsia" w:cs="Times New Roman"/>
                <w:i/>
                <w:sz w:val="18"/>
                <w:szCs w:val="18"/>
              </w:rPr>
              <w:t>K</w:t>
            </w:r>
            <w:r w:rsidR="00DB7356" w:rsidRPr="00DB7356">
              <w:rPr>
                <w:rFonts w:ascii="Times New Roman" w:eastAsiaTheme="minorEastAsia" w:cs="Times New Roman" w:hint="eastAsia"/>
                <w:sz w:val="18"/>
                <w:szCs w:val="18"/>
                <w:vertAlign w:val="superscript"/>
              </w:rPr>
              <w:t>.</w:t>
            </w:r>
            <w:r w:rsidR="00DB7356" w:rsidRPr="00DB7356">
              <w:rPr>
                <w:rFonts w:ascii="Times New Roman" w:eastAsiaTheme="minorEastAsia" w:cs="Times New Roman"/>
                <w:i/>
                <w:sz w:val="18"/>
                <w:szCs w:val="18"/>
              </w:rPr>
              <w:t>R</w:t>
            </w:r>
            <w:r w:rsidR="00DB7356" w:rsidRPr="00DB7356">
              <w:rPr>
                <w:rFonts w:ascii="Times New Roman" w:eastAsiaTheme="minorEastAsia" w:cs="Times New Roman"/>
                <w:sz w:val="18"/>
                <w:szCs w:val="18"/>
                <w:vertAlign w:val="subscript"/>
              </w:rPr>
              <w:t>a</w:t>
            </w:r>
            <w:r w:rsidR="00DB7356" w:rsidRPr="00DB7356">
              <w:rPr>
                <w:rFonts w:asciiTheme="minorEastAsia" w:eastAsiaTheme="minorEastAsia" w:hAnsiTheme="minorEastAsia" w:cs="Times New Roman" w:hint="eastAsia"/>
                <w:sz w:val="18"/>
                <w:szCs w:val="18"/>
              </w:rPr>
              <w:t>＝</w:t>
            </w:r>
            <w:r w:rsidR="00DB7356" w:rsidRPr="00DB7356">
              <w:rPr>
                <w:rFonts w:ascii="Times New Roman" w:eastAsiaTheme="minorEastAsia" w:cs="Times New Roman"/>
                <w:i/>
                <w:sz w:val="18"/>
                <w:szCs w:val="18"/>
              </w:rPr>
              <w:t>K</w:t>
            </w:r>
            <w:r w:rsidR="00DB7356" w:rsidRPr="00DB7356">
              <w:rPr>
                <w:rFonts w:ascii="Times New Roman" w:eastAsiaTheme="minorEastAsia" w:cs="Times New Roman" w:hint="eastAsia"/>
                <w:sz w:val="18"/>
                <w:szCs w:val="18"/>
                <w:vertAlign w:val="superscript"/>
              </w:rPr>
              <w:t>.</w:t>
            </w:r>
            <w:r w:rsidR="00DB7356">
              <w:rPr>
                <w:rFonts w:ascii="Times New Roman" w:eastAsiaTheme="minorEastAsia" w:cs="Times New Roman" w:hint="eastAsia"/>
                <w:i/>
                <w:sz w:val="18"/>
                <w:szCs w:val="18"/>
              </w:rPr>
              <w:t>N</w:t>
            </w:r>
            <w:r w:rsidR="00DB7356">
              <w:rPr>
                <w:rFonts w:ascii="Times New Roman" w:eastAsiaTheme="minorEastAsia" w:cs="Times New Roman" w:hint="eastAsia"/>
                <w:sz w:val="18"/>
                <w:szCs w:val="18"/>
                <w:vertAlign w:val="subscript"/>
              </w:rPr>
              <w:t>k</w:t>
            </w:r>
            <w:r w:rsidR="00DB7356" w:rsidRPr="00DB7356">
              <w:rPr>
                <w:rFonts w:asciiTheme="minorEastAsia" w:eastAsiaTheme="minorEastAsia" w:hAnsiTheme="minorEastAsia" w:cs="Times New Roman" w:hint="eastAsia"/>
                <w:sz w:val="18"/>
                <w:szCs w:val="18"/>
              </w:rPr>
              <w:t>)</w:t>
            </w:r>
            <w:r w:rsidR="00867732" w:rsidRPr="00867732">
              <w:rPr>
                <w:rFonts w:asciiTheme="minorEastAsia" w:eastAsiaTheme="minorEastAsia" w:hAnsiTheme="minorEastAsia" w:cs="Times New Roman" w:hint="eastAsia"/>
                <w:sz w:val="18"/>
                <w:szCs w:val="18"/>
              </w:rPr>
              <w:t>－</w:t>
            </w:r>
            <w:r w:rsidR="00867732">
              <w:rPr>
                <w:rFonts w:ascii="Times New Roman" w:eastAsiaTheme="minorEastAsia" w:hAnsiTheme="minorEastAsia" w:cs="Times New Roman" w:hint="eastAsia"/>
                <w:sz w:val="18"/>
                <w:szCs w:val="18"/>
              </w:rPr>
              <w:t>传给桩周土的荷载“</w:t>
            </w:r>
            <w:r w:rsidR="00867732" w:rsidRPr="008A089C">
              <w:rPr>
                <w:rFonts w:ascii="Times New Roman" w:eastAsiaTheme="minorEastAsia" w:hAnsiTheme="minorEastAsia" w:cs="Times New Roman" w:hint="eastAsia"/>
                <w:i/>
                <w:sz w:val="18"/>
                <w:szCs w:val="18"/>
              </w:rPr>
              <w:t>U</w:t>
            </w:r>
            <w:r w:rsidR="00867732">
              <w:rPr>
                <w:rFonts w:ascii="Times New Roman" w:eastAsiaTheme="minorEastAsia" w:hAnsiTheme="minorEastAsia" w:cs="Times New Roman" w:hint="eastAsia"/>
                <w:sz w:val="18"/>
                <w:szCs w:val="18"/>
                <w:vertAlign w:val="subscript"/>
              </w:rPr>
              <w:t>cs</w:t>
            </w:r>
            <w:r w:rsidR="00867732" w:rsidRPr="008A089C">
              <w:rPr>
                <w:rFonts w:ascii="Times New Roman" w:eastAsiaTheme="minorEastAsia" w:cs="Times New Roman"/>
                <w:i/>
                <w:sz w:val="18"/>
                <w:szCs w:val="18"/>
              </w:rPr>
              <w:t>q</w:t>
            </w:r>
            <w:r w:rsidR="00867732" w:rsidRPr="008A089C">
              <w:rPr>
                <w:rFonts w:ascii="Times New Roman" w:eastAsiaTheme="minorEastAsia" w:cs="Times New Roman"/>
                <w:sz w:val="18"/>
                <w:szCs w:val="18"/>
                <w:vertAlign w:val="subscript"/>
              </w:rPr>
              <w:t>s</w:t>
            </w:r>
            <w:r w:rsidR="00867732" w:rsidRPr="00313C9B">
              <w:rPr>
                <w:rFonts w:ascii="Times New Roman" w:eastAsiaTheme="minorEastAsia" w:cs="Times New Roman" w:hint="eastAsia"/>
                <w:i/>
                <w:sz w:val="18"/>
                <w:szCs w:val="18"/>
                <w:vertAlign w:val="subscript"/>
              </w:rPr>
              <w:t>i</w:t>
            </w:r>
            <w:r w:rsidR="00867732">
              <w:rPr>
                <w:rFonts w:ascii="Times New Roman" w:eastAsiaTheme="minorEastAsia" w:cs="Times New Roman" w:hint="eastAsia"/>
                <w:sz w:val="18"/>
                <w:szCs w:val="18"/>
                <w:vertAlign w:val="subscript"/>
              </w:rPr>
              <w:t>k</w:t>
            </w:r>
            <w:r w:rsidR="00867732" w:rsidRPr="008A089C">
              <w:rPr>
                <w:rFonts w:ascii="Times New Roman" w:eastAsiaTheme="minorEastAsia" w:hAnsiTheme="minorEastAsia" w:cs="Times New Roman" w:hint="eastAsia"/>
                <w:i/>
                <w:sz w:val="18"/>
                <w:szCs w:val="18"/>
              </w:rPr>
              <w:t>l</w:t>
            </w:r>
            <w:r w:rsidR="00867732" w:rsidRPr="008A089C">
              <w:rPr>
                <w:rFonts w:ascii="Times New Roman" w:eastAsiaTheme="minorEastAsia" w:hAnsiTheme="minorEastAsia" w:cs="Times New Roman" w:hint="eastAsia"/>
                <w:sz w:val="18"/>
                <w:szCs w:val="18"/>
                <w:vertAlign w:val="subscript"/>
              </w:rPr>
              <w:t>0</w:t>
            </w:r>
            <w:r w:rsidR="00867732">
              <w:rPr>
                <w:rFonts w:ascii="Times New Roman" w:eastAsiaTheme="minorEastAsia" w:hAnsiTheme="minorEastAsia" w:cs="Times New Roman" w:hint="eastAsia"/>
                <w:sz w:val="18"/>
                <w:szCs w:val="18"/>
                <w:vertAlign w:val="subscript"/>
              </w:rPr>
              <w:t>x</w:t>
            </w:r>
            <w:r w:rsidR="00867732">
              <w:rPr>
                <w:rFonts w:ascii="Times New Roman" w:eastAsiaTheme="minorEastAsia" w:hAnsiTheme="minorEastAsia" w:cs="Times New Roman" w:hint="eastAsia"/>
                <w:sz w:val="18"/>
                <w:szCs w:val="18"/>
              </w:rPr>
              <w:t>”</w:t>
            </w:r>
            <w:r w:rsidR="00A56A4C">
              <w:rPr>
                <w:rFonts w:ascii="Times New Roman" w:eastAsiaTheme="minorEastAsia" w:cs="Times New Roman" w:hint="eastAsia"/>
                <w:sz w:val="18"/>
                <w:szCs w:val="18"/>
              </w:rPr>
              <w:t>；并设：</w:t>
            </w:r>
            <w:r w:rsidR="00A56A4C" w:rsidRPr="00616620">
              <w:rPr>
                <w:rFonts w:ascii="Times New Roman" w:eastAsiaTheme="minorEastAsia" w:cs="Times New Roman" w:hint="eastAsia"/>
                <w:i/>
                <w:sz w:val="18"/>
                <w:szCs w:val="18"/>
              </w:rPr>
              <w:t>K</w:t>
            </w:r>
            <w:r w:rsidR="00A56A4C" w:rsidRPr="00DB7356">
              <w:rPr>
                <w:rFonts w:asciiTheme="minorEastAsia" w:eastAsiaTheme="minorEastAsia" w:hAnsiTheme="minorEastAsia" w:cs="Times New Roman" w:hint="eastAsia"/>
                <w:sz w:val="18"/>
                <w:szCs w:val="18"/>
              </w:rPr>
              <w:t>＝</w:t>
            </w:r>
            <w:r w:rsidR="00A56A4C">
              <w:rPr>
                <w:rFonts w:ascii="Times New Roman" w:eastAsiaTheme="minorEastAsia" w:cs="Times New Roman" w:hint="eastAsia"/>
                <w:sz w:val="18"/>
                <w:szCs w:val="18"/>
              </w:rPr>
              <w:t>2</w:t>
            </w:r>
            <w:r w:rsidR="00A56A4C">
              <w:rPr>
                <w:rFonts w:ascii="Times New Roman" w:eastAsiaTheme="minorEastAsia" w:cs="Times New Roman" w:hint="eastAsia"/>
                <w:sz w:val="18"/>
                <w:szCs w:val="18"/>
              </w:rPr>
              <w:t>、</w:t>
            </w:r>
            <w:r w:rsidR="00A56A4C" w:rsidRPr="00A56A4C">
              <w:rPr>
                <w:rFonts w:ascii="Times New Roman" w:eastAsiaTheme="minorEastAsia" w:cs="Times New Roman" w:hint="eastAsia"/>
                <w:i/>
                <w:sz w:val="18"/>
                <w:szCs w:val="18"/>
              </w:rPr>
              <w:t>f</w:t>
            </w:r>
            <w:r w:rsidR="00A56A4C" w:rsidRPr="00A56A4C">
              <w:rPr>
                <w:rFonts w:ascii="Times New Roman" w:eastAsiaTheme="minorEastAsia" w:cs="Times New Roman" w:hint="eastAsia"/>
                <w:sz w:val="18"/>
                <w:szCs w:val="18"/>
                <w:vertAlign w:val="subscript"/>
              </w:rPr>
              <w:t>k</w:t>
            </w:r>
            <w:r w:rsidR="00A56A4C" w:rsidRPr="00DB7356">
              <w:rPr>
                <w:rFonts w:asciiTheme="minorEastAsia" w:eastAsiaTheme="minorEastAsia" w:hAnsiTheme="minorEastAsia" w:cs="Times New Roman" w:hint="eastAsia"/>
                <w:sz w:val="18"/>
                <w:szCs w:val="18"/>
              </w:rPr>
              <w:t>＝</w:t>
            </w:r>
            <w:r w:rsidR="00A56A4C" w:rsidRPr="00A56A4C">
              <w:rPr>
                <w:rFonts w:ascii="Times New Roman" w:eastAsiaTheme="minorEastAsia" w:cs="Times New Roman"/>
                <w:sz w:val="18"/>
                <w:szCs w:val="18"/>
              </w:rPr>
              <w:t>0.7</w:t>
            </w:r>
            <w:r w:rsidR="00A56A4C" w:rsidRPr="00A56A4C">
              <w:rPr>
                <w:rFonts w:ascii="Times New Roman" w:eastAsiaTheme="minorEastAsia" w:cs="Times New Roman"/>
                <w:i/>
                <w:sz w:val="18"/>
                <w:szCs w:val="18"/>
              </w:rPr>
              <w:t>f</w:t>
            </w:r>
            <w:r w:rsidR="00A56A4C" w:rsidRPr="00A56A4C">
              <w:rPr>
                <w:rFonts w:ascii="Times New Roman" w:eastAsiaTheme="minorEastAsia" w:cs="Times New Roman"/>
                <w:sz w:val="18"/>
                <w:szCs w:val="18"/>
                <w:vertAlign w:val="subscript"/>
              </w:rPr>
              <w:t>ck</w:t>
            </w:r>
            <w:r w:rsidR="00A56A4C">
              <w:rPr>
                <w:rFonts w:ascii="Times New Roman" w:eastAsiaTheme="minorEastAsia" w:cs="Times New Roman" w:hint="eastAsia"/>
                <w:sz w:val="18"/>
                <w:szCs w:val="18"/>
              </w:rPr>
              <w:t>、</w:t>
            </w:r>
            <w:r w:rsidR="00A56A4C" w:rsidRPr="00A56A4C">
              <w:rPr>
                <w:rFonts w:ascii="Times New Roman" w:eastAsiaTheme="minorEastAsia" w:cs="Times New Roman" w:hint="eastAsia"/>
                <w:i/>
                <w:sz w:val="18"/>
                <w:szCs w:val="18"/>
              </w:rPr>
              <w:t>N</w:t>
            </w:r>
            <w:r w:rsidR="00A56A4C" w:rsidRPr="00DB7356">
              <w:rPr>
                <w:rFonts w:asciiTheme="minorEastAsia" w:eastAsiaTheme="minorEastAsia" w:hAnsiTheme="minorEastAsia" w:cs="Times New Roman" w:hint="eastAsia"/>
                <w:sz w:val="18"/>
                <w:szCs w:val="18"/>
              </w:rPr>
              <w:t>＝</w:t>
            </w:r>
            <w:r w:rsidR="00A56A4C" w:rsidRPr="00A56A4C">
              <w:rPr>
                <w:rFonts w:ascii="Times New Roman" w:eastAsiaTheme="minorEastAsia" w:cs="Times New Roman"/>
                <w:i/>
                <w:sz w:val="18"/>
                <w:szCs w:val="18"/>
              </w:rPr>
              <w:t>γ</w:t>
            </w:r>
            <w:r w:rsidR="00A56A4C" w:rsidRPr="00DB7356">
              <w:rPr>
                <w:rFonts w:ascii="Times New Roman" w:eastAsiaTheme="minorEastAsia" w:cs="Times New Roman" w:hint="eastAsia"/>
                <w:sz w:val="18"/>
                <w:szCs w:val="18"/>
                <w:vertAlign w:val="superscript"/>
              </w:rPr>
              <w:t>.</w:t>
            </w:r>
            <w:r w:rsidR="00A56A4C" w:rsidRPr="00A56A4C">
              <w:rPr>
                <w:rFonts w:ascii="Times New Roman" w:eastAsiaTheme="minorEastAsia" w:cs="Times New Roman" w:hint="eastAsia"/>
                <w:i/>
                <w:sz w:val="18"/>
                <w:szCs w:val="18"/>
              </w:rPr>
              <w:t>N</w:t>
            </w:r>
            <w:r w:rsidR="00A56A4C" w:rsidRPr="00A56A4C">
              <w:rPr>
                <w:rFonts w:ascii="Times New Roman" w:eastAsiaTheme="minorEastAsia" w:cs="Times New Roman" w:hint="eastAsia"/>
                <w:sz w:val="18"/>
                <w:szCs w:val="18"/>
                <w:vertAlign w:val="subscript"/>
              </w:rPr>
              <w:t>k</w:t>
            </w:r>
            <w:r w:rsidR="00476AE3">
              <w:rPr>
                <w:rFonts w:ascii="Times New Roman" w:eastAsiaTheme="minorEastAsia" w:cs="Times New Roman" w:hint="eastAsia"/>
                <w:sz w:val="18"/>
                <w:szCs w:val="18"/>
              </w:rPr>
              <w:t>、设计填芯</w:t>
            </w:r>
            <w:r w:rsidR="00476AE3">
              <w:rPr>
                <w:rFonts w:ascii="Times New Roman" w:eastAsiaTheme="minorEastAsia" w:hAnsiTheme="minorEastAsia" w:cs="Times New Roman" w:hint="eastAsia"/>
                <w:sz w:val="18"/>
                <w:szCs w:val="18"/>
              </w:rPr>
              <w:t>深度</w:t>
            </w:r>
            <w:r w:rsidR="00476AE3" w:rsidRPr="00A56A4C">
              <w:rPr>
                <w:rFonts w:ascii="Times New Roman" w:eastAsiaTheme="minorEastAsia" w:cs="Times New Roman"/>
                <w:sz w:val="18"/>
                <w:szCs w:val="18"/>
              </w:rPr>
              <w:t>“</w:t>
            </w:r>
            <w:r w:rsidR="00476AE3" w:rsidRPr="00A56A4C">
              <w:rPr>
                <w:rFonts w:ascii="Times New Roman" w:eastAsiaTheme="minorEastAsia" w:cs="Times New Roman"/>
                <w:i/>
                <w:sz w:val="18"/>
                <w:szCs w:val="18"/>
              </w:rPr>
              <w:t>l</w:t>
            </w:r>
            <w:r w:rsidR="00476AE3" w:rsidRPr="00A56A4C">
              <w:rPr>
                <w:rFonts w:ascii="Times New Roman" w:eastAsiaTheme="minorEastAsia" w:cs="Times New Roman"/>
                <w:sz w:val="18"/>
                <w:szCs w:val="18"/>
                <w:vertAlign w:val="subscript"/>
              </w:rPr>
              <w:t>0</w:t>
            </w:r>
            <w:r w:rsidR="00476AE3" w:rsidRPr="00A56A4C">
              <w:rPr>
                <w:rFonts w:ascii="Times New Roman" w:eastAsiaTheme="minorEastAsia" w:cs="Times New Roman"/>
                <w:sz w:val="18"/>
                <w:szCs w:val="18"/>
              </w:rPr>
              <w:t>”</w:t>
            </w:r>
            <w:r w:rsidR="00C31191">
              <w:rPr>
                <w:rFonts w:ascii="Times New Roman" w:eastAsiaTheme="minorEastAsia" w:cs="Times New Roman" w:hint="eastAsia"/>
                <w:sz w:val="18"/>
                <w:szCs w:val="18"/>
              </w:rPr>
              <w:t>则</w:t>
            </w:r>
            <w:r w:rsidR="00476AE3">
              <w:rPr>
                <w:rFonts w:ascii="Times New Roman" w:eastAsiaTheme="minorEastAsia" w:cs="Times New Roman" w:hint="eastAsia"/>
                <w:sz w:val="18"/>
                <w:szCs w:val="18"/>
              </w:rPr>
              <w:t>按</w:t>
            </w:r>
            <w:r w:rsidR="00A56A4C">
              <w:rPr>
                <w:rFonts w:ascii="Times New Roman" w:eastAsiaTheme="minorEastAsia" w:cs="Times New Roman" w:hint="eastAsia"/>
                <w:sz w:val="18"/>
                <w:szCs w:val="18"/>
              </w:rPr>
              <w:t>计算长度</w:t>
            </w:r>
            <w:r w:rsidR="00476AE3" w:rsidRPr="00A56A4C">
              <w:rPr>
                <w:rFonts w:ascii="Times New Roman" w:eastAsiaTheme="minorEastAsia" w:cs="Times New Roman"/>
                <w:sz w:val="18"/>
                <w:szCs w:val="18"/>
              </w:rPr>
              <w:t>“</w:t>
            </w:r>
            <w:r w:rsidR="00476AE3" w:rsidRPr="00A56A4C">
              <w:rPr>
                <w:rFonts w:ascii="Times New Roman" w:eastAsiaTheme="minorEastAsia" w:cs="Times New Roman"/>
                <w:i/>
                <w:sz w:val="18"/>
                <w:szCs w:val="18"/>
              </w:rPr>
              <w:t>l</w:t>
            </w:r>
            <w:r w:rsidR="00476AE3" w:rsidRPr="00A56A4C">
              <w:rPr>
                <w:rFonts w:ascii="Times New Roman" w:eastAsiaTheme="minorEastAsia" w:cs="Times New Roman"/>
                <w:sz w:val="18"/>
                <w:szCs w:val="18"/>
                <w:vertAlign w:val="subscript"/>
              </w:rPr>
              <w:t>0</w:t>
            </w:r>
            <w:r w:rsidR="00476AE3">
              <w:rPr>
                <w:rFonts w:ascii="Times New Roman" w:eastAsiaTheme="minorEastAsia" w:cs="Times New Roman" w:hint="eastAsia"/>
                <w:sz w:val="18"/>
                <w:szCs w:val="18"/>
                <w:vertAlign w:val="subscript"/>
              </w:rPr>
              <w:t>x</w:t>
            </w:r>
            <w:r w:rsidR="00476AE3" w:rsidRPr="00A56A4C">
              <w:rPr>
                <w:rFonts w:ascii="Times New Roman" w:eastAsiaTheme="minorEastAsia" w:cs="Times New Roman"/>
                <w:sz w:val="18"/>
                <w:szCs w:val="18"/>
              </w:rPr>
              <w:t>”</w:t>
            </w:r>
            <w:r w:rsidR="00A56A4C">
              <w:rPr>
                <w:rFonts w:ascii="Times New Roman" w:eastAsiaTheme="minorEastAsia" w:cs="Times New Roman" w:hint="eastAsia"/>
                <w:sz w:val="18"/>
                <w:szCs w:val="18"/>
              </w:rPr>
              <w:t>延长</w:t>
            </w:r>
            <w:r w:rsidR="00476AE3" w:rsidRPr="00A56A4C">
              <w:rPr>
                <w:rFonts w:ascii="Times New Roman" w:eastAsiaTheme="minorEastAsia" w:cs="Times New Roman"/>
                <w:sz w:val="18"/>
                <w:szCs w:val="18"/>
              </w:rPr>
              <w:t>“</w:t>
            </w:r>
            <w:r w:rsidR="00476AE3">
              <w:rPr>
                <w:rFonts w:ascii="Times New Roman" w:eastAsiaTheme="minorEastAsia" w:cs="Times New Roman" w:hint="eastAsia"/>
                <w:i/>
                <w:sz w:val="18"/>
                <w:szCs w:val="18"/>
              </w:rPr>
              <w:t xml:space="preserve">d </w:t>
            </w:r>
            <w:r w:rsidR="00476AE3" w:rsidRPr="00A56A4C">
              <w:rPr>
                <w:rFonts w:ascii="Times New Roman" w:eastAsiaTheme="minorEastAsia" w:cs="Times New Roman"/>
                <w:sz w:val="18"/>
                <w:szCs w:val="18"/>
              </w:rPr>
              <w:t>”</w:t>
            </w:r>
            <w:r w:rsidR="00476AE3">
              <w:rPr>
                <w:rFonts w:ascii="Times New Roman" w:eastAsiaTheme="minorEastAsia" w:cs="Times New Roman" w:hint="eastAsia"/>
                <w:sz w:val="18"/>
                <w:szCs w:val="18"/>
              </w:rPr>
              <w:t>取值。由此推导得出公式</w:t>
            </w:r>
            <w:r w:rsidR="00476AE3" w:rsidRPr="00476AE3">
              <w:rPr>
                <w:rFonts w:asciiTheme="minorEastAsia" w:eastAsiaTheme="minorEastAsia" w:hAnsiTheme="minorEastAsia" w:cs="Times New Roman" w:hint="eastAsia"/>
                <w:sz w:val="18"/>
                <w:szCs w:val="18"/>
              </w:rPr>
              <w:t>(</w:t>
            </w:r>
            <w:r w:rsidR="00476AE3" w:rsidRPr="00476AE3">
              <w:rPr>
                <w:rFonts w:ascii="Times New Roman" w:eastAsiaTheme="minorEastAsia" w:cs="Times New Roman"/>
                <w:sz w:val="18"/>
                <w:szCs w:val="18"/>
              </w:rPr>
              <w:t>1</w:t>
            </w:r>
            <w:r w:rsidR="00476AE3" w:rsidRPr="00476AE3">
              <w:rPr>
                <w:rFonts w:asciiTheme="minorEastAsia" w:eastAsiaTheme="minorEastAsia" w:hAnsiTheme="minorEastAsia" w:cs="Times New Roman" w:hint="eastAsia"/>
                <w:sz w:val="18"/>
                <w:szCs w:val="18"/>
              </w:rPr>
              <w:t>)</w:t>
            </w:r>
            <w:r w:rsidR="00476AE3">
              <w:rPr>
                <w:rFonts w:asciiTheme="minorEastAsia" w:eastAsiaTheme="minorEastAsia" w:hAnsiTheme="minorEastAsia" w:cs="Times New Roman" w:hint="eastAsia"/>
                <w:sz w:val="18"/>
                <w:szCs w:val="18"/>
              </w:rPr>
              <w:t>。</w:t>
            </w:r>
          </w:p>
        </w:tc>
      </w:tr>
    </w:tbl>
    <w:p w:rsidR="00466E26" w:rsidRDefault="00466E26" w:rsidP="00466E26">
      <w:pPr>
        <w:widowControl w:val="0"/>
        <w:spacing w:line="360" w:lineRule="auto"/>
        <w:rPr>
          <w:rFonts w:eastAsiaTheme="minorEastAsia"/>
          <w:kern w:val="0"/>
          <w:sz w:val="24"/>
        </w:rPr>
      </w:pPr>
      <w:r>
        <w:rPr>
          <w:rFonts w:eastAsiaTheme="minorEastAsia" w:hint="eastAsia"/>
          <w:b/>
          <w:kern w:val="0"/>
          <w:sz w:val="24"/>
        </w:rPr>
        <w:lastRenderedPageBreak/>
        <w:t xml:space="preserve">5.5.6 </w:t>
      </w:r>
      <w:r w:rsidRPr="00CD1E32">
        <w:rPr>
          <w:rFonts w:eastAsiaTheme="minorEastAsia" w:hAnsiTheme="minorEastAsia"/>
          <w:kern w:val="0"/>
          <w:sz w:val="24"/>
        </w:rPr>
        <w:t>计算轴心受压桩正截面受压承载力时，一般取稳定系数</w:t>
      </w:r>
      <w:r w:rsidRPr="00CD1E32">
        <w:rPr>
          <w:rFonts w:eastAsiaTheme="minorEastAsia"/>
          <w:i/>
          <w:kern w:val="0"/>
          <w:sz w:val="24"/>
        </w:rPr>
        <w:t>φ</w:t>
      </w:r>
      <w:r w:rsidRPr="00CD1E32">
        <w:rPr>
          <w:rFonts w:eastAsiaTheme="minorEastAsia" w:hAnsiTheme="minorEastAsia"/>
          <w:kern w:val="0"/>
          <w:sz w:val="24"/>
        </w:rPr>
        <w:t>＝</w:t>
      </w:r>
      <w:r>
        <w:rPr>
          <w:rFonts w:eastAsiaTheme="minorEastAsia" w:hint="eastAsia"/>
          <w:kern w:val="0"/>
          <w:sz w:val="24"/>
        </w:rPr>
        <w:t>1.0</w:t>
      </w:r>
      <w:r>
        <w:rPr>
          <w:rFonts w:eastAsiaTheme="minorEastAsia" w:hAnsiTheme="minorEastAsia"/>
          <w:kern w:val="0"/>
          <w:sz w:val="24"/>
        </w:rPr>
        <w:t>。对于</w:t>
      </w:r>
      <w:r w:rsidRPr="00CD1E32">
        <w:rPr>
          <w:rFonts w:eastAsiaTheme="minorEastAsia" w:hAnsiTheme="minorEastAsia"/>
          <w:kern w:val="0"/>
          <w:sz w:val="24"/>
        </w:rPr>
        <w:t>桩身穿越可液化土或不排水抗剪强度小于</w:t>
      </w:r>
      <w:r w:rsidRPr="00CD1E32">
        <w:rPr>
          <w:rFonts w:eastAsiaTheme="minorEastAsia"/>
          <w:kern w:val="0"/>
          <w:sz w:val="24"/>
        </w:rPr>
        <w:t>10kPa</w:t>
      </w:r>
      <w:r>
        <w:rPr>
          <w:rFonts w:eastAsiaTheme="minorEastAsia" w:hint="eastAsia"/>
          <w:kern w:val="0"/>
          <w:sz w:val="24"/>
        </w:rPr>
        <w:t>（地基承载力特征值小于</w:t>
      </w:r>
      <w:r>
        <w:rPr>
          <w:rFonts w:eastAsiaTheme="minorEastAsia" w:hint="eastAsia"/>
          <w:kern w:val="0"/>
          <w:sz w:val="24"/>
        </w:rPr>
        <w:t>25KPa</w:t>
      </w:r>
      <w:r>
        <w:rPr>
          <w:rFonts w:eastAsiaTheme="minorEastAsia" w:hint="eastAsia"/>
          <w:kern w:val="0"/>
          <w:sz w:val="24"/>
        </w:rPr>
        <w:t>）</w:t>
      </w:r>
      <w:r>
        <w:rPr>
          <w:rFonts w:eastAsiaTheme="minorEastAsia" w:hAnsiTheme="minorEastAsia"/>
          <w:kern w:val="0"/>
          <w:sz w:val="24"/>
        </w:rPr>
        <w:t>的软弱土层的基桩，应考虑</w:t>
      </w:r>
      <w:r>
        <w:rPr>
          <w:rFonts w:eastAsiaTheme="minorEastAsia" w:hAnsiTheme="minorEastAsia" w:hint="eastAsia"/>
          <w:kern w:val="0"/>
          <w:sz w:val="24"/>
        </w:rPr>
        <w:t>芯桩</w:t>
      </w:r>
      <w:r>
        <w:rPr>
          <w:rFonts w:eastAsiaTheme="minorEastAsia" w:hAnsiTheme="minorEastAsia"/>
          <w:kern w:val="0"/>
          <w:sz w:val="24"/>
        </w:rPr>
        <w:t>压屈影响</w:t>
      </w:r>
      <w:r>
        <w:rPr>
          <w:rFonts w:eastAsiaTheme="minorEastAsia" w:hAnsiTheme="minorEastAsia" w:hint="eastAsia"/>
          <w:kern w:val="0"/>
          <w:sz w:val="24"/>
        </w:rPr>
        <w:t>。当有可靠工程经验时，</w:t>
      </w:r>
      <w:r>
        <w:rPr>
          <w:rFonts w:eastAsiaTheme="minorEastAsia" w:hint="eastAsia"/>
          <w:kern w:val="0"/>
          <w:sz w:val="24"/>
        </w:rPr>
        <w:t>可适当考虑水泥土桩对芯桩稳定性有利影响。</w:t>
      </w:r>
    </w:p>
    <w:p w:rsidR="00466E26" w:rsidRDefault="00466E26" w:rsidP="00466E26">
      <w:pPr>
        <w:widowControl w:val="0"/>
        <w:spacing w:line="360" w:lineRule="auto"/>
        <w:rPr>
          <w:rFonts w:eastAsiaTheme="minorEastAsia"/>
          <w:kern w:val="0"/>
          <w:sz w:val="24"/>
        </w:rPr>
      </w:pPr>
      <w:r w:rsidRPr="00466E26">
        <w:rPr>
          <w:rFonts w:eastAsiaTheme="minorEastAsia" w:hint="eastAsia"/>
          <w:b/>
          <w:kern w:val="0"/>
          <w:sz w:val="24"/>
        </w:rPr>
        <w:t>5.5.</w:t>
      </w:r>
      <w:r>
        <w:rPr>
          <w:rFonts w:eastAsiaTheme="minorEastAsia" w:hint="eastAsia"/>
          <w:b/>
          <w:kern w:val="0"/>
          <w:sz w:val="24"/>
        </w:rPr>
        <w:t xml:space="preserve">7 </w:t>
      </w:r>
      <w:r w:rsidRPr="00013038">
        <w:rPr>
          <w:rFonts w:eastAsiaTheme="minorEastAsia" w:hint="eastAsia"/>
          <w:kern w:val="0"/>
          <w:sz w:val="24"/>
        </w:rPr>
        <w:t>轴心</w:t>
      </w:r>
      <w:r>
        <w:rPr>
          <w:rFonts w:eastAsiaTheme="minorEastAsia" w:hint="eastAsia"/>
          <w:kern w:val="0"/>
          <w:sz w:val="24"/>
        </w:rPr>
        <w:t>抗拔</w:t>
      </w:r>
      <w:r w:rsidRPr="00013038">
        <w:rPr>
          <w:rFonts w:eastAsiaTheme="minorEastAsia" w:hint="eastAsia"/>
          <w:kern w:val="0"/>
          <w:sz w:val="24"/>
        </w:rPr>
        <w:t>桩正截面</w:t>
      </w:r>
      <w:r>
        <w:rPr>
          <w:rFonts w:eastAsiaTheme="minorEastAsia" w:hint="eastAsia"/>
          <w:kern w:val="0"/>
          <w:sz w:val="24"/>
        </w:rPr>
        <w:t>受拉</w:t>
      </w:r>
      <w:r w:rsidRPr="00013038">
        <w:rPr>
          <w:rFonts w:eastAsiaTheme="minorEastAsia" w:hint="eastAsia"/>
          <w:kern w:val="0"/>
          <w:sz w:val="24"/>
        </w:rPr>
        <w:t>承载力</w:t>
      </w:r>
      <w:r>
        <w:rPr>
          <w:rFonts w:eastAsiaTheme="minorEastAsia" w:hint="eastAsia"/>
          <w:kern w:val="0"/>
          <w:sz w:val="24"/>
        </w:rPr>
        <w:t>验算应</w:t>
      </w:r>
      <w:r w:rsidR="0044784A">
        <w:rPr>
          <w:rFonts w:eastAsiaTheme="minorEastAsia" w:hint="eastAsia"/>
          <w:kern w:val="0"/>
          <w:sz w:val="24"/>
        </w:rPr>
        <w:t>符合下列规定：</w:t>
      </w:r>
    </w:p>
    <w:p w:rsidR="00466E26" w:rsidRDefault="00466E26" w:rsidP="00466E26">
      <w:pPr>
        <w:widowControl w:val="0"/>
        <w:spacing w:line="360" w:lineRule="auto"/>
        <w:ind w:firstLineChars="200" w:firstLine="482"/>
        <w:rPr>
          <w:rFonts w:eastAsiaTheme="minorEastAsia"/>
          <w:kern w:val="0"/>
          <w:sz w:val="24"/>
        </w:rPr>
      </w:pPr>
      <w:r w:rsidRPr="007578B8">
        <w:rPr>
          <w:rFonts w:eastAsiaTheme="minorEastAsia" w:hint="eastAsia"/>
          <w:b/>
          <w:kern w:val="0"/>
          <w:sz w:val="24"/>
        </w:rPr>
        <w:t>1</w:t>
      </w:r>
      <w:r>
        <w:rPr>
          <w:rFonts w:eastAsiaTheme="minorEastAsia" w:hint="eastAsia"/>
          <w:b/>
          <w:kern w:val="0"/>
          <w:sz w:val="24"/>
        </w:rPr>
        <w:t xml:space="preserve"> </w:t>
      </w:r>
      <w:r w:rsidRPr="00013038">
        <w:rPr>
          <w:rFonts w:eastAsiaTheme="minorEastAsia" w:hint="eastAsia"/>
          <w:kern w:val="0"/>
          <w:sz w:val="24"/>
        </w:rPr>
        <w:t>轴心抗拔桩正截面受拉承载力</w:t>
      </w:r>
      <w:r>
        <w:rPr>
          <w:rFonts w:eastAsiaTheme="minorEastAsia" w:hint="eastAsia"/>
          <w:kern w:val="0"/>
          <w:sz w:val="24"/>
        </w:rPr>
        <w:t>按</w:t>
      </w:r>
      <w:r w:rsidRPr="00013038">
        <w:rPr>
          <w:rFonts w:eastAsiaTheme="minorEastAsia" w:hint="eastAsia"/>
          <w:kern w:val="0"/>
          <w:sz w:val="24"/>
        </w:rPr>
        <w:t>下式</w:t>
      </w:r>
      <w:r w:rsidR="0044784A" w:rsidRPr="0093496D">
        <w:rPr>
          <w:rFonts w:asciiTheme="minorEastAsia" w:eastAsiaTheme="minorEastAsia" w:hAnsiTheme="minorEastAsia" w:hint="eastAsia"/>
          <w:kern w:val="0"/>
          <w:sz w:val="24"/>
        </w:rPr>
        <w:t>(</w:t>
      </w:r>
      <w:r w:rsidR="0044784A">
        <w:rPr>
          <w:rFonts w:hint="eastAsia"/>
          <w:kern w:val="0"/>
          <w:sz w:val="24"/>
        </w:rPr>
        <w:t>5.5.7</w:t>
      </w:r>
      <w:r w:rsidR="0044784A" w:rsidRPr="00013038">
        <w:rPr>
          <w:rFonts w:hint="eastAsia"/>
          <w:kern w:val="0"/>
          <w:sz w:val="24"/>
        </w:rPr>
        <w:t>-</w:t>
      </w:r>
      <w:r w:rsidR="0044784A">
        <w:rPr>
          <w:rFonts w:hint="eastAsia"/>
          <w:kern w:val="0"/>
          <w:sz w:val="24"/>
        </w:rPr>
        <w:t>1</w:t>
      </w:r>
      <w:r w:rsidR="0044784A" w:rsidRPr="0093496D">
        <w:rPr>
          <w:rFonts w:asciiTheme="minorEastAsia" w:eastAsiaTheme="minorEastAsia" w:hAnsiTheme="minorEastAsia" w:hint="eastAsia"/>
          <w:kern w:val="0"/>
          <w:sz w:val="24"/>
        </w:rPr>
        <w:t>)</w:t>
      </w:r>
      <w:r>
        <w:rPr>
          <w:rFonts w:eastAsiaTheme="minorEastAsia" w:hint="eastAsia"/>
          <w:kern w:val="0"/>
          <w:sz w:val="24"/>
        </w:rPr>
        <w:t>验算：</w:t>
      </w:r>
    </w:p>
    <w:p w:rsidR="00466E26" w:rsidRPr="00AA0232" w:rsidRDefault="00466E26" w:rsidP="00466E26">
      <w:pPr>
        <w:widowControl w:val="0"/>
        <w:spacing w:line="420" w:lineRule="auto"/>
        <w:jc w:val="right"/>
        <w:rPr>
          <w:kern w:val="0"/>
          <w:sz w:val="24"/>
        </w:rPr>
      </w:pPr>
      <w:r w:rsidRPr="0024715D">
        <w:rPr>
          <w:rFonts w:eastAsiaTheme="minorEastAsia" w:hint="eastAsia"/>
          <w:i/>
          <w:kern w:val="0"/>
          <w:sz w:val="24"/>
        </w:rPr>
        <w:t>N</w:t>
      </w:r>
      <w:r w:rsidRPr="0024715D">
        <w:rPr>
          <w:rFonts w:asciiTheme="minorEastAsia" w:eastAsiaTheme="minorEastAsia" w:hAnsiTheme="minorEastAsia" w:hint="eastAsia"/>
          <w:kern w:val="0"/>
          <w:sz w:val="24"/>
        </w:rPr>
        <w:t>≤</w:t>
      </w:r>
      <w:r w:rsidRPr="00013038">
        <w:rPr>
          <w:rFonts w:eastAsiaTheme="minorEastAsia" w:hint="eastAsia"/>
          <w:i/>
          <w:kern w:val="0"/>
          <w:sz w:val="24"/>
        </w:rPr>
        <w:t>f</w:t>
      </w:r>
      <w:r>
        <w:rPr>
          <w:rFonts w:eastAsiaTheme="minorEastAsia" w:hint="eastAsia"/>
          <w:kern w:val="0"/>
          <w:sz w:val="24"/>
          <w:vertAlign w:val="subscript"/>
        </w:rPr>
        <w:t>y</w:t>
      </w:r>
      <w:r w:rsidRPr="002D6494">
        <w:rPr>
          <w:i/>
          <w:sz w:val="24"/>
        </w:rPr>
        <w:t>·</w:t>
      </w:r>
      <w:r w:rsidRPr="00013038">
        <w:rPr>
          <w:rFonts w:eastAsiaTheme="minorEastAsia" w:hint="eastAsia"/>
          <w:i/>
          <w:kern w:val="0"/>
          <w:sz w:val="24"/>
        </w:rPr>
        <w:t>A</w:t>
      </w:r>
      <w:r>
        <w:rPr>
          <w:rFonts w:eastAsiaTheme="minorEastAsia" w:hint="eastAsia"/>
          <w:kern w:val="0"/>
          <w:sz w:val="24"/>
          <w:vertAlign w:val="subscript"/>
        </w:rPr>
        <w:t>s</w:t>
      </w:r>
      <w:r>
        <w:rPr>
          <w:rFonts w:eastAsiaTheme="minorEastAsia" w:hint="eastAsia"/>
          <w:kern w:val="0"/>
          <w:sz w:val="24"/>
        </w:rPr>
        <w:t>＋</w:t>
      </w:r>
      <w:r w:rsidRPr="00476AE3">
        <w:rPr>
          <w:rFonts w:asciiTheme="majorHAnsi" w:hAnsiTheme="majorHAnsi"/>
          <w:i/>
          <w:sz w:val="24"/>
        </w:rPr>
        <w:t>ψ</w:t>
      </w:r>
      <w:r>
        <w:rPr>
          <w:rFonts w:hint="eastAsia"/>
          <w:kern w:val="0"/>
          <w:sz w:val="24"/>
          <w:vertAlign w:val="subscript"/>
        </w:rPr>
        <w:t>y</w:t>
      </w:r>
      <w:r w:rsidRPr="002D6494">
        <w:rPr>
          <w:i/>
          <w:sz w:val="24"/>
        </w:rPr>
        <w:t>·</w:t>
      </w:r>
      <w:r w:rsidRPr="00013038">
        <w:rPr>
          <w:rFonts w:eastAsiaTheme="minorEastAsia" w:hint="eastAsia"/>
          <w:i/>
          <w:kern w:val="0"/>
          <w:sz w:val="24"/>
        </w:rPr>
        <w:t>f</w:t>
      </w:r>
      <w:r>
        <w:rPr>
          <w:rFonts w:eastAsiaTheme="minorEastAsia" w:hint="eastAsia"/>
          <w:kern w:val="0"/>
          <w:sz w:val="24"/>
          <w:vertAlign w:val="subscript"/>
        </w:rPr>
        <w:t>py</w:t>
      </w:r>
      <w:r w:rsidRPr="002D6494">
        <w:rPr>
          <w:i/>
          <w:sz w:val="24"/>
        </w:rPr>
        <w:t>·</w:t>
      </w:r>
      <w:r w:rsidRPr="00013038">
        <w:rPr>
          <w:rFonts w:eastAsiaTheme="minorEastAsia" w:hint="eastAsia"/>
          <w:i/>
          <w:kern w:val="0"/>
          <w:sz w:val="24"/>
        </w:rPr>
        <w:t>A</w:t>
      </w:r>
      <w:r>
        <w:rPr>
          <w:rFonts w:eastAsiaTheme="minorEastAsia" w:hint="eastAsia"/>
          <w:kern w:val="0"/>
          <w:sz w:val="24"/>
          <w:vertAlign w:val="subscript"/>
        </w:rPr>
        <w:t>py</w:t>
      </w:r>
      <w:r>
        <w:rPr>
          <w:rFonts w:eastAsiaTheme="minorEastAsia" w:hint="eastAsia"/>
          <w:kern w:val="0"/>
          <w:sz w:val="24"/>
        </w:rPr>
        <w:t xml:space="preserve">               </w:t>
      </w:r>
      <w:r>
        <w:rPr>
          <w:rFonts w:eastAsiaTheme="minorEastAsia" w:hint="eastAsia"/>
          <w:kern w:val="0"/>
          <w:sz w:val="24"/>
        </w:rPr>
        <w:t>（</w:t>
      </w:r>
      <w:r>
        <w:rPr>
          <w:rFonts w:hint="eastAsia"/>
          <w:kern w:val="0"/>
          <w:sz w:val="24"/>
        </w:rPr>
        <w:t>5.5.</w:t>
      </w:r>
      <w:r w:rsidR="0044784A">
        <w:rPr>
          <w:rFonts w:hint="eastAsia"/>
          <w:kern w:val="0"/>
          <w:sz w:val="24"/>
        </w:rPr>
        <w:t>7</w:t>
      </w:r>
      <w:r w:rsidRPr="00013038">
        <w:rPr>
          <w:rFonts w:hint="eastAsia"/>
          <w:kern w:val="0"/>
          <w:sz w:val="24"/>
        </w:rPr>
        <w:t>-</w:t>
      </w:r>
      <w:r>
        <w:rPr>
          <w:rFonts w:hint="eastAsia"/>
          <w:kern w:val="0"/>
          <w:sz w:val="24"/>
        </w:rPr>
        <w:t>1</w:t>
      </w:r>
      <w:r>
        <w:rPr>
          <w:rFonts w:hint="eastAsia"/>
          <w:kern w:val="0"/>
          <w:sz w:val="24"/>
        </w:rPr>
        <w:t>）</w:t>
      </w:r>
    </w:p>
    <w:p w:rsidR="00466E26" w:rsidRDefault="00466E26" w:rsidP="00466E26">
      <w:pPr>
        <w:widowControl w:val="0"/>
        <w:spacing w:line="360" w:lineRule="auto"/>
        <w:ind w:firstLineChars="200" w:firstLine="482"/>
        <w:rPr>
          <w:rFonts w:eastAsiaTheme="minorEastAsia"/>
          <w:kern w:val="0"/>
          <w:sz w:val="24"/>
        </w:rPr>
      </w:pPr>
      <w:r w:rsidRPr="007578B8">
        <w:rPr>
          <w:rFonts w:eastAsiaTheme="minorEastAsia" w:hint="eastAsia"/>
          <w:b/>
          <w:kern w:val="0"/>
          <w:sz w:val="24"/>
        </w:rPr>
        <w:t>2</w:t>
      </w:r>
      <w:r>
        <w:rPr>
          <w:rFonts w:eastAsiaTheme="minorEastAsia" w:hint="eastAsia"/>
          <w:b/>
          <w:kern w:val="0"/>
          <w:sz w:val="24"/>
        </w:rPr>
        <w:t xml:space="preserve"> </w:t>
      </w:r>
      <w:r>
        <w:rPr>
          <w:rFonts w:eastAsiaTheme="minorEastAsia" w:hint="eastAsia"/>
          <w:kern w:val="0"/>
          <w:sz w:val="24"/>
        </w:rPr>
        <w:t>空心桩考虑利用</w:t>
      </w:r>
      <w:r w:rsidRPr="00013038">
        <w:rPr>
          <w:rFonts w:eastAsiaTheme="minorEastAsia" w:hint="eastAsia"/>
          <w:kern w:val="0"/>
          <w:sz w:val="24"/>
        </w:rPr>
        <w:t>填芯混凝土</w:t>
      </w:r>
      <w:r>
        <w:rPr>
          <w:rFonts w:eastAsiaTheme="minorEastAsia" w:hint="eastAsia"/>
          <w:kern w:val="0"/>
          <w:sz w:val="24"/>
        </w:rPr>
        <w:t>抗拔</w:t>
      </w:r>
      <w:r w:rsidRPr="00013038">
        <w:rPr>
          <w:rFonts w:eastAsiaTheme="minorEastAsia" w:hint="eastAsia"/>
          <w:kern w:val="0"/>
          <w:sz w:val="24"/>
        </w:rPr>
        <w:t>时，</w:t>
      </w:r>
      <w:r w:rsidR="0044784A" w:rsidRPr="00013038">
        <w:rPr>
          <w:rFonts w:eastAsiaTheme="minorEastAsia" w:hint="eastAsia"/>
          <w:kern w:val="0"/>
          <w:sz w:val="24"/>
        </w:rPr>
        <w:t>正截面受拉承载力</w:t>
      </w:r>
      <w:r w:rsidR="0044784A">
        <w:rPr>
          <w:rFonts w:eastAsiaTheme="minorEastAsia" w:hint="eastAsia"/>
          <w:kern w:val="0"/>
          <w:sz w:val="24"/>
        </w:rPr>
        <w:t>按</w:t>
      </w:r>
      <w:r>
        <w:rPr>
          <w:rFonts w:hint="eastAsia"/>
          <w:sz w:val="24"/>
        </w:rPr>
        <w:t>公式</w:t>
      </w:r>
      <w:r w:rsidRPr="00003207">
        <w:rPr>
          <w:rFonts w:asciiTheme="minorEastAsia" w:eastAsiaTheme="minorEastAsia" w:hAnsiTheme="minorEastAsia" w:hint="eastAsia"/>
          <w:sz w:val="24"/>
        </w:rPr>
        <w:t>(</w:t>
      </w:r>
      <w:r w:rsidRPr="00003207">
        <w:rPr>
          <w:rFonts w:eastAsiaTheme="minorEastAsia"/>
          <w:sz w:val="24"/>
        </w:rPr>
        <w:t>5.5.7-2</w:t>
      </w:r>
      <w:r w:rsidRPr="00003207">
        <w:rPr>
          <w:rFonts w:asciiTheme="minorEastAsia" w:eastAsiaTheme="minorEastAsia" w:hAnsiTheme="minorEastAsia" w:hint="eastAsia"/>
          <w:sz w:val="24"/>
        </w:rPr>
        <w:t>)</w:t>
      </w:r>
      <w:r w:rsidR="0044784A">
        <w:rPr>
          <w:rFonts w:hint="eastAsia"/>
          <w:sz w:val="24"/>
        </w:rPr>
        <w:t>和</w:t>
      </w:r>
      <w:r w:rsidRPr="00013038">
        <w:rPr>
          <w:rFonts w:eastAsiaTheme="minorEastAsia" w:hint="eastAsia"/>
          <w:kern w:val="0"/>
          <w:sz w:val="24"/>
        </w:rPr>
        <w:t>公式</w:t>
      </w:r>
      <w:r w:rsidRPr="00003207">
        <w:rPr>
          <w:rFonts w:asciiTheme="minorEastAsia" w:eastAsiaTheme="minorEastAsia" w:hAnsiTheme="minorEastAsia" w:hint="eastAsia"/>
          <w:sz w:val="24"/>
        </w:rPr>
        <w:t>(</w:t>
      </w:r>
      <w:r w:rsidRPr="00003207">
        <w:rPr>
          <w:rFonts w:eastAsiaTheme="minorEastAsia"/>
          <w:sz w:val="24"/>
        </w:rPr>
        <w:t>5.5.7-</w:t>
      </w:r>
      <w:r>
        <w:rPr>
          <w:rFonts w:eastAsiaTheme="minorEastAsia" w:hint="eastAsia"/>
          <w:sz w:val="24"/>
        </w:rPr>
        <w:t>3</w:t>
      </w:r>
      <w:r w:rsidRPr="00003207">
        <w:rPr>
          <w:rFonts w:asciiTheme="minorEastAsia" w:eastAsiaTheme="minorEastAsia" w:hAnsiTheme="minorEastAsia" w:hint="eastAsia"/>
          <w:sz w:val="24"/>
        </w:rPr>
        <w:t>)</w:t>
      </w:r>
      <w:r>
        <w:rPr>
          <w:rFonts w:eastAsiaTheme="minorEastAsia" w:hint="eastAsia"/>
          <w:kern w:val="0"/>
          <w:sz w:val="24"/>
        </w:rPr>
        <w:t>验算：</w:t>
      </w:r>
    </w:p>
    <w:p w:rsidR="00466E26" w:rsidRDefault="00466E26" w:rsidP="00466E26">
      <w:pPr>
        <w:widowControl w:val="0"/>
        <w:spacing w:line="420" w:lineRule="auto"/>
        <w:jc w:val="right"/>
        <w:rPr>
          <w:kern w:val="0"/>
          <w:sz w:val="24"/>
        </w:rPr>
      </w:pPr>
      <w:r w:rsidRPr="0024715D">
        <w:rPr>
          <w:rFonts w:eastAsiaTheme="minorEastAsia" w:hint="eastAsia"/>
          <w:i/>
          <w:kern w:val="0"/>
          <w:sz w:val="24"/>
        </w:rPr>
        <w:t>N</w:t>
      </w:r>
      <w:r w:rsidRPr="0024715D">
        <w:rPr>
          <w:rFonts w:asciiTheme="minorEastAsia" w:eastAsiaTheme="minorEastAsia" w:hAnsiTheme="minorEastAsia" w:hint="eastAsia"/>
          <w:kern w:val="0"/>
          <w:sz w:val="24"/>
        </w:rPr>
        <w:t>≤</w:t>
      </w:r>
      <w:r w:rsidRPr="00013038">
        <w:rPr>
          <w:rFonts w:hint="eastAsia"/>
          <w:kern w:val="0"/>
          <w:sz w:val="24"/>
        </w:rPr>
        <w:sym w:font="Symbol" w:char="F070"/>
      </w:r>
      <w:r w:rsidRPr="002D6494">
        <w:rPr>
          <w:i/>
          <w:sz w:val="24"/>
        </w:rPr>
        <w:t>·</w:t>
      </w:r>
      <w:r w:rsidRPr="00013038">
        <w:rPr>
          <w:rFonts w:hint="eastAsia"/>
          <w:i/>
          <w:kern w:val="0"/>
          <w:sz w:val="24"/>
        </w:rPr>
        <w:t>d</w:t>
      </w:r>
      <w:r w:rsidRPr="00013038">
        <w:rPr>
          <w:rFonts w:hint="eastAsia"/>
          <w:kern w:val="0"/>
          <w:sz w:val="24"/>
          <w:vertAlign w:val="subscript"/>
        </w:rPr>
        <w:t>1</w:t>
      </w:r>
      <w:r w:rsidRPr="002D6494">
        <w:rPr>
          <w:i/>
          <w:sz w:val="24"/>
        </w:rPr>
        <w:t>·</w:t>
      </w:r>
      <w:r w:rsidRPr="00013038">
        <w:rPr>
          <w:rFonts w:eastAsiaTheme="minorEastAsia" w:hint="eastAsia"/>
          <w:i/>
          <w:kern w:val="0"/>
          <w:sz w:val="24"/>
        </w:rPr>
        <w:t>f</w:t>
      </w:r>
      <w:r>
        <w:rPr>
          <w:rFonts w:eastAsiaTheme="minorEastAsia" w:hint="eastAsia"/>
          <w:kern w:val="0"/>
          <w:sz w:val="24"/>
          <w:vertAlign w:val="subscript"/>
        </w:rPr>
        <w:t>n</w:t>
      </w:r>
      <w:r w:rsidRPr="002D6494">
        <w:rPr>
          <w:i/>
          <w:sz w:val="24"/>
        </w:rPr>
        <w:t>·</w:t>
      </w:r>
      <w:r>
        <w:rPr>
          <w:rFonts w:hint="eastAsia"/>
          <w:i/>
          <w:sz w:val="24"/>
        </w:rPr>
        <w:t>l</w:t>
      </w:r>
      <w:r>
        <w:rPr>
          <w:rFonts w:hint="eastAsia"/>
          <w:sz w:val="24"/>
          <w:vertAlign w:val="subscript"/>
        </w:rPr>
        <w:t>0</w:t>
      </w:r>
      <w:r>
        <w:rPr>
          <w:rFonts w:hint="eastAsia"/>
          <w:sz w:val="24"/>
        </w:rPr>
        <w:t xml:space="preserve">                     </w:t>
      </w:r>
      <w:r>
        <w:rPr>
          <w:rFonts w:eastAsiaTheme="minorEastAsia" w:hint="eastAsia"/>
          <w:kern w:val="0"/>
          <w:sz w:val="24"/>
        </w:rPr>
        <w:t>（</w:t>
      </w:r>
      <w:r>
        <w:rPr>
          <w:rFonts w:hint="eastAsia"/>
          <w:kern w:val="0"/>
          <w:sz w:val="24"/>
        </w:rPr>
        <w:t>5.5.</w:t>
      </w:r>
      <w:r w:rsidR="0044784A">
        <w:rPr>
          <w:rFonts w:hint="eastAsia"/>
          <w:kern w:val="0"/>
          <w:sz w:val="24"/>
        </w:rPr>
        <w:t>7</w:t>
      </w:r>
      <w:r w:rsidRPr="00013038">
        <w:rPr>
          <w:rFonts w:hint="eastAsia"/>
          <w:kern w:val="0"/>
          <w:sz w:val="24"/>
        </w:rPr>
        <w:t>-</w:t>
      </w:r>
      <w:r>
        <w:rPr>
          <w:rFonts w:hint="eastAsia"/>
          <w:kern w:val="0"/>
          <w:sz w:val="24"/>
        </w:rPr>
        <w:t>2</w:t>
      </w:r>
      <w:r>
        <w:rPr>
          <w:rFonts w:hint="eastAsia"/>
          <w:kern w:val="0"/>
          <w:sz w:val="24"/>
        </w:rPr>
        <w:t>）</w:t>
      </w:r>
    </w:p>
    <w:p w:rsidR="00466E26" w:rsidRDefault="00466E26" w:rsidP="00466E26">
      <w:pPr>
        <w:widowControl w:val="0"/>
        <w:spacing w:line="420" w:lineRule="auto"/>
        <w:jc w:val="right"/>
        <w:rPr>
          <w:kern w:val="0"/>
          <w:sz w:val="24"/>
        </w:rPr>
      </w:pPr>
      <w:r w:rsidRPr="0024715D">
        <w:rPr>
          <w:rFonts w:eastAsiaTheme="minorEastAsia" w:hint="eastAsia"/>
          <w:i/>
          <w:kern w:val="0"/>
          <w:sz w:val="24"/>
        </w:rPr>
        <w:t>N</w:t>
      </w:r>
      <w:r w:rsidRPr="0024715D">
        <w:rPr>
          <w:rFonts w:asciiTheme="minorEastAsia" w:eastAsiaTheme="minorEastAsia" w:hAnsiTheme="minorEastAsia" w:hint="eastAsia"/>
          <w:kern w:val="0"/>
          <w:sz w:val="24"/>
        </w:rPr>
        <w:t>≤</w:t>
      </w:r>
      <w:r w:rsidRPr="00013038">
        <w:rPr>
          <w:rFonts w:eastAsiaTheme="minorEastAsia" w:hint="eastAsia"/>
          <w:i/>
          <w:kern w:val="0"/>
          <w:sz w:val="24"/>
        </w:rPr>
        <w:t>f</w:t>
      </w:r>
      <w:r>
        <w:rPr>
          <w:rFonts w:eastAsiaTheme="minorEastAsia" w:hint="eastAsia"/>
          <w:kern w:val="0"/>
          <w:sz w:val="24"/>
          <w:vertAlign w:val="subscript"/>
        </w:rPr>
        <w:t>y0</w:t>
      </w:r>
      <w:r w:rsidRPr="002D6494">
        <w:rPr>
          <w:i/>
          <w:sz w:val="24"/>
        </w:rPr>
        <w:t>·</w:t>
      </w:r>
      <w:r w:rsidRPr="00013038">
        <w:rPr>
          <w:rFonts w:eastAsiaTheme="minorEastAsia" w:hint="eastAsia"/>
          <w:i/>
          <w:kern w:val="0"/>
          <w:sz w:val="24"/>
        </w:rPr>
        <w:t>A</w:t>
      </w:r>
      <w:r>
        <w:rPr>
          <w:rFonts w:eastAsiaTheme="minorEastAsia" w:hint="eastAsia"/>
          <w:kern w:val="0"/>
          <w:sz w:val="24"/>
          <w:vertAlign w:val="subscript"/>
        </w:rPr>
        <w:t>s0</w:t>
      </w:r>
      <w:r>
        <w:rPr>
          <w:rFonts w:eastAsiaTheme="minorEastAsia" w:hint="eastAsia"/>
          <w:kern w:val="0"/>
          <w:sz w:val="24"/>
        </w:rPr>
        <w:t xml:space="preserve">                       </w:t>
      </w:r>
      <w:r>
        <w:rPr>
          <w:rFonts w:eastAsiaTheme="minorEastAsia" w:hint="eastAsia"/>
          <w:kern w:val="0"/>
          <w:sz w:val="24"/>
        </w:rPr>
        <w:t>（</w:t>
      </w:r>
      <w:r>
        <w:rPr>
          <w:rFonts w:hint="eastAsia"/>
          <w:kern w:val="0"/>
          <w:sz w:val="24"/>
        </w:rPr>
        <w:t>5.5.</w:t>
      </w:r>
      <w:r w:rsidR="0044784A">
        <w:rPr>
          <w:rFonts w:hint="eastAsia"/>
          <w:kern w:val="0"/>
          <w:sz w:val="24"/>
        </w:rPr>
        <w:t>7</w:t>
      </w:r>
      <w:r w:rsidRPr="00013038">
        <w:rPr>
          <w:rFonts w:hint="eastAsia"/>
          <w:kern w:val="0"/>
          <w:sz w:val="24"/>
        </w:rPr>
        <w:t>-</w:t>
      </w:r>
      <w:r>
        <w:rPr>
          <w:rFonts w:hint="eastAsia"/>
          <w:kern w:val="0"/>
          <w:sz w:val="24"/>
        </w:rPr>
        <w:t>3</w:t>
      </w:r>
      <w:r>
        <w:rPr>
          <w:rFonts w:hint="eastAsia"/>
          <w:kern w:val="0"/>
          <w:sz w:val="24"/>
        </w:rPr>
        <w:t>）</w:t>
      </w:r>
    </w:p>
    <w:tbl>
      <w:tblPr>
        <w:tblStyle w:val="a3"/>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709"/>
        <w:gridCol w:w="1418"/>
        <w:gridCol w:w="6377"/>
      </w:tblGrid>
      <w:tr w:rsidR="00466E26" w:rsidTr="00322047">
        <w:tc>
          <w:tcPr>
            <w:tcW w:w="709" w:type="dxa"/>
          </w:tcPr>
          <w:p w:rsidR="00466E26" w:rsidRDefault="00466E26" w:rsidP="00322047">
            <w:pPr>
              <w:spacing w:line="360" w:lineRule="auto"/>
              <w:rPr>
                <w:kern w:val="0"/>
                <w:sz w:val="24"/>
              </w:rPr>
            </w:pPr>
            <w:r w:rsidRPr="00013038">
              <w:rPr>
                <w:kern w:val="0"/>
                <w:sz w:val="24"/>
              </w:rPr>
              <w:t>式中</w:t>
            </w:r>
          </w:p>
        </w:tc>
        <w:tc>
          <w:tcPr>
            <w:tcW w:w="1418" w:type="dxa"/>
          </w:tcPr>
          <w:p w:rsidR="00466E26" w:rsidRPr="007C324B" w:rsidRDefault="00466E26" w:rsidP="00322047">
            <w:pPr>
              <w:wordWrap w:val="0"/>
              <w:spacing w:line="360" w:lineRule="auto"/>
              <w:jc w:val="right"/>
              <w:rPr>
                <w:kern w:val="0"/>
                <w:sz w:val="24"/>
              </w:rPr>
            </w:pPr>
            <w:r w:rsidRPr="00013038">
              <w:rPr>
                <w:rFonts w:hint="eastAsia"/>
                <w:i/>
                <w:kern w:val="0"/>
                <w:sz w:val="24"/>
              </w:rPr>
              <w:t>N</w:t>
            </w:r>
            <w:r w:rsidRPr="00013038">
              <w:rPr>
                <w:rFonts w:eastAsiaTheme="minorEastAsia"/>
                <w:kern w:val="0"/>
                <w:sz w:val="24"/>
              </w:rPr>
              <w:t>——</w:t>
            </w:r>
          </w:p>
        </w:tc>
        <w:tc>
          <w:tcPr>
            <w:tcW w:w="6377" w:type="dxa"/>
          </w:tcPr>
          <w:p w:rsidR="00466E26" w:rsidRPr="007C324B" w:rsidRDefault="00466E26" w:rsidP="00322047">
            <w:pPr>
              <w:spacing w:line="360" w:lineRule="auto"/>
              <w:rPr>
                <w:kern w:val="0"/>
                <w:sz w:val="24"/>
              </w:rPr>
            </w:pPr>
            <w:r w:rsidRPr="00013038">
              <w:rPr>
                <w:rFonts w:eastAsiaTheme="minorEastAsia" w:hint="eastAsia"/>
                <w:kern w:val="0"/>
                <w:sz w:val="24"/>
              </w:rPr>
              <w:t>荷载效应基本组合下的桩顶轴向拉力设计值；</w:t>
            </w:r>
          </w:p>
        </w:tc>
      </w:tr>
      <w:tr w:rsidR="00466E26" w:rsidTr="00322047">
        <w:tc>
          <w:tcPr>
            <w:tcW w:w="709" w:type="dxa"/>
          </w:tcPr>
          <w:p w:rsidR="00466E26" w:rsidRDefault="00466E26" w:rsidP="00322047">
            <w:pPr>
              <w:spacing w:line="360" w:lineRule="auto"/>
              <w:rPr>
                <w:kern w:val="0"/>
                <w:sz w:val="24"/>
              </w:rPr>
            </w:pPr>
          </w:p>
        </w:tc>
        <w:tc>
          <w:tcPr>
            <w:tcW w:w="1418" w:type="dxa"/>
          </w:tcPr>
          <w:p w:rsidR="00466E26" w:rsidRPr="007C324B" w:rsidRDefault="00466E26" w:rsidP="00322047">
            <w:pPr>
              <w:spacing w:line="360" w:lineRule="auto"/>
              <w:jc w:val="right"/>
              <w:rPr>
                <w:kern w:val="0"/>
                <w:sz w:val="24"/>
              </w:rPr>
            </w:pPr>
            <w:r w:rsidRPr="00013038">
              <w:rPr>
                <w:rFonts w:eastAsiaTheme="minorEastAsia" w:hint="eastAsia"/>
                <w:i/>
                <w:kern w:val="0"/>
                <w:sz w:val="24"/>
              </w:rPr>
              <w:t>f</w:t>
            </w:r>
            <w:r w:rsidRPr="00013038">
              <w:rPr>
                <w:rFonts w:eastAsiaTheme="minorEastAsia" w:hint="eastAsia"/>
                <w:kern w:val="0"/>
                <w:sz w:val="24"/>
                <w:vertAlign w:val="subscript"/>
              </w:rPr>
              <w:t>y</w:t>
            </w:r>
            <w:r w:rsidRPr="00013038">
              <w:rPr>
                <w:rFonts w:eastAsiaTheme="minorEastAsia" w:hint="eastAsia"/>
                <w:kern w:val="0"/>
                <w:sz w:val="24"/>
              </w:rPr>
              <w:t>、</w:t>
            </w:r>
            <w:r w:rsidRPr="00013038">
              <w:rPr>
                <w:rFonts w:eastAsiaTheme="minorEastAsia" w:hint="eastAsia"/>
                <w:i/>
                <w:kern w:val="0"/>
                <w:sz w:val="24"/>
              </w:rPr>
              <w:t>f</w:t>
            </w:r>
            <w:r w:rsidRPr="00013038">
              <w:rPr>
                <w:rFonts w:eastAsiaTheme="minorEastAsia" w:hint="eastAsia"/>
                <w:kern w:val="0"/>
                <w:sz w:val="24"/>
                <w:vertAlign w:val="subscript"/>
              </w:rPr>
              <w:t>py</w:t>
            </w:r>
            <w:r w:rsidRPr="00013038">
              <w:rPr>
                <w:rFonts w:eastAsiaTheme="minorEastAsia"/>
                <w:kern w:val="0"/>
                <w:sz w:val="24"/>
              </w:rPr>
              <w:t>——</w:t>
            </w:r>
          </w:p>
        </w:tc>
        <w:tc>
          <w:tcPr>
            <w:tcW w:w="6377" w:type="dxa"/>
          </w:tcPr>
          <w:p w:rsidR="00466E26" w:rsidRPr="007C324B" w:rsidRDefault="00466E26" w:rsidP="00322047">
            <w:pPr>
              <w:spacing w:line="360" w:lineRule="auto"/>
              <w:rPr>
                <w:kern w:val="0"/>
                <w:sz w:val="24"/>
              </w:rPr>
            </w:pPr>
            <w:r w:rsidRPr="00013038">
              <w:rPr>
                <w:rFonts w:eastAsiaTheme="minorEastAsia" w:hint="eastAsia"/>
                <w:kern w:val="0"/>
                <w:sz w:val="24"/>
              </w:rPr>
              <w:t>芯桩配置的普通钢筋、预应力钢筋抗拉强度设计值；</w:t>
            </w:r>
          </w:p>
        </w:tc>
      </w:tr>
      <w:tr w:rsidR="00466E26" w:rsidTr="00322047">
        <w:tc>
          <w:tcPr>
            <w:tcW w:w="709" w:type="dxa"/>
          </w:tcPr>
          <w:p w:rsidR="00466E26" w:rsidRDefault="00466E26" w:rsidP="00322047">
            <w:pPr>
              <w:spacing w:line="360" w:lineRule="auto"/>
              <w:rPr>
                <w:kern w:val="0"/>
                <w:sz w:val="24"/>
              </w:rPr>
            </w:pPr>
          </w:p>
        </w:tc>
        <w:tc>
          <w:tcPr>
            <w:tcW w:w="1418" w:type="dxa"/>
          </w:tcPr>
          <w:p w:rsidR="00466E26" w:rsidRPr="00013038" w:rsidRDefault="00466E26" w:rsidP="00322047">
            <w:pPr>
              <w:spacing w:line="360" w:lineRule="auto"/>
              <w:jc w:val="right"/>
              <w:rPr>
                <w:rFonts w:eastAsiaTheme="minorEastAsia"/>
                <w:i/>
                <w:kern w:val="0"/>
                <w:sz w:val="24"/>
              </w:rPr>
            </w:pPr>
            <w:r w:rsidRPr="00013038">
              <w:rPr>
                <w:rFonts w:eastAsiaTheme="minorEastAsia" w:hint="eastAsia"/>
                <w:i/>
                <w:kern w:val="0"/>
                <w:sz w:val="24"/>
              </w:rPr>
              <w:t>A</w:t>
            </w:r>
            <w:r w:rsidRPr="00013038">
              <w:rPr>
                <w:rFonts w:eastAsiaTheme="minorEastAsia" w:hint="eastAsia"/>
                <w:kern w:val="0"/>
                <w:sz w:val="24"/>
                <w:vertAlign w:val="subscript"/>
              </w:rPr>
              <w:t>s</w:t>
            </w:r>
            <w:r w:rsidRPr="00013038">
              <w:rPr>
                <w:rFonts w:eastAsiaTheme="minorEastAsia" w:hint="eastAsia"/>
                <w:kern w:val="0"/>
                <w:sz w:val="24"/>
              </w:rPr>
              <w:t>、</w:t>
            </w:r>
            <w:r w:rsidRPr="00013038">
              <w:rPr>
                <w:rFonts w:eastAsiaTheme="minorEastAsia" w:hint="eastAsia"/>
                <w:i/>
                <w:kern w:val="0"/>
                <w:sz w:val="24"/>
              </w:rPr>
              <w:t>A</w:t>
            </w:r>
            <w:r>
              <w:rPr>
                <w:rFonts w:eastAsiaTheme="minorEastAsia" w:hint="eastAsia"/>
                <w:kern w:val="0"/>
                <w:sz w:val="24"/>
                <w:vertAlign w:val="subscript"/>
              </w:rPr>
              <w:t>p</w:t>
            </w:r>
            <w:r w:rsidRPr="00013038">
              <w:rPr>
                <w:rFonts w:eastAsiaTheme="minorEastAsia" w:hint="eastAsia"/>
                <w:kern w:val="0"/>
                <w:sz w:val="24"/>
                <w:vertAlign w:val="subscript"/>
              </w:rPr>
              <w:t>y</w:t>
            </w:r>
            <w:r w:rsidRPr="00013038">
              <w:rPr>
                <w:rFonts w:eastAsiaTheme="minorEastAsia"/>
                <w:kern w:val="0"/>
                <w:sz w:val="24"/>
              </w:rPr>
              <w:t>——</w:t>
            </w:r>
          </w:p>
        </w:tc>
        <w:tc>
          <w:tcPr>
            <w:tcW w:w="6377" w:type="dxa"/>
          </w:tcPr>
          <w:p w:rsidR="00466E26" w:rsidRPr="00013038" w:rsidRDefault="00466E26" w:rsidP="00322047">
            <w:pPr>
              <w:spacing w:line="360" w:lineRule="auto"/>
              <w:rPr>
                <w:rFonts w:eastAsiaTheme="minorEastAsia"/>
                <w:kern w:val="0"/>
                <w:sz w:val="24"/>
              </w:rPr>
            </w:pPr>
            <w:r w:rsidRPr="00013038">
              <w:rPr>
                <w:rFonts w:eastAsiaTheme="minorEastAsia" w:hint="eastAsia"/>
                <w:kern w:val="0"/>
                <w:sz w:val="24"/>
              </w:rPr>
              <w:t>芯桩配置的普通钢筋、预应力钢筋总截面面积；</w:t>
            </w:r>
          </w:p>
        </w:tc>
      </w:tr>
      <w:tr w:rsidR="00466E26" w:rsidTr="00322047">
        <w:tc>
          <w:tcPr>
            <w:tcW w:w="709" w:type="dxa"/>
          </w:tcPr>
          <w:p w:rsidR="00466E26" w:rsidRDefault="00466E26" w:rsidP="00322047">
            <w:pPr>
              <w:spacing w:line="360" w:lineRule="auto"/>
              <w:rPr>
                <w:kern w:val="0"/>
                <w:sz w:val="24"/>
              </w:rPr>
            </w:pPr>
          </w:p>
        </w:tc>
        <w:tc>
          <w:tcPr>
            <w:tcW w:w="1418" w:type="dxa"/>
          </w:tcPr>
          <w:p w:rsidR="00466E26" w:rsidRPr="00013038" w:rsidRDefault="00466E26" w:rsidP="00322047">
            <w:pPr>
              <w:spacing w:line="360" w:lineRule="auto"/>
              <w:jc w:val="right"/>
              <w:rPr>
                <w:rFonts w:eastAsiaTheme="minorEastAsia"/>
                <w:i/>
                <w:kern w:val="0"/>
                <w:sz w:val="24"/>
              </w:rPr>
            </w:pPr>
            <w:r w:rsidRPr="00476AE3">
              <w:rPr>
                <w:rFonts w:asciiTheme="majorHAnsi" w:hAnsiTheme="majorHAnsi"/>
                <w:i/>
                <w:sz w:val="24"/>
              </w:rPr>
              <w:t>ψ</w:t>
            </w:r>
            <w:r>
              <w:rPr>
                <w:rFonts w:hint="eastAsia"/>
                <w:kern w:val="0"/>
                <w:sz w:val="24"/>
                <w:vertAlign w:val="subscript"/>
              </w:rPr>
              <w:t>y</w:t>
            </w:r>
            <w:r w:rsidRPr="00013038">
              <w:rPr>
                <w:rFonts w:eastAsiaTheme="minorEastAsia"/>
                <w:kern w:val="0"/>
                <w:sz w:val="24"/>
              </w:rPr>
              <w:t>——</w:t>
            </w:r>
          </w:p>
        </w:tc>
        <w:tc>
          <w:tcPr>
            <w:tcW w:w="6377" w:type="dxa"/>
          </w:tcPr>
          <w:p w:rsidR="00466E26" w:rsidRPr="00013038" w:rsidRDefault="00466E26" w:rsidP="00322047">
            <w:pPr>
              <w:spacing w:line="360" w:lineRule="auto"/>
              <w:rPr>
                <w:rFonts w:eastAsiaTheme="minorEastAsia"/>
                <w:kern w:val="0"/>
                <w:sz w:val="24"/>
              </w:rPr>
            </w:pPr>
            <w:r w:rsidRPr="00013038">
              <w:rPr>
                <w:rFonts w:eastAsiaTheme="minorEastAsia" w:hint="eastAsia"/>
                <w:kern w:val="0"/>
                <w:sz w:val="24"/>
              </w:rPr>
              <w:t>预应力钢筋受力不均匀影响的折减系数，可取</w:t>
            </w:r>
            <w:r w:rsidRPr="00013038">
              <w:rPr>
                <w:rFonts w:eastAsiaTheme="minorEastAsia" w:hint="eastAsia"/>
                <w:kern w:val="0"/>
                <w:sz w:val="24"/>
              </w:rPr>
              <w:t>0.85</w:t>
            </w:r>
            <w:r w:rsidRPr="00013038">
              <w:rPr>
                <w:rFonts w:eastAsiaTheme="minorEastAsia" w:hint="eastAsia"/>
                <w:kern w:val="0"/>
                <w:sz w:val="24"/>
              </w:rPr>
              <w:t>；</w:t>
            </w:r>
          </w:p>
        </w:tc>
      </w:tr>
      <w:tr w:rsidR="00466E26" w:rsidTr="00322047">
        <w:tc>
          <w:tcPr>
            <w:tcW w:w="709" w:type="dxa"/>
          </w:tcPr>
          <w:p w:rsidR="00466E26" w:rsidRDefault="00466E26" w:rsidP="00322047">
            <w:pPr>
              <w:spacing w:line="360" w:lineRule="auto"/>
              <w:rPr>
                <w:kern w:val="0"/>
                <w:sz w:val="24"/>
              </w:rPr>
            </w:pPr>
          </w:p>
        </w:tc>
        <w:tc>
          <w:tcPr>
            <w:tcW w:w="1418" w:type="dxa"/>
          </w:tcPr>
          <w:p w:rsidR="00466E26" w:rsidRPr="00013038" w:rsidRDefault="00466E26" w:rsidP="00322047">
            <w:pPr>
              <w:spacing w:line="360" w:lineRule="auto"/>
              <w:jc w:val="right"/>
              <w:rPr>
                <w:rFonts w:eastAsiaTheme="minorEastAsia"/>
                <w:i/>
                <w:kern w:val="0"/>
                <w:sz w:val="24"/>
              </w:rPr>
            </w:pPr>
            <w:r w:rsidRPr="00013038">
              <w:rPr>
                <w:rFonts w:hint="eastAsia"/>
                <w:i/>
                <w:kern w:val="0"/>
                <w:sz w:val="24"/>
              </w:rPr>
              <w:t>d</w:t>
            </w:r>
            <w:r w:rsidRPr="00013038">
              <w:rPr>
                <w:rFonts w:hint="eastAsia"/>
                <w:kern w:val="0"/>
                <w:sz w:val="24"/>
                <w:vertAlign w:val="subscript"/>
              </w:rPr>
              <w:t>1</w:t>
            </w:r>
            <w:r w:rsidRPr="00013038">
              <w:rPr>
                <w:rFonts w:eastAsiaTheme="minorEastAsia"/>
                <w:kern w:val="0"/>
                <w:sz w:val="24"/>
              </w:rPr>
              <w:t>——</w:t>
            </w:r>
          </w:p>
        </w:tc>
        <w:tc>
          <w:tcPr>
            <w:tcW w:w="6377" w:type="dxa"/>
          </w:tcPr>
          <w:p w:rsidR="00466E26" w:rsidRPr="00013038" w:rsidRDefault="00466E26" w:rsidP="00322047">
            <w:pPr>
              <w:spacing w:line="360" w:lineRule="auto"/>
              <w:rPr>
                <w:kern w:val="0"/>
                <w:sz w:val="24"/>
              </w:rPr>
            </w:pPr>
            <w:r>
              <w:rPr>
                <w:rFonts w:hint="eastAsia"/>
                <w:kern w:val="0"/>
                <w:sz w:val="24"/>
              </w:rPr>
              <w:t>空心</w:t>
            </w:r>
            <w:r w:rsidRPr="00013038">
              <w:rPr>
                <w:rFonts w:hint="eastAsia"/>
                <w:kern w:val="0"/>
                <w:sz w:val="24"/>
              </w:rPr>
              <w:t>桩内腔</w:t>
            </w:r>
            <w:r>
              <w:rPr>
                <w:rFonts w:hint="eastAsia"/>
                <w:kern w:val="0"/>
                <w:sz w:val="24"/>
              </w:rPr>
              <w:t>直径。</w:t>
            </w:r>
          </w:p>
        </w:tc>
      </w:tr>
      <w:tr w:rsidR="00466E26" w:rsidTr="00322047">
        <w:tc>
          <w:tcPr>
            <w:tcW w:w="709" w:type="dxa"/>
          </w:tcPr>
          <w:p w:rsidR="00466E26" w:rsidRDefault="00466E26" w:rsidP="00322047">
            <w:pPr>
              <w:spacing w:line="360" w:lineRule="auto"/>
              <w:rPr>
                <w:kern w:val="0"/>
                <w:sz w:val="24"/>
              </w:rPr>
            </w:pPr>
          </w:p>
        </w:tc>
        <w:tc>
          <w:tcPr>
            <w:tcW w:w="1418" w:type="dxa"/>
          </w:tcPr>
          <w:p w:rsidR="00466E26" w:rsidRPr="00013038" w:rsidRDefault="00466E26" w:rsidP="00322047">
            <w:pPr>
              <w:spacing w:line="360" w:lineRule="auto"/>
              <w:jc w:val="right"/>
              <w:rPr>
                <w:rFonts w:eastAsiaTheme="minorEastAsia"/>
                <w:i/>
                <w:kern w:val="0"/>
                <w:sz w:val="24"/>
              </w:rPr>
            </w:pPr>
            <w:r w:rsidRPr="00013038">
              <w:rPr>
                <w:rFonts w:eastAsiaTheme="minorEastAsia" w:hint="eastAsia"/>
                <w:i/>
                <w:kern w:val="0"/>
                <w:sz w:val="24"/>
              </w:rPr>
              <w:t>f</w:t>
            </w:r>
            <w:r w:rsidRPr="00013038">
              <w:rPr>
                <w:rFonts w:eastAsiaTheme="minorEastAsia" w:hint="eastAsia"/>
                <w:kern w:val="0"/>
                <w:sz w:val="24"/>
                <w:vertAlign w:val="subscript"/>
              </w:rPr>
              <w:t>n</w:t>
            </w:r>
            <w:r w:rsidRPr="00013038">
              <w:rPr>
                <w:rFonts w:eastAsiaTheme="minorEastAsia"/>
                <w:kern w:val="0"/>
                <w:sz w:val="24"/>
              </w:rPr>
              <w:t>——</w:t>
            </w:r>
          </w:p>
        </w:tc>
        <w:tc>
          <w:tcPr>
            <w:tcW w:w="6377" w:type="dxa"/>
          </w:tcPr>
          <w:p w:rsidR="00466E26" w:rsidRPr="00013038" w:rsidRDefault="00466E26" w:rsidP="00322047">
            <w:pPr>
              <w:spacing w:line="360" w:lineRule="auto"/>
              <w:rPr>
                <w:kern w:val="0"/>
                <w:sz w:val="24"/>
              </w:rPr>
            </w:pPr>
            <w:r w:rsidRPr="00013038">
              <w:rPr>
                <w:rFonts w:hint="eastAsia"/>
                <w:kern w:val="0"/>
                <w:sz w:val="24"/>
              </w:rPr>
              <w:t>填芯混凝土与空心桩内壁的平均抗剪强度设计值，宜由现场试验确定；</w:t>
            </w:r>
          </w:p>
        </w:tc>
      </w:tr>
      <w:tr w:rsidR="00466E26" w:rsidTr="00322047">
        <w:tc>
          <w:tcPr>
            <w:tcW w:w="709" w:type="dxa"/>
          </w:tcPr>
          <w:p w:rsidR="00466E26" w:rsidRDefault="00466E26" w:rsidP="00322047">
            <w:pPr>
              <w:spacing w:line="360" w:lineRule="auto"/>
              <w:rPr>
                <w:kern w:val="0"/>
                <w:sz w:val="24"/>
              </w:rPr>
            </w:pPr>
          </w:p>
        </w:tc>
        <w:tc>
          <w:tcPr>
            <w:tcW w:w="1418" w:type="dxa"/>
          </w:tcPr>
          <w:p w:rsidR="00466E26" w:rsidRPr="00013038" w:rsidRDefault="00466E26" w:rsidP="00322047">
            <w:pPr>
              <w:spacing w:line="360" w:lineRule="auto"/>
              <w:jc w:val="right"/>
              <w:rPr>
                <w:rFonts w:eastAsiaTheme="minorEastAsia"/>
                <w:i/>
                <w:kern w:val="0"/>
                <w:sz w:val="24"/>
              </w:rPr>
            </w:pPr>
            <w:r>
              <w:rPr>
                <w:rFonts w:eastAsiaTheme="minorEastAsia"/>
                <w:i/>
                <w:kern w:val="0"/>
                <w:sz w:val="24"/>
              </w:rPr>
              <w:t>l</w:t>
            </w:r>
            <w:r>
              <w:rPr>
                <w:rFonts w:eastAsiaTheme="minorEastAsia" w:hint="eastAsia"/>
                <w:kern w:val="0"/>
                <w:sz w:val="24"/>
                <w:vertAlign w:val="subscript"/>
              </w:rPr>
              <w:t>0</w:t>
            </w:r>
            <w:r w:rsidRPr="00013038">
              <w:rPr>
                <w:rFonts w:eastAsiaTheme="minorEastAsia"/>
                <w:kern w:val="0"/>
                <w:sz w:val="24"/>
              </w:rPr>
              <w:t>——</w:t>
            </w:r>
          </w:p>
        </w:tc>
        <w:tc>
          <w:tcPr>
            <w:tcW w:w="6377" w:type="dxa"/>
          </w:tcPr>
          <w:p w:rsidR="00466E26" w:rsidRPr="00013038" w:rsidRDefault="00466E26" w:rsidP="00322047">
            <w:pPr>
              <w:spacing w:line="360" w:lineRule="auto"/>
              <w:rPr>
                <w:kern w:val="0"/>
                <w:sz w:val="24"/>
              </w:rPr>
            </w:pPr>
            <w:r w:rsidRPr="00013038">
              <w:rPr>
                <w:rFonts w:hint="eastAsia"/>
                <w:kern w:val="0"/>
                <w:sz w:val="24"/>
              </w:rPr>
              <w:t>填芯混凝土</w:t>
            </w:r>
            <w:r>
              <w:rPr>
                <w:rFonts w:hint="eastAsia"/>
                <w:kern w:val="0"/>
                <w:sz w:val="24"/>
              </w:rPr>
              <w:t>深度</w:t>
            </w:r>
            <w:r w:rsidRPr="00013038">
              <w:rPr>
                <w:rFonts w:hint="eastAsia"/>
                <w:kern w:val="0"/>
                <w:sz w:val="24"/>
              </w:rPr>
              <w:t>；</w:t>
            </w:r>
          </w:p>
        </w:tc>
      </w:tr>
      <w:tr w:rsidR="00466E26" w:rsidTr="00322047">
        <w:tc>
          <w:tcPr>
            <w:tcW w:w="709" w:type="dxa"/>
          </w:tcPr>
          <w:p w:rsidR="00466E26" w:rsidRDefault="00466E26" w:rsidP="00322047">
            <w:pPr>
              <w:spacing w:line="360" w:lineRule="auto"/>
              <w:rPr>
                <w:kern w:val="0"/>
                <w:sz w:val="24"/>
              </w:rPr>
            </w:pPr>
          </w:p>
        </w:tc>
        <w:tc>
          <w:tcPr>
            <w:tcW w:w="1418" w:type="dxa"/>
          </w:tcPr>
          <w:p w:rsidR="00466E26" w:rsidRPr="00013038" w:rsidRDefault="00466E26" w:rsidP="00322047">
            <w:pPr>
              <w:spacing w:line="360" w:lineRule="auto"/>
              <w:jc w:val="right"/>
              <w:rPr>
                <w:rFonts w:eastAsiaTheme="minorEastAsia"/>
                <w:i/>
                <w:kern w:val="0"/>
                <w:sz w:val="24"/>
              </w:rPr>
            </w:pPr>
            <w:r w:rsidRPr="00013038">
              <w:rPr>
                <w:rFonts w:eastAsiaTheme="minorEastAsia" w:hint="eastAsia"/>
                <w:i/>
                <w:kern w:val="0"/>
                <w:sz w:val="24"/>
              </w:rPr>
              <w:t>A</w:t>
            </w:r>
            <w:r>
              <w:rPr>
                <w:rFonts w:eastAsiaTheme="minorEastAsia" w:hint="eastAsia"/>
                <w:kern w:val="0"/>
                <w:sz w:val="24"/>
                <w:vertAlign w:val="subscript"/>
              </w:rPr>
              <w:t>s0</w:t>
            </w:r>
            <w:r>
              <w:rPr>
                <w:rFonts w:eastAsiaTheme="minorEastAsia" w:hint="eastAsia"/>
                <w:kern w:val="0"/>
                <w:sz w:val="24"/>
              </w:rPr>
              <w:t>、</w:t>
            </w:r>
            <w:r w:rsidRPr="00013038">
              <w:rPr>
                <w:rFonts w:eastAsiaTheme="minorEastAsia" w:hint="eastAsia"/>
                <w:i/>
                <w:kern w:val="0"/>
                <w:sz w:val="24"/>
              </w:rPr>
              <w:t>f</w:t>
            </w:r>
            <w:r>
              <w:rPr>
                <w:rFonts w:eastAsiaTheme="minorEastAsia" w:hint="eastAsia"/>
                <w:kern w:val="0"/>
                <w:sz w:val="24"/>
                <w:vertAlign w:val="subscript"/>
              </w:rPr>
              <w:t>y0</w:t>
            </w:r>
            <w:r w:rsidRPr="00013038">
              <w:rPr>
                <w:rFonts w:eastAsiaTheme="minorEastAsia"/>
                <w:kern w:val="0"/>
                <w:sz w:val="24"/>
              </w:rPr>
              <w:t>——</w:t>
            </w:r>
          </w:p>
        </w:tc>
        <w:tc>
          <w:tcPr>
            <w:tcW w:w="6377" w:type="dxa"/>
          </w:tcPr>
          <w:p w:rsidR="00466E26" w:rsidRPr="00013038" w:rsidRDefault="00466E26" w:rsidP="00322047">
            <w:pPr>
              <w:spacing w:line="360" w:lineRule="auto"/>
              <w:rPr>
                <w:rFonts w:eastAsiaTheme="minorEastAsia"/>
                <w:kern w:val="0"/>
                <w:sz w:val="24"/>
              </w:rPr>
            </w:pPr>
            <w:r w:rsidRPr="00013038">
              <w:rPr>
                <w:kern w:val="0"/>
                <w:sz w:val="24"/>
              </w:rPr>
              <w:t>填芯混凝土中</w:t>
            </w:r>
            <w:r>
              <w:rPr>
                <w:rFonts w:hint="eastAsia"/>
                <w:kern w:val="0"/>
                <w:sz w:val="24"/>
              </w:rPr>
              <w:t>受力</w:t>
            </w:r>
            <w:r w:rsidRPr="00013038">
              <w:rPr>
                <w:kern w:val="0"/>
                <w:sz w:val="24"/>
              </w:rPr>
              <w:t>钢筋</w:t>
            </w:r>
            <w:r w:rsidRPr="00013038">
              <w:rPr>
                <w:rFonts w:hint="eastAsia"/>
                <w:kern w:val="0"/>
                <w:sz w:val="24"/>
              </w:rPr>
              <w:t>的</w:t>
            </w:r>
            <w:r w:rsidRPr="00013038">
              <w:rPr>
                <w:rFonts w:eastAsiaTheme="minorEastAsia" w:hint="eastAsia"/>
                <w:kern w:val="0"/>
                <w:sz w:val="24"/>
              </w:rPr>
              <w:t>截面面积</w:t>
            </w:r>
            <w:r>
              <w:rPr>
                <w:rFonts w:eastAsiaTheme="minorEastAsia" w:hint="eastAsia"/>
                <w:kern w:val="0"/>
                <w:sz w:val="24"/>
              </w:rPr>
              <w:t>、</w:t>
            </w:r>
            <w:r w:rsidRPr="00013038">
              <w:rPr>
                <w:rFonts w:hint="eastAsia"/>
                <w:kern w:val="0"/>
                <w:sz w:val="24"/>
              </w:rPr>
              <w:t>抗拉</w:t>
            </w:r>
            <w:r w:rsidRPr="00013038">
              <w:rPr>
                <w:kern w:val="0"/>
                <w:sz w:val="24"/>
              </w:rPr>
              <w:t>强度设计值；</w:t>
            </w:r>
          </w:p>
        </w:tc>
      </w:tr>
    </w:tbl>
    <w:p w:rsidR="00466E26" w:rsidRPr="0093496D" w:rsidRDefault="00466E26" w:rsidP="00466E26">
      <w:pPr>
        <w:widowControl w:val="0"/>
        <w:spacing w:line="120" w:lineRule="exact"/>
        <w:rPr>
          <w:rFonts w:eastAsiaTheme="minorEastAsia"/>
          <w:kern w:val="0"/>
          <w:sz w:val="10"/>
          <w:szCs w:val="10"/>
        </w:rPr>
      </w:pPr>
    </w:p>
    <w:tbl>
      <w:tblPr>
        <w:tblStyle w:val="a3"/>
        <w:tblW w:w="8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466E26" w:rsidRPr="008323C8" w:rsidTr="00322047">
        <w:tc>
          <w:tcPr>
            <w:tcW w:w="846" w:type="dxa"/>
            <w:shd w:val="clear" w:color="auto" w:fill="DAEEF3" w:themeFill="accent5" w:themeFillTint="33"/>
          </w:tcPr>
          <w:p w:rsidR="00466E26" w:rsidRPr="00B403DB" w:rsidRDefault="00466E26" w:rsidP="00322047">
            <w:pPr>
              <w:rPr>
                <w:color w:val="000000"/>
                <w:kern w:val="0"/>
                <w:sz w:val="18"/>
                <w:szCs w:val="18"/>
              </w:rPr>
            </w:pPr>
            <w:r w:rsidRPr="00E35AAD">
              <w:rPr>
                <w:rFonts w:hint="eastAsia"/>
                <w:color w:val="000000"/>
                <w:spacing w:val="20"/>
                <w:w w:val="87"/>
                <w:kern w:val="0"/>
                <w:sz w:val="18"/>
                <w:szCs w:val="18"/>
                <w:fitText w:val="630" w:id="-1736090112"/>
              </w:rPr>
              <w:t>条文说</w:t>
            </w:r>
            <w:r w:rsidRPr="00E35AAD">
              <w:rPr>
                <w:rFonts w:hint="eastAsia"/>
                <w:color w:val="000000"/>
                <w:spacing w:val="-25"/>
                <w:w w:val="87"/>
                <w:kern w:val="0"/>
                <w:sz w:val="18"/>
                <w:szCs w:val="18"/>
                <w:fitText w:val="630" w:id="-1736090112"/>
              </w:rPr>
              <w:t>明</w:t>
            </w:r>
          </w:p>
        </w:tc>
        <w:tc>
          <w:tcPr>
            <w:tcW w:w="7874" w:type="dxa"/>
            <w:shd w:val="clear" w:color="auto" w:fill="DAEEF3" w:themeFill="accent5" w:themeFillTint="33"/>
          </w:tcPr>
          <w:p w:rsidR="00466E26" w:rsidRDefault="00466E26" w:rsidP="00322047">
            <w:pPr>
              <w:pStyle w:val="Default"/>
              <w:spacing w:line="300" w:lineRule="auto"/>
              <w:rPr>
                <w:rFonts w:ascii="Times New Roman" w:eastAsiaTheme="minorEastAsia" w:hAnsiTheme="minorEastAsia" w:cs="Times New Roman"/>
                <w:color w:val="auto"/>
                <w:sz w:val="18"/>
                <w:szCs w:val="18"/>
              </w:rPr>
            </w:pPr>
            <w:r w:rsidRPr="00971A7D">
              <w:rPr>
                <w:rFonts w:ascii="Times New Roman" w:eastAsiaTheme="minorEastAsia" w:hAnsiTheme="minorEastAsia" w:cs="Times New Roman"/>
                <w:sz w:val="18"/>
                <w:szCs w:val="18"/>
              </w:rPr>
              <w:t>5.</w:t>
            </w:r>
            <w:r>
              <w:rPr>
                <w:rFonts w:ascii="Times New Roman" w:eastAsiaTheme="minorEastAsia" w:hAnsiTheme="minorEastAsia" w:cs="Times New Roman" w:hint="eastAsia"/>
                <w:sz w:val="18"/>
                <w:szCs w:val="18"/>
              </w:rPr>
              <w:t>5</w:t>
            </w:r>
            <w:r w:rsidRPr="00971A7D">
              <w:rPr>
                <w:rFonts w:ascii="Times New Roman" w:eastAsiaTheme="minorEastAsia" w:hAnsiTheme="minorEastAsia" w:cs="Times New Roman" w:hint="eastAsia"/>
                <w:sz w:val="18"/>
                <w:szCs w:val="18"/>
              </w:rPr>
              <w:t>.</w:t>
            </w:r>
            <w:r>
              <w:rPr>
                <w:rFonts w:ascii="Times New Roman" w:eastAsiaTheme="minorEastAsia" w:hAnsiTheme="minorEastAsia" w:cs="Times New Roman" w:hint="eastAsia"/>
                <w:sz w:val="18"/>
                <w:szCs w:val="18"/>
              </w:rPr>
              <w:t xml:space="preserve">7 </w:t>
            </w:r>
            <w:r w:rsidRPr="006A4A6C">
              <w:rPr>
                <w:rFonts w:ascii="Times New Roman" w:eastAsiaTheme="minorEastAsia" w:hAnsiTheme="minorEastAsia" w:cs="Times New Roman"/>
                <w:color w:val="auto"/>
                <w:sz w:val="18"/>
                <w:szCs w:val="18"/>
              </w:rPr>
              <w:t>桩身抗拔承载力验算采用了</w:t>
            </w:r>
            <w:r>
              <w:rPr>
                <w:rFonts w:ascii="Times New Roman" w:eastAsiaTheme="minorEastAsia" w:hAnsiTheme="minorEastAsia" w:cs="Times New Roman" w:hint="eastAsia"/>
                <w:sz w:val="18"/>
                <w:szCs w:val="18"/>
              </w:rPr>
              <w:t>国家现行标准《建筑桩基技术规范》</w:t>
            </w:r>
            <w:r>
              <w:rPr>
                <w:rFonts w:ascii="Times New Roman" w:eastAsiaTheme="minorEastAsia" w:hAnsiTheme="minorEastAsia" w:cs="Times New Roman" w:hint="eastAsia"/>
                <w:sz w:val="18"/>
                <w:szCs w:val="18"/>
              </w:rPr>
              <w:t>JGJ94</w:t>
            </w:r>
            <w:r w:rsidRPr="006A4A6C">
              <w:rPr>
                <w:rFonts w:ascii="Times New Roman" w:eastAsiaTheme="minorEastAsia" w:hAnsiTheme="minorEastAsia" w:cs="Times New Roman"/>
                <w:color w:val="auto"/>
                <w:sz w:val="18"/>
                <w:szCs w:val="18"/>
              </w:rPr>
              <w:t>的计算公式和条件，</w:t>
            </w:r>
            <w:r>
              <w:rPr>
                <w:rFonts w:ascii="Times New Roman" w:eastAsiaTheme="minorEastAsia" w:hAnsiTheme="minorEastAsia" w:cs="Times New Roman" w:hint="eastAsia"/>
                <w:color w:val="auto"/>
                <w:sz w:val="18"/>
                <w:szCs w:val="18"/>
              </w:rPr>
              <w:t>但</w:t>
            </w:r>
            <w:r w:rsidRPr="006A4A6C">
              <w:rPr>
                <w:rFonts w:ascii="Times New Roman" w:eastAsiaTheme="minorEastAsia" w:hAnsiTheme="minorEastAsia" w:cs="Times New Roman"/>
                <w:color w:val="auto"/>
                <w:sz w:val="18"/>
                <w:szCs w:val="18"/>
              </w:rPr>
              <w:t>考虑</w:t>
            </w:r>
            <w:r>
              <w:rPr>
                <w:rFonts w:ascii="Times New Roman" w:eastAsiaTheme="minorEastAsia" w:hAnsiTheme="minorEastAsia" w:cs="Times New Roman" w:hint="eastAsia"/>
                <w:color w:val="auto"/>
                <w:sz w:val="18"/>
                <w:szCs w:val="18"/>
              </w:rPr>
              <w:t>了</w:t>
            </w:r>
            <w:r w:rsidRPr="006A4A6C">
              <w:rPr>
                <w:rFonts w:ascii="Times New Roman" w:eastAsiaTheme="minorEastAsia" w:hAnsiTheme="minorEastAsia" w:cs="Times New Roman" w:hint="eastAsia"/>
                <w:color w:val="auto"/>
                <w:sz w:val="18"/>
                <w:szCs w:val="18"/>
              </w:rPr>
              <w:t>预应力钢筋受力不均匀影响的折减系数</w:t>
            </w:r>
            <w:r>
              <w:rPr>
                <w:rFonts w:ascii="Times New Roman" w:eastAsiaTheme="minorEastAsia" w:hAnsiTheme="minorEastAsia" w:cs="Times New Roman" w:hint="eastAsia"/>
                <w:color w:val="auto"/>
                <w:sz w:val="18"/>
                <w:szCs w:val="18"/>
              </w:rPr>
              <w:t>"</w:t>
            </w:r>
            <w:r w:rsidRPr="00D37949">
              <w:rPr>
                <w:rFonts w:ascii="Garamond" w:hAnsi="Garamond"/>
                <w:i/>
                <w:sz w:val="18"/>
                <w:szCs w:val="18"/>
              </w:rPr>
              <w:t>ψ</w:t>
            </w:r>
            <w:r w:rsidRPr="00D37949">
              <w:rPr>
                <w:rFonts w:hint="eastAsia"/>
                <w:sz w:val="18"/>
                <w:szCs w:val="18"/>
                <w:vertAlign w:val="subscript"/>
              </w:rPr>
              <w:t>py</w:t>
            </w:r>
            <w:r>
              <w:rPr>
                <w:rFonts w:ascii="Times New Roman" w:eastAsiaTheme="minorEastAsia" w:hAnsiTheme="minorEastAsia" w:cs="Times New Roman" w:hint="eastAsia"/>
                <w:color w:val="auto"/>
                <w:sz w:val="18"/>
                <w:szCs w:val="18"/>
              </w:rPr>
              <w:t>"</w:t>
            </w:r>
            <w:r w:rsidRPr="006A4A6C">
              <w:rPr>
                <w:rFonts w:ascii="Times New Roman" w:eastAsiaTheme="minorEastAsia" w:hAnsiTheme="minorEastAsia" w:cs="Times New Roman" w:hint="eastAsia"/>
                <w:color w:val="auto"/>
                <w:sz w:val="18"/>
                <w:szCs w:val="18"/>
              </w:rPr>
              <w:t>，可取</w:t>
            </w:r>
            <w:r w:rsidRPr="006A4A6C">
              <w:rPr>
                <w:rFonts w:ascii="Times New Roman" w:eastAsiaTheme="minorEastAsia" w:hAnsiTheme="minorEastAsia" w:cs="Times New Roman" w:hint="eastAsia"/>
                <w:color w:val="auto"/>
                <w:sz w:val="18"/>
                <w:szCs w:val="18"/>
              </w:rPr>
              <w:t>0.85</w:t>
            </w:r>
            <w:r>
              <w:rPr>
                <w:rFonts w:ascii="Times New Roman" w:eastAsiaTheme="minorEastAsia" w:hAnsiTheme="minorEastAsia" w:cs="Times New Roman" w:hint="eastAsia"/>
                <w:color w:val="auto"/>
                <w:sz w:val="18"/>
                <w:szCs w:val="18"/>
              </w:rPr>
              <w:t>。</w:t>
            </w:r>
          </w:p>
          <w:p w:rsidR="00466E26" w:rsidRPr="0095536F" w:rsidRDefault="00466E26" w:rsidP="0044784A">
            <w:pPr>
              <w:pStyle w:val="Default"/>
              <w:spacing w:line="300" w:lineRule="auto"/>
              <w:rPr>
                <w:rFonts w:ascii="Times New Roman" w:eastAsiaTheme="minorEastAsia" w:hAnsiTheme="minorEastAsia" w:cs="Times New Roman"/>
                <w:sz w:val="18"/>
                <w:szCs w:val="18"/>
              </w:rPr>
            </w:pPr>
            <w:r>
              <w:rPr>
                <w:rFonts w:ascii="Times New Roman" w:eastAsiaTheme="minorEastAsia" w:hAnsiTheme="minorEastAsia" w:cs="Times New Roman" w:hint="eastAsia"/>
                <w:color w:val="auto"/>
                <w:sz w:val="18"/>
                <w:szCs w:val="18"/>
              </w:rPr>
              <w:t xml:space="preserve">    </w:t>
            </w:r>
            <w:r>
              <w:rPr>
                <w:rFonts w:ascii="Times New Roman" w:eastAsiaTheme="minorEastAsia" w:hAnsiTheme="minorEastAsia" w:cs="Times New Roman" w:hint="eastAsia"/>
                <w:color w:val="auto"/>
                <w:sz w:val="18"/>
                <w:szCs w:val="18"/>
              </w:rPr>
              <w:t>目前</w:t>
            </w:r>
            <w:r w:rsidRPr="000B0B61">
              <w:rPr>
                <w:rFonts w:ascii="Times New Roman" w:eastAsiaTheme="minorEastAsia" w:hAnsiTheme="minorEastAsia" w:cs="Times New Roman" w:hint="eastAsia"/>
                <w:sz w:val="18"/>
                <w:szCs w:val="18"/>
              </w:rPr>
              <w:t>预制预应力管桩、方桩等空心桩</w:t>
            </w:r>
            <w:r>
              <w:rPr>
                <w:rFonts w:ascii="Times New Roman" w:eastAsiaTheme="minorEastAsia" w:hAnsiTheme="minorEastAsia" w:cs="Times New Roman" w:hint="eastAsia"/>
                <w:sz w:val="18"/>
                <w:szCs w:val="18"/>
              </w:rPr>
              <w:t>已</w:t>
            </w:r>
            <w:r w:rsidRPr="000B0B61">
              <w:rPr>
                <w:rFonts w:ascii="Times New Roman" w:eastAsiaTheme="minorEastAsia" w:hAnsiTheme="minorEastAsia" w:cs="Times New Roman" w:hint="eastAsia"/>
                <w:sz w:val="18"/>
                <w:szCs w:val="18"/>
              </w:rPr>
              <w:t>广泛使用，由于桩顶连接</w:t>
            </w:r>
            <w:r>
              <w:rPr>
                <w:rFonts w:ascii="Times New Roman" w:eastAsiaTheme="minorEastAsia" w:hAnsiTheme="minorEastAsia" w:cs="Times New Roman" w:hint="eastAsia"/>
                <w:sz w:val="18"/>
                <w:szCs w:val="18"/>
              </w:rPr>
              <w:t>设计不当</w:t>
            </w:r>
            <w:r w:rsidRPr="000B0B61">
              <w:rPr>
                <w:rFonts w:ascii="Times New Roman" w:eastAsiaTheme="minorEastAsia" w:hAnsiTheme="minorEastAsia" w:cs="Times New Roman" w:hint="eastAsia"/>
                <w:sz w:val="18"/>
                <w:szCs w:val="18"/>
              </w:rPr>
              <w:t>和施工</w:t>
            </w:r>
            <w:r>
              <w:rPr>
                <w:rFonts w:ascii="Times New Roman" w:eastAsiaTheme="minorEastAsia" w:hAnsiTheme="minorEastAsia" w:cs="Times New Roman" w:hint="eastAsia"/>
                <w:sz w:val="18"/>
                <w:szCs w:val="18"/>
              </w:rPr>
              <w:t>质量</w:t>
            </w:r>
            <w:r w:rsidRPr="000B0B61">
              <w:rPr>
                <w:rFonts w:ascii="Times New Roman" w:eastAsiaTheme="minorEastAsia" w:hAnsiTheme="minorEastAsia" w:cs="Times New Roman" w:hint="eastAsia"/>
                <w:sz w:val="18"/>
                <w:szCs w:val="18"/>
              </w:rPr>
              <w:t>等问题导致</w:t>
            </w:r>
            <w:r w:rsidRPr="000B0B61">
              <w:rPr>
                <w:rFonts w:ascii="Times New Roman" w:eastAsiaTheme="minorEastAsia" w:hAnsiTheme="minorEastAsia" w:cs="Times New Roman"/>
                <w:sz w:val="18"/>
                <w:szCs w:val="18"/>
              </w:rPr>
              <w:t>抗拔桩失效的案例屡有发生</w:t>
            </w:r>
            <w:r>
              <w:rPr>
                <w:rFonts w:ascii="Times New Roman" w:eastAsiaTheme="minorEastAsia" w:hAnsiTheme="minorEastAsia" w:cs="Times New Roman" w:hint="eastAsia"/>
                <w:sz w:val="18"/>
                <w:szCs w:val="18"/>
              </w:rPr>
              <w:t>。常用的抗拔桩与承台连接大多采用桩顶填芯混凝土锚固钢筋连接，</w:t>
            </w:r>
            <w:r w:rsidRPr="000B0B61">
              <w:rPr>
                <w:rFonts w:ascii="Times New Roman" w:eastAsiaTheme="minorEastAsia" w:hAnsiTheme="minorEastAsia" w:cs="Times New Roman"/>
                <w:color w:val="auto"/>
                <w:sz w:val="18"/>
                <w:szCs w:val="18"/>
              </w:rPr>
              <w:t>抗拔桩桩顶荷载通过锚固钢筋—填芯混凝土—芯桩—水泥土—桩周土</w:t>
            </w:r>
            <w:r>
              <w:rPr>
                <w:rFonts w:ascii="Times New Roman" w:eastAsiaTheme="minorEastAsia" w:hAnsiTheme="minorEastAsia" w:cs="Times New Roman" w:hint="eastAsia"/>
                <w:color w:val="auto"/>
                <w:sz w:val="18"/>
                <w:szCs w:val="18"/>
              </w:rPr>
              <w:t>传递</w:t>
            </w:r>
            <w:r w:rsidRPr="000B0B61">
              <w:rPr>
                <w:rFonts w:ascii="Times New Roman" w:eastAsiaTheme="minorEastAsia" w:hAnsiTheme="minorEastAsia" w:cs="Times New Roman"/>
                <w:color w:val="auto"/>
                <w:sz w:val="18"/>
                <w:szCs w:val="18"/>
              </w:rPr>
              <w:t>，</w:t>
            </w:r>
            <w:r>
              <w:rPr>
                <w:rFonts w:ascii="Times New Roman" w:eastAsiaTheme="minorEastAsia" w:hAnsiTheme="minorEastAsia" w:cs="Times New Roman" w:hint="eastAsia"/>
                <w:color w:val="auto"/>
                <w:sz w:val="18"/>
                <w:szCs w:val="18"/>
              </w:rPr>
              <w:t>对于传递</w:t>
            </w:r>
            <w:r w:rsidRPr="000B0B61">
              <w:rPr>
                <w:rFonts w:ascii="Times New Roman" w:eastAsiaTheme="minorEastAsia" w:hAnsiTheme="minorEastAsia" w:cs="Times New Roman"/>
                <w:color w:val="auto"/>
                <w:sz w:val="18"/>
                <w:szCs w:val="18"/>
              </w:rPr>
              <w:t>过程中填芯混凝土与管桩内壁的界面内力传递</w:t>
            </w:r>
            <w:r w:rsidRPr="006A4A6C">
              <w:rPr>
                <w:rFonts w:ascii="Times New Roman" w:eastAsiaTheme="minorEastAsia" w:hAnsiTheme="minorEastAsia" w:cs="Times New Roman"/>
                <w:color w:val="auto"/>
                <w:sz w:val="18"/>
                <w:szCs w:val="18"/>
              </w:rPr>
              <w:t>机理，目前国内的认识不统一，</w:t>
            </w:r>
            <w:r w:rsidRPr="006A4A6C">
              <w:rPr>
                <w:rFonts w:ascii="Times New Roman" w:eastAsiaTheme="minorEastAsia" w:hAnsiTheme="minorEastAsia" w:cs="Times New Roman" w:hint="eastAsia"/>
                <w:color w:val="auto"/>
                <w:sz w:val="18"/>
                <w:szCs w:val="18"/>
              </w:rPr>
              <w:t>大体分成两类：</w:t>
            </w:r>
            <w:r>
              <w:rPr>
                <w:rFonts w:ascii="Times New Roman" w:eastAsiaTheme="minorEastAsia" w:hAnsiTheme="minorEastAsia" w:cs="Times New Roman" w:hint="eastAsia"/>
                <w:color w:val="auto"/>
                <w:sz w:val="18"/>
                <w:szCs w:val="18"/>
              </w:rPr>
              <w:t>（</w:t>
            </w:r>
            <w:r>
              <w:rPr>
                <w:rFonts w:ascii="Times New Roman" w:eastAsiaTheme="minorEastAsia" w:hAnsiTheme="minorEastAsia" w:cs="Times New Roman" w:hint="eastAsia"/>
                <w:color w:val="auto"/>
                <w:sz w:val="18"/>
                <w:szCs w:val="18"/>
              </w:rPr>
              <w:t>1</w:t>
            </w:r>
            <w:r>
              <w:rPr>
                <w:rFonts w:ascii="Times New Roman" w:eastAsiaTheme="minorEastAsia" w:hAnsiTheme="minorEastAsia" w:cs="Times New Roman" w:hint="eastAsia"/>
                <w:color w:val="auto"/>
                <w:sz w:val="18"/>
                <w:szCs w:val="18"/>
              </w:rPr>
              <w:t>）</w:t>
            </w:r>
            <w:r w:rsidRPr="006A4A6C">
              <w:rPr>
                <w:rFonts w:ascii="Times New Roman" w:eastAsiaTheme="minorEastAsia" w:hAnsiTheme="minorEastAsia" w:cs="Times New Roman"/>
                <w:color w:val="auto"/>
                <w:sz w:val="18"/>
                <w:szCs w:val="18"/>
              </w:rPr>
              <w:t>有侧限界面抗剪假设，</w:t>
            </w:r>
            <w:r w:rsidRPr="006A4A6C">
              <w:rPr>
                <w:rFonts w:ascii="Times New Roman" w:eastAsiaTheme="minorEastAsia" w:hAnsiTheme="minorEastAsia" w:cs="Times New Roman" w:hint="eastAsia"/>
                <w:color w:val="auto"/>
                <w:sz w:val="18"/>
                <w:szCs w:val="18"/>
              </w:rPr>
              <w:t>考虑</w:t>
            </w:r>
            <w:r w:rsidRPr="006A4A6C">
              <w:rPr>
                <w:rFonts w:ascii="Times New Roman" w:eastAsiaTheme="minorEastAsia" w:hAnsiTheme="minorEastAsia" w:cs="Times New Roman"/>
                <w:color w:val="auto"/>
                <w:sz w:val="18"/>
                <w:szCs w:val="18"/>
              </w:rPr>
              <w:t>填芯混凝土</w:t>
            </w:r>
            <w:r w:rsidRPr="006A4A6C">
              <w:rPr>
                <w:rFonts w:ascii="Times New Roman" w:eastAsiaTheme="minorEastAsia" w:hAnsiTheme="minorEastAsia" w:cs="Times New Roman" w:hint="eastAsia"/>
                <w:color w:val="auto"/>
                <w:sz w:val="18"/>
                <w:szCs w:val="18"/>
              </w:rPr>
              <w:t>受压产生</w:t>
            </w:r>
            <w:r w:rsidRPr="006A4A6C">
              <w:rPr>
                <w:rFonts w:ascii="Times New Roman" w:eastAsiaTheme="minorEastAsia" w:hAnsiTheme="minorEastAsia" w:cs="Times New Roman"/>
                <w:color w:val="auto"/>
                <w:sz w:val="18"/>
                <w:szCs w:val="18"/>
              </w:rPr>
              <w:t>径向膨胀，</w:t>
            </w:r>
            <w:r w:rsidRPr="00A24D6D">
              <w:rPr>
                <w:rFonts w:ascii="Times New Roman" w:eastAsiaTheme="minorEastAsia" w:hAnsiTheme="minorEastAsia" w:cs="Times New Roman"/>
                <w:color w:val="auto"/>
                <w:sz w:val="18"/>
                <w:szCs w:val="18"/>
              </w:rPr>
              <w:t>在</w:t>
            </w:r>
            <w:r>
              <w:rPr>
                <w:rFonts w:ascii="Times New Roman" w:eastAsiaTheme="minorEastAsia" w:hAnsiTheme="minorEastAsia" w:cs="Times New Roman" w:hint="eastAsia"/>
                <w:color w:val="auto"/>
                <w:sz w:val="18"/>
                <w:szCs w:val="18"/>
              </w:rPr>
              <w:t>桩壁</w:t>
            </w:r>
            <w:r w:rsidRPr="00A24D6D">
              <w:rPr>
                <w:rFonts w:ascii="Times New Roman" w:eastAsiaTheme="minorEastAsia" w:hAnsiTheme="minorEastAsia" w:cs="Times New Roman"/>
                <w:color w:val="auto"/>
                <w:sz w:val="18"/>
                <w:szCs w:val="18"/>
              </w:rPr>
              <w:t>约束下界面摩擦力随锚筋拉力的增大而增大，从而形成了填芯混凝土与</w:t>
            </w:r>
            <w:r>
              <w:rPr>
                <w:rFonts w:ascii="Times New Roman" w:eastAsiaTheme="minorEastAsia" w:hAnsiTheme="minorEastAsia" w:cs="Times New Roman" w:hint="eastAsia"/>
                <w:color w:val="auto"/>
                <w:sz w:val="18"/>
                <w:szCs w:val="18"/>
              </w:rPr>
              <w:t>内腔壁</w:t>
            </w:r>
            <w:r w:rsidRPr="00A24D6D">
              <w:rPr>
                <w:rFonts w:ascii="Times New Roman" w:eastAsiaTheme="minorEastAsia" w:hAnsiTheme="minorEastAsia" w:cs="Times New Roman"/>
                <w:color w:val="auto"/>
                <w:sz w:val="18"/>
                <w:szCs w:val="18"/>
              </w:rPr>
              <w:t>之间的自锁机制，</w:t>
            </w:r>
            <w:r w:rsidRPr="00A24D6D">
              <w:rPr>
                <w:rFonts w:ascii="Times New Roman" w:eastAsiaTheme="minorEastAsia" w:hAnsiTheme="minorEastAsia" w:cs="Times New Roman" w:hint="eastAsia"/>
                <w:color w:val="auto"/>
                <w:sz w:val="18"/>
                <w:szCs w:val="18"/>
              </w:rPr>
              <w:t>破坏模式不是填芯混凝土界面滑移，而是</w:t>
            </w:r>
            <w:r>
              <w:rPr>
                <w:rFonts w:ascii="Times New Roman" w:eastAsiaTheme="minorEastAsia" w:hAnsiTheme="minorEastAsia" w:cs="Times New Roman" w:hint="eastAsia"/>
                <w:color w:val="auto"/>
                <w:sz w:val="18"/>
                <w:szCs w:val="18"/>
              </w:rPr>
              <w:t>桩壁抗拉承载力先于界面抗剪承载力达到了极限状态。国内的一些实验研究也证明了此理论。此假设下，</w:t>
            </w:r>
            <w:r w:rsidRPr="00A24D6D">
              <w:rPr>
                <w:rFonts w:ascii="Times New Roman" w:eastAsiaTheme="minorEastAsia" w:hAnsiTheme="minorEastAsia" w:cs="Times New Roman" w:hint="eastAsia"/>
                <w:color w:val="auto"/>
                <w:sz w:val="18"/>
                <w:szCs w:val="18"/>
              </w:rPr>
              <w:t>界面抗剪强度只取决于管桩桩身的抗拉承载力</w:t>
            </w:r>
            <w:r>
              <w:rPr>
                <w:rFonts w:ascii="Times New Roman" w:eastAsiaTheme="minorEastAsia" w:hAnsiTheme="minorEastAsia" w:cs="Times New Roman" w:hint="eastAsia"/>
                <w:color w:val="auto"/>
                <w:sz w:val="18"/>
                <w:szCs w:val="18"/>
              </w:rPr>
              <w:t>。但该</w:t>
            </w:r>
            <w:r w:rsidRPr="006A4A6C">
              <w:rPr>
                <w:rFonts w:ascii="Times New Roman" w:eastAsiaTheme="minorEastAsia" w:hAnsiTheme="minorEastAsia" w:cs="Times New Roman"/>
                <w:color w:val="auto"/>
                <w:sz w:val="18"/>
                <w:szCs w:val="18"/>
              </w:rPr>
              <w:t>破坏模式尚待进一步试验研究</w:t>
            </w:r>
            <w:r>
              <w:rPr>
                <w:rFonts w:ascii="Times New Roman" w:eastAsiaTheme="minorEastAsia" w:hAnsiTheme="minorEastAsia" w:cs="Times New Roman" w:hint="eastAsia"/>
                <w:color w:val="auto"/>
                <w:sz w:val="18"/>
                <w:szCs w:val="18"/>
              </w:rPr>
              <w:t>。（</w:t>
            </w:r>
            <w:r>
              <w:rPr>
                <w:rFonts w:ascii="Times New Roman" w:eastAsiaTheme="minorEastAsia" w:hAnsiTheme="minorEastAsia" w:cs="Times New Roman" w:hint="eastAsia"/>
                <w:color w:val="auto"/>
                <w:sz w:val="18"/>
                <w:szCs w:val="18"/>
              </w:rPr>
              <w:t>2</w:t>
            </w:r>
            <w:r>
              <w:rPr>
                <w:rFonts w:ascii="Times New Roman" w:eastAsiaTheme="minorEastAsia" w:hAnsiTheme="minorEastAsia" w:cs="Times New Roman" w:hint="eastAsia"/>
                <w:color w:val="auto"/>
                <w:sz w:val="18"/>
                <w:szCs w:val="18"/>
              </w:rPr>
              <w:t>）</w:t>
            </w:r>
            <w:r w:rsidRPr="006A4A6C">
              <w:rPr>
                <w:rFonts w:ascii="Times New Roman" w:eastAsiaTheme="minorEastAsia" w:hAnsiTheme="minorEastAsia" w:cs="Times New Roman"/>
                <w:color w:val="auto"/>
                <w:sz w:val="18"/>
                <w:szCs w:val="18"/>
              </w:rPr>
              <w:t>无侧限界面抗剪假设，界面平均抗剪强度</w:t>
            </w:r>
            <w:r>
              <w:rPr>
                <w:rFonts w:ascii="Times New Roman" w:eastAsiaTheme="minorEastAsia" w:hAnsiTheme="minorEastAsia" w:cs="Times New Roman" w:hint="eastAsia"/>
                <w:color w:val="auto"/>
                <w:sz w:val="18"/>
                <w:szCs w:val="18"/>
              </w:rPr>
              <w:t>"</w:t>
            </w:r>
            <w:r w:rsidRPr="006A4A6C">
              <w:rPr>
                <w:rFonts w:ascii="Times New Roman" w:eastAsiaTheme="minorEastAsia" w:cs="Times New Roman"/>
                <w:i/>
                <w:color w:val="auto"/>
                <w:sz w:val="18"/>
                <w:szCs w:val="18"/>
              </w:rPr>
              <w:t>f</w:t>
            </w:r>
            <w:r w:rsidRPr="006A4A6C">
              <w:rPr>
                <w:rFonts w:ascii="Times New Roman" w:eastAsiaTheme="minorEastAsia" w:cs="Times New Roman"/>
                <w:color w:val="auto"/>
                <w:sz w:val="18"/>
                <w:szCs w:val="18"/>
                <w:vertAlign w:val="subscript"/>
              </w:rPr>
              <w:t>n</w:t>
            </w:r>
            <w:r w:rsidRPr="000B0B61">
              <w:rPr>
                <w:rFonts w:ascii="Times New Roman" w:eastAsiaTheme="minorEastAsia" w:cs="Times New Roman" w:hint="eastAsia"/>
                <w:color w:val="auto"/>
                <w:sz w:val="18"/>
                <w:szCs w:val="18"/>
              </w:rPr>
              <w:t>"</w:t>
            </w:r>
            <w:r w:rsidRPr="006A4A6C">
              <w:rPr>
                <w:rFonts w:ascii="Times New Roman" w:eastAsiaTheme="minorEastAsia" w:hAnsiTheme="minorEastAsia" w:cs="Times New Roman"/>
                <w:color w:val="auto"/>
                <w:sz w:val="18"/>
                <w:szCs w:val="18"/>
              </w:rPr>
              <w:t>主要与填芯混凝土抗拉强度</w:t>
            </w:r>
            <w:r>
              <w:rPr>
                <w:rFonts w:ascii="Times New Roman" w:eastAsiaTheme="minorEastAsia" w:hAnsiTheme="minorEastAsia" w:cs="Times New Roman" w:hint="eastAsia"/>
                <w:color w:val="auto"/>
                <w:sz w:val="18"/>
                <w:szCs w:val="18"/>
              </w:rPr>
              <w:t>"</w:t>
            </w:r>
            <w:r w:rsidRPr="006A4A6C">
              <w:rPr>
                <w:rFonts w:ascii="Times New Roman" w:eastAsiaTheme="minorEastAsia" w:cs="Times New Roman"/>
                <w:i/>
                <w:color w:val="auto"/>
                <w:sz w:val="18"/>
                <w:szCs w:val="18"/>
              </w:rPr>
              <w:t>f</w:t>
            </w:r>
            <w:r w:rsidRPr="006A4A6C">
              <w:rPr>
                <w:rFonts w:ascii="Times New Roman" w:eastAsiaTheme="minorEastAsia" w:cs="Times New Roman"/>
                <w:color w:val="auto"/>
                <w:sz w:val="18"/>
                <w:szCs w:val="18"/>
                <w:vertAlign w:val="subscript"/>
              </w:rPr>
              <w:t>t</w:t>
            </w:r>
            <w:r>
              <w:rPr>
                <w:rFonts w:ascii="Times New Roman" w:eastAsiaTheme="minorEastAsia" w:hAnsiTheme="minorEastAsia" w:cs="Times New Roman" w:hint="eastAsia"/>
                <w:color w:val="auto"/>
                <w:sz w:val="18"/>
                <w:szCs w:val="18"/>
              </w:rPr>
              <w:t>"</w:t>
            </w:r>
            <w:r w:rsidRPr="006A4A6C">
              <w:rPr>
                <w:rFonts w:ascii="Times New Roman" w:eastAsiaTheme="minorEastAsia" w:hAnsiTheme="minorEastAsia" w:cs="Times New Roman"/>
                <w:color w:val="auto"/>
                <w:sz w:val="18"/>
                <w:szCs w:val="18"/>
              </w:rPr>
              <w:t>、界面粗糙程度</w:t>
            </w:r>
            <w:r>
              <w:rPr>
                <w:rFonts w:ascii="Times New Roman" w:eastAsiaTheme="minorEastAsia" w:hAnsiTheme="minorEastAsia" w:cs="Times New Roman" w:hint="eastAsia"/>
                <w:color w:val="auto"/>
                <w:sz w:val="18"/>
                <w:szCs w:val="18"/>
              </w:rPr>
              <w:t>"</w:t>
            </w:r>
            <w:r>
              <w:rPr>
                <w:rFonts w:ascii="Times New Roman" w:eastAsiaTheme="minorEastAsia" w:cs="Times New Roman"/>
                <w:i/>
                <w:color w:val="auto"/>
                <w:sz w:val="18"/>
                <w:szCs w:val="18"/>
              </w:rPr>
              <w:sym w:font="Symbol" w:char="F06C"/>
            </w:r>
            <w:r>
              <w:rPr>
                <w:rFonts w:ascii="Times New Roman" w:eastAsiaTheme="minorEastAsia" w:cs="Times New Roman" w:hint="eastAsia"/>
                <w:color w:val="auto"/>
                <w:sz w:val="18"/>
                <w:szCs w:val="18"/>
                <w:vertAlign w:val="subscript"/>
              </w:rPr>
              <w:t>pc</w:t>
            </w:r>
            <w:r>
              <w:rPr>
                <w:rFonts w:ascii="Times New Roman" w:eastAsiaTheme="minorEastAsia" w:cs="Times New Roman" w:hint="eastAsia"/>
                <w:i/>
                <w:color w:val="auto"/>
                <w:sz w:val="18"/>
                <w:szCs w:val="18"/>
              </w:rPr>
              <w:t>"</w:t>
            </w:r>
            <w:r w:rsidRPr="006A4A6C">
              <w:rPr>
                <w:rFonts w:ascii="Times New Roman" w:eastAsiaTheme="minorEastAsia" w:hAnsiTheme="minorEastAsia" w:cs="Times New Roman"/>
                <w:color w:val="auto"/>
                <w:sz w:val="18"/>
                <w:szCs w:val="18"/>
              </w:rPr>
              <w:t>两个因素相关，即</w:t>
            </w:r>
            <w:r w:rsidRPr="006A4A6C">
              <w:rPr>
                <w:rFonts w:ascii="Times New Roman" w:eastAsiaTheme="minorEastAsia" w:cs="Times New Roman"/>
                <w:i/>
                <w:color w:val="auto"/>
                <w:sz w:val="18"/>
                <w:szCs w:val="18"/>
              </w:rPr>
              <w:t>f</w:t>
            </w:r>
            <w:r w:rsidRPr="006A4A6C">
              <w:rPr>
                <w:rFonts w:ascii="Times New Roman" w:eastAsiaTheme="minorEastAsia" w:cs="Times New Roman"/>
                <w:color w:val="auto"/>
                <w:sz w:val="18"/>
                <w:szCs w:val="18"/>
                <w:vertAlign w:val="subscript"/>
              </w:rPr>
              <w:t>n</w:t>
            </w:r>
            <w:r w:rsidRPr="006A4A6C">
              <w:rPr>
                <w:rFonts w:ascii="Times New Roman" w:eastAsiaTheme="minorEastAsia" w:cs="Times New Roman"/>
                <w:color w:val="auto"/>
                <w:sz w:val="18"/>
                <w:szCs w:val="18"/>
              </w:rPr>
              <w:t>=</w:t>
            </w:r>
            <w:r>
              <w:rPr>
                <w:rFonts w:ascii="Times New Roman" w:eastAsiaTheme="minorEastAsia" w:cs="Times New Roman"/>
                <w:i/>
                <w:color w:val="auto"/>
                <w:sz w:val="18"/>
                <w:szCs w:val="18"/>
              </w:rPr>
              <w:sym w:font="Symbol" w:char="F06C"/>
            </w:r>
            <w:r>
              <w:rPr>
                <w:rFonts w:ascii="Times New Roman" w:eastAsiaTheme="minorEastAsia" w:cs="Times New Roman" w:hint="eastAsia"/>
                <w:color w:val="auto"/>
                <w:sz w:val="18"/>
                <w:szCs w:val="18"/>
                <w:vertAlign w:val="subscript"/>
              </w:rPr>
              <w:t>pc</w:t>
            </w:r>
            <w:r w:rsidRPr="0086067A">
              <w:rPr>
                <w:i/>
                <w:sz w:val="18"/>
                <w:szCs w:val="18"/>
              </w:rPr>
              <w:t>·</w:t>
            </w:r>
            <w:r w:rsidRPr="006A4A6C">
              <w:rPr>
                <w:rFonts w:ascii="Times New Roman" w:eastAsiaTheme="minorEastAsia" w:cs="Times New Roman"/>
                <w:i/>
                <w:color w:val="auto"/>
                <w:sz w:val="18"/>
                <w:szCs w:val="18"/>
              </w:rPr>
              <w:t>f</w:t>
            </w:r>
            <w:r w:rsidRPr="006A4A6C">
              <w:rPr>
                <w:rFonts w:ascii="Times New Roman" w:eastAsiaTheme="minorEastAsia" w:cs="Times New Roman"/>
                <w:color w:val="auto"/>
                <w:sz w:val="18"/>
                <w:szCs w:val="18"/>
                <w:vertAlign w:val="subscript"/>
              </w:rPr>
              <w:t>t</w:t>
            </w:r>
            <w:r w:rsidRPr="006A4A6C">
              <w:rPr>
                <w:rFonts w:ascii="Times New Roman" w:eastAsiaTheme="minorEastAsia" w:hAnsiTheme="minorEastAsia" w:cs="Times New Roman"/>
                <w:color w:val="auto"/>
                <w:sz w:val="18"/>
                <w:szCs w:val="18"/>
              </w:rPr>
              <w:t>。上海、安徽和浙江的试验结果</w:t>
            </w:r>
            <w:r>
              <w:rPr>
                <w:rFonts w:ascii="Times New Roman" w:eastAsiaTheme="minorEastAsia" w:hAnsiTheme="minorEastAsia" w:cs="Times New Roman" w:hint="eastAsia"/>
                <w:color w:val="auto"/>
                <w:sz w:val="18"/>
                <w:szCs w:val="18"/>
              </w:rPr>
              <w:t>"</w:t>
            </w:r>
            <w:r>
              <w:rPr>
                <w:rFonts w:ascii="Times New Roman" w:eastAsiaTheme="minorEastAsia" w:cs="Times New Roman"/>
                <w:i/>
                <w:color w:val="auto"/>
                <w:sz w:val="18"/>
                <w:szCs w:val="18"/>
              </w:rPr>
              <w:sym w:font="Symbol" w:char="F06C"/>
            </w:r>
            <w:r>
              <w:rPr>
                <w:rFonts w:ascii="Times New Roman" w:eastAsiaTheme="minorEastAsia" w:cs="Times New Roman" w:hint="eastAsia"/>
                <w:color w:val="auto"/>
                <w:sz w:val="18"/>
                <w:szCs w:val="18"/>
                <w:vertAlign w:val="subscript"/>
              </w:rPr>
              <w:t>pc</w:t>
            </w:r>
            <w:r>
              <w:rPr>
                <w:rFonts w:ascii="Times New Roman" w:eastAsiaTheme="minorEastAsia" w:cs="Times New Roman" w:hint="eastAsia"/>
                <w:i/>
                <w:color w:val="auto"/>
                <w:sz w:val="18"/>
                <w:szCs w:val="18"/>
              </w:rPr>
              <w:t>"</w:t>
            </w:r>
            <w:r w:rsidRPr="006A4A6C">
              <w:rPr>
                <w:rFonts w:ascii="Times New Roman" w:eastAsiaTheme="minorEastAsia" w:hAnsiTheme="minorEastAsia" w:cs="Times New Roman"/>
                <w:color w:val="auto"/>
                <w:sz w:val="18"/>
                <w:szCs w:val="18"/>
              </w:rPr>
              <w:t>分别为：</w:t>
            </w:r>
            <w:r w:rsidRPr="006A4A6C">
              <w:rPr>
                <w:rFonts w:ascii="Times New Roman" w:eastAsiaTheme="minorEastAsia" w:cs="Times New Roman"/>
                <w:color w:val="auto"/>
                <w:sz w:val="18"/>
                <w:szCs w:val="18"/>
              </w:rPr>
              <w:t>0.42</w:t>
            </w:r>
            <w:r w:rsidRPr="006A4A6C">
              <w:rPr>
                <w:rFonts w:ascii="Times New Roman" w:eastAsiaTheme="minorEastAsia" w:hAnsiTheme="minorEastAsia" w:cs="Times New Roman"/>
                <w:color w:val="auto"/>
                <w:sz w:val="18"/>
                <w:szCs w:val="18"/>
              </w:rPr>
              <w:t>、</w:t>
            </w:r>
            <w:r w:rsidRPr="006A4A6C">
              <w:rPr>
                <w:rFonts w:ascii="Times New Roman" w:eastAsiaTheme="minorEastAsia" w:cs="Times New Roman"/>
                <w:color w:val="auto"/>
                <w:sz w:val="18"/>
                <w:szCs w:val="18"/>
              </w:rPr>
              <w:t>0.51</w:t>
            </w:r>
            <w:r w:rsidRPr="006A4A6C">
              <w:rPr>
                <w:rFonts w:ascii="Times New Roman" w:eastAsiaTheme="minorEastAsia" w:hAnsiTheme="minorEastAsia" w:cs="Times New Roman"/>
                <w:color w:val="auto"/>
                <w:sz w:val="18"/>
                <w:szCs w:val="18"/>
              </w:rPr>
              <w:t>、</w:t>
            </w:r>
            <w:r w:rsidRPr="006A4A6C">
              <w:rPr>
                <w:rFonts w:ascii="Times New Roman" w:eastAsiaTheme="minorEastAsia" w:cs="Times New Roman"/>
                <w:color w:val="auto"/>
                <w:sz w:val="18"/>
                <w:szCs w:val="18"/>
              </w:rPr>
              <w:t>0.23</w:t>
            </w:r>
            <w:r>
              <w:rPr>
                <w:rFonts w:ascii="Times New Roman" w:eastAsiaTheme="minorEastAsia" w:hAnsiTheme="minorEastAsia" w:cs="Times New Roman" w:hint="eastAsia"/>
                <w:color w:val="auto"/>
                <w:sz w:val="18"/>
                <w:szCs w:val="18"/>
              </w:rPr>
              <w:t>；</w:t>
            </w:r>
            <w:r w:rsidRPr="006A4A6C">
              <w:rPr>
                <w:rFonts w:ascii="Times New Roman" w:eastAsiaTheme="minorEastAsia" w:hAnsiTheme="minorEastAsia" w:cs="Times New Roman" w:hint="eastAsia"/>
                <w:color w:val="auto"/>
                <w:sz w:val="18"/>
                <w:szCs w:val="18"/>
              </w:rPr>
              <w:t>行业标准</w:t>
            </w:r>
            <w:r w:rsidRPr="006A4A6C">
              <w:rPr>
                <w:rFonts w:ascii="Times New Roman" w:eastAsiaTheme="minorEastAsia" w:hAnsiTheme="minorEastAsia" w:cs="Times New Roman"/>
                <w:color w:val="auto"/>
                <w:sz w:val="18"/>
                <w:szCs w:val="18"/>
              </w:rPr>
              <w:t>《</w:t>
            </w:r>
            <w:r w:rsidRPr="006A4A6C">
              <w:rPr>
                <w:rFonts w:ascii="Times New Roman" w:eastAsiaTheme="minorEastAsia" w:cs="Times New Roman" w:hint="eastAsia"/>
                <w:color w:val="auto"/>
                <w:sz w:val="18"/>
                <w:szCs w:val="18"/>
              </w:rPr>
              <w:t>水泥土复合管桩基础技术</w:t>
            </w:r>
            <w:r w:rsidRPr="006A4A6C">
              <w:rPr>
                <w:rFonts w:ascii="Times New Roman" w:eastAsiaTheme="minorEastAsia" w:hAnsiTheme="minorEastAsia" w:cs="Times New Roman"/>
                <w:color w:val="auto"/>
                <w:sz w:val="18"/>
                <w:szCs w:val="18"/>
              </w:rPr>
              <w:t>规程》</w:t>
            </w:r>
            <w:r w:rsidRPr="006A4A6C">
              <w:rPr>
                <w:rFonts w:ascii="Times New Roman" w:eastAsiaTheme="minorEastAsia" w:cs="Times New Roman"/>
                <w:color w:val="auto"/>
                <w:sz w:val="18"/>
                <w:szCs w:val="18"/>
              </w:rPr>
              <w:t>JGJ/T330</w:t>
            </w:r>
            <w:r w:rsidRPr="006A4A6C">
              <w:rPr>
                <w:rFonts w:ascii="Times New Roman" w:eastAsiaTheme="minorEastAsia" w:hAnsiTheme="minorEastAsia" w:cs="Times New Roman"/>
                <w:color w:val="auto"/>
                <w:sz w:val="18"/>
                <w:szCs w:val="18"/>
              </w:rPr>
              <w:t>取</w:t>
            </w:r>
            <w:r>
              <w:rPr>
                <w:rFonts w:ascii="Times New Roman" w:eastAsiaTheme="minorEastAsia" w:cs="Times New Roman"/>
                <w:i/>
                <w:color w:val="auto"/>
                <w:sz w:val="18"/>
                <w:szCs w:val="18"/>
              </w:rPr>
              <w:sym w:font="Symbol" w:char="F06C"/>
            </w:r>
            <w:r>
              <w:rPr>
                <w:rFonts w:ascii="Times New Roman" w:eastAsiaTheme="minorEastAsia" w:cs="Times New Roman" w:hint="eastAsia"/>
                <w:color w:val="auto"/>
                <w:sz w:val="18"/>
                <w:szCs w:val="18"/>
                <w:vertAlign w:val="subscript"/>
              </w:rPr>
              <w:t>pc</w:t>
            </w:r>
            <w:r w:rsidRPr="006A4A6C">
              <w:rPr>
                <w:rFonts w:ascii="Times New Roman" w:eastAsiaTheme="minorEastAsia" w:cs="Times New Roman"/>
                <w:color w:val="auto"/>
                <w:sz w:val="18"/>
                <w:szCs w:val="18"/>
              </w:rPr>
              <w:t>=0.21</w:t>
            </w:r>
            <w:r w:rsidRPr="006A4A6C">
              <w:rPr>
                <w:rFonts w:ascii="Times New Roman" w:eastAsiaTheme="minorEastAsia" w:hAnsiTheme="minorEastAsia" w:cs="Times New Roman"/>
                <w:color w:val="auto"/>
                <w:sz w:val="18"/>
                <w:szCs w:val="18"/>
              </w:rPr>
              <w:t>；</w:t>
            </w:r>
            <w:r w:rsidRPr="0086067A">
              <w:rPr>
                <w:rFonts w:ascii="Times New Roman" w:eastAsiaTheme="minorEastAsia" w:hAnsiTheme="minorEastAsia" w:cs="Times New Roman"/>
                <w:color w:val="auto"/>
                <w:sz w:val="18"/>
                <w:szCs w:val="18"/>
              </w:rPr>
              <w:t>国家建筑标准设计图集《预应力混凝土管桩》</w:t>
            </w:r>
            <w:r w:rsidRPr="0086067A">
              <w:rPr>
                <w:rFonts w:ascii="Times New Roman" w:eastAsiaTheme="minorEastAsia" w:hAnsiTheme="minorEastAsia" w:cs="Times New Roman"/>
                <w:color w:val="auto"/>
                <w:sz w:val="18"/>
                <w:szCs w:val="18"/>
              </w:rPr>
              <w:t>10G409</w:t>
            </w:r>
            <w:r w:rsidRPr="0086067A">
              <w:rPr>
                <w:rFonts w:ascii="Times New Roman" w:eastAsiaTheme="minorEastAsia" w:hAnsiTheme="minorEastAsia" w:cs="Times New Roman"/>
                <w:color w:val="auto"/>
                <w:sz w:val="18"/>
                <w:szCs w:val="18"/>
              </w:rPr>
              <w:t>也采用</w:t>
            </w:r>
            <w:r>
              <w:rPr>
                <w:rFonts w:ascii="Times New Roman" w:eastAsiaTheme="minorEastAsia" w:hAnsiTheme="minorEastAsia" w:cs="Times New Roman" w:hint="eastAsia"/>
                <w:color w:val="auto"/>
                <w:sz w:val="18"/>
                <w:szCs w:val="18"/>
              </w:rPr>
              <w:t>此理论</w:t>
            </w:r>
            <w:r w:rsidRPr="0086067A">
              <w:rPr>
                <w:rFonts w:ascii="Times New Roman" w:eastAsiaTheme="minorEastAsia" w:hAnsiTheme="minorEastAsia" w:cs="Times New Roman"/>
                <w:color w:val="auto"/>
                <w:sz w:val="18"/>
                <w:szCs w:val="18"/>
              </w:rPr>
              <w:t>计算填芯混凝土界面抗剪承载力，并规定界面粘结强度由现场试验确定。</w:t>
            </w:r>
            <w:r>
              <w:rPr>
                <w:rFonts w:ascii="Times New Roman" w:eastAsiaTheme="minorEastAsia" w:hAnsiTheme="minorEastAsia" w:cs="Times New Roman" w:hint="eastAsia"/>
                <w:color w:val="auto"/>
                <w:sz w:val="18"/>
                <w:szCs w:val="18"/>
              </w:rPr>
              <w:t>本规程采用了第二类方法。</w:t>
            </w:r>
          </w:p>
        </w:tc>
      </w:tr>
    </w:tbl>
    <w:p w:rsidR="00466E26" w:rsidRPr="00466E26" w:rsidRDefault="00466E26" w:rsidP="00466E26">
      <w:pPr>
        <w:widowControl w:val="0"/>
        <w:spacing w:line="360" w:lineRule="auto"/>
        <w:jc w:val="center"/>
        <w:rPr>
          <w:kern w:val="0"/>
          <w:sz w:val="24"/>
        </w:rPr>
      </w:pPr>
      <w:r>
        <w:rPr>
          <w:rFonts w:hint="eastAsia"/>
          <w:kern w:val="0"/>
          <w:sz w:val="24"/>
        </w:rPr>
        <w:t>Ⅱ</w:t>
      </w:r>
      <w:r>
        <w:rPr>
          <w:rFonts w:hint="eastAsia"/>
          <w:kern w:val="0"/>
          <w:sz w:val="24"/>
        </w:rPr>
        <w:t xml:space="preserve">  </w:t>
      </w:r>
      <w:r w:rsidRPr="00511BD9">
        <w:rPr>
          <w:rFonts w:eastAsiaTheme="minorEastAsia" w:hint="eastAsia"/>
          <w:kern w:val="0"/>
          <w:sz w:val="24"/>
        </w:rPr>
        <w:t>钢</w:t>
      </w:r>
      <w:r>
        <w:rPr>
          <w:rFonts w:eastAsiaTheme="minorEastAsia" w:hint="eastAsia"/>
          <w:kern w:val="0"/>
          <w:sz w:val="24"/>
        </w:rPr>
        <w:t>管芯桩与</w:t>
      </w:r>
      <w:r>
        <w:rPr>
          <w:rFonts w:asciiTheme="minorEastAsia" w:eastAsiaTheme="minorEastAsia" w:hAnsiTheme="minorEastAsia" w:hint="eastAsia"/>
          <w:kern w:val="0"/>
          <w:sz w:val="24"/>
        </w:rPr>
        <w:t>钢管混凝土芯桩</w:t>
      </w:r>
    </w:p>
    <w:p w:rsidR="0044784A" w:rsidRDefault="00FA6945" w:rsidP="00627ED2">
      <w:pPr>
        <w:widowControl w:val="0"/>
        <w:spacing w:line="360" w:lineRule="auto"/>
        <w:rPr>
          <w:rFonts w:eastAsiaTheme="minorEastAsia"/>
          <w:kern w:val="0"/>
          <w:sz w:val="24"/>
        </w:rPr>
      </w:pPr>
      <w:r>
        <w:rPr>
          <w:rFonts w:eastAsiaTheme="minorEastAsia" w:hint="eastAsia"/>
          <w:b/>
          <w:kern w:val="0"/>
          <w:sz w:val="24"/>
        </w:rPr>
        <w:t>5.5.</w:t>
      </w:r>
      <w:r w:rsidR="0044784A">
        <w:rPr>
          <w:rFonts w:eastAsiaTheme="minorEastAsia" w:hint="eastAsia"/>
          <w:b/>
          <w:kern w:val="0"/>
          <w:sz w:val="24"/>
        </w:rPr>
        <w:t>8</w:t>
      </w:r>
      <w:r w:rsidR="00216F8A">
        <w:rPr>
          <w:rFonts w:eastAsiaTheme="minorEastAsia" w:hint="eastAsia"/>
          <w:b/>
          <w:kern w:val="0"/>
          <w:sz w:val="24"/>
        </w:rPr>
        <w:t xml:space="preserve"> </w:t>
      </w:r>
      <w:r>
        <w:rPr>
          <w:rFonts w:asciiTheme="minorEastAsia" w:eastAsiaTheme="minorEastAsia" w:hAnsiTheme="minorEastAsia" w:hint="eastAsia"/>
          <w:kern w:val="0"/>
          <w:sz w:val="24"/>
        </w:rPr>
        <w:t>钢管</w:t>
      </w:r>
      <w:r w:rsidR="00E00F1B">
        <w:rPr>
          <w:rFonts w:asciiTheme="minorEastAsia" w:eastAsiaTheme="minorEastAsia" w:hAnsiTheme="minorEastAsia" w:hint="eastAsia"/>
          <w:kern w:val="0"/>
          <w:sz w:val="24"/>
        </w:rPr>
        <w:t>芯桩</w:t>
      </w:r>
      <w:r w:rsidR="00794FFD">
        <w:rPr>
          <w:rFonts w:asciiTheme="minorEastAsia" w:eastAsiaTheme="minorEastAsia" w:hAnsiTheme="minorEastAsia" w:hint="eastAsia"/>
          <w:kern w:val="0"/>
          <w:sz w:val="24"/>
        </w:rPr>
        <w:t>(不填混凝土)</w:t>
      </w:r>
      <w:r w:rsidR="00FA6F2C">
        <w:rPr>
          <w:rFonts w:asciiTheme="minorEastAsia" w:eastAsiaTheme="minorEastAsia" w:hAnsiTheme="minorEastAsia" w:hint="eastAsia"/>
          <w:kern w:val="0"/>
          <w:sz w:val="24"/>
        </w:rPr>
        <w:t>,</w:t>
      </w:r>
      <w:r w:rsidR="00FA6F2C">
        <w:rPr>
          <w:rFonts w:eastAsiaTheme="minorEastAsia" w:hint="eastAsia"/>
          <w:kern w:val="0"/>
          <w:sz w:val="24"/>
        </w:rPr>
        <w:t>其</w:t>
      </w:r>
      <w:r w:rsidR="00FA6F2C" w:rsidRPr="00013038">
        <w:rPr>
          <w:rFonts w:eastAsiaTheme="minorEastAsia" w:hint="eastAsia"/>
          <w:kern w:val="0"/>
          <w:sz w:val="24"/>
        </w:rPr>
        <w:t>轴心</w:t>
      </w:r>
      <w:r w:rsidR="00FA6F2C">
        <w:rPr>
          <w:rFonts w:eastAsiaTheme="minorEastAsia" w:hint="eastAsia"/>
          <w:kern w:val="0"/>
          <w:sz w:val="24"/>
        </w:rPr>
        <w:t>抗</w:t>
      </w:r>
      <w:r w:rsidR="00FA6F2C" w:rsidRPr="00013038">
        <w:rPr>
          <w:rFonts w:eastAsiaTheme="minorEastAsia" w:hint="eastAsia"/>
          <w:kern w:val="0"/>
          <w:sz w:val="24"/>
        </w:rPr>
        <w:t>压正截面</w:t>
      </w:r>
      <w:r w:rsidR="00FA6F2C">
        <w:rPr>
          <w:rFonts w:eastAsiaTheme="minorEastAsia" w:hint="eastAsia"/>
          <w:kern w:val="0"/>
          <w:sz w:val="24"/>
        </w:rPr>
        <w:t>受</w:t>
      </w:r>
      <w:r w:rsidR="00FA6F2C" w:rsidRPr="00013038">
        <w:rPr>
          <w:rFonts w:eastAsiaTheme="minorEastAsia" w:hint="eastAsia"/>
          <w:kern w:val="0"/>
          <w:sz w:val="24"/>
        </w:rPr>
        <w:t>压承载力</w:t>
      </w:r>
      <w:r w:rsidR="00FA6F2C">
        <w:rPr>
          <w:rFonts w:eastAsiaTheme="minorEastAsia" w:hint="eastAsia"/>
          <w:kern w:val="0"/>
          <w:sz w:val="24"/>
        </w:rPr>
        <w:t>应符合</w:t>
      </w:r>
      <w:r w:rsidR="00627ED2" w:rsidRPr="00627ED2">
        <w:rPr>
          <w:rFonts w:eastAsiaTheme="minorEastAsia" w:hint="eastAsia"/>
          <w:kern w:val="0"/>
          <w:sz w:val="24"/>
        </w:rPr>
        <w:t>国家现行标准《钢结构设计标准》</w:t>
      </w:r>
      <w:r w:rsidR="00627ED2" w:rsidRPr="00627ED2">
        <w:rPr>
          <w:rFonts w:eastAsiaTheme="minorEastAsia" w:hint="eastAsia"/>
          <w:kern w:val="0"/>
          <w:sz w:val="24"/>
        </w:rPr>
        <w:t>GB50017</w:t>
      </w:r>
      <w:r w:rsidR="00627ED2" w:rsidRPr="00287843">
        <w:rPr>
          <w:rFonts w:eastAsiaTheme="minorEastAsia" w:hint="eastAsia"/>
          <w:kern w:val="0"/>
          <w:sz w:val="24"/>
        </w:rPr>
        <w:t>的相关规定</w:t>
      </w:r>
      <w:r w:rsidR="00627ED2">
        <w:rPr>
          <w:rFonts w:eastAsiaTheme="minorEastAsia" w:hint="eastAsia"/>
          <w:kern w:val="0"/>
          <w:sz w:val="24"/>
        </w:rPr>
        <w:t>。</w:t>
      </w:r>
    </w:p>
    <w:p w:rsidR="0044784A" w:rsidRDefault="0044784A" w:rsidP="0044784A">
      <w:pPr>
        <w:widowControl w:val="0"/>
        <w:spacing w:line="360" w:lineRule="auto"/>
        <w:rPr>
          <w:rFonts w:eastAsiaTheme="minorEastAsia"/>
          <w:kern w:val="0"/>
          <w:sz w:val="24"/>
        </w:rPr>
      </w:pPr>
      <w:r>
        <w:rPr>
          <w:rFonts w:eastAsiaTheme="minorEastAsia" w:hint="eastAsia"/>
          <w:b/>
          <w:kern w:val="0"/>
          <w:sz w:val="24"/>
        </w:rPr>
        <w:t xml:space="preserve">5.5.9 </w:t>
      </w:r>
      <w:r>
        <w:rPr>
          <w:rFonts w:asciiTheme="minorEastAsia" w:eastAsiaTheme="minorEastAsia" w:hAnsiTheme="minorEastAsia" w:hint="eastAsia"/>
          <w:kern w:val="0"/>
          <w:sz w:val="24"/>
        </w:rPr>
        <w:t>钢管混凝土芯桩,</w:t>
      </w:r>
      <w:r>
        <w:rPr>
          <w:rFonts w:eastAsiaTheme="minorEastAsia" w:hint="eastAsia"/>
          <w:kern w:val="0"/>
          <w:sz w:val="24"/>
        </w:rPr>
        <w:t>应按</w:t>
      </w:r>
      <w:r w:rsidRPr="00627ED2">
        <w:rPr>
          <w:rFonts w:eastAsiaTheme="minorEastAsia" w:hint="eastAsia"/>
          <w:kern w:val="0"/>
          <w:sz w:val="24"/>
        </w:rPr>
        <w:t>实心钢管混凝土（</w:t>
      </w:r>
      <w:r w:rsidRPr="00627ED2">
        <w:rPr>
          <w:rFonts w:eastAsiaTheme="minorEastAsia" w:hint="eastAsia"/>
          <w:kern w:val="0"/>
          <w:sz w:val="24"/>
        </w:rPr>
        <w:t>S-CFST</w:t>
      </w:r>
      <w:r w:rsidRPr="00627ED2">
        <w:rPr>
          <w:rFonts w:eastAsiaTheme="minorEastAsia" w:hint="eastAsia"/>
          <w:kern w:val="0"/>
          <w:sz w:val="24"/>
        </w:rPr>
        <w:t>）构件</w:t>
      </w:r>
      <w:r>
        <w:rPr>
          <w:rFonts w:eastAsiaTheme="minorEastAsia" w:hint="eastAsia"/>
          <w:kern w:val="0"/>
          <w:sz w:val="24"/>
        </w:rPr>
        <w:t>验算其</w:t>
      </w:r>
      <w:r w:rsidRPr="00013038">
        <w:rPr>
          <w:rFonts w:eastAsiaTheme="minorEastAsia" w:hint="eastAsia"/>
          <w:kern w:val="0"/>
          <w:sz w:val="24"/>
        </w:rPr>
        <w:t>轴心</w:t>
      </w:r>
      <w:r>
        <w:rPr>
          <w:rFonts w:eastAsiaTheme="minorEastAsia" w:hint="eastAsia"/>
          <w:kern w:val="0"/>
          <w:sz w:val="24"/>
        </w:rPr>
        <w:t>抗</w:t>
      </w:r>
      <w:r w:rsidRPr="00013038">
        <w:rPr>
          <w:rFonts w:eastAsiaTheme="minorEastAsia" w:hint="eastAsia"/>
          <w:kern w:val="0"/>
          <w:sz w:val="24"/>
        </w:rPr>
        <w:t>压正截面</w:t>
      </w:r>
      <w:r>
        <w:rPr>
          <w:rFonts w:eastAsiaTheme="minorEastAsia" w:hint="eastAsia"/>
          <w:kern w:val="0"/>
          <w:sz w:val="24"/>
        </w:rPr>
        <w:t>受</w:t>
      </w:r>
      <w:r w:rsidRPr="00013038">
        <w:rPr>
          <w:rFonts w:eastAsiaTheme="minorEastAsia" w:hint="eastAsia"/>
          <w:kern w:val="0"/>
          <w:sz w:val="24"/>
        </w:rPr>
        <w:t>压承载力</w:t>
      </w:r>
      <w:r>
        <w:rPr>
          <w:rFonts w:eastAsiaTheme="minorEastAsia" w:hint="eastAsia"/>
          <w:kern w:val="0"/>
          <w:sz w:val="24"/>
        </w:rPr>
        <w:t>，并应符合</w:t>
      </w:r>
      <w:r w:rsidRPr="00287843">
        <w:rPr>
          <w:rFonts w:eastAsiaTheme="minorEastAsia" w:hint="eastAsia"/>
          <w:kern w:val="0"/>
          <w:sz w:val="24"/>
        </w:rPr>
        <w:t>国家现行标准《钢管混凝土结构技术规范》</w:t>
      </w:r>
      <w:r w:rsidRPr="00287843">
        <w:rPr>
          <w:rFonts w:eastAsiaTheme="minorEastAsia" w:hint="eastAsia"/>
          <w:kern w:val="0"/>
          <w:sz w:val="24"/>
        </w:rPr>
        <w:t>GB50936</w:t>
      </w:r>
      <w:r w:rsidRPr="00287843">
        <w:rPr>
          <w:rFonts w:eastAsiaTheme="minorEastAsia" w:hint="eastAsia"/>
          <w:kern w:val="0"/>
          <w:sz w:val="24"/>
        </w:rPr>
        <w:t>的相关规定</w:t>
      </w:r>
      <w:r>
        <w:rPr>
          <w:rFonts w:eastAsiaTheme="minorEastAsia" w:hint="eastAsia"/>
          <w:kern w:val="0"/>
          <w:sz w:val="24"/>
        </w:rPr>
        <w:t>。</w:t>
      </w:r>
    </w:p>
    <w:tbl>
      <w:tblPr>
        <w:tblStyle w:val="a3"/>
        <w:tblW w:w="8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E96659" w:rsidRPr="008323C8" w:rsidTr="00322047">
        <w:tc>
          <w:tcPr>
            <w:tcW w:w="846" w:type="dxa"/>
            <w:shd w:val="clear" w:color="auto" w:fill="DAEEF3" w:themeFill="accent5" w:themeFillTint="33"/>
          </w:tcPr>
          <w:p w:rsidR="00E96659" w:rsidRPr="00B403DB" w:rsidRDefault="00E96659" w:rsidP="00322047">
            <w:pPr>
              <w:rPr>
                <w:color w:val="000000"/>
                <w:kern w:val="0"/>
                <w:sz w:val="18"/>
                <w:szCs w:val="18"/>
              </w:rPr>
            </w:pPr>
            <w:r w:rsidRPr="00E35AAD">
              <w:rPr>
                <w:rFonts w:hint="eastAsia"/>
                <w:color w:val="000000"/>
                <w:spacing w:val="20"/>
                <w:w w:val="87"/>
                <w:kern w:val="0"/>
                <w:sz w:val="18"/>
                <w:szCs w:val="18"/>
                <w:fitText w:val="630" w:id="-1736085503"/>
              </w:rPr>
              <w:t>条文说</w:t>
            </w:r>
            <w:r w:rsidRPr="00E35AAD">
              <w:rPr>
                <w:rFonts w:hint="eastAsia"/>
                <w:color w:val="000000"/>
                <w:spacing w:val="-25"/>
                <w:w w:val="87"/>
                <w:kern w:val="0"/>
                <w:sz w:val="18"/>
                <w:szCs w:val="18"/>
                <w:fitText w:val="630" w:id="-1736085503"/>
              </w:rPr>
              <w:t>明</w:t>
            </w:r>
          </w:p>
        </w:tc>
        <w:tc>
          <w:tcPr>
            <w:tcW w:w="7874" w:type="dxa"/>
            <w:shd w:val="clear" w:color="auto" w:fill="DAEEF3" w:themeFill="accent5" w:themeFillTint="33"/>
          </w:tcPr>
          <w:p w:rsidR="00E96659" w:rsidRPr="0095536F" w:rsidRDefault="00E96659" w:rsidP="00E96659">
            <w:pPr>
              <w:pStyle w:val="Default"/>
              <w:spacing w:line="300" w:lineRule="auto"/>
              <w:rPr>
                <w:rFonts w:ascii="Times New Roman" w:eastAsiaTheme="minorEastAsia" w:hAnsiTheme="minorEastAsia" w:cs="Times New Roman"/>
                <w:sz w:val="18"/>
                <w:szCs w:val="18"/>
              </w:rPr>
            </w:pPr>
            <w:r w:rsidRPr="00971A7D">
              <w:rPr>
                <w:rFonts w:ascii="Times New Roman" w:eastAsiaTheme="minorEastAsia" w:hAnsiTheme="minorEastAsia" w:cs="Times New Roman"/>
                <w:sz w:val="18"/>
                <w:szCs w:val="18"/>
              </w:rPr>
              <w:t>5.</w:t>
            </w:r>
            <w:r>
              <w:rPr>
                <w:rFonts w:ascii="Times New Roman" w:eastAsiaTheme="minorEastAsia" w:hAnsiTheme="minorEastAsia" w:cs="Times New Roman" w:hint="eastAsia"/>
                <w:sz w:val="18"/>
                <w:szCs w:val="18"/>
              </w:rPr>
              <w:t>5</w:t>
            </w:r>
            <w:r w:rsidRPr="00971A7D">
              <w:rPr>
                <w:rFonts w:ascii="Times New Roman" w:eastAsiaTheme="minorEastAsia" w:hAnsiTheme="minorEastAsia" w:cs="Times New Roman" w:hint="eastAsia"/>
                <w:sz w:val="18"/>
                <w:szCs w:val="18"/>
              </w:rPr>
              <w:t>.</w:t>
            </w:r>
            <w:r>
              <w:rPr>
                <w:rFonts w:ascii="Times New Roman" w:eastAsiaTheme="minorEastAsia" w:hAnsiTheme="minorEastAsia" w:cs="Times New Roman" w:hint="eastAsia"/>
                <w:sz w:val="18"/>
                <w:szCs w:val="18"/>
              </w:rPr>
              <w:t xml:space="preserve">8~5.5.9 </w:t>
            </w:r>
            <w:r>
              <w:rPr>
                <w:rFonts w:ascii="Times New Roman" w:eastAsiaTheme="minorEastAsia" w:cs="Times New Roman" w:hint="eastAsia"/>
                <w:sz w:val="18"/>
                <w:szCs w:val="18"/>
              </w:rPr>
              <w:t>本规程直接采用</w:t>
            </w:r>
            <w:r>
              <w:rPr>
                <w:rFonts w:ascii="Times New Roman" w:eastAsiaTheme="minorEastAsia" w:hAnsiTheme="minorEastAsia" w:cs="Times New Roman" w:hint="eastAsia"/>
                <w:sz w:val="18"/>
                <w:szCs w:val="18"/>
              </w:rPr>
              <w:t>国家现行标准《钢结构设计标准》</w:t>
            </w:r>
            <w:r w:rsidRPr="0014735D">
              <w:rPr>
                <w:rFonts w:ascii="Times New Roman" w:eastAsiaTheme="minorEastAsia" w:hAnsiTheme="minorEastAsia" w:cs="Times New Roman" w:hint="eastAsia"/>
                <w:sz w:val="18"/>
                <w:szCs w:val="18"/>
              </w:rPr>
              <w:t>GB50017</w:t>
            </w:r>
            <w:r>
              <w:rPr>
                <w:rFonts w:ascii="Times New Roman" w:eastAsiaTheme="minorEastAsia" w:hAnsiTheme="minorEastAsia" w:cs="Times New Roman" w:hint="eastAsia"/>
                <w:sz w:val="18"/>
                <w:szCs w:val="18"/>
              </w:rPr>
              <w:t>中轴心受压钢构件考虑稳定性的强度验算公式，作为钢管桩的</w:t>
            </w:r>
            <w:r w:rsidRPr="00540F06">
              <w:rPr>
                <w:rFonts w:ascii="Times New Roman" w:eastAsiaTheme="minorEastAsia" w:hAnsiTheme="minorEastAsia" w:cs="Times New Roman" w:hint="eastAsia"/>
                <w:sz w:val="18"/>
                <w:szCs w:val="18"/>
              </w:rPr>
              <w:t>正截面受压承载力</w:t>
            </w:r>
            <w:r>
              <w:rPr>
                <w:rFonts w:ascii="Times New Roman" w:eastAsiaTheme="minorEastAsia" w:hAnsiTheme="minorEastAsia" w:cs="Times New Roman" w:hint="eastAsia"/>
                <w:sz w:val="18"/>
                <w:szCs w:val="18"/>
              </w:rPr>
              <w:t>验算公式。本规程钢管混凝土桩是指</w:t>
            </w:r>
            <w:r w:rsidRPr="005E70A3">
              <w:rPr>
                <w:rFonts w:ascii="Times New Roman" w:eastAsiaTheme="minorEastAsia" w:hAnsiTheme="minorEastAsia" w:cs="Times New Roman" w:hint="eastAsia"/>
                <w:sz w:val="18"/>
                <w:szCs w:val="18"/>
              </w:rPr>
              <w:t>钢管中填满混凝土的构件，</w:t>
            </w:r>
            <w:r>
              <w:rPr>
                <w:rFonts w:ascii="Times New Roman" w:eastAsiaTheme="minorEastAsia" w:hAnsiTheme="minorEastAsia" w:cs="Times New Roman" w:hint="eastAsia"/>
                <w:sz w:val="18"/>
                <w:szCs w:val="18"/>
              </w:rPr>
              <w:t>即《</w:t>
            </w:r>
            <w:r w:rsidRPr="005E70A3">
              <w:rPr>
                <w:rFonts w:ascii="Times New Roman" w:eastAsiaTheme="minorEastAsia" w:hAnsiTheme="minorEastAsia" w:cs="Times New Roman" w:hint="eastAsia"/>
                <w:sz w:val="18"/>
                <w:szCs w:val="18"/>
              </w:rPr>
              <w:t>钢管混凝土结构技术规范</w:t>
            </w:r>
            <w:r>
              <w:rPr>
                <w:rFonts w:ascii="Times New Roman" w:eastAsiaTheme="minorEastAsia" w:hAnsiTheme="minorEastAsia" w:cs="Times New Roman" w:hint="eastAsia"/>
                <w:sz w:val="18"/>
                <w:szCs w:val="18"/>
              </w:rPr>
              <w:t>》</w:t>
            </w:r>
            <w:r w:rsidRPr="005E70A3">
              <w:rPr>
                <w:rFonts w:ascii="Times New Roman" w:eastAsiaTheme="minorEastAsia" w:hAnsiTheme="minorEastAsia" w:cs="Times New Roman" w:hint="eastAsia"/>
                <w:sz w:val="18"/>
                <w:szCs w:val="18"/>
              </w:rPr>
              <w:t>GB50936</w:t>
            </w:r>
            <w:r>
              <w:rPr>
                <w:rFonts w:ascii="Times New Roman" w:eastAsiaTheme="minorEastAsia" w:hAnsiTheme="minorEastAsia" w:cs="Times New Roman" w:hint="eastAsia"/>
                <w:sz w:val="18"/>
                <w:szCs w:val="18"/>
              </w:rPr>
              <w:t>中的实心钢管混凝土（</w:t>
            </w:r>
            <w:r w:rsidRPr="005E70A3">
              <w:rPr>
                <w:rFonts w:ascii="Times New Roman" w:eastAsiaTheme="minorEastAsia" w:hAnsiTheme="minorEastAsia" w:cs="Times New Roman" w:hint="eastAsia"/>
                <w:sz w:val="18"/>
                <w:szCs w:val="18"/>
              </w:rPr>
              <w:t>S-CFST</w:t>
            </w:r>
            <w:r>
              <w:rPr>
                <w:rFonts w:ascii="Times New Roman" w:eastAsiaTheme="minorEastAsia" w:hAnsiTheme="minorEastAsia" w:cs="Times New Roman" w:hint="eastAsia"/>
                <w:sz w:val="18"/>
                <w:szCs w:val="18"/>
              </w:rPr>
              <w:t>）</w:t>
            </w:r>
            <w:r w:rsidRPr="005E70A3">
              <w:rPr>
                <w:rFonts w:ascii="Times New Roman" w:eastAsiaTheme="minorEastAsia" w:hAnsiTheme="minorEastAsia" w:cs="Times New Roman" w:hint="eastAsia"/>
                <w:sz w:val="18"/>
                <w:szCs w:val="18"/>
              </w:rPr>
              <w:t>构件</w:t>
            </w:r>
            <w:r>
              <w:rPr>
                <w:rFonts w:ascii="Times New Roman" w:eastAsiaTheme="minorEastAsia" w:hAnsiTheme="minorEastAsia" w:cs="Times New Roman" w:hint="eastAsia"/>
                <w:sz w:val="18"/>
                <w:szCs w:val="18"/>
              </w:rPr>
              <w:t>，而不是</w:t>
            </w:r>
            <w:r w:rsidRPr="005E70A3">
              <w:rPr>
                <w:rFonts w:ascii="Times New Roman" w:eastAsiaTheme="minorEastAsia" w:hAnsiTheme="minorEastAsia" w:cs="Times New Roman" w:hint="eastAsia"/>
                <w:sz w:val="18"/>
                <w:szCs w:val="18"/>
              </w:rPr>
              <w:t>空心钢管混凝土构件</w:t>
            </w:r>
            <w:r>
              <w:rPr>
                <w:rFonts w:ascii="Times New Roman" w:eastAsiaTheme="minorEastAsia" w:hAnsiTheme="minorEastAsia" w:cs="Times New Roman" w:hint="eastAsia"/>
                <w:sz w:val="18"/>
                <w:szCs w:val="18"/>
              </w:rPr>
              <w:t>（</w:t>
            </w:r>
            <w:r w:rsidRPr="005E70A3">
              <w:rPr>
                <w:rFonts w:ascii="Times New Roman" w:eastAsiaTheme="minorEastAsia" w:hAnsiTheme="minorEastAsia" w:cs="Times New Roman" w:hint="eastAsia"/>
                <w:sz w:val="18"/>
                <w:szCs w:val="18"/>
              </w:rPr>
              <w:t>H-CFST</w:t>
            </w:r>
            <w:r>
              <w:rPr>
                <w:rFonts w:ascii="Times New Roman" w:eastAsiaTheme="minorEastAsia" w:hAnsiTheme="minorEastAsia" w:cs="Times New Roman" w:hint="eastAsia"/>
                <w:sz w:val="18"/>
                <w:szCs w:val="18"/>
              </w:rPr>
              <w:t>）。</w:t>
            </w:r>
            <w:r w:rsidRPr="005E70A3">
              <w:rPr>
                <w:rFonts w:ascii="Times New Roman" w:eastAsiaTheme="minorEastAsia" w:hAnsiTheme="minorEastAsia" w:cs="Times New Roman" w:hint="eastAsia"/>
                <w:sz w:val="18"/>
                <w:szCs w:val="18"/>
              </w:rPr>
              <w:t>空心钢管混凝土</w:t>
            </w:r>
            <w:r>
              <w:rPr>
                <w:rFonts w:ascii="Times New Roman" w:eastAsiaTheme="minorEastAsia" w:hAnsiTheme="minorEastAsia" w:cs="Times New Roman" w:hint="eastAsia"/>
                <w:sz w:val="18"/>
                <w:szCs w:val="18"/>
              </w:rPr>
              <w:t>桩（</w:t>
            </w:r>
            <w:r w:rsidRPr="005E70A3">
              <w:rPr>
                <w:rFonts w:ascii="Times New Roman" w:eastAsiaTheme="minorEastAsia" w:hAnsiTheme="minorEastAsia" w:cs="Times New Roman" w:hint="eastAsia"/>
                <w:sz w:val="18"/>
                <w:szCs w:val="18"/>
              </w:rPr>
              <w:t>H-CFST</w:t>
            </w:r>
            <w:r>
              <w:rPr>
                <w:rFonts w:ascii="Times New Roman" w:eastAsiaTheme="minorEastAsia" w:hAnsiTheme="minorEastAsia" w:cs="Times New Roman" w:hint="eastAsia"/>
                <w:sz w:val="18"/>
                <w:szCs w:val="18"/>
              </w:rPr>
              <w:t>）也可以作为芯桩使用，其承载力验算可按国家现行标准《</w:t>
            </w:r>
            <w:r w:rsidRPr="00540F06">
              <w:rPr>
                <w:rFonts w:ascii="Times New Roman" w:eastAsiaTheme="minorEastAsia" w:hAnsiTheme="minorEastAsia" w:cs="Times New Roman" w:hint="eastAsia"/>
                <w:sz w:val="18"/>
                <w:szCs w:val="18"/>
              </w:rPr>
              <w:t>钢管混凝土结构技术规范</w:t>
            </w:r>
            <w:r>
              <w:rPr>
                <w:rFonts w:ascii="Times New Roman" w:eastAsiaTheme="minorEastAsia" w:hAnsiTheme="minorEastAsia" w:cs="Times New Roman" w:hint="eastAsia"/>
                <w:sz w:val="18"/>
                <w:szCs w:val="18"/>
              </w:rPr>
              <w:t>》</w:t>
            </w:r>
            <w:r w:rsidRPr="00A9085E">
              <w:rPr>
                <w:rFonts w:ascii="Times New Roman" w:eastAsiaTheme="minorEastAsia" w:hAnsiTheme="minorEastAsia" w:cs="Times New Roman"/>
                <w:sz w:val="18"/>
                <w:szCs w:val="18"/>
              </w:rPr>
              <w:t>GB50936</w:t>
            </w:r>
            <w:r>
              <w:rPr>
                <w:rFonts w:ascii="Times New Roman" w:eastAsiaTheme="minorEastAsia" w:hAnsiTheme="minorEastAsia" w:cs="Times New Roman" w:hint="eastAsia"/>
                <w:sz w:val="18"/>
                <w:szCs w:val="18"/>
              </w:rPr>
              <w:t>的相关规定执行。</w:t>
            </w:r>
          </w:p>
        </w:tc>
      </w:tr>
    </w:tbl>
    <w:p w:rsidR="00627ED2" w:rsidRDefault="0044784A" w:rsidP="00627ED2">
      <w:pPr>
        <w:widowControl w:val="0"/>
        <w:spacing w:line="360" w:lineRule="auto"/>
        <w:rPr>
          <w:rFonts w:eastAsiaTheme="minorEastAsia"/>
          <w:kern w:val="0"/>
          <w:sz w:val="24"/>
        </w:rPr>
      </w:pPr>
      <w:r w:rsidRPr="00E96659">
        <w:rPr>
          <w:rFonts w:eastAsiaTheme="minorEastAsia" w:hint="eastAsia"/>
          <w:b/>
          <w:kern w:val="0"/>
          <w:sz w:val="24"/>
        </w:rPr>
        <w:t>5.5.10</w:t>
      </w:r>
      <w:r w:rsidR="008E2892">
        <w:rPr>
          <w:rFonts w:eastAsiaTheme="minorEastAsia" w:hint="eastAsia"/>
          <w:kern w:val="0"/>
          <w:sz w:val="24"/>
        </w:rPr>
        <w:t>施工时桩身</w:t>
      </w:r>
      <w:r w:rsidR="00627ED2" w:rsidRPr="00016E21">
        <w:rPr>
          <w:rFonts w:asciiTheme="minorEastAsia" w:eastAsiaTheme="minorEastAsia" w:hAnsiTheme="minorEastAsia" w:hint="eastAsia"/>
          <w:kern w:val="0"/>
          <w:sz w:val="24"/>
        </w:rPr>
        <w:t>局部</w:t>
      </w:r>
      <w:r w:rsidR="008E2892">
        <w:rPr>
          <w:rFonts w:asciiTheme="minorEastAsia" w:eastAsiaTheme="minorEastAsia" w:hAnsiTheme="minorEastAsia" w:hint="eastAsia"/>
          <w:kern w:val="0"/>
          <w:sz w:val="24"/>
        </w:rPr>
        <w:t>压屈</w:t>
      </w:r>
      <w:r w:rsidR="00627ED2" w:rsidRPr="00016E21">
        <w:rPr>
          <w:rFonts w:asciiTheme="minorEastAsia" w:eastAsiaTheme="minorEastAsia" w:hAnsiTheme="minorEastAsia" w:hint="eastAsia"/>
          <w:kern w:val="0"/>
          <w:sz w:val="24"/>
        </w:rPr>
        <w:t>验算</w:t>
      </w:r>
      <w:r w:rsidR="00627ED2">
        <w:rPr>
          <w:rFonts w:eastAsiaTheme="minorEastAsia" w:hint="eastAsia"/>
          <w:kern w:val="0"/>
          <w:sz w:val="24"/>
        </w:rPr>
        <w:t>应符合</w:t>
      </w:r>
      <w:r w:rsidR="00627ED2" w:rsidRPr="00627ED2">
        <w:rPr>
          <w:rFonts w:eastAsiaTheme="minorEastAsia" w:hint="eastAsia"/>
          <w:kern w:val="0"/>
          <w:sz w:val="24"/>
        </w:rPr>
        <w:t>国家现行标准《</w:t>
      </w:r>
      <w:r w:rsidR="00627ED2">
        <w:rPr>
          <w:rFonts w:eastAsiaTheme="minorEastAsia" w:hint="eastAsia"/>
          <w:kern w:val="0"/>
          <w:sz w:val="24"/>
        </w:rPr>
        <w:t>建筑桩基技术规范</w:t>
      </w:r>
      <w:r w:rsidR="00627ED2" w:rsidRPr="00627ED2">
        <w:rPr>
          <w:rFonts w:eastAsiaTheme="minorEastAsia" w:hint="eastAsia"/>
          <w:kern w:val="0"/>
          <w:sz w:val="24"/>
        </w:rPr>
        <w:t>》</w:t>
      </w:r>
      <w:r w:rsidR="00627ED2">
        <w:rPr>
          <w:rFonts w:eastAsiaTheme="minorEastAsia" w:hint="eastAsia"/>
          <w:kern w:val="0"/>
          <w:sz w:val="24"/>
        </w:rPr>
        <w:t>JGJ94</w:t>
      </w:r>
      <w:r w:rsidR="00627ED2" w:rsidRPr="00287843">
        <w:rPr>
          <w:rFonts w:eastAsiaTheme="minorEastAsia" w:hint="eastAsia"/>
          <w:kern w:val="0"/>
          <w:sz w:val="24"/>
        </w:rPr>
        <w:t>的相关规定</w:t>
      </w:r>
      <w:r w:rsidR="008E2892">
        <w:rPr>
          <w:rFonts w:eastAsiaTheme="minorEastAsia" w:hint="eastAsia"/>
          <w:kern w:val="0"/>
          <w:sz w:val="24"/>
        </w:rPr>
        <w:t>。</w:t>
      </w:r>
      <w:r w:rsidR="008E2892" w:rsidRPr="00016E21">
        <w:rPr>
          <w:rFonts w:asciiTheme="minorEastAsia" w:eastAsiaTheme="minorEastAsia" w:hAnsiTheme="minorEastAsia" w:hint="eastAsia"/>
          <w:kern w:val="0"/>
          <w:sz w:val="24"/>
        </w:rPr>
        <w:t>钢管</w:t>
      </w:r>
      <w:r w:rsidR="008E2892">
        <w:rPr>
          <w:rFonts w:asciiTheme="minorEastAsia" w:eastAsiaTheme="minorEastAsia" w:hAnsiTheme="minorEastAsia" w:hint="eastAsia"/>
          <w:kern w:val="0"/>
          <w:sz w:val="24"/>
        </w:rPr>
        <w:t>桩</w:t>
      </w:r>
      <w:r w:rsidR="008E2892">
        <w:rPr>
          <w:rFonts w:eastAsiaTheme="minorEastAsia" w:hint="eastAsia"/>
          <w:kern w:val="0"/>
          <w:sz w:val="24"/>
        </w:rPr>
        <w:t>施工阶段强度、稳定性验算时可计入钢管壁厚腐蚀裕量。</w:t>
      </w:r>
    </w:p>
    <w:p w:rsidR="008E2892" w:rsidRDefault="00E96659" w:rsidP="00627ED2">
      <w:pPr>
        <w:widowControl w:val="0"/>
        <w:spacing w:line="360" w:lineRule="auto"/>
        <w:rPr>
          <w:rFonts w:eastAsiaTheme="minorEastAsia"/>
          <w:kern w:val="0"/>
          <w:sz w:val="24"/>
        </w:rPr>
      </w:pPr>
      <w:r w:rsidRPr="00E96659">
        <w:rPr>
          <w:rFonts w:eastAsiaTheme="minorEastAsia" w:hint="eastAsia"/>
          <w:b/>
          <w:kern w:val="0"/>
          <w:sz w:val="24"/>
        </w:rPr>
        <w:t>5.5.1</w:t>
      </w:r>
      <w:r>
        <w:rPr>
          <w:rFonts w:eastAsiaTheme="minorEastAsia" w:hint="eastAsia"/>
          <w:b/>
          <w:kern w:val="0"/>
          <w:sz w:val="24"/>
        </w:rPr>
        <w:t xml:space="preserve">1 </w:t>
      </w:r>
      <w:r w:rsidR="00466E26">
        <w:rPr>
          <w:rFonts w:asciiTheme="minorEastAsia" w:eastAsiaTheme="minorEastAsia" w:hAnsiTheme="minorEastAsia" w:hint="eastAsia"/>
          <w:kern w:val="0"/>
          <w:sz w:val="24"/>
        </w:rPr>
        <w:t>对</w:t>
      </w:r>
      <w:r w:rsidR="00466E26" w:rsidRPr="000B26DF">
        <w:rPr>
          <w:rFonts w:asciiTheme="minorEastAsia" w:eastAsiaTheme="minorEastAsia" w:hAnsiTheme="minorEastAsia" w:hint="eastAsia"/>
          <w:kern w:val="0"/>
          <w:sz w:val="24"/>
        </w:rPr>
        <w:t>钢管桩、钢管混凝土桩</w:t>
      </w:r>
      <w:r w:rsidR="00466E26">
        <w:rPr>
          <w:rFonts w:eastAsiaTheme="minorEastAsia" w:hint="eastAsia"/>
          <w:kern w:val="0"/>
          <w:sz w:val="24"/>
        </w:rPr>
        <w:t>，</w:t>
      </w:r>
      <w:r>
        <w:rPr>
          <w:rFonts w:asciiTheme="minorEastAsia" w:eastAsiaTheme="minorEastAsia" w:hAnsiTheme="minorEastAsia" w:hint="eastAsia"/>
          <w:kern w:val="0"/>
          <w:sz w:val="24"/>
        </w:rPr>
        <w:t>允许</w:t>
      </w:r>
      <w:r w:rsidR="00466E26">
        <w:rPr>
          <w:rFonts w:asciiTheme="minorEastAsia" w:eastAsiaTheme="minorEastAsia" w:hAnsiTheme="minorEastAsia" w:hint="eastAsia"/>
          <w:kern w:val="0"/>
          <w:sz w:val="24"/>
        </w:rPr>
        <w:t>不进行</w:t>
      </w:r>
      <w:r w:rsidR="00466E26" w:rsidRPr="00013038">
        <w:rPr>
          <w:rFonts w:eastAsiaTheme="minorEastAsia" w:hint="eastAsia"/>
          <w:kern w:val="0"/>
          <w:sz w:val="24"/>
        </w:rPr>
        <w:t>正截面</w:t>
      </w:r>
      <w:r w:rsidR="00466E26">
        <w:rPr>
          <w:rFonts w:eastAsiaTheme="minorEastAsia" w:hint="eastAsia"/>
          <w:kern w:val="0"/>
          <w:sz w:val="24"/>
        </w:rPr>
        <w:t>受拉</w:t>
      </w:r>
      <w:r w:rsidR="00466E26" w:rsidRPr="00013038">
        <w:rPr>
          <w:rFonts w:eastAsiaTheme="minorEastAsia" w:hint="eastAsia"/>
          <w:kern w:val="0"/>
          <w:sz w:val="24"/>
        </w:rPr>
        <w:t>承载力</w:t>
      </w:r>
      <w:r w:rsidR="00466E26">
        <w:rPr>
          <w:rFonts w:eastAsiaTheme="minorEastAsia" w:hint="eastAsia"/>
          <w:kern w:val="0"/>
          <w:sz w:val="24"/>
        </w:rPr>
        <w:t>验算</w:t>
      </w:r>
      <w:r>
        <w:rPr>
          <w:rFonts w:eastAsiaTheme="minorEastAsia" w:hint="eastAsia"/>
          <w:kern w:val="0"/>
          <w:sz w:val="24"/>
        </w:rPr>
        <w:t>、允许</w:t>
      </w:r>
      <w:r w:rsidR="0044784A">
        <w:rPr>
          <w:rFonts w:asciiTheme="minorEastAsia" w:eastAsiaTheme="minorEastAsia" w:hAnsiTheme="minorEastAsia" w:hint="eastAsia"/>
          <w:kern w:val="0"/>
          <w:sz w:val="24"/>
        </w:rPr>
        <w:t>不进行</w:t>
      </w:r>
      <w:r w:rsidR="0044784A" w:rsidRPr="00236BAA">
        <w:rPr>
          <w:rFonts w:eastAsiaTheme="minorEastAsia" w:hint="eastAsia"/>
          <w:kern w:val="0"/>
          <w:sz w:val="24"/>
        </w:rPr>
        <w:t>桩身受弯承载力和受剪承载力的验算</w:t>
      </w:r>
      <w:r w:rsidR="0044784A">
        <w:rPr>
          <w:rFonts w:eastAsiaTheme="minorEastAsia" w:hint="eastAsia"/>
          <w:kern w:val="0"/>
          <w:sz w:val="24"/>
        </w:rPr>
        <w:t>。</w:t>
      </w:r>
    </w:p>
    <w:p w:rsidR="005C07EA" w:rsidRPr="00013038" w:rsidRDefault="00D17BFB" w:rsidP="00EF0CF7">
      <w:pPr>
        <w:widowControl w:val="0"/>
        <w:spacing w:line="360" w:lineRule="auto"/>
        <w:rPr>
          <w:kern w:val="0"/>
          <w:sz w:val="24"/>
        </w:rPr>
      </w:pPr>
      <w:r w:rsidRPr="00013038">
        <w:rPr>
          <w:color w:val="000000"/>
          <w:kern w:val="0"/>
          <w:szCs w:val="32"/>
        </w:rPr>
        <w:br w:type="page"/>
      </w:r>
    </w:p>
    <w:p w:rsidR="005C07EA" w:rsidRPr="00C65CA0" w:rsidRDefault="00362AC7" w:rsidP="00EF0CF7">
      <w:pPr>
        <w:keepNext/>
        <w:widowControl w:val="0"/>
        <w:spacing w:before="340" w:after="330" w:line="360" w:lineRule="auto"/>
        <w:jc w:val="center"/>
        <w:outlineLvl w:val="0"/>
        <w:rPr>
          <w:color w:val="000000"/>
          <w:kern w:val="0"/>
          <w:sz w:val="32"/>
          <w:szCs w:val="32"/>
        </w:rPr>
      </w:pPr>
      <w:bookmarkStart w:id="42" w:name="_Toc80197508"/>
      <w:bookmarkStart w:id="43" w:name="_Toc80197661"/>
      <w:r>
        <w:rPr>
          <w:rFonts w:hint="eastAsia"/>
          <w:color w:val="000000"/>
          <w:kern w:val="0"/>
          <w:sz w:val="32"/>
          <w:szCs w:val="32"/>
        </w:rPr>
        <w:lastRenderedPageBreak/>
        <w:t>6</w:t>
      </w:r>
      <w:r w:rsidR="00132A62">
        <w:rPr>
          <w:rFonts w:hint="eastAsia"/>
          <w:color w:val="000000"/>
          <w:kern w:val="0"/>
          <w:sz w:val="32"/>
          <w:szCs w:val="32"/>
        </w:rPr>
        <w:t xml:space="preserve">  </w:t>
      </w:r>
      <w:r w:rsidR="001A4407" w:rsidRPr="00C65CA0">
        <w:rPr>
          <w:color w:val="000000"/>
          <w:kern w:val="0"/>
          <w:sz w:val="32"/>
          <w:szCs w:val="32"/>
        </w:rPr>
        <w:t>施工</w:t>
      </w:r>
      <w:r w:rsidR="003E402F" w:rsidRPr="00C65CA0">
        <w:rPr>
          <w:color w:val="000000"/>
          <w:kern w:val="0"/>
          <w:sz w:val="32"/>
          <w:szCs w:val="32"/>
        </w:rPr>
        <w:t>与</w:t>
      </w:r>
      <w:r w:rsidR="00DA2F5D" w:rsidRPr="00C65CA0">
        <w:rPr>
          <w:rFonts w:hint="eastAsia"/>
          <w:color w:val="000000"/>
          <w:kern w:val="0"/>
          <w:sz w:val="32"/>
          <w:szCs w:val="32"/>
        </w:rPr>
        <w:t>环保</w:t>
      </w:r>
      <w:bookmarkEnd w:id="42"/>
      <w:bookmarkEnd w:id="43"/>
    </w:p>
    <w:p w:rsidR="005C07EA" w:rsidRPr="00C65CA0" w:rsidRDefault="00362AC7" w:rsidP="00EF0CF7">
      <w:pPr>
        <w:keepNext/>
        <w:keepLines/>
        <w:widowControl w:val="0"/>
        <w:spacing w:before="240" w:after="240" w:line="360" w:lineRule="auto"/>
        <w:jc w:val="center"/>
        <w:outlineLvl w:val="1"/>
        <w:rPr>
          <w:bCs/>
          <w:color w:val="000000"/>
          <w:kern w:val="0"/>
          <w:sz w:val="28"/>
          <w:szCs w:val="32"/>
        </w:rPr>
      </w:pPr>
      <w:bookmarkStart w:id="44" w:name="_Toc80197509"/>
      <w:bookmarkStart w:id="45" w:name="_Toc80197662"/>
      <w:r>
        <w:rPr>
          <w:rFonts w:hint="eastAsia"/>
          <w:bCs/>
          <w:color w:val="000000"/>
          <w:kern w:val="0"/>
          <w:sz w:val="28"/>
          <w:szCs w:val="32"/>
        </w:rPr>
        <w:t>6</w:t>
      </w:r>
      <w:r w:rsidR="005C07EA" w:rsidRPr="00C65CA0">
        <w:rPr>
          <w:bCs/>
          <w:color w:val="000000"/>
          <w:kern w:val="0"/>
          <w:sz w:val="28"/>
          <w:szCs w:val="32"/>
        </w:rPr>
        <w:t xml:space="preserve">.1  </w:t>
      </w:r>
      <w:r w:rsidR="005C07EA" w:rsidRPr="00C65CA0">
        <w:rPr>
          <w:bCs/>
          <w:color w:val="000000"/>
          <w:kern w:val="0"/>
          <w:sz w:val="28"/>
          <w:szCs w:val="32"/>
        </w:rPr>
        <w:t>一般规定</w:t>
      </w:r>
      <w:bookmarkEnd w:id="44"/>
      <w:bookmarkEnd w:id="45"/>
    </w:p>
    <w:p w:rsidR="00AA4E06" w:rsidRDefault="00153956" w:rsidP="00EF0CF7">
      <w:pPr>
        <w:widowControl w:val="0"/>
        <w:spacing w:line="360" w:lineRule="auto"/>
        <w:rPr>
          <w:rFonts w:eastAsiaTheme="minorEastAsia"/>
          <w:kern w:val="0"/>
          <w:sz w:val="24"/>
        </w:rPr>
      </w:pPr>
      <w:r>
        <w:rPr>
          <w:rFonts w:eastAsiaTheme="minorEastAsia" w:hint="eastAsia"/>
          <w:b/>
          <w:kern w:val="0"/>
          <w:sz w:val="24"/>
        </w:rPr>
        <w:t>6</w:t>
      </w:r>
      <w:r w:rsidR="005C07EA" w:rsidRPr="00013038">
        <w:rPr>
          <w:rFonts w:eastAsiaTheme="minorEastAsia"/>
          <w:b/>
          <w:kern w:val="0"/>
          <w:sz w:val="24"/>
        </w:rPr>
        <w:t>.1.1</w:t>
      </w:r>
      <w:r w:rsidR="000D7173">
        <w:rPr>
          <w:rFonts w:eastAsiaTheme="minorEastAsia" w:hint="eastAsia"/>
          <w:b/>
          <w:kern w:val="0"/>
          <w:sz w:val="24"/>
        </w:rPr>
        <w:t xml:space="preserve"> </w:t>
      </w:r>
      <w:r w:rsidR="00F31A70">
        <w:rPr>
          <w:rFonts w:eastAsiaTheme="minorEastAsia" w:hint="eastAsia"/>
          <w:kern w:val="0"/>
          <w:sz w:val="24"/>
        </w:rPr>
        <w:t>劲性扩体复合桩</w:t>
      </w:r>
      <w:r w:rsidR="00300CA4" w:rsidRPr="00013038">
        <w:rPr>
          <w:rFonts w:eastAsiaTheme="minorEastAsia" w:hint="eastAsia"/>
          <w:kern w:val="0"/>
          <w:sz w:val="24"/>
        </w:rPr>
        <w:t>施工应遵循</w:t>
      </w:r>
      <w:r w:rsidR="001B4954" w:rsidRPr="00F53C3A">
        <w:rPr>
          <w:rFonts w:eastAsiaTheme="minorEastAsia" w:hint="eastAsia"/>
          <w:kern w:val="0"/>
          <w:sz w:val="24"/>
        </w:rPr>
        <w:t>安全施工</w:t>
      </w:r>
      <w:r w:rsidR="001B4954" w:rsidRPr="00013038">
        <w:rPr>
          <w:rFonts w:eastAsiaTheme="minorEastAsia" w:hint="eastAsia"/>
          <w:kern w:val="0"/>
          <w:sz w:val="24"/>
        </w:rPr>
        <w:t>、绿色施工、</w:t>
      </w:r>
      <w:r w:rsidR="00300CA4" w:rsidRPr="00013038">
        <w:rPr>
          <w:rFonts w:eastAsiaTheme="minorEastAsia" w:hint="eastAsia"/>
          <w:kern w:val="0"/>
          <w:sz w:val="24"/>
        </w:rPr>
        <w:t>信息化施工原则</w:t>
      </w:r>
      <w:r w:rsidR="00AA4E06">
        <w:rPr>
          <w:rFonts w:eastAsiaTheme="minorEastAsia" w:hint="eastAsia"/>
          <w:kern w:val="0"/>
          <w:sz w:val="24"/>
        </w:rPr>
        <w:t>。</w:t>
      </w:r>
    </w:p>
    <w:p w:rsidR="00AA4E06" w:rsidRDefault="00AA4E06" w:rsidP="00EF0CF7">
      <w:pPr>
        <w:widowControl w:val="0"/>
        <w:spacing w:line="360" w:lineRule="auto"/>
        <w:rPr>
          <w:rFonts w:eastAsiaTheme="minorEastAsia"/>
          <w:kern w:val="0"/>
          <w:sz w:val="24"/>
        </w:rPr>
      </w:pPr>
      <w:r w:rsidRPr="00AA4E06">
        <w:rPr>
          <w:rFonts w:eastAsiaTheme="minorEastAsia" w:hint="eastAsia"/>
          <w:b/>
          <w:kern w:val="0"/>
          <w:sz w:val="24"/>
        </w:rPr>
        <w:t>6.1.2</w:t>
      </w:r>
      <w:r>
        <w:rPr>
          <w:rFonts w:eastAsiaTheme="minorEastAsia" w:hint="eastAsia"/>
          <w:kern w:val="0"/>
          <w:sz w:val="24"/>
        </w:rPr>
        <w:t xml:space="preserve"> </w:t>
      </w:r>
      <w:r w:rsidR="004C3473" w:rsidRPr="00013038">
        <w:rPr>
          <w:rFonts w:eastAsiaTheme="minorEastAsia" w:hint="eastAsia"/>
          <w:kern w:val="0"/>
          <w:sz w:val="24"/>
        </w:rPr>
        <w:t>施工</w:t>
      </w:r>
      <w:r>
        <w:rPr>
          <w:rFonts w:eastAsiaTheme="minorEastAsia" w:hint="eastAsia"/>
          <w:kern w:val="0"/>
          <w:sz w:val="24"/>
        </w:rPr>
        <w:t>应</w:t>
      </w:r>
      <w:r w:rsidR="001B4954" w:rsidRPr="00013038">
        <w:rPr>
          <w:rFonts w:eastAsiaTheme="minorEastAsia" w:hint="eastAsia"/>
          <w:kern w:val="0"/>
          <w:sz w:val="24"/>
        </w:rPr>
        <w:t>采取有效</w:t>
      </w:r>
      <w:r>
        <w:rPr>
          <w:rFonts w:eastAsiaTheme="minorEastAsia" w:hint="eastAsia"/>
          <w:kern w:val="0"/>
          <w:sz w:val="24"/>
        </w:rPr>
        <w:t>的</w:t>
      </w:r>
      <w:r w:rsidR="001B4954" w:rsidRPr="00013038">
        <w:rPr>
          <w:rFonts w:eastAsiaTheme="minorEastAsia" w:hint="eastAsia"/>
          <w:kern w:val="0"/>
          <w:sz w:val="24"/>
        </w:rPr>
        <w:t>工程质量、安全生产、</w:t>
      </w:r>
      <w:r w:rsidRPr="00013038">
        <w:rPr>
          <w:rFonts w:eastAsiaTheme="minorEastAsia" w:hint="eastAsia"/>
          <w:kern w:val="0"/>
          <w:sz w:val="24"/>
        </w:rPr>
        <w:t>环境</w:t>
      </w:r>
      <w:r w:rsidR="001B4954" w:rsidRPr="00013038">
        <w:rPr>
          <w:rFonts w:eastAsiaTheme="minorEastAsia" w:hint="eastAsia"/>
          <w:kern w:val="0"/>
          <w:sz w:val="24"/>
        </w:rPr>
        <w:t>保护</w:t>
      </w:r>
      <w:r>
        <w:rPr>
          <w:rFonts w:eastAsiaTheme="minorEastAsia" w:hint="eastAsia"/>
          <w:kern w:val="0"/>
          <w:sz w:val="24"/>
        </w:rPr>
        <w:t>措施</w:t>
      </w:r>
      <w:r w:rsidR="00D0214D">
        <w:rPr>
          <w:rFonts w:eastAsiaTheme="minorEastAsia" w:hint="eastAsia"/>
          <w:kern w:val="0"/>
          <w:sz w:val="24"/>
        </w:rPr>
        <w:t>。</w:t>
      </w:r>
    </w:p>
    <w:p w:rsidR="00BF2E79" w:rsidRPr="00013038" w:rsidRDefault="00AA4E06" w:rsidP="00EF0CF7">
      <w:pPr>
        <w:widowControl w:val="0"/>
        <w:spacing w:line="360" w:lineRule="auto"/>
        <w:rPr>
          <w:rFonts w:eastAsiaTheme="minorEastAsia"/>
          <w:kern w:val="0"/>
          <w:sz w:val="24"/>
        </w:rPr>
      </w:pPr>
      <w:r w:rsidRPr="00AA4E06">
        <w:rPr>
          <w:rFonts w:eastAsiaTheme="minorEastAsia" w:hint="eastAsia"/>
          <w:b/>
          <w:kern w:val="0"/>
          <w:sz w:val="24"/>
        </w:rPr>
        <w:t>6.1.3</w:t>
      </w:r>
      <w:r>
        <w:rPr>
          <w:rFonts w:eastAsiaTheme="minorEastAsia" w:hint="eastAsia"/>
          <w:kern w:val="0"/>
          <w:sz w:val="24"/>
        </w:rPr>
        <w:t xml:space="preserve"> </w:t>
      </w:r>
      <w:r w:rsidR="004C3473" w:rsidRPr="00013038">
        <w:rPr>
          <w:rFonts w:eastAsiaTheme="minorEastAsia" w:hint="eastAsia"/>
          <w:kern w:val="0"/>
          <w:sz w:val="24"/>
        </w:rPr>
        <w:t>施工</w:t>
      </w:r>
      <w:r w:rsidR="004C3473">
        <w:rPr>
          <w:rFonts w:eastAsiaTheme="minorEastAsia" w:hint="eastAsia"/>
          <w:kern w:val="0"/>
          <w:sz w:val="24"/>
        </w:rPr>
        <w:t>中</w:t>
      </w:r>
      <w:r w:rsidR="00A17049" w:rsidRPr="00013038">
        <w:rPr>
          <w:rFonts w:eastAsiaTheme="minorEastAsia" w:hint="eastAsia"/>
          <w:kern w:val="0"/>
          <w:sz w:val="24"/>
        </w:rPr>
        <w:t>劳动保护、防火</w:t>
      </w:r>
      <w:r w:rsidR="009A6A53">
        <w:rPr>
          <w:rFonts w:eastAsiaTheme="minorEastAsia" w:hint="eastAsia"/>
          <w:kern w:val="0"/>
          <w:sz w:val="24"/>
        </w:rPr>
        <w:t>防灾</w:t>
      </w:r>
      <w:r w:rsidR="00A17049" w:rsidRPr="00013038">
        <w:rPr>
          <w:rFonts w:eastAsiaTheme="minorEastAsia" w:hint="eastAsia"/>
          <w:kern w:val="0"/>
          <w:sz w:val="24"/>
        </w:rPr>
        <w:t>、文物保护等</w:t>
      </w:r>
      <w:r w:rsidR="00300CA4" w:rsidRPr="00013038">
        <w:rPr>
          <w:rFonts w:eastAsiaTheme="minorEastAsia" w:hint="eastAsia"/>
          <w:kern w:val="0"/>
          <w:sz w:val="24"/>
        </w:rPr>
        <w:t>应符合国家现行有关标准的规定。</w:t>
      </w:r>
    </w:p>
    <w:p w:rsidR="00BF2E79" w:rsidRPr="004C3473" w:rsidRDefault="00153956" w:rsidP="00EF0CF7">
      <w:pPr>
        <w:widowControl w:val="0"/>
        <w:spacing w:line="360" w:lineRule="auto"/>
        <w:rPr>
          <w:rFonts w:eastAsiaTheme="minorEastAsia"/>
          <w:kern w:val="0"/>
          <w:sz w:val="24"/>
        </w:rPr>
      </w:pPr>
      <w:r w:rsidRPr="004C3473">
        <w:rPr>
          <w:rFonts w:eastAsiaTheme="minorEastAsia" w:hint="eastAsia"/>
          <w:b/>
          <w:kern w:val="0"/>
          <w:sz w:val="24"/>
        </w:rPr>
        <w:t>6</w:t>
      </w:r>
      <w:r w:rsidR="0023373B" w:rsidRPr="004C3473">
        <w:rPr>
          <w:rFonts w:eastAsiaTheme="minorEastAsia"/>
          <w:b/>
          <w:kern w:val="0"/>
          <w:sz w:val="24"/>
        </w:rPr>
        <w:t>.1.</w:t>
      </w:r>
      <w:r w:rsidR="004C3473" w:rsidRPr="004C3473">
        <w:rPr>
          <w:rFonts w:eastAsiaTheme="minorEastAsia" w:hint="eastAsia"/>
          <w:b/>
          <w:kern w:val="0"/>
          <w:sz w:val="24"/>
        </w:rPr>
        <w:t>4</w:t>
      </w:r>
      <w:r w:rsidR="004C3473">
        <w:rPr>
          <w:rFonts w:eastAsiaTheme="minorEastAsia" w:hint="eastAsia"/>
          <w:b/>
          <w:kern w:val="0"/>
          <w:sz w:val="24"/>
        </w:rPr>
        <w:t xml:space="preserve"> </w:t>
      </w:r>
      <w:r w:rsidR="004C3473" w:rsidRPr="004C3473">
        <w:rPr>
          <w:rFonts w:eastAsiaTheme="minorEastAsia" w:hint="eastAsia"/>
          <w:kern w:val="0"/>
          <w:sz w:val="24"/>
        </w:rPr>
        <w:t>应做好施工记录</w:t>
      </w:r>
      <w:r w:rsidR="004C3473">
        <w:rPr>
          <w:rFonts w:eastAsiaTheme="minorEastAsia" w:hint="eastAsia"/>
          <w:kern w:val="0"/>
          <w:sz w:val="24"/>
        </w:rPr>
        <w:t>，</w:t>
      </w:r>
      <w:r w:rsidR="00F47347" w:rsidRPr="004C3473">
        <w:rPr>
          <w:rFonts w:eastAsiaTheme="minorEastAsia" w:hint="eastAsia"/>
          <w:kern w:val="0"/>
          <w:sz w:val="24"/>
        </w:rPr>
        <w:t>应保证施工资料真实、有效、完整和齐全。</w:t>
      </w:r>
    </w:p>
    <w:p w:rsidR="007B3682" w:rsidRDefault="007F685F" w:rsidP="004C3473">
      <w:pPr>
        <w:widowControl w:val="0"/>
        <w:autoSpaceDE w:val="0"/>
        <w:autoSpaceDN w:val="0"/>
        <w:spacing w:line="360" w:lineRule="auto"/>
        <w:rPr>
          <w:rFonts w:eastAsiaTheme="minorEastAsia" w:hAnsiTheme="minorEastAsia"/>
          <w:kern w:val="0"/>
          <w:sz w:val="24"/>
        </w:rPr>
      </w:pPr>
      <w:r>
        <w:rPr>
          <w:rFonts w:eastAsiaTheme="minorEastAsia" w:hint="eastAsia"/>
          <w:b/>
          <w:kern w:val="0"/>
          <w:sz w:val="24"/>
        </w:rPr>
        <w:t>6</w:t>
      </w:r>
      <w:r w:rsidRPr="00013038">
        <w:rPr>
          <w:rFonts w:eastAsiaTheme="minorEastAsia"/>
          <w:b/>
          <w:kern w:val="0"/>
          <w:sz w:val="24"/>
        </w:rPr>
        <w:t>.</w:t>
      </w:r>
      <w:r w:rsidR="004C3473">
        <w:rPr>
          <w:rFonts w:eastAsiaTheme="minorEastAsia" w:hint="eastAsia"/>
          <w:b/>
          <w:kern w:val="0"/>
          <w:sz w:val="24"/>
        </w:rPr>
        <w:t>1</w:t>
      </w:r>
      <w:r w:rsidRPr="00013038">
        <w:rPr>
          <w:rFonts w:eastAsiaTheme="minorEastAsia"/>
          <w:b/>
          <w:kern w:val="0"/>
          <w:sz w:val="24"/>
        </w:rPr>
        <w:t>.</w:t>
      </w:r>
      <w:r w:rsidR="004C3473">
        <w:rPr>
          <w:rFonts w:eastAsiaTheme="minorEastAsia" w:hint="eastAsia"/>
          <w:b/>
          <w:kern w:val="0"/>
          <w:sz w:val="24"/>
        </w:rPr>
        <w:t xml:space="preserve">5 </w:t>
      </w:r>
      <w:r w:rsidR="00C132F0" w:rsidRPr="00013038">
        <w:rPr>
          <w:rFonts w:eastAsiaTheme="minorEastAsia" w:hAnsiTheme="minorEastAsia"/>
          <w:kern w:val="0"/>
          <w:sz w:val="24"/>
        </w:rPr>
        <w:t>施工</w:t>
      </w:r>
      <w:r w:rsidR="00300CA4" w:rsidRPr="00013038">
        <w:rPr>
          <w:rFonts w:eastAsiaTheme="minorEastAsia" w:hAnsiTheme="minorEastAsia"/>
          <w:kern w:val="0"/>
          <w:sz w:val="24"/>
        </w:rPr>
        <w:t>应符合</w:t>
      </w:r>
      <w:r w:rsidR="00400757">
        <w:rPr>
          <w:rFonts w:eastAsiaTheme="minorEastAsia" w:hint="eastAsia"/>
          <w:kern w:val="0"/>
          <w:sz w:val="24"/>
        </w:rPr>
        <w:t>国家现行</w:t>
      </w:r>
      <w:r w:rsidR="00382CB2">
        <w:rPr>
          <w:rFonts w:eastAsiaTheme="minorEastAsia" w:hint="eastAsia"/>
          <w:kern w:val="0"/>
          <w:sz w:val="24"/>
        </w:rPr>
        <w:t>标准</w:t>
      </w:r>
      <w:r w:rsidR="008B753A">
        <w:rPr>
          <w:rFonts w:eastAsiaTheme="minorEastAsia" w:hint="eastAsia"/>
          <w:kern w:val="0"/>
          <w:sz w:val="24"/>
        </w:rPr>
        <w:t>《</w:t>
      </w:r>
      <w:r w:rsidR="008B753A" w:rsidRPr="008B753A">
        <w:rPr>
          <w:rFonts w:eastAsiaTheme="minorEastAsia" w:hint="eastAsia"/>
          <w:kern w:val="0"/>
          <w:sz w:val="24"/>
        </w:rPr>
        <w:t>建筑地基基础工程施工规范</w:t>
      </w:r>
      <w:r w:rsidR="00382CB2">
        <w:rPr>
          <w:rFonts w:eastAsiaTheme="minorEastAsia" w:hint="eastAsia"/>
          <w:kern w:val="0"/>
          <w:sz w:val="24"/>
        </w:rPr>
        <w:t>》</w:t>
      </w:r>
      <w:r w:rsidR="008B753A" w:rsidRPr="008B753A">
        <w:rPr>
          <w:rFonts w:eastAsiaTheme="minorEastAsia" w:hint="eastAsia"/>
          <w:kern w:val="0"/>
          <w:sz w:val="24"/>
        </w:rPr>
        <w:t>GB51004</w:t>
      </w:r>
      <w:r w:rsidR="00EB59CB">
        <w:rPr>
          <w:rFonts w:eastAsiaTheme="minorEastAsia" w:hint="eastAsia"/>
          <w:kern w:val="0"/>
          <w:sz w:val="24"/>
        </w:rPr>
        <w:t>、</w:t>
      </w:r>
      <w:r w:rsidR="004C3473">
        <w:rPr>
          <w:rFonts w:eastAsiaTheme="minorEastAsia" w:hint="eastAsia"/>
          <w:kern w:val="0"/>
          <w:sz w:val="24"/>
        </w:rPr>
        <w:t>《</w:t>
      </w:r>
      <w:r w:rsidR="004C3473" w:rsidRPr="004C3473">
        <w:rPr>
          <w:rFonts w:eastAsiaTheme="minorEastAsia" w:hint="eastAsia"/>
          <w:kern w:val="0"/>
          <w:sz w:val="24"/>
        </w:rPr>
        <w:t>建筑地基基础工程施工质量验收标准</w:t>
      </w:r>
      <w:r w:rsidR="004C3473">
        <w:rPr>
          <w:rFonts w:eastAsiaTheme="minorEastAsia" w:hint="eastAsia"/>
          <w:kern w:val="0"/>
          <w:sz w:val="24"/>
        </w:rPr>
        <w:t>》</w:t>
      </w:r>
      <w:r w:rsidR="004C3473" w:rsidRPr="004C3473">
        <w:rPr>
          <w:rFonts w:eastAsiaTheme="minorEastAsia" w:hint="eastAsia"/>
          <w:kern w:val="0"/>
          <w:sz w:val="24"/>
        </w:rPr>
        <w:t>GB5020</w:t>
      </w:r>
      <w:r w:rsidR="004C3473">
        <w:rPr>
          <w:rFonts w:eastAsiaTheme="minorEastAsia" w:hint="eastAsia"/>
          <w:kern w:val="0"/>
          <w:sz w:val="24"/>
        </w:rPr>
        <w:t>2</w:t>
      </w:r>
      <w:r w:rsidR="004C3473">
        <w:rPr>
          <w:rFonts w:eastAsiaTheme="minorEastAsia" w:hint="eastAsia"/>
          <w:kern w:val="0"/>
          <w:sz w:val="24"/>
        </w:rPr>
        <w:t>、</w:t>
      </w:r>
      <w:r w:rsidR="00382CB2">
        <w:rPr>
          <w:rFonts w:eastAsiaTheme="minorEastAsia" w:hint="eastAsia"/>
          <w:kern w:val="0"/>
          <w:sz w:val="24"/>
        </w:rPr>
        <w:t>《</w:t>
      </w:r>
      <w:r w:rsidR="00382CB2" w:rsidRPr="00382CB2">
        <w:rPr>
          <w:rFonts w:eastAsiaTheme="minorEastAsia" w:hint="eastAsia"/>
          <w:kern w:val="0"/>
          <w:sz w:val="24"/>
        </w:rPr>
        <w:t>复合地基技术规范</w:t>
      </w:r>
      <w:r w:rsidR="00382CB2">
        <w:rPr>
          <w:rFonts w:eastAsiaTheme="minorEastAsia" w:hint="eastAsia"/>
          <w:kern w:val="0"/>
          <w:sz w:val="24"/>
        </w:rPr>
        <w:t>》</w:t>
      </w:r>
      <w:r w:rsidR="00382CB2" w:rsidRPr="00382CB2">
        <w:rPr>
          <w:rFonts w:eastAsiaTheme="minorEastAsia" w:hint="eastAsia"/>
          <w:kern w:val="0"/>
          <w:sz w:val="24"/>
        </w:rPr>
        <w:t>GB/T50783</w:t>
      </w:r>
      <w:r w:rsidR="00790F85">
        <w:rPr>
          <w:rFonts w:eastAsiaTheme="minorEastAsia" w:hint="eastAsia"/>
          <w:kern w:val="0"/>
          <w:sz w:val="24"/>
        </w:rPr>
        <w:t>及</w:t>
      </w:r>
      <w:r w:rsidR="00400757">
        <w:rPr>
          <w:rFonts w:eastAsiaTheme="minorEastAsia" w:hAnsiTheme="minorEastAsia"/>
          <w:kern w:val="0"/>
          <w:sz w:val="24"/>
        </w:rPr>
        <w:t>国家现行</w:t>
      </w:r>
      <w:r w:rsidR="00947DE8">
        <w:rPr>
          <w:rFonts w:eastAsiaTheme="minorEastAsia" w:hAnsiTheme="minorEastAsia"/>
          <w:kern w:val="0"/>
          <w:sz w:val="24"/>
        </w:rPr>
        <w:t>标准</w:t>
      </w:r>
      <w:r w:rsidR="007B3682" w:rsidRPr="00013038">
        <w:rPr>
          <w:rFonts w:eastAsiaTheme="minorEastAsia" w:hAnsiTheme="minorEastAsia"/>
          <w:kern w:val="0"/>
          <w:sz w:val="24"/>
        </w:rPr>
        <w:t>《建筑桩基技术规范》</w:t>
      </w:r>
      <w:r w:rsidR="007B3682" w:rsidRPr="00013038">
        <w:rPr>
          <w:rFonts w:eastAsiaTheme="minorEastAsia"/>
          <w:kern w:val="0"/>
          <w:sz w:val="24"/>
        </w:rPr>
        <w:t>JGJ94</w:t>
      </w:r>
      <w:r w:rsidR="00EB59CB">
        <w:rPr>
          <w:rFonts w:eastAsiaTheme="minorEastAsia" w:hAnsiTheme="minorEastAsia" w:hint="eastAsia"/>
          <w:kern w:val="0"/>
          <w:sz w:val="24"/>
        </w:rPr>
        <w:t>的相关</w:t>
      </w:r>
      <w:r w:rsidR="00EB59CB" w:rsidRPr="00013038">
        <w:rPr>
          <w:rFonts w:eastAsiaTheme="minorEastAsia" w:hAnsiTheme="minorEastAsia"/>
          <w:kern w:val="0"/>
          <w:sz w:val="24"/>
        </w:rPr>
        <w:t>规定</w:t>
      </w:r>
      <w:r w:rsidR="00EB59CB">
        <w:rPr>
          <w:rFonts w:eastAsiaTheme="minorEastAsia" w:hAnsiTheme="minorEastAsia"/>
          <w:kern w:val="0"/>
          <w:sz w:val="24"/>
        </w:rPr>
        <w:t>。</w:t>
      </w:r>
    </w:p>
    <w:p w:rsidR="003E402F" w:rsidRPr="00C65CA0" w:rsidRDefault="00565195" w:rsidP="00546070">
      <w:pPr>
        <w:keepNext/>
        <w:keepLines/>
        <w:widowControl w:val="0"/>
        <w:spacing w:before="240" w:after="240" w:line="360" w:lineRule="auto"/>
        <w:jc w:val="center"/>
        <w:outlineLvl w:val="1"/>
        <w:rPr>
          <w:bCs/>
          <w:color w:val="000000"/>
          <w:kern w:val="0"/>
          <w:sz w:val="28"/>
          <w:szCs w:val="32"/>
        </w:rPr>
      </w:pPr>
      <w:bookmarkStart w:id="46" w:name="_Toc80197510"/>
      <w:bookmarkStart w:id="47" w:name="_Toc80197663"/>
      <w:r>
        <w:rPr>
          <w:rFonts w:hint="eastAsia"/>
          <w:bCs/>
          <w:color w:val="000000"/>
          <w:kern w:val="0"/>
          <w:sz w:val="28"/>
          <w:szCs w:val="32"/>
        </w:rPr>
        <w:t>6</w:t>
      </w:r>
      <w:r w:rsidR="003E402F" w:rsidRPr="00C65CA0">
        <w:rPr>
          <w:bCs/>
          <w:color w:val="000000"/>
          <w:kern w:val="0"/>
          <w:sz w:val="28"/>
          <w:szCs w:val="32"/>
        </w:rPr>
        <w:t xml:space="preserve">.2  </w:t>
      </w:r>
      <w:r w:rsidR="003E402F" w:rsidRPr="00C65CA0">
        <w:rPr>
          <w:bCs/>
          <w:color w:val="000000"/>
          <w:kern w:val="0"/>
          <w:sz w:val="28"/>
          <w:szCs w:val="32"/>
        </w:rPr>
        <w:t>施工</w:t>
      </w:r>
      <w:r w:rsidR="00437143" w:rsidRPr="00C65CA0">
        <w:rPr>
          <w:rFonts w:hint="eastAsia"/>
          <w:bCs/>
          <w:color w:val="000000"/>
          <w:kern w:val="0"/>
          <w:sz w:val="28"/>
          <w:szCs w:val="32"/>
        </w:rPr>
        <w:t>准备</w:t>
      </w:r>
      <w:bookmarkEnd w:id="46"/>
      <w:bookmarkEnd w:id="47"/>
    </w:p>
    <w:p w:rsidR="00AF0839" w:rsidRPr="00AF0839" w:rsidRDefault="00AF0839" w:rsidP="00AF0839">
      <w:pPr>
        <w:widowControl w:val="0"/>
        <w:spacing w:line="360" w:lineRule="auto"/>
        <w:jc w:val="center"/>
        <w:rPr>
          <w:rFonts w:eastAsiaTheme="minorEastAsia"/>
          <w:kern w:val="0"/>
          <w:sz w:val="24"/>
        </w:rPr>
      </w:pPr>
      <w:r w:rsidRPr="00AF0839">
        <w:rPr>
          <w:rFonts w:asciiTheme="minorEastAsia" w:eastAsiaTheme="minorEastAsia" w:hAnsiTheme="minorEastAsia" w:hint="eastAsia"/>
          <w:kern w:val="0"/>
          <w:sz w:val="24"/>
        </w:rPr>
        <w:t>Ⅰ  技术准备</w:t>
      </w:r>
    </w:p>
    <w:p w:rsidR="00437143" w:rsidRPr="00013038" w:rsidRDefault="00E1123F" w:rsidP="00EF0CF7">
      <w:pPr>
        <w:widowControl w:val="0"/>
        <w:spacing w:line="360" w:lineRule="auto"/>
        <w:rPr>
          <w:rFonts w:eastAsiaTheme="minorEastAsia"/>
          <w:kern w:val="0"/>
          <w:sz w:val="24"/>
        </w:rPr>
      </w:pPr>
      <w:r>
        <w:rPr>
          <w:rFonts w:eastAsiaTheme="minorEastAsia" w:hint="eastAsia"/>
          <w:b/>
          <w:kern w:val="0"/>
          <w:sz w:val="24"/>
        </w:rPr>
        <w:t>6</w:t>
      </w:r>
      <w:r w:rsidR="003E402F" w:rsidRPr="00013038">
        <w:rPr>
          <w:rFonts w:eastAsiaTheme="minorEastAsia"/>
          <w:b/>
          <w:kern w:val="0"/>
          <w:sz w:val="24"/>
        </w:rPr>
        <w:t>.2.1</w:t>
      </w:r>
      <w:r w:rsidR="00AF0839">
        <w:rPr>
          <w:rFonts w:eastAsiaTheme="minorEastAsia" w:hint="eastAsia"/>
          <w:b/>
          <w:kern w:val="0"/>
          <w:sz w:val="24"/>
        </w:rPr>
        <w:t xml:space="preserve"> </w:t>
      </w:r>
      <w:r w:rsidR="003E402F" w:rsidRPr="00013038">
        <w:rPr>
          <w:rFonts w:eastAsiaTheme="minorEastAsia" w:hAnsiTheme="minorEastAsia"/>
          <w:kern w:val="0"/>
          <w:sz w:val="24"/>
        </w:rPr>
        <w:t>施工</w:t>
      </w:r>
      <w:r w:rsidR="00437143" w:rsidRPr="00013038">
        <w:rPr>
          <w:rFonts w:eastAsiaTheme="minorEastAsia" w:hAnsiTheme="minorEastAsia"/>
          <w:kern w:val="0"/>
          <w:sz w:val="24"/>
        </w:rPr>
        <w:t>资料</w:t>
      </w:r>
      <w:r w:rsidR="00AF0839">
        <w:rPr>
          <w:rFonts w:eastAsiaTheme="minorEastAsia" w:hAnsiTheme="minorEastAsia" w:hint="eastAsia"/>
          <w:kern w:val="0"/>
          <w:sz w:val="24"/>
        </w:rPr>
        <w:t>准备</w:t>
      </w:r>
      <w:r w:rsidR="00437143" w:rsidRPr="00013038">
        <w:rPr>
          <w:rFonts w:eastAsiaTheme="minorEastAsia" w:hAnsiTheme="minorEastAsia"/>
          <w:kern w:val="0"/>
          <w:sz w:val="24"/>
        </w:rPr>
        <w:t>：</w:t>
      </w:r>
    </w:p>
    <w:p w:rsidR="00437143" w:rsidRDefault="00437143" w:rsidP="00EF0CF7">
      <w:pPr>
        <w:widowControl w:val="0"/>
        <w:spacing w:line="360" w:lineRule="auto"/>
        <w:rPr>
          <w:rFonts w:eastAsiaTheme="minorEastAsia" w:hAnsiTheme="minorEastAsia"/>
          <w:kern w:val="0"/>
          <w:sz w:val="24"/>
        </w:rPr>
      </w:pPr>
      <w:r w:rsidRPr="00013038">
        <w:rPr>
          <w:rFonts w:eastAsiaTheme="minorEastAsia"/>
          <w:kern w:val="0"/>
          <w:sz w:val="24"/>
        </w:rPr>
        <w:t xml:space="preserve">   </w:t>
      </w:r>
      <w:r w:rsidRPr="00DB14C6">
        <w:rPr>
          <w:rFonts w:eastAsiaTheme="minorEastAsia"/>
          <w:b/>
          <w:kern w:val="0"/>
          <w:sz w:val="24"/>
        </w:rPr>
        <w:t>1</w:t>
      </w:r>
      <w:r w:rsidRPr="00013038">
        <w:rPr>
          <w:rFonts w:eastAsiaTheme="minorEastAsia"/>
          <w:kern w:val="0"/>
          <w:sz w:val="24"/>
        </w:rPr>
        <w:t xml:space="preserve"> </w:t>
      </w:r>
      <w:r w:rsidR="00153956">
        <w:rPr>
          <w:rFonts w:eastAsiaTheme="minorEastAsia" w:hint="eastAsia"/>
          <w:kern w:val="0"/>
          <w:sz w:val="24"/>
        </w:rPr>
        <w:t>通用资料</w:t>
      </w:r>
      <w:r w:rsidR="00E1123F">
        <w:rPr>
          <w:rFonts w:eastAsiaTheme="minorEastAsia" w:hint="eastAsia"/>
          <w:kern w:val="0"/>
          <w:sz w:val="24"/>
        </w:rPr>
        <w:t>。</w:t>
      </w:r>
      <w:r w:rsidR="006C16D0">
        <w:rPr>
          <w:rFonts w:eastAsiaTheme="minorEastAsia" w:hint="eastAsia"/>
          <w:kern w:val="0"/>
          <w:sz w:val="24"/>
        </w:rPr>
        <w:t>主要</w:t>
      </w:r>
      <w:r w:rsidR="00853CC0">
        <w:rPr>
          <w:rFonts w:eastAsiaTheme="minorEastAsia" w:hint="eastAsia"/>
          <w:kern w:val="0"/>
          <w:sz w:val="24"/>
        </w:rPr>
        <w:t>包括</w:t>
      </w:r>
      <w:r w:rsidR="00E1123F">
        <w:rPr>
          <w:rFonts w:eastAsiaTheme="minorEastAsia" w:hint="eastAsia"/>
          <w:kern w:val="0"/>
          <w:sz w:val="24"/>
        </w:rPr>
        <w:t>：</w:t>
      </w:r>
      <w:r w:rsidR="007179A2">
        <w:rPr>
          <w:rFonts w:eastAsiaTheme="minorEastAsia" w:hAnsiTheme="minorEastAsia"/>
          <w:kern w:val="0"/>
          <w:sz w:val="24"/>
        </w:rPr>
        <w:t>岩土工程勘察报告</w:t>
      </w:r>
      <w:r w:rsidR="00153956">
        <w:rPr>
          <w:rFonts w:eastAsiaTheme="minorEastAsia" w:hAnsiTheme="minorEastAsia" w:hint="eastAsia"/>
          <w:kern w:val="0"/>
          <w:sz w:val="24"/>
        </w:rPr>
        <w:t>、</w:t>
      </w:r>
      <w:r w:rsidR="000D7173" w:rsidRPr="00013038">
        <w:rPr>
          <w:rFonts w:eastAsiaTheme="minorEastAsia" w:hAnsiTheme="minorEastAsia"/>
          <w:kern w:val="0"/>
          <w:sz w:val="24"/>
        </w:rPr>
        <w:t>建筑场地与环境条件</w:t>
      </w:r>
      <w:r w:rsidR="000D7173">
        <w:rPr>
          <w:rFonts w:eastAsiaTheme="minorEastAsia" w:hAnsiTheme="minorEastAsia" w:hint="eastAsia"/>
          <w:kern w:val="0"/>
          <w:sz w:val="24"/>
        </w:rPr>
        <w:t>资料、</w:t>
      </w:r>
      <w:r w:rsidR="00E73F36" w:rsidRPr="00013038">
        <w:rPr>
          <w:rFonts w:eastAsiaTheme="minorEastAsia" w:hAnsiTheme="minorEastAsia"/>
          <w:kern w:val="0"/>
          <w:sz w:val="24"/>
        </w:rPr>
        <w:t>施工图及图纸会审纪要</w:t>
      </w:r>
      <w:r w:rsidR="00153956">
        <w:rPr>
          <w:rFonts w:eastAsiaTheme="minorEastAsia" w:hAnsiTheme="minorEastAsia" w:hint="eastAsia"/>
          <w:kern w:val="0"/>
          <w:sz w:val="24"/>
        </w:rPr>
        <w:t>、</w:t>
      </w:r>
      <w:r w:rsidR="00E1123F" w:rsidRPr="00013038">
        <w:rPr>
          <w:rFonts w:eastAsiaTheme="minorEastAsia" w:hAnsiTheme="minorEastAsia"/>
          <w:kern w:val="0"/>
          <w:sz w:val="24"/>
        </w:rPr>
        <w:t>施工组织设计</w:t>
      </w:r>
      <w:r w:rsidR="00112257">
        <w:rPr>
          <w:rFonts w:eastAsiaTheme="minorEastAsia" w:hAnsiTheme="minorEastAsia" w:hint="eastAsia"/>
          <w:kern w:val="0"/>
          <w:sz w:val="24"/>
        </w:rPr>
        <w:t>、</w:t>
      </w:r>
      <w:r w:rsidR="000D7173">
        <w:rPr>
          <w:rFonts w:eastAsiaTheme="minorEastAsia" w:hAnsiTheme="minorEastAsia" w:hint="eastAsia"/>
          <w:kern w:val="0"/>
          <w:sz w:val="24"/>
        </w:rPr>
        <w:t>材料及制品质检资料、工艺试验资料和机械设备资料等</w:t>
      </w:r>
      <w:r w:rsidR="00DB14C6">
        <w:rPr>
          <w:rFonts w:eastAsiaTheme="minorEastAsia" w:hAnsiTheme="minorEastAsia" w:hint="eastAsia"/>
          <w:kern w:val="0"/>
          <w:sz w:val="24"/>
        </w:rPr>
        <w:t>。</w:t>
      </w:r>
    </w:p>
    <w:p w:rsidR="00437143" w:rsidRDefault="00DB14C6" w:rsidP="00E1123F">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w:t>
      </w:r>
      <w:r w:rsidR="00853CC0" w:rsidRPr="00DB14C6">
        <w:rPr>
          <w:rFonts w:eastAsiaTheme="minorEastAsia" w:hAnsiTheme="minorEastAsia" w:hint="eastAsia"/>
          <w:b/>
          <w:kern w:val="0"/>
          <w:sz w:val="24"/>
        </w:rPr>
        <w:t>2</w:t>
      </w:r>
      <w:r w:rsidR="00853CC0">
        <w:rPr>
          <w:rFonts w:eastAsiaTheme="minorEastAsia" w:hAnsiTheme="minorEastAsia" w:hint="eastAsia"/>
          <w:kern w:val="0"/>
          <w:sz w:val="24"/>
        </w:rPr>
        <w:t xml:space="preserve"> </w:t>
      </w:r>
      <w:r w:rsidR="00801BDB">
        <w:rPr>
          <w:rFonts w:eastAsiaTheme="minorEastAsia" w:hAnsiTheme="minorEastAsia" w:hint="eastAsia"/>
          <w:kern w:val="0"/>
          <w:sz w:val="24"/>
        </w:rPr>
        <w:t>专门</w:t>
      </w:r>
      <w:r w:rsidR="00853CC0">
        <w:rPr>
          <w:rFonts w:eastAsiaTheme="minorEastAsia" w:hAnsiTheme="minorEastAsia" w:hint="eastAsia"/>
          <w:kern w:val="0"/>
          <w:sz w:val="24"/>
        </w:rPr>
        <w:t>资料</w:t>
      </w:r>
      <w:r w:rsidR="00E1123F">
        <w:rPr>
          <w:rFonts w:eastAsiaTheme="minorEastAsia" w:hAnsiTheme="minorEastAsia" w:hint="eastAsia"/>
          <w:kern w:val="0"/>
          <w:sz w:val="24"/>
        </w:rPr>
        <w:t>。</w:t>
      </w:r>
      <w:r w:rsidR="006C16D0">
        <w:rPr>
          <w:rFonts w:eastAsiaTheme="minorEastAsia" w:hAnsiTheme="minorEastAsia" w:hint="eastAsia"/>
          <w:kern w:val="0"/>
          <w:sz w:val="24"/>
        </w:rPr>
        <w:t>主要</w:t>
      </w:r>
      <w:r w:rsidR="00853CC0">
        <w:rPr>
          <w:rFonts w:eastAsiaTheme="minorEastAsia" w:hAnsiTheme="minorEastAsia" w:hint="eastAsia"/>
          <w:kern w:val="0"/>
          <w:sz w:val="24"/>
        </w:rPr>
        <w:t>包括</w:t>
      </w:r>
      <w:r w:rsidR="00E1123F">
        <w:rPr>
          <w:rFonts w:eastAsiaTheme="minorEastAsia" w:hAnsiTheme="minorEastAsia" w:hint="eastAsia"/>
          <w:kern w:val="0"/>
          <w:sz w:val="24"/>
        </w:rPr>
        <w:t>：</w:t>
      </w:r>
      <w:r w:rsidR="00853CC0" w:rsidRPr="00013038">
        <w:rPr>
          <w:rFonts w:eastAsiaTheme="minorEastAsia" w:hAnsiTheme="minorEastAsia"/>
          <w:kern w:val="0"/>
          <w:sz w:val="24"/>
        </w:rPr>
        <w:t>施工机械的进出场及现场运行条件</w:t>
      </w:r>
      <w:r w:rsidR="00E1123F">
        <w:rPr>
          <w:rFonts w:eastAsiaTheme="minorEastAsia" w:hAnsiTheme="minorEastAsia" w:hint="eastAsia"/>
          <w:kern w:val="0"/>
          <w:sz w:val="24"/>
        </w:rPr>
        <w:t>、</w:t>
      </w:r>
      <w:r w:rsidR="00E617BE" w:rsidRPr="00013038">
        <w:rPr>
          <w:rFonts w:eastAsiaTheme="minorEastAsia" w:hAnsiTheme="minorEastAsia"/>
          <w:kern w:val="0"/>
          <w:sz w:val="24"/>
        </w:rPr>
        <w:t>动力条件</w:t>
      </w:r>
      <w:r w:rsidR="00E1123F" w:rsidRPr="00E1123F">
        <w:rPr>
          <w:rFonts w:asciiTheme="minorEastAsia" w:eastAsiaTheme="minorEastAsia" w:hAnsiTheme="minorEastAsia" w:hint="eastAsia"/>
          <w:kern w:val="0"/>
          <w:sz w:val="24"/>
        </w:rPr>
        <w:t>(</w:t>
      </w:r>
      <w:r w:rsidR="00E617BE" w:rsidRPr="00E1123F">
        <w:rPr>
          <w:rFonts w:asciiTheme="minorEastAsia" w:eastAsiaTheme="minorEastAsia" w:hAnsiTheme="minorEastAsia"/>
          <w:kern w:val="0"/>
          <w:sz w:val="24"/>
        </w:rPr>
        <w:t>水、电</w:t>
      </w:r>
      <w:r w:rsidR="00E1123F" w:rsidRPr="00E1123F">
        <w:rPr>
          <w:rFonts w:asciiTheme="minorEastAsia" w:eastAsiaTheme="minorEastAsia" w:hAnsiTheme="minorEastAsia" w:hint="eastAsia"/>
          <w:kern w:val="0"/>
          <w:sz w:val="24"/>
        </w:rPr>
        <w:t>)</w:t>
      </w:r>
      <w:r w:rsidR="00E617BE" w:rsidRPr="00013038">
        <w:rPr>
          <w:rFonts w:eastAsiaTheme="minorEastAsia" w:hAnsiTheme="minorEastAsia"/>
          <w:kern w:val="0"/>
          <w:sz w:val="24"/>
        </w:rPr>
        <w:t>供应条件；</w:t>
      </w:r>
      <w:r w:rsidR="00613EAE">
        <w:rPr>
          <w:rFonts w:eastAsiaTheme="minorEastAsia" w:hAnsiTheme="minorEastAsia" w:hint="eastAsia"/>
          <w:kern w:val="0"/>
          <w:sz w:val="24"/>
        </w:rPr>
        <w:t>水泥土适宜性或</w:t>
      </w:r>
      <w:r>
        <w:rPr>
          <w:rFonts w:eastAsiaTheme="minorEastAsia" w:hAnsiTheme="minorEastAsia" w:hint="eastAsia"/>
          <w:kern w:val="0"/>
          <w:sz w:val="24"/>
        </w:rPr>
        <w:t>成桩</w:t>
      </w:r>
      <w:r w:rsidR="00613EAE">
        <w:rPr>
          <w:rFonts w:eastAsiaTheme="minorEastAsia" w:hAnsiTheme="minorEastAsia" w:hint="eastAsia"/>
          <w:kern w:val="0"/>
          <w:sz w:val="24"/>
        </w:rPr>
        <w:t>工艺性试验的</w:t>
      </w:r>
      <w:r w:rsidR="00613EAE" w:rsidRPr="00013038">
        <w:rPr>
          <w:rFonts w:eastAsiaTheme="minorEastAsia" w:hAnsiTheme="minorEastAsia"/>
          <w:kern w:val="0"/>
          <w:sz w:val="24"/>
        </w:rPr>
        <w:t>资料</w:t>
      </w:r>
      <w:r w:rsidR="00801BDB">
        <w:rPr>
          <w:rFonts w:eastAsiaTheme="minorEastAsia" w:hAnsiTheme="minorEastAsia" w:hint="eastAsia"/>
          <w:kern w:val="0"/>
          <w:sz w:val="24"/>
        </w:rPr>
        <w:t>；建设环境污染</w:t>
      </w:r>
      <w:r w:rsidR="00801BDB" w:rsidRPr="00E1123F">
        <w:rPr>
          <w:rFonts w:asciiTheme="minorEastAsia" w:eastAsiaTheme="minorEastAsia" w:hAnsiTheme="minorEastAsia" w:hint="eastAsia"/>
          <w:kern w:val="0"/>
          <w:sz w:val="24"/>
        </w:rPr>
        <w:t>(</w:t>
      </w:r>
      <w:r w:rsidR="00801BDB" w:rsidRPr="00013038">
        <w:rPr>
          <w:rFonts w:eastAsiaTheme="minorEastAsia" w:hAnsiTheme="minorEastAsia"/>
          <w:kern w:val="0"/>
          <w:sz w:val="24"/>
        </w:rPr>
        <w:t>振</w:t>
      </w:r>
      <w:r w:rsidR="00801BDB">
        <w:rPr>
          <w:rFonts w:eastAsiaTheme="minorEastAsia" w:hAnsiTheme="minorEastAsia" w:hint="eastAsia"/>
          <w:kern w:val="0"/>
          <w:sz w:val="24"/>
        </w:rPr>
        <w:t>动</w:t>
      </w:r>
      <w:r w:rsidR="00801BDB">
        <w:rPr>
          <w:rFonts w:eastAsiaTheme="minorEastAsia" w:hAnsiTheme="minorEastAsia"/>
          <w:kern w:val="0"/>
          <w:sz w:val="24"/>
        </w:rPr>
        <w:t>、</w:t>
      </w:r>
      <w:r w:rsidR="00801BDB" w:rsidRPr="00013038">
        <w:rPr>
          <w:rFonts w:eastAsiaTheme="minorEastAsia" w:hAnsiTheme="minorEastAsia"/>
          <w:kern w:val="0"/>
          <w:sz w:val="24"/>
        </w:rPr>
        <w:t>噪声</w:t>
      </w:r>
      <w:r w:rsidR="00801BDB" w:rsidRPr="00E1123F">
        <w:rPr>
          <w:rFonts w:asciiTheme="minorEastAsia" w:eastAsiaTheme="minorEastAsia" w:hAnsiTheme="minorEastAsia" w:hint="eastAsia"/>
          <w:kern w:val="0"/>
          <w:sz w:val="24"/>
        </w:rPr>
        <w:t>)</w:t>
      </w:r>
      <w:r w:rsidR="00801BDB">
        <w:rPr>
          <w:rFonts w:eastAsiaTheme="minorEastAsia" w:hAnsiTheme="minorEastAsia" w:hint="eastAsia"/>
          <w:kern w:val="0"/>
          <w:sz w:val="24"/>
        </w:rPr>
        <w:t>控制</w:t>
      </w:r>
      <w:r w:rsidR="00801BDB" w:rsidRPr="00013038">
        <w:rPr>
          <w:rFonts w:eastAsiaTheme="minorEastAsia" w:hAnsiTheme="minorEastAsia"/>
          <w:kern w:val="0"/>
          <w:sz w:val="24"/>
        </w:rPr>
        <w:t>的要求</w:t>
      </w:r>
      <w:r w:rsidR="00801BDB">
        <w:rPr>
          <w:rFonts w:eastAsiaTheme="minorEastAsia" w:hAnsiTheme="minorEastAsia" w:hint="eastAsia"/>
          <w:kern w:val="0"/>
          <w:sz w:val="24"/>
        </w:rPr>
        <w:t>。</w:t>
      </w:r>
    </w:p>
    <w:tbl>
      <w:tblPr>
        <w:tblStyle w:val="a3"/>
        <w:tblW w:w="8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E1123F" w:rsidRPr="008323C8" w:rsidTr="00613EAE">
        <w:tc>
          <w:tcPr>
            <w:tcW w:w="846" w:type="dxa"/>
            <w:shd w:val="clear" w:color="auto" w:fill="DAEEF3" w:themeFill="accent5" w:themeFillTint="33"/>
          </w:tcPr>
          <w:p w:rsidR="00E1123F" w:rsidRPr="00B403DB" w:rsidRDefault="00E1123F" w:rsidP="00613EAE">
            <w:pPr>
              <w:rPr>
                <w:color w:val="000000"/>
                <w:kern w:val="0"/>
                <w:sz w:val="18"/>
                <w:szCs w:val="18"/>
              </w:rPr>
            </w:pPr>
            <w:r w:rsidRPr="00E35AAD">
              <w:rPr>
                <w:rFonts w:hint="eastAsia"/>
                <w:color w:val="000000"/>
                <w:spacing w:val="20"/>
                <w:w w:val="87"/>
                <w:kern w:val="0"/>
                <w:sz w:val="18"/>
                <w:szCs w:val="18"/>
                <w:fitText w:val="630" w:id="-1804565504"/>
              </w:rPr>
              <w:t>条文说</w:t>
            </w:r>
            <w:r w:rsidRPr="00E35AAD">
              <w:rPr>
                <w:rFonts w:hint="eastAsia"/>
                <w:color w:val="000000"/>
                <w:spacing w:val="-25"/>
                <w:w w:val="87"/>
                <w:kern w:val="0"/>
                <w:sz w:val="18"/>
                <w:szCs w:val="18"/>
                <w:fitText w:val="630" w:id="-1804565504"/>
              </w:rPr>
              <w:t>明</w:t>
            </w:r>
          </w:p>
        </w:tc>
        <w:tc>
          <w:tcPr>
            <w:tcW w:w="7874" w:type="dxa"/>
            <w:shd w:val="clear" w:color="auto" w:fill="DAEEF3" w:themeFill="accent5" w:themeFillTint="33"/>
          </w:tcPr>
          <w:p w:rsidR="00E1123F" w:rsidRPr="0095536F" w:rsidRDefault="00E1123F" w:rsidP="00653A10">
            <w:pPr>
              <w:pStyle w:val="Default"/>
              <w:spacing w:line="300" w:lineRule="auto"/>
              <w:rPr>
                <w:rFonts w:ascii="Times New Roman" w:eastAsiaTheme="minorEastAsia" w:hAnsiTheme="minorEastAsia" w:cs="Times New Roman"/>
                <w:sz w:val="18"/>
                <w:szCs w:val="18"/>
              </w:rPr>
            </w:pPr>
            <w:r>
              <w:rPr>
                <w:rFonts w:ascii="Times New Roman" w:eastAsiaTheme="minorEastAsia" w:hAnsiTheme="minorEastAsia" w:cs="Times New Roman" w:hint="eastAsia"/>
                <w:sz w:val="18"/>
                <w:szCs w:val="18"/>
              </w:rPr>
              <w:t xml:space="preserve">6.2.1 </w:t>
            </w:r>
            <w:r w:rsidR="00F31A70">
              <w:rPr>
                <w:rFonts w:ascii="Times New Roman" w:eastAsiaTheme="minorEastAsia" w:cs="Times New Roman" w:hint="eastAsia"/>
                <w:sz w:val="18"/>
                <w:szCs w:val="18"/>
              </w:rPr>
              <w:t>劲性扩体复合桩</w:t>
            </w:r>
            <w:r>
              <w:rPr>
                <w:rFonts w:ascii="Times New Roman" w:eastAsiaTheme="minorEastAsia" w:cs="Times New Roman" w:hint="eastAsia"/>
                <w:sz w:val="18"/>
                <w:szCs w:val="18"/>
              </w:rPr>
              <w:t>施工应具备的通用资料应符合</w:t>
            </w:r>
            <w:r w:rsidR="00400757">
              <w:rPr>
                <w:rFonts w:ascii="Times New Roman" w:eastAsiaTheme="minorEastAsia" w:cs="Times New Roman" w:hint="eastAsia"/>
                <w:sz w:val="18"/>
                <w:szCs w:val="18"/>
              </w:rPr>
              <w:t>国家现行</w:t>
            </w:r>
            <w:r w:rsidR="00947DE8">
              <w:rPr>
                <w:rFonts w:ascii="Times New Roman" w:eastAsiaTheme="minorEastAsia" w:cs="Times New Roman" w:hint="eastAsia"/>
                <w:sz w:val="18"/>
                <w:szCs w:val="18"/>
              </w:rPr>
              <w:t>标准</w:t>
            </w:r>
            <w:r w:rsidRPr="00E1123F">
              <w:rPr>
                <w:rFonts w:ascii="Times New Roman" w:eastAsiaTheme="minorEastAsia" w:cs="Times New Roman" w:hint="eastAsia"/>
                <w:sz w:val="18"/>
                <w:szCs w:val="18"/>
              </w:rPr>
              <w:t>《建筑桩基技术规范》</w:t>
            </w:r>
            <w:r w:rsidRPr="00E1123F">
              <w:rPr>
                <w:rFonts w:ascii="Times New Roman" w:eastAsiaTheme="minorEastAsia" w:cs="Times New Roman" w:hint="eastAsia"/>
                <w:sz w:val="18"/>
                <w:szCs w:val="18"/>
              </w:rPr>
              <w:t>JGJ 94</w:t>
            </w:r>
            <w:r w:rsidRPr="00E1123F">
              <w:rPr>
                <w:rFonts w:ascii="Times New Roman" w:eastAsiaTheme="minorEastAsia" w:cs="Times New Roman" w:hint="eastAsia"/>
                <w:sz w:val="18"/>
                <w:szCs w:val="18"/>
              </w:rPr>
              <w:t>的相关规定</w:t>
            </w:r>
            <w:r w:rsidR="00613EAE">
              <w:rPr>
                <w:rFonts w:ascii="Times New Roman" w:eastAsiaTheme="minorEastAsia" w:hAnsiTheme="minorEastAsia" w:cs="Times New Roman" w:hint="eastAsia"/>
                <w:sz w:val="18"/>
                <w:szCs w:val="18"/>
              </w:rPr>
              <w:t>，</w:t>
            </w:r>
            <w:r>
              <w:rPr>
                <w:rFonts w:ascii="Times New Roman" w:eastAsiaTheme="minorEastAsia" w:hAnsiTheme="minorEastAsia" w:cs="Times New Roman" w:hint="eastAsia"/>
                <w:sz w:val="18"/>
                <w:szCs w:val="18"/>
              </w:rPr>
              <w:t>而</w:t>
            </w:r>
            <w:r w:rsidR="00801BDB">
              <w:rPr>
                <w:rFonts w:ascii="Times New Roman" w:eastAsiaTheme="minorEastAsia" w:hAnsiTheme="minorEastAsia" w:cs="Times New Roman" w:hint="eastAsia"/>
                <w:sz w:val="18"/>
                <w:szCs w:val="18"/>
              </w:rPr>
              <w:t>专门</w:t>
            </w:r>
            <w:r>
              <w:rPr>
                <w:rFonts w:ascii="Times New Roman" w:eastAsiaTheme="minorEastAsia" w:hAnsiTheme="minorEastAsia" w:cs="Times New Roman" w:hint="eastAsia"/>
                <w:sz w:val="18"/>
                <w:szCs w:val="18"/>
              </w:rPr>
              <w:t>资料则根据</w:t>
            </w:r>
            <w:r w:rsidR="00F31A70">
              <w:rPr>
                <w:rFonts w:ascii="Times New Roman" w:eastAsiaTheme="minorEastAsia" w:hAnsiTheme="minorEastAsia" w:cs="Times New Roman" w:hint="eastAsia"/>
                <w:sz w:val="18"/>
                <w:szCs w:val="18"/>
              </w:rPr>
              <w:t>劲性扩体复合桩</w:t>
            </w:r>
            <w:r>
              <w:rPr>
                <w:rFonts w:ascii="Times New Roman" w:eastAsiaTheme="minorEastAsia" w:hAnsiTheme="minorEastAsia" w:cs="Times New Roman" w:hint="eastAsia"/>
                <w:sz w:val="18"/>
                <w:szCs w:val="18"/>
              </w:rPr>
              <w:t>施工的特点</w:t>
            </w:r>
            <w:r w:rsidR="00801BDB">
              <w:rPr>
                <w:rFonts w:ascii="Times New Roman" w:eastAsiaTheme="minorEastAsia" w:hAnsiTheme="minorEastAsia" w:cs="Times New Roman" w:hint="eastAsia"/>
                <w:sz w:val="18"/>
                <w:szCs w:val="18"/>
              </w:rPr>
              <w:t>及绿色施工要求</w:t>
            </w:r>
            <w:r>
              <w:rPr>
                <w:rFonts w:ascii="Times New Roman" w:eastAsiaTheme="minorEastAsia" w:hAnsiTheme="minorEastAsia" w:cs="Times New Roman" w:hint="eastAsia"/>
                <w:sz w:val="18"/>
                <w:szCs w:val="18"/>
              </w:rPr>
              <w:t>提出</w:t>
            </w:r>
            <w:r w:rsidR="00801BDB">
              <w:rPr>
                <w:rFonts w:ascii="Times New Roman" w:eastAsiaTheme="minorEastAsia" w:hAnsiTheme="minorEastAsia" w:cs="Times New Roman" w:hint="eastAsia"/>
                <w:sz w:val="18"/>
                <w:szCs w:val="18"/>
              </w:rPr>
              <w:t>的</w:t>
            </w:r>
            <w:r>
              <w:rPr>
                <w:rFonts w:ascii="Times New Roman" w:eastAsiaTheme="minorEastAsia" w:hAnsiTheme="minorEastAsia" w:cs="Times New Roman" w:hint="eastAsia"/>
                <w:sz w:val="18"/>
                <w:szCs w:val="18"/>
              </w:rPr>
              <w:t>。</w:t>
            </w:r>
            <w:r w:rsidR="00F31A70">
              <w:rPr>
                <w:rFonts w:ascii="Times New Roman" w:eastAsiaTheme="minorEastAsia" w:hAnsiTheme="minorEastAsia" w:cs="Times New Roman" w:hint="eastAsia"/>
                <w:sz w:val="18"/>
                <w:szCs w:val="18"/>
              </w:rPr>
              <w:t>劲性扩体复合桩</w:t>
            </w:r>
            <w:r w:rsidR="00613EAE">
              <w:rPr>
                <w:rFonts w:ascii="Times New Roman" w:eastAsiaTheme="minorEastAsia" w:hAnsiTheme="minorEastAsia" w:cs="Times New Roman" w:hint="eastAsia"/>
                <w:sz w:val="18"/>
                <w:szCs w:val="18"/>
              </w:rPr>
              <w:t>施工设备</w:t>
            </w:r>
            <w:r w:rsidR="00653A10">
              <w:rPr>
                <w:rFonts w:ascii="Times New Roman" w:eastAsiaTheme="minorEastAsia" w:hAnsiTheme="minorEastAsia" w:cs="Times New Roman" w:hint="eastAsia"/>
                <w:sz w:val="18"/>
                <w:szCs w:val="18"/>
              </w:rPr>
              <w:t>自重较大</w:t>
            </w:r>
            <w:r w:rsidR="00613EAE">
              <w:rPr>
                <w:rFonts w:ascii="Times New Roman" w:eastAsiaTheme="minorEastAsia" w:hAnsiTheme="minorEastAsia" w:cs="Times New Roman" w:hint="eastAsia"/>
                <w:sz w:val="18"/>
                <w:szCs w:val="18"/>
              </w:rPr>
              <w:t>、用电负荷比较大，所以要掌握</w:t>
            </w:r>
            <w:r w:rsidR="00613EAE" w:rsidRPr="00613EAE">
              <w:rPr>
                <w:rFonts w:ascii="Times New Roman" w:eastAsiaTheme="minorEastAsia" w:hAnsiTheme="minorEastAsia" w:cs="Times New Roman" w:hint="eastAsia"/>
                <w:sz w:val="18"/>
                <w:szCs w:val="18"/>
              </w:rPr>
              <w:t>施工机械的进出场及现场运行条件、动力条件</w:t>
            </w:r>
            <w:r w:rsidR="00613EAE" w:rsidRPr="00613EAE">
              <w:rPr>
                <w:rFonts w:ascii="Times New Roman" w:eastAsiaTheme="minorEastAsia" w:hAnsiTheme="minorEastAsia" w:cs="Times New Roman" w:hint="eastAsia"/>
                <w:sz w:val="18"/>
                <w:szCs w:val="18"/>
              </w:rPr>
              <w:t>(</w:t>
            </w:r>
            <w:r w:rsidR="00613EAE" w:rsidRPr="00613EAE">
              <w:rPr>
                <w:rFonts w:ascii="Times New Roman" w:eastAsiaTheme="minorEastAsia" w:hAnsiTheme="minorEastAsia" w:cs="Times New Roman" w:hint="eastAsia"/>
                <w:sz w:val="18"/>
                <w:szCs w:val="18"/>
              </w:rPr>
              <w:t>水、电</w:t>
            </w:r>
            <w:r w:rsidR="00613EAE" w:rsidRPr="00613EAE">
              <w:rPr>
                <w:rFonts w:ascii="Times New Roman" w:eastAsiaTheme="minorEastAsia" w:hAnsiTheme="minorEastAsia" w:cs="Times New Roman" w:hint="eastAsia"/>
                <w:sz w:val="18"/>
                <w:szCs w:val="18"/>
              </w:rPr>
              <w:t>)</w:t>
            </w:r>
            <w:r w:rsidR="00613EAE" w:rsidRPr="00613EAE">
              <w:rPr>
                <w:rFonts w:ascii="Times New Roman" w:eastAsiaTheme="minorEastAsia" w:hAnsiTheme="minorEastAsia" w:cs="Times New Roman" w:hint="eastAsia"/>
                <w:sz w:val="18"/>
                <w:szCs w:val="18"/>
              </w:rPr>
              <w:t>供应条件</w:t>
            </w:r>
            <w:r w:rsidR="00613EAE">
              <w:rPr>
                <w:rFonts w:ascii="Times New Roman" w:eastAsiaTheme="minorEastAsia" w:hAnsiTheme="minorEastAsia" w:cs="Times New Roman" w:hint="eastAsia"/>
                <w:sz w:val="18"/>
                <w:szCs w:val="18"/>
              </w:rPr>
              <w:t>等资料</w:t>
            </w:r>
            <w:r w:rsidR="00653A10">
              <w:rPr>
                <w:rFonts w:ascii="Times New Roman" w:eastAsiaTheme="minorEastAsia" w:hAnsiTheme="minorEastAsia" w:cs="Times New Roman" w:hint="eastAsia"/>
                <w:sz w:val="18"/>
                <w:szCs w:val="18"/>
              </w:rPr>
              <w:t>。如果</w:t>
            </w:r>
            <w:r w:rsidR="00613EAE">
              <w:rPr>
                <w:rFonts w:ascii="Times New Roman" w:eastAsiaTheme="minorEastAsia" w:hAnsiTheme="minorEastAsia" w:cs="Times New Roman" w:hint="eastAsia"/>
                <w:sz w:val="18"/>
                <w:szCs w:val="18"/>
              </w:rPr>
              <w:t>施工</w:t>
            </w:r>
            <w:r w:rsidR="00653A10">
              <w:rPr>
                <w:rFonts w:ascii="Times New Roman" w:eastAsiaTheme="minorEastAsia" w:hAnsiTheme="minorEastAsia" w:cs="Times New Roman" w:hint="eastAsia"/>
                <w:sz w:val="18"/>
                <w:szCs w:val="18"/>
              </w:rPr>
              <w:t>过程中</w:t>
            </w:r>
            <w:r w:rsidR="00613EAE">
              <w:rPr>
                <w:rFonts w:ascii="Times New Roman" w:eastAsiaTheme="minorEastAsia" w:hAnsiTheme="minorEastAsia" w:cs="Times New Roman" w:hint="eastAsia"/>
                <w:sz w:val="18"/>
                <w:szCs w:val="18"/>
              </w:rPr>
              <w:t>有</w:t>
            </w:r>
            <w:r w:rsidR="00801BDB">
              <w:rPr>
                <w:rFonts w:ascii="Times New Roman" w:eastAsiaTheme="minorEastAsia" w:hAnsiTheme="minorEastAsia" w:cs="Times New Roman" w:hint="eastAsia"/>
                <w:sz w:val="18"/>
                <w:szCs w:val="18"/>
              </w:rPr>
              <w:t>少</w:t>
            </w:r>
            <w:r w:rsidR="00613EAE">
              <w:rPr>
                <w:rFonts w:ascii="Times New Roman" w:eastAsiaTheme="minorEastAsia" w:hAnsiTheme="minorEastAsia" w:cs="Times New Roman" w:hint="eastAsia"/>
                <w:sz w:val="18"/>
                <w:szCs w:val="18"/>
              </w:rPr>
              <w:t>量的扬尘、振动和噪声，应根据</w:t>
            </w:r>
            <w:r w:rsidR="00613EAE" w:rsidRPr="00613EAE">
              <w:rPr>
                <w:rFonts w:ascii="Times New Roman" w:eastAsiaTheme="minorEastAsia" w:hAnsiTheme="minorEastAsia" w:cs="Times New Roman" w:hint="eastAsia"/>
                <w:sz w:val="18"/>
                <w:szCs w:val="18"/>
              </w:rPr>
              <w:t>建设环境污染</w:t>
            </w:r>
            <w:r w:rsidR="00613EAE" w:rsidRPr="00613EAE">
              <w:rPr>
                <w:rFonts w:asciiTheme="minorEastAsia" w:eastAsiaTheme="minorEastAsia" w:hAnsiTheme="minorEastAsia" w:cs="Times New Roman" w:hint="eastAsia"/>
                <w:sz w:val="18"/>
                <w:szCs w:val="18"/>
              </w:rPr>
              <w:t>(振动、噪声)</w:t>
            </w:r>
            <w:r w:rsidR="00613EAE" w:rsidRPr="00613EAE">
              <w:rPr>
                <w:rFonts w:ascii="Times New Roman" w:eastAsiaTheme="minorEastAsia" w:hAnsiTheme="minorEastAsia" w:cs="Times New Roman" w:hint="eastAsia"/>
                <w:sz w:val="18"/>
                <w:szCs w:val="18"/>
              </w:rPr>
              <w:t>控制的要求</w:t>
            </w:r>
            <w:r w:rsidR="00613EAE">
              <w:rPr>
                <w:rFonts w:ascii="Times New Roman" w:eastAsiaTheme="minorEastAsia" w:hAnsiTheme="minorEastAsia" w:cs="Times New Roman" w:hint="eastAsia"/>
                <w:sz w:val="18"/>
                <w:szCs w:val="18"/>
              </w:rPr>
              <w:t>采取有效措施减少污染。</w:t>
            </w:r>
          </w:p>
        </w:tc>
      </w:tr>
    </w:tbl>
    <w:p w:rsidR="00AF0839" w:rsidRDefault="00AF0839" w:rsidP="00AF0839">
      <w:pPr>
        <w:widowControl w:val="0"/>
        <w:spacing w:line="360" w:lineRule="auto"/>
        <w:rPr>
          <w:rFonts w:eastAsiaTheme="minorEastAsia"/>
          <w:b/>
          <w:kern w:val="0"/>
          <w:sz w:val="24"/>
        </w:rPr>
      </w:pPr>
      <w:r>
        <w:rPr>
          <w:rFonts w:eastAsiaTheme="minorEastAsia" w:hint="eastAsia"/>
          <w:b/>
          <w:kern w:val="0"/>
          <w:sz w:val="24"/>
        </w:rPr>
        <w:t xml:space="preserve">6.2.2 </w:t>
      </w:r>
      <w:r w:rsidRPr="00BA6881">
        <w:rPr>
          <w:rFonts w:eastAsiaTheme="minorEastAsia" w:hint="eastAsia"/>
          <w:kern w:val="0"/>
          <w:sz w:val="24"/>
        </w:rPr>
        <w:t>施工前应编制桩基工程施工组织设计。</w:t>
      </w:r>
      <w:r w:rsidRPr="008F28DC">
        <w:rPr>
          <w:rFonts w:eastAsiaTheme="minorEastAsia" w:hint="eastAsia"/>
          <w:kern w:val="0"/>
          <w:sz w:val="24"/>
        </w:rPr>
        <w:t>施工组织设计应结合工程特点，针对</w:t>
      </w:r>
      <w:r>
        <w:rPr>
          <w:rFonts w:eastAsiaTheme="minorEastAsia" w:hint="eastAsia"/>
          <w:kern w:val="0"/>
          <w:sz w:val="24"/>
        </w:rPr>
        <w:t>劲性扩体复合桩的技术要点及多工序组合的特点</w:t>
      </w:r>
      <w:r w:rsidRPr="008F28DC">
        <w:rPr>
          <w:rFonts w:eastAsiaTheme="minorEastAsia" w:hint="eastAsia"/>
          <w:kern w:val="0"/>
          <w:sz w:val="24"/>
        </w:rPr>
        <w:t>制定相应</w:t>
      </w:r>
      <w:r>
        <w:rPr>
          <w:rFonts w:eastAsiaTheme="minorEastAsia" w:hint="eastAsia"/>
          <w:kern w:val="0"/>
          <w:sz w:val="24"/>
        </w:rPr>
        <w:t>技术</w:t>
      </w:r>
      <w:r w:rsidRPr="008F28DC">
        <w:rPr>
          <w:rFonts w:eastAsiaTheme="minorEastAsia" w:hint="eastAsia"/>
          <w:kern w:val="0"/>
          <w:sz w:val="24"/>
        </w:rPr>
        <w:t>措施</w:t>
      </w:r>
      <w:r>
        <w:rPr>
          <w:rFonts w:eastAsiaTheme="minorEastAsia" w:hint="eastAsia"/>
          <w:kern w:val="0"/>
          <w:sz w:val="24"/>
        </w:rPr>
        <w:t>。</w:t>
      </w:r>
    </w:p>
    <w:p w:rsidR="00AF0839" w:rsidRDefault="00AF0839" w:rsidP="00AF0839">
      <w:pPr>
        <w:widowControl w:val="0"/>
        <w:spacing w:line="360" w:lineRule="auto"/>
        <w:rPr>
          <w:rFonts w:eastAsiaTheme="minorEastAsia" w:hAnsiTheme="minorEastAsia"/>
          <w:kern w:val="0"/>
          <w:sz w:val="24"/>
        </w:rPr>
      </w:pPr>
      <w:r>
        <w:rPr>
          <w:rFonts w:eastAsiaTheme="minorEastAsia" w:hint="eastAsia"/>
          <w:b/>
          <w:kern w:val="0"/>
          <w:sz w:val="24"/>
        </w:rPr>
        <w:t>6</w:t>
      </w:r>
      <w:r w:rsidRPr="00013038">
        <w:rPr>
          <w:rFonts w:eastAsiaTheme="minorEastAsia"/>
          <w:b/>
          <w:kern w:val="0"/>
          <w:sz w:val="24"/>
        </w:rPr>
        <w:t>.2.</w:t>
      </w:r>
      <w:r>
        <w:rPr>
          <w:rFonts w:eastAsiaTheme="minorEastAsia" w:hint="eastAsia"/>
          <w:b/>
          <w:kern w:val="0"/>
          <w:sz w:val="24"/>
        </w:rPr>
        <w:t xml:space="preserve">3 </w:t>
      </w:r>
      <w:r w:rsidRPr="00013038">
        <w:rPr>
          <w:rFonts w:eastAsiaTheme="minorEastAsia" w:hAnsiTheme="minorEastAsia"/>
          <w:kern w:val="0"/>
          <w:sz w:val="24"/>
        </w:rPr>
        <w:t>施工前应平整场地，</w:t>
      </w:r>
      <w:r>
        <w:rPr>
          <w:rFonts w:eastAsiaTheme="minorEastAsia" w:hAnsiTheme="minorEastAsia" w:hint="eastAsia"/>
          <w:kern w:val="0"/>
          <w:sz w:val="24"/>
        </w:rPr>
        <w:t>应查明</w:t>
      </w:r>
      <w:r w:rsidRPr="00013038">
        <w:rPr>
          <w:rFonts w:eastAsiaTheme="minorEastAsia" w:hAnsiTheme="minorEastAsia"/>
          <w:kern w:val="0"/>
          <w:sz w:val="24"/>
        </w:rPr>
        <w:t>并清除地下和空中障碍物。平整后的场地标高</w:t>
      </w:r>
      <w:r>
        <w:rPr>
          <w:rFonts w:eastAsiaTheme="minorEastAsia" w:hAnsiTheme="minorEastAsia" w:hint="eastAsia"/>
          <w:kern w:val="0"/>
          <w:sz w:val="24"/>
        </w:rPr>
        <w:t>宜</w:t>
      </w:r>
      <w:r w:rsidRPr="00013038">
        <w:rPr>
          <w:rFonts w:eastAsiaTheme="minorEastAsia" w:hAnsiTheme="minorEastAsia"/>
          <w:kern w:val="0"/>
          <w:sz w:val="24"/>
        </w:rPr>
        <w:t>高出设计桩顶标高不小于</w:t>
      </w:r>
      <w:r w:rsidRPr="00013038">
        <w:rPr>
          <w:rFonts w:eastAsiaTheme="minorEastAsia"/>
          <w:kern w:val="0"/>
          <w:sz w:val="24"/>
        </w:rPr>
        <w:t>0.</w:t>
      </w:r>
      <w:r>
        <w:rPr>
          <w:rFonts w:eastAsiaTheme="minorEastAsia"/>
          <w:kern w:val="0"/>
          <w:sz w:val="24"/>
        </w:rPr>
        <w:t>8</w:t>
      </w:r>
      <w:r w:rsidRPr="00013038">
        <w:rPr>
          <w:rFonts w:eastAsiaTheme="minorEastAsia"/>
          <w:kern w:val="0"/>
          <w:sz w:val="24"/>
        </w:rPr>
        <w:t>m</w:t>
      </w:r>
      <w:r>
        <w:rPr>
          <w:rFonts w:eastAsiaTheme="minorEastAsia" w:hAnsiTheme="minorEastAsia"/>
          <w:kern w:val="0"/>
          <w:sz w:val="24"/>
        </w:rPr>
        <w:t>；</w:t>
      </w:r>
      <w:r w:rsidRPr="00013038">
        <w:rPr>
          <w:rFonts w:eastAsiaTheme="minorEastAsia" w:hAnsiTheme="minorEastAsia"/>
          <w:kern w:val="0"/>
          <w:sz w:val="24"/>
        </w:rPr>
        <w:t>平整后的</w:t>
      </w:r>
      <w:r>
        <w:rPr>
          <w:rFonts w:eastAsiaTheme="minorEastAsia" w:hAnsiTheme="minorEastAsia" w:hint="eastAsia"/>
          <w:kern w:val="0"/>
          <w:sz w:val="24"/>
        </w:rPr>
        <w:t>场地地基承载力不应小于桩机接地压强</w:t>
      </w:r>
      <w:r w:rsidRPr="00AF0839">
        <w:rPr>
          <w:rFonts w:asciiTheme="minorEastAsia" w:eastAsiaTheme="minorEastAsia" w:hAnsiTheme="minorEastAsia" w:hint="eastAsia"/>
          <w:kern w:val="0"/>
          <w:sz w:val="24"/>
        </w:rPr>
        <w:lastRenderedPageBreak/>
        <w:t>(</w:t>
      </w:r>
      <w:r>
        <w:rPr>
          <w:rFonts w:eastAsiaTheme="minorEastAsia" w:hAnsiTheme="minorEastAsia" w:hint="eastAsia"/>
          <w:kern w:val="0"/>
          <w:sz w:val="24"/>
        </w:rPr>
        <w:t>接地比压</w:t>
      </w:r>
      <w:r w:rsidRPr="00AF0839">
        <w:rPr>
          <w:rFonts w:asciiTheme="minorEastAsia" w:eastAsiaTheme="minorEastAsia" w:hAnsiTheme="minorEastAsia" w:hint="eastAsia"/>
          <w:kern w:val="0"/>
          <w:sz w:val="24"/>
        </w:rPr>
        <w:t>)</w:t>
      </w:r>
      <w:r>
        <w:rPr>
          <w:rFonts w:eastAsiaTheme="minorEastAsia" w:hAnsiTheme="minorEastAsia" w:hint="eastAsia"/>
          <w:kern w:val="0"/>
          <w:sz w:val="24"/>
        </w:rPr>
        <w:t>的</w:t>
      </w:r>
      <w:r>
        <w:rPr>
          <w:rFonts w:eastAsiaTheme="minorEastAsia" w:hAnsiTheme="minorEastAsia" w:hint="eastAsia"/>
          <w:kern w:val="0"/>
          <w:sz w:val="24"/>
        </w:rPr>
        <w:t>1.2</w:t>
      </w:r>
      <w:r>
        <w:rPr>
          <w:rFonts w:eastAsiaTheme="minorEastAsia" w:hAnsiTheme="minorEastAsia" w:hint="eastAsia"/>
          <w:kern w:val="0"/>
          <w:sz w:val="24"/>
        </w:rPr>
        <w:t>倍。</w:t>
      </w:r>
    </w:p>
    <w:tbl>
      <w:tblPr>
        <w:tblStyle w:val="a3"/>
        <w:tblW w:w="8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7F685F" w:rsidRPr="008323C8" w:rsidTr="001F0437">
        <w:tc>
          <w:tcPr>
            <w:tcW w:w="846" w:type="dxa"/>
            <w:shd w:val="clear" w:color="auto" w:fill="DAEEF3" w:themeFill="accent5" w:themeFillTint="33"/>
          </w:tcPr>
          <w:p w:rsidR="007F685F" w:rsidRPr="00B403DB" w:rsidRDefault="007F685F" w:rsidP="001F0437">
            <w:pPr>
              <w:rPr>
                <w:color w:val="000000"/>
                <w:kern w:val="0"/>
                <w:sz w:val="18"/>
                <w:szCs w:val="18"/>
              </w:rPr>
            </w:pPr>
            <w:r w:rsidRPr="00E35AAD">
              <w:rPr>
                <w:rFonts w:hint="eastAsia"/>
                <w:color w:val="000000"/>
                <w:spacing w:val="20"/>
                <w:w w:val="87"/>
                <w:kern w:val="0"/>
                <w:sz w:val="18"/>
                <w:szCs w:val="18"/>
                <w:fitText w:val="630" w:id="-1735238911"/>
              </w:rPr>
              <w:t>条文说</w:t>
            </w:r>
            <w:r w:rsidRPr="00E35AAD">
              <w:rPr>
                <w:rFonts w:hint="eastAsia"/>
                <w:color w:val="000000"/>
                <w:spacing w:val="-25"/>
                <w:w w:val="87"/>
                <w:kern w:val="0"/>
                <w:sz w:val="18"/>
                <w:szCs w:val="18"/>
                <w:fitText w:val="630" w:id="-1735238911"/>
              </w:rPr>
              <w:t>明</w:t>
            </w:r>
          </w:p>
        </w:tc>
        <w:tc>
          <w:tcPr>
            <w:tcW w:w="7874" w:type="dxa"/>
            <w:shd w:val="clear" w:color="auto" w:fill="DAEEF3" w:themeFill="accent5" w:themeFillTint="33"/>
          </w:tcPr>
          <w:p w:rsidR="007F685F" w:rsidRPr="0095536F" w:rsidRDefault="007F685F" w:rsidP="007F685F">
            <w:pPr>
              <w:pStyle w:val="Default"/>
              <w:spacing w:line="300" w:lineRule="auto"/>
              <w:rPr>
                <w:rFonts w:ascii="Times New Roman" w:eastAsiaTheme="minorEastAsia" w:hAnsiTheme="minorEastAsia" w:cs="Times New Roman"/>
                <w:sz w:val="18"/>
                <w:szCs w:val="18"/>
              </w:rPr>
            </w:pPr>
            <w:r>
              <w:rPr>
                <w:rFonts w:ascii="Times New Roman" w:eastAsiaTheme="minorEastAsia" w:hAnsiTheme="minorEastAsia" w:cs="Times New Roman" w:hint="eastAsia"/>
                <w:sz w:val="18"/>
                <w:szCs w:val="18"/>
              </w:rPr>
              <w:t xml:space="preserve">6.2.3 </w:t>
            </w:r>
            <w:r>
              <w:rPr>
                <w:rFonts w:ascii="Times New Roman" w:eastAsiaTheme="minorEastAsia" w:cs="Times New Roman" w:hint="eastAsia"/>
                <w:sz w:val="18"/>
                <w:szCs w:val="18"/>
              </w:rPr>
              <w:t>劲性扩体复合桩机</w:t>
            </w:r>
            <w:r w:rsidRPr="00974FD1">
              <w:rPr>
                <w:rFonts w:ascii="Times New Roman" w:eastAsiaTheme="minorEastAsia" w:cs="Times New Roman" w:hint="eastAsia"/>
                <w:sz w:val="18"/>
                <w:szCs w:val="18"/>
              </w:rPr>
              <w:t>对施工场地</w:t>
            </w:r>
            <w:r>
              <w:rPr>
                <w:rFonts w:ascii="Times New Roman" w:eastAsiaTheme="minorEastAsia" w:cs="Times New Roman" w:hint="eastAsia"/>
                <w:sz w:val="18"/>
                <w:szCs w:val="18"/>
              </w:rPr>
              <w:t>有一定</w:t>
            </w:r>
            <w:r w:rsidRPr="00974FD1">
              <w:rPr>
                <w:rFonts w:ascii="Times New Roman" w:eastAsiaTheme="minorEastAsia" w:cs="Times New Roman" w:hint="eastAsia"/>
                <w:sz w:val="18"/>
                <w:szCs w:val="18"/>
              </w:rPr>
              <w:t>要求，</w:t>
            </w:r>
            <w:r>
              <w:rPr>
                <w:rFonts w:ascii="Times New Roman" w:eastAsiaTheme="minorEastAsia" w:cs="Times New Roman" w:hint="eastAsia"/>
                <w:sz w:val="18"/>
                <w:szCs w:val="18"/>
              </w:rPr>
              <w:t>地面</w:t>
            </w:r>
            <w:r w:rsidRPr="00974FD1">
              <w:rPr>
                <w:rFonts w:ascii="Times New Roman" w:eastAsiaTheme="minorEastAsia" w:cs="Times New Roman" w:hint="eastAsia"/>
                <w:sz w:val="18"/>
                <w:szCs w:val="18"/>
              </w:rPr>
              <w:t>高度</w:t>
            </w:r>
            <w:r>
              <w:rPr>
                <w:rFonts w:ascii="Times New Roman" w:eastAsiaTheme="minorEastAsia" w:cs="Times New Roman" w:hint="eastAsia"/>
                <w:sz w:val="18"/>
                <w:szCs w:val="18"/>
              </w:rPr>
              <w:t>规定</w:t>
            </w:r>
            <w:r w:rsidRPr="00974FD1">
              <w:rPr>
                <w:rFonts w:ascii="Times New Roman" w:eastAsiaTheme="minorEastAsia" w:cs="Times New Roman" w:hint="eastAsia"/>
                <w:sz w:val="18"/>
                <w:szCs w:val="18"/>
              </w:rPr>
              <w:t>是避免</w:t>
            </w:r>
            <w:r>
              <w:rPr>
                <w:rFonts w:ascii="Times New Roman" w:eastAsiaTheme="minorEastAsia" w:cs="Times New Roman" w:hint="eastAsia"/>
                <w:sz w:val="18"/>
                <w:szCs w:val="18"/>
              </w:rPr>
              <w:t>部分</w:t>
            </w:r>
            <w:r w:rsidRPr="00974FD1">
              <w:rPr>
                <w:rFonts w:ascii="Times New Roman" w:eastAsiaTheme="minorEastAsia" w:cs="Times New Roman" w:hint="eastAsia"/>
                <w:sz w:val="18"/>
                <w:szCs w:val="18"/>
              </w:rPr>
              <w:t>桩头高出地面影响走机，而</w:t>
            </w:r>
            <w:r>
              <w:rPr>
                <w:rFonts w:ascii="Times New Roman" w:eastAsiaTheme="minorEastAsia" w:cs="Times New Roman" w:hint="eastAsia"/>
                <w:sz w:val="18"/>
                <w:szCs w:val="18"/>
              </w:rPr>
              <w:t>规</w:t>
            </w:r>
            <w:r w:rsidRPr="00974FD1">
              <w:rPr>
                <w:rFonts w:ascii="Times New Roman" w:eastAsiaTheme="minorEastAsia" w:cs="Times New Roman" w:hint="eastAsia"/>
                <w:sz w:val="18"/>
                <w:szCs w:val="18"/>
              </w:rPr>
              <w:t>定</w:t>
            </w:r>
            <w:r>
              <w:rPr>
                <w:rFonts w:ascii="Times New Roman" w:eastAsiaTheme="minorEastAsia" w:cs="Times New Roman" w:hint="eastAsia"/>
                <w:sz w:val="18"/>
                <w:szCs w:val="18"/>
              </w:rPr>
              <w:t>场地</w:t>
            </w:r>
            <w:r w:rsidRPr="00974FD1">
              <w:rPr>
                <w:rFonts w:ascii="Times New Roman" w:eastAsiaTheme="minorEastAsia" w:cs="Times New Roman" w:hint="eastAsia"/>
                <w:sz w:val="18"/>
                <w:szCs w:val="18"/>
              </w:rPr>
              <w:t>承载力是考虑重型打桩机的工作需要。</w:t>
            </w:r>
          </w:p>
        </w:tc>
      </w:tr>
    </w:tbl>
    <w:p w:rsidR="00AF0839" w:rsidRPr="00013038" w:rsidRDefault="00AF0839" w:rsidP="00AF0839">
      <w:pPr>
        <w:widowControl w:val="0"/>
        <w:spacing w:line="360" w:lineRule="auto"/>
        <w:rPr>
          <w:rFonts w:eastAsiaTheme="minorEastAsia"/>
          <w:color w:val="000000"/>
          <w:kern w:val="0"/>
          <w:sz w:val="24"/>
        </w:rPr>
      </w:pPr>
      <w:r>
        <w:rPr>
          <w:rFonts w:eastAsiaTheme="minorEastAsia" w:hint="eastAsia"/>
          <w:b/>
          <w:kern w:val="0"/>
          <w:sz w:val="24"/>
        </w:rPr>
        <w:t>6</w:t>
      </w:r>
      <w:r w:rsidRPr="00013038">
        <w:rPr>
          <w:rFonts w:eastAsiaTheme="minorEastAsia"/>
          <w:b/>
          <w:kern w:val="0"/>
          <w:sz w:val="24"/>
        </w:rPr>
        <w:t>.2.</w:t>
      </w:r>
      <w:r>
        <w:rPr>
          <w:rFonts w:eastAsiaTheme="minorEastAsia" w:hint="eastAsia"/>
          <w:b/>
          <w:kern w:val="0"/>
          <w:sz w:val="24"/>
        </w:rPr>
        <w:t xml:space="preserve">4 </w:t>
      </w:r>
      <w:r>
        <w:rPr>
          <w:rFonts w:eastAsiaTheme="minorEastAsia" w:hAnsiTheme="minorEastAsia"/>
          <w:kern w:val="0"/>
          <w:sz w:val="24"/>
        </w:rPr>
        <w:t>桩</w:t>
      </w:r>
      <w:r w:rsidRPr="00D60D35">
        <w:rPr>
          <w:rFonts w:eastAsiaTheme="minorEastAsia" w:hAnsiTheme="minorEastAsia"/>
          <w:color w:val="000000"/>
          <w:kern w:val="0"/>
          <w:sz w:val="24"/>
        </w:rPr>
        <w:t>位放线定位前应按单体建（构）筑物设置轴线定位</w:t>
      </w:r>
      <w:r>
        <w:rPr>
          <w:rFonts w:eastAsiaTheme="minorEastAsia" w:hAnsiTheme="minorEastAsia" w:hint="eastAsia"/>
          <w:color w:val="000000"/>
          <w:kern w:val="0"/>
          <w:sz w:val="24"/>
        </w:rPr>
        <w:t>控制</w:t>
      </w:r>
      <w:r w:rsidRPr="00D60D35">
        <w:rPr>
          <w:rFonts w:eastAsiaTheme="minorEastAsia" w:hAnsiTheme="minorEastAsia"/>
          <w:color w:val="000000"/>
          <w:kern w:val="0"/>
          <w:sz w:val="24"/>
        </w:rPr>
        <w:t>点及水准点</w:t>
      </w:r>
      <w:r>
        <w:rPr>
          <w:rFonts w:eastAsiaTheme="minorEastAsia" w:hAnsiTheme="minorEastAsia"/>
          <w:color w:val="000000"/>
          <w:kern w:val="0"/>
          <w:sz w:val="24"/>
        </w:rPr>
        <w:t>；</w:t>
      </w:r>
      <w:r>
        <w:rPr>
          <w:rFonts w:eastAsiaTheme="minorEastAsia" w:hAnsiTheme="minorEastAsia" w:hint="eastAsia"/>
          <w:kern w:val="0"/>
          <w:sz w:val="24"/>
        </w:rPr>
        <w:t>测量</w:t>
      </w:r>
      <w:r w:rsidRPr="00013038">
        <w:rPr>
          <w:rFonts w:eastAsiaTheme="minorEastAsia" w:hAnsiTheme="minorEastAsia"/>
          <w:kern w:val="0"/>
          <w:sz w:val="24"/>
        </w:rPr>
        <w:t>控制点和水准点应设在不受施工影响的</w:t>
      </w:r>
      <w:r>
        <w:rPr>
          <w:rFonts w:eastAsiaTheme="minorEastAsia" w:hAnsiTheme="minorEastAsia"/>
          <w:kern w:val="0"/>
          <w:sz w:val="24"/>
        </w:rPr>
        <w:t>地区</w:t>
      </w:r>
      <w:r w:rsidRPr="00013038">
        <w:rPr>
          <w:rFonts w:eastAsiaTheme="minorEastAsia" w:hAnsiTheme="minorEastAsia"/>
          <w:kern w:val="0"/>
          <w:sz w:val="24"/>
        </w:rPr>
        <w:t>，</w:t>
      </w:r>
      <w:r>
        <w:rPr>
          <w:rFonts w:eastAsiaTheme="minorEastAsia" w:hAnsiTheme="minorEastAsia" w:hint="eastAsia"/>
          <w:kern w:val="0"/>
          <w:sz w:val="24"/>
        </w:rPr>
        <w:t>开工前，经复核后</w:t>
      </w:r>
      <w:r w:rsidRPr="00D60D35">
        <w:rPr>
          <w:rFonts w:eastAsiaTheme="minorEastAsia" w:hAnsiTheme="minorEastAsia"/>
          <w:color w:val="000000"/>
          <w:kern w:val="0"/>
          <w:sz w:val="24"/>
        </w:rPr>
        <w:t>采取措施</w:t>
      </w:r>
      <w:r w:rsidRPr="00013038">
        <w:rPr>
          <w:rFonts w:eastAsiaTheme="minorEastAsia" w:hAnsiTheme="minorEastAsia"/>
          <w:kern w:val="0"/>
          <w:sz w:val="24"/>
        </w:rPr>
        <w:t>妥善保护</w:t>
      </w:r>
      <w:r>
        <w:rPr>
          <w:rFonts w:eastAsiaTheme="minorEastAsia" w:hAnsiTheme="minorEastAsia"/>
          <w:kern w:val="0"/>
          <w:sz w:val="24"/>
        </w:rPr>
        <w:t>，</w:t>
      </w:r>
      <w:r>
        <w:rPr>
          <w:rFonts w:eastAsiaTheme="minorEastAsia" w:hAnsiTheme="minorEastAsia" w:hint="eastAsia"/>
          <w:kern w:val="0"/>
          <w:sz w:val="24"/>
        </w:rPr>
        <w:t>施工中应经常复测。</w:t>
      </w:r>
    </w:p>
    <w:p w:rsidR="008F28DC" w:rsidRDefault="008F28DC" w:rsidP="008F28DC">
      <w:pPr>
        <w:widowControl w:val="0"/>
        <w:autoSpaceDE w:val="0"/>
        <w:autoSpaceDN w:val="0"/>
        <w:spacing w:line="360" w:lineRule="auto"/>
        <w:rPr>
          <w:rFonts w:eastAsiaTheme="minorEastAsia" w:hAnsiTheme="minorEastAsia"/>
          <w:kern w:val="0"/>
          <w:sz w:val="24"/>
        </w:rPr>
      </w:pPr>
      <w:r w:rsidRPr="008F28DC">
        <w:rPr>
          <w:rFonts w:eastAsiaTheme="minorEastAsia" w:hint="eastAsia"/>
          <w:b/>
          <w:kern w:val="0"/>
          <w:sz w:val="24"/>
        </w:rPr>
        <w:t>6.2.</w:t>
      </w:r>
      <w:r w:rsidR="00951FE5">
        <w:rPr>
          <w:rFonts w:eastAsiaTheme="minorEastAsia" w:hint="eastAsia"/>
          <w:b/>
          <w:kern w:val="0"/>
          <w:sz w:val="24"/>
        </w:rPr>
        <w:t>5</w:t>
      </w:r>
      <w:r w:rsidR="00ED5B97">
        <w:rPr>
          <w:rFonts w:eastAsiaTheme="minorEastAsia" w:hint="eastAsia"/>
          <w:b/>
          <w:kern w:val="0"/>
          <w:sz w:val="24"/>
        </w:rPr>
        <w:t xml:space="preserve"> </w:t>
      </w:r>
      <w:r w:rsidR="00EC635D" w:rsidRPr="00EC635D">
        <w:rPr>
          <w:rFonts w:eastAsiaTheme="minorEastAsia" w:hint="eastAsia"/>
          <w:kern w:val="0"/>
          <w:sz w:val="24"/>
        </w:rPr>
        <w:t>用于施工质量检验的仪表、器具的性能指标，应符合</w:t>
      </w:r>
      <w:r w:rsidR="00400757">
        <w:rPr>
          <w:rFonts w:eastAsiaTheme="minorEastAsia" w:hint="eastAsia"/>
          <w:kern w:val="0"/>
          <w:sz w:val="24"/>
        </w:rPr>
        <w:t>国家现行</w:t>
      </w:r>
      <w:r w:rsidR="00EC635D" w:rsidRPr="00EC635D">
        <w:rPr>
          <w:rFonts w:eastAsiaTheme="minorEastAsia" w:hint="eastAsia"/>
          <w:kern w:val="0"/>
          <w:sz w:val="24"/>
        </w:rPr>
        <w:t>相关标准的规定</w:t>
      </w:r>
      <w:r w:rsidR="006444BA">
        <w:rPr>
          <w:rFonts w:eastAsiaTheme="minorEastAsia" w:hint="eastAsia"/>
          <w:kern w:val="0"/>
          <w:sz w:val="24"/>
        </w:rPr>
        <w:t>。</w:t>
      </w:r>
      <w:r w:rsidR="006444BA" w:rsidRPr="006444BA">
        <w:rPr>
          <w:rFonts w:eastAsiaTheme="minorEastAsia" w:hint="eastAsia"/>
          <w:kern w:val="0"/>
          <w:sz w:val="24"/>
        </w:rPr>
        <w:t>应在检定或校准有效期内并应处于良好工作状态</w:t>
      </w:r>
      <w:r w:rsidR="00EC635D">
        <w:rPr>
          <w:rFonts w:eastAsiaTheme="minorEastAsia" w:hAnsiTheme="minorEastAsia" w:hint="eastAsia"/>
          <w:kern w:val="0"/>
          <w:sz w:val="24"/>
        </w:rPr>
        <w:t>。</w:t>
      </w:r>
    </w:p>
    <w:p w:rsidR="007F685F" w:rsidRDefault="007F685F" w:rsidP="007F685F">
      <w:pPr>
        <w:widowControl w:val="0"/>
        <w:autoSpaceDE w:val="0"/>
        <w:autoSpaceDN w:val="0"/>
        <w:spacing w:line="360" w:lineRule="auto"/>
        <w:jc w:val="center"/>
        <w:rPr>
          <w:rFonts w:eastAsiaTheme="minorEastAsia" w:hAnsiTheme="minorEastAsia"/>
          <w:kern w:val="0"/>
          <w:sz w:val="24"/>
        </w:rPr>
      </w:pPr>
      <w:r w:rsidRPr="007F685F">
        <w:rPr>
          <w:rFonts w:asciiTheme="minorEastAsia" w:eastAsiaTheme="minorEastAsia" w:hAnsiTheme="minorEastAsia" w:hint="eastAsia"/>
          <w:kern w:val="0"/>
          <w:sz w:val="24"/>
        </w:rPr>
        <w:t>Ⅱ</w:t>
      </w:r>
      <w:r>
        <w:rPr>
          <w:rFonts w:asciiTheme="minorEastAsia" w:eastAsiaTheme="minorEastAsia" w:hAnsiTheme="minorEastAsia" w:hint="eastAsia"/>
          <w:kern w:val="0"/>
          <w:sz w:val="24"/>
        </w:rPr>
        <w:t xml:space="preserve">  材料准备</w:t>
      </w:r>
    </w:p>
    <w:p w:rsidR="006C16D0" w:rsidRPr="00B35C2E" w:rsidRDefault="007F685F" w:rsidP="008F28DC">
      <w:pPr>
        <w:widowControl w:val="0"/>
        <w:autoSpaceDE w:val="0"/>
        <w:autoSpaceDN w:val="0"/>
        <w:spacing w:line="360" w:lineRule="auto"/>
        <w:rPr>
          <w:rFonts w:eastAsiaTheme="minorEastAsia" w:hAnsiTheme="minorEastAsia"/>
          <w:kern w:val="0"/>
          <w:sz w:val="24"/>
        </w:rPr>
      </w:pPr>
      <w:r w:rsidRPr="00B35C2E">
        <w:rPr>
          <w:rFonts w:eastAsiaTheme="minorEastAsia" w:hAnsiTheme="minorEastAsia" w:hint="eastAsia"/>
          <w:b/>
          <w:kern w:val="0"/>
          <w:sz w:val="24"/>
        </w:rPr>
        <w:t>6.2.8</w:t>
      </w:r>
      <w:r w:rsidRPr="00B35C2E">
        <w:rPr>
          <w:rFonts w:eastAsiaTheme="minorEastAsia" w:hAnsiTheme="minorEastAsia" w:hint="eastAsia"/>
          <w:kern w:val="0"/>
          <w:sz w:val="24"/>
        </w:rPr>
        <w:t xml:space="preserve"> </w:t>
      </w:r>
      <w:r w:rsidRPr="00B35C2E">
        <w:rPr>
          <w:rFonts w:eastAsiaTheme="minorEastAsia" w:hAnsiTheme="minorEastAsia" w:hint="eastAsia"/>
          <w:kern w:val="0"/>
          <w:sz w:val="24"/>
        </w:rPr>
        <w:t>水泥质量</w:t>
      </w:r>
      <w:r w:rsidR="001F0437" w:rsidRPr="00B35C2E">
        <w:rPr>
          <w:rFonts w:eastAsiaTheme="minorEastAsia" w:hAnsiTheme="minorEastAsia" w:hint="eastAsia"/>
          <w:kern w:val="0"/>
          <w:sz w:val="24"/>
        </w:rPr>
        <w:t>应符合国家现行标准《通用硅酸盐水泥》</w:t>
      </w:r>
      <w:r w:rsidR="001F0437" w:rsidRPr="00B35C2E">
        <w:rPr>
          <w:rFonts w:eastAsiaTheme="minorEastAsia" w:hAnsiTheme="minorEastAsia" w:hint="eastAsia"/>
          <w:kern w:val="0"/>
          <w:sz w:val="24"/>
        </w:rPr>
        <w:t>GB175</w:t>
      </w:r>
      <w:r w:rsidR="001F0437" w:rsidRPr="00B35C2E">
        <w:rPr>
          <w:rFonts w:eastAsiaTheme="minorEastAsia" w:hAnsiTheme="minorEastAsia" w:hint="eastAsia"/>
          <w:kern w:val="0"/>
          <w:sz w:val="24"/>
        </w:rPr>
        <w:t>的规定。</w:t>
      </w:r>
    </w:p>
    <w:p w:rsidR="001F705D" w:rsidRDefault="00B35C2E" w:rsidP="00B35C2E">
      <w:pPr>
        <w:widowControl w:val="0"/>
        <w:autoSpaceDE w:val="0"/>
        <w:autoSpaceDN w:val="0"/>
        <w:spacing w:line="360" w:lineRule="auto"/>
        <w:rPr>
          <w:rFonts w:eastAsiaTheme="minorEastAsia" w:hAnsiTheme="minorEastAsia"/>
          <w:kern w:val="0"/>
          <w:sz w:val="24"/>
        </w:rPr>
      </w:pPr>
      <w:r w:rsidRPr="00B35C2E">
        <w:rPr>
          <w:rFonts w:eastAsiaTheme="minorEastAsia" w:hAnsiTheme="minorEastAsia" w:hint="eastAsia"/>
          <w:b/>
          <w:kern w:val="0"/>
          <w:sz w:val="24"/>
        </w:rPr>
        <w:t>6.2.</w:t>
      </w:r>
      <w:r w:rsidR="0051503B">
        <w:rPr>
          <w:rFonts w:eastAsiaTheme="minorEastAsia" w:hAnsiTheme="minorEastAsia" w:hint="eastAsia"/>
          <w:b/>
          <w:kern w:val="0"/>
          <w:sz w:val="24"/>
        </w:rPr>
        <w:t>9</w:t>
      </w:r>
      <w:r>
        <w:rPr>
          <w:rFonts w:eastAsiaTheme="minorEastAsia" w:hAnsiTheme="minorEastAsia" w:hint="eastAsia"/>
          <w:kern w:val="0"/>
          <w:sz w:val="24"/>
        </w:rPr>
        <w:t xml:space="preserve"> </w:t>
      </w:r>
      <w:r w:rsidRPr="00B35C2E">
        <w:rPr>
          <w:rFonts w:eastAsiaTheme="minorEastAsia" w:hAnsiTheme="minorEastAsia" w:hint="eastAsia"/>
          <w:kern w:val="0"/>
          <w:sz w:val="24"/>
        </w:rPr>
        <w:t>钢筋的品种、级别、规格和质量应符合设计要求。钢筋进场应有产品</w:t>
      </w:r>
      <w:r>
        <w:rPr>
          <w:rFonts w:eastAsiaTheme="minorEastAsia" w:hAnsiTheme="minorEastAsia" w:hint="eastAsia"/>
          <w:kern w:val="0"/>
          <w:sz w:val="24"/>
        </w:rPr>
        <w:t>合格证和出厂</w:t>
      </w:r>
      <w:r w:rsidRPr="00B35C2E">
        <w:rPr>
          <w:rFonts w:eastAsiaTheme="minorEastAsia" w:hAnsiTheme="minorEastAsia" w:hint="eastAsia"/>
          <w:kern w:val="0"/>
          <w:sz w:val="24"/>
        </w:rPr>
        <w:t>检验报告，进场后</w:t>
      </w:r>
      <w:r>
        <w:rPr>
          <w:rFonts w:eastAsiaTheme="minorEastAsia" w:hAnsiTheme="minorEastAsia" w:hint="eastAsia"/>
          <w:kern w:val="0"/>
          <w:sz w:val="24"/>
        </w:rPr>
        <w:t>尚</w:t>
      </w:r>
      <w:r w:rsidRPr="00B35C2E">
        <w:rPr>
          <w:rFonts w:eastAsiaTheme="minorEastAsia" w:hAnsiTheme="minorEastAsia" w:hint="eastAsia"/>
          <w:kern w:val="0"/>
          <w:sz w:val="24"/>
        </w:rPr>
        <w:t>应按国家现行标准《钢筋混凝土用</w:t>
      </w:r>
      <w:r w:rsidR="00914B3A">
        <w:rPr>
          <w:rFonts w:eastAsiaTheme="minorEastAsia" w:hAnsiTheme="minorEastAsia" w:hint="eastAsia"/>
          <w:kern w:val="0"/>
          <w:sz w:val="24"/>
        </w:rPr>
        <w:t>钢</w:t>
      </w:r>
      <w:r w:rsidRPr="00B35C2E">
        <w:rPr>
          <w:rFonts w:eastAsiaTheme="minorEastAsia" w:hAnsiTheme="minorEastAsia" w:hint="eastAsia"/>
          <w:kern w:val="0"/>
          <w:sz w:val="24"/>
        </w:rPr>
        <w:t>》</w:t>
      </w:r>
      <w:r w:rsidRPr="00B35C2E">
        <w:rPr>
          <w:rFonts w:eastAsiaTheme="minorEastAsia" w:hAnsiTheme="minorEastAsia" w:hint="eastAsia"/>
          <w:kern w:val="0"/>
          <w:sz w:val="24"/>
        </w:rPr>
        <w:t>GB</w:t>
      </w:r>
      <w:r w:rsidR="00914B3A">
        <w:rPr>
          <w:rFonts w:eastAsiaTheme="minorEastAsia" w:hAnsiTheme="minorEastAsia" w:hint="eastAsia"/>
          <w:kern w:val="0"/>
          <w:sz w:val="24"/>
        </w:rPr>
        <w:t>/T</w:t>
      </w:r>
      <w:r>
        <w:rPr>
          <w:rFonts w:eastAsiaTheme="minorEastAsia" w:hAnsiTheme="minorEastAsia" w:hint="eastAsia"/>
          <w:kern w:val="0"/>
          <w:sz w:val="24"/>
        </w:rPr>
        <w:t xml:space="preserve"> </w:t>
      </w:r>
      <w:r w:rsidRPr="00B35C2E">
        <w:rPr>
          <w:rFonts w:eastAsiaTheme="minorEastAsia" w:hAnsiTheme="minorEastAsia" w:hint="eastAsia"/>
          <w:kern w:val="0"/>
          <w:sz w:val="24"/>
        </w:rPr>
        <w:t>1499</w:t>
      </w:r>
      <w:r w:rsidRPr="00B35C2E">
        <w:rPr>
          <w:rFonts w:eastAsiaTheme="minorEastAsia" w:hAnsiTheme="minorEastAsia" w:hint="eastAsia"/>
          <w:kern w:val="0"/>
          <w:sz w:val="24"/>
        </w:rPr>
        <w:t>等的规定抽取试件做复检</w:t>
      </w:r>
      <w:r>
        <w:rPr>
          <w:rFonts w:eastAsiaTheme="minorEastAsia" w:hAnsiTheme="minorEastAsia" w:hint="eastAsia"/>
          <w:kern w:val="0"/>
          <w:sz w:val="24"/>
        </w:rPr>
        <w:t>。</w:t>
      </w:r>
    </w:p>
    <w:p w:rsidR="0051503B" w:rsidRDefault="0051503B" w:rsidP="0051503B">
      <w:pPr>
        <w:widowControl w:val="0"/>
        <w:autoSpaceDE w:val="0"/>
        <w:autoSpaceDN w:val="0"/>
        <w:spacing w:line="360" w:lineRule="auto"/>
        <w:rPr>
          <w:rFonts w:eastAsiaTheme="minorEastAsia" w:hAnsiTheme="minorEastAsia"/>
          <w:kern w:val="0"/>
          <w:sz w:val="24"/>
        </w:rPr>
      </w:pPr>
      <w:r w:rsidRPr="0051503B">
        <w:rPr>
          <w:rFonts w:eastAsiaTheme="minorEastAsia" w:hAnsiTheme="minorEastAsia" w:hint="eastAsia"/>
          <w:b/>
          <w:kern w:val="0"/>
          <w:sz w:val="24"/>
        </w:rPr>
        <w:t>6.2.</w:t>
      </w:r>
      <w:r>
        <w:rPr>
          <w:rFonts w:eastAsiaTheme="minorEastAsia" w:hAnsiTheme="minorEastAsia" w:hint="eastAsia"/>
          <w:b/>
          <w:kern w:val="0"/>
          <w:sz w:val="24"/>
        </w:rPr>
        <w:t>10</w:t>
      </w:r>
      <w:r>
        <w:rPr>
          <w:rFonts w:eastAsiaTheme="minorEastAsia" w:hAnsiTheme="minorEastAsia" w:hint="eastAsia"/>
          <w:kern w:val="0"/>
          <w:sz w:val="24"/>
        </w:rPr>
        <w:t xml:space="preserve"> </w:t>
      </w:r>
      <w:r>
        <w:rPr>
          <w:rFonts w:eastAsiaTheme="minorEastAsia" w:hAnsiTheme="minorEastAsia" w:hint="eastAsia"/>
          <w:kern w:val="0"/>
          <w:sz w:val="24"/>
        </w:rPr>
        <w:t>施工用水应符合国家现行标准《混凝土用水标准》</w:t>
      </w:r>
      <w:r>
        <w:rPr>
          <w:rFonts w:eastAsiaTheme="minorEastAsia" w:hAnsiTheme="minorEastAsia" w:hint="eastAsia"/>
          <w:kern w:val="0"/>
          <w:sz w:val="24"/>
        </w:rPr>
        <w:t>JGJ 163</w:t>
      </w:r>
      <w:r>
        <w:rPr>
          <w:rFonts w:eastAsiaTheme="minorEastAsia" w:hAnsiTheme="minorEastAsia" w:hint="eastAsia"/>
          <w:kern w:val="0"/>
          <w:sz w:val="24"/>
        </w:rPr>
        <w:t>的规定。</w:t>
      </w:r>
    </w:p>
    <w:p w:rsidR="0051503B" w:rsidRDefault="0051503B" w:rsidP="0051503B">
      <w:pPr>
        <w:widowControl w:val="0"/>
        <w:autoSpaceDE w:val="0"/>
        <w:autoSpaceDN w:val="0"/>
        <w:spacing w:line="360" w:lineRule="auto"/>
        <w:rPr>
          <w:rFonts w:eastAsiaTheme="minorEastAsia" w:hAnsiTheme="minorEastAsia"/>
          <w:kern w:val="0"/>
          <w:sz w:val="24"/>
        </w:rPr>
      </w:pPr>
      <w:r w:rsidRPr="00B35C2E">
        <w:rPr>
          <w:rFonts w:eastAsiaTheme="minorEastAsia" w:hAnsiTheme="minorEastAsia" w:hint="eastAsia"/>
          <w:b/>
          <w:kern w:val="0"/>
          <w:sz w:val="24"/>
        </w:rPr>
        <w:t>6.2.</w:t>
      </w:r>
      <w:r>
        <w:rPr>
          <w:rFonts w:eastAsiaTheme="minorEastAsia" w:hAnsiTheme="minorEastAsia" w:hint="eastAsia"/>
          <w:b/>
          <w:kern w:val="0"/>
          <w:sz w:val="24"/>
        </w:rPr>
        <w:t>11</w:t>
      </w:r>
      <w:r w:rsidRPr="00B35C2E">
        <w:rPr>
          <w:rFonts w:eastAsiaTheme="minorEastAsia" w:hAnsiTheme="minorEastAsia" w:hint="eastAsia"/>
          <w:kern w:val="0"/>
          <w:sz w:val="24"/>
        </w:rPr>
        <w:t xml:space="preserve"> </w:t>
      </w:r>
      <w:r w:rsidRPr="00B35C2E">
        <w:rPr>
          <w:rFonts w:eastAsiaTheme="minorEastAsia" w:hAnsiTheme="minorEastAsia" w:hint="eastAsia"/>
          <w:kern w:val="0"/>
          <w:sz w:val="24"/>
        </w:rPr>
        <w:t>外掺剂应有产品出厂合格证。</w:t>
      </w:r>
    </w:p>
    <w:p w:rsidR="001F0437" w:rsidRPr="00B35C2E" w:rsidRDefault="001F0437" w:rsidP="008F28DC">
      <w:pPr>
        <w:widowControl w:val="0"/>
        <w:autoSpaceDE w:val="0"/>
        <w:autoSpaceDN w:val="0"/>
        <w:spacing w:line="360" w:lineRule="auto"/>
        <w:rPr>
          <w:rFonts w:eastAsiaTheme="minorEastAsia" w:hAnsiTheme="minorEastAsia"/>
          <w:kern w:val="0"/>
          <w:sz w:val="24"/>
        </w:rPr>
      </w:pPr>
      <w:r w:rsidRPr="00B35C2E">
        <w:rPr>
          <w:rFonts w:eastAsiaTheme="minorEastAsia" w:hAnsiTheme="minorEastAsia" w:hint="eastAsia"/>
          <w:b/>
          <w:kern w:val="0"/>
          <w:sz w:val="24"/>
        </w:rPr>
        <w:t>6.2.1</w:t>
      </w:r>
      <w:r w:rsidR="0051503B">
        <w:rPr>
          <w:rFonts w:eastAsiaTheme="minorEastAsia" w:hAnsiTheme="minorEastAsia" w:hint="eastAsia"/>
          <w:b/>
          <w:kern w:val="0"/>
          <w:sz w:val="24"/>
        </w:rPr>
        <w:t>2</w:t>
      </w:r>
      <w:r w:rsidRPr="00B35C2E">
        <w:rPr>
          <w:rFonts w:eastAsiaTheme="minorEastAsia" w:hAnsiTheme="minorEastAsia" w:hint="eastAsia"/>
          <w:kern w:val="0"/>
          <w:sz w:val="24"/>
        </w:rPr>
        <w:t xml:space="preserve"> </w:t>
      </w:r>
      <w:r w:rsidRPr="00B35C2E">
        <w:rPr>
          <w:rFonts w:eastAsiaTheme="minorEastAsia" w:hAnsiTheme="minorEastAsia" w:hint="eastAsia"/>
          <w:kern w:val="0"/>
          <w:sz w:val="24"/>
        </w:rPr>
        <w:t>根据设计通过试验确定水泥土</w:t>
      </w:r>
      <w:r w:rsidR="00914B3A">
        <w:rPr>
          <w:rFonts w:eastAsiaTheme="minorEastAsia" w:hAnsiTheme="minorEastAsia" w:hint="eastAsia"/>
          <w:kern w:val="0"/>
          <w:sz w:val="24"/>
        </w:rPr>
        <w:t>桩</w:t>
      </w:r>
      <w:r w:rsidRPr="00B35C2E">
        <w:rPr>
          <w:rFonts w:eastAsiaTheme="minorEastAsia" w:hAnsiTheme="minorEastAsia" w:hint="eastAsia"/>
          <w:kern w:val="0"/>
          <w:sz w:val="24"/>
        </w:rPr>
        <w:t>材料的配合比。</w:t>
      </w:r>
    </w:p>
    <w:p w:rsidR="001F0437" w:rsidRDefault="00B35C2E" w:rsidP="008F28DC">
      <w:pPr>
        <w:widowControl w:val="0"/>
        <w:autoSpaceDE w:val="0"/>
        <w:autoSpaceDN w:val="0"/>
        <w:spacing w:line="360" w:lineRule="auto"/>
        <w:rPr>
          <w:sz w:val="24"/>
        </w:rPr>
      </w:pPr>
      <w:r w:rsidRPr="00B35C2E">
        <w:rPr>
          <w:rFonts w:hint="eastAsia"/>
          <w:b/>
          <w:sz w:val="24"/>
        </w:rPr>
        <w:t>6.2.1</w:t>
      </w:r>
      <w:r w:rsidR="0051503B">
        <w:rPr>
          <w:rFonts w:hint="eastAsia"/>
          <w:b/>
          <w:sz w:val="24"/>
        </w:rPr>
        <w:t>3</w:t>
      </w:r>
      <w:r>
        <w:rPr>
          <w:rFonts w:hint="eastAsia"/>
          <w:b/>
          <w:sz w:val="24"/>
        </w:rPr>
        <w:t xml:space="preserve"> </w:t>
      </w:r>
      <w:r w:rsidRPr="00B35C2E">
        <w:rPr>
          <w:rFonts w:hint="eastAsia"/>
          <w:sz w:val="24"/>
        </w:rPr>
        <w:t>采用预拌混凝土应符合国家现行标准《预拌混凝土》</w:t>
      </w:r>
      <w:r>
        <w:rPr>
          <w:sz w:val="24"/>
        </w:rPr>
        <w:t>GB</w:t>
      </w:r>
      <w:r>
        <w:rPr>
          <w:rFonts w:hint="eastAsia"/>
          <w:sz w:val="24"/>
        </w:rPr>
        <w:t xml:space="preserve"> </w:t>
      </w:r>
      <w:r w:rsidRPr="00B35C2E">
        <w:rPr>
          <w:sz w:val="24"/>
        </w:rPr>
        <w:t>14902</w:t>
      </w:r>
      <w:r w:rsidRPr="00B35C2E">
        <w:rPr>
          <w:rFonts w:hint="eastAsia"/>
          <w:sz w:val="24"/>
        </w:rPr>
        <w:t>的有关规定</w:t>
      </w:r>
      <w:r>
        <w:rPr>
          <w:rFonts w:hint="eastAsia"/>
          <w:sz w:val="24"/>
        </w:rPr>
        <w:t>。</w:t>
      </w:r>
    </w:p>
    <w:p w:rsidR="00CE17CC" w:rsidRPr="00CE17CC" w:rsidRDefault="00CE17CC" w:rsidP="008F28DC">
      <w:pPr>
        <w:widowControl w:val="0"/>
        <w:autoSpaceDE w:val="0"/>
        <w:autoSpaceDN w:val="0"/>
        <w:spacing w:line="360" w:lineRule="auto"/>
        <w:rPr>
          <w:b/>
          <w:sz w:val="24"/>
        </w:rPr>
      </w:pPr>
      <w:r w:rsidRPr="00CE17CC">
        <w:rPr>
          <w:rFonts w:hint="eastAsia"/>
          <w:b/>
          <w:sz w:val="24"/>
        </w:rPr>
        <w:t>6.2.1</w:t>
      </w:r>
      <w:r w:rsidR="0051503B">
        <w:rPr>
          <w:rFonts w:hint="eastAsia"/>
          <w:b/>
          <w:sz w:val="24"/>
        </w:rPr>
        <w:t>4</w:t>
      </w:r>
      <w:r>
        <w:rPr>
          <w:rFonts w:hint="eastAsia"/>
          <w:b/>
          <w:sz w:val="24"/>
        </w:rPr>
        <w:t xml:space="preserve"> </w:t>
      </w:r>
      <w:r w:rsidRPr="00CE17CC">
        <w:rPr>
          <w:rFonts w:hint="eastAsia"/>
          <w:sz w:val="24"/>
        </w:rPr>
        <w:t>无条件</w:t>
      </w:r>
      <w:r>
        <w:rPr>
          <w:rFonts w:hint="eastAsia"/>
          <w:sz w:val="24"/>
        </w:rPr>
        <w:t>采用</w:t>
      </w:r>
      <w:r w:rsidRPr="00B35C2E">
        <w:rPr>
          <w:rFonts w:hint="eastAsia"/>
          <w:sz w:val="24"/>
        </w:rPr>
        <w:t>预拌混凝土</w:t>
      </w:r>
      <w:r>
        <w:rPr>
          <w:rFonts w:hint="eastAsia"/>
          <w:sz w:val="24"/>
        </w:rPr>
        <w:t>时，可采用</w:t>
      </w:r>
      <w:r w:rsidRPr="00B35C2E">
        <w:rPr>
          <w:rFonts w:hint="eastAsia"/>
          <w:sz w:val="24"/>
        </w:rPr>
        <w:t>现场搅拌混凝土</w:t>
      </w:r>
      <w:r>
        <w:rPr>
          <w:rFonts w:hint="eastAsia"/>
          <w:sz w:val="24"/>
        </w:rPr>
        <w:t>。混凝土材料的主要技术指标、配合比设计、拌制技术要求和质量检查应符合国家现行标准《</w:t>
      </w:r>
      <w:r w:rsidRPr="00CE17CC">
        <w:rPr>
          <w:rFonts w:hint="eastAsia"/>
          <w:sz w:val="24"/>
        </w:rPr>
        <w:t>混凝土结构工程施工规范</w:t>
      </w:r>
      <w:r>
        <w:rPr>
          <w:rFonts w:hint="eastAsia"/>
          <w:sz w:val="24"/>
        </w:rPr>
        <w:t>》</w:t>
      </w:r>
      <w:r w:rsidRPr="00CE17CC">
        <w:rPr>
          <w:rFonts w:hint="eastAsia"/>
          <w:sz w:val="24"/>
        </w:rPr>
        <w:t>GB</w:t>
      </w:r>
      <w:r>
        <w:rPr>
          <w:rFonts w:hint="eastAsia"/>
          <w:sz w:val="24"/>
        </w:rPr>
        <w:t xml:space="preserve"> </w:t>
      </w:r>
      <w:r w:rsidRPr="00CE17CC">
        <w:rPr>
          <w:rFonts w:hint="eastAsia"/>
          <w:sz w:val="24"/>
        </w:rPr>
        <w:t>50666</w:t>
      </w:r>
      <w:r>
        <w:rPr>
          <w:rFonts w:hint="eastAsia"/>
          <w:sz w:val="24"/>
        </w:rPr>
        <w:t>的规定。</w:t>
      </w:r>
      <w:r w:rsidRPr="00B35C2E">
        <w:rPr>
          <w:rFonts w:hint="eastAsia"/>
          <w:sz w:val="24"/>
        </w:rPr>
        <w:t>现场搅拌混凝土宜采用具有自动计量装置的设备集中搅拌</w:t>
      </w:r>
      <w:r>
        <w:rPr>
          <w:rFonts w:hint="eastAsia"/>
          <w:sz w:val="24"/>
        </w:rPr>
        <w:t>。</w:t>
      </w:r>
    </w:p>
    <w:p w:rsidR="001F705D" w:rsidRDefault="001F705D" w:rsidP="008F28DC">
      <w:pPr>
        <w:widowControl w:val="0"/>
        <w:autoSpaceDE w:val="0"/>
        <w:autoSpaceDN w:val="0"/>
        <w:spacing w:line="360" w:lineRule="auto"/>
        <w:rPr>
          <w:sz w:val="24"/>
        </w:rPr>
      </w:pPr>
      <w:r w:rsidRPr="001F705D">
        <w:rPr>
          <w:rFonts w:hint="eastAsia"/>
          <w:b/>
          <w:sz w:val="24"/>
        </w:rPr>
        <w:t>6.2.1</w:t>
      </w:r>
      <w:r w:rsidR="0051503B">
        <w:rPr>
          <w:rFonts w:hint="eastAsia"/>
          <w:b/>
          <w:sz w:val="24"/>
        </w:rPr>
        <w:t>5</w:t>
      </w:r>
      <w:r>
        <w:rPr>
          <w:rFonts w:hint="eastAsia"/>
          <w:b/>
          <w:sz w:val="24"/>
        </w:rPr>
        <w:t xml:space="preserve"> </w:t>
      </w:r>
      <w:r>
        <w:rPr>
          <w:rFonts w:hint="eastAsia"/>
          <w:sz w:val="24"/>
        </w:rPr>
        <w:t>预制桩的质量应符合设计要求。</w:t>
      </w:r>
      <w:r w:rsidRPr="001F705D">
        <w:rPr>
          <w:rFonts w:hint="eastAsia"/>
          <w:sz w:val="24"/>
        </w:rPr>
        <w:t>产品化的</w:t>
      </w:r>
      <w:r>
        <w:rPr>
          <w:rFonts w:hint="eastAsia"/>
          <w:sz w:val="24"/>
        </w:rPr>
        <w:t>预制桩应有出厂合格证明及检验报告，进场后应组织检查验收，并按各地方规定进行抽样检查。</w:t>
      </w:r>
    </w:p>
    <w:p w:rsidR="00951FE5" w:rsidRPr="001F705D" w:rsidRDefault="00951FE5" w:rsidP="00951FE5">
      <w:pPr>
        <w:widowControl w:val="0"/>
        <w:autoSpaceDE w:val="0"/>
        <w:autoSpaceDN w:val="0"/>
        <w:spacing w:line="360" w:lineRule="auto"/>
        <w:jc w:val="center"/>
        <w:rPr>
          <w:b/>
          <w:sz w:val="24"/>
        </w:rPr>
      </w:pPr>
      <w:r w:rsidRPr="00951FE5">
        <w:rPr>
          <w:rFonts w:asciiTheme="minorEastAsia" w:eastAsiaTheme="minorEastAsia" w:hAnsiTheme="minorEastAsia" w:hint="eastAsia"/>
          <w:kern w:val="0"/>
          <w:sz w:val="24"/>
        </w:rPr>
        <w:t>Ⅲ</w:t>
      </w:r>
      <w:r>
        <w:rPr>
          <w:rFonts w:asciiTheme="minorEastAsia" w:eastAsiaTheme="minorEastAsia" w:hAnsiTheme="minorEastAsia" w:hint="eastAsia"/>
          <w:kern w:val="0"/>
          <w:sz w:val="24"/>
        </w:rPr>
        <w:t xml:space="preserve">  施工设备</w:t>
      </w:r>
    </w:p>
    <w:p w:rsidR="003D6255" w:rsidRDefault="00951FE5" w:rsidP="00951FE5">
      <w:pPr>
        <w:widowControl w:val="0"/>
        <w:autoSpaceDE w:val="0"/>
        <w:autoSpaceDN w:val="0"/>
        <w:spacing w:line="360" w:lineRule="auto"/>
        <w:rPr>
          <w:rFonts w:eastAsiaTheme="minorEastAsia" w:hAnsiTheme="minorEastAsia"/>
          <w:kern w:val="0"/>
          <w:sz w:val="24"/>
        </w:rPr>
      </w:pPr>
      <w:r w:rsidRPr="008F28DC">
        <w:rPr>
          <w:rFonts w:eastAsiaTheme="minorEastAsia" w:hint="eastAsia"/>
          <w:b/>
          <w:kern w:val="0"/>
          <w:sz w:val="24"/>
        </w:rPr>
        <w:t>6.2.</w:t>
      </w:r>
      <w:r w:rsidR="003D6255">
        <w:rPr>
          <w:rFonts w:eastAsiaTheme="minorEastAsia" w:hint="eastAsia"/>
          <w:b/>
          <w:kern w:val="0"/>
          <w:sz w:val="24"/>
        </w:rPr>
        <w:t>16</w:t>
      </w:r>
      <w:r>
        <w:rPr>
          <w:rFonts w:eastAsiaTheme="minorEastAsia" w:hint="eastAsia"/>
          <w:b/>
          <w:kern w:val="0"/>
          <w:sz w:val="24"/>
        </w:rPr>
        <w:t xml:space="preserve"> </w:t>
      </w:r>
      <w:r w:rsidRPr="00527720">
        <w:rPr>
          <w:rFonts w:eastAsiaTheme="minorEastAsia" w:hint="eastAsia"/>
          <w:kern w:val="0"/>
          <w:sz w:val="24"/>
        </w:rPr>
        <w:t>施工前</w:t>
      </w:r>
      <w:r w:rsidRPr="008F28DC">
        <w:rPr>
          <w:rFonts w:eastAsiaTheme="minorEastAsia" w:hint="eastAsia"/>
          <w:kern w:val="0"/>
          <w:sz w:val="24"/>
        </w:rPr>
        <w:t>应</w:t>
      </w:r>
      <w:r>
        <w:rPr>
          <w:rFonts w:eastAsiaTheme="minorEastAsia" w:hint="eastAsia"/>
          <w:kern w:val="0"/>
          <w:sz w:val="24"/>
        </w:rPr>
        <w:t>结合成桩</w:t>
      </w:r>
      <w:r w:rsidRPr="00D14B7B">
        <w:rPr>
          <w:rFonts w:eastAsiaTheme="minorEastAsia" w:hint="eastAsia"/>
          <w:kern w:val="0"/>
          <w:sz w:val="24"/>
        </w:rPr>
        <w:t>工艺性试验</w:t>
      </w:r>
      <w:r>
        <w:rPr>
          <w:rFonts w:eastAsiaTheme="minorEastAsia" w:hint="eastAsia"/>
          <w:kern w:val="0"/>
          <w:sz w:val="24"/>
        </w:rPr>
        <w:t>情况合理选择施工机械，</w:t>
      </w:r>
      <w:r w:rsidR="003D6255">
        <w:rPr>
          <w:rFonts w:eastAsiaTheme="minorEastAsia" w:hAnsiTheme="minorEastAsia" w:hint="eastAsia"/>
          <w:kern w:val="0"/>
          <w:sz w:val="24"/>
        </w:rPr>
        <w:t>可以选用</w:t>
      </w:r>
      <w:r w:rsidR="003D6255">
        <w:rPr>
          <w:rFonts w:eastAsiaTheme="minorEastAsia" w:hAnsiTheme="minorEastAsia"/>
          <w:kern w:val="0"/>
          <w:sz w:val="24"/>
        </w:rPr>
        <w:t>水泥土</w:t>
      </w:r>
      <w:r w:rsidR="003D6255">
        <w:rPr>
          <w:rFonts w:eastAsiaTheme="minorEastAsia" w:hAnsiTheme="minorEastAsia" w:hint="eastAsia"/>
          <w:kern w:val="0"/>
          <w:sz w:val="24"/>
        </w:rPr>
        <w:t>深层搅拌</w:t>
      </w:r>
      <w:r w:rsidR="003D6255" w:rsidRPr="00013038">
        <w:rPr>
          <w:rFonts w:eastAsiaTheme="minorEastAsia" w:hAnsiTheme="minorEastAsia"/>
          <w:kern w:val="0"/>
          <w:sz w:val="24"/>
        </w:rPr>
        <w:t>和芯桩</w:t>
      </w:r>
      <w:r w:rsidR="003D6255">
        <w:rPr>
          <w:rFonts w:eastAsiaTheme="minorEastAsia" w:hAnsiTheme="minorEastAsia" w:hint="eastAsia"/>
          <w:kern w:val="0"/>
          <w:sz w:val="24"/>
        </w:rPr>
        <w:t>各自独立施工的分体式桩机，也可</w:t>
      </w:r>
      <w:r w:rsidR="003D6255" w:rsidRPr="00013038">
        <w:rPr>
          <w:rFonts w:eastAsiaTheme="minorEastAsia" w:hAnsiTheme="minorEastAsia"/>
          <w:kern w:val="0"/>
          <w:sz w:val="24"/>
        </w:rPr>
        <w:t>选用</w:t>
      </w:r>
      <w:r w:rsidR="003D6255">
        <w:rPr>
          <w:rFonts w:eastAsiaTheme="minorEastAsia" w:hAnsiTheme="minorEastAsia" w:hint="eastAsia"/>
          <w:kern w:val="0"/>
          <w:sz w:val="24"/>
        </w:rPr>
        <w:t>搅拌与沉桩一体式</w:t>
      </w:r>
      <w:r w:rsidR="003D6255" w:rsidRPr="00013038">
        <w:rPr>
          <w:rFonts w:eastAsiaTheme="minorEastAsia" w:hAnsiTheme="minorEastAsia"/>
          <w:kern w:val="0"/>
          <w:sz w:val="24"/>
        </w:rPr>
        <w:t>桩机。</w:t>
      </w:r>
      <w:r w:rsidR="003D6255">
        <w:rPr>
          <w:rFonts w:eastAsiaTheme="minorEastAsia" w:hAnsiTheme="minorEastAsia" w:hint="eastAsia"/>
          <w:kern w:val="0"/>
          <w:sz w:val="24"/>
        </w:rPr>
        <w:t>施工机械、设备宜配置远程智能监控与管理系统。</w:t>
      </w:r>
    </w:p>
    <w:tbl>
      <w:tblPr>
        <w:tblStyle w:val="a3"/>
        <w:tblW w:w="8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3D6255" w:rsidRPr="008323C8" w:rsidTr="003A684E">
        <w:tc>
          <w:tcPr>
            <w:tcW w:w="846" w:type="dxa"/>
            <w:shd w:val="clear" w:color="auto" w:fill="DAEEF3" w:themeFill="accent5" w:themeFillTint="33"/>
          </w:tcPr>
          <w:p w:rsidR="003D6255" w:rsidRPr="00B403DB" w:rsidRDefault="003D6255" w:rsidP="003A684E">
            <w:pPr>
              <w:rPr>
                <w:color w:val="000000"/>
                <w:kern w:val="0"/>
                <w:sz w:val="18"/>
                <w:szCs w:val="18"/>
              </w:rPr>
            </w:pPr>
            <w:r w:rsidRPr="00E35AAD">
              <w:rPr>
                <w:rFonts w:hint="eastAsia"/>
                <w:color w:val="000000"/>
                <w:spacing w:val="20"/>
                <w:w w:val="87"/>
                <w:kern w:val="0"/>
                <w:sz w:val="18"/>
                <w:szCs w:val="18"/>
                <w:fitText w:val="630" w:id="-1735212032"/>
              </w:rPr>
              <w:t>条文说</w:t>
            </w:r>
            <w:r w:rsidRPr="00E35AAD">
              <w:rPr>
                <w:rFonts w:hint="eastAsia"/>
                <w:color w:val="000000"/>
                <w:spacing w:val="-25"/>
                <w:w w:val="87"/>
                <w:kern w:val="0"/>
                <w:sz w:val="18"/>
                <w:szCs w:val="18"/>
                <w:fitText w:val="630" w:id="-1735212032"/>
              </w:rPr>
              <w:t>明</w:t>
            </w:r>
          </w:p>
        </w:tc>
        <w:tc>
          <w:tcPr>
            <w:tcW w:w="7874" w:type="dxa"/>
            <w:shd w:val="clear" w:color="auto" w:fill="DAEEF3" w:themeFill="accent5" w:themeFillTint="33"/>
          </w:tcPr>
          <w:p w:rsidR="003D6255" w:rsidRDefault="003D6255" w:rsidP="003A684E">
            <w:pPr>
              <w:pStyle w:val="Default"/>
              <w:spacing w:line="300" w:lineRule="auto"/>
              <w:rPr>
                <w:rFonts w:ascii="Times New Roman" w:eastAsiaTheme="minorEastAsia" w:cs="Times New Roman"/>
                <w:sz w:val="18"/>
                <w:szCs w:val="18"/>
              </w:rPr>
            </w:pPr>
            <w:r>
              <w:rPr>
                <w:rFonts w:ascii="Times New Roman" w:eastAsiaTheme="minorEastAsia" w:hAnsiTheme="minorEastAsia" w:cs="Times New Roman" w:hint="eastAsia"/>
                <w:sz w:val="18"/>
                <w:szCs w:val="18"/>
              </w:rPr>
              <w:t xml:space="preserve">6.3.1 </w:t>
            </w:r>
            <w:r>
              <w:rPr>
                <w:rFonts w:ascii="Times New Roman" w:eastAsiaTheme="minorEastAsia" w:cs="Times New Roman" w:hint="eastAsia"/>
                <w:sz w:val="18"/>
                <w:szCs w:val="18"/>
              </w:rPr>
              <w:t>目前国内劲性扩体复合桩施工机械有两类，一是</w:t>
            </w:r>
            <w:r w:rsidRPr="00CC11DE">
              <w:rPr>
                <w:rFonts w:ascii="Times New Roman" w:eastAsiaTheme="minorEastAsia" w:cs="Times New Roman" w:hint="eastAsia"/>
                <w:sz w:val="18"/>
                <w:szCs w:val="18"/>
              </w:rPr>
              <w:t>水泥土深层搅拌机械和芯桩</w:t>
            </w:r>
            <w:r>
              <w:rPr>
                <w:rFonts w:ascii="Times New Roman" w:eastAsiaTheme="minorEastAsia" w:cs="Times New Roman" w:hint="eastAsia"/>
                <w:sz w:val="18"/>
                <w:szCs w:val="18"/>
              </w:rPr>
              <w:t>施工</w:t>
            </w:r>
            <w:r w:rsidRPr="00CC11DE">
              <w:rPr>
                <w:rFonts w:ascii="Times New Roman" w:eastAsiaTheme="minorEastAsia" w:cs="Times New Roman" w:hint="eastAsia"/>
                <w:sz w:val="18"/>
                <w:szCs w:val="18"/>
              </w:rPr>
              <w:t>机</w:t>
            </w:r>
            <w:r>
              <w:rPr>
                <w:rFonts w:ascii="Times New Roman" w:eastAsiaTheme="minorEastAsia" w:cs="Times New Roman" w:hint="eastAsia"/>
                <w:sz w:val="18"/>
                <w:szCs w:val="18"/>
              </w:rPr>
              <w:t>械分体式，</w:t>
            </w:r>
            <w:r w:rsidRPr="00CC11DE">
              <w:rPr>
                <w:rFonts w:ascii="Times New Roman" w:eastAsiaTheme="minorEastAsia" w:cs="Times New Roman" w:hint="eastAsia"/>
                <w:sz w:val="18"/>
                <w:szCs w:val="18"/>
              </w:rPr>
              <w:t>深层搅拌</w:t>
            </w:r>
            <w:r>
              <w:rPr>
                <w:rFonts w:ascii="Times New Roman" w:eastAsiaTheme="minorEastAsia" w:cs="Times New Roman" w:hint="eastAsia"/>
                <w:sz w:val="18"/>
                <w:szCs w:val="18"/>
              </w:rPr>
              <w:t>机械施工结束后移机，</w:t>
            </w:r>
            <w:r w:rsidRPr="00CC11DE">
              <w:rPr>
                <w:rFonts w:ascii="Times New Roman" w:eastAsiaTheme="minorEastAsia" w:cs="Times New Roman" w:hint="eastAsia"/>
                <w:sz w:val="18"/>
                <w:szCs w:val="18"/>
              </w:rPr>
              <w:t>芯桩</w:t>
            </w:r>
            <w:r>
              <w:rPr>
                <w:rFonts w:ascii="Times New Roman" w:eastAsiaTheme="minorEastAsia" w:cs="Times New Roman" w:hint="eastAsia"/>
                <w:sz w:val="18"/>
                <w:szCs w:val="18"/>
              </w:rPr>
              <w:t>打桩机就位施工，两机械配合流水作业施工；二是搅拌与芯</w:t>
            </w:r>
            <w:r w:rsidRPr="00CC11DE">
              <w:rPr>
                <w:rFonts w:ascii="Times New Roman" w:eastAsiaTheme="minorEastAsia" w:cs="Times New Roman" w:hint="eastAsia"/>
                <w:sz w:val="18"/>
                <w:szCs w:val="18"/>
              </w:rPr>
              <w:t>桩</w:t>
            </w:r>
            <w:r>
              <w:rPr>
                <w:rFonts w:ascii="Times New Roman" w:eastAsiaTheme="minorEastAsia" w:cs="Times New Roman" w:hint="eastAsia"/>
                <w:sz w:val="18"/>
                <w:szCs w:val="18"/>
              </w:rPr>
              <w:t>施工功能集于一体的一体机。两类机械各有优缺点：（</w:t>
            </w:r>
            <w:r>
              <w:rPr>
                <w:rFonts w:ascii="Times New Roman" w:eastAsiaTheme="minorEastAsia" w:cs="Times New Roman" w:hint="eastAsia"/>
                <w:sz w:val="18"/>
                <w:szCs w:val="18"/>
              </w:rPr>
              <w:t>1</w:t>
            </w:r>
            <w:r>
              <w:rPr>
                <w:rFonts w:ascii="Times New Roman" w:eastAsiaTheme="minorEastAsia" w:cs="Times New Roman" w:hint="eastAsia"/>
                <w:sz w:val="18"/>
                <w:szCs w:val="18"/>
              </w:rPr>
              <w:t>）分体式机械施工设备相对轻便，移机方</w:t>
            </w:r>
            <w:r>
              <w:rPr>
                <w:rFonts w:ascii="Times New Roman" w:eastAsiaTheme="minorEastAsia" w:cs="Times New Roman" w:hint="eastAsia"/>
                <w:sz w:val="18"/>
                <w:szCs w:val="18"/>
              </w:rPr>
              <w:lastRenderedPageBreak/>
              <w:t>便，搅拌与</w:t>
            </w:r>
            <w:r w:rsidRPr="00CC11DE">
              <w:rPr>
                <w:rFonts w:ascii="Times New Roman" w:eastAsiaTheme="minorEastAsia" w:cs="Times New Roman" w:hint="eastAsia"/>
                <w:sz w:val="18"/>
                <w:szCs w:val="18"/>
              </w:rPr>
              <w:t>沉桩</w:t>
            </w:r>
            <w:r>
              <w:rPr>
                <w:rFonts w:ascii="Times New Roman" w:eastAsiaTheme="minorEastAsia" w:cs="Times New Roman" w:hint="eastAsia"/>
                <w:sz w:val="18"/>
                <w:szCs w:val="18"/>
              </w:rPr>
              <w:t>工作面分离，各道工序干扰少，可以调整搅拌与</w:t>
            </w:r>
            <w:r w:rsidRPr="00CC11DE">
              <w:rPr>
                <w:rFonts w:ascii="Times New Roman" w:eastAsiaTheme="minorEastAsia" w:cs="Times New Roman" w:hint="eastAsia"/>
                <w:sz w:val="18"/>
                <w:szCs w:val="18"/>
              </w:rPr>
              <w:t>沉桩</w:t>
            </w:r>
            <w:r>
              <w:rPr>
                <w:rFonts w:ascii="Times New Roman" w:eastAsiaTheme="minorEastAsia" w:cs="Times New Roman" w:hint="eastAsia"/>
                <w:sz w:val="18"/>
                <w:szCs w:val="18"/>
              </w:rPr>
              <w:t>配合施工的设备台套比例，提高工效、缩短施工工期。但多次放线定位，引起偏位和同轴度偏差的风险大；（</w:t>
            </w:r>
            <w:r>
              <w:rPr>
                <w:rFonts w:ascii="Times New Roman" w:eastAsiaTheme="minorEastAsia" w:cs="Times New Roman" w:hint="eastAsia"/>
                <w:sz w:val="18"/>
                <w:szCs w:val="18"/>
              </w:rPr>
              <w:t>2</w:t>
            </w:r>
            <w:r>
              <w:rPr>
                <w:rFonts w:ascii="Times New Roman" w:eastAsiaTheme="minorEastAsia" w:cs="Times New Roman" w:hint="eastAsia"/>
                <w:sz w:val="18"/>
                <w:szCs w:val="18"/>
              </w:rPr>
              <w:t>）一体机施工工序转换方便，施工质量尤其是同轴度保证率高。但设备自重大，对场地要求高，移机慢，总体工效不如分体式施工机械。</w:t>
            </w:r>
          </w:p>
          <w:p w:rsidR="003D6255" w:rsidRPr="0095536F" w:rsidRDefault="003D6255" w:rsidP="003A684E">
            <w:pPr>
              <w:pStyle w:val="Default"/>
              <w:spacing w:line="300" w:lineRule="auto"/>
              <w:rPr>
                <w:rFonts w:ascii="Times New Roman" w:eastAsiaTheme="minorEastAsia" w:hAnsiTheme="minorEastAsia" w:cs="Times New Roman"/>
                <w:sz w:val="18"/>
                <w:szCs w:val="18"/>
              </w:rPr>
            </w:pPr>
            <w:r>
              <w:rPr>
                <w:rFonts w:ascii="Times New Roman" w:eastAsiaTheme="minorEastAsia" w:cs="Times New Roman" w:hint="eastAsia"/>
                <w:sz w:val="18"/>
                <w:szCs w:val="18"/>
              </w:rPr>
              <w:t xml:space="preserve">    </w:t>
            </w:r>
            <w:r w:rsidRPr="004B1F58">
              <w:rPr>
                <w:rFonts w:ascii="Times New Roman" w:eastAsiaTheme="minorEastAsia" w:cs="Times New Roman" w:hint="eastAsia"/>
                <w:sz w:val="18"/>
                <w:szCs w:val="18"/>
              </w:rPr>
              <w:t>在新的发展阶段，土木工程与物联网、大数据、云计算、人工智能等新一代信息技术相融合，形成智能建造。</w:t>
            </w:r>
            <w:r>
              <w:rPr>
                <w:rFonts w:ascii="Times New Roman" w:eastAsiaTheme="minorEastAsia" w:cs="Times New Roman" w:hint="eastAsia"/>
                <w:sz w:val="18"/>
                <w:szCs w:val="18"/>
              </w:rPr>
              <w:t>信息技术实现了对桩基施工的安全管理、环境管理、质量管理、工地监控、物资材料管理及后勤保障条件等实现多尺度与多维度控制和管理。本规程要求包括深层搅拌机械、预制桩沉桩机械和灌注桩成桩机械在内的施工机械宜配备远程监测、监控和管理系统，实现了劲性扩体复合桩施工全过程线上线下同步管理，保障劲性扩体复合桩的工程质量。</w:t>
            </w:r>
          </w:p>
        </w:tc>
      </w:tr>
    </w:tbl>
    <w:p w:rsidR="00951FE5" w:rsidRDefault="003D6255" w:rsidP="00951FE5">
      <w:pPr>
        <w:widowControl w:val="0"/>
        <w:autoSpaceDE w:val="0"/>
        <w:autoSpaceDN w:val="0"/>
        <w:spacing w:line="360" w:lineRule="auto"/>
        <w:rPr>
          <w:rFonts w:eastAsiaTheme="minorEastAsia"/>
          <w:kern w:val="0"/>
          <w:sz w:val="24"/>
        </w:rPr>
      </w:pPr>
      <w:r w:rsidRPr="003D6255">
        <w:rPr>
          <w:rFonts w:eastAsiaTheme="minorEastAsia" w:hint="eastAsia"/>
          <w:b/>
          <w:kern w:val="0"/>
          <w:sz w:val="24"/>
        </w:rPr>
        <w:lastRenderedPageBreak/>
        <w:t>6.2.17</w:t>
      </w:r>
      <w:r>
        <w:rPr>
          <w:rFonts w:eastAsiaTheme="minorEastAsia" w:hint="eastAsia"/>
          <w:kern w:val="0"/>
          <w:sz w:val="24"/>
        </w:rPr>
        <w:t xml:space="preserve"> </w:t>
      </w:r>
      <w:r w:rsidR="00951FE5" w:rsidRPr="00013038">
        <w:rPr>
          <w:rFonts w:eastAsiaTheme="minorEastAsia" w:hint="eastAsia"/>
          <w:kern w:val="0"/>
          <w:sz w:val="24"/>
        </w:rPr>
        <w:t>成桩机械必须通过鉴定合格，不得使用不合格机械。</w:t>
      </w:r>
    </w:p>
    <w:p w:rsidR="00951FE5" w:rsidRDefault="00951FE5" w:rsidP="00951FE5">
      <w:pPr>
        <w:widowControl w:val="0"/>
        <w:autoSpaceDE w:val="0"/>
        <w:autoSpaceDN w:val="0"/>
        <w:spacing w:line="360" w:lineRule="auto"/>
        <w:rPr>
          <w:rFonts w:eastAsiaTheme="minorEastAsia"/>
          <w:kern w:val="0"/>
          <w:sz w:val="24"/>
        </w:rPr>
      </w:pPr>
      <w:r w:rsidRPr="001946F3">
        <w:rPr>
          <w:rFonts w:eastAsiaTheme="minorEastAsia" w:hint="eastAsia"/>
          <w:b/>
          <w:kern w:val="0"/>
          <w:sz w:val="24"/>
        </w:rPr>
        <w:t>6.2.</w:t>
      </w:r>
      <w:r w:rsidR="003D6255">
        <w:rPr>
          <w:rFonts w:eastAsiaTheme="minorEastAsia" w:hint="eastAsia"/>
          <w:b/>
          <w:kern w:val="0"/>
          <w:sz w:val="24"/>
        </w:rPr>
        <w:t>18</w:t>
      </w:r>
      <w:r>
        <w:rPr>
          <w:rFonts w:eastAsiaTheme="minorEastAsia" w:hint="eastAsia"/>
          <w:b/>
          <w:kern w:val="0"/>
          <w:sz w:val="24"/>
        </w:rPr>
        <w:t xml:space="preserve"> </w:t>
      </w:r>
      <w:r>
        <w:rPr>
          <w:rFonts w:eastAsiaTheme="minorEastAsia" w:hint="eastAsia"/>
          <w:kern w:val="0"/>
          <w:sz w:val="24"/>
        </w:rPr>
        <w:t>应对</w:t>
      </w:r>
      <w:r w:rsidRPr="00013038">
        <w:rPr>
          <w:rFonts w:eastAsiaTheme="minorEastAsia" w:hAnsiTheme="minorEastAsia"/>
          <w:kern w:val="0"/>
          <w:sz w:val="24"/>
        </w:rPr>
        <w:t>施工机械及其配套设备进行试运行</w:t>
      </w:r>
      <w:r>
        <w:rPr>
          <w:rFonts w:eastAsiaTheme="minorEastAsia" w:hAnsiTheme="minorEastAsia" w:hint="eastAsia"/>
          <w:kern w:val="0"/>
          <w:sz w:val="24"/>
        </w:rPr>
        <w:t>，并测定主要</w:t>
      </w:r>
      <w:r w:rsidRPr="001946F3">
        <w:rPr>
          <w:rFonts w:eastAsiaTheme="minorEastAsia" w:hAnsiTheme="minorEastAsia" w:hint="eastAsia"/>
          <w:kern w:val="0"/>
          <w:sz w:val="24"/>
        </w:rPr>
        <w:t>施工工艺参数</w:t>
      </w:r>
      <w:r>
        <w:rPr>
          <w:rFonts w:eastAsiaTheme="minorEastAsia" w:hint="eastAsia"/>
          <w:kern w:val="0"/>
          <w:sz w:val="24"/>
        </w:rPr>
        <w:t>。</w:t>
      </w:r>
    </w:p>
    <w:tbl>
      <w:tblPr>
        <w:tblStyle w:val="a3"/>
        <w:tblW w:w="8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951FE5" w:rsidRPr="008323C8" w:rsidTr="003A684E">
        <w:tc>
          <w:tcPr>
            <w:tcW w:w="846" w:type="dxa"/>
            <w:shd w:val="clear" w:color="auto" w:fill="DAEEF3" w:themeFill="accent5" w:themeFillTint="33"/>
          </w:tcPr>
          <w:p w:rsidR="00951FE5" w:rsidRPr="00B403DB" w:rsidRDefault="00951FE5" w:rsidP="003A684E">
            <w:pPr>
              <w:rPr>
                <w:color w:val="000000"/>
                <w:kern w:val="0"/>
                <w:sz w:val="18"/>
                <w:szCs w:val="18"/>
              </w:rPr>
            </w:pPr>
            <w:r w:rsidRPr="00E35AAD">
              <w:rPr>
                <w:rFonts w:hint="eastAsia"/>
                <w:color w:val="000000"/>
                <w:spacing w:val="20"/>
                <w:w w:val="87"/>
                <w:kern w:val="0"/>
                <w:sz w:val="18"/>
                <w:szCs w:val="18"/>
                <w:fitText w:val="630" w:id="-1735214336"/>
              </w:rPr>
              <w:t>条文说</w:t>
            </w:r>
            <w:r w:rsidRPr="00E35AAD">
              <w:rPr>
                <w:rFonts w:hint="eastAsia"/>
                <w:color w:val="000000"/>
                <w:spacing w:val="-25"/>
                <w:w w:val="87"/>
                <w:kern w:val="0"/>
                <w:sz w:val="18"/>
                <w:szCs w:val="18"/>
                <w:fitText w:val="630" w:id="-1735214336"/>
              </w:rPr>
              <w:t>明</w:t>
            </w:r>
          </w:p>
        </w:tc>
        <w:tc>
          <w:tcPr>
            <w:tcW w:w="7874" w:type="dxa"/>
            <w:shd w:val="clear" w:color="auto" w:fill="DAEEF3" w:themeFill="accent5" w:themeFillTint="33"/>
          </w:tcPr>
          <w:p w:rsidR="00951FE5" w:rsidRPr="0095536F" w:rsidRDefault="00951FE5" w:rsidP="006C4022">
            <w:pPr>
              <w:pStyle w:val="Default"/>
              <w:spacing w:line="300" w:lineRule="auto"/>
              <w:rPr>
                <w:rFonts w:ascii="Times New Roman" w:eastAsiaTheme="minorEastAsia" w:hAnsiTheme="minorEastAsia" w:cs="Times New Roman"/>
                <w:sz w:val="18"/>
                <w:szCs w:val="18"/>
              </w:rPr>
            </w:pPr>
            <w:r>
              <w:rPr>
                <w:rFonts w:ascii="Times New Roman" w:eastAsiaTheme="minorEastAsia" w:hAnsiTheme="minorEastAsia" w:cs="Times New Roman" w:hint="eastAsia"/>
                <w:sz w:val="18"/>
                <w:szCs w:val="18"/>
              </w:rPr>
              <w:t>6.2.</w:t>
            </w:r>
            <w:r w:rsidR="006C4022">
              <w:rPr>
                <w:rFonts w:ascii="Times New Roman" w:eastAsiaTheme="minorEastAsia" w:hAnsiTheme="minorEastAsia" w:cs="Times New Roman" w:hint="eastAsia"/>
                <w:sz w:val="18"/>
                <w:szCs w:val="18"/>
              </w:rPr>
              <w:t>18</w:t>
            </w:r>
            <w:r>
              <w:rPr>
                <w:rFonts w:ascii="Times New Roman" w:eastAsiaTheme="minorEastAsia" w:hAnsiTheme="minorEastAsia" w:cs="Times New Roman" w:hint="eastAsia"/>
                <w:sz w:val="18"/>
                <w:szCs w:val="18"/>
              </w:rPr>
              <w:t xml:space="preserve"> </w:t>
            </w:r>
            <w:r w:rsidRPr="008F5716">
              <w:rPr>
                <w:rFonts w:ascii="Times New Roman" w:eastAsiaTheme="minorEastAsia" w:cs="Times New Roman" w:hint="eastAsia"/>
                <w:sz w:val="18"/>
                <w:szCs w:val="18"/>
              </w:rPr>
              <w:t>对施工机械</w:t>
            </w:r>
            <w:r>
              <w:rPr>
                <w:rFonts w:ascii="Times New Roman" w:eastAsiaTheme="minorEastAsia" w:cs="Times New Roman" w:hint="eastAsia"/>
                <w:sz w:val="18"/>
                <w:szCs w:val="18"/>
              </w:rPr>
              <w:t>试运行时，检查施工的工作性能是否良好，同时应测定主要施工工艺参数。主要施工工艺参数如：灰浆泵的输送量、灰浆输送到搅拌机喷口的时间、钻杆转速</w:t>
            </w:r>
            <w:r w:rsidRPr="001946F3">
              <w:rPr>
                <w:rFonts w:asciiTheme="minorEastAsia" w:eastAsiaTheme="minorEastAsia" w:hAnsiTheme="minorEastAsia" w:cs="Times New Roman" w:hint="eastAsia"/>
                <w:sz w:val="18"/>
                <w:szCs w:val="18"/>
              </w:rPr>
              <w:t>(</w:t>
            </w:r>
            <w:r>
              <w:rPr>
                <w:rFonts w:ascii="Times New Roman" w:eastAsiaTheme="minorEastAsia" w:cs="Times New Roman" w:hint="eastAsia"/>
                <w:sz w:val="18"/>
                <w:szCs w:val="18"/>
              </w:rPr>
              <w:t>提升速度</w:t>
            </w:r>
            <w:r w:rsidRPr="001946F3">
              <w:rPr>
                <w:rFonts w:asciiTheme="minorEastAsia" w:eastAsiaTheme="minorEastAsia" w:hAnsiTheme="minorEastAsia" w:cs="Times New Roman" w:hint="eastAsia"/>
                <w:sz w:val="18"/>
                <w:szCs w:val="18"/>
              </w:rPr>
              <w:t>)</w:t>
            </w:r>
            <w:r>
              <w:rPr>
                <w:rFonts w:asciiTheme="minorEastAsia" w:eastAsiaTheme="minorEastAsia" w:hAnsiTheme="minorEastAsia" w:cs="Times New Roman" w:hint="eastAsia"/>
                <w:sz w:val="18"/>
                <w:szCs w:val="18"/>
              </w:rPr>
              <w:t>—</w:t>
            </w:r>
            <w:r w:rsidRPr="001946F3">
              <w:rPr>
                <w:rFonts w:asciiTheme="minorEastAsia" w:eastAsiaTheme="minorEastAsia" w:hAnsiTheme="minorEastAsia" w:cs="Times New Roman" w:hint="eastAsia"/>
                <w:sz w:val="18"/>
                <w:szCs w:val="18"/>
              </w:rPr>
              <w:t>喷粉(浆)量</w:t>
            </w:r>
            <w:r>
              <w:rPr>
                <w:rFonts w:asciiTheme="minorEastAsia" w:eastAsiaTheme="minorEastAsia" w:hAnsiTheme="minorEastAsia" w:cs="Times New Roman" w:hint="eastAsia"/>
                <w:sz w:val="18"/>
                <w:szCs w:val="18"/>
              </w:rPr>
              <w:t>—土体任一点搅拌次数三个指标的匹配量</w:t>
            </w:r>
            <w:r w:rsidRPr="00974FD1">
              <w:rPr>
                <w:rFonts w:ascii="Times New Roman" w:eastAsiaTheme="minorEastAsia" w:cs="Times New Roman" w:hint="eastAsia"/>
                <w:sz w:val="18"/>
                <w:szCs w:val="18"/>
              </w:rPr>
              <w:t>。</w:t>
            </w:r>
          </w:p>
        </w:tc>
      </w:tr>
    </w:tbl>
    <w:p w:rsidR="00951FE5" w:rsidRDefault="00951FE5" w:rsidP="00951FE5">
      <w:pPr>
        <w:widowControl w:val="0"/>
        <w:autoSpaceDE w:val="0"/>
        <w:autoSpaceDN w:val="0"/>
        <w:spacing w:line="360" w:lineRule="auto"/>
        <w:rPr>
          <w:rFonts w:eastAsiaTheme="minorEastAsia"/>
          <w:kern w:val="0"/>
          <w:sz w:val="24"/>
        </w:rPr>
      </w:pPr>
      <w:r w:rsidRPr="007F685F">
        <w:rPr>
          <w:rFonts w:eastAsiaTheme="minorEastAsia" w:hint="eastAsia"/>
          <w:b/>
          <w:kern w:val="0"/>
          <w:sz w:val="24"/>
        </w:rPr>
        <w:t>6.2.</w:t>
      </w:r>
      <w:r w:rsidR="003D6255">
        <w:rPr>
          <w:rFonts w:eastAsiaTheme="minorEastAsia" w:hint="eastAsia"/>
          <w:b/>
          <w:kern w:val="0"/>
          <w:sz w:val="24"/>
        </w:rPr>
        <w:t>19</w:t>
      </w:r>
      <w:r>
        <w:rPr>
          <w:rFonts w:eastAsiaTheme="minorEastAsia" w:hint="eastAsia"/>
          <w:kern w:val="0"/>
          <w:sz w:val="24"/>
        </w:rPr>
        <w:t xml:space="preserve"> </w:t>
      </w:r>
      <w:r w:rsidR="009E4B53">
        <w:rPr>
          <w:rFonts w:eastAsiaTheme="minorEastAsia" w:hint="eastAsia"/>
          <w:kern w:val="0"/>
          <w:sz w:val="24"/>
        </w:rPr>
        <w:t>应</w:t>
      </w:r>
      <w:r w:rsidRPr="00013038">
        <w:rPr>
          <w:rFonts w:eastAsiaTheme="minorEastAsia" w:hAnsiTheme="minorEastAsia" w:hint="eastAsia"/>
          <w:kern w:val="0"/>
          <w:sz w:val="24"/>
        </w:rPr>
        <w:t>对主要施工参数</w:t>
      </w:r>
      <w:r>
        <w:rPr>
          <w:rFonts w:eastAsiaTheme="minorEastAsia" w:hAnsiTheme="minorEastAsia" w:hint="eastAsia"/>
          <w:kern w:val="0"/>
          <w:sz w:val="24"/>
        </w:rPr>
        <w:t>计测量的仪器仪表</w:t>
      </w:r>
      <w:r w:rsidRPr="00013038">
        <w:rPr>
          <w:rFonts w:eastAsiaTheme="minorEastAsia" w:hAnsiTheme="minorEastAsia" w:hint="eastAsia"/>
          <w:kern w:val="0"/>
          <w:sz w:val="24"/>
        </w:rPr>
        <w:t>进行标定。</w:t>
      </w:r>
      <w:r>
        <w:rPr>
          <w:rFonts w:eastAsiaTheme="minorEastAsia" w:hint="eastAsia"/>
          <w:kern w:val="0"/>
          <w:sz w:val="24"/>
        </w:rPr>
        <w:t>施工机械性能应能全面满足施工工艺的要求。</w:t>
      </w:r>
    </w:p>
    <w:p w:rsidR="00A51C72" w:rsidRDefault="00DA075E" w:rsidP="00916E1D">
      <w:pPr>
        <w:widowControl w:val="0"/>
        <w:spacing w:line="360" w:lineRule="auto"/>
        <w:rPr>
          <w:rFonts w:asciiTheme="minorEastAsia" w:eastAsiaTheme="minorEastAsia" w:hAnsiTheme="minorEastAsia"/>
          <w:kern w:val="0"/>
          <w:sz w:val="24"/>
        </w:rPr>
      </w:pPr>
      <w:r>
        <w:rPr>
          <w:rFonts w:eastAsiaTheme="minorEastAsia" w:hint="eastAsia"/>
          <w:b/>
          <w:kern w:val="0"/>
          <w:sz w:val="24"/>
        </w:rPr>
        <w:t>6</w:t>
      </w:r>
      <w:r w:rsidR="00013038" w:rsidRPr="001555FC">
        <w:rPr>
          <w:rFonts w:eastAsiaTheme="minorEastAsia"/>
          <w:b/>
          <w:kern w:val="0"/>
          <w:sz w:val="24"/>
        </w:rPr>
        <w:t>.</w:t>
      </w:r>
      <w:r w:rsidR="003D6255">
        <w:rPr>
          <w:rFonts w:eastAsiaTheme="minorEastAsia" w:hint="eastAsia"/>
          <w:b/>
          <w:kern w:val="0"/>
          <w:sz w:val="24"/>
        </w:rPr>
        <w:t>2</w:t>
      </w:r>
      <w:r w:rsidR="00013038" w:rsidRPr="001555FC">
        <w:rPr>
          <w:rFonts w:eastAsiaTheme="minorEastAsia"/>
          <w:b/>
          <w:kern w:val="0"/>
          <w:sz w:val="24"/>
        </w:rPr>
        <w:t>.</w:t>
      </w:r>
      <w:r w:rsidR="00916E1D">
        <w:rPr>
          <w:rFonts w:eastAsiaTheme="minorEastAsia" w:hint="eastAsia"/>
          <w:b/>
          <w:kern w:val="0"/>
          <w:sz w:val="24"/>
        </w:rPr>
        <w:t>2</w:t>
      </w:r>
      <w:r w:rsidR="003D6255">
        <w:rPr>
          <w:rFonts w:eastAsiaTheme="minorEastAsia" w:hint="eastAsia"/>
          <w:b/>
          <w:kern w:val="0"/>
          <w:sz w:val="24"/>
        </w:rPr>
        <w:t>0</w:t>
      </w:r>
      <w:r w:rsidR="00916E1D">
        <w:rPr>
          <w:rFonts w:eastAsiaTheme="minorEastAsia" w:hint="eastAsia"/>
          <w:b/>
          <w:kern w:val="0"/>
          <w:sz w:val="24"/>
        </w:rPr>
        <w:t xml:space="preserve"> </w:t>
      </w:r>
      <w:r w:rsidR="00531DF5">
        <w:rPr>
          <w:rFonts w:eastAsiaTheme="minorEastAsia" w:hAnsiTheme="minorEastAsia"/>
          <w:kern w:val="0"/>
          <w:sz w:val="24"/>
        </w:rPr>
        <w:t>水泥土</w:t>
      </w:r>
      <w:r w:rsidR="00962CAB">
        <w:rPr>
          <w:rFonts w:eastAsiaTheme="minorEastAsia" w:hAnsiTheme="minorEastAsia" w:hint="eastAsia"/>
          <w:kern w:val="0"/>
          <w:sz w:val="24"/>
        </w:rPr>
        <w:t>深层</w:t>
      </w:r>
      <w:r w:rsidR="003F1E67">
        <w:rPr>
          <w:rFonts w:eastAsiaTheme="minorEastAsia" w:hAnsiTheme="minorEastAsia" w:hint="eastAsia"/>
          <w:kern w:val="0"/>
          <w:sz w:val="24"/>
        </w:rPr>
        <w:t>搅拌</w:t>
      </w:r>
      <w:r w:rsidR="00013038" w:rsidRPr="00013038">
        <w:rPr>
          <w:rFonts w:eastAsiaTheme="minorEastAsia" w:hAnsiTheme="minorEastAsia"/>
          <w:kern w:val="0"/>
          <w:sz w:val="24"/>
        </w:rPr>
        <w:t>机械</w:t>
      </w:r>
      <w:r w:rsidR="009D222C">
        <w:rPr>
          <w:rFonts w:eastAsiaTheme="minorEastAsia" w:hAnsiTheme="minorEastAsia" w:hint="eastAsia"/>
          <w:kern w:val="0"/>
          <w:sz w:val="24"/>
        </w:rPr>
        <w:t>及配套设备</w:t>
      </w:r>
      <w:r w:rsidR="00916E1D" w:rsidRPr="00A6747C">
        <w:rPr>
          <w:rFonts w:eastAsiaTheme="minorEastAsia" w:hAnsiTheme="minorEastAsia" w:hint="eastAsia"/>
          <w:kern w:val="0"/>
          <w:sz w:val="24"/>
        </w:rPr>
        <w:t>应配置</w:t>
      </w:r>
      <w:r w:rsidR="00916E1D">
        <w:rPr>
          <w:rFonts w:eastAsiaTheme="minorEastAsia" w:hAnsiTheme="minorEastAsia" w:hint="eastAsia"/>
          <w:kern w:val="0"/>
          <w:sz w:val="24"/>
        </w:rPr>
        <w:t>压力</w:t>
      </w:r>
      <w:r w:rsidR="00916E1D" w:rsidRPr="00A6747C">
        <w:rPr>
          <w:rFonts w:eastAsiaTheme="minorEastAsia" w:hAnsiTheme="minorEastAsia" w:hint="eastAsia"/>
          <w:kern w:val="0"/>
          <w:sz w:val="24"/>
        </w:rPr>
        <w:t>、</w:t>
      </w:r>
      <w:r w:rsidR="00916E1D">
        <w:rPr>
          <w:rFonts w:eastAsiaTheme="minorEastAsia" w:hAnsiTheme="minorEastAsia" w:hint="eastAsia"/>
          <w:kern w:val="0"/>
          <w:sz w:val="24"/>
        </w:rPr>
        <w:t>流量、速度</w:t>
      </w:r>
      <w:r w:rsidR="00916E1D" w:rsidRPr="00366B6D">
        <w:rPr>
          <w:rFonts w:eastAsiaTheme="minorEastAsia" w:hAnsiTheme="minorEastAsia" w:hint="eastAsia"/>
          <w:kern w:val="0"/>
          <w:sz w:val="24"/>
        </w:rPr>
        <w:t>等</w:t>
      </w:r>
      <w:r w:rsidR="00916E1D">
        <w:rPr>
          <w:rFonts w:eastAsiaTheme="minorEastAsia" w:hAnsiTheme="minorEastAsia" w:hint="eastAsia"/>
          <w:kern w:val="0"/>
          <w:sz w:val="24"/>
        </w:rPr>
        <w:t>主要施工参数监测</w:t>
      </w:r>
      <w:r w:rsidR="00916E1D" w:rsidRPr="00013038">
        <w:rPr>
          <w:rFonts w:eastAsiaTheme="minorEastAsia" w:hAnsiTheme="minorEastAsia" w:hint="eastAsia"/>
          <w:kern w:val="0"/>
          <w:sz w:val="24"/>
        </w:rPr>
        <w:t>记录</w:t>
      </w:r>
      <w:r w:rsidR="00916E1D">
        <w:rPr>
          <w:rFonts w:eastAsiaTheme="minorEastAsia" w:hAnsiTheme="minorEastAsia" w:hint="eastAsia"/>
          <w:kern w:val="0"/>
          <w:sz w:val="24"/>
        </w:rPr>
        <w:t>装置；应配置</w:t>
      </w:r>
      <w:r w:rsidR="00916E1D" w:rsidRPr="00A6747C">
        <w:rPr>
          <w:rFonts w:eastAsiaTheme="minorEastAsia" w:hAnsiTheme="minorEastAsia" w:hint="eastAsia"/>
          <w:kern w:val="0"/>
          <w:sz w:val="24"/>
        </w:rPr>
        <w:t>垂直度指示和</w:t>
      </w:r>
      <w:r w:rsidR="00916E1D">
        <w:rPr>
          <w:rFonts w:eastAsiaTheme="minorEastAsia" w:hAnsiTheme="minorEastAsia" w:hint="eastAsia"/>
          <w:kern w:val="0"/>
          <w:sz w:val="24"/>
        </w:rPr>
        <w:t>调整</w:t>
      </w:r>
      <w:r w:rsidR="00916E1D" w:rsidRPr="00A6747C">
        <w:rPr>
          <w:rFonts w:eastAsiaTheme="minorEastAsia" w:hAnsiTheme="minorEastAsia" w:hint="eastAsia"/>
          <w:kern w:val="0"/>
          <w:sz w:val="24"/>
        </w:rPr>
        <w:t>装置</w:t>
      </w:r>
      <w:r w:rsidR="00916E1D">
        <w:rPr>
          <w:rFonts w:eastAsiaTheme="minorEastAsia" w:hAnsiTheme="minorEastAsia" w:hint="eastAsia"/>
          <w:kern w:val="0"/>
          <w:sz w:val="24"/>
        </w:rPr>
        <w:t>；</w:t>
      </w:r>
      <w:r w:rsidR="00666044" w:rsidRPr="00962CAB">
        <w:rPr>
          <w:rFonts w:asciiTheme="minorEastAsia" w:eastAsiaTheme="minorEastAsia" w:hAnsiTheme="minorEastAsia" w:hint="eastAsia"/>
          <w:kern w:val="0"/>
          <w:sz w:val="24"/>
        </w:rPr>
        <w:t>必须配置经国家计量部门确认的</w:t>
      </w:r>
      <w:r w:rsidR="00945108" w:rsidRPr="00962CAB">
        <w:rPr>
          <w:rFonts w:asciiTheme="minorEastAsia" w:eastAsiaTheme="minorEastAsia" w:hAnsiTheme="minorEastAsia" w:hint="eastAsia"/>
          <w:kern w:val="0"/>
          <w:sz w:val="24"/>
        </w:rPr>
        <w:t>喷</w:t>
      </w:r>
      <w:r w:rsidR="00C868F8">
        <w:rPr>
          <w:rFonts w:asciiTheme="minorEastAsia" w:eastAsiaTheme="minorEastAsia" w:hAnsiTheme="minorEastAsia" w:hint="eastAsia"/>
          <w:kern w:val="0"/>
          <w:sz w:val="24"/>
        </w:rPr>
        <w:t>粉</w:t>
      </w:r>
      <w:r w:rsidR="00945108" w:rsidRPr="00962CAB">
        <w:rPr>
          <w:rFonts w:asciiTheme="minorEastAsia" w:eastAsiaTheme="minorEastAsia" w:hAnsiTheme="minorEastAsia" w:cs="宋体" w:hint="eastAsia"/>
          <w:sz w:val="24"/>
        </w:rPr>
        <w:t>(</w:t>
      </w:r>
      <w:r w:rsidR="00945108" w:rsidRPr="00962CAB">
        <w:rPr>
          <w:rFonts w:asciiTheme="minorEastAsia" w:eastAsiaTheme="minorEastAsia" w:hAnsiTheme="minorEastAsia" w:hint="eastAsia"/>
          <w:kern w:val="0"/>
          <w:sz w:val="24"/>
        </w:rPr>
        <w:t>浆</w:t>
      </w:r>
      <w:r w:rsidR="00945108" w:rsidRPr="00962CAB">
        <w:rPr>
          <w:rFonts w:asciiTheme="minorEastAsia" w:eastAsiaTheme="minorEastAsia" w:hAnsiTheme="minorEastAsia" w:cs="宋体" w:hint="eastAsia"/>
          <w:sz w:val="24"/>
        </w:rPr>
        <w:t>)量</w:t>
      </w:r>
      <w:r w:rsidR="00945108" w:rsidRPr="00962CAB">
        <w:rPr>
          <w:rFonts w:asciiTheme="minorEastAsia" w:eastAsiaTheme="minorEastAsia" w:hAnsiTheme="minorEastAsia" w:hint="eastAsia"/>
          <w:kern w:val="0"/>
          <w:sz w:val="24"/>
        </w:rPr>
        <w:t>和搅拌深度监测</w:t>
      </w:r>
      <w:r w:rsidR="00666044" w:rsidRPr="00962CAB">
        <w:rPr>
          <w:rFonts w:asciiTheme="minorEastAsia" w:eastAsiaTheme="minorEastAsia" w:hAnsiTheme="minorEastAsia" w:hint="eastAsia"/>
          <w:kern w:val="0"/>
          <w:sz w:val="24"/>
        </w:rPr>
        <w:t>装置</w:t>
      </w:r>
      <w:r w:rsidR="00945108" w:rsidRPr="00962CAB">
        <w:rPr>
          <w:rFonts w:asciiTheme="minorEastAsia" w:eastAsiaTheme="minorEastAsia" w:hAnsiTheme="minorEastAsia" w:hint="eastAsia"/>
          <w:kern w:val="0"/>
          <w:sz w:val="24"/>
        </w:rPr>
        <w:t>及</w:t>
      </w:r>
      <w:r w:rsidR="00666044" w:rsidRPr="00962CAB">
        <w:rPr>
          <w:rFonts w:asciiTheme="minorEastAsia" w:eastAsiaTheme="minorEastAsia" w:hAnsiTheme="minorEastAsia" w:hint="eastAsia"/>
          <w:kern w:val="0"/>
          <w:sz w:val="24"/>
        </w:rPr>
        <w:t>自动记录仪。</w:t>
      </w:r>
    </w:p>
    <w:p w:rsidR="003A684E" w:rsidRDefault="003A684E" w:rsidP="003A684E">
      <w:pPr>
        <w:widowControl w:val="0"/>
        <w:spacing w:line="360" w:lineRule="auto"/>
        <w:rPr>
          <w:rFonts w:eastAsiaTheme="minorEastAsia" w:hAnsiTheme="minorEastAsia"/>
          <w:kern w:val="0"/>
          <w:sz w:val="24"/>
        </w:rPr>
      </w:pPr>
      <w:r>
        <w:rPr>
          <w:rFonts w:hint="eastAsia"/>
          <w:b/>
          <w:bCs/>
          <w:sz w:val="24"/>
        </w:rPr>
        <w:t>6</w:t>
      </w:r>
      <w:r w:rsidRPr="00366B6D">
        <w:rPr>
          <w:b/>
          <w:bCs/>
          <w:sz w:val="24"/>
        </w:rPr>
        <w:t>.</w:t>
      </w:r>
      <w:r>
        <w:rPr>
          <w:rFonts w:hint="eastAsia"/>
          <w:b/>
          <w:bCs/>
          <w:sz w:val="24"/>
        </w:rPr>
        <w:t>2</w:t>
      </w:r>
      <w:r w:rsidRPr="00366B6D">
        <w:rPr>
          <w:b/>
          <w:bCs/>
          <w:sz w:val="24"/>
        </w:rPr>
        <w:t>.</w:t>
      </w:r>
      <w:r>
        <w:rPr>
          <w:rFonts w:hint="eastAsia"/>
          <w:b/>
          <w:bCs/>
          <w:sz w:val="24"/>
        </w:rPr>
        <w:t xml:space="preserve">21 </w:t>
      </w:r>
      <w:r w:rsidRPr="00366B6D">
        <w:rPr>
          <w:rFonts w:ascii="宋体" w:cs="宋体" w:hint="eastAsia"/>
          <w:sz w:val="24"/>
        </w:rPr>
        <w:t>芯桩沉</w:t>
      </w:r>
      <w:r w:rsidRPr="00962CAB">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成</w:t>
      </w:r>
      <w:r w:rsidRPr="00962CAB">
        <w:rPr>
          <w:rFonts w:asciiTheme="minorEastAsia" w:eastAsiaTheme="minorEastAsia" w:hAnsiTheme="minorEastAsia" w:hint="eastAsia"/>
          <w:kern w:val="0"/>
          <w:sz w:val="24"/>
        </w:rPr>
        <w:t>)</w:t>
      </w:r>
      <w:r w:rsidRPr="00366B6D">
        <w:rPr>
          <w:rFonts w:ascii="宋体" w:cs="宋体" w:hint="eastAsia"/>
          <w:sz w:val="24"/>
        </w:rPr>
        <w:t>桩机械</w:t>
      </w:r>
      <w:r>
        <w:rPr>
          <w:rFonts w:ascii="宋体" w:cs="宋体" w:hint="eastAsia"/>
          <w:sz w:val="24"/>
        </w:rPr>
        <w:t>及配套设备</w:t>
      </w:r>
      <w:r w:rsidRPr="00366B6D">
        <w:rPr>
          <w:rFonts w:ascii="宋体" w:cs="宋体" w:hint="eastAsia"/>
          <w:sz w:val="24"/>
        </w:rPr>
        <w:t>应配置</w:t>
      </w:r>
      <w:r>
        <w:rPr>
          <w:rFonts w:asciiTheme="minorEastAsia" w:eastAsiaTheme="minorEastAsia" w:hAnsiTheme="minorEastAsia" w:cs="宋体" w:hint="eastAsia"/>
          <w:sz w:val="24"/>
        </w:rPr>
        <w:t>压力、电流、速度等</w:t>
      </w:r>
      <w:r>
        <w:rPr>
          <w:rFonts w:eastAsiaTheme="minorEastAsia" w:hAnsiTheme="minorEastAsia" w:hint="eastAsia"/>
          <w:kern w:val="0"/>
          <w:sz w:val="24"/>
        </w:rPr>
        <w:t>主要施工参数监测</w:t>
      </w:r>
      <w:r w:rsidRPr="00013038">
        <w:rPr>
          <w:rFonts w:eastAsiaTheme="minorEastAsia" w:hAnsiTheme="minorEastAsia" w:hint="eastAsia"/>
          <w:kern w:val="0"/>
          <w:sz w:val="24"/>
        </w:rPr>
        <w:t>记录</w:t>
      </w:r>
      <w:r>
        <w:rPr>
          <w:rFonts w:eastAsiaTheme="minorEastAsia" w:hAnsiTheme="minorEastAsia" w:hint="eastAsia"/>
          <w:kern w:val="0"/>
          <w:sz w:val="24"/>
        </w:rPr>
        <w:t>装置；</w:t>
      </w:r>
      <w:r w:rsidRPr="00366B6D">
        <w:rPr>
          <w:rFonts w:ascii="宋体" w:cs="宋体" w:hint="eastAsia"/>
          <w:sz w:val="24"/>
        </w:rPr>
        <w:t>应配置</w:t>
      </w:r>
      <w:r w:rsidRPr="00A6747C">
        <w:rPr>
          <w:rFonts w:eastAsiaTheme="minorEastAsia" w:hAnsiTheme="minorEastAsia" w:hint="eastAsia"/>
          <w:kern w:val="0"/>
          <w:sz w:val="24"/>
        </w:rPr>
        <w:t>垂直度指示和</w:t>
      </w:r>
      <w:r>
        <w:rPr>
          <w:rFonts w:eastAsiaTheme="minorEastAsia" w:hAnsiTheme="minorEastAsia" w:hint="eastAsia"/>
          <w:kern w:val="0"/>
          <w:sz w:val="24"/>
        </w:rPr>
        <w:t>调整</w:t>
      </w:r>
      <w:r w:rsidRPr="00A6747C">
        <w:rPr>
          <w:rFonts w:eastAsiaTheme="minorEastAsia" w:hAnsiTheme="minorEastAsia" w:hint="eastAsia"/>
          <w:kern w:val="0"/>
          <w:sz w:val="24"/>
        </w:rPr>
        <w:t>装置</w:t>
      </w:r>
      <w:r>
        <w:rPr>
          <w:rFonts w:eastAsiaTheme="minorEastAsia" w:hAnsiTheme="minorEastAsia" w:hint="eastAsia"/>
          <w:kern w:val="0"/>
          <w:sz w:val="24"/>
        </w:rPr>
        <w:t>；必须</w:t>
      </w:r>
      <w:r w:rsidRPr="00366B6D">
        <w:rPr>
          <w:rFonts w:ascii="宋体" w:cs="宋体" w:hint="eastAsia"/>
          <w:sz w:val="24"/>
        </w:rPr>
        <w:t>配置沉桩</w:t>
      </w:r>
      <w:r w:rsidRPr="000E7B46">
        <w:rPr>
          <w:rFonts w:asciiTheme="minorEastAsia" w:eastAsiaTheme="minorEastAsia" w:hAnsiTheme="minorEastAsia" w:cs="宋体" w:hint="eastAsia"/>
          <w:sz w:val="24"/>
        </w:rPr>
        <w:t>(管)</w:t>
      </w:r>
      <w:r w:rsidRPr="00013038">
        <w:rPr>
          <w:rFonts w:eastAsiaTheme="minorEastAsia" w:hAnsiTheme="minorEastAsia" w:hint="eastAsia"/>
          <w:kern w:val="0"/>
          <w:sz w:val="24"/>
        </w:rPr>
        <w:t>入土</w:t>
      </w:r>
      <w:r>
        <w:rPr>
          <w:rFonts w:eastAsiaTheme="minorEastAsia" w:hAnsiTheme="minorEastAsia" w:hint="eastAsia"/>
          <w:kern w:val="0"/>
          <w:sz w:val="24"/>
        </w:rPr>
        <w:t>深度及贯入度监测</w:t>
      </w:r>
      <w:r w:rsidRPr="00013038">
        <w:rPr>
          <w:rFonts w:eastAsiaTheme="minorEastAsia" w:hAnsiTheme="minorEastAsia" w:hint="eastAsia"/>
          <w:kern w:val="0"/>
          <w:sz w:val="24"/>
        </w:rPr>
        <w:t>记录</w:t>
      </w:r>
      <w:r>
        <w:rPr>
          <w:rFonts w:eastAsiaTheme="minorEastAsia" w:hAnsiTheme="minorEastAsia" w:hint="eastAsia"/>
          <w:kern w:val="0"/>
          <w:sz w:val="24"/>
        </w:rPr>
        <w:t>装置。</w:t>
      </w:r>
    </w:p>
    <w:tbl>
      <w:tblPr>
        <w:tblStyle w:val="a3"/>
        <w:tblW w:w="8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1F0437" w:rsidRPr="008323C8" w:rsidTr="001F0437">
        <w:tc>
          <w:tcPr>
            <w:tcW w:w="846" w:type="dxa"/>
            <w:shd w:val="clear" w:color="auto" w:fill="DAEEF3" w:themeFill="accent5" w:themeFillTint="33"/>
          </w:tcPr>
          <w:p w:rsidR="001F0437" w:rsidRPr="00B403DB" w:rsidRDefault="001F0437" w:rsidP="001F0437">
            <w:pPr>
              <w:rPr>
                <w:color w:val="000000"/>
                <w:kern w:val="0"/>
                <w:sz w:val="18"/>
                <w:szCs w:val="18"/>
              </w:rPr>
            </w:pPr>
            <w:r w:rsidRPr="00E35AAD">
              <w:rPr>
                <w:rFonts w:hint="eastAsia"/>
                <w:color w:val="000000"/>
                <w:spacing w:val="20"/>
                <w:w w:val="87"/>
                <w:kern w:val="0"/>
                <w:sz w:val="18"/>
                <w:szCs w:val="18"/>
                <w:fitText w:val="630" w:id="-1735234816"/>
              </w:rPr>
              <w:t>条文说</w:t>
            </w:r>
            <w:r w:rsidRPr="00E35AAD">
              <w:rPr>
                <w:rFonts w:hint="eastAsia"/>
                <w:color w:val="000000"/>
                <w:spacing w:val="-25"/>
                <w:w w:val="87"/>
                <w:kern w:val="0"/>
                <w:sz w:val="18"/>
                <w:szCs w:val="18"/>
                <w:fitText w:val="630" w:id="-1735234816"/>
              </w:rPr>
              <w:t>明</w:t>
            </w:r>
          </w:p>
        </w:tc>
        <w:tc>
          <w:tcPr>
            <w:tcW w:w="7874" w:type="dxa"/>
            <w:shd w:val="clear" w:color="auto" w:fill="DAEEF3" w:themeFill="accent5" w:themeFillTint="33"/>
          </w:tcPr>
          <w:p w:rsidR="001F0437" w:rsidRDefault="001F0437" w:rsidP="003A684E">
            <w:pPr>
              <w:pStyle w:val="Default"/>
              <w:spacing w:line="300" w:lineRule="auto"/>
              <w:rPr>
                <w:rFonts w:ascii="Times New Roman" w:eastAsiaTheme="minorEastAsia" w:cs="Times New Roman"/>
                <w:sz w:val="18"/>
                <w:szCs w:val="18"/>
              </w:rPr>
            </w:pPr>
            <w:r>
              <w:rPr>
                <w:rFonts w:ascii="Times New Roman" w:eastAsiaTheme="minorEastAsia" w:hAnsiTheme="minorEastAsia" w:cs="Times New Roman" w:hint="eastAsia"/>
                <w:sz w:val="18"/>
                <w:szCs w:val="18"/>
              </w:rPr>
              <w:t>6.2.</w:t>
            </w:r>
            <w:r w:rsidR="003A684E">
              <w:rPr>
                <w:rFonts w:ascii="Times New Roman" w:eastAsiaTheme="minorEastAsia" w:hAnsiTheme="minorEastAsia" w:cs="Times New Roman" w:hint="eastAsia"/>
                <w:sz w:val="18"/>
                <w:szCs w:val="18"/>
              </w:rPr>
              <w:t>20~6.2.21</w:t>
            </w:r>
            <w:r>
              <w:rPr>
                <w:rFonts w:ascii="Times New Roman" w:eastAsiaTheme="minorEastAsia" w:hAnsiTheme="minorEastAsia" w:cs="Times New Roman" w:hint="eastAsia"/>
                <w:sz w:val="18"/>
                <w:szCs w:val="18"/>
              </w:rPr>
              <w:t xml:space="preserve"> </w:t>
            </w:r>
            <w:r w:rsidR="00F54927" w:rsidRPr="00F54927">
              <w:rPr>
                <w:rFonts w:ascii="Times New Roman" w:eastAsiaTheme="minorEastAsia" w:hAnsiTheme="minorEastAsia" w:cs="Times New Roman" w:hint="eastAsia"/>
                <w:sz w:val="18"/>
                <w:szCs w:val="18"/>
              </w:rPr>
              <w:t>水泥土</w:t>
            </w:r>
            <w:r w:rsidR="00F54927">
              <w:rPr>
                <w:rFonts w:ascii="Times New Roman" w:eastAsiaTheme="minorEastAsia" w:hAnsiTheme="minorEastAsia" w:cs="Times New Roman" w:hint="eastAsia"/>
                <w:sz w:val="18"/>
                <w:szCs w:val="18"/>
              </w:rPr>
              <w:t>桩施工机械包括：深层搅拌机、灰浆泵、空气压缩机、灰浆拌制机、灰浆集料罐、储水罐、灰浆输送管、电气控制柜等</w:t>
            </w:r>
            <w:r w:rsidR="008F5716">
              <w:rPr>
                <w:rFonts w:ascii="Times New Roman" w:eastAsiaTheme="minorEastAsia" w:hAnsiTheme="minorEastAsia" w:cs="Times New Roman" w:hint="eastAsia"/>
                <w:sz w:val="18"/>
                <w:szCs w:val="18"/>
              </w:rPr>
              <w:t>；</w:t>
            </w:r>
            <w:r w:rsidR="00F54927">
              <w:rPr>
                <w:rFonts w:ascii="Times New Roman" w:eastAsiaTheme="minorEastAsia" w:hAnsiTheme="minorEastAsia" w:cs="Times New Roman" w:hint="eastAsia"/>
                <w:sz w:val="18"/>
                <w:szCs w:val="18"/>
              </w:rPr>
              <w:t>计测量装置包括：远程控制装置，水泥</w:t>
            </w:r>
            <w:r w:rsidR="00F54927" w:rsidRPr="00F54927">
              <w:rPr>
                <w:rFonts w:ascii="Times New Roman" w:eastAsiaTheme="minorEastAsia" w:hAnsiTheme="minorEastAsia" w:cs="Times New Roman" w:hint="eastAsia"/>
                <w:sz w:val="18"/>
                <w:szCs w:val="18"/>
              </w:rPr>
              <w:t>粉</w:t>
            </w:r>
            <w:r w:rsidR="00F54927" w:rsidRPr="00F54927">
              <w:rPr>
                <w:rFonts w:ascii="Times New Roman" w:eastAsiaTheme="minorEastAsia" w:hAnsiTheme="minorEastAsia" w:cs="Times New Roman" w:hint="eastAsia"/>
                <w:sz w:val="18"/>
                <w:szCs w:val="18"/>
              </w:rPr>
              <w:t>(</w:t>
            </w:r>
            <w:r w:rsidR="00F54927" w:rsidRPr="00F54927">
              <w:rPr>
                <w:rFonts w:ascii="Times New Roman" w:eastAsiaTheme="minorEastAsia" w:hAnsiTheme="minorEastAsia" w:cs="Times New Roman" w:hint="eastAsia"/>
                <w:sz w:val="18"/>
                <w:szCs w:val="18"/>
              </w:rPr>
              <w:t>浆</w:t>
            </w:r>
            <w:r w:rsidR="00F54927" w:rsidRPr="00F54927">
              <w:rPr>
                <w:rFonts w:ascii="Times New Roman" w:eastAsiaTheme="minorEastAsia" w:hAnsiTheme="minorEastAsia" w:cs="Times New Roman" w:hint="eastAsia"/>
                <w:sz w:val="18"/>
                <w:szCs w:val="18"/>
              </w:rPr>
              <w:t>)</w:t>
            </w:r>
            <w:r w:rsidR="00F54927" w:rsidRPr="00F54927">
              <w:rPr>
                <w:rFonts w:ascii="Times New Roman" w:eastAsiaTheme="minorEastAsia" w:hAnsiTheme="minorEastAsia" w:cs="Times New Roman" w:hint="eastAsia"/>
                <w:sz w:val="18"/>
                <w:szCs w:val="18"/>
              </w:rPr>
              <w:t>量</w:t>
            </w:r>
            <w:r w:rsidR="00F54927">
              <w:rPr>
                <w:rFonts w:ascii="Times New Roman" w:eastAsiaTheme="minorEastAsia" w:cs="Times New Roman" w:hint="eastAsia"/>
                <w:sz w:val="18"/>
                <w:szCs w:val="18"/>
              </w:rPr>
              <w:t>流量监测记录仪、搅拌深度自动记录仪、</w:t>
            </w:r>
            <w:r w:rsidR="00F54927" w:rsidRPr="0054640D">
              <w:rPr>
                <w:rFonts w:ascii="Times New Roman" w:eastAsiaTheme="minorEastAsia" w:cs="Times New Roman" w:hint="eastAsia"/>
                <w:sz w:val="18"/>
                <w:szCs w:val="18"/>
              </w:rPr>
              <w:t>钻杆转速</w:t>
            </w:r>
            <w:r w:rsidR="00F54927">
              <w:rPr>
                <w:rFonts w:ascii="Times New Roman" w:eastAsiaTheme="minorEastAsia" w:cs="Times New Roman" w:hint="eastAsia"/>
                <w:sz w:val="18"/>
                <w:szCs w:val="18"/>
              </w:rPr>
              <w:t>及提</w:t>
            </w:r>
            <w:r w:rsidR="00F54927" w:rsidRPr="0054640D">
              <w:rPr>
                <w:rFonts w:ascii="Times New Roman" w:eastAsiaTheme="minorEastAsia" w:cs="Times New Roman" w:hint="eastAsia"/>
                <w:sz w:val="18"/>
                <w:szCs w:val="18"/>
              </w:rPr>
              <w:t>速仪器</w:t>
            </w:r>
            <w:r w:rsidR="00F54927">
              <w:rPr>
                <w:rFonts w:ascii="Times New Roman" w:eastAsiaTheme="minorEastAsia" w:cs="Times New Roman" w:hint="eastAsia"/>
                <w:sz w:val="18"/>
                <w:szCs w:val="18"/>
              </w:rPr>
              <w:t>计量仪表、导向架及钻杆垂直</w:t>
            </w:r>
            <w:r w:rsidR="008F5716">
              <w:rPr>
                <w:rFonts w:ascii="Times New Roman" w:eastAsiaTheme="minorEastAsia" w:cs="Times New Roman" w:hint="eastAsia"/>
                <w:sz w:val="18"/>
                <w:szCs w:val="18"/>
              </w:rPr>
              <w:t>度监测记录仪</w:t>
            </w:r>
            <w:r w:rsidR="00F54927">
              <w:rPr>
                <w:rFonts w:ascii="Times New Roman" w:eastAsiaTheme="minorEastAsia" w:cs="Times New Roman" w:hint="eastAsia"/>
                <w:sz w:val="18"/>
                <w:szCs w:val="18"/>
              </w:rPr>
              <w:t>、</w:t>
            </w:r>
            <w:r w:rsidR="008F5716">
              <w:rPr>
                <w:rFonts w:ascii="Times New Roman" w:eastAsiaTheme="minorEastAsia" w:cs="Times New Roman" w:hint="eastAsia"/>
                <w:sz w:val="18"/>
                <w:szCs w:val="18"/>
              </w:rPr>
              <w:t>空气（水）</w:t>
            </w:r>
            <w:r w:rsidR="008F5716" w:rsidRPr="0054640D">
              <w:rPr>
                <w:rFonts w:ascii="Times New Roman" w:eastAsiaTheme="minorEastAsia" w:cs="Times New Roman" w:hint="eastAsia"/>
                <w:sz w:val="18"/>
                <w:szCs w:val="18"/>
              </w:rPr>
              <w:t>压力</w:t>
            </w:r>
            <w:r w:rsidR="008F5716">
              <w:rPr>
                <w:rFonts w:ascii="Times New Roman" w:eastAsiaTheme="minorEastAsia" w:cs="Times New Roman" w:hint="eastAsia"/>
                <w:sz w:val="18"/>
                <w:szCs w:val="18"/>
              </w:rPr>
              <w:t>计量仪表、经纬仪、水准仪及全站仪等计测量仪器</w:t>
            </w:r>
            <w:r w:rsidR="003A684E">
              <w:rPr>
                <w:rFonts w:ascii="Times New Roman" w:eastAsiaTheme="minorEastAsia" w:cs="Times New Roman" w:hint="eastAsia"/>
                <w:sz w:val="18"/>
                <w:szCs w:val="18"/>
              </w:rPr>
              <w:t>。沉管灌注桩施工机械包括：锤击打桩机、桩锤或柱锤、机架等；预制桩锤击工艺施工机械包括：打桩机架、打桩锤、</w:t>
            </w:r>
            <w:r w:rsidR="00B2013A">
              <w:rPr>
                <w:rFonts w:ascii="Times New Roman" w:eastAsiaTheme="minorEastAsia" w:cs="Times New Roman" w:hint="eastAsia"/>
                <w:sz w:val="18"/>
                <w:szCs w:val="18"/>
              </w:rPr>
              <w:t>起重机、送桩器等。预制桩静压工艺施工机械包括：静力压桩机、起重机、送桩器等。</w:t>
            </w:r>
          </w:p>
          <w:p w:rsidR="003A684E" w:rsidRPr="0095536F" w:rsidRDefault="00B2013A" w:rsidP="003A684E">
            <w:pPr>
              <w:pStyle w:val="Default"/>
              <w:spacing w:line="300" w:lineRule="auto"/>
              <w:rPr>
                <w:rFonts w:ascii="Times New Roman" w:eastAsiaTheme="minorEastAsia" w:hAnsiTheme="minorEastAsia" w:cs="Times New Roman"/>
                <w:sz w:val="18"/>
                <w:szCs w:val="18"/>
              </w:rPr>
            </w:pPr>
            <w:r>
              <w:rPr>
                <w:rFonts w:ascii="Times New Roman" w:eastAsiaTheme="minorEastAsia" w:cs="Times New Roman" w:hint="eastAsia"/>
                <w:sz w:val="18"/>
                <w:szCs w:val="18"/>
              </w:rPr>
              <w:t xml:space="preserve">    </w:t>
            </w:r>
            <w:r w:rsidRPr="00323AB7">
              <w:rPr>
                <w:rFonts w:ascii="Times New Roman" w:eastAsiaTheme="minorEastAsia" w:cs="Times New Roman" w:hint="eastAsia"/>
                <w:sz w:val="18"/>
                <w:szCs w:val="18"/>
              </w:rPr>
              <w:t>施工机械配置的仪器、仪表</w:t>
            </w:r>
            <w:r>
              <w:rPr>
                <w:rFonts w:ascii="Times New Roman" w:eastAsiaTheme="minorEastAsia" w:cs="Times New Roman" w:hint="eastAsia"/>
                <w:sz w:val="18"/>
                <w:szCs w:val="18"/>
              </w:rPr>
              <w:t>应具备对</w:t>
            </w:r>
            <w:r w:rsidRPr="00323AB7">
              <w:rPr>
                <w:rFonts w:ascii="Times New Roman" w:eastAsiaTheme="minorEastAsia" w:cs="Times New Roman" w:hint="eastAsia"/>
                <w:sz w:val="18"/>
                <w:szCs w:val="18"/>
              </w:rPr>
              <w:t>施工参数可视、可控</w:t>
            </w:r>
            <w:r>
              <w:rPr>
                <w:rFonts w:ascii="Times New Roman" w:eastAsiaTheme="minorEastAsia" w:cs="Times New Roman" w:hint="eastAsia"/>
                <w:sz w:val="18"/>
                <w:szCs w:val="18"/>
              </w:rPr>
              <w:t>、可记录</w:t>
            </w:r>
            <w:r w:rsidRPr="00323AB7">
              <w:rPr>
                <w:rFonts w:ascii="Times New Roman" w:eastAsiaTheme="minorEastAsia" w:cs="Times New Roman" w:hint="eastAsia"/>
                <w:sz w:val="18"/>
                <w:szCs w:val="18"/>
              </w:rPr>
              <w:t>的功能，</w:t>
            </w:r>
            <w:r>
              <w:rPr>
                <w:rFonts w:ascii="Times New Roman" w:eastAsiaTheme="minorEastAsia" w:cs="Times New Roman" w:hint="eastAsia"/>
                <w:sz w:val="18"/>
                <w:szCs w:val="18"/>
              </w:rPr>
              <w:t>一是</w:t>
            </w:r>
            <w:r w:rsidRPr="00323AB7">
              <w:rPr>
                <w:rFonts w:ascii="Times New Roman" w:eastAsiaTheme="minorEastAsia" w:cs="Times New Roman" w:hint="eastAsia"/>
                <w:sz w:val="18"/>
                <w:szCs w:val="18"/>
              </w:rPr>
              <w:t>方便桩机司机实时了解施工参数，并根据施工进程和遇到的</w:t>
            </w:r>
            <w:r>
              <w:rPr>
                <w:rFonts w:ascii="Times New Roman" w:eastAsiaTheme="minorEastAsia" w:cs="Times New Roman" w:hint="eastAsia"/>
                <w:sz w:val="18"/>
                <w:szCs w:val="18"/>
              </w:rPr>
              <w:t>具体</w:t>
            </w:r>
            <w:r w:rsidRPr="00323AB7">
              <w:rPr>
                <w:rFonts w:ascii="Times New Roman" w:eastAsiaTheme="minorEastAsia" w:cs="Times New Roman" w:hint="eastAsia"/>
                <w:sz w:val="18"/>
                <w:szCs w:val="18"/>
              </w:rPr>
              <w:t>情况及时调整</w:t>
            </w:r>
            <w:r>
              <w:rPr>
                <w:rFonts w:ascii="Times New Roman" w:eastAsiaTheme="minorEastAsia" w:cs="Times New Roman" w:hint="eastAsia"/>
                <w:sz w:val="18"/>
                <w:szCs w:val="18"/>
              </w:rPr>
              <w:t>施工参数或纠偏，二是</w:t>
            </w:r>
            <w:r w:rsidRPr="00323AB7">
              <w:rPr>
                <w:rFonts w:ascii="Times New Roman" w:eastAsiaTheme="minorEastAsia" w:cs="Times New Roman" w:hint="eastAsia"/>
                <w:sz w:val="18"/>
                <w:szCs w:val="18"/>
              </w:rPr>
              <w:t>对关键施工参数进行监测</w:t>
            </w:r>
            <w:r>
              <w:rPr>
                <w:rFonts w:ascii="Times New Roman" w:eastAsiaTheme="minorEastAsia" w:cs="Times New Roman" w:hint="eastAsia"/>
                <w:sz w:val="18"/>
                <w:szCs w:val="18"/>
              </w:rPr>
              <w:t>和</w:t>
            </w:r>
            <w:r w:rsidRPr="00323AB7">
              <w:rPr>
                <w:rFonts w:ascii="Times New Roman" w:eastAsiaTheme="minorEastAsia" w:cs="Times New Roman" w:hint="eastAsia"/>
                <w:sz w:val="18"/>
                <w:szCs w:val="18"/>
              </w:rPr>
              <w:t>记录，为质量检验留有备查数据，</w:t>
            </w:r>
            <w:r>
              <w:rPr>
                <w:rFonts w:ascii="Times New Roman" w:eastAsiaTheme="minorEastAsia" w:cs="Times New Roman" w:hint="eastAsia"/>
                <w:sz w:val="18"/>
                <w:szCs w:val="18"/>
              </w:rPr>
              <w:t>三是</w:t>
            </w:r>
            <w:r w:rsidRPr="00323AB7">
              <w:rPr>
                <w:rFonts w:ascii="Times New Roman" w:eastAsiaTheme="minorEastAsia" w:cs="Times New Roman" w:hint="eastAsia"/>
                <w:sz w:val="18"/>
                <w:szCs w:val="18"/>
              </w:rPr>
              <w:t>为工程技术</w:t>
            </w:r>
            <w:r>
              <w:rPr>
                <w:rFonts w:ascii="Times New Roman" w:eastAsiaTheme="minorEastAsia" w:cs="Times New Roman" w:hint="eastAsia"/>
                <w:sz w:val="18"/>
                <w:szCs w:val="18"/>
              </w:rPr>
              <w:t>和</w:t>
            </w:r>
            <w:r w:rsidRPr="00323AB7">
              <w:rPr>
                <w:rFonts w:ascii="Times New Roman" w:eastAsiaTheme="minorEastAsia" w:cs="Times New Roman" w:hint="eastAsia"/>
                <w:sz w:val="18"/>
                <w:szCs w:val="18"/>
              </w:rPr>
              <w:t>施工机械的</w:t>
            </w:r>
            <w:r>
              <w:rPr>
                <w:rFonts w:ascii="Times New Roman" w:eastAsiaTheme="minorEastAsia" w:cs="Times New Roman" w:hint="eastAsia"/>
                <w:sz w:val="18"/>
                <w:szCs w:val="18"/>
              </w:rPr>
              <w:t>后续</w:t>
            </w:r>
            <w:r w:rsidRPr="00323AB7">
              <w:rPr>
                <w:rFonts w:ascii="Times New Roman" w:eastAsiaTheme="minorEastAsia" w:cs="Times New Roman" w:hint="eastAsia"/>
                <w:sz w:val="18"/>
                <w:szCs w:val="18"/>
              </w:rPr>
              <w:t>改进积累资料。</w:t>
            </w:r>
          </w:p>
        </w:tc>
      </w:tr>
    </w:tbl>
    <w:p w:rsidR="00870079" w:rsidRPr="00C65CA0" w:rsidRDefault="00565195" w:rsidP="00EF0CF7">
      <w:pPr>
        <w:keepNext/>
        <w:keepLines/>
        <w:widowControl w:val="0"/>
        <w:spacing w:before="240" w:after="240" w:line="360" w:lineRule="auto"/>
        <w:jc w:val="center"/>
        <w:outlineLvl w:val="1"/>
        <w:rPr>
          <w:bCs/>
          <w:color w:val="000000"/>
          <w:kern w:val="0"/>
          <w:sz w:val="28"/>
          <w:szCs w:val="32"/>
        </w:rPr>
      </w:pPr>
      <w:bookmarkStart w:id="48" w:name="_Toc80197511"/>
      <w:bookmarkStart w:id="49" w:name="_Toc80197664"/>
      <w:r>
        <w:rPr>
          <w:rFonts w:hint="eastAsia"/>
          <w:bCs/>
          <w:color w:val="000000"/>
          <w:kern w:val="0"/>
          <w:sz w:val="28"/>
          <w:szCs w:val="32"/>
        </w:rPr>
        <w:lastRenderedPageBreak/>
        <w:t>6</w:t>
      </w:r>
      <w:r w:rsidR="00870079" w:rsidRPr="00C65CA0">
        <w:rPr>
          <w:bCs/>
          <w:color w:val="000000"/>
          <w:kern w:val="0"/>
          <w:sz w:val="28"/>
          <w:szCs w:val="32"/>
        </w:rPr>
        <w:t>.</w:t>
      </w:r>
      <w:r w:rsidR="00951FE5">
        <w:rPr>
          <w:rFonts w:hint="eastAsia"/>
          <w:bCs/>
          <w:color w:val="000000"/>
          <w:kern w:val="0"/>
          <w:sz w:val="28"/>
          <w:szCs w:val="32"/>
        </w:rPr>
        <w:t>3</w:t>
      </w:r>
      <w:r w:rsidR="00870079" w:rsidRPr="00C65CA0">
        <w:rPr>
          <w:bCs/>
          <w:color w:val="000000"/>
          <w:kern w:val="0"/>
          <w:sz w:val="28"/>
          <w:szCs w:val="32"/>
        </w:rPr>
        <w:t xml:space="preserve">  </w:t>
      </w:r>
      <w:r w:rsidR="00870079" w:rsidRPr="00C65CA0">
        <w:rPr>
          <w:bCs/>
          <w:color w:val="000000"/>
          <w:kern w:val="0"/>
          <w:sz w:val="28"/>
          <w:szCs w:val="32"/>
        </w:rPr>
        <w:t>施工</w:t>
      </w:r>
      <w:r w:rsidR="00870079" w:rsidRPr="00C65CA0">
        <w:rPr>
          <w:rFonts w:hint="eastAsia"/>
          <w:bCs/>
          <w:color w:val="000000"/>
          <w:kern w:val="0"/>
          <w:sz w:val="28"/>
          <w:szCs w:val="32"/>
        </w:rPr>
        <w:t>作业</w:t>
      </w:r>
      <w:bookmarkEnd w:id="48"/>
      <w:bookmarkEnd w:id="49"/>
    </w:p>
    <w:p w:rsidR="00A953C6" w:rsidRDefault="00AE5F08" w:rsidP="00EF0CF7">
      <w:pPr>
        <w:widowControl w:val="0"/>
        <w:spacing w:line="360" w:lineRule="auto"/>
        <w:rPr>
          <w:rFonts w:eastAsiaTheme="minorEastAsia" w:hAnsiTheme="minorEastAsia"/>
          <w:kern w:val="0"/>
          <w:sz w:val="24"/>
        </w:rPr>
      </w:pPr>
      <w:r>
        <w:rPr>
          <w:rFonts w:eastAsiaTheme="minorEastAsia" w:hint="eastAsia"/>
          <w:b/>
          <w:kern w:val="0"/>
          <w:sz w:val="24"/>
        </w:rPr>
        <w:t>6</w:t>
      </w:r>
      <w:r w:rsidR="00870079" w:rsidRPr="00013038">
        <w:rPr>
          <w:rFonts w:eastAsiaTheme="minorEastAsia"/>
          <w:b/>
          <w:kern w:val="0"/>
          <w:sz w:val="24"/>
        </w:rPr>
        <w:t>.</w:t>
      </w:r>
      <w:r w:rsidR="00951FE5">
        <w:rPr>
          <w:rFonts w:eastAsiaTheme="minorEastAsia" w:hint="eastAsia"/>
          <w:b/>
          <w:kern w:val="0"/>
          <w:sz w:val="24"/>
        </w:rPr>
        <w:t>3</w:t>
      </w:r>
      <w:r w:rsidR="00870079" w:rsidRPr="00013038">
        <w:rPr>
          <w:rFonts w:eastAsiaTheme="minorEastAsia"/>
          <w:b/>
          <w:kern w:val="0"/>
          <w:sz w:val="24"/>
        </w:rPr>
        <w:t>.1</w:t>
      </w:r>
      <w:r w:rsidR="00F31A70">
        <w:rPr>
          <w:rFonts w:eastAsiaTheme="minorEastAsia" w:hAnsiTheme="minorEastAsia"/>
          <w:kern w:val="0"/>
          <w:sz w:val="24"/>
        </w:rPr>
        <w:t>劲性扩体复合桩</w:t>
      </w:r>
      <w:r w:rsidR="00870079">
        <w:rPr>
          <w:rFonts w:eastAsiaTheme="minorEastAsia" w:hAnsiTheme="minorEastAsia" w:hint="eastAsia"/>
          <w:kern w:val="0"/>
          <w:sz w:val="24"/>
        </w:rPr>
        <w:t>总体施工顺序</w:t>
      </w:r>
      <w:r w:rsidR="00870079" w:rsidRPr="005B0C03">
        <w:rPr>
          <w:rFonts w:eastAsiaTheme="minorEastAsia" w:hAnsiTheme="minorEastAsia" w:hint="eastAsia"/>
          <w:kern w:val="0"/>
          <w:sz w:val="24"/>
        </w:rPr>
        <w:t>为：</w:t>
      </w:r>
      <w:r w:rsidR="005B0C03" w:rsidRPr="005B0C03">
        <w:rPr>
          <w:rFonts w:eastAsiaTheme="minorEastAsia" w:hAnsiTheme="minorEastAsia" w:hint="eastAsia"/>
          <w:kern w:val="0"/>
          <w:sz w:val="24"/>
        </w:rPr>
        <w:t>测量定桩位</w:t>
      </w:r>
      <w:r w:rsidR="00870079" w:rsidRPr="005B0C03">
        <w:rPr>
          <w:rFonts w:eastAsiaTheme="minorEastAsia" w:hAnsiTheme="minorEastAsia" w:hint="eastAsia"/>
          <w:kern w:val="0"/>
          <w:sz w:val="24"/>
        </w:rPr>
        <w:t>—</w:t>
      </w:r>
      <w:r w:rsidR="00481D31">
        <w:rPr>
          <w:rFonts w:eastAsiaTheme="minorEastAsia" w:hAnsiTheme="minorEastAsia" w:hint="eastAsia"/>
          <w:kern w:val="0"/>
          <w:sz w:val="24"/>
        </w:rPr>
        <w:t>水泥土桩</w:t>
      </w:r>
      <w:r w:rsidR="00870079">
        <w:rPr>
          <w:rFonts w:eastAsiaTheme="minorEastAsia" w:hAnsiTheme="minorEastAsia" w:hint="eastAsia"/>
          <w:kern w:val="0"/>
          <w:sz w:val="24"/>
        </w:rPr>
        <w:t>施工—</w:t>
      </w:r>
      <w:r w:rsidR="00A96D93">
        <w:rPr>
          <w:rFonts w:eastAsiaTheme="minorEastAsia" w:hAnsiTheme="minorEastAsia" w:hint="eastAsia"/>
          <w:kern w:val="0"/>
          <w:sz w:val="24"/>
        </w:rPr>
        <w:t>移机或调</w:t>
      </w:r>
      <w:r w:rsidR="00220871">
        <w:rPr>
          <w:rFonts w:eastAsiaTheme="minorEastAsia" w:hAnsiTheme="minorEastAsia" w:hint="eastAsia"/>
          <w:kern w:val="0"/>
          <w:sz w:val="24"/>
        </w:rPr>
        <w:t>整</w:t>
      </w:r>
      <w:r w:rsidR="00A96D93">
        <w:rPr>
          <w:rFonts w:eastAsiaTheme="minorEastAsia" w:hAnsiTheme="minorEastAsia" w:hint="eastAsia"/>
          <w:kern w:val="0"/>
          <w:sz w:val="24"/>
        </w:rPr>
        <w:t>机</w:t>
      </w:r>
      <w:r w:rsidR="00220871">
        <w:rPr>
          <w:rFonts w:eastAsiaTheme="minorEastAsia" w:hAnsiTheme="minorEastAsia" w:hint="eastAsia"/>
          <w:kern w:val="0"/>
          <w:sz w:val="24"/>
        </w:rPr>
        <w:t>身</w:t>
      </w:r>
      <w:r w:rsidR="001C4D42">
        <w:rPr>
          <w:rFonts w:eastAsiaTheme="minorEastAsia" w:hAnsiTheme="minorEastAsia" w:hint="eastAsia"/>
          <w:kern w:val="0"/>
          <w:sz w:val="24"/>
        </w:rPr>
        <w:t>—芯桩</w:t>
      </w:r>
      <w:r w:rsidR="000C4D04">
        <w:rPr>
          <w:rFonts w:eastAsiaTheme="minorEastAsia" w:hAnsiTheme="minorEastAsia" w:hint="eastAsia"/>
          <w:kern w:val="0"/>
          <w:sz w:val="24"/>
        </w:rPr>
        <w:t>沉桩</w:t>
      </w:r>
      <w:r w:rsidR="001C4D42">
        <w:rPr>
          <w:rFonts w:eastAsiaTheme="minorEastAsia" w:hAnsiTheme="minorEastAsia" w:hint="eastAsia"/>
          <w:kern w:val="0"/>
          <w:sz w:val="24"/>
        </w:rPr>
        <w:t>施工—</w:t>
      </w:r>
      <w:r w:rsidR="00322D01">
        <w:rPr>
          <w:rFonts w:eastAsiaTheme="minorEastAsia" w:hAnsiTheme="minorEastAsia" w:hint="eastAsia"/>
          <w:kern w:val="0"/>
          <w:sz w:val="24"/>
        </w:rPr>
        <w:t>移机</w:t>
      </w:r>
      <w:r w:rsidR="001C4D42">
        <w:rPr>
          <w:rFonts w:eastAsiaTheme="minorEastAsia" w:hAnsiTheme="minorEastAsia" w:hint="eastAsia"/>
          <w:kern w:val="0"/>
          <w:sz w:val="24"/>
        </w:rPr>
        <w:t>。具体</w:t>
      </w:r>
      <w:r w:rsidR="005B0C03">
        <w:rPr>
          <w:rFonts w:eastAsiaTheme="minorEastAsia" w:hAnsiTheme="minorEastAsia" w:hint="eastAsia"/>
          <w:kern w:val="0"/>
          <w:sz w:val="24"/>
        </w:rPr>
        <w:t>施工工序见表</w:t>
      </w:r>
      <w:r>
        <w:rPr>
          <w:rFonts w:eastAsiaTheme="minorEastAsia" w:hAnsiTheme="minorEastAsia" w:hint="eastAsia"/>
          <w:kern w:val="0"/>
          <w:sz w:val="24"/>
        </w:rPr>
        <w:t>6</w:t>
      </w:r>
      <w:r w:rsidR="005B0C03">
        <w:rPr>
          <w:rFonts w:eastAsiaTheme="minorEastAsia" w:hAnsiTheme="minorEastAsia" w:hint="eastAsia"/>
          <w:kern w:val="0"/>
          <w:sz w:val="24"/>
        </w:rPr>
        <w:t>.</w:t>
      </w:r>
      <w:r w:rsidR="00951FE5">
        <w:rPr>
          <w:rFonts w:eastAsiaTheme="minorEastAsia" w:hAnsiTheme="minorEastAsia" w:hint="eastAsia"/>
          <w:kern w:val="0"/>
          <w:sz w:val="24"/>
        </w:rPr>
        <w:t>3</w:t>
      </w:r>
      <w:r w:rsidR="005B0C03">
        <w:rPr>
          <w:rFonts w:eastAsiaTheme="minorEastAsia" w:hAnsiTheme="minorEastAsia" w:hint="eastAsia"/>
          <w:kern w:val="0"/>
          <w:sz w:val="24"/>
        </w:rPr>
        <w:t>.1</w:t>
      </w:r>
      <w:r w:rsidR="005B0C03">
        <w:rPr>
          <w:rFonts w:eastAsiaTheme="minorEastAsia" w:hAnsiTheme="minorEastAsia" w:hint="eastAsia"/>
          <w:kern w:val="0"/>
          <w:sz w:val="24"/>
        </w:rPr>
        <w:t>。</w:t>
      </w:r>
    </w:p>
    <w:tbl>
      <w:tblPr>
        <w:tblStyle w:val="a3"/>
        <w:tblW w:w="0" w:type="auto"/>
        <w:tblLayout w:type="fixed"/>
        <w:tblLook w:val="04A0" w:firstRow="1" w:lastRow="0" w:firstColumn="1" w:lastColumn="0" w:noHBand="0" w:noVBand="1"/>
      </w:tblPr>
      <w:tblGrid>
        <w:gridCol w:w="494"/>
        <w:gridCol w:w="494"/>
        <w:gridCol w:w="506"/>
        <w:gridCol w:w="574"/>
        <w:gridCol w:w="3406"/>
        <w:gridCol w:w="3246"/>
      </w:tblGrid>
      <w:tr w:rsidR="00546070" w:rsidRPr="000C4D04" w:rsidTr="00D1070A">
        <w:trPr>
          <w:trHeight w:val="20"/>
        </w:trPr>
        <w:tc>
          <w:tcPr>
            <w:tcW w:w="8720" w:type="dxa"/>
            <w:gridSpan w:val="6"/>
            <w:tcBorders>
              <w:top w:val="nil"/>
              <w:left w:val="nil"/>
              <w:bottom w:val="single" w:sz="12" w:space="0" w:color="auto"/>
              <w:right w:val="nil"/>
            </w:tcBorders>
          </w:tcPr>
          <w:p w:rsidR="00546070" w:rsidRPr="000C4D04" w:rsidRDefault="00546070" w:rsidP="00951FE5">
            <w:pPr>
              <w:spacing w:line="300" w:lineRule="auto"/>
              <w:jc w:val="center"/>
              <w:rPr>
                <w:rFonts w:eastAsia="黑体"/>
                <w:kern w:val="0"/>
                <w:szCs w:val="21"/>
              </w:rPr>
            </w:pPr>
            <w:r w:rsidRPr="000C4D04">
              <w:rPr>
                <w:rFonts w:eastAsia="黑体" w:hAnsi="黑体"/>
                <w:kern w:val="0"/>
                <w:szCs w:val="21"/>
              </w:rPr>
              <w:t>表</w:t>
            </w:r>
            <w:r w:rsidR="00AE5F08">
              <w:rPr>
                <w:rFonts w:eastAsia="黑体" w:hint="eastAsia"/>
                <w:kern w:val="0"/>
                <w:szCs w:val="21"/>
              </w:rPr>
              <w:t>6</w:t>
            </w:r>
            <w:r w:rsidRPr="000C4D04">
              <w:rPr>
                <w:rFonts w:eastAsia="黑体"/>
                <w:kern w:val="0"/>
                <w:szCs w:val="21"/>
              </w:rPr>
              <w:t>.</w:t>
            </w:r>
            <w:r w:rsidR="00951FE5">
              <w:rPr>
                <w:rFonts w:eastAsia="黑体" w:hint="eastAsia"/>
                <w:kern w:val="0"/>
                <w:szCs w:val="21"/>
              </w:rPr>
              <w:t>3</w:t>
            </w:r>
            <w:r w:rsidRPr="000C4D04">
              <w:rPr>
                <w:rFonts w:eastAsia="黑体"/>
                <w:kern w:val="0"/>
                <w:szCs w:val="21"/>
              </w:rPr>
              <w:t xml:space="preserve">.1 </w:t>
            </w:r>
            <w:r w:rsidR="00F31A70">
              <w:rPr>
                <w:rFonts w:eastAsia="黑体" w:hAnsi="黑体"/>
                <w:kern w:val="0"/>
                <w:szCs w:val="21"/>
              </w:rPr>
              <w:t>劲性扩体复合桩</w:t>
            </w:r>
            <w:r w:rsidRPr="000C4D04">
              <w:rPr>
                <w:rFonts w:eastAsia="黑体" w:hAnsi="黑体"/>
                <w:kern w:val="0"/>
                <w:szCs w:val="21"/>
              </w:rPr>
              <w:t>总体施工顺序</w:t>
            </w:r>
            <w:r w:rsidR="00D1070A">
              <w:rPr>
                <w:rFonts w:eastAsia="黑体" w:hAnsi="黑体" w:hint="eastAsia"/>
                <w:kern w:val="0"/>
                <w:szCs w:val="21"/>
              </w:rPr>
              <w:t>与</w:t>
            </w:r>
            <w:r w:rsidRPr="000C4D04">
              <w:rPr>
                <w:rFonts w:eastAsia="黑体" w:hAnsi="黑体"/>
                <w:kern w:val="0"/>
                <w:szCs w:val="21"/>
              </w:rPr>
              <w:t>工序</w:t>
            </w:r>
          </w:p>
        </w:tc>
      </w:tr>
      <w:tr w:rsidR="00D65323" w:rsidRPr="000C4D04" w:rsidTr="00C006C2">
        <w:trPr>
          <w:trHeight w:val="20"/>
        </w:trPr>
        <w:tc>
          <w:tcPr>
            <w:tcW w:w="1494" w:type="dxa"/>
            <w:gridSpan w:val="3"/>
            <w:tcBorders>
              <w:top w:val="single" w:sz="12" w:space="0" w:color="auto"/>
              <w:left w:val="single" w:sz="12" w:space="0" w:color="auto"/>
              <w:bottom w:val="single" w:sz="4" w:space="0" w:color="auto"/>
            </w:tcBorders>
            <w:vAlign w:val="center"/>
          </w:tcPr>
          <w:p w:rsidR="00D65323" w:rsidRPr="00322D01" w:rsidRDefault="00D65323" w:rsidP="00D65323">
            <w:pPr>
              <w:spacing w:line="360" w:lineRule="exact"/>
              <w:jc w:val="center"/>
              <w:rPr>
                <w:rFonts w:eastAsiaTheme="minorEastAsia" w:hAnsiTheme="minorEastAsia"/>
                <w:kern w:val="0"/>
                <w:sz w:val="18"/>
                <w:szCs w:val="18"/>
              </w:rPr>
            </w:pPr>
            <w:r w:rsidRPr="00322D01">
              <w:rPr>
                <w:rFonts w:eastAsiaTheme="minorEastAsia" w:hAnsiTheme="minorEastAsia" w:hint="eastAsia"/>
                <w:kern w:val="0"/>
                <w:sz w:val="18"/>
                <w:szCs w:val="18"/>
              </w:rPr>
              <w:t>施工顺序</w:t>
            </w:r>
          </w:p>
        </w:tc>
        <w:tc>
          <w:tcPr>
            <w:tcW w:w="7226" w:type="dxa"/>
            <w:gridSpan w:val="3"/>
            <w:tcBorders>
              <w:top w:val="single" w:sz="12" w:space="0" w:color="auto"/>
              <w:bottom w:val="single" w:sz="4" w:space="0" w:color="auto"/>
              <w:right w:val="single" w:sz="12" w:space="0" w:color="auto"/>
            </w:tcBorders>
            <w:vAlign w:val="center"/>
          </w:tcPr>
          <w:p w:rsidR="00D65323" w:rsidRPr="00322D01" w:rsidRDefault="00D65323" w:rsidP="00D1070A">
            <w:pPr>
              <w:spacing w:line="360" w:lineRule="exact"/>
              <w:jc w:val="center"/>
              <w:rPr>
                <w:rFonts w:eastAsiaTheme="minorEastAsia" w:hAnsiTheme="minorEastAsia"/>
                <w:kern w:val="0"/>
                <w:sz w:val="18"/>
                <w:szCs w:val="18"/>
              </w:rPr>
            </w:pPr>
            <w:r w:rsidRPr="00322D01">
              <w:rPr>
                <w:rFonts w:eastAsiaTheme="minorEastAsia" w:hAnsiTheme="minorEastAsia" w:hint="eastAsia"/>
                <w:kern w:val="0"/>
                <w:sz w:val="18"/>
                <w:szCs w:val="18"/>
              </w:rPr>
              <w:t>主要施工工序描述</w:t>
            </w:r>
          </w:p>
        </w:tc>
      </w:tr>
      <w:tr w:rsidR="00546070" w:rsidRPr="000C4D04" w:rsidTr="00D1070A">
        <w:trPr>
          <w:trHeight w:val="20"/>
        </w:trPr>
        <w:tc>
          <w:tcPr>
            <w:tcW w:w="988" w:type="dxa"/>
            <w:gridSpan w:val="2"/>
            <w:tcBorders>
              <w:left w:val="single" w:sz="12" w:space="0" w:color="auto"/>
              <w:bottom w:val="single" w:sz="4" w:space="0" w:color="auto"/>
            </w:tcBorders>
            <w:vAlign w:val="center"/>
          </w:tcPr>
          <w:p w:rsidR="00546070" w:rsidRPr="00322D01" w:rsidRDefault="00546070" w:rsidP="00D1070A">
            <w:pPr>
              <w:spacing w:line="360" w:lineRule="exact"/>
              <w:jc w:val="center"/>
              <w:rPr>
                <w:rFonts w:eastAsiaTheme="minorEastAsia" w:hAnsiTheme="minorEastAsia"/>
                <w:kern w:val="0"/>
                <w:sz w:val="18"/>
                <w:szCs w:val="18"/>
              </w:rPr>
            </w:pPr>
            <w:r w:rsidRPr="00322D01">
              <w:rPr>
                <w:rFonts w:eastAsiaTheme="minorEastAsia" w:hAnsiTheme="minorEastAsia" w:hint="eastAsia"/>
                <w:kern w:val="0"/>
                <w:sz w:val="18"/>
                <w:szCs w:val="18"/>
              </w:rPr>
              <w:t>测量定桩</w:t>
            </w:r>
          </w:p>
        </w:tc>
        <w:tc>
          <w:tcPr>
            <w:tcW w:w="506" w:type="dxa"/>
            <w:tcBorders>
              <w:bottom w:val="single" w:sz="4" w:space="0" w:color="auto"/>
            </w:tcBorders>
            <w:vAlign w:val="center"/>
          </w:tcPr>
          <w:p w:rsidR="00546070" w:rsidRPr="00322D01" w:rsidRDefault="00546070" w:rsidP="00D1070A">
            <w:pPr>
              <w:spacing w:line="360" w:lineRule="exact"/>
              <w:jc w:val="center"/>
              <w:rPr>
                <w:rFonts w:eastAsiaTheme="minorEastAsia" w:hAnsiTheme="minorEastAsia"/>
                <w:kern w:val="0"/>
                <w:sz w:val="18"/>
                <w:szCs w:val="18"/>
              </w:rPr>
            </w:pPr>
            <w:r w:rsidRPr="00322D01">
              <w:rPr>
                <w:rFonts w:eastAsiaTheme="minorEastAsia" w:hAnsiTheme="minorEastAsia" w:hint="eastAsia"/>
                <w:kern w:val="0"/>
                <w:sz w:val="18"/>
                <w:szCs w:val="18"/>
              </w:rPr>
              <w:t>1</w:t>
            </w:r>
          </w:p>
        </w:tc>
        <w:tc>
          <w:tcPr>
            <w:tcW w:w="7226" w:type="dxa"/>
            <w:gridSpan w:val="3"/>
            <w:tcBorders>
              <w:bottom w:val="single" w:sz="4" w:space="0" w:color="auto"/>
              <w:right w:val="single" w:sz="12" w:space="0" w:color="auto"/>
            </w:tcBorders>
            <w:vAlign w:val="center"/>
          </w:tcPr>
          <w:p w:rsidR="00546070" w:rsidRPr="00322D01" w:rsidRDefault="00A10EA5" w:rsidP="00D1070A">
            <w:pPr>
              <w:spacing w:line="360" w:lineRule="exact"/>
              <w:jc w:val="left"/>
              <w:rPr>
                <w:rFonts w:eastAsiaTheme="minorEastAsia" w:hAnsiTheme="minorEastAsia"/>
                <w:kern w:val="0"/>
                <w:sz w:val="18"/>
                <w:szCs w:val="18"/>
              </w:rPr>
            </w:pPr>
            <w:r>
              <w:rPr>
                <w:rFonts w:eastAsiaTheme="minorEastAsia" w:hAnsiTheme="minorEastAsia" w:hint="eastAsia"/>
                <w:kern w:val="0"/>
                <w:sz w:val="18"/>
                <w:szCs w:val="18"/>
              </w:rPr>
              <w:t>桩</w:t>
            </w:r>
            <w:r w:rsidR="00546070" w:rsidRPr="00322D01">
              <w:rPr>
                <w:rFonts w:eastAsiaTheme="minorEastAsia" w:hAnsiTheme="minorEastAsia"/>
                <w:kern w:val="0"/>
                <w:sz w:val="18"/>
                <w:szCs w:val="18"/>
              </w:rPr>
              <w:t>位测定，</w:t>
            </w:r>
            <w:r w:rsidR="00546070" w:rsidRPr="00322D01">
              <w:rPr>
                <w:rFonts w:eastAsiaTheme="minorEastAsia" w:hAnsiTheme="minorEastAsia" w:hint="eastAsia"/>
                <w:kern w:val="0"/>
                <w:sz w:val="18"/>
                <w:szCs w:val="18"/>
              </w:rPr>
              <w:t>桩位</w:t>
            </w:r>
            <w:r w:rsidR="00546070" w:rsidRPr="00546070">
              <w:rPr>
                <w:rFonts w:eastAsiaTheme="minorEastAsia" w:hAnsiTheme="minorEastAsia" w:hint="eastAsia"/>
                <w:kern w:val="0"/>
                <w:sz w:val="18"/>
                <w:szCs w:val="18"/>
              </w:rPr>
              <w:t>放线偏差不应大于</w:t>
            </w:r>
            <w:r w:rsidR="00546070" w:rsidRPr="00546070">
              <w:rPr>
                <w:rFonts w:eastAsiaTheme="minorEastAsia" w:hAnsiTheme="minorEastAsia" w:hint="eastAsia"/>
                <w:kern w:val="0"/>
                <w:sz w:val="18"/>
                <w:szCs w:val="18"/>
              </w:rPr>
              <w:t>10mm</w:t>
            </w:r>
            <w:r w:rsidR="00546070" w:rsidRPr="00322D01">
              <w:rPr>
                <w:rFonts w:eastAsiaTheme="minorEastAsia" w:hAnsiTheme="minorEastAsia" w:hint="eastAsia"/>
                <w:kern w:val="0"/>
                <w:sz w:val="18"/>
                <w:szCs w:val="18"/>
              </w:rPr>
              <w:t>；</w:t>
            </w:r>
          </w:p>
        </w:tc>
      </w:tr>
      <w:tr w:rsidR="009E209C" w:rsidRPr="000C4D04" w:rsidTr="00D1070A">
        <w:trPr>
          <w:trHeight w:val="268"/>
        </w:trPr>
        <w:tc>
          <w:tcPr>
            <w:tcW w:w="988" w:type="dxa"/>
            <w:gridSpan w:val="2"/>
            <w:vMerge w:val="restart"/>
            <w:tcBorders>
              <w:top w:val="single" w:sz="4" w:space="0" w:color="auto"/>
              <w:left w:val="single" w:sz="12" w:space="0" w:color="auto"/>
            </w:tcBorders>
            <w:vAlign w:val="center"/>
          </w:tcPr>
          <w:p w:rsidR="009E209C" w:rsidRDefault="009E209C" w:rsidP="00D1070A">
            <w:pPr>
              <w:spacing w:line="360" w:lineRule="exact"/>
              <w:jc w:val="center"/>
              <w:rPr>
                <w:rFonts w:eastAsiaTheme="minorEastAsia" w:hAnsiTheme="minorEastAsia"/>
                <w:kern w:val="0"/>
                <w:sz w:val="18"/>
                <w:szCs w:val="18"/>
              </w:rPr>
            </w:pPr>
            <w:r w:rsidRPr="00322D01">
              <w:rPr>
                <w:rFonts w:eastAsiaTheme="minorEastAsia" w:hAnsiTheme="minorEastAsia" w:hint="eastAsia"/>
                <w:kern w:val="0"/>
                <w:sz w:val="18"/>
                <w:szCs w:val="18"/>
              </w:rPr>
              <w:t>水泥土</w:t>
            </w:r>
            <w:r w:rsidR="00272FB3">
              <w:rPr>
                <w:rFonts w:eastAsiaTheme="minorEastAsia" w:hAnsiTheme="minorEastAsia" w:hint="eastAsia"/>
                <w:kern w:val="0"/>
                <w:sz w:val="18"/>
                <w:szCs w:val="18"/>
              </w:rPr>
              <w:t>桩</w:t>
            </w:r>
          </w:p>
          <w:p w:rsidR="009E209C" w:rsidRPr="00322D01" w:rsidRDefault="009E209C" w:rsidP="00D1070A">
            <w:pPr>
              <w:spacing w:line="360" w:lineRule="exact"/>
              <w:jc w:val="center"/>
              <w:rPr>
                <w:rFonts w:eastAsiaTheme="minorEastAsia" w:hAnsiTheme="minorEastAsia"/>
                <w:kern w:val="0"/>
                <w:sz w:val="18"/>
                <w:szCs w:val="18"/>
              </w:rPr>
            </w:pPr>
            <w:r w:rsidRPr="00322D01">
              <w:rPr>
                <w:rFonts w:eastAsiaTheme="minorEastAsia" w:hAnsiTheme="minorEastAsia" w:hint="eastAsia"/>
                <w:kern w:val="0"/>
                <w:sz w:val="18"/>
                <w:szCs w:val="18"/>
              </w:rPr>
              <w:t>施工</w:t>
            </w:r>
          </w:p>
        </w:tc>
        <w:tc>
          <w:tcPr>
            <w:tcW w:w="506" w:type="dxa"/>
            <w:vMerge w:val="restart"/>
            <w:tcBorders>
              <w:top w:val="single" w:sz="4" w:space="0" w:color="auto"/>
            </w:tcBorders>
            <w:vAlign w:val="center"/>
          </w:tcPr>
          <w:p w:rsidR="009E209C" w:rsidRPr="00322D01" w:rsidRDefault="009E209C" w:rsidP="00D1070A">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2</w:t>
            </w:r>
          </w:p>
        </w:tc>
        <w:tc>
          <w:tcPr>
            <w:tcW w:w="574" w:type="dxa"/>
            <w:tcBorders>
              <w:top w:val="single" w:sz="4" w:space="0" w:color="auto"/>
              <w:bottom w:val="nil"/>
              <w:right w:val="single" w:sz="4" w:space="0" w:color="auto"/>
            </w:tcBorders>
            <w:vAlign w:val="center"/>
          </w:tcPr>
          <w:p w:rsidR="009E209C" w:rsidRPr="00322D01" w:rsidRDefault="009E209C" w:rsidP="006D193B">
            <w:pPr>
              <w:spacing w:line="360" w:lineRule="exact"/>
              <w:jc w:val="left"/>
              <w:rPr>
                <w:rFonts w:eastAsiaTheme="minorEastAsia" w:hAnsiTheme="minorEastAsia"/>
                <w:kern w:val="0"/>
                <w:sz w:val="18"/>
                <w:szCs w:val="18"/>
              </w:rPr>
            </w:pPr>
            <w:r>
              <w:rPr>
                <w:rFonts w:eastAsiaTheme="minorEastAsia" w:hAnsiTheme="minorEastAsia" w:hint="eastAsia"/>
                <w:kern w:val="0"/>
                <w:sz w:val="18"/>
                <w:szCs w:val="18"/>
              </w:rPr>
              <w:t>2</w:t>
            </w:r>
            <w:r w:rsidR="006D193B">
              <w:rPr>
                <w:rFonts w:eastAsiaTheme="minorEastAsia" w:hAnsiTheme="minorEastAsia" w:hint="eastAsia"/>
                <w:kern w:val="0"/>
                <w:sz w:val="18"/>
                <w:szCs w:val="18"/>
              </w:rPr>
              <w:t>-</w:t>
            </w:r>
            <w:r>
              <w:rPr>
                <w:rFonts w:eastAsiaTheme="minorEastAsia" w:hAnsiTheme="minorEastAsia" w:hint="eastAsia"/>
                <w:kern w:val="0"/>
                <w:sz w:val="18"/>
                <w:szCs w:val="18"/>
              </w:rPr>
              <w:t>1</w:t>
            </w:r>
          </w:p>
        </w:tc>
        <w:tc>
          <w:tcPr>
            <w:tcW w:w="6652" w:type="dxa"/>
            <w:gridSpan w:val="2"/>
            <w:tcBorders>
              <w:top w:val="single" w:sz="4" w:space="0" w:color="auto"/>
              <w:left w:val="single" w:sz="4" w:space="0" w:color="auto"/>
              <w:bottom w:val="nil"/>
              <w:right w:val="single" w:sz="12" w:space="0" w:color="auto"/>
            </w:tcBorders>
            <w:vAlign w:val="center"/>
          </w:tcPr>
          <w:p w:rsidR="009E209C" w:rsidRPr="00322D01" w:rsidRDefault="009E209C" w:rsidP="00CA6CEC">
            <w:pPr>
              <w:spacing w:line="360" w:lineRule="exact"/>
              <w:rPr>
                <w:rFonts w:eastAsiaTheme="minorEastAsia" w:hAnsiTheme="minorEastAsia"/>
                <w:kern w:val="0"/>
                <w:sz w:val="18"/>
                <w:szCs w:val="18"/>
              </w:rPr>
            </w:pPr>
            <w:r>
              <w:rPr>
                <w:rFonts w:eastAsiaTheme="minorEastAsia" w:hAnsiTheme="minorEastAsia" w:hint="eastAsia"/>
                <w:kern w:val="0"/>
                <w:sz w:val="18"/>
                <w:szCs w:val="18"/>
              </w:rPr>
              <w:t>深层搅拌机</w:t>
            </w:r>
            <w:r w:rsidRPr="00322D01">
              <w:rPr>
                <w:rFonts w:eastAsiaTheme="minorEastAsia" w:hAnsiTheme="minorEastAsia"/>
                <w:kern w:val="0"/>
                <w:sz w:val="18"/>
                <w:szCs w:val="18"/>
              </w:rPr>
              <w:t>就位，</w:t>
            </w:r>
            <w:r w:rsidRPr="00322D01">
              <w:rPr>
                <w:rFonts w:eastAsiaTheme="minorEastAsia" w:hAnsiTheme="minorEastAsia"/>
                <w:color w:val="000000"/>
                <w:kern w:val="0"/>
                <w:sz w:val="18"/>
                <w:szCs w:val="18"/>
              </w:rPr>
              <w:t>调平</w:t>
            </w:r>
            <w:r w:rsidRPr="00322D01">
              <w:rPr>
                <w:rFonts w:eastAsiaTheme="minorEastAsia" w:hAnsiTheme="minorEastAsia" w:hint="eastAsia"/>
                <w:color w:val="000000"/>
                <w:kern w:val="0"/>
                <w:sz w:val="18"/>
                <w:szCs w:val="18"/>
              </w:rPr>
              <w:t>调垂直</w:t>
            </w:r>
            <w:r w:rsidRPr="00322D01">
              <w:rPr>
                <w:rFonts w:eastAsiaTheme="minorEastAsia" w:hAnsiTheme="minorEastAsia"/>
                <w:kern w:val="0"/>
                <w:sz w:val="18"/>
                <w:szCs w:val="18"/>
              </w:rPr>
              <w:t>；</w:t>
            </w:r>
            <w:r w:rsidR="00CA6CEC" w:rsidRPr="00CA6CEC">
              <w:rPr>
                <w:rFonts w:eastAsiaTheme="minorEastAsia" w:hAnsiTheme="minorEastAsia" w:hint="eastAsia"/>
                <w:kern w:val="0"/>
                <w:sz w:val="18"/>
                <w:szCs w:val="18"/>
              </w:rPr>
              <w:t>导向架垂直度偏差应小于</w:t>
            </w:r>
            <w:r w:rsidR="00CA6CEC" w:rsidRPr="00CA6CEC">
              <w:rPr>
                <w:rFonts w:eastAsiaTheme="minorEastAsia" w:hAnsiTheme="minorEastAsia" w:hint="eastAsia"/>
                <w:kern w:val="0"/>
                <w:sz w:val="18"/>
                <w:szCs w:val="18"/>
              </w:rPr>
              <w:t>1</w:t>
            </w:r>
            <w:r w:rsidR="00CA6CEC">
              <w:rPr>
                <w:rFonts w:eastAsiaTheme="minorEastAsia" w:hAnsiTheme="minorEastAsia" w:hint="eastAsia"/>
                <w:kern w:val="0"/>
                <w:sz w:val="18"/>
                <w:szCs w:val="18"/>
              </w:rPr>
              <w:t>/</w:t>
            </w:r>
            <w:r w:rsidR="00CA6CEC" w:rsidRPr="00CA6CEC">
              <w:rPr>
                <w:rFonts w:eastAsiaTheme="minorEastAsia" w:hAnsiTheme="minorEastAsia" w:hint="eastAsia"/>
                <w:kern w:val="0"/>
                <w:sz w:val="18"/>
                <w:szCs w:val="18"/>
              </w:rPr>
              <w:t>150</w:t>
            </w:r>
            <w:r w:rsidRPr="00322D01">
              <w:rPr>
                <w:rFonts w:eastAsiaTheme="minorEastAsia" w:hAnsiTheme="minorEastAsia" w:hint="eastAsia"/>
                <w:kern w:val="0"/>
                <w:sz w:val="18"/>
                <w:szCs w:val="18"/>
              </w:rPr>
              <w:t>；</w:t>
            </w:r>
            <w:r>
              <w:rPr>
                <w:rFonts w:eastAsiaTheme="minorEastAsia" w:hAnsiTheme="minorEastAsia" w:hint="eastAsia"/>
                <w:kern w:val="0"/>
                <w:sz w:val="18"/>
                <w:szCs w:val="18"/>
              </w:rPr>
              <w:t>同时后台准备；</w:t>
            </w:r>
          </w:p>
        </w:tc>
      </w:tr>
      <w:tr w:rsidR="009E209C" w:rsidRPr="000C4D04" w:rsidTr="00D1070A">
        <w:trPr>
          <w:trHeight w:val="268"/>
        </w:trPr>
        <w:tc>
          <w:tcPr>
            <w:tcW w:w="988" w:type="dxa"/>
            <w:gridSpan w:val="2"/>
            <w:vMerge/>
            <w:tcBorders>
              <w:left w:val="single" w:sz="12" w:space="0" w:color="auto"/>
            </w:tcBorders>
            <w:vAlign w:val="center"/>
          </w:tcPr>
          <w:p w:rsidR="009E209C" w:rsidRPr="00322D01" w:rsidRDefault="009E209C" w:rsidP="00D1070A">
            <w:pPr>
              <w:spacing w:line="360" w:lineRule="exact"/>
              <w:jc w:val="center"/>
              <w:rPr>
                <w:rFonts w:eastAsiaTheme="minorEastAsia" w:hAnsiTheme="minorEastAsia"/>
                <w:kern w:val="0"/>
                <w:sz w:val="18"/>
                <w:szCs w:val="18"/>
              </w:rPr>
            </w:pPr>
          </w:p>
        </w:tc>
        <w:tc>
          <w:tcPr>
            <w:tcW w:w="506" w:type="dxa"/>
            <w:vMerge/>
            <w:vAlign w:val="center"/>
          </w:tcPr>
          <w:p w:rsidR="009E209C" w:rsidRDefault="009E209C" w:rsidP="00D1070A">
            <w:pPr>
              <w:spacing w:line="360" w:lineRule="exact"/>
              <w:jc w:val="center"/>
              <w:rPr>
                <w:rFonts w:eastAsiaTheme="minorEastAsia" w:hAnsiTheme="minorEastAsia"/>
                <w:kern w:val="0"/>
                <w:sz w:val="18"/>
                <w:szCs w:val="18"/>
              </w:rPr>
            </w:pPr>
          </w:p>
        </w:tc>
        <w:tc>
          <w:tcPr>
            <w:tcW w:w="574" w:type="dxa"/>
            <w:tcBorders>
              <w:top w:val="nil"/>
              <w:bottom w:val="nil"/>
              <w:right w:val="single" w:sz="4" w:space="0" w:color="auto"/>
            </w:tcBorders>
            <w:vAlign w:val="center"/>
          </w:tcPr>
          <w:p w:rsidR="009E209C" w:rsidRPr="00322D01" w:rsidRDefault="009E209C" w:rsidP="006D193B">
            <w:pPr>
              <w:spacing w:line="360" w:lineRule="exact"/>
              <w:rPr>
                <w:rFonts w:eastAsiaTheme="minorEastAsia" w:hAnsiTheme="minorEastAsia"/>
                <w:kern w:val="0"/>
                <w:sz w:val="18"/>
                <w:szCs w:val="18"/>
              </w:rPr>
            </w:pPr>
            <w:r>
              <w:rPr>
                <w:rFonts w:eastAsiaTheme="minorEastAsia" w:hAnsiTheme="minorEastAsia" w:hint="eastAsia"/>
                <w:kern w:val="0"/>
                <w:sz w:val="18"/>
                <w:szCs w:val="18"/>
              </w:rPr>
              <w:t>2</w:t>
            </w:r>
            <w:r w:rsidR="006D193B">
              <w:rPr>
                <w:rFonts w:eastAsiaTheme="minorEastAsia" w:hAnsiTheme="minorEastAsia" w:hint="eastAsia"/>
                <w:kern w:val="0"/>
                <w:sz w:val="18"/>
                <w:szCs w:val="18"/>
              </w:rPr>
              <w:t>-</w:t>
            </w:r>
            <w:r>
              <w:rPr>
                <w:rFonts w:eastAsiaTheme="minorEastAsia" w:hAnsiTheme="minorEastAsia" w:hint="eastAsia"/>
                <w:kern w:val="0"/>
                <w:sz w:val="18"/>
                <w:szCs w:val="18"/>
              </w:rPr>
              <w:t>2</w:t>
            </w:r>
          </w:p>
        </w:tc>
        <w:tc>
          <w:tcPr>
            <w:tcW w:w="6652" w:type="dxa"/>
            <w:gridSpan w:val="2"/>
            <w:tcBorders>
              <w:top w:val="nil"/>
              <w:left w:val="single" w:sz="4" w:space="0" w:color="auto"/>
              <w:bottom w:val="nil"/>
              <w:right w:val="single" w:sz="12" w:space="0" w:color="auto"/>
            </w:tcBorders>
            <w:vAlign w:val="center"/>
          </w:tcPr>
          <w:p w:rsidR="009E209C" w:rsidRPr="00322D01" w:rsidRDefault="009E209C" w:rsidP="00D1070A">
            <w:pPr>
              <w:autoSpaceDE w:val="0"/>
              <w:autoSpaceDN w:val="0"/>
              <w:spacing w:line="360" w:lineRule="exact"/>
              <w:jc w:val="left"/>
              <w:rPr>
                <w:rFonts w:eastAsiaTheme="minorEastAsia"/>
                <w:color w:val="000000"/>
                <w:kern w:val="0"/>
                <w:sz w:val="18"/>
                <w:szCs w:val="18"/>
              </w:rPr>
            </w:pPr>
            <w:r w:rsidRPr="00322D01">
              <w:rPr>
                <w:rFonts w:eastAsiaTheme="minorEastAsia" w:hAnsiTheme="minorEastAsia"/>
                <w:color w:val="000000"/>
                <w:kern w:val="0"/>
                <w:sz w:val="18"/>
                <w:szCs w:val="18"/>
              </w:rPr>
              <w:t>搅拌钻进下沉至设计深度；</w:t>
            </w:r>
          </w:p>
        </w:tc>
      </w:tr>
      <w:tr w:rsidR="009E209C" w:rsidRPr="000C4D04" w:rsidTr="00D1070A">
        <w:trPr>
          <w:trHeight w:val="268"/>
        </w:trPr>
        <w:tc>
          <w:tcPr>
            <w:tcW w:w="988" w:type="dxa"/>
            <w:gridSpan w:val="2"/>
            <w:vMerge/>
            <w:tcBorders>
              <w:left w:val="single" w:sz="12" w:space="0" w:color="auto"/>
            </w:tcBorders>
            <w:vAlign w:val="center"/>
          </w:tcPr>
          <w:p w:rsidR="009E209C" w:rsidRPr="00322D01" w:rsidRDefault="009E209C" w:rsidP="00D1070A">
            <w:pPr>
              <w:spacing w:line="360" w:lineRule="exact"/>
              <w:jc w:val="center"/>
              <w:rPr>
                <w:rFonts w:eastAsiaTheme="minorEastAsia" w:hAnsiTheme="minorEastAsia"/>
                <w:kern w:val="0"/>
                <w:sz w:val="18"/>
                <w:szCs w:val="18"/>
              </w:rPr>
            </w:pPr>
          </w:p>
        </w:tc>
        <w:tc>
          <w:tcPr>
            <w:tcW w:w="506" w:type="dxa"/>
            <w:vMerge/>
            <w:vAlign w:val="center"/>
          </w:tcPr>
          <w:p w:rsidR="009E209C" w:rsidRDefault="009E209C" w:rsidP="00D1070A">
            <w:pPr>
              <w:spacing w:line="360" w:lineRule="exact"/>
              <w:jc w:val="center"/>
              <w:rPr>
                <w:rFonts w:eastAsiaTheme="minorEastAsia" w:hAnsiTheme="minorEastAsia"/>
                <w:kern w:val="0"/>
                <w:sz w:val="18"/>
                <w:szCs w:val="18"/>
              </w:rPr>
            </w:pPr>
          </w:p>
        </w:tc>
        <w:tc>
          <w:tcPr>
            <w:tcW w:w="574" w:type="dxa"/>
            <w:tcBorders>
              <w:top w:val="nil"/>
              <w:bottom w:val="nil"/>
              <w:right w:val="single" w:sz="4" w:space="0" w:color="auto"/>
            </w:tcBorders>
            <w:vAlign w:val="center"/>
          </w:tcPr>
          <w:p w:rsidR="009E209C" w:rsidRPr="00322D01" w:rsidRDefault="009E209C" w:rsidP="006D193B">
            <w:pPr>
              <w:spacing w:line="360" w:lineRule="exact"/>
              <w:rPr>
                <w:rFonts w:eastAsiaTheme="minorEastAsia" w:hAnsiTheme="minorEastAsia"/>
                <w:kern w:val="0"/>
                <w:sz w:val="18"/>
                <w:szCs w:val="18"/>
              </w:rPr>
            </w:pPr>
            <w:r>
              <w:rPr>
                <w:rFonts w:eastAsiaTheme="minorEastAsia" w:hAnsiTheme="minorEastAsia" w:hint="eastAsia"/>
                <w:kern w:val="0"/>
                <w:sz w:val="18"/>
                <w:szCs w:val="18"/>
              </w:rPr>
              <w:t>2</w:t>
            </w:r>
            <w:r w:rsidR="006D193B">
              <w:rPr>
                <w:rFonts w:eastAsiaTheme="minorEastAsia" w:hAnsiTheme="minorEastAsia" w:hint="eastAsia"/>
                <w:kern w:val="0"/>
                <w:sz w:val="18"/>
                <w:szCs w:val="18"/>
              </w:rPr>
              <w:t>-</w:t>
            </w:r>
            <w:r>
              <w:rPr>
                <w:rFonts w:eastAsiaTheme="minorEastAsia" w:hAnsiTheme="minorEastAsia" w:hint="eastAsia"/>
                <w:kern w:val="0"/>
                <w:sz w:val="18"/>
                <w:szCs w:val="18"/>
              </w:rPr>
              <w:t>3</w:t>
            </w:r>
          </w:p>
        </w:tc>
        <w:tc>
          <w:tcPr>
            <w:tcW w:w="6652" w:type="dxa"/>
            <w:gridSpan w:val="2"/>
            <w:tcBorders>
              <w:top w:val="nil"/>
              <w:left w:val="single" w:sz="4" w:space="0" w:color="auto"/>
              <w:bottom w:val="nil"/>
              <w:right w:val="single" w:sz="12" w:space="0" w:color="auto"/>
            </w:tcBorders>
            <w:vAlign w:val="center"/>
          </w:tcPr>
          <w:p w:rsidR="009E209C" w:rsidRPr="00322D01" w:rsidRDefault="009E209C" w:rsidP="00D1070A">
            <w:pPr>
              <w:autoSpaceDE w:val="0"/>
              <w:autoSpaceDN w:val="0"/>
              <w:spacing w:line="360" w:lineRule="exact"/>
              <w:jc w:val="left"/>
              <w:rPr>
                <w:rFonts w:eastAsiaTheme="minorEastAsia"/>
                <w:color w:val="000000"/>
                <w:kern w:val="0"/>
                <w:sz w:val="18"/>
                <w:szCs w:val="18"/>
              </w:rPr>
            </w:pPr>
            <w:r w:rsidRPr="00322D01">
              <w:rPr>
                <w:rFonts w:eastAsiaTheme="minorEastAsia" w:hAnsiTheme="minorEastAsia"/>
                <w:color w:val="000000"/>
                <w:kern w:val="0"/>
                <w:sz w:val="18"/>
                <w:szCs w:val="18"/>
              </w:rPr>
              <w:t>搅拌</w:t>
            </w:r>
            <w:r>
              <w:rPr>
                <w:rFonts w:eastAsiaTheme="minorEastAsia" w:hAnsiTheme="minorEastAsia" w:hint="eastAsia"/>
                <w:color w:val="000000"/>
                <w:kern w:val="0"/>
                <w:sz w:val="18"/>
                <w:szCs w:val="18"/>
              </w:rPr>
              <w:t>喷</w:t>
            </w:r>
            <w:r w:rsidR="00C868F8">
              <w:rPr>
                <w:rFonts w:eastAsiaTheme="minorEastAsia" w:hAnsiTheme="minorEastAsia" w:hint="eastAsia"/>
                <w:color w:val="000000"/>
                <w:kern w:val="0"/>
                <w:sz w:val="18"/>
                <w:szCs w:val="18"/>
              </w:rPr>
              <w:t>粉</w:t>
            </w:r>
            <w:r w:rsidRPr="009471C5">
              <w:rPr>
                <w:rFonts w:asciiTheme="minorEastAsia" w:eastAsiaTheme="minorEastAsia" w:hAnsiTheme="minorEastAsia" w:hint="eastAsia"/>
                <w:color w:val="000000"/>
                <w:kern w:val="0"/>
                <w:sz w:val="18"/>
                <w:szCs w:val="18"/>
              </w:rPr>
              <w:t>(</w:t>
            </w:r>
            <w:r>
              <w:rPr>
                <w:rFonts w:eastAsiaTheme="minorEastAsia" w:hAnsiTheme="minorEastAsia" w:hint="eastAsia"/>
                <w:color w:val="000000"/>
                <w:kern w:val="0"/>
                <w:sz w:val="18"/>
                <w:szCs w:val="18"/>
              </w:rPr>
              <w:t>浆</w:t>
            </w:r>
            <w:r w:rsidRPr="009471C5">
              <w:rPr>
                <w:rFonts w:asciiTheme="minorEastAsia" w:eastAsiaTheme="minorEastAsia" w:hAnsiTheme="minorEastAsia" w:hint="eastAsia"/>
                <w:color w:val="000000"/>
                <w:kern w:val="0"/>
                <w:sz w:val="18"/>
                <w:szCs w:val="18"/>
              </w:rPr>
              <w:t>)</w:t>
            </w:r>
            <w:r w:rsidRPr="00322D01">
              <w:rPr>
                <w:rFonts w:eastAsiaTheme="minorEastAsia" w:hAnsiTheme="minorEastAsia"/>
                <w:color w:val="000000"/>
                <w:kern w:val="0"/>
                <w:sz w:val="18"/>
                <w:szCs w:val="18"/>
              </w:rPr>
              <w:t>提升至预定的停</w:t>
            </w:r>
            <w:r w:rsidR="00C868F8">
              <w:rPr>
                <w:rFonts w:eastAsiaTheme="minorEastAsia" w:hAnsiTheme="minorEastAsia" w:hint="eastAsia"/>
                <w:color w:val="000000"/>
                <w:kern w:val="0"/>
                <w:sz w:val="18"/>
                <w:szCs w:val="18"/>
              </w:rPr>
              <w:t>粉</w:t>
            </w:r>
            <w:r w:rsidRPr="009471C5">
              <w:rPr>
                <w:rFonts w:asciiTheme="minorEastAsia" w:eastAsiaTheme="minorEastAsia" w:hAnsiTheme="minorEastAsia" w:hint="eastAsia"/>
                <w:color w:val="000000"/>
                <w:kern w:val="0"/>
                <w:sz w:val="18"/>
                <w:szCs w:val="18"/>
              </w:rPr>
              <w:t>(</w:t>
            </w:r>
            <w:r>
              <w:rPr>
                <w:rFonts w:eastAsiaTheme="minorEastAsia" w:hAnsiTheme="minorEastAsia" w:hint="eastAsia"/>
                <w:color w:val="000000"/>
                <w:kern w:val="0"/>
                <w:sz w:val="18"/>
                <w:szCs w:val="18"/>
              </w:rPr>
              <w:t>浆</w:t>
            </w:r>
            <w:r w:rsidRPr="009471C5">
              <w:rPr>
                <w:rFonts w:asciiTheme="minorEastAsia" w:eastAsiaTheme="minorEastAsia" w:hAnsiTheme="minorEastAsia" w:hint="eastAsia"/>
                <w:color w:val="000000"/>
                <w:kern w:val="0"/>
                <w:sz w:val="18"/>
                <w:szCs w:val="18"/>
              </w:rPr>
              <w:t>)</w:t>
            </w:r>
            <w:r w:rsidRPr="00322D01">
              <w:rPr>
                <w:rFonts w:eastAsiaTheme="minorEastAsia" w:hAnsiTheme="minorEastAsia"/>
                <w:color w:val="000000"/>
                <w:kern w:val="0"/>
                <w:sz w:val="18"/>
                <w:szCs w:val="18"/>
              </w:rPr>
              <w:t>面；</w:t>
            </w:r>
          </w:p>
        </w:tc>
      </w:tr>
      <w:tr w:rsidR="009E209C" w:rsidRPr="000C4D04" w:rsidTr="00D1070A">
        <w:trPr>
          <w:trHeight w:val="268"/>
        </w:trPr>
        <w:tc>
          <w:tcPr>
            <w:tcW w:w="988" w:type="dxa"/>
            <w:gridSpan w:val="2"/>
            <w:vMerge/>
            <w:tcBorders>
              <w:left w:val="single" w:sz="12" w:space="0" w:color="auto"/>
            </w:tcBorders>
            <w:vAlign w:val="center"/>
          </w:tcPr>
          <w:p w:rsidR="009E209C" w:rsidRPr="00322D01" w:rsidRDefault="009E209C" w:rsidP="00D1070A">
            <w:pPr>
              <w:spacing w:line="360" w:lineRule="exact"/>
              <w:jc w:val="center"/>
              <w:rPr>
                <w:rFonts w:eastAsiaTheme="minorEastAsia" w:hAnsiTheme="minorEastAsia"/>
                <w:kern w:val="0"/>
                <w:sz w:val="18"/>
                <w:szCs w:val="18"/>
              </w:rPr>
            </w:pPr>
          </w:p>
        </w:tc>
        <w:tc>
          <w:tcPr>
            <w:tcW w:w="506" w:type="dxa"/>
            <w:vMerge/>
            <w:vAlign w:val="center"/>
          </w:tcPr>
          <w:p w:rsidR="009E209C" w:rsidRDefault="009E209C" w:rsidP="00D1070A">
            <w:pPr>
              <w:spacing w:line="360" w:lineRule="exact"/>
              <w:jc w:val="center"/>
              <w:rPr>
                <w:rFonts w:eastAsiaTheme="minorEastAsia" w:hAnsiTheme="minorEastAsia"/>
                <w:kern w:val="0"/>
                <w:sz w:val="18"/>
                <w:szCs w:val="18"/>
              </w:rPr>
            </w:pPr>
          </w:p>
        </w:tc>
        <w:tc>
          <w:tcPr>
            <w:tcW w:w="574" w:type="dxa"/>
            <w:tcBorders>
              <w:top w:val="nil"/>
              <w:bottom w:val="nil"/>
              <w:right w:val="single" w:sz="4" w:space="0" w:color="auto"/>
            </w:tcBorders>
            <w:vAlign w:val="center"/>
          </w:tcPr>
          <w:p w:rsidR="009E209C" w:rsidRPr="00322D01" w:rsidRDefault="009E209C" w:rsidP="006D193B">
            <w:pPr>
              <w:spacing w:line="360" w:lineRule="exact"/>
              <w:rPr>
                <w:rFonts w:eastAsiaTheme="minorEastAsia" w:hAnsiTheme="minorEastAsia"/>
                <w:kern w:val="0"/>
                <w:sz w:val="18"/>
                <w:szCs w:val="18"/>
              </w:rPr>
            </w:pPr>
            <w:r>
              <w:rPr>
                <w:rFonts w:eastAsiaTheme="minorEastAsia" w:hAnsiTheme="minorEastAsia" w:hint="eastAsia"/>
                <w:kern w:val="0"/>
                <w:sz w:val="18"/>
                <w:szCs w:val="18"/>
              </w:rPr>
              <w:t>2</w:t>
            </w:r>
            <w:r w:rsidR="006D193B">
              <w:rPr>
                <w:rFonts w:eastAsiaTheme="minorEastAsia" w:hAnsiTheme="minorEastAsia" w:hint="eastAsia"/>
                <w:kern w:val="0"/>
                <w:sz w:val="18"/>
                <w:szCs w:val="18"/>
              </w:rPr>
              <w:t>-</w:t>
            </w:r>
            <w:r>
              <w:rPr>
                <w:rFonts w:eastAsiaTheme="minorEastAsia" w:hAnsiTheme="minorEastAsia" w:hint="eastAsia"/>
                <w:kern w:val="0"/>
                <w:sz w:val="18"/>
                <w:szCs w:val="18"/>
              </w:rPr>
              <w:t>4</w:t>
            </w:r>
          </w:p>
        </w:tc>
        <w:tc>
          <w:tcPr>
            <w:tcW w:w="6652" w:type="dxa"/>
            <w:gridSpan w:val="2"/>
            <w:tcBorders>
              <w:top w:val="nil"/>
              <w:left w:val="single" w:sz="4" w:space="0" w:color="auto"/>
              <w:bottom w:val="nil"/>
              <w:right w:val="single" w:sz="12" w:space="0" w:color="auto"/>
            </w:tcBorders>
            <w:vAlign w:val="center"/>
          </w:tcPr>
          <w:p w:rsidR="009E209C" w:rsidRPr="00322D01" w:rsidRDefault="009E209C" w:rsidP="00D1070A">
            <w:pPr>
              <w:autoSpaceDE w:val="0"/>
              <w:autoSpaceDN w:val="0"/>
              <w:spacing w:line="360" w:lineRule="exact"/>
              <w:jc w:val="left"/>
              <w:rPr>
                <w:rFonts w:eastAsiaTheme="minorEastAsia"/>
                <w:color w:val="000000"/>
                <w:kern w:val="0"/>
                <w:sz w:val="18"/>
                <w:szCs w:val="18"/>
              </w:rPr>
            </w:pPr>
            <w:r w:rsidRPr="00322D01">
              <w:rPr>
                <w:rFonts w:eastAsiaTheme="minorEastAsia" w:hAnsiTheme="minorEastAsia"/>
                <w:color w:val="000000"/>
                <w:kern w:val="0"/>
                <w:sz w:val="18"/>
                <w:szCs w:val="18"/>
              </w:rPr>
              <w:t>根据设计要求复搅</w:t>
            </w:r>
            <w:r>
              <w:rPr>
                <w:rFonts w:eastAsiaTheme="minorEastAsia" w:hAnsiTheme="minorEastAsia"/>
                <w:color w:val="000000"/>
                <w:kern w:val="0"/>
                <w:sz w:val="18"/>
                <w:szCs w:val="18"/>
              </w:rPr>
              <w:t>、</w:t>
            </w:r>
            <w:r w:rsidRPr="00322D01">
              <w:rPr>
                <w:rFonts w:eastAsiaTheme="minorEastAsia" w:hAnsiTheme="minorEastAsia"/>
                <w:color w:val="000000"/>
                <w:kern w:val="0"/>
                <w:sz w:val="18"/>
                <w:szCs w:val="18"/>
              </w:rPr>
              <w:t>复喷</w:t>
            </w:r>
            <w:r>
              <w:rPr>
                <w:rFonts w:eastAsiaTheme="minorEastAsia" w:hAnsiTheme="minorEastAsia" w:hint="eastAsia"/>
                <w:color w:val="000000"/>
                <w:kern w:val="0"/>
                <w:sz w:val="18"/>
                <w:szCs w:val="18"/>
              </w:rPr>
              <w:t>；</w:t>
            </w:r>
          </w:p>
        </w:tc>
      </w:tr>
      <w:tr w:rsidR="009E209C" w:rsidRPr="000C4D04" w:rsidTr="00D1070A">
        <w:trPr>
          <w:trHeight w:val="268"/>
        </w:trPr>
        <w:tc>
          <w:tcPr>
            <w:tcW w:w="988" w:type="dxa"/>
            <w:gridSpan w:val="2"/>
            <w:vMerge/>
            <w:tcBorders>
              <w:left w:val="single" w:sz="12" w:space="0" w:color="auto"/>
              <w:bottom w:val="single" w:sz="4" w:space="0" w:color="auto"/>
            </w:tcBorders>
            <w:vAlign w:val="center"/>
          </w:tcPr>
          <w:p w:rsidR="009E209C" w:rsidRPr="00322D01" w:rsidRDefault="009E209C" w:rsidP="00D1070A">
            <w:pPr>
              <w:spacing w:line="360" w:lineRule="exact"/>
              <w:jc w:val="center"/>
              <w:rPr>
                <w:rFonts w:eastAsiaTheme="minorEastAsia" w:hAnsiTheme="minorEastAsia"/>
                <w:kern w:val="0"/>
                <w:sz w:val="18"/>
                <w:szCs w:val="18"/>
              </w:rPr>
            </w:pPr>
          </w:p>
        </w:tc>
        <w:tc>
          <w:tcPr>
            <w:tcW w:w="506" w:type="dxa"/>
            <w:vMerge/>
            <w:vAlign w:val="center"/>
          </w:tcPr>
          <w:p w:rsidR="009E209C" w:rsidRDefault="009E209C" w:rsidP="00D1070A">
            <w:pPr>
              <w:spacing w:line="360" w:lineRule="exact"/>
              <w:jc w:val="center"/>
              <w:rPr>
                <w:rFonts w:eastAsiaTheme="minorEastAsia" w:hAnsiTheme="minorEastAsia"/>
                <w:kern w:val="0"/>
                <w:sz w:val="18"/>
                <w:szCs w:val="18"/>
              </w:rPr>
            </w:pPr>
          </w:p>
        </w:tc>
        <w:tc>
          <w:tcPr>
            <w:tcW w:w="574" w:type="dxa"/>
            <w:tcBorders>
              <w:top w:val="nil"/>
              <w:right w:val="single" w:sz="4" w:space="0" w:color="auto"/>
            </w:tcBorders>
            <w:vAlign w:val="center"/>
          </w:tcPr>
          <w:p w:rsidR="009E209C" w:rsidRPr="00322D01" w:rsidRDefault="009E209C" w:rsidP="006D193B">
            <w:pPr>
              <w:spacing w:line="360" w:lineRule="exact"/>
              <w:rPr>
                <w:rFonts w:eastAsiaTheme="minorEastAsia" w:hAnsiTheme="minorEastAsia"/>
                <w:kern w:val="0"/>
                <w:sz w:val="18"/>
                <w:szCs w:val="18"/>
              </w:rPr>
            </w:pPr>
            <w:r>
              <w:rPr>
                <w:rFonts w:eastAsiaTheme="minorEastAsia" w:hAnsiTheme="minorEastAsia" w:hint="eastAsia"/>
                <w:kern w:val="0"/>
                <w:sz w:val="18"/>
                <w:szCs w:val="18"/>
              </w:rPr>
              <w:t>2</w:t>
            </w:r>
            <w:r w:rsidR="006D193B">
              <w:rPr>
                <w:rFonts w:eastAsiaTheme="minorEastAsia" w:hAnsiTheme="minorEastAsia" w:hint="eastAsia"/>
                <w:kern w:val="0"/>
                <w:sz w:val="18"/>
                <w:szCs w:val="18"/>
              </w:rPr>
              <w:t>-</w:t>
            </w:r>
            <w:r>
              <w:rPr>
                <w:rFonts w:eastAsiaTheme="minorEastAsia" w:hAnsiTheme="minorEastAsia" w:hint="eastAsia"/>
                <w:kern w:val="0"/>
                <w:sz w:val="18"/>
                <w:szCs w:val="18"/>
              </w:rPr>
              <w:t>5</w:t>
            </w:r>
          </w:p>
        </w:tc>
        <w:tc>
          <w:tcPr>
            <w:tcW w:w="6652" w:type="dxa"/>
            <w:gridSpan w:val="2"/>
            <w:tcBorders>
              <w:top w:val="nil"/>
              <w:left w:val="single" w:sz="4" w:space="0" w:color="auto"/>
              <w:right w:val="single" w:sz="12" w:space="0" w:color="auto"/>
            </w:tcBorders>
            <w:vAlign w:val="center"/>
          </w:tcPr>
          <w:p w:rsidR="009E209C" w:rsidRPr="00322D01" w:rsidRDefault="009E209C" w:rsidP="00D1070A">
            <w:pPr>
              <w:spacing w:line="360" w:lineRule="exact"/>
              <w:jc w:val="left"/>
              <w:rPr>
                <w:rFonts w:eastAsiaTheme="minorEastAsia" w:hAnsiTheme="minorEastAsia"/>
                <w:kern w:val="0"/>
                <w:sz w:val="18"/>
                <w:szCs w:val="18"/>
              </w:rPr>
            </w:pPr>
            <w:r w:rsidRPr="00322D01">
              <w:rPr>
                <w:rFonts w:eastAsiaTheme="minorEastAsia" w:hAnsiTheme="minorEastAsia"/>
                <w:color w:val="000000"/>
                <w:kern w:val="0"/>
                <w:sz w:val="18"/>
                <w:szCs w:val="18"/>
              </w:rPr>
              <w:t>关闭</w:t>
            </w:r>
            <w:r w:rsidR="00481D31">
              <w:rPr>
                <w:rFonts w:eastAsiaTheme="minorEastAsia" w:hAnsiTheme="minorEastAsia" w:hint="eastAsia"/>
                <w:color w:val="000000"/>
                <w:kern w:val="0"/>
                <w:sz w:val="18"/>
                <w:szCs w:val="18"/>
              </w:rPr>
              <w:t>水泥土桩</w:t>
            </w:r>
            <w:r w:rsidRPr="00322D01">
              <w:rPr>
                <w:rFonts w:eastAsiaTheme="minorEastAsia" w:hAnsiTheme="minorEastAsia" w:hint="eastAsia"/>
                <w:color w:val="000000"/>
                <w:kern w:val="0"/>
                <w:sz w:val="18"/>
                <w:szCs w:val="18"/>
              </w:rPr>
              <w:t>施工</w:t>
            </w:r>
            <w:r w:rsidRPr="00322D01">
              <w:rPr>
                <w:rFonts w:eastAsiaTheme="minorEastAsia" w:hAnsiTheme="minorEastAsia"/>
                <w:color w:val="000000"/>
                <w:kern w:val="0"/>
                <w:sz w:val="18"/>
                <w:szCs w:val="18"/>
              </w:rPr>
              <w:t>机械；</w:t>
            </w:r>
          </w:p>
        </w:tc>
      </w:tr>
      <w:tr w:rsidR="00D1070A" w:rsidRPr="000C4D04" w:rsidTr="00D1070A">
        <w:trPr>
          <w:trHeight w:val="20"/>
        </w:trPr>
        <w:tc>
          <w:tcPr>
            <w:tcW w:w="988" w:type="dxa"/>
            <w:gridSpan w:val="2"/>
            <w:vMerge w:val="restart"/>
            <w:tcBorders>
              <w:top w:val="single" w:sz="4" w:space="0" w:color="auto"/>
              <w:left w:val="single" w:sz="12" w:space="0" w:color="auto"/>
              <w:bottom w:val="single" w:sz="4" w:space="0" w:color="auto"/>
            </w:tcBorders>
            <w:vAlign w:val="center"/>
          </w:tcPr>
          <w:p w:rsidR="00D1070A" w:rsidRDefault="009E209C" w:rsidP="00D1070A">
            <w:pPr>
              <w:spacing w:line="360" w:lineRule="exact"/>
              <w:jc w:val="center"/>
              <w:rPr>
                <w:rFonts w:eastAsiaTheme="minorEastAsia" w:hAnsiTheme="minorEastAsia"/>
                <w:kern w:val="0"/>
                <w:sz w:val="18"/>
                <w:szCs w:val="18"/>
              </w:rPr>
            </w:pPr>
            <w:r w:rsidRPr="00322D01">
              <w:rPr>
                <w:rFonts w:eastAsiaTheme="minorEastAsia" w:hAnsiTheme="minorEastAsia" w:hint="eastAsia"/>
                <w:kern w:val="0"/>
                <w:sz w:val="18"/>
                <w:szCs w:val="18"/>
              </w:rPr>
              <w:t>移机</w:t>
            </w:r>
            <w:r w:rsidR="00D1070A" w:rsidRPr="00D1070A">
              <w:rPr>
                <w:rFonts w:eastAsiaTheme="minorEastAsia" w:hAnsiTheme="minorEastAsia" w:hint="eastAsia"/>
                <w:kern w:val="0"/>
                <w:sz w:val="18"/>
                <w:szCs w:val="18"/>
              </w:rPr>
              <w:t>或</w:t>
            </w:r>
          </w:p>
          <w:p w:rsidR="009E209C" w:rsidRPr="00322D01" w:rsidRDefault="00D1070A" w:rsidP="00D1070A">
            <w:pPr>
              <w:spacing w:line="360" w:lineRule="exact"/>
              <w:jc w:val="center"/>
              <w:rPr>
                <w:rFonts w:eastAsiaTheme="minorEastAsia" w:hAnsiTheme="minorEastAsia"/>
                <w:kern w:val="0"/>
                <w:sz w:val="18"/>
                <w:szCs w:val="18"/>
              </w:rPr>
            </w:pPr>
            <w:r w:rsidRPr="00D1070A">
              <w:rPr>
                <w:rFonts w:eastAsiaTheme="minorEastAsia" w:hAnsiTheme="minorEastAsia" w:hint="eastAsia"/>
                <w:kern w:val="0"/>
                <w:sz w:val="18"/>
                <w:szCs w:val="18"/>
              </w:rPr>
              <w:t>调整机身</w:t>
            </w:r>
          </w:p>
        </w:tc>
        <w:tc>
          <w:tcPr>
            <w:tcW w:w="506" w:type="dxa"/>
            <w:vMerge w:val="restart"/>
            <w:tcBorders>
              <w:top w:val="single" w:sz="4" w:space="0" w:color="auto"/>
            </w:tcBorders>
            <w:vAlign w:val="center"/>
          </w:tcPr>
          <w:p w:rsidR="009E209C" w:rsidRPr="00322D01" w:rsidRDefault="009E209C" w:rsidP="00D1070A">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3</w:t>
            </w:r>
          </w:p>
        </w:tc>
        <w:tc>
          <w:tcPr>
            <w:tcW w:w="574" w:type="dxa"/>
            <w:vMerge w:val="restart"/>
            <w:tcBorders>
              <w:top w:val="single" w:sz="4" w:space="0" w:color="auto"/>
            </w:tcBorders>
            <w:vAlign w:val="center"/>
          </w:tcPr>
          <w:p w:rsidR="009E209C" w:rsidRPr="00322D01" w:rsidRDefault="009E209C" w:rsidP="00B36FC1">
            <w:pPr>
              <w:autoSpaceDE w:val="0"/>
              <w:autoSpaceDN w:val="0"/>
              <w:spacing w:line="360" w:lineRule="exact"/>
              <w:jc w:val="center"/>
              <w:rPr>
                <w:rFonts w:eastAsiaTheme="minorEastAsia" w:hAnsiTheme="minorEastAsia"/>
                <w:kern w:val="0"/>
                <w:sz w:val="18"/>
                <w:szCs w:val="18"/>
              </w:rPr>
            </w:pPr>
            <w:r w:rsidRPr="00322D01">
              <w:rPr>
                <w:rFonts w:asciiTheme="minorEastAsia" w:eastAsiaTheme="minorEastAsia" w:hAnsiTheme="minorEastAsia" w:hint="eastAsia"/>
                <w:kern w:val="0"/>
                <w:sz w:val="18"/>
                <w:szCs w:val="18"/>
              </w:rPr>
              <w:t>◇</w:t>
            </w:r>
          </w:p>
        </w:tc>
        <w:tc>
          <w:tcPr>
            <w:tcW w:w="6652" w:type="dxa"/>
            <w:gridSpan w:val="2"/>
            <w:tcBorders>
              <w:top w:val="single" w:sz="4" w:space="0" w:color="auto"/>
              <w:bottom w:val="nil"/>
              <w:right w:val="single" w:sz="12" w:space="0" w:color="auto"/>
            </w:tcBorders>
            <w:vAlign w:val="center"/>
          </w:tcPr>
          <w:p w:rsidR="009E209C" w:rsidRPr="00322D01" w:rsidRDefault="009E209C" w:rsidP="00D1070A">
            <w:pPr>
              <w:autoSpaceDE w:val="0"/>
              <w:autoSpaceDN w:val="0"/>
              <w:spacing w:line="360" w:lineRule="exact"/>
              <w:rPr>
                <w:rFonts w:eastAsiaTheme="minorEastAsia"/>
                <w:color w:val="000000"/>
                <w:kern w:val="0"/>
                <w:sz w:val="18"/>
                <w:szCs w:val="18"/>
              </w:rPr>
            </w:pPr>
            <w:r>
              <w:rPr>
                <w:rFonts w:eastAsiaTheme="minorEastAsia" w:hAnsiTheme="minorEastAsia" w:hint="eastAsia"/>
                <w:color w:val="000000"/>
                <w:kern w:val="0"/>
                <w:sz w:val="18"/>
                <w:szCs w:val="18"/>
              </w:rPr>
              <w:t>整体式桩机</w:t>
            </w:r>
            <w:r w:rsidRPr="00322D01">
              <w:rPr>
                <w:rFonts w:eastAsiaTheme="minorEastAsia" w:hAnsiTheme="minorEastAsia" w:hint="eastAsia"/>
                <w:color w:val="000000"/>
                <w:kern w:val="0"/>
                <w:sz w:val="18"/>
                <w:szCs w:val="18"/>
              </w:rPr>
              <w:t>：需要调整机身、机架；</w:t>
            </w:r>
          </w:p>
        </w:tc>
      </w:tr>
      <w:tr w:rsidR="00D1070A" w:rsidRPr="000C4D04" w:rsidTr="00933A9F">
        <w:trPr>
          <w:trHeight w:val="20"/>
        </w:trPr>
        <w:tc>
          <w:tcPr>
            <w:tcW w:w="988" w:type="dxa"/>
            <w:gridSpan w:val="2"/>
            <w:vMerge/>
            <w:tcBorders>
              <w:top w:val="single" w:sz="4" w:space="0" w:color="auto"/>
              <w:left w:val="single" w:sz="12" w:space="0" w:color="auto"/>
              <w:bottom w:val="single" w:sz="4" w:space="0" w:color="auto"/>
            </w:tcBorders>
            <w:vAlign w:val="center"/>
          </w:tcPr>
          <w:p w:rsidR="009E209C" w:rsidRPr="00322D01" w:rsidRDefault="009E209C" w:rsidP="00D1070A">
            <w:pPr>
              <w:spacing w:line="360" w:lineRule="exact"/>
              <w:jc w:val="center"/>
              <w:rPr>
                <w:rFonts w:eastAsiaTheme="minorEastAsia" w:hAnsiTheme="minorEastAsia"/>
                <w:kern w:val="0"/>
                <w:sz w:val="18"/>
                <w:szCs w:val="18"/>
              </w:rPr>
            </w:pPr>
          </w:p>
        </w:tc>
        <w:tc>
          <w:tcPr>
            <w:tcW w:w="506" w:type="dxa"/>
            <w:vMerge/>
            <w:tcBorders>
              <w:bottom w:val="single" w:sz="4" w:space="0" w:color="auto"/>
            </w:tcBorders>
            <w:vAlign w:val="center"/>
          </w:tcPr>
          <w:p w:rsidR="009E209C" w:rsidRPr="00322D01" w:rsidRDefault="009E209C" w:rsidP="00D1070A">
            <w:pPr>
              <w:spacing w:line="360" w:lineRule="exact"/>
              <w:jc w:val="center"/>
              <w:rPr>
                <w:rFonts w:eastAsiaTheme="minorEastAsia" w:hAnsiTheme="minorEastAsia"/>
                <w:kern w:val="0"/>
                <w:sz w:val="18"/>
                <w:szCs w:val="18"/>
              </w:rPr>
            </w:pPr>
          </w:p>
        </w:tc>
        <w:tc>
          <w:tcPr>
            <w:tcW w:w="574" w:type="dxa"/>
            <w:vMerge/>
            <w:tcBorders>
              <w:bottom w:val="single" w:sz="4" w:space="0" w:color="auto"/>
            </w:tcBorders>
            <w:vAlign w:val="center"/>
          </w:tcPr>
          <w:p w:rsidR="009E209C" w:rsidRPr="00322D01" w:rsidRDefault="009E209C" w:rsidP="00B36FC1">
            <w:pPr>
              <w:spacing w:line="360" w:lineRule="exact"/>
              <w:jc w:val="center"/>
              <w:rPr>
                <w:rFonts w:eastAsiaTheme="minorEastAsia" w:hAnsiTheme="minorEastAsia"/>
                <w:kern w:val="0"/>
                <w:sz w:val="18"/>
                <w:szCs w:val="18"/>
              </w:rPr>
            </w:pPr>
          </w:p>
        </w:tc>
        <w:tc>
          <w:tcPr>
            <w:tcW w:w="6652" w:type="dxa"/>
            <w:gridSpan w:val="2"/>
            <w:tcBorders>
              <w:top w:val="nil"/>
              <w:bottom w:val="single" w:sz="4" w:space="0" w:color="auto"/>
              <w:right w:val="single" w:sz="12" w:space="0" w:color="auto"/>
            </w:tcBorders>
            <w:vAlign w:val="center"/>
          </w:tcPr>
          <w:p w:rsidR="009E209C" w:rsidRPr="00322D01" w:rsidRDefault="009E209C" w:rsidP="00D1070A">
            <w:pPr>
              <w:spacing w:line="360" w:lineRule="exact"/>
              <w:rPr>
                <w:rFonts w:eastAsiaTheme="minorEastAsia" w:hAnsiTheme="minorEastAsia"/>
                <w:kern w:val="0"/>
                <w:sz w:val="18"/>
                <w:szCs w:val="18"/>
              </w:rPr>
            </w:pPr>
            <w:r w:rsidRPr="00322D01">
              <w:rPr>
                <w:rFonts w:eastAsiaTheme="minorEastAsia" w:hAnsiTheme="minorEastAsia" w:hint="eastAsia"/>
                <w:kern w:val="0"/>
                <w:sz w:val="18"/>
                <w:szCs w:val="18"/>
              </w:rPr>
              <w:t>分体</w:t>
            </w:r>
            <w:r>
              <w:rPr>
                <w:rFonts w:eastAsiaTheme="minorEastAsia" w:hAnsiTheme="minorEastAsia" w:hint="eastAsia"/>
                <w:kern w:val="0"/>
                <w:sz w:val="18"/>
                <w:szCs w:val="18"/>
              </w:rPr>
              <w:t>式</w:t>
            </w:r>
            <w:r w:rsidRPr="00322D01">
              <w:rPr>
                <w:rFonts w:eastAsiaTheme="minorEastAsia" w:hAnsiTheme="minorEastAsia" w:hint="eastAsia"/>
                <w:kern w:val="0"/>
                <w:sz w:val="18"/>
                <w:szCs w:val="18"/>
              </w:rPr>
              <w:t>桩机：</w:t>
            </w:r>
            <w:r w:rsidRPr="00322D01">
              <w:rPr>
                <w:rFonts w:eastAsiaTheme="minorEastAsia" w:hAnsiTheme="minorEastAsia" w:hint="eastAsia"/>
                <w:color w:val="000000"/>
                <w:kern w:val="0"/>
                <w:sz w:val="18"/>
                <w:szCs w:val="18"/>
              </w:rPr>
              <w:t>移走</w:t>
            </w:r>
            <w:r>
              <w:rPr>
                <w:rFonts w:eastAsiaTheme="minorEastAsia" w:hAnsiTheme="minorEastAsia"/>
                <w:kern w:val="0"/>
                <w:sz w:val="18"/>
                <w:szCs w:val="18"/>
              </w:rPr>
              <w:t>水泥土</w:t>
            </w:r>
            <w:r>
              <w:rPr>
                <w:rFonts w:eastAsiaTheme="minorEastAsia" w:hAnsiTheme="minorEastAsia" w:hint="eastAsia"/>
                <w:kern w:val="0"/>
                <w:sz w:val="18"/>
                <w:szCs w:val="18"/>
              </w:rPr>
              <w:t>深层搅拌</w:t>
            </w:r>
            <w:r w:rsidRPr="00322D01">
              <w:rPr>
                <w:rFonts w:eastAsiaTheme="minorEastAsia" w:hAnsiTheme="minorEastAsia"/>
                <w:kern w:val="0"/>
                <w:sz w:val="18"/>
                <w:szCs w:val="18"/>
              </w:rPr>
              <w:t>机</w:t>
            </w:r>
            <w:r w:rsidRPr="00322D01">
              <w:rPr>
                <w:rFonts w:eastAsiaTheme="minorEastAsia" w:hAnsiTheme="minorEastAsia"/>
                <w:color w:val="000000"/>
                <w:kern w:val="0"/>
                <w:sz w:val="18"/>
                <w:szCs w:val="18"/>
              </w:rPr>
              <w:t>；</w:t>
            </w:r>
          </w:p>
        </w:tc>
      </w:tr>
      <w:tr w:rsidR="00933A9F" w:rsidRPr="000C4D04" w:rsidTr="00933A9F">
        <w:trPr>
          <w:trHeight w:val="20"/>
        </w:trPr>
        <w:tc>
          <w:tcPr>
            <w:tcW w:w="494" w:type="dxa"/>
            <w:vMerge w:val="restart"/>
            <w:tcBorders>
              <w:top w:val="single" w:sz="4" w:space="0" w:color="auto"/>
              <w:left w:val="single" w:sz="12" w:space="0" w:color="auto"/>
              <w:right w:val="single" w:sz="4" w:space="0" w:color="auto"/>
            </w:tcBorders>
            <w:vAlign w:val="center"/>
          </w:tcPr>
          <w:p w:rsidR="00933A9F" w:rsidRDefault="00933A9F" w:rsidP="00D1070A">
            <w:pPr>
              <w:spacing w:line="360" w:lineRule="exact"/>
              <w:jc w:val="center"/>
              <w:rPr>
                <w:rFonts w:eastAsiaTheme="minorEastAsia" w:hAnsiTheme="minorEastAsia"/>
                <w:kern w:val="0"/>
                <w:sz w:val="18"/>
                <w:szCs w:val="18"/>
              </w:rPr>
            </w:pPr>
            <w:r w:rsidRPr="00322D01">
              <w:rPr>
                <w:rFonts w:eastAsiaTheme="minorEastAsia" w:hAnsiTheme="minorEastAsia" w:hint="eastAsia"/>
                <w:kern w:val="0"/>
                <w:sz w:val="18"/>
                <w:szCs w:val="18"/>
              </w:rPr>
              <w:t>芯桩沉桩施工</w:t>
            </w:r>
          </w:p>
        </w:tc>
        <w:tc>
          <w:tcPr>
            <w:tcW w:w="494" w:type="dxa"/>
            <w:vMerge w:val="restart"/>
            <w:tcBorders>
              <w:top w:val="single" w:sz="4" w:space="0" w:color="auto"/>
              <w:left w:val="single" w:sz="4" w:space="0" w:color="auto"/>
            </w:tcBorders>
            <w:vAlign w:val="center"/>
          </w:tcPr>
          <w:p w:rsidR="00933A9F" w:rsidRPr="00322D01" w:rsidRDefault="00933A9F" w:rsidP="00D1070A">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沉管或沉</w:t>
            </w:r>
            <w:r w:rsidR="00554BB2">
              <w:rPr>
                <w:rFonts w:eastAsiaTheme="minorEastAsia" w:hAnsiTheme="minorEastAsia" w:hint="eastAsia"/>
                <w:kern w:val="0"/>
                <w:sz w:val="18"/>
                <w:szCs w:val="18"/>
              </w:rPr>
              <w:t>桩</w:t>
            </w:r>
          </w:p>
        </w:tc>
        <w:tc>
          <w:tcPr>
            <w:tcW w:w="506" w:type="dxa"/>
            <w:vMerge w:val="restart"/>
            <w:vAlign w:val="center"/>
          </w:tcPr>
          <w:p w:rsidR="00933A9F" w:rsidRPr="00322D01" w:rsidRDefault="00933A9F" w:rsidP="00D1070A">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w:t>
            </w:r>
          </w:p>
        </w:tc>
        <w:tc>
          <w:tcPr>
            <w:tcW w:w="574" w:type="dxa"/>
            <w:tcBorders>
              <w:bottom w:val="single" w:sz="4" w:space="0" w:color="auto"/>
              <w:right w:val="single" w:sz="4" w:space="0" w:color="auto"/>
            </w:tcBorders>
            <w:vAlign w:val="center"/>
          </w:tcPr>
          <w:p w:rsidR="00933A9F" w:rsidRPr="00AE5F08" w:rsidRDefault="00933A9F" w:rsidP="00B36FC1">
            <w:pPr>
              <w:spacing w:line="360" w:lineRule="exact"/>
              <w:jc w:val="center"/>
              <w:rPr>
                <w:rFonts w:eastAsiaTheme="minorEastAsia" w:hAnsiTheme="minorEastAsia"/>
                <w:b/>
                <w:kern w:val="0"/>
                <w:sz w:val="18"/>
                <w:szCs w:val="18"/>
              </w:rPr>
            </w:pPr>
            <w:r w:rsidRPr="00322D01">
              <w:rPr>
                <w:rFonts w:asciiTheme="minorEastAsia" w:eastAsiaTheme="minorEastAsia" w:hAnsiTheme="minorEastAsia" w:hint="eastAsia"/>
                <w:kern w:val="0"/>
                <w:sz w:val="18"/>
                <w:szCs w:val="18"/>
              </w:rPr>
              <w:t>◇</w:t>
            </w:r>
          </w:p>
        </w:tc>
        <w:tc>
          <w:tcPr>
            <w:tcW w:w="3406" w:type="dxa"/>
            <w:tcBorders>
              <w:left w:val="single" w:sz="4" w:space="0" w:color="auto"/>
              <w:bottom w:val="single" w:sz="4" w:space="0" w:color="auto"/>
              <w:right w:val="double" w:sz="4" w:space="0" w:color="auto"/>
            </w:tcBorders>
            <w:vAlign w:val="center"/>
          </w:tcPr>
          <w:p w:rsidR="00933A9F" w:rsidRPr="00AE5F08" w:rsidRDefault="00933A9F" w:rsidP="00D1070A">
            <w:pPr>
              <w:spacing w:line="360" w:lineRule="exact"/>
              <w:jc w:val="center"/>
              <w:rPr>
                <w:rFonts w:eastAsiaTheme="minorEastAsia" w:hAnsiTheme="minorEastAsia"/>
                <w:b/>
                <w:kern w:val="0"/>
                <w:sz w:val="18"/>
                <w:szCs w:val="18"/>
              </w:rPr>
            </w:pPr>
            <w:r w:rsidRPr="00AE5F08">
              <w:rPr>
                <w:rFonts w:eastAsiaTheme="minorEastAsia" w:hAnsiTheme="minorEastAsia" w:hint="eastAsia"/>
                <w:b/>
                <w:color w:val="000000"/>
                <w:kern w:val="0"/>
                <w:sz w:val="18"/>
                <w:szCs w:val="18"/>
              </w:rPr>
              <w:t>灌注桩</w:t>
            </w:r>
          </w:p>
        </w:tc>
        <w:tc>
          <w:tcPr>
            <w:tcW w:w="3246" w:type="dxa"/>
            <w:tcBorders>
              <w:left w:val="double" w:sz="4" w:space="0" w:color="auto"/>
              <w:bottom w:val="single" w:sz="4" w:space="0" w:color="auto"/>
              <w:right w:val="single" w:sz="12" w:space="0" w:color="auto"/>
            </w:tcBorders>
            <w:vAlign w:val="center"/>
          </w:tcPr>
          <w:p w:rsidR="00933A9F" w:rsidRPr="00AE5F08" w:rsidRDefault="00933A9F" w:rsidP="00D1070A">
            <w:pPr>
              <w:spacing w:line="360" w:lineRule="exact"/>
              <w:jc w:val="center"/>
              <w:rPr>
                <w:rFonts w:eastAsiaTheme="minorEastAsia" w:hAnsiTheme="minorEastAsia"/>
                <w:b/>
                <w:kern w:val="0"/>
                <w:sz w:val="18"/>
                <w:szCs w:val="18"/>
              </w:rPr>
            </w:pPr>
            <w:r w:rsidRPr="00AE5F08">
              <w:rPr>
                <w:rFonts w:eastAsiaTheme="minorEastAsia" w:hAnsiTheme="minorEastAsia" w:hint="eastAsia"/>
                <w:b/>
                <w:kern w:val="0"/>
                <w:sz w:val="18"/>
                <w:szCs w:val="18"/>
              </w:rPr>
              <w:t>预制桩</w:t>
            </w:r>
          </w:p>
        </w:tc>
      </w:tr>
      <w:tr w:rsidR="00933A9F" w:rsidRPr="000C4D04" w:rsidTr="00933A9F">
        <w:trPr>
          <w:trHeight w:val="20"/>
        </w:trPr>
        <w:tc>
          <w:tcPr>
            <w:tcW w:w="494" w:type="dxa"/>
            <w:vMerge/>
            <w:tcBorders>
              <w:top w:val="single" w:sz="12" w:space="0" w:color="auto"/>
              <w:left w:val="single" w:sz="12" w:space="0" w:color="auto"/>
              <w:right w:val="single" w:sz="4" w:space="0" w:color="auto"/>
            </w:tcBorders>
            <w:vAlign w:val="center"/>
          </w:tcPr>
          <w:p w:rsidR="00933A9F" w:rsidRPr="00322D01" w:rsidRDefault="00933A9F" w:rsidP="00D1070A">
            <w:pPr>
              <w:spacing w:line="360" w:lineRule="exact"/>
              <w:rPr>
                <w:rFonts w:eastAsiaTheme="minorEastAsia" w:hAnsiTheme="minorEastAsia"/>
                <w:kern w:val="0"/>
                <w:sz w:val="18"/>
                <w:szCs w:val="18"/>
              </w:rPr>
            </w:pPr>
          </w:p>
        </w:tc>
        <w:tc>
          <w:tcPr>
            <w:tcW w:w="494" w:type="dxa"/>
            <w:vMerge/>
            <w:tcBorders>
              <w:left w:val="single" w:sz="4" w:space="0" w:color="auto"/>
            </w:tcBorders>
            <w:vAlign w:val="center"/>
          </w:tcPr>
          <w:p w:rsidR="00933A9F" w:rsidRPr="00322D01" w:rsidRDefault="00933A9F" w:rsidP="00D1070A">
            <w:pPr>
              <w:spacing w:line="360" w:lineRule="exact"/>
              <w:rPr>
                <w:rFonts w:eastAsiaTheme="minorEastAsia" w:hAnsiTheme="minorEastAsia"/>
                <w:kern w:val="0"/>
                <w:sz w:val="18"/>
                <w:szCs w:val="18"/>
              </w:rPr>
            </w:pPr>
          </w:p>
        </w:tc>
        <w:tc>
          <w:tcPr>
            <w:tcW w:w="506" w:type="dxa"/>
            <w:vMerge/>
            <w:vAlign w:val="center"/>
          </w:tcPr>
          <w:p w:rsidR="00933A9F" w:rsidRPr="00322D01" w:rsidRDefault="00933A9F" w:rsidP="00D1070A">
            <w:pPr>
              <w:spacing w:line="360" w:lineRule="exact"/>
              <w:jc w:val="center"/>
              <w:rPr>
                <w:rFonts w:eastAsiaTheme="minorEastAsia" w:hAnsiTheme="minorEastAsia"/>
                <w:kern w:val="0"/>
                <w:sz w:val="18"/>
                <w:szCs w:val="18"/>
              </w:rPr>
            </w:pPr>
          </w:p>
        </w:tc>
        <w:tc>
          <w:tcPr>
            <w:tcW w:w="574" w:type="dxa"/>
            <w:tcBorders>
              <w:right w:val="single" w:sz="4" w:space="0" w:color="auto"/>
            </w:tcBorders>
            <w:vAlign w:val="center"/>
          </w:tcPr>
          <w:p w:rsidR="00933A9F" w:rsidRPr="00322D01" w:rsidRDefault="00933A9F" w:rsidP="006D193B">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4-1</w:t>
            </w:r>
          </w:p>
        </w:tc>
        <w:tc>
          <w:tcPr>
            <w:tcW w:w="6652" w:type="dxa"/>
            <w:gridSpan w:val="2"/>
            <w:tcBorders>
              <w:left w:val="single" w:sz="4" w:space="0" w:color="auto"/>
              <w:bottom w:val="nil"/>
              <w:right w:val="single" w:sz="12" w:space="0" w:color="auto"/>
            </w:tcBorders>
            <w:vAlign w:val="center"/>
          </w:tcPr>
          <w:p w:rsidR="00933A9F" w:rsidRPr="00322D01" w:rsidRDefault="00933A9F" w:rsidP="00D1070A">
            <w:pPr>
              <w:spacing w:line="360" w:lineRule="exact"/>
              <w:rPr>
                <w:rFonts w:eastAsiaTheme="minorEastAsia" w:hAnsiTheme="minorEastAsia"/>
                <w:kern w:val="0"/>
                <w:sz w:val="18"/>
                <w:szCs w:val="18"/>
              </w:rPr>
            </w:pPr>
            <w:r w:rsidRPr="00322D01">
              <w:rPr>
                <w:rFonts w:eastAsiaTheme="minorEastAsia" w:hAnsiTheme="minorEastAsia" w:hint="eastAsia"/>
                <w:kern w:val="0"/>
                <w:sz w:val="18"/>
                <w:szCs w:val="18"/>
              </w:rPr>
              <w:t>芯桩</w:t>
            </w:r>
            <w:r w:rsidRPr="00322D01">
              <w:rPr>
                <w:rFonts w:eastAsiaTheme="minorEastAsia" w:hAnsiTheme="minorEastAsia"/>
                <w:kern w:val="0"/>
                <w:sz w:val="18"/>
                <w:szCs w:val="18"/>
              </w:rPr>
              <w:t>桩位测定；</w:t>
            </w:r>
            <w:r>
              <w:rPr>
                <w:rFonts w:eastAsiaTheme="minorEastAsia" w:hAnsiTheme="minorEastAsia" w:hint="eastAsia"/>
                <w:kern w:val="0"/>
                <w:sz w:val="18"/>
                <w:szCs w:val="18"/>
              </w:rPr>
              <w:t>测量</w:t>
            </w:r>
            <w:r w:rsidRPr="00546070">
              <w:rPr>
                <w:rFonts w:eastAsiaTheme="minorEastAsia" w:hAnsiTheme="minorEastAsia" w:hint="eastAsia"/>
                <w:kern w:val="0"/>
                <w:sz w:val="18"/>
                <w:szCs w:val="18"/>
              </w:rPr>
              <w:t>允许偏差为</w:t>
            </w:r>
            <w:r w:rsidRPr="00546070">
              <w:rPr>
                <w:rFonts w:eastAsiaTheme="minorEastAsia" w:hAnsiTheme="minorEastAsia" w:hint="eastAsia"/>
                <w:kern w:val="0"/>
                <w:sz w:val="18"/>
                <w:szCs w:val="18"/>
              </w:rPr>
              <w:t>10mm</w:t>
            </w:r>
            <w:r w:rsidRPr="00322D01">
              <w:rPr>
                <w:rFonts w:eastAsiaTheme="minorEastAsia" w:hAnsiTheme="minorEastAsia" w:hint="eastAsia"/>
                <w:kern w:val="0"/>
                <w:sz w:val="18"/>
                <w:szCs w:val="18"/>
              </w:rPr>
              <w:t>；</w:t>
            </w:r>
          </w:p>
        </w:tc>
      </w:tr>
      <w:tr w:rsidR="00933A9F" w:rsidRPr="000C4D04" w:rsidTr="00933A9F">
        <w:trPr>
          <w:trHeight w:val="20"/>
        </w:trPr>
        <w:tc>
          <w:tcPr>
            <w:tcW w:w="494" w:type="dxa"/>
            <w:vMerge/>
            <w:tcBorders>
              <w:top w:val="single" w:sz="12" w:space="0" w:color="auto"/>
              <w:left w:val="single" w:sz="12" w:space="0" w:color="auto"/>
              <w:right w:val="single" w:sz="4" w:space="0" w:color="auto"/>
            </w:tcBorders>
            <w:vAlign w:val="center"/>
          </w:tcPr>
          <w:p w:rsidR="00933A9F" w:rsidRPr="00322D01" w:rsidRDefault="00933A9F" w:rsidP="00D1070A">
            <w:pPr>
              <w:spacing w:line="360" w:lineRule="exact"/>
              <w:rPr>
                <w:rFonts w:eastAsiaTheme="minorEastAsia" w:hAnsiTheme="minorEastAsia"/>
                <w:kern w:val="0"/>
                <w:sz w:val="18"/>
                <w:szCs w:val="18"/>
              </w:rPr>
            </w:pPr>
          </w:p>
        </w:tc>
        <w:tc>
          <w:tcPr>
            <w:tcW w:w="494" w:type="dxa"/>
            <w:vMerge/>
            <w:tcBorders>
              <w:left w:val="single" w:sz="4" w:space="0" w:color="auto"/>
            </w:tcBorders>
            <w:vAlign w:val="center"/>
          </w:tcPr>
          <w:p w:rsidR="00933A9F" w:rsidRPr="00322D01" w:rsidRDefault="00933A9F" w:rsidP="00D1070A">
            <w:pPr>
              <w:spacing w:line="360" w:lineRule="exact"/>
              <w:rPr>
                <w:rFonts w:eastAsiaTheme="minorEastAsia" w:hAnsiTheme="minorEastAsia"/>
                <w:kern w:val="0"/>
                <w:sz w:val="18"/>
                <w:szCs w:val="18"/>
              </w:rPr>
            </w:pPr>
          </w:p>
        </w:tc>
        <w:tc>
          <w:tcPr>
            <w:tcW w:w="506" w:type="dxa"/>
            <w:vMerge/>
            <w:vAlign w:val="center"/>
          </w:tcPr>
          <w:p w:rsidR="00933A9F" w:rsidRPr="00322D01" w:rsidRDefault="00933A9F" w:rsidP="00D1070A">
            <w:pPr>
              <w:spacing w:line="360" w:lineRule="exact"/>
              <w:jc w:val="center"/>
              <w:rPr>
                <w:rFonts w:eastAsiaTheme="minorEastAsia" w:hAnsiTheme="minorEastAsia"/>
                <w:kern w:val="0"/>
                <w:sz w:val="18"/>
                <w:szCs w:val="18"/>
              </w:rPr>
            </w:pPr>
          </w:p>
        </w:tc>
        <w:tc>
          <w:tcPr>
            <w:tcW w:w="574" w:type="dxa"/>
            <w:tcBorders>
              <w:right w:val="single" w:sz="4" w:space="0" w:color="auto"/>
            </w:tcBorders>
            <w:vAlign w:val="center"/>
          </w:tcPr>
          <w:p w:rsidR="00933A9F" w:rsidRPr="00322D01" w:rsidRDefault="00933A9F" w:rsidP="006D193B">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4-2</w:t>
            </w:r>
          </w:p>
        </w:tc>
        <w:tc>
          <w:tcPr>
            <w:tcW w:w="6652" w:type="dxa"/>
            <w:gridSpan w:val="2"/>
            <w:tcBorders>
              <w:top w:val="nil"/>
              <w:left w:val="single" w:sz="4" w:space="0" w:color="auto"/>
              <w:bottom w:val="nil"/>
              <w:right w:val="single" w:sz="12" w:space="0" w:color="auto"/>
            </w:tcBorders>
            <w:vAlign w:val="center"/>
          </w:tcPr>
          <w:p w:rsidR="00933A9F" w:rsidRPr="00322D01" w:rsidRDefault="00933A9F" w:rsidP="00D1070A">
            <w:pPr>
              <w:spacing w:line="360" w:lineRule="exact"/>
              <w:rPr>
                <w:rFonts w:eastAsiaTheme="minorEastAsia" w:hAnsiTheme="minorEastAsia"/>
                <w:kern w:val="0"/>
                <w:sz w:val="18"/>
                <w:szCs w:val="18"/>
              </w:rPr>
            </w:pPr>
            <w:r w:rsidRPr="00322D01">
              <w:rPr>
                <w:rFonts w:eastAsiaTheme="minorEastAsia" w:hAnsiTheme="minorEastAsia" w:hint="eastAsia"/>
                <w:kern w:val="0"/>
                <w:sz w:val="18"/>
                <w:szCs w:val="18"/>
              </w:rPr>
              <w:t>芯桩沉桩机</w:t>
            </w:r>
            <w:r w:rsidRPr="00322D01">
              <w:rPr>
                <w:rFonts w:eastAsiaTheme="minorEastAsia" w:hAnsiTheme="minorEastAsia"/>
                <w:color w:val="000000"/>
                <w:kern w:val="0"/>
                <w:sz w:val="18"/>
                <w:szCs w:val="18"/>
              </w:rPr>
              <w:t>调平</w:t>
            </w:r>
            <w:r w:rsidRPr="00322D01">
              <w:rPr>
                <w:rFonts w:eastAsiaTheme="minorEastAsia" w:hAnsiTheme="minorEastAsia" w:hint="eastAsia"/>
                <w:color w:val="000000"/>
                <w:kern w:val="0"/>
                <w:sz w:val="18"/>
                <w:szCs w:val="18"/>
              </w:rPr>
              <w:t>调垂直，</w:t>
            </w:r>
            <w:r w:rsidRPr="00546070">
              <w:rPr>
                <w:rFonts w:eastAsiaTheme="minorEastAsia" w:hAnsiTheme="minorEastAsia" w:hint="eastAsia"/>
                <w:kern w:val="0"/>
                <w:sz w:val="18"/>
                <w:szCs w:val="18"/>
              </w:rPr>
              <w:t>垂直度偏差不得超过</w:t>
            </w:r>
            <w:r w:rsidRPr="00546070">
              <w:rPr>
                <w:rFonts w:eastAsiaTheme="minorEastAsia" w:hAnsiTheme="minorEastAsia" w:hint="eastAsia"/>
                <w:kern w:val="0"/>
                <w:sz w:val="18"/>
                <w:szCs w:val="18"/>
              </w:rPr>
              <w:t>0.5%</w:t>
            </w:r>
            <w:r w:rsidRPr="00322D01">
              <w:rPr>
                <w:rFonts w:eastAsiaTheme="minorEastAsia" w:hAnsiTheme="minorEastAsia" w:hint="eastAsia"/>
                <w:kern w:val="0"/>
                <w:sz w:val="18"/>
                <w:szCs w:val="18"/>
              </w:rPr>
              <w:t>；</w:t>
            </w:r>
          </w:p>
        </w:tc>
      </w:tr>
      <w:tr w:rsidR="00933A9F" w:rsidRPr="000C4D04" w:rsidTr="00933A9F">
        <w:trPr>
          <w:trHeight w:val="20"/>
        </w:trPr>
        <w:tc>
          <w:tcPr>
            <w:tcW w:w="494" w:type="dxa"/>
            <w:vMerge/>
            <w:tcBorders>
              <w:top w:val="single" w:sz="12" w:space="0" w:color="auto"/>
              <w:left w:val="single" w:sz="12" w:space="0" w:color="auto"/>
              <w:right w:val="single" w:sz="4" w:space="0" w:color="auto"/>
            </w:tcBorders>
            <w:vAlign w:val="center"/>
          </w:tcPr>
          <w:p w:rsidR="00933A9F" w:rsidRPr="00322D01" w:rsidRDefault="00933A9F" w:rsidP="00D1070A">
            <w:pPr>
              <w:spacing w:line="360" w:lineRule="exact"/>
              <w:rPr>
                <w:rFonts w:eastAsiaTheme="minorEastAsia" w:hAnsiTheme="minorEastAsia"/>
                <w:kern w:val="0"/>
                <w:sz w:val="18"/>
                <w:szCs w:val="18"/>
              </w:rPr>
            </w:pPr>
          </w:p>
        </w:tc>
        <w:tc>
          <w:tcPr>
            <w:tcW w:w="494" w:type="dxa"/>
            <w:vMerge/>
            <w:tcBorders>
              <w:left w:val="single" w:sz="4" w:space="0" w:color="auto"/>
            </w:tcBorders>
            <w:vAlign w:val="center"/>
          </w:tcPr>
          <w:p w:rsidR="00933A9F" w:rsidRPr="00322D01" w:rsidRDefault="00933A9F" w:rsidP="00D1070A">
            <w:pPr>
              <w:spacing w:line="360" w:lineRule="exact"/>
              <w:rPr>
                <w:rFonts w:eastAsiaTheme="minorEastAsia" w:hAnsiTheme="minorEastAsia"/>
                <w:kern w:val="0"/>
                <w:sz w:val="18"/>
                <w:szCs w:val="18"/>
              </w:rPr>
            </w:pPr>
          </w:p>
        </w:tc>
        <w:tc>
          <w:tcPr>
            <w:tcW w:w="506" w:type="dxa"/>
            <w:vMerge/>
            <w:vAlign w:val="center"/>
          </w:tcPr>
          <w:p w:rsidR="00933A9F" w:rsidRPr="00322D01" w:rsidRDefault="00933A9F" w:rsidP="00D1070A">
            <w:pPr>
              <w:spacing w:line="360" w:lineRule="exact"/>
              <w:jc w:val="center"/>
              <w:rPr>
                <w:rFonts w:eastAsiaTheme="minorEastAsia" w:hAnsiTheme="minorEastAsia"/>
                <w:kern w:val="0"/>
                <w:sz w:val="18"/>
                <w:szCs w:val="18"/>
              </w:rPr>
            </w:pPr>
          </w:p>
        </w:tc>
        <w:tc>
          <w:tcPr>
            <w:tcW w:w="574" w:type="dxa"/>
            <w:tcBorders>
              <w:right w:val="single" w:sz="4" w:space="0" w:color="auto"/>
            </w:tcBorders>
            <w:vAlign w:val="center"/>
          </w:tcPr>
          <w:p w:rsidR="00933A9F" w:rsidRPr="00322D01" w:rsidRDefault="00933A9F" w:rsidP="00933A9F">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4-3</w:t>
            </w:r>
          </w:p>
        </w:tc>
        <w:tc>
          <w:tcPr>
            <w:tcW w:w="6652" w:type="dxa"/>
            <w:gridSpan w:val="2"/>
            <w:tcBorders>
              <w:top w:val="nil"/>
              <w:left w:val="single" w:sz="4" w:space="0" w:color="auto"/>
              <w:bottom w:val="single" w:sz="4" w:space="0" w:color="auto"/>
              <w:right w:val="single" w:sz="12" w:space="0" w:color="auto"/>
            </w:tcBorders>
            <w:vAlign w:val="center"/>
          </w:tcPr>
          <w:p w:rsidR="00933A9F" w:rsidRPr="00322D01" w:rsidRDefault="00392C3E" w:rsidP="0025014F">
            <w:pPr>
              <w:spacing w:line="360" w:lineRule="exact"/>
              <w:rPr>
                <w:rFonts w:eastAsiaTheme="minorEastAsia" w:hAnsiTheme="minorEastAsia"/>
                <w:kern w:val="0"/>
                <w:sz w:val="18"/>
                <w:szCs w:val="18"/>
              </w:rPr>
            </w:pPr>
            <w:r>
              <w:rPr>
                <w:rFonts w:eastAsiaTheme="minorEastAsia" w:hAnsiTheme="minorEastAsia" w:hint="eastAsia"/>
                <w:kern w:val="0"/>
                <w:sz w:val="18"/>
                <w:szCs w:val="18"/>
              </w:rPr>
              <w:t>沉管外管</w:t>
            </w:r>
            <w:r w:rsidR="0025014F">
              <w:rPr>
                <w:rFonts w:eastAsiaTheme="minorEastAsia" w:hAnsiTheme="minorEastAsia" w:hint="eastAsia"/>
                <w:kern w:val="0"/>
                <w:sz w:val="18"/>
                <w:szCs w:val="18"/>
              </w:rPr>
              <w:t>封底</w:t>
            </w:r>
            <w:r>
              <w:rPr>
                <w:rFonts w:eastAsiaTheme="minorEastAsia" w:hAnsiTheme="minorEastAsia" w:hint="eastAsia"/>
                <w:kern w:val="0"/>
                <w:sz w:val="18"/>
                <w:szCs w:val="18"/>
              </w:rPr>
              <w:t>、空心桩首节封底</w:t>
            </w:r>
            <w:r w:rsidR="0025014F">
              <w:rPr>
                <w:rFonts w:eastAsiaTheme="minorEastAsia" w:hAnsiTheme="minorEastAsia" w:hint="eastAsia"/>
                <w:kern w:val="0"/>
                <w:sz w:val="18"/>
                <w:szCs w:val="18"/>
              </w:rPr>
              <w:t>；</w:t>
            </w:r>
          </w:p>
        </w:tc>
      </w:tr>
      <w:tr w:rsidR="00933A9F" w:rsidRPr="000C4D04" w:rsidTr="00933A9F">
        <w:trPr>
          <w:trHeight w:val="20"/>
        </w:trPr>
        <w:tc>
          <w:tcPr>
            <w:tcW w:w="494" w:type="dxa"/>
            <w:vMerge/>
            <w:tcBorders>
              <w:top w:val="single" w:sz="12" w:space="0" w:color="auto"/>
              <w:left w:val="single" w:sz="12" w:space="0" w:color="auto"/>
              <w:right w:val="single" w:sz="4" w:space="0" w:color="auto"/>
            </w:tcBorders>
            <w:vAlign w:val="center"/>
          </w:tcPr>
          <w:p w:rsidR="00933A9F" w:rsidRPr="00322D01" w:rsidRDefault="00933A9F" w:rsidP="00D1070A">
            <w:pPr>
              <w:spacing w:line="360" w:lineRule="exact"/>
              <w:rPr>
                <w:rFonts w:eastAsiaTheme="minorEastAsia" w:hAnsiTheme="minorEastAsia"/>
                <w:kern w:val="0"/>
                <w:sz w:val="18"/>
                <w:szCs w:val="18"/>
              </w:rPr>
            </w:pPr>
          </w:p>
        </w:tc>
        <w:tc>
          <w:tcPr>
            <w:tcW w:w="494" w:type="dxa"/>
            <w:vMerge/>
            <w:tcBorders>
              <w:left w:val="single" w:sz="4" w:space="0" w:color="auto"/>
            </w:tcBorders>
            <w:vAlign w:val="center"/>
          </w:tcPr>
          <w:p w:rsidR="00933A9F" w:rsidRPr="00322D01" w:rsidRDefault="00933A9F" w:rsidP="00D1070A">
            <w:pPr>
              <w:spacing w:line="360" w:lineRule="exact"/>
              <w:rPr>
                <w:rFonts w:eastAsiaTheme="minorEastAsia" w:hAnsiTheme="minorEastAsia"/>
                <w:kern w:val="0"/>
                <w:sz w:val="18"/>
                <w:szCs w:val="18"/>
              </w:rPr>
            </w:pPr>
          </w:p>
        </w:tc>
        <w:tc>
          <w:tcPr>
            <w:tcW w:w="506" w:type="dxa"/>
            <w:vMerge/>
            <w:vAlign w:val="center"/>
          </w:tcPr>
          <w:p w:rsidR="00933A9F" w:rsidRPr="00322D01" w:rsidRDefault="00933A9F" w:rsidP="00D1070A">
            <w:pPr>
              <w:spacing w:line="360" w:lineRule="exact"/>
              <w:jc w:val="center"/>
              <w:rPr>
                <w:rFonts w:eastAsiaTheme="minorEastAsia" w:hAnsiTheme="minorEastAsia"/>
                <w:kern w:val="0"/>
                <w:sz w:val="18"/>
                <w:szCs w:val="18"/>
              </w:rPr>
            </w:pPr>
          </w:p>
        </w:tc>
        <w:tc>
          <w:tcPr>
            <w:tcW w:w="574" w:type="dxa"/>
            <w:tcBorders>
              <w:right w:val="single" w:sz="4" w:space="0" w:color="auto"/>
            </w:tcBorders>
            <w:vAlign w:val="center"/>
          </w:tcPr>
          <w:p w:rsidR="00933A9F" w:rsidRPr="00322D01" w:rsidRDefault="00933A9F" w:rsidP="00933A9F">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4-4</w:t>
            </w:r>
          </w:p>
        </w:tc>
        <w:tc>
          <w:tcPr>
            <w:tcW w:w="3406" w:type="dxa"/>
            <w:tcBorders>
              <w:top w:val="single" w:sz="4" w:space="0" w:color="auto"/>
              <w:left w:val="single" w:sz="4" w:space="0" w:color="auto"/>
              <w:bottom w:val="nil"/>
              <w:right w:val="double" w:sz="4" w:space="0" w:color="auto"/>
            </w:tcBorders>
            <w:vAlign w:val="center"/>
          </w:tcPr>
          <w:p w:rsidR="00933A9F" w:rsidRPr="00933A9F" w:rsidRDefault="00933A9F" w:rsidP="00D1070A">
            <w:pPr>
              <w:spacing w:line="360" w:lineRule="exact"/>
              <w:jc w:val="center"/>
              <w:rPr>
                <w:rFonts w:eastAsiaTheme="minorEastAsia"/>
                <w:kern w:val="0"/>
                <w:sz w:val="18"/>
                <w:szCs w:val="18"/>
              </w:rPr>
            </w:pPr>
            <w:r w:rsidRPr="00933A9F">
              <w:rPr>
                <w:rFonts w:eastAsiaTheme="minorEastAsia"/>
                <w:kern w:val="0"/>
                <w:sz w:val="18"/>
                <w:szCs w:val="18"/>
              </w:rPr>
              <w:t>——</w:t>
            </w:r>
          </w:p>
        </w:tc>
        <w:tc>
          <w:tcPr>
            <w:tcW w:w="3246" w:type="dxa"/>
            <w:tcBorders>
              <w:top w:val="single" w:sz="4" w:space="0" w:color="auto"/>
              <w:left w:val="double" w:sz="4" w:space="0" w:color="auto"/>
              <w:bottom w:val="nil"/>
              <w:right w:val="single" w:sz="12" w:space="0" w:color="auto"/>
            </w:tcBorders>
            <w:vAlign w:val="center"/>
          </w:tcPr>
          <w:p w:rsidR="00933A9F" w:rsidRPr="00322D01" w:rsidRDefault="00933A9F" w:rsidP="00D1070A">
            <w:pPr>
              <w:spacing w:line="360" w:lineRule="exact"/>
              <w:rPr>
                <w:rFonts w:eastAsiaTheme="minorEastAsia" w:hAnsiTheme="minorEastAsia"/>
                <w:kern w:val="0"/>
                <w:sz w:val="18"/>
                <w:szCs w:val="18"/>
              </w:rPr>
            </w:pPr>
            <w:r w:rsidRPr="00322D01">
              <w:rPr>
                <w:rFonts w:eastAsiaTheme="minorEastAsia" w:hAnsiTheme="minorEastAsia"/>
                <w:color w:val="000000"/>
                <w:kern w:val="0"/>
                <w:sz w:val="18"/>
                <w:szCs w:val="18"/>
              </w:rPr>
              <w:t>将</w:t>
            </w:r>
            <w:r w:rsidRPr="00322D01">
              <w:rPr>
                <w:rFonts w:eastAsiaTheme="minorEastAsia" w:hAnsiTheme="minorEastAsia" w:hint="eastAsia"/>
                <w:color w:val="000000"/>
                <w:kern w:val="0"/>
                <w:sz w:val="18"/>
                <w:szCs w:val="18"/>
              </w:rPr>
              <w:t>第一节预制桩同心沉</w:t>
            </w:r>
            <w:r w:rsidRPr="00322D01">
              <w:rPr>
                <w:rFonts w:eastAsiaTheme="minorEastAsia" w:hAnsiTheme="minorEastAsia"/>
                <w:color w:val="000000"/>
                <w:kern w:val="0"/>
                <w:sz w:val="18"/>
                <w:szCs w:val="18"/>
              </w:rPr>
              <w:t>入水泥土中</w:t>
            </w:r>
            <w:r>
              <w:rPr>
                <w:rFonts w:eastAsiaTheme="minorEastAsia" w:hAnsiTheme="minorEastAsia" w:hint="eastAsia"/>
                <w:color w:val="000000"/>
                <w:kern w:val="0"/>
                <w:sz w:val="18"/>
                <w:szCs w:val="18"/>
              </w:rPr>
              <w:t>；</w:t>
            </w:r>
          </w:p>
        </w:tc>
      </w:tr>
      <w:tr w:rsidR="00933A9F" w:rsidRPr="000C4D04" w:rsidTr="00933A9F">
        <w:trPr>
          <w:trHeight w:val="20"/>
        </w:trPr>
        <w:tc>
          <w:tcPr>
            <w:tcW w:w="494" w:type="dxa"/>
            <w:vMerge/>
            <w:tcBorders>
              <w:top w:val="single" w:sz="12" w:space="0" w:color="auto"/>
              <w:left w:val="single" w:sz="12" w:space="0" w:color="auto"/>
              <w:right w:val="single" w:sz="4" w:space="0" w:color="auto"/>
            </w:tcBorders>
            <w:vAlign w:val="center"/>
          </w:tcPr>
          <w:p w:rsidR="00933A9F" w:rsidRPr="00322D01" w:rsidRDefault="00933A9F" w:rsidP="00D1070A">
            <w:pPr>
              <w:spacing w:line="360" w:lineRule="exact"/>
              <w:rPr>
                <w:rFonts w:eastAsiaTheme="minorEastAsia" w:hAnsiTheme="minorEastAsia"/>
                <w:kern w:val="0"/>
                <w:sz w:val="18"/>
                <w:szCs w:val="18"/>
              </w:rPr>
            </w:pPr>
          </w:p>
        </w:tc>
        <w:tc>
          <w:tcPr>
            <w:tcW w:w="494" w:type="dxa"/>
            <w:vMerge/>
            <w:tcBorders>
              <w:left w:val="single" w:sz="4" w:space="0" w:color="auto"/>
            </w:tcBorders>
            <w:vAlign w:val="center"/>
          </w:tcPr>
          <w:p w:rsidR="00933A9F" w:rsidRPr="00322D01" w:rsidRDefault="00933A9F" w:rsidP="00D1070A">
            <w:pPr>
              <w:spacing w:line="360" w:lineRule="exact"/>
              <w:rPr>
                <w:rFonts w:eastAsiaTheme="minorEastAsia" w:hAnsiTheme="minorEastAsia"/>
                <w:kern w:val="0"/>
                <w:sz w:val="18"/>
                <w:szCs w:val="18"/>
              </w:rPr>
            </w:pPr>
          </w:p>
        </w:tc>
        <w:tc>
          <w:tcPr>
            <w:tcW w:w="506" w:type="dxa"/>
            <w:vMerge/>
            <w:vAlign w:val="center"/>
          </w:tcPr>
          <w:p w:rsidR="00933A9F" w:rsidRPr="00322D01" w:rsidRDefault="00933A9F" w:rsidP="00D1070A">
            <w:pPr>
              <w:spacing w:line="360" w:lineRule="exact"/>
              <w:jc w:val="center"/>
              <w:rPr>
                <w:rFonts w:eastAsiaTheme="minorEastAsia" w:hAnsiTheme="minorEastAsia"/>
                <w:kern w:val="0"/>
                <w:sz w:val="18"/>
                <w:szCs w:val="18"/>
              </w:rPr>
            </w:pPr>
          </w:p>
        </w:tc>
        <w:tc>
          <w:tcPr>
            <w:tcW w:w="574" w:type="dxa"/>
            <w:tcBorders>
              <w:right w:val="single" w:sz="4" w:space="0" w:color="auto"/>
            </w:tcBorders>
            <w:vAlign w:val="center"/>
          </w:tcPr>
          <w:p w:rsidR="00933A9F" w:rsidRPr="00322D01" w:rsidRDefault="00933A9F" w:rsidP="00933A9F">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4-5</w:t>
            </w:r>
          </w:p>
        </w:tc>
        <w:tc>
          <w:tcPr>
            <w:tcW w:w="3406" w:type="dxa"/>
            <w:tcBorders>
              <w:top w:val="nil"/>
              <w:left w:val="single" w:sz="4" w:space="0" w:color="auto"/>
              <w:bottom w:val="nil"/>
              <w:right w:val="double" w:sz="4" w:space="0" w:color="auto"/>
            </w:tcBorders>
            <w:vAlign w:val="center"/>
          </w:tcPr>
          <w:p w:rsidR="00933A9F" w:rsidRPr="00933A9F" w:rsidRDefault="00933A9F" w:rsidP="00D1070A">
            <w:pPr>
              <w:spacing w:line="360" w:lineRule="exact"/>
              <w:jc w:val="center"/>
              <w:rPr>
                <w:rFonts w:eastAsiaTheme="minorEastAsia"/>
                <w:kern w:val="0"/>
                <w:sz w:val="18"/>
                <w:szCs w:val="18"/>
              </w:rPr>
            </w:pPr>
            <w:r w:rsidRPr="00933A9F">
              <w:rPr>
                <w:rFonts w:eastAsiaTheme="minorEastAsia"/>
                <w:kern w:val="0"/>
                <w:sz w:val="18"/>
                <w:szCs w:val="18"/>
              </w:rPr>
              <w:t>——</w:t>
            </w:r>
          </w:p>
        </w:tc>
        <w:tc>
          <w:tcPr>
            <w:tcW w:w="3246" w:type="dxa"/>
            <w:tcBorders>
              <w:top w:val="nil"/>
              <w:left w:val="double" w:sz="4" w:space="0" w:color="auto"/>
              <w:bottom w:val="nil"/>
              <w:right w:val="single" w:sz="12" w:space="0" w:color="auto"/>
            </w:tcBorders>
            <w:vAlign w:val="center"/>
          </w:tcPr>
          <w:p w:rsidR="00933A9F" w:rsidRPr="00322D01" w:rsidRDefault="00933A9F" w:rsidP="00D1070A">
            <w:pPr>
              <w:spacing w:line="360" w:lineRule="exact"/>
              <w:rPr>
                <w:rFonts w:eastAsiaTheme="minorEastAsia" w:hAnsiTheme="minorEastAsia"/>
                <w:kern w:val="0"/>
                <w:sz w:val="18"/>
                <w:szCs w:val="18"/>
              </w:rPr>
            </w:pPr>
            <w:r w:rsidRPr="00322D01">
              <w:rPr>
                <w:rFonts w:eastAsiaTheme="minorEastAsia" w:hAnsiTheme="minorEastAsia" w:hint="eastAsia"/>
                <w:kern w:val="0"/>
                <w:sz w:val="18"/>
                <w:szCs w:val="18"/>
              </w:rPr>
              <w:t>接桩、沉桩</w:t>
            </w:r>
            <w:r>
              <w:rPr>
                <w:rFonts w:eastAsiaTheme="minorEastAsia" w:hAnsiTheme="minorEastAsia" w:hint="eastAsia"/>
                <w:kern w:val="0"/>
                <w:sz w:val="18"/>
                <w:szCs w:val="18"/>
              </w:rPr>
              <w:t>，</w:t>
            </w:r>
          </w:p>
        </w:tc>
      </w:tr>
      <w:tr w:rsidR="00933A9F" w:rsidRPr="000C4D04" w:rsidTr="00933A9F">
        <w:trPr>
          <w:trHeight w:val="20"/>
        </w:trPr>
        <w:tc>
          <w:tcPr>
            <w:tcW w:w="494" w:type="dxa"/>
            <w:vMerge/>
            <w:tcBorders>
              <w:top w:val="single" w:sz="12" w:space="0" w:color="auto"/>
              <w:left w:val="single" w:sz="12" w:space="0" w:color="auto"/>
              <w:right w:val="single" w:sz="4" w:space="0" w:color="auto"/>
            </w:tcBorders>
            <w:vAlign w:val="center"/>
          </w:tcPr>
          <w:p w:rsidR="00933A9F" w:rsidRPr="00322D01" w:rsidRDefault="00933A9F" w:rsidP="00D1070A">
            <w:pPr>
              <w:spacing w:line="360" w:lineRule="exact"/>
              <w:rPr>
                <w:rFonts w:eastAsiaTheme="minorEastAsia" w:hAnsiTheme="minorEastAsia"/>
                <w:kern w:val="0"/>
                <w:sz w:val="18"/>
                <w:szCs w:val="18"/>
              </w:rPr>
            </w:pPr>
          </w:p>
        </w:tc>
        <w:tc>
          <w:tcPr>
            <w:tcW w:w="494" w:type="dxa"/>
            <w:vMerge/>
            <w:tcBorders>
              <w:left w:val="single" w:sz="4" w:space="0" w:color="auto"/>
            </w:tcBorders>
            <w:vAlign w:val="center"/>
          </w:tcPr>
          <w:p w:rsidR="00933A9F" w:rsidRPr="00322D01" w:rsidRDefault="00933A9F" w:rsidP="00D1070A">
            <w:pPr>
              <w:spacing w:line="360" w:lineRule="exact"/>
              <w:rPr>
                <w:rFonts w:eastAsiaTheme="minorEastAsia" w:hAnsiTheme="minorEastAsia"/>
                <w:kern w:val="0"/>
                <w:sz w:val="18"/>
                <w:szCs w:val="18"/>
              </w:rPr>
            </w:pPr>
          </w:p>
        </w:tc>
        <w:tc>
          <w:tcPr>
            <w:tcW w:w="506" w:type="dxa"/>
            <w:vMerge/>
            <w:vAlign w:val="center"/>
          </w:tcPr>
          <w:p w:rsidR="00933A9F" w:rsidRPr="00322D01" w:rsidRDefault="00933A9F" w:rsidP="00D1070A">
            <w:pPr>
              <w:spacing w:line="360" w:lineRule="exact"/>
              <w:jc w:val="center"/>
              <w:rPr>
                <w:rFonts w:eastAsiaTheme="minorEastAsia" w:hAnsiTheme="minorEastAsia"/>
                <w:kern w:val="0"/>
                <w:sz w:val="18"/>
                <w:szCs w:val="18"/>
              </w:rPr>
            </w:pPr>
          </w:p>
        </w:tc>
        <w:tc>
          <w:tcPr>
            <w:tcW w:w="574" w:type="dxa"/>
            <w:tcBorders>
              <w:right w:val="single" w:sz="4" w:space="0" w:color="auto"/>
            </w:tcBorders>
            <w:vAlign w:val="center"/>
          </w:tcPr>
          <w:p w:rsidR="00933A9F" w:rsidRPr="00322D01" w:rsidRDefault="00933A9F" w:rsidP="00933A9F">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4-6</w:t>
            </w:r>
          </w:p>
        </w:tc>
        <w:tc>
          <w:tcPr>
            <w:tcW w:w="3406" w:type="dxa"/>
            <w:tcBorders>
              <w:top w:val="nil"/>
              <w:left w:val="single" w:sz="4" w:space="0" w:color="auto"/>
              <w:bottom w:val="nil"/>
              <w:right w:val="double" w:sz="4" w:space="0" w:color="auto"/>
            </w:tcBorders>
            <w:vAlign w:val="center"/>
          </w:tcPr>
          <w:p w:rsidR="00933A9F" w:rsidRPr="00D1070A" w:rsidRDefault="00933A9F" w:rsidP="00D1070A">
            <w:pPr>
              <w:spacing w:line="360" w:lineRule="exact"/>
              <w:jc w:val="center"/>
              <w:rPr>
                <w:rFonts w:eastAsiaTheme="minorEastAsia"/>
                <w:kern w:val="0"/>
                <w:sz w:val="18"/>
                <w:szCs w:val="18"/>
              </w:rPr>
            </w:pPr>
            <w:r w:rsidRPr="00D1070A">
              <w:rPr>
                <w:rFonts w:eastAsiaTheme="minorEastAsia"/>
                <w:kern w:val="0"/>
                <w:sz w:val="18"/>
                <w:szCs w:val="18"/>
              </w:rPr>
              <w:t>——</w:t>
            </w:r>
          </w:p>
        </w:tc>
        <w:tc>
          <w:tcPr>
            <w:tcW w:w="3246" w:type="dxa"/>
            <w:tcBorders>
              <w:top w:val="nil"/>
              <w:left w:val="double" w:sz="4" w:space="0" w:color="auto"/>
              <w:bottom w:val="nil"/>
              <w:right w:val="single" w:sz="12" w:space="0" w:color="auto"/>
            </w:tcBorders>
            <w:vAlign w:val="center"/>
          </w:tcPr>
          <w:p w:rsidR="00933A9F" w:rsidRPr="00322D01" w:rsidRDefault="00933A9F" w:rsidP="00554BB2">
            <w:pPr>
              <w:spacing w:line="360" w:lineRule="exact"/>
              <w:jc w:val="left"/>
              <w:rPr>
                <w:rFonts w:eastAsiaTheme="minorEastAsia" w:hAnsiTheme="minorEastAsia"/>
                <w:kern w:val="0"/>
                <w:sz w:val="18"/>
                <w:szCs w:val="18"/>
              </w:rPr>
            </w:pPr>
            <w:r>
              <w:rPr>
                <w:rFonts w:eastAsiaTheme="minorEastAsia" w:hAnsiTheme="minorEastAsia" w:hint="eastAsia"/>
                <w:kern w:val="0"/>
                <w:sz w:val="18"/>
                <w:szCs w:val="18"/>
              </w:rPr>
              <w:t>重复</w:t>
            </w:r>
            <w:r>
              <w:rPr>
                <w:rFonts w:eastAsiaTheme="minorEastAsia" w:hAnsiTheme="minorEastAsia" w:hint="eastAsia"/>
                <w:kern w:val="0"/>
                <w:sz w:val="18"/>
                <w:szCs w:val="18"/>
              </w:rPr>
              <w:t>4</w:t>
            </w:r>
            <w:r w:rsidR="00554BB2">
              <w:rPr>
                <w:rFonts w:eastAsiaTheme="minorEastAsia" w:hAnsiTheme="minorEastAsia" w:hint="eastAsia"/>
                <w:kern w:val="0"/>
                <w:sz w:val="18"/>
                <w:szCs w:val="18"/>
              </w:rPr>
              <w:t>-4</w:t>
            </w:r>
            <w:r>
              <w:rPr>
                <w:rFonts w:eastAsiaTheme="minorEastAsia" w:hAnsiTheme="minorEastAsia" w:hint="eastAsia"/>
                <w:kern w:val="0"/>
                <w:sz w:val="18"/>
                <w:szCs w:val="18"/>
              </w:rPr>
              <w:t>、</w:t>
            </w:r>
            <w:r>
              <w:rPr>
                <w:rFonts w:eastAsiaTheme="minorEastAsia" w:hAnsiTheme="minorEastAsia" w:hint="eastAsia"/>
                <w:kern w:val="0"/>
                <w:sz w:val="18"/>
                <w:szCs w:val="18"/>
              </w:rPr>
              <w:t>4</w:t>
            </w:r>
            <w:r w:rsidR="00554BB2">
              <w:rPr>
                <w:rFonts w:eastAsiaTheme="minorEastAsia" w:hAnsiTheme="minorEastAsia" w:hint="eastAsia"/>
                <w:kern w:val="0"/>
                <w:sz w:val="18"/>
                <w:szCs w:val="18"/>
              </w:rPr>
              <w:t>-5</w:t>
            </w:r>
            <w:r>
              <w:rPr>
                <w:rFonts w:eastAsiaTheme="minorEastAsia" w:hAnsiTheme="minorEastAsia" w:hint="eastAsia"/>
                <w:kern w:val="0"/>
                <w:sz w:val="18"/>
                <w:szCs w:val="18"/>
              </w:rPr>
              <w:t>工序，循环作业；</w:t>
            </w:r>
          </w:p>
        </w:tc>
      </w:tr>
      <w:tr w:rsidR="00933A9F" w:rsidRPr="000C4D04" w:rsidTr="00933A9F">
        <w:trPr>
          <w:trHeight w:val="20"/>
        </w:trPr>
        <w:tc>
          <w:tcPr>
            <w:tcW w:w="494" w:type="dxa"/>
            <w:vMerge/>
            <w:tcBorders>
              <w:top w:val="single" w:sz="12" w:space="0" w:color="auto"/>
              <w:left w:val="single" w:sz="12" w:space="0" w:color="auto"/>
              <w:right w:val="single" w:sz="4" w:space="0" w:color="auto"/>
            </w:tcBorders>
            <w:vAlign w:val="center"/>
          </w:tcPr>
          <w:p w:rsidR="00933A9F" w:rsidRPr="00322D01" w:rsidRDefault="00933A9F" w:rsidP="00D1070A">
            <w:pPr>
              <w:spacing w:line="360" w:lineRule="exact"/>
              <w:rPr>
                <w:rFonts w:eastAsiaTheme="minorEastAsia" w:hAnsiTheme="minorEastAsia"/>
                <w:kern w:val="0"/>
                <w:sz w:val="18"/>
                <w:szCs w:val="18"/>
              </w:rPr>
            </w:pPr>
          </w:p>
        </w:tc>
        <w:tc>
          <w:tcPr>
            <w:tcW w:w="494" w:type="dxa"/>
            <w:vMerge/>
            <w:tcBorders>
              <w:left w:val="single" w:sz="4" w:space="0" w:color="auto"/>
            </w:tcBorders>
            <w:vAlign w:val="center"/>
          </w:tcPr>
          <w:p w:rsidR="00933A9F" w:rsidRPr="00322D01" w:rsidRDefault="00933A9F" w:rsidP="00D1070A">
            <w:pPr>
              <w:spacing w:line="360" w:lineRule="exact"/>
              <w:rPr>
                <w:rFonts w:eastAsiaTheme="minorEastAsia" w:hAnsiTheme="minorEastAsia"/>
                <w:kern w:val="0"/>
                <w:sz w:val="18"/>
                <w:szCs w:val="18"/>
              </w:rPr>
            </w:pPr>
          </w:p>
        </w:tc>
        <w:tc>
          <w:tcPr>
            <w:tcW w:w="506" w:type="dxa"/>
            <w:vMerge/>
            <w:vAlign w:val="center"/>
          </w:tcPr>
          <w:p w:rsidR="00933A9F" w:rsidRPr="00322D01" w:rsidRDefault="00933A9F" w:rsidP="00D1070A">
            <w:pPr>
              <w:spacing w:line="360" w:lineRule="exact"/>
              <w:jc w:val="center"/>
              <w:rPr>
                <w:rFonts w:eastAsiaTheme="minorEastAsia" w:hAnsiTheme="minorEastAsia"/>
                <w:kern w:val="0"/>
                <w:sz w:val="18"/>
                <w:szCs w:val="18"/>
              </w:rPr>
            </w:pPr>
          </w:p>
        </w:tc>
        <w:tc>
          <w:tcPr>
            <w:tcW w:w="574" w:type="dxa"/>
            <w:tcBorders>
              <w:right w:val="single" w:sz="4" w:space="0" w:color="auto"/>
            </w:tcBorders>
            <w:vAlign w:val="center"/>
          </w:tcPr>
          <w:p w:rsidR="00933A9F" w:rsidRPr="00322D01" w:rsidRDefault="00933A9F" w:rsidP="00933A9F">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4-7</w:t>
            </w:r>
          </w:p>
        </w:tc>
        <w:tc>
          <w:tcPr>
            <w:tcW w:w="3406" w:type="dxa"/>
            <w:tcBorders>
              <w:top w:val="nil"/>
              <w:left w:val="single" w:sz="4" w:space="0" w:color="auto"/>
              <w:bottom w:val="single" w:sz="4" w:space="0" w:color="auto"/>
              <w:right w:val="double" w:sz="4" w:space="0" w:color="auto"/>
            </w:tcBorders>
            <w:vAlign w:val="center"/>
          </w:tcPr>
          <w:p w:rsidR="00933A9F" w:rsidRPr="00322D01" w:rsidRDefault="00933A9F" w:rsidP="00D1070A">
            <w:pPr>
              <w:spacing w:line="360" w:lineRule="exact"/>
              <w:rPr>
                <w:rFonts w:eastAsiaTheme="minorEastAsia" w:hAnsiTheme="minorEastAsia"/>
                <w:kern w:val="0"/>
                <w:sz w:val="18"/>
                <w:szCs w:val="18"/>
              </w:rPr>
            </w:pPr>
            <w:r w:rsidRPr="00322D01">
              <w:rPr>
                <w:rFonts w:eastAsiaTheme="minorEastAsia" w:hAnsiTheme="minorEastAsia"/>
                <w:color w:val="000000"/>
                <w:kern w:val="0"/>
                <w:sz w:val="18"/>
                <w:szCs w:val="18"/>
              </w:rPr>
              <w:t>将</w:t>
            </w:r>
            <w:r w:rsidRPr="00322D01">
              <w:rPr>
                <w:rFonts w:eastAsiaTheme="minorEastAsia" w:hAnsiTheme="minorEastAsia" w:hint="eastAsia"/>
                <w:color w:val="000000"/>
                <w:kern w:val="0"/>
                <w:sz w:val="18"/>
                <w:szCs w:val="18"/>
              </w:rPr>
              <w:t>沉管沉入</w:t>
            </w:r>
            <w:r>
              <w:rPr>
                <w:rFonts w:eastAsiaTheme="minorEastAsia" w:hAnsiTheme="minorEastAsia"/>
                <w:color w:val="000000"/>
                <w:kern w:val="0"/>
                <w:sz w:val="18"/>
                <w:szCs w:val="18"/>
              </w:rPr>
              <w:t>水泥土桩</w:t>
            </w:r>
            <w:r w:rsidRPr="00322D01">
              <w:rPr>
                <w:rFonts w:eastAsiaTheme="minorEastAsia" w:hAnsiTheme="minorEastAsia"/>
                <w:color w:val="000000"/>
                <w:kern w:val="0"/>
                <w:sz w:val="18"/>
                <w:szCs w:val="18"/>
              </w:rPr>
              <w:t>中至设计标高</w:t>
            </w:r>
            <w:r w:rsidRPr="00322D01">
              <w:rPr>
                <w:rFonts w:eastAsiaTheme="minorEastAsia" w:hAnsiTheme="minorEastAsia" w:hint="eastAsia"/>
                <w:color w:val="000000"/>
                <w:kern w:val="0"/>
                <w:sz w:val="18"/>
                <w:szCs w:val="18"/>
              </w:rPr>
              <w:t>或满足设计贯入度</w:t>
            </w:r>
            <w:r w:rsidRPr="00322D01">
              <w:rPr>
                <w:rFonts w:eastAsiaTheme="minorEastAsia" w:hAnsiTheme="minorEastAsia"/>
                <w:color w:val="000000"/>
                <w:kern w:val="0"/>
                <w:sz w:val="18"/>
                <w:szCs w:val="18"/>
              </w:rPr>
              <w:t>；</w:t>
            </w:r>
          </w:p>
        </w:tc>
        <w:tc>
          <w:tcPr>
            <w:tcW w:w="3246" w:type="dxa"/>
            <w:tcBorders>
              <w:top w:val="nil"/>
              <w:left w:val="double" w:sz="4" w:space="0" w:color="auto"/>
              <w:bottom w:val="single" w:sz="4" w:space="0" w:color="auto"/>
              <w:right w:val="single" w:sz="12" w:space="0" w:color="auto"/>
            </w:tcBorders>
            <w:vAlign w:val="center"/>
          </w:tcPr>
          <w:p w:rsidR="00933A9F" w:rsidRPr="00322D01" w:rsidRDefault="00933A9F" w:rsidP="00D1070A">
            <w:pPr>
              <w:spacing w:line="360" w:lineRule="exact"/>
              <w:jc w:val="left"/>
              <w:rPr>
                <w:rFonts w:eastAsiaTheme="minorEastAsia" w:hAnsiTheme="minorEastAsia"/>
                <w:kern w:val="0"/>
                <w:sz w:val="18"/>
                <w:szCs w:val="18"/>
              </w:rPr>
            </w:pPr>
            <w:r>
              <w:rPr>
                <w:rFonts w:eastAsiaTheme="minorEastAsia" w:hAnsiTheme="minorEastAsia" w:hint="eastAsia"/>
                <w:kern w:val="0"/>
                <w:sz w:val="18"/>
                <w:szCs w:val="18"/>
              </w:rPr>
              <w:t>最后一节桩，</w:t>
            </w:r>
            <w:r w:rsidRPr="00322D01">
              <w:rPr>
                <w:rFonts w:eastAsiaTheme="minorEastAsia" w:hAnsiTheme="minorEastAsia" w:hint="eastAsia"/>
                <w:kern w:val="0"/>
                <w:sz w:val="18"/>
                <w:szCs w:val="18"/>
              </w:rPr>
              <w:t>送桩</w:t>
            </w:r>
            <w:r>
              <w:rPr>
                <w:rFonts w:eastAsiaTheme="minorEastAsia" w:hAnsiTheme="minorEastAsia"/>
                <w:color w:val="000000"/>
                <w:kern w:val="0"/>
                <w:sz w:val="18"/>
                <w:szCs w:val="18"/>
              </w:rPr>
              <w:t>至</w:t>
            </w:r>
            <w:r>
              <w:rPr>
                <w:rFonts w:eastAsiaTheme="minorEastAsia" w:hAnsiTheme="minorEastAsia" w:hint="eastAsia"/>
                <w:color w:val="000000"/>
                <w:kern w:val="0"/>
                <w:sz w:val="18"/>
                <w:szCs w:val="18"/>
              </w:rPr>
              <w:t>设计深度或</w:t>
            </w:r>
            <w:r w:rsidRPr="00322D01">
              <w:rPr>
                <w:rFonts w:eastAsiaTheme="minorEastAsia" w:hAnsiTheme="minorEastAsia" w:hint="eastAsia"/>
                <w:color w:val="000000"/>
                <w:kern w:val="0"/>
                <w:sz w:val="18"/>
                <w:szCs w:val="18"/>
              </w:rPr>
              <w:t>贯入度</w:t>
            </w:r>
            <w:r w:rsidRPr="00322D01">
              <w:rPr>
                <w:rFonts w:eastAsiaTheme="minorEastAsia" w:hAnsiTheme="minorEastAsia" w:hint="eastAsia"/>
                <w:kern w:val="0"/>
                <w:sz w:val="18"/>
                <w:szCs w:val="18"/>
              </w:rPr>
              <w:t>；</w:t>
            </w:r>
          </w:p>
        </w:tc>
      </w:tr>
      <w:tr w:rsidR="00554BB2" w:rsidRPr="000C4D04" w:rsidTr="00933A9F">
        <w:trPr>
          <w:trHeight w:val="20"/>
        </w:trPr>
        <w:tc>
          <w:tcPr>
            <w:tcW w:w="494" w:type="dxa"/>
            <w:vMerge/>
            <w:tcBorders>
              <w:top w:val="single" w:sz="12" w:space="0" w:color="auto"/>
              <w:left w:val="single" w:sz="12" w:space="0" w:color="auto"/>
              <w:right w:val="sing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p>
        </w:tc>
        <w:tc>
          <w:tcPr>
            <w:tcW w:w="494" w:type="dxa"/>
            <w:vMerge w:val="restart"/>
            <w:tcBorders>
              <w:top w:val="single" w:sz="4" w:space="0" w:color="auto"/>
              <w:left w:val="single" w:sz="4" w:space="0" w:color="auto"/>
            </w:tcBorders>
            <w:vAlign w:val="center"/>
          </w:tcPr>
          <w:p w:rsidR="00554BB2" w:rsidRPr="00322D01" w:rsidRDefault="00554BB2" w:rsidP="00554BB2">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扩底施工</w:t>
            </w:r>
          </w:p>
        </w:tc>
        <w:tc>
          <w:tcPr>
            <w:tcW w:w="506" w:type="dxa"/>
            <w:vMerge/>
            <w:vAlign w:val="center"/>
          </w:tcPr>
          <w:p w:rsidR="00554BB2" w:rsidRPr="00322D01" w:rsidRDefault="00554BB2" w:rsidP="00D1070A">
            <w:pPr>
              <w:spacing w:line="360" w:lineRule="exact"/>
              <w:jc w:val="center"/>
              <w:rPr>
                <w:rFonts w:eastAsiaTheme="minorEastAsia" w:hAnsiTheme="minorEastAsia"/>
                <w:kern w:val="0"/>
                <w:sz w:val="18"/>
                <w:szCs w:val="18"/>
              </w:rPr>
            </w:pPr>
          </w:p>
        </w:tc>
        <w:tc>
          <w:tcPr>
            <w:tcW w:w="574" w:type="dxa"/>
            <w:tcBorders>
              <w:right w:val="single" w:sz="4" w:space="0" w:color="auto"/>
            </w:tcBorders>
            <w:vAlign w:val="center"/>
          </w:tcPr>
          <w:p w:rsidR="00554BB2" w:rsidRPr="00322D01" w:rsidRDefault="00554BB2" w:rsidP="00322047">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4-8</w:t>
            </w:r>
          </w:p>
        </w:tc>
        <w:tc>
          <w:tcPr>
            <w:tcW w:w="3406" w:type="dxa"/>
            <w:tcBorders>
              <w:top w:val="single" w:sz="4" w:space="0" w:color="auto"/>
              <w:left w:val="single" w:sz="4" w:space="0" w:color="auto"/>
              <w:bottom w:val="nil"/>
              <w:right w:val="double" w:sz="4" w:space="0" w:color="auto"/>
            </w:tcBorders>
            <w:vAlign w:val="center"/>
          </w:tcPr>
          <w:p w:rsidR="00554BB2" w:rsidRPr="00322D01" w:rsidRDefault="00554BB2" w:rsidP="00933A9F">
            <w:pPr>
              <w:spacing w:line="360" w:lineRule="exact"/>
              <w:jc w:val="center"/>
              <w:rPr>
                <w:rFonts w:eastAsiaTheme="minorEastAsia" w:hAnsiTheme="minorEastAsia"/>
                <w:kern w:val="0"/>
                <w:sz w:val="18"/>
                <w:szCs w:val="18"/>
              </w:rPr>
            </w:pPr>
            <w:r w:rsidRPr="00D1070A">
              <w:rPr>
                <w:rFonts w:eastAsiaTheme="minorEastAsia"/>
                <w:kern w:val="0"/>
                <w:sz w:val="18"/>
                <w:szCs w:val="18"/>
              </w:rPr>
              <w:t>——</w:t>
            </w:r>
          </w:p>
        </w:tc>
        <w:tc>
          <w:tcPr>
            <w:tcW w:w="3246" w:type="dxa"/>
            <w:tcBorders>
              <w:top w:val="single" w:sz="4" w:space="0" w:color="auto"/>
              <w:left w:val="double" w:sz="4" w:space="0" w:color="auto"/>
              <w:bottom w:val="nil"/>
              <w:right w:val="single" w:sz="12" w:space="0" w:color="auto"/>
            </w:tcBorders>
            <w:vAlign w:val="center"/>
          </w:tcPr>
          <w:p w:rsidR="00554BB2" w:rsidRPr="00FA6F38" w:rsidRDefault="00554BB2" w:rsidP="00933A9F">
            <w:pPr>
              <w:spacing w:line="360" w:lineRule="exact"/>
              <w:rPr>
                <w:rFonts w:eastAsiaTheme="minorEastAsia" w:hAnsiTheme="minorEastAsia"/>
                <w:kern w:val="0"/>
                <w:sz w:val="18"/>
                <w:szCs w:val="18"/>
              </w:rPr>
            </w:pPr>
            <w:r>
              <w:rPr>
                <w:rFonts w:eastAsiaTheme="minorEastAsia" w:hAnsiTheme="minorEastAsia" w:hint="eastAsia"/>
                <w:kern w:val="0"/>
                <w:sz w:val="18"/>
                <w:szCs w:val="18"/>
              </w:rPr>
              <w:t>在空心桩内腔放入内衬管；</w:t>
            </w:r>
          </w:p>
        </w:tc>
      </w:tr>
      <w:tr w:rsidR="00554BB2" w:rsidRPr="000C4D04" w:rsidTr="00933A9F">
        <w:trPr>
          <w:trHeight w:val="20"/>
        </w:trPr>
        <w:tc>
          <w:tcPr>
            <w:tcW w:w="494" w:type="dxa"/>
            <w:vMerge/>
            <w:tcBorders>
              <w:top w:val="single" w:sz="12" w:space="0" w:color="auto"/>
              <w:left w:val="single" w:sz="12" w:space="0" w:color="auto"/>
              <w:right w:val="sing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p>
        </w:tc>
        <w:tc>
          <w:tcPr>
            <w:tcW w:w="494" w:type="dxa"/>
            <w:vMerge/>
            <w:tcBorders>
              <w:left w:val="single" w:sz="4" w:space="0" w:color="auto"/>
            </w:tcBorders>
            <w:vAlign w:val="center"/>
          </w:tcPr>
          <w:p w:rsidR="00554BB2" w:rsidRPr="00322D01" w:rsidRDefault="00554BB2" w:rsidP="00554BB2">
            <w:pPr>
              <w:spacing w:line="360" w:lineRule="exact"/>
              <w:jc w:val="center"/>
              <w:rPr>
                <w:rFonts w:eastAsiaTheme="minorEastAsia" w:hAnsiTheme="minorEastAsia"/>
                <w:kern w:val="0"/>
                <w:sz w:val="18"/>
                <w:szCs w:val="18"/>
              </w:rPr>
            </w:pPr>
          </w:p>
        </w:tc>
        <w:tc>
          <w:tcPr>
            <w:tcW w:w="506" w:type="dxa"/>
            <w:vMerge/>
            <w:vAlign w:val="center"/>
          </w:tcPr>
          <w:p w:rsidR="00554BB2" w:rsidRPr="00322D01" w:rsidRDefault="00554BB2" w:rsidP="00D1070A">
            <w:pPr>
              <w:spacing w:line="360" w:lineRule="exact"/>
              <w:jc w:val="center"/>
              <w:rPr>
                <w:rFonts w:eastAsiaTheme="minorEastAsia" w:hAnsiTheme="minorEastAsia"/>
                <w:kern w:val="0"/>
                <w:sz w:val="18"/>
                <w:szCs w:val="18"/>
              </w:rPr>
            </w:pPr>
          </w:p>
        </w:tc>
        <w:tc>
          <w:tcPr>
            <w:tcW w:w="574" w:type="dxa"/>
            <w:tcBorders>
              <w:right w:val="single" w:sz="4" w:space="0" w:color="auto"/>
            </w:tcBorders>
            <w:vAlign w:val="center"/>
          </w:tcPr>
          <w:p w:rsidR="00554BB2" w:rsidRPr="00322D01" w:rsidRDefault="00554BB2" w:rsidP="00322047">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4-9</w:t>
            </w:r>
          </w:p>
        </w:tc>
        <w:tc>
          <w:tcPr>
            <w:tcW w:w="3406" w:type="dxa"/>
            <w:tcBorders>
              <w:top w:val="nil"/>
              <w:left w:val="single" w:sz="4" w:space="0" w:color="auto"/>
              <w:bottom w:val="nil"/>
              <w:right w:val="doub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r w:rsidRPr="00322D01">
              <w:rPr>
                <w:rFonts w:eastAsiaTheme="minorEastAsia" w:hAnsiTheme="minorEastAsia" w:hint="eastAsia"/>
                <w:kern w:val="0"/>
                <w:sz w:val="18"/>
                <w:szCs w:val="18"/>
              </w:rPr>
              <w:t>在外管内投入一定高度混凝土料；</w:t>
            </w:r>
          </w:p>
        </w:tc>
        <w:tc>
          <w:tcPr>
            <w:tcW w:w="3246" w:type="dxa"/>
            <w:tcBorders>
              <w:top w:val="nil"/>
              <w:left w:val="double" w:sz="4" w:space="0" w:color="auto"/>
              <w:bottom w:val="nil"/>
              <w:right w:val="single" w:sz="12" w:space="0" w:color="auto"/>
            </w:tcBorders>
            <w:vAlign w:val="center"/>
          </w:tcPr>
          <w:p w:rsidR="00554BB2" w:rsidRPr="00322D01" w:rsidRDefault="00554BB2" w:rsidP="00D1070A">
            <w:pPr>
              <w:spacing w:line="360" w:lineRule="exact"/>
              <w:rPr>
                <w:rFonts w:eastAsiaTheme="minorEastAsia" w:hAnsiTheme="minorEastAsia"/>
                <w:kern w:val="0"/>
                <w:sz w:val="18"/>
                <w:szCs w:val="18"/>
              </w:rPr>
            </w:pPr>
            <w:r w:rsidRPr="00322D01">
              <w:rPr>
                <w:rFonts w:eastAsiaTheme="minorEastAsia" w:hAnsiTheme="minorEastAsia" w:hint="eastAsia"/>
                <w:kern w:val="0"/>
                <w:sz w:val="18"/>
                <w:szCs w:val="18"/>
              </w:rPr>
              <w:t>在</w:t>
            </w:r>
            <w:r>
              <w:rPr>
                <w:rFonts w:eastAsiaTheme="minorEastAsia" w:hAnsiTheme="minorEastAsia" w:hint="eastAsia"/>
                <w:kern w:val="0"/>
                <w:sz w:val="18"/>
                <w:szCs w:val="18"/>
              </w:rPr>
              <w:t>内衬管</w:t>
            </w:r>
            <w:r w:rsidRPr="00322D01">
              <w:rPr>
                <w:rFonts w:eastAsiaTheme="minorEastAsia" w:hAnsiTheme="minorEastAsia" w:hint="eastAsia"/>
                <w:kern w:val="0"/>
                <w:sz w:val="18"/>
                <w:szCs w:val="18"/>
              </w:rPr>
              <w:t>内投入一定高度混凝土料；</w:t>
            </w:r>
          </w:p>
        </w:tc>
      </w:tr>
      <w:tr w:rsidR="00554BB2" w:rsidRPr="000C4D04" w:rsidTr="00933A9F">
        <w:trPr>
          <w:trHeight w:val="20"/>
        </w:trPr>
        <w:tc>
          <w:tcPr>
            <w:tcW w:w="494" w:type="dxa"/>
            <w:vMerge/>
            <w:tcBorders>
              <w:top w:val="single" w:sz="12" w:space="0" w:color="auto"/>
              <w:left w:val="single" w:sz="12" w:space="0" w:color="auto"/>
              <w:right w:val="sing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p>
        </w:tc>
        <w:tc>
          <w:tcPr>
            <w:tcW w:w="494" w:type="dxa"/>
            <w:vMerge/>
            <w:tcBorders>
              <w:left w:val="single" w:sz="4" w:space="0" w:color="auto"/>
            </w:tcBorders>
            <w:vAlign w:val="center"/>
          </w:tcPr>
          <w:p w:rsidR="00554BB2" w:rsidRPr="00322D01" w:rsidRDefault="00554BB2" w:rsidP="00554BB2">
            <w:pPr>
              <w:spacing w:line="360" w:lineRule="exact"/>
              <w:jc w:val="center"/>
              <w:rPr>
                <w:rFonts w:eastAsiaTheme="minorEastAsia" w:hAnsiTheme="minorEastAsia"/>
                <w:kern w:val="0"/>
                <w:sz w:val="18"/>
                <w:szCs w:val="18"/>
              </w:rPr>
            </w:pPr>
          </w:p>
        </w:tc>
        <w:tc>
          <w:tcPr>
            <w:tcW w:w="506" w:type="dxa"/>
            <w:vMerge/>
            <w:vAlign w:val="center"/>
          </w:tcPr>
          <w:p w:rsidR="00554BB2" w:rsidRPr="00322D01" w:rsidRDefault="00554BB2" w:rsidP="00D1070A">
            <w:pPr>
              <w:spacing w:line="360" w:lineRule="exact"/>
              <w:jc w:val="center"/>
              <w:rPr>
                <w:rFonts w:eastAsiaTheme="minorEastAsia" w:hAnsiTheme="minorEastAsia"/>
                <w:kern w:val="0"/>
                <w:sz w:val="18"/>
                <w:szCs w:val="18"/>
              </w:rPr>
            </w:pPr>
          </w:p>
        </w:tc>
        <w:tc>
          <w:tcPr>
            <w:tcW w:w="574" w:type="dxa"/>
            <w:tcBorders>
              <w:right w:val="single" w:sz="4" w:space="0" w:color="auto"/>
            </w:tcBorders>
            <w:vAlign w:val="center"/>
          </w:tcPr>
          <w:p w:rsidR="00554BB2" w:rsidRPr="00322D01" w:rsidRDefault="00554BB2" w:rsidP="00322047">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4-10</w:t>
            </w:r>
          </w:p>
        </w:tc>
        <w:tc>
          <w:tcPr>
            <w:tcW w:w="3406" w:type="dxa"/>
            <w:tcBorders>
              <w:top w:val="nil"/>
              <w:left w:val="single" w:sz="4" w:space="0" w:color="auto"/>
              <w:bottom w:val="nil"/>
              <w:right w:val="double" w:sz="4" w:space="0" w:color="auto"/>
            </w:tcBorders>
            <w:vAlign w:val="center"/>
          </w:tcPr>
          <w:p w:rsidR="00554BB2" w:rsidRPr="00FA6F38" w:rsidRDefault="00554BB2" w:rsidP="00D1070A">
            <w:pPr>
              <w:spacing w:line="360" w:lineRule="exact"/>
              <w:rPr>
                <w:rFonts w:eastAsiaTheme="minorEastAsia" w:hAnsiTheme="minorEastAsia"/>
                <w:kern w:val="0"/>
                <w:sz w:val="18"/>
                <w:szCs w:val="18"/>
              </w:rPr>
            </w:pPr>
            <w:r w:rsidRPr="00322D01">
              <w:rPr>
                <w:rFonts w:eastAsiaTheme="minorEastAsia" w:hAnsiTheme="minorEastAsia" w:hint="eastAsia"/>
                <w:kern w:val="0"/>
                <w:sz w:val="18"/>
                <w:szCs w:val="18"/>
              </w:rPr>
              <w:t>拔</w:t>
            </w:r>
            <w:r>
              <w:rPr>
                <w:rFonts w:eastAsiaTheme="minorEastAsia" w:hAnsiTheme="minorEastAsia" w:hint="eastAsia"/>
                <w:kern w:val="0"/>
                <w:sz w:val="18"/>
                <w:szCs w:val="18"/>
              </w:rPr>
              <w:t>外</w:t>
            </w:r>
            <w:r w:rsidRPr="00322D01">
              <w:rPr>
                <w:rFonts w:eastAsiaTheme="minorEastAsia" w:hAnsiTheme="minorEastAsia" w:hint="eastAsia"/>
                <w:kern w:val="0"/>
                <w:sz w:val="18"/>
                <w:szCs w:val="18"/>
              </w:rPr>
              <w:t>管一定高度</w:t>
            </w:r>
            <w:r>
              <w:rPr>
                <w:rFonts w:eastAsiaTheme="minorEastAsia" w:hAnsiTheme="minorEastAsia" w:hint="eastAsia"/>
                <w:kern w:val="0"/>
                <w:sz w:val="18"/>
                <w:szCs w:val="18"/>
              </w:rPr>
              <w:t>；</w:t>
            </w:r>
          </w:p>
        </w:tc>
        <w:tc>
          <w:tcPr>
            <w:tcW w:w="3246" w:type="dxa"/>
            <w:tcBorders>
              <w:top w:val="nil"/>
              <w:left w:val="double" w:sz="4" w:space="0" w:color="auto"/>
              <w:bottom w:val="nil"/>
              <w:right w:val="single" w:sz="12" w:space="0" w:color="auto"/>
            </w:tcBorders>
            <w:vAlign w:val="center"/>
          </w:tcPr>
          <w:p w:rsidR="00554BB2" w:rsidRPr="00322D01" w:rsidRDefault="00554BB2" w:rsidP="009962EF">
            <w:pPr>
              <w:spacing w:line="360" w:lineRule="exact"/>
              <w:jc w:val="center"/>
              <w:rPr>
                <w:rFonts w:eastAsiaTheme="minorEastAsia" w:hAnsiTheme="minorEastAsia"/>
                <w:kern w:val="0"/>
                <w:sz w:val="18"/>
                <w:szCs w:val="18"/>
              </w:rPr>
            </w:pPr>
            <w:r w:rsidRPr="00D1070A">
              <w:rPr>
                <w:rFonts w:eastAsiaTheme="minorEastAsia"/>
                <w:kern w:val="0"/>
                <w:sz w:val="18"/>
                <w:szCs w:val="18"/>
              </w:rPr>
              <w:t>——</w:t>
            </w:r>
          </w:p>
        </w:tc>
      </w:tr>
      <w:tr w:rsidR="00554BB2" w:rsidRPr="000C4D04" w:rsidTr="00554BB2">
        <w:trPr>
          <w:trHeight w:val="20"/>
        </w:trPr>
        <w:tc>
          <w:tcPr>
            <w:tcW w:w="494" w:type="dxa"/>
            <w:vMerge/>
            <w:tcBorders>
              <w:top w:val="single" w:sz="12" w:space="0" w:color="auto"/>
              <w:left w:val="single" w:sz="12" w:space="0" w:color="auto"/>
              <w:right w:val="sing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p>
        </w:tc>
        <w:tc>
          <w:tcPr>
            <w:tcW w:w="494" w:type="dxa"/>
            <w:vMerge/>
            <w:tcBorders>
              <w:left w:val="single" w:sz="4" w:space="0" w:color="auto"/>
            </w:tcBorders>
            <w:vAlign w:val="center"/>
          </w:tcPr>
          <w:p w:rsidR="00554BB2" w:rsidRPr="00322D01" w:rsidRDefault="00554BB2" w:rsidP="00554BB2">
            <w:pPr>
              <w:spacing w:line="360" w:lineRule="exact"/>
              <w:jc w:val="center"/>
              <w:rPr>
                <w:rFonts w:eastAsiaTheme="minorEastAsia" w:hAnsiTheme="minorEastAsia"/>
                <w:kern w:val="0"/>
                <w:sz w:val="18"/>
                <w:szCs w:val="18"/>
              </w:rPr>
            </w:pPr>
          </w:p>
        </w:tc>
        <w:tc>
          <w:tcPr>
            <w:tcW w:w="506" w:type="dxa"/>
            <w:vMerge/>
            <w:vAlign w:val="center"/>
          </w:tcPr>
          <w:p w:rsidR="00554BB2" w:rsidRPr="00322D01" w:rsidRDefault="00554BB2" w:rsidP="00D1070A">
            <w:pPr>
              <w:spacing w:line="360" w:lineRule="exact"/>
              <w:jc w:val="center"/>
              <w:rPr>
                <w:rFonts w:eastAsiaTheme="minorEastAsia" w:hAnsiTheme="minorEastAsia"/>
                <w:kern w:val="0"/>
                <w:sz w:val="18"/>
                <w:szCs w:val="18"/>
              </w:rPr>
            </w:pPr>
          </w:p>
        </w:tc>
        <w:tc>
          <w:tcPr>
            <w:tcW w:w="574" w:type="dxa"/>
            <w:tcBorders>
              <w:right w:val="single" w:sz="4" w:space="0" w:color="auto"/>
            </w:tcBorders>
            <w:vAlign w:val="center"/>
          </w:tcPr>
          <w:p w:rsidR="00554BB2" w:rsidRPr="00322D01" w:rsidRDefault="00554BB2" w:rsidP="00322047">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4-11</w:t>
            </w:r>
          </w:p>
        </w:tc>
        <w:tc>
          <w:tcPr>
            <w:tcW w:w="3406" w:type="dxa"/>
            <w:tcBorders>
              <w:top w:val="nil"/>
              <w:left w:val="single" w:sz="4" w:space="0" w:color="auto"/>
              <w:bottom w:val="nil"/>
              <w:right w:val="doub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r w:rsidRPr="00322D01">
              <w:rPr>
                <w:rFonts w:eastAsiaTheme="minorEastAsia" w:hAnsiTheme="minorEastAsia" w:hint="eastAsia"/>
                <w:kern w:val="0"/>
                <w:sz w:val="18"/>
                <w:szCs w:val="18"/>
              </w:rPr>
              <w:t>将外管内混凝土夯出管外</w:t>
            </w:r>
            <w:r>
              <w:rPr>
                <w:rFonts w:eastAsiaTheme="minorEastAsia" w:hAnsiTheme="minorEastAsia" w:hint="eastAsia"/>
                <w:kern w:val="0"/>
                <w:sz w:val="18"/>
                <w:szCs w:val="18"/>
              </w:rPr>
              <w:t>；</w:t>
            </w:r>
          </w:p>
        </w:tc>
        <w:tc>
          <w:tcPr>
            <w:tcW w:w="3246" w:type="dxa"/>
            <w:tcBorders>
              <w:top w:val="nil"/>
              <w:left w:val="double" w:sz="4" w:space="0" w:color="auto"/>
              <w:bottom w:val="nil"/>
              <w:right w:val="single" w:sz="12" w:space="0" w:color="auto"/>
            </w:tcBorders>
            <w:vAlign w:val="center"/>
          </w:tcPr>
          <w:p w:rsidR="00554BB2" w:rsidRPr="00322D01" w:rsidRDefault="00554BB2" w:rsidP="00D1070A">
            <w:pPr>
              <w:spacing w:line="360" w:lineRule="exact"/>
              <w:rPr>
                <w:rFonts w:eastAsiaTheme="minorEastAsia" w:hAnsiTheme="minorEastAsia"/>
                <w:kern w:val="0"/>
                <w:sz w:val="18"/>
                <w:szCs w:val="18"/>
              </w:rPr>
            </w:pPr>
            <w:r w:rsidRPr="00322D01">
              <w:rPr>
                <w:rFonts w:eastAsiaTheme="minorEastAsia" w:hAnsiTheme="minorEastAsia" w:hint="eastAsia"/>
                <w:kern w:val="0"/>
                <w:sz w:val="18"/>
                <w:szCs w:val="18"/>
              </w:rPr>
              <w:t>将</w:t>
            </w:r>
            <w:r>
              <w:rPr>
                <w:rFonts w:eastAsiaTheme="minorEastAsia" w:hAnsiTheme="minorEastAsia" w:hint="eastAsia"/>
                <w:kern w:val="0"/>
                <w:sz w:val="18"/>
                <w:szCs w:val="18"/>
              </w:rPr>
              <w:t>内衬管</w:t>
            </w:r>
            <w:r w:rsidRPr="00322D01">
              <w:rPr>
                <w:rFonts w:eastAsiaTheme="minorEastAsia" w:hAnsiTheme="minorEastAsia" w:hint="eastAsia"/>
                <w:kern w:val="0"/>
                <w:sz w:val="18"/>
                <w:szCs w:val="18"/>
              </w:rPr>
              <w:t>内混凝土夯出</w:t>
            </w:r>
            <w:r>
              <w:rPr>
                <w:rFonts w:eastAsiaTheme="minorEastAsia" w:hAnsiTheme="minorEastAsia" w:hint="eastAsia"/>
                <w:kern w:val="0"/>
                <w:sz w:val="18"/>
                <w:szCs w:val="18"/>
              </w:rPr>
              <w:t>或压出</w:t>
            </w:r>
            <w:r w:rsidRPr="00322D01">
              <w:rPr>
                <w:rFonts w:eastAsiaTheme="minorEastAsia" w:hAnsiTheme="minorEastAsia" w:hint="eastAsia"/>
                <w:kern w:val="0"/>
                <w:sz w:val="18"/>
                <w:szCs w:val="18"/>
              </w:rPr>
              <w:t>管外</w:t>
            </w:r>
            <w:r>
              <w:rPr>
                <w:rFonts w:eastAsiaTheme="minorEastAsia" w:hAnsiTheme="minorEastAsia" w:hint="eastAsia"/>
                <w:kern w:val="0"/>
                <w:sz w:val="18"/>
                <w:szCs w:val="18"/>
              </w:rPr>
              <w:t>；</w:t>
            </w:r>
          </w:p>
        </w:tc>
      </w:tr>
      <w:tr w:rsidR="00554BB2" w:rsidRPr="000C4D04" w:rsidTr="00554BB2">
        <w:trPr>
          <w:trHeight w:val="20"/>
        </w:trPr>
        <w:tc>
          <w:tcPr>
            <w:tcW w:w="494" w:type="dxa"/>
            <w:vMerge/>
            <w:tcBorders>
              <w:top w:val="single" w:sz="12" w:space="0" w:color="auto"/>
              <w:left w:val="single" w:sz="12" w:space="0" w:color="auto"/>
              <w:right w:val="sing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p>
        </w:tc>
        <w:tc>
          <w:tcPr>
            <w:tcW w:w="494" w:type="dxa"/>
            <w:vMerge/>
            <w:tcBorders>
              <w:left w:val="single" w:sz="4" w:space="0" w:color="auto"/>
            </w:tcBorders>
            <w:vAlign w:val="center"/>
          </w:tcPr>
          <w:p w:rsidR="00554BB2" w:rsidRPr="00322D01" w:rsidRDefault="00554BB2" w:rsidP="00554BB2">
            <w:pPr>
              <w:spacing w:line="360" w:lineRule="exact"/>
              <w:jc w:val="center"/>
              <w:rPr>
                <w:rFonts w:eastAsiaTheme="minorEastAsia" w:hAnsiTheme="minorEastAsia"/>
                <w:kern w:val="0"/>
                <w:sz w:val="18"/>
                <w:szCs w:val="18"/>
              </w:rPr>
            </w:pPr>
          </w:p>
        </w:tc>
        <w:tc>
          <w:tcPr>
            <w:tcW w:w="506" w:type="dxa"/>
            <w:vMerge/>
            <w:vAlign w:val="center"/>
          </w:tcPr>
          <w:p w:rsidR="00554BB2" w:rsidRPr="00322D01" w:rsidRDefault="00554BB2" w:rsidP="00D1070A">
            <w:pPr>
              <w:spacing w:line="360" w:lineRule="exact"/>
              <w:jc w:val="center"/>
              <w:rPr>
                <w:rFonts w:eastAsiaTheme="minorEastAsia" w:hAnsiTheme="minorEastAsia"/>
                <w:kern w:val="0"/>
                <w:sz w:val="18"/>
                <w:szCs w:val="18"/>
              </w:rPr>
            </w:pPr>
          </w:p>
        </w:tc>
        <w:tc>
          <w:tcPr>
            <w:tcW w:w="574" w:type="dxa"/>
            <w:tcBorders>
              <w:right w:val="single" w:sz="4" w:space="0" w:color="auto"/>
            </w:tcBorders>
            <w:vAlign w:val="center"/>
          </w:tcPr>
          <w:p w:rsidR="00554BB2" w:rsidRPr="00DA5E00" w:rsidRDefault="00554BB2" w:rsidP="00322047">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4-12</w:t>
            </w:r>
          </w:p>
        </w:tc>
        <w:tc>
          <w:tcPr>
            <w:tcW w:w="3406" w:type="dxa"/>
            <w:tcBorders>
              <w:top w:val="nil"/>
              <w:left w:val="single" w:sz="4" w:space="0" w:color="auto"/>
              <w:bottom w:val="single" w:sz="4" w:space="0" w:color="auto"/>
              <w:right w:val="double" w:sz="4" w:space="0" w:color="auto"/>
            </w:tcBorders>
            <w:vAlign w:val="center"/>
          </w:tcPr>
          <w:p w:rsidR="00554BB2" w:rsidRPr="00322D01" w:rsidRDefault="00554BB2" w:rsidP="00554BB2">
            <w:pPr>
              <w:spacing w:line="360" w:lineRule="exact"/>
              <w:rPr>
                <w:rFonts w:eastAsiaTheme="minorEastAsia" w:hAnsiTheme="minorEastAsia"/>
                <w:kern w:val="0"/>
                <w:sz w:val="18"/>
                <w:szCs w:val="18"/>
              </w:rPr>
            </w:pPr>
            <w:r>
              <w:rPr>
                <w:rFonts w:eastAsiaTheme="minorEastAsia" w:hAnsiTheme="minorEastAsia" w:hint="eastAsia"/>
                <w:kern w:val="0"/>
                <w:sz w:val="18"/>
                <w:szCs w:val="18"/>
              </w:rPr>
              <w:t>重复</w:t>
            </w:r>
            <w:r>
              <w:rPr>
                <w:rFonts w:eastAsiaTheme="minorEastAsia" w:hAnsiTheme="minorEastAsia" w:hint="eastAsia"/>
                <w:kern w:val="0"/>
                <w:sz w:val="18"/>
                <w:szCs w:val="18"/>
              </w:rPr>
              <w:t>4-9</w:t>
            </w:r>
            <w:r>
              <w:rPr>
                <w:rFonts w:eastAsiaTheme="minorEastAsia" w:hAnsiTheme="minorEastAsia" w:hint="eastAsia"/>
                <w:kern w:val="0"/>
                <w:sz w:val="18"/>
                <w:szCs w:val="18"/>
              </w:rPr>
              <w:t>、</w:t>
            </w:r>
            <w:r>
              <w:rPr>
                <w:rFonts w:eastAsiaTheme="minorEastAsia" w:hAnsiTheme="minorEastAsia" w:hint="eastAsia"/>
                <w:kern w:val="0"/>
                <w:sz w:val="18"/>
                <w:szCs w:val="18"/>
              </w:rPr>
              <w:t>4-10</w:t>
            </w:r>
            <w:r>
              <w:rPr>
                <w:rFonts w:eastAsiaTheme="minorEastAsia" w:hAnsiTheme="minorEastAsia" w:hint="eastAsia"/>
                <w:kern w:val="0"/>
                <w:sz w:val="18"/>
                <w:szCs w:val="18"/>
              </w:rPr>
              <w:t>、</w:t>
            </w:r>
            <w:r>
              <w:rPr>
                <w:rFonts w:eastAsiaTheme="minorEastAsia" w:hAnsiTheme="minorEastAsia" w:hint="eastAsia"/>
                <w:kern w:val="0"/>
                <w:sz w:val="18"/>
                <w:szCs w:val="18"/>
              </w:rPr>
              <w:t>4-11</w:t>
            </w:r>
            <w:r>
              <w:rPr>
                <w:rFonts w:eastAsiaTheme="minorEastAsia" w:hAnsiTheme="minorEastAsia" w:hint="eastAsia"/>
                <w:kern w:val="0"/>
                <w:sz w:val="18"/>
                <w:szCs w:val="18"/>
              </w:rPr>
              <w:t>，循环作业扩底；</w:t>
            </w:r>
          </w:p>
        </w:tc>
        <w:tc>
          <w:tcPr>
            <w:tcW w:w="3246" w:type="dxa"/>
            <w:tcBorders>
              <w:top w:val="nil"/>
              <w:left w:val="double" w:sz="4" w:space="0" w:color="auto"/>
              <w:bottom w:val="single" w:sz="4" w:space="0" w:color="auto"/>
              <w:right w:val="single" w:sz="12" w:space="0" w:color="auto"/>
            </w:tcBorders>
            <w:vAlign w:val="center"/>
          </w:tcPr>
          <w:p w:rsidR="00554BB2" w:rsidRPr="00322D01" w:rsidRDefault="00554BB2" w:rsidP="00554BB2">
            <w:pPr>
              <w:spacing w:line="360" w:lineRule="exact"/>
              <w:rPr>
                <w:rFonts w:eastAsiaTheme="minorEastAsia" w:hAnsiTheme="minorEastAsia"/>
                <w:kern w:val="0"/>
                <w:sz w:val="18"/>
                <w:szCs w:val="18"/>
              </w:rPr>
            </w:pPr>
            <w:r>
              <w:rPr>
                <w:rFonts w:eastAsiaTheme="minorEastAsia" w:hAnsiTheme="minorEastAsia" w:hint="eastAsia"/>
                <w:kern w:val="0"/>
                <w:sz w:val="18"/>
                <w:szCs w:val="18"/>
              </w:rPr>
              <w:t>重复</w:t>
            </w:r>
            <w:r>
              <w:rPr>
                <w:rFonts w:eastAsiaTheme="minorEastAsia" w:hAnsiTheme="minorEastAsia" w:hint="eastAsia"/>
                <w:kern w:val="0"/>
                <w:sz w:val="18"/>
                <w:szCs w:val="18"/>
              </w:rPr>
              <w:t>4-9</w:t>
            </w:r>
            <w:r>
              <w:rPr>
                <w:rFonts w:eastAsiaTheme="minorEastAsia" w:hAnsiTheme="minorEastAsia" w:hint="eastAsia"/>
                <w:kern w:val="0"/>
                <w:sz w:val="18"/>
                <w:szCs w:val="18"/>
              </w:rPr>
              <w:t>、</w:t>
            </w:r>
            <w:r>
              <w:rPr>
                <w:rFonts w:eastAsiaTheme="minorEastAsia" w:hAnsiTheme="minorEastAsia" w:hint="eastAsia"/>
                <w:kern w:val="0"/>
                <w:sz w:val="18"/>
                <w:szCs w:val="18"/>
              </w:rPr>
              <w:t>4-11</w:t>
            </w:r>
            <w:r>
              <w:rPr>
                <w:rFonts w:eastAsiaTheme="minorEastAsia" w:hAnsiTheme="minorEastAsia" w:hint="eastAsia"/>
                <w:kern w:val="0"/>
                <w:sz w:val="18"/>
                <w:szCs w:val="18"/>
              </w:rPr>
              <w:t>工序，循环作业扩底；</w:t>
            </w:r>
          </w:p>
        </w:tc>
      </w:tr>
      <w:tr w:rsidR="00554BB2" w:rsidRPr="000C4D04" w:rsidTr="00554BB2">
        <w:trPr>
          <w:trHeight w:val="20"/>
        </w:trPr>
        <w:tc>
          <w:tcPr>
            <w:tcW w:w="494" w:type="dxa"/>
            <w:vMerge/>
            <w:tcBorders>
              <w:top w:val="single" w:sz="12" w:space="0" w:color="auto"/>
              <w:left w:val="single" w:sz="12" w:space="0" w:color="auto"/>
              <w:right w:val="sing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p>
        </w:tc>
        <w:tc>
          <w:tcPr>
            <w:tcW w:w="494" w:type="dxa"/>
            <w:vMerge w:val="restart"/>
            <w:tcBorders>
              <w:top w:val="single" w:sz="4" w:space="0" w:color="auto"/>
              <w:left w:val="single" w:sz="4" w:space="0" w:color="auto"/>
            </w:tcBorders>
            <w:vAlign w:val="center"/>
          </w:tcPr>
          <w:p w:rsidR="00554BB2" w:rsidRPr="00322D01" w:rsidRDefault="00554BB2" w:rsidP="00554BB2">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桩身施工</w:t>
            </w:r>
          </w:p>
        </w:tc>
        <w:tc>
          <w:tcPr>
            <w:tcW w:w="506" w:type="dxa"/>
            <w:vMerge/>
            <w:vAlign w:val="center"/>
          </w:tcPr>
          <w:p w:rsidR="00554BB2" w:rsidRPr="00322D01" w:rsidRDefault="00554BB2" w:rsidP="00D1070A">
            <w:pPr>
              <w:spacing w:line="360" w:lineRule="exact"/>
              <w:jc w:val="center"/>
              <w:rPr>
                <w:rFonts w:eastAsiaTheme="minorEastAsia" w:hAnsiTheme="minorEastAsia"/>
                <w:kern w:val="0"/>
                <w:sz w:val="18"/>
                <w:szCs w:val="18"/>
              </w:rPr>
            </w:pPr>
          </w:p>
        </w:tc>
        <w:tc>
          <w:tcPr>
            <w:tcW w:w="574" w:type="dxa"/>
            <w:tcBorders>
              <w:right w:val="single" w:sz="4" w:space="0" w:color="auto"/>
            </w:tcBorders>
            <w:vAlign w:val="center"/>
          </w:tcPr>
          <w:p w:rsidR="00554BB2" w:rsidRPr="00322D01" w:rsidRDefault="00554BB2" w:rsidP="00322047">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4-13</w:t>
            </w:r>
          </w:p>
        </w:tc>
        <w:tc>
          <w:tcPr>
            <w:tcW w:w="3406" w:type="dxa"/>
            <w:tcBorders>
              <w:top w:val="single" w:sz="4" w:space="0" w:color="auto"/>
              <w:left w:val="single" w:sz="4" w:space="0" w:color="auto"/>
              <w:bottom w:val="nil"/>
              <w:right w:val="doub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r w:rsidRPr="00322D01">
              <w:rPr>
                <w:rFonts w:eastAsiaTheme="minorEastAsia" w:hAnsiTheme="minorEastAsia" w:hint="eastAsia"/>
                <w:color w:val="000000"/>
                <w:kern w:val="0"/>
                <w:sz w:val="18"/>
                <w:szCs w:val="18"/>
              </w:rPr>
              <w:t>下放钢筋笼，灌注混凝土到设计</w:t>
            </w:r>
            <w:r>
              <w:rPr>
                <w:rFonts w:eastAsiaTheme="minorEastAsia" w:hAnsiTheme="minorEastAsia" w:hint="eastAsia"/>
                <w:color w:val="000000"/>
                <w:kern w:val="0"/>
                <w:sz w:val="18"/>
                <w:szCs w:val="18"/>
              </w:rPr>
              <w:t>顶</w:t>
            </w:r>
            <w:r w:rsidRPr="00322D01">
              <w:rPr>
                <w:rFonts w:eastAsiaTheme="minorEastAsia" w:hAnsiTheme="minorEastAsia" w:hint="eastAsia"/>
                <w:color w:val="000000"/>
                <w:kern w:val="0"/>
                <w:sz w:val="18"/>
                <w:szCs w:val="18"/>
              </w:rPr>
              <w:t>标高；</w:t>
            </w:r>
          </w:p>
        </w:tc>
        <w:tc>
          <w:tcPr>
            <w:tcW w:w="3246" w:type="dxa"/>
            <w:tcBorders>
              <w:top w:val="single" w:sz="4" w:space="0" w:color="auto"/>
              <w:left w:val="double" w:sz="4" w:space="0" w:color="auto"/>
              <w:bottom w:val="nil"/>
              <w:right w:val="single" w:sz="12" w:space="0" w:color="auto"/>
            </w:tcBorders>
            <w:vAlign w:val="center"/>
          </w:tcPr>
          <w:p w:rsidR="00554BB2" w:rsidRPr="00322D01" w:rsidRDefault="00554BB2" w:rsidP="00D1070A">
            <w:pPr>
              <w:spacing w:line="360" w:lineRule="exact"/>
              <w:rPr>
                <w:rFonts w:eastAsiaTheme="minorEastAsia" w:hAnsiTheme="minorEastAsia"/>
                <w:kern w:val="0"/>
                <w:sz w:val="18"/>
                <w:szCs w:val="18"/>
              </w:rPr>
            </w:pPr>
            <w:r w:rsidRPr="00322D01">
              <w:rPr>
                <w:rFonts w:eastAsiaTheme="minorEastAsia" w:hAnsiTheme="minorEastAsia" w:hint="eastAsia"/>
                <w:color w:val="000000"/>
                <w:kern w:val="0"/>
                <w:sz w:val="18"/>
                <w:szCs w:val="18"/>
              </w:rPr>
              <w:t>灌注混凝土到设计标高</w:t>
            </w:r>
            <w:r>
              <w:rPr>
                <w:rFonts w:eastAsiaTheme="minorEastAsia" w:hAnsiTheme="minorEastAsia" w:hint="eastAsia"/>
                <w:color w:val="000000"/>
                <w:kern w:val="0"/>
                <w:sz w:val="18"/>
                <w:szCs w:val="18"/>
              </w:rPr>
              <w:t>；</w:t>
            </w:r>
          </w:p>
        </w:tc>
      </w:tr>
      <w:tr w:rsidR="00554BB2" w:rsidRPr="000C4D04" w:rsidTr="00933A9F">
        <w:trPr>
          <w:trHeight w:val="20"/>
        </w:trPr>
        <w:tc>
          <w:tcPr>
            <w:tcW w:w="494" w:type="dxa"/>
            <w:vMerge/>
            <w:tcBorders>
              <w:top w:val="single" w:sz="12" w:space="0" w:color="auto"/>
              <w:left w:val="single" w:sz="12" w:space="0" w:color="auto"/>
              <w:right w:val="sing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p>
        </w:tc>
        <w:tc>
          <w:tcPr>
            <w:tcW w:w="494" w:type="dxa"/>
            <w:vMerge/>
            <w:tcBorders>
              <w:left w:val="sing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p>
        </w:tc>
        <w:tc>
          <w:tcPr>
            <w:tcW w:w="506" w:type="dxa"/>
            <w:vMerge/>
            <w:vAlign w:val="center"/>
          </w:tcPr>
          <w:p w:rsidR="00554BB2" w:rsidRPr="00322D01" w:rsidRDefault="00554BB2" w:rsidP="00D1070A">
            <w:pPr>
              <w:spacing w:line="360" w:lineRule="exact"/>
              <w:jc w:val="center"/>
              <w:rPr>
                <w:rFonts w:eastAsiaTheme="minorEastAsia" w:hAnsiTheme="minorEastAsia"/>
                <w:kern w:val="0"/>
                <w:sz w:val="18"/>
                <w:szCs w:val="18"/>
              </w:rPr>
            </w:pPr>
          </w:p>
        </w:tc>
        <w:tc>
          <w:tcPr>
            <w:tcW w:w="574" w:type="dxa"/>
            <w:tcBorders>
              <w:right w:val="single" w:sz="4" w:space="0" w:color="auto"/>
            </w:tcBorders>
            <w:vAlign w:val="center"/>
          </w:tcPr>
          <w:p w:rsidR="00554BB2" w:rsidRPr="00322D01" w:rsidRDefault="00554BB2" w:rsidP="00322047">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4-14</w:t>
            </w:r>
          </w:p>
        </w:tc>
        <w:tc>
          <w:tcPr>
            <w:tcW w:w="3406" w:type="dxa"/>
            <w:tcBorders>
              <w:top w:val="nil"/>
              <w:left w:val="single" w:sz="4" w:space="0" w:color="auto"/>
              <w:bottom w:val="nil"/>
              <w:right w:val="doub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r w:rsidRPr="00322D01">
              <w:rPr>
                <w:rFonts w:eastAsiaTheme="minorEastAsia" w:hAnsiTheme="minorEastAsia" w:hint="eastAsia"/>
                <w:color w:val="000000"/>
                <w:kern w:val="0"/>
                <w:sz w:val="18"/>
                <w:szCs w:val="18"/>
              </w:rPr>
              <w:t>边振动</w:t>
            </w:r>
            <w:r>
              <w:rPr>
                <w:rFonts w:eastAsiaTheme="minorEastAsia" w:hAnsiTheme="minorEastAsia" w:hint="eastAsia"/>
                <w:color w:val="000000"/>
                <w:kern w:val="0"/>
                <w:sz w:val="18"/>
                <w:szCs w:val="18"/>
              </w:rPr>
              <w:t>外</w:t>
            </w:r>
            <w:r w:rsidRPr="00322D01">
              <w:rPr>
                <w:rFonts w:eastAsiaTheme="minorEastAsia" w:hAnsiTheme="minorEastAsia" w:hint="eastAsia"/>
                <w:color w:val="000000"/>
                <w:kern w:val="0"/>
                <w:sz w:val="18"/>
                <w:szCs w:val="18"/>
              </w:rPr>
              <w:t>管、边轻压混凝土、边拔套管；</w:t>
            </w:r>
          </w:p>
        </w:tc>
        <w:tc>
          <w:tcPr>
            <w:tcW w:w="3246" w:type="dxa"/>
            <w:tcBorders>
              <w:top w:val="nil"/>
              <w:left w:val="double" w:sz="4" w:space="0" w:color="auto"/>
              <w:bottom w:val="nil"/>
              <w:right w:val="single" w:sz="12" w:space="0" w:color="auto"/>
            </w:tcBorders>
            <w:vAlign w:val="center"/>
          </w:tcPr>
          <w:p w:rsidR="00554BB2" w:rsidRPr="00DA5E00" w:rsidRDefault="00554BB2" w:rsidP="00D1070A">
            <w:pPr>
              <w:spacing w:line="360" w:lineRule="exact"/>
              <w:rPr>
                <w:rFonts w:eastAsiaTheme="minorEastAsia" w:hAnsiTheme="minorEastAsia"/>
                <w:kern w:val="0"/>
                <w:sz w:val="18"/>
                <w:szCs w:val="18"/>
              </w:rPr>
            </w:pPr>
            <w:r w:rsidRPr="00322D01">
              <w:rPr>
                <w:rFonts w:eastAsiaTheme="minorEastAsia" w:hAnsiTheme="minorEastAsia" w:hint="eastAsia"/>
                <w:color w:val="000000"/>
                <w:kern w:val="0"/>
                <w:sz w:val="18"/>
                <w:szCs w:val="18"/>
              </w:rPr>
              <w:t>边轻压混凝土、边拔</w:t>
            </w:r>
            <w:r>
              <w:rPr>
                <w:rFonts w:eastAsiaTheme="minorEastAsia" w:hAnsiTheme="minorEastAsia" w:hint="eastAsia"/>
                <w:kern w:val="0"/>
                <w:sz w:val="18"/>
                <w:szCs w:val="18"/>
              </w:rPr>
              <w:t>内衬管</w:t>
            </w:r>
            <w:r w:rsidRPr="00322D01">
              <w:rPr>
                <w:rFonts w:eastAsiaTheme="minorEastAsia" w:hAnsiTheme="minorEastAsia" w:hint="eastAsia"/>
                <w:color w:val="000000"/>
                <w:kern w:val="0"/>
                <w:sz w:val="18"/>
                <w:szCs w:val="18"/>
              </w:rPr>
              <w:t>；</w:t>
            </w:r>
          </w:p>
        </w:tc>
      </w:tr>
      <w:tr w:rsidR="00554BB2" w:rsidRPr="000C4D04" w:rsidTr="00933A9F">
        <w:trPr>
          <w:trHeight w:val="20"/>
        </w:trPr>
        <w:tc>
          <w:tcPr>
            <w:tcW w:w="494" w:type="dxa"/>
            <w:vMerge/>
            <w:tcBorders>
              <w:top w:val="single" w:sz="12" w:space="0" w:color="auto"/>
              <w:left w:val="single" w:sz="12" w:space="0" w:color="auto"/>
              <w:right w:val="sing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p>
        </w:tc>
        <w:tc>
          <w:tcPr>
            <w:tcW w:w="494" w:type="dxa"/>
            <w:vMerge/>
            <w:tcBorders>
              <w:left w:val="sing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p>
        </w:tc>
        <w:tc>
          <w:tcPr>
            <w:tcW w:w="506" w:type="dxa"/>
            <w:vMerge/>
            <w:vAlign w:val="center"/>
          </w:tcPr>
          <w:p w:rsidR="00554BB2" w:rsidRPr="00322D01" w:rsidRDefault="00554BB2" w:rsidP="00D1070A">
            <w:pPr>
              <w:spacing w:line="360" w:lineRule="exact"/>
              <w:jc w:val="center"/>
              <w:rPr>
                <w:rFonts w:eastAsiaTheme="minorEastAsia" w:hAnsiTheme="minorEastAsia"/>
                <w:kern w:val="0"/>
                <w:sz w:val="18"/>
                <w:szCs w:val="18"/>
              </w:rPr>
            </w:pPr>
          </w:p>
        </w:tc>
        <w:tc>
          <w:tcPr>
            <w:tcW w:w="574" w:type="dxa"/>
            <w:tcBorders>
              <w:right w:val="single" w:sz="4" w:space="0" w:color="auto"/>
            </w:tcBorders>
            <w:vAlign w:val="center"/>
          </w:tcPr>
          <w:p w:rsidR="00554BB2" w:rsidRPr="00322D01" w:rsidRDefault="00554BB2" w:rsidP="00322047">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4-15</w:t>
            </w:r>
          </w:p>
        </w:tc>
        <w:tc>
          <w:tcPr>
            <w:tcW w:w="3406" w:type="dxa"/>
            <w:tcBorders>
              <w:top w:val="nil"/>
              <w:left w:val="single" w:sz="4" w:space="0" w:color="auto"/>
              <w:bottom w:val="nil"/>
              <w:right w:val="doub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r>
              <w:rPr>
                <w:rFonts w:eastAsiaTheme="minorEastAsia" w:hAnsiTheme="minorEastAsia" w:hint="eastAsia"/>
                <w:color w:val="000000"/>
                <w:kern w:val="0"/>
                <w:sz w:val="18"/>
                <w:szCs w:val="18"/>
              </w:rPr>
              <w:t>按需要，</w:t>
            </w:r>
            <w:r w:rsidRPr="00322D01">
              <w:rPr>
                <w:rFonts w:eastAsiaTheme="minorEastAsia" w:hAnsiTheme="minorEastAsia" w:hint="eastAsia"/>
                <w:color w:val="000000"/>
                <w:kern w:val="0"/>
                <w:sz w:val="18"/>
                <w:szCs w:val="18"/>
              </w:rPr>
              <w:t>过程中进行分段反插复打施工</w:t>
            </w:r>
            <w:r>
              <w:rPr>
                <w:rFonts w:asciiTheme="minorEastAsia" w:eastAsiaTheme="minorEastAsia" w:hAnsiTheme="minorEastAsia" w:hint="eastAsia"/>
                <w:kern w:val="0"/>
                <w:sz w:val="18"/>
                <w:szCs w:val="18"/>
              </w:rPr>
              <w:t>；</w:t>
            </w:r>
          </w:p>
        </w:tc>
        <w:tc>
          <w:tcPr>
            <w:tcW w:w="3246" w:type="dxa"/>
            <w:tcBorders>
              <w:top w:val="nil"/>
              <w:left w:val="double" w:sz="4" w:space="0" w:color="auto"/>
              <w:bottom w:val="nil"/>
              <w:right w:val="single" w:sz="12" w:space="0" w:color="auto"/>
            </w:tcBorders>
            <w:vAlign w:val="center"/>
          </w:tcPr>
          <w:p w:rsidR="00554BB2" w:rsidRPr="00322D01" w:rsidRDefault="00554BB2" w:rsidP="00D1070A">
            <w:pPr>
              <w:spacing w:line="360" w:lineRule="exact"/>
              <w:jc w:val="center"/>
              <w:rPr>
                <w:rFonts w:eastAsiaTheme="minorEastAsia" w:hAnsiTheme="minorEastAsia"/>
                <w:kern w:val="0"/>
                <w:sz w:val="18"/>
                <w:szCs w:val="18"/>
              </w:rPr>
            </w:pPr>
            <w:r w:rsidRPr="00D1070A">
              <w:rPr>
                <w:rFonts w:eastAsiaTheme="minorEastAsia"/>
                <w:kern w:val="0"/>
                <w:sz w:val="18"/>
                <w:szCs w:val="18"/>
              </w:rPr>
              <w:t>——</w:t>
            </w:r>
          </w:p>
        </w:tc>
      </w:tr>
      <w:tr w:rsidR="00554BB2" w:rsidRPr="000C4D04" w:rsidTr="00933A9F">
        <w:trPr>
          <w:trHeight w:val="20"/>
        </w:trPr>
        <w:tc>
          <w:tcPr>
            <w:tcW w:w="494" w:type="dxa"/>
            <w:vMerge/>
            <w:tcBorders>
              <w:top w:val="single" w:sz="12" w:space="0" w:color="auto"/>
              <w:left w:val="single" w:sz="12" w:space="0" w:color="auto"/>
              <w:right w:val="sing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p>
        </w:tc>
        <w:tc>
          <w:tcPr>
            <w:tcW w:w="494" w:type="dxa"/>
            <w:vMerge/>
            <w:tcBorders>
              <w:left w:val="sing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p>
        </w:tc>
        <w:tc>
          <w:tcPr>
            <w:tcW w:w="506" w:type="dxa"/>
            <w:vMerge/>
            <w:vAlign w:val="center"/>
          </w:tcPr>
          <w:p w:rsidR="00554BB2" w:rsidRPr="00322D01" w:rsidRDefault="00554BB2" w:rsidP="00D1070A">
            <w:pPr>
              <w:spacing w:line="360" w:lineRule="exact"/>
              <w:jc w:val="center"/>
              <w:rPr>
                <w:rFonts w:eastAsiaTheme="minorEastAsia" w:hAnsiTheme="minorEastAsia"/>
                <w:kern w:val="0"/>
                <w:sz w:val="18"/>
                <w:szCs w:val="18"/>
              </w:rPr>
            </w:pPr>
          </w:p>
        </w:tc>
        <w:tc>
          <w:tcPr>
            <w:tcW w:w="574" w:type="dxa"/>
            <w:tcBorders>
              <w:right w:val="single" w:sz="4" w:space="0" w:color="auto"/>
            </w:tcBorders>
            <w:vAlign w:val="center"/>
          </w:tcPr>
          <w:p w:rsidR="00554BB2" w:rsidRPr="00322D01" w:rsidRDefault="00554BB2" w:rsidP="00322047">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4-16</w:t>
            </w:r>
          </w:p>
        </w:tc>
        <w:tc>
          <w:tcPr>
            <w:tcW w:w="3406" w:type="dxa"/>
            <w:tcBorders>
              <w:top w:val="nil"/>
              <w:left w:val="single" w:sz="4" w:space="0" w:color="auto"/>
              <w:bottom w:val="single" w:sz="4" w:space="0" w:color="auto"/>
              <w:right w:val="doub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r w:rsidRPr="00322D01">
              <w:rPr>
                <w:rFonts w:eastAsiaTheme="minorEastAsia" w:hAnsiTheme="minorEastAsia" w:hint="eastAsia"/>
                <w:kern w:val="0"/>
                <w:sz w:val="18"/>
                <w:szCs w:val="18"/>
              </w:rPr>
              <w:t>拔出</w:t>
            </w:r>
            <w:r>
              <w:rPr>
                <w:rFonts w:eastAsiaTheme="minorEastAsia" w:hAnsiTheme="minorEastAsia" w:hint="eastAsia"/>
                <w:color w:val="000000"/>
                <w:kern w:val="0"/>
                <w:sz w:val="18"/>
                <w:szCs w:val="18"/>
              </w:rPr>
              <w:t>外</w:t>
            </w:r>
            <w:r w:rsidRPr="00322D01">
              <w:rPr>
                <w:rFonts w:eastAsiaTheme="minorEastAsia" w:hAnsiTheme="minorEastAsia" w:hint="eastAsia"/>
                <w:color w:val="000000"/>
                <w:kern w:val="0"/>
                <w:sz w:val="18"/>
                <w:szCs w:val="18"/>
              </w:rPr>
              <w:t>管</w:t>
            </w:r>
            <w:r>
              <w:rPr>
                <w:rFonts w:eastAsiaTheme="minorEastAsia" w:hAnsiTheme="minorEastAsia" w:hint="eastAsia"/>
                <w:color w:val="000000"/>
                <w:kern w:val="0"/>
                <w:sz w:val="18"/>
                <w:szCs w:val="18"/>
              </w:rPr>
              <w:t>。</w:t>
            </w:r>
          </w:p>
        </w:tc>
        <w:tc>
          <w:tcPr>
            <w:tcW w:w="3246" w:type="dxa"/>
            <w:tcBorders>
              <w:top w:val="nil"/>
              <w:left w:val="double" w:sz="4" w:space="0" w:color="auto"/>
              <w:bottom w:val="single" w:sz="4" w:space="0" w:color="auto"/>
              <w:right w:val="single" w:sz="12" w:space="0" w:color="auto"/>
            </w:tcBorders>
            <w:vAlign w:val="center"/>
          </w:tcPr>
          <w:p w:rsidR="00554BB2" w:rsidRPr="00322D01" w:rsidRDefault="00554BB2" w:rsidP="00D1070A">
            <w:pPr>
              <w:spacing w:line="360" w:lineRule="exact"/>
              <w:rPr>
                <w:rFonts w:eastAsiaTheme="minorEastAsia" w:hAnsiTheme="minorEastAsia"/>
                <w:kern w:val="0"/>
                <w:sz w:val="18"/>
                <w:szCs w:val="18"/>
              </w:rPr>
            </w:pPr>
            <w:r w:rsidRPr="00322D01">
              <w:rPr>
                <w:rFonts w:eastAsiaTheme="minorEastAsia" w:hAnsiTheme="minorEastAsia" w:hint="eastAsia"/>
                <w:kern w:val="0"/>
                <w:sz w:val="18"/>
                <w:szCs w:val="18"/>
              </w:rPr>
              <w:t>拔出</w:t>
            </w:r>
            <w:r>
              <w:rPr>
                <w:rFonts w:eastAsiaTheme="minorEastAsia" w:hAnsiTheme="minorEastAsia" w:hint="eastAsia"/>
                <w:kern w:val="0"/>
                <w:sz w:val="18"/>
                <w:szCs w:val="18"/>
              </w:rPr>
              <w:t>内衬管。</w:t>
            </w:r>
          </w:p>
        </w:tc>
      </w:tr>
      <w:tr w:rsidR="00554BB2" w:rsidRPr="000C4D04" w:rsidTr="00933A9F">
        <w:trPr>
          <w:trHeight w:val="20"/>
        </w:trPr>
        <w:tc>
          <w:tcPr>
            <w:tcW w:w="494" w:type="dxa"/>
            <w:vMerge/>
            <w:tcBorders>
              <w:top w:val="single" w:sz="12" w:space="0" w:color="auto"/>
              <w:left w:val="single" w:sz="12" w:space="0" w:color="auto"/>
              <w:bottom w:val="single" w:sz="4" w:space="0" w:color="auto"/>
              <w:right w:val="sing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p>
        </w:tc>
        <w:tc>
          <w:tcPr>
            <w:tcW w:w="494" w:type="dxa"/>
            <w:vMerge/>
            <w:tcBorders>
              <w:left w:val="single" w:sz="4" w:space="0" w:color="auto"/>
              <w:bottom w:val="single" w:sz="4" w:space="0" w:color="auto"/>
            </w:tcBorders>
            <w:vAlign w:val="center"/>
          </w:tcPr>
          <w:p w:rsidR="00554BB2" w:rsidRPr="00322D01" w:rsidRDefault="00554BB2" w:rsidP="00D1070A">
            <w:pPr>
              <w:spacing w:line="360" w:lineRule="exact"/>
              <w:rPr>
                <w:rFonts w:eastAsiaTheme="minorEastAsia" w:hAnsiTheme="minorEastAsia"/>
                <w:kern w:val="0"/>
                <w:sz w:val="18"/>
                <w:szCs w:val="18"/>
              </w:rPr>
            </w:pPr>
          </w:p>
        </w:tc>
        <w:tc>
          <w:tcPr>
            <w:tcW w:w="506" w:type="dxa"/>
            <w:vMerge/>
            <w:vAlign w:val="center"/>
          </w:tcPr>
          <w:p w:rsidR="00554BB2" w:rsidRPr="00322D01" w:rsidRDefault="00554BB2" w:rsidP="00D1070A">
            <w:pPr>
              <w:spacing w:line="360" w:lineRule="exact"/>
              <w:jc w:val="center"/>
              <w:rPr>
                <w:rFonts w:eastAsiaTheme="minorEastAsia" w:hAnsiTheme="minorEastAsia"/>
                <w:kern w:val="0"/>
                <w:sz w:val="18"/>
                <w:szCs w:val="18"/>
              </w:rPr>
            </w:pPr>
          </w:p>
        </w:tc>
        <w:tc>
          <w:tcPr>
            <w:tcW w:w="574" w:type="dxa"/>
            <w:tcBorders>
              <w:bottom w:val="single" w:sz="4" w:space="0" w:color="auto"/>
              <w:right w:val="single" w:sz="4" w:space="0" w:color="auto"/>
            </w:tcBorders>
            <w:vAlign w:val="center"/>
          </w:tcPr>
          <w:p w:rsidR="00554BB2" w:rsidRPr="00322D01" w:rsidRDefault="00554BB2" w:rsidP="00554BB2">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4-17</w:t>
            </w:r>
          </w:p>
        </w:tc>
        <w:tc>
          <w:tcPr>
            <w:tcW w:w="6652" w:type="dxa"/>
            <w:gridSpan w:val="2"/>
            <w:tcBorders>
              <w:top w:val="single" w:sz="4" w:space="0" w:color="auto"/>
              <w:left w:val="single" w:sz="4" w:space="0" w:color="auto"/>
              <w:bottom w:val="single" w:sz="4" w:space="0" w:color="auto"/>
              <w:right w:val="single" w:sz="12" w:space="0" w:color="auto"/>
            </w:tcBorders>
            <w:vAlign w:val="center"/>
          </w:tcPr>
          <w:p w:rsidR="00554BB2" w:rsidRPr="00322D01" w:rsidRDefault="00554BB2" w:rsidP="00D1070A">
            <w:pPr>
              <w:spacing w:line="360" w:lineRule="exact"/>
              <w:rPr>
                <w:rFonts w:eastAsiaTheme="minorEastAsia" w:hAnsiTheme="minorEastAsia"/>
                <w:kern w:val="0"/>
                <w:sz w:val="18"/>
                <w:szCs w:val="18"/>
              </w:rPr>
            </w:pPr>
            <w:r w:rsidRPr="00322D01">
              <w:rPr>
                <w:rFonts w:eastAsiaTheme="minorEastAsia" w:hAnsiTheme="minorEastAsia" w:hint="eastAsia"/>
                <w:kern w:val="0"/>
                <w:sz w:val="18"/>
                <w:szCs w:val="18"/>
              </w:rPr>
              <w:t>关闭施工机械。</w:t>
            </w:r>
          </w:p>
        </w:tc>
      </w:tr>
      <w:tr w:rsidR="00554BB2" w:rsidRPr="000C4D04" w:rsidTr="00D1070A">
        <w:trPr>
          <w:trHeight w:val="20"/>
        </w:trPr>
        <w:tc>
          <w:tcPr>
            <w:tcW w:w="988" w:type="dxa"/>
            <w:gridSpan w:val="2"/>
            <w:tcBorders>
              <w:top w:val="single" w:sz="4" w:space="0" w:color="auto"/>
              <w:left w:val="single" w:sz="12" w:space="0" w:color="auto"/>
            </w:tcBorders>
            <w:vAlign w:val="center"/>
          </w:tcPr>
          <w:p w:rsidR="00554BB2" w:rsidRPr="00322D01" w:rsidRDefault="00554BB2" w:rsidP="00D1070A">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移机</w:t>
            </w:r>
          </w:p>
        </w:tc>
        <w:tc>
          <w:tcPr>
            <w:tcW w:w="506" w:type="dxa"/>
            <w:tcBorders>
              <w:top w:val="single" w:sz="4" w:space="0" w:color="auto"/>
              <w:bottom w:val="single" w:sz="4" w:space="0" w:color="auto"/>
            </w:tcBorders>
            <w:vAlign w:val="center"/>
          </w:tcPr>
          <w:p w:rsidR="00554BB2" w:rsidRPr="00322D01" w:rsidRDefault="00554BB2" w:rsidP="00D1070A">
            <w:pPr>
              <w:spacing w:line="360" w:lineRule="exact"/>
              <w:jc w:val="center"/>
              <w:rPr>
                <w:rFonts w:eastAsiaTheme="minorEastAsia" w:hAnsiTheme="minorEastAsia"/>
                <w:kern w:val="0"/>
                <w:sz w:val="18"/>
                <w:szCs w:val="18"/>
              </w:rPr>
            </w:pPr>
            <w:r w:rsidRPr="00322D01">
              <w:rPr>
                <w:rFonts w:eastAsiaTheme="minorEastAsia" w:hAnsiTheme="minorEastAsia" w:hint="eastAsia"/>
                <w:kern w:val="0"/>
                <w:sz w:val="18"/>
                <w:szCs w:val="18"/>
              </w:rPr>
              <w:t>5</w:t>
            </w:r>
          </w:p>
        </w:tc>
        <w:tc>
          <w:tcPr>
            <w:tcW w:w="7226" w:type="dxa"/>
            <w:gridSpan w:val="3"/>
            <w:tcBorders>
              <w:top w:val="single" w:sz="4" w:space="0" w:color="auto"/>
              <w:bottom w:val="single" w:sz="4" w:space="0" w:color="auto"/>
              <w:right w:val="single" w:sz="12" w:space="0" w:color="auto"/>
            </w:tcBorders>
            <w:vAlign w:val="center"/>
          </w:tcPr>
          <w:p w:rsidR="00554BB2" w:rsidRPr="00322D01" w:rsidRDefault="00554BB2" w:rsidP="00D1070A">
            <w:pPr>
              <w:spacing w:line="360" w:lineRule="exact"/>
              <w:rPr>
                <w:rFonts w:eastAsiaTheme="minorEastAsia" w:hAnsiTheme="minorEastAsia"/>
                <w:kern w:val="0"/>
                <w:sz w:val="18"/>
                <w:szCs w:val="18"/>
              </w:rPr>
            </w:pPr>
            <w:r w:rsidRPr="00322D01">
              <w:rPr>
                <w:rFonts w:eastAsiaTheme="minorEastAsia" w:hAnsiTheme="minorEastAsia" w:hint="eastAsia"/>
                <w:kern w:val="0"/>
                <w:sz w:val="18"/>
                <w:szCs w:val="18"/>
              </w:rPr>
              <w:t>移</w:t>
            </w:r>
            <w:r>
              <w:rPr>
                <w:rFonts w:eastAsiaTheme="minorEastAsia" w:hAnsiTheme="minorEastAsia" w:hint="eastAsia"/>
                <w:kern w:val="0"/>
                <w:sz w:val="18"/>
                <w:szCs w:val="18"/>
              </w:rPr>
              <w:t>机</w:t>
            </w:r>
            <w:r w:rsidRPr="00322D01">
              <w:rPr>
                <w:rFonts w:eastAsiaTheme="minorEastAsia" w:hAnsiTheme="minorEastAsia" w:hint="eastAsia"/>
                <w:kern w:val="0"/>
                <w:sz w:val="18"/>
                <w:szCs w:val="18"/>
              </w:rPr>
              <w:t>，重复上述步骤进行下一根桩施工。</w:t>
            </w:r>
          </w:p>
        </w:tc>
      </w:tr>
      <w:tr w:rsidR="00554BB2" w:rsidRPr="000C4D04" w:rsidTr="00D1070A">
        <w:trPr>
          <w:trHeight w:val="20"/>
        </w:trPr>
        <w:tc>
          <w:tcPr>
            <w:tcW w:w="988" w:type="dxa"/>
            <w:gridSpan w:val="2"/>
            <w:tcBorders>
              <w:top w:val="nil"/>
              <w:left w:val="single" w:sz="12" w:space="0" w:color="auto"/>
              <w:bottom w:val="single" w:sz="12" w:space="0" w:color="auto"/>
            </w:tcBorders>
            <w:vAlign w:val="center"/>
          </w:tcPr>
          <w:p w:rsidR="00554BB2" w:rsidRPr="00322D01" w:rsidRDefault="00554BB2" w:rsidP="00D1070A">
            <w:pPr>
              <w:spacing w:line="360" w:lineRule="exact"/>
              <w:jc w:val="center"/>
              <w:rPr>
                <w:rFonts w:eastAsiaTheme="minorEastAsia" w:hAnsiTheme="minorEastAsia"/>
                <w:kern w:val="0"/>
                <w:sz w:val="18"/>
                <w:szCs w:val="18"/>
              </w:rPr>
            </w:pPr>
            <w:r w:rsidRPr="00322D01">
              <w:rPr>
                <w:rFonts w:eastAsiaTheme="minorEastAsia" w:hAnsiTheme="minorEastAsia" w:hint="eastAsia"/>
                <w:kern w:val="0"/>
                <w:sz w:val="18"/>
                <w:szCs w:val="18"/>
              </w:rPr>
              <w:t>后续施工</w:t>
            </w:r>
          </w:p>
        </w:tc>
        <w:tc>
          <w:tcPr>
            <w:tcW w:w="506" w:type="dxa"/>
            <w:tcBorders>
              <w:top w:val="single" w:sz="4" w:space="0" w:color="auto"/>
              <w:bottom w:val="single" w:sz="12" w:space="0" w:color="auto"/>
            </w:tcBorders>
            <w:vAlign w:val="center"/>
          </w:tcPr>
          <w:p w:rsidR="00554BB2" w:rsidRPr="00322D01" w:rsidRDefault="00554BB2" w:rsidP="00D1070A">
            <w:pPr>
              <w:spacing w:line="360" w:lineRule="exact"/>
              <w:jc w:val="center"/>
              <w:rPr>
                <w:rFonts w:eastAsiaTheme="minorEastAsia" w:hAnsiTheme="minorEastAsia"/>
                <w:kern w:val="0"/>
                <w:sz w:val="18"/>
                <w:szCs w:val="18"/>
              </w:rPr>
            </w:pPr>
            <w:r>
              <w:rPr>
                <w:rFonts w:eastAsiaTheme="minorEastAsia" w:hAnsiTheme="minorEastAsia" w:hint="eastAsia"/>
                <w:kern w:val="0"/>
                <w:sz w:val="18"/>
                <w:szCs w:val="18"/>
              </w:rPr>
              <w:t>6</w:t>
            </w:r>
          </w:p>
        </w:tc>
        <w:tc>
          <w:tcPr>
            <w:tcW w:w="7226" w:type="dxa"/>
            <w:gridSpan w:val="3"/>
            <w:tcBorders>
              <w:top w:val="single" w:sz="4" w:space="0" w:color="auto"/>
              <w:bottom w:val="single" w:sz="12" w:space="0" w:color="auto"/>
              <w:right w:val="single" w:sz="12" w:space="0" w:color="auto"/>
            </w:tcBorders>
            <w:vAlign w:val="center"/>
          </w:tcPr>
          <w:p w:rsidR="00554BB2" w:rsidRPr="00322D01" w:rsidRDefault="00554BB2" w:rsidP="00D1070A">
            <w:pPr>
              <w:spacing w:line="360" w:lineRule="exact"/>
              <w:rPr>
                <w:rFonts w:eastAsiaTheme="minorEastAsia" w:hAnsiTheme="minorEastAsia"/>
                <w:kern w:val="0"/>
                <w:sz w:val="18"/>
                <w:szCs w:val="18"/>
              </w:rPr>
            </w:pPr>
            <w:r w:rsidRPr="00322D01">
              <w:rPr>
                <w:rFonts w:eastAsiaTheme="minorEastAsia" w:hAnsiTheme="minorEastAsia" w:hint="eastAsia"/>
                <w:kern w:val="0"/>
                <w:sz w:val="18"/>
                <w:szCs w:val="18"/>
              </w:rPr>
              <w:t>桩头处理，包括清理、剔凿、填芯等。</w:t>
            </w:r>
          </w:p>
        </w:tc>
      </w:tr>
    </w:tbl>
    <w:p w:rsidR="00882779" w:rsidRPr="00882779" w:rsidRDefault="00882779" w:rsidP="00D41F55">
      <w:pPr>
        <w:widowControl w:val="0"/>
        <w:spacing w:line="120" w:lineRule="exact"/>
        <w:jc w:val="center"/>
        <w:rPr>
          <w:b/>
          <w:kern w:val="0"/>
          <w:sz w:val="10"/>
          <w:szCs w:val="10"/>
        </w:rPr>
      </w:pPr>
    </w:p>
    <w:tbl>
      <w:tblPr>
        <w:tblStyle w:val="a3"/>
        <w:tblW w:w="8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882779" w:rsidRPr="008323C8" w:rsidTr="00F77FFC">
        <w:tc>
          <w:tcPr>
            <w:tcW w:w="846" w:type="dxa"/>
            <w:shd w:val="clear" w:color="auto" w:fill="DAEEF3" w:themeFill="accent5" w:themeFillTint="33"/>
          </w:tcPr>
          <w:p w:rsidR="00882779" w:rsidRPr="00B403DB" w:rsidRDefault="00882779" w:rsidP="00F77FFC">
            <w:pPr>
              <w:rPr>
                <w:color w:val="000000"/>
                <w:kern w:val="0"/>
                <w:sz w:val="18"/>
                <w:szCs w:val="18"/>
              </w:rPr>
            </w:pPr>
            <w:r w:rsidRPr="00E35AAD">
              <w:rPr>
                <w:rFonts w:hint="eastAsia"/>
                <w:color w:val="000000"/>
                <w:spacing w:val="20"/>
                <w:w w:val="87"/>
                <w:kern w:val="0"/>
                <w:sz w:val="18"/>
                <w:szCs w:val="18"/>
                <w:fitText w:val="630" w:id="-1804375296"/>
              </w:rPr>
              <w:lastRenderedPageBreak/>
              <w:t>条文说</w:t>
            </w:r>
            <w:r w:rsidRPr="00E35AAD">
              <w:rPr>
                <w:rFonts w:hint="eastAsia"/>
                <w:color w:val="000000"/>
                <w:spacing w:val="-25"/>
                <w:w w:val="87"/>
                <w:kern w:val="0"/>
                <w:sz w:val="18"/>
                <w:szCs w:val="18"/>
                <w:fitText w:val="630" w:id="-1804375296"/>
              </w:rPr>
              <w:t>明</w:t>
            </w:r>
          </w:p>
        </w:tc>
        <w:tc>
          <w:tcPr>
            <w:tcW w:w="7874" w:type="dxa"/>
            <w:shd w:val="clear" w:color="auto" w:fill="DAEEF3" w:themeFill="accent5" w:themeFillTint="33"/>
          </w:tcPr>
          <w:p w:rsidR="00882779" w:rsidRPr="0030012A" w:rsidRDefault="00882779" w:rsidP="009010EB">
            <w:pPr>
              <w:pStyle w:val="Default"/>
              <w:spacing w:line="300" w:lineRule="auto"/>
              <w:rPr>
                <w:rFonts w:ascii="Times New Roman" w:eastAsiaTheme="minorEastAsia" w:cs="Times New Roman"/>
                <w:sz w:val="18"/>
                <w:szCs w:val="18"/>
              </w:rPr>
            </w:pPr>
            <w:r>
              <w:rPr>
                <w:rFonts w:ascii="Times New Roman" w:eastAsiaTheme="minorEastAsia" w:hAnsiTheme="minorEastAsia" w:cs="Times New Roman" w:hint="eastAsia"/>
                <w:sz w:val="18"/>
                <w:szCs w:val="18"/>
              </w:rPr>
              <w:t>6.</w:t>
            </w:r>
            <w:r w:rsidR="00951FE5">
              <w:rPr>
                <w:rFonts w:ascii="Times New Roman" w:eastAsiaTheme="minorEastAsia" w:hAnsiTheme="minorEastAsia" w:cs="Times New Roman" w:hint="eastAsia"/>
                <w:sz w:val="18"/>
                <w:szCs w:val="18"/>
              </w:rPr>
              <w:t>3</w:t>
            </w:r>
            <w:r>
              <w:rPr>
                <w:rFonts w:ascii="Times New Roman" w:eastAsiaTheme="minorEastAsia" w:hAnsiTheme="minorEastAsia" w:cs="Times New Roman" w:hint="eastAsia"/>
                <w:sz w:val="18"/>
                <w:szCs w:val="18"/>
              </w:rPr>
              <w:t xml:space="preserve">.1 </w:t>
            </w:r>
            <w:r>
              <w:rPr>
                <w:rFonts w:ascii="Times New Roman" w:eastAsiaTheme="minorEastAsia" w:hAnsiTheme="minorEastAsia" w:cs="Times New Roman" w:hint="eastAsia"/>
                <w:sz w:val="18"/>
                <w:szCs w:val="18"/>
              </w:rPr>
              <w:t>本规程以表格图方式给出</w:t>
            </w:r>
            <w:r w:rsidR="00F31A70">
              <w:rPr>
                <w:rFonts w:ascii="Times New Roman" w:eastAsiaTheme="minorEastAsia" w:hAnsiTheme="minorEastAsia" w:cs="Times New Roman" w:hint="eastAsia"/>
                <w:sz w:val="18"/>
                <w:szCs w:val="18"/>
              </w:rPr>
              <w:t>劲性扩体复合桩</w:t>
            </w:r>
            <w:r w:rsidRPr="00882779">
              <w:rPr>
                <w:rFonts w:ascii="Times New Roman" w:eastAsiaTheme="minorEastAsia" w:hAnsiTheme="minorEastAsia" w:cs="Times New Roman" w:hint="eastAsia"/>
                <w:sz w:val="18"/>
                <w:szCs w:val="18"/>
              </w:rPr>
              <w:t>总体施工顺序与主要施工工序</w:t>
            </w:r>
            <w:r>
              <w:rPr>
                <w:rFonts w:ascii="Times New Roman" w:eastAsiaTheme="minorEastAsia" w:hAnsiTheme="minorEastAsia" w:cs="Times New Roman" w:hint="eastAsia"/>
                <w:sz w:val="18"/>
                <w:szCs w:val="18"/>
              </w:rPr>
              <w:t>，</w:t>
            </w:r>
            <w:r w:rsidRPr="00882779">
              <w:rPr>
                <w:rFonts w:ascii="Times New Roman" w:eastAsiaTheme="minorEastAsia" w:hAnsiTheme="minorEastAsia" w:cs="Times New Roman" w:hint="eastAsia"/>
                <w:sz w:val="18"/>
                <w:szCs w:val="18"/>
              </w:rPr>
              <w:t>在其工艺流程中，有一些工序没有展开描述</w:t>
            </w:r>
            <w:r w:rsidR="00884EF9">
              <w:rPr>
                <w:rFonts w:ascii="Times New Roman" w:eastAsiaTheme="minorEastAsia" w:hAnsiTheme="minorEastAsia" w:cs="Times New Roman" w:hint="eastAsia"/>
                <w:sz w:val="18"/>
                <w:szCs w:val="18"/>
              </w:rPr>
              <w:t>，</w:t>
            </w:r>
            <w:r w:rsidRPr="00882779">
              <w:rPr>
                <w:rFonts w:ascii="Times New Roman" w:eastAsiaTheme="minorEastAsia" w:hAnsiTheme="minorEastAsia" w:cs="Times New Roman" w:hint="eastAsia"/>
                <w:sz w:val="18"/>
                <w:szCs w:val="18"/>
              </w:rPr>
              <w:t>如：后台准备工序，由于干喷</w:t>
            </w:r>
            <w:r w:rsidR="00884EF9">
              <w:rPr>
                <w:rFonts w:ascii="Times New Roman" w:eastAsiaTheme="minorEastAsia" w:hAnsiTheme="minorEastAsia" w:cs="Times New Roman" w:hint="eastAsia"/>
                <w:sz w:val="18"/>
                <w:szCs w:val="18"/>
              </w:rPr>
              <w:t>与</w:t>
            </w:r>
            <w:r w:rsidRPr="00882779">
              <w:rPr>
                <w:rFonts w:ascii="Times New Roman" w:eastAsiaTheme="minorEastAsia" w:hAnsiTheme="minorEastAsia" w:cs="Times New Roman" w:hint="eastAsia"/>
                <w:sz w:val="18"/>
                <w:szCs w:val="18"/>
              </w:rPr>
              <w:t>湿喷工艺差异，后台准备的内容也不同。</w:t>
            </w:r>
            <w:r w:rsidR="00884EF9">
              <w:rPr>
                <w:rFonts w:ascii="Times New Roman" w:eastAsiaTheme="minorEastAsia" w:hAnsiTheme="minorEastAsia" w:cs="Times New Roman" w:hint="eastAsia"/>
                <w:sz w:val="18"/>
                <w:szCs w:val="18"/>
              </w:rPr>
              <w:t>芯桩施工主要描述了扩底桩的施工工序</w:t>
            </w:r>
            <w:r w:rsidR="00D41F55">
              <w:rPr>
                <w:rFonts w:ascii="Times New Roman" w:eastAsiaTheme="minorEastAsia" w:hAnsiTheme="minorEastAsia" w:cs="Times New Roman" w:hint="eastAsia"/>
                <w:sz w:val="18"/>
                <w:szCs w:val="18"/>
              </w:rPr>
              <w:t>，对于不同的芯桩身，</w:t>
            </w:r>
            <w:r w:rsidR="00884EF9">
              <w:rPr>
                <w:rFonts w:ascii="Times New Roman" w:eastAsiaTheme="minorEastAsia" w:hAnsiTheme="minorEastAsia" w:cs="Times New Roman" w:hint="eastAsia"/>
                <w:sz w:val="18"/>
                <w:szCs w:val="18"/>
              </w:rPr>
              <w:t>不是每道工序都需要用上，不需要时可以转入下道工序或更后的工序。</w:t>
            </w:r>
          </w:p>
        </w:tc>
      </w:tr>
    </w:tbl>
    <w:p w:rsidR="009848A0" w:rsidRDefault="00882779" w:rsidP="00322D01">
      <w:pPr>
        <w:widowControl w:val="0"/>
        <w:spacing w:line="360" w:lineRule="auto"/>
        <w:rPr>
          <w:kern w:val="0"/>
          <w:sz w:val="24"/>
        </w:rPr>
      </w:pPr>
      <w:r>
        <w:rPr>
          <w:rFonts w:hint="eastAsia"/>
          <w:b/>
          <w:kern w:val="0"/>
          <w:sz w:val="24"/>
        </w:rPr>
        <w:t>6.</w:t>
      </w:r>
      <w:r w:rsidR="00951FE5">
        <w:rPr>
          <w:rFonts w:hint="eastAsia"/>
          <w:b/>
          <w:kern w:val="0"/>
          <w:sz w:val="24"/>
        </w:rPr>
        <w:t>3</w:t>
      </w:r>
      <w:r w:rsidR="00BA1FAA">
        <w:rPr>
          <w:b/>
          <w:kern w:val="0"/>
          <w:sz w:val="24"/>
        </w:rPr>
        <w:t>.2</w:t>
      </w:r>
      <w:r w:rsidR="009962EF">
        <w:rPr>
          <w:rFonts w:hint="eastAsia"/>
          <w:b/>
          <w:kern w:val="0"/>
          <w:sz w:val="24"/>
        </w:rPr>
        <w:t xml:space="preserve"> </w:t>
      </w:r>
      <w:r w:rsidR="00F31A70">
        <w:rPr>
          <w:rFonts w:hint="eastAsia"/>
          <w:kern w:val="0"/>
          <w:sz w:val="24"/>
        </w:rPr>
        <w:t>劲性扩体复合桩</w:t>
      </w:r>
      <w:r w:rsidR="009848A0">
        <w:rPr>
          <w:rFonts w:hint="eastAsia"/>
          <w:kern w:val="0"/>
          <w:sz w:val="24"/>
        </w:rPr>
        <w:t>桩位放</w:t>
      </w:r>
      <w:r w:rsidR="00F55C96" w:rsidRPr="006C1DF4">
        <w:rPr>
          <w:rFonts w:eastAsiaTheme="minorEastAsia" w:hAnsiTheme="minorEastAsia"/>
          <w:color w:val="000000"/>
          <w:kern w:val="0"/>
          <w:sz w:val="24"/>
        </w:rPr>
        <w:t>线</w:t>
      </w:r>
      <w:r w:rsidR="009848A0">
        <w:rPr>
          <w:rFonts w:hint="eastAsia"/>
          <w:kern w:val="0"/>
          <w:sz w:val="24"/>
        </w:rPr>
        <w:t>应符合下列规定</w:t>
      </w:r>
      <w:r w:rsidR="008E159C">
        <w:rPr>
          <w:rFonts w:hint="eastAsia"/>
          <w:kern w:val="0"/>
          <w:sz w:val="24"/>
        </w:rPr>
        <w:t>：</w:t>
      </w:r>
    </w:p>
    <w:p w:rsidR="00322D01" w:rsidRDefault="008E159C" w:rsidP="00322D01">
      <w:pPr>
        <w:widowControl w:val="0"/>
        <w:spacing w:line="360" w:lineRule="auto"/>
        <w:rPr>
          <w:rFonts w:eastAsiaTheme="minorEastAsia" w:hAnsiTheme="minorEastAsia"/>
          <w:color w:val="000000"/>
          <w:kern w:val="0"/>
          <w:sz w:val="24"/>
        </w:rPr>
      </w:pPr>
      <w:r>
        <w:rPr>
          <w:rFonts w:eastAsiaTheme="minorEastAsia" w:hAnsiTheme="minorEastAsia" w:hint="eastAsia"/>
          <w:color w:val="000000"/>
          <w:kern w:val="0"/>
          <w:sz w:val="24"/>
        </w:rPr>
        <w:t xml:space="preserve">    1 </w:t>
      </w:r>
      <w:r>
        <w:rPr>
          <w:rFonts w:eastAsiaTheme="minorEastAsia" w:hAnsiTheme="minorEastAsia" w:hint="eastAsia"/>
          <w:color w:val="000000"/>
          <w:kern w:val="0"/>
          <w:sz w:val="24"/>
        </w:rPr>
        <w:t>第一次定位：</w:t>
      </w:r>
      <w:r w:rsidR="00322D01" w:rsidRPr="00D60D35">
        <w:rPr>
          <w:rFonts w:eastAsiaTheme="minorEastAsia" w:hAnsiTheme="minorEastAsia"/>
          <w:color w:val="000000"/>
          <w:kern w:val="0"/>
          <w:sz w:val="24"/>
        </w:rPr>
        <w:t>桩位</w:t>
      </w:r>
      <w:r w:rsidR="00322D01" w:rsidRPr="006C1DF4">
        <w:rPr>
          <w:rFonts w:eastAsiaTheme="minorEastAsia" w:hAnsiTheme="minorEastAsia"/>
          <w:color w:val="000000"/>
          <w:kern w:val="0"/>
          <w:sz w:val="24"/>
        </w:rPr>
        <w:t>放线偏差不应大于</w:t>
      </w:r>
      <w:r w:rsidR="00322D01" w:rsidRPr="006C1DF4">
        <w:rPr>
          <w:rFonts w:eastAsiaTheme="minorEastAsia"/>
          <w:color w:val="000000"/>
          <w:kern w:val="0"/>
          <w:sz w:val="24"/>
        </w:rPr>
        <w:t>10mm</w:t>
      </w:r>
      <w:r w:rsidR="00322D01" w:rsidRPr="00D60D35">
        <w:rPr>
          <w:rFonts w:eastAsiaTheme="minorEastAsia" w:hAnsiTheme="minorEastAsia"/>
          <w:color w:val="000000"/>
          <w:kern w:val="0"/>
          <w:sz w:val="24"/>
        </w:rPr>
        <w:t>，</w:t>
      </w:r>
      <w:r w:rsidR="00F55C96" w:rsidRPr="00C9488E">
        <w:rPr>
          <w:rFonts w:eastAsiaTheme="minorEastAsia" w:hAnsiTheme="minorEastAsia"/>
          <w:color w:val="000000"/>
          <w:kern w:val="0"/>
          <w:sz w:val="24"/>
        </w:rPr>
        <w:t>桩位点测放后应设有不易破坏的明显标记</w:t>
      </w:r>
      <w:r w:rsidR="007806B7" w:rsidRPr="007806B7">
        <w:rPr>
          <w:rFonts w:eastAsiaTheme="minorEastAsia" w:hAnsiTheme="minorEastAsia" w:hint="eastAsia"/>
          <w:color w:val="000000"/>
          <w:kern w:val="0"/>
          <w:sz w:val="24"/>
        </w:rPr>
        <w:t>，并宜在施工时进行桩位复核</w:t>
      </w:r>
      <w:r w:rsidR="00F55C96">
        <w:rPr>
          <w:rFonts w:eastAsiaTheme="minorEastAsia" w:hAnsiTheme="minorEastAsia"/>
          <w:color w:val="000000"/>
          <w:kern w:val="0"/>
          <w:sz w:val="24"/>
        </w:rPr>
        <w:t>。</w:t>
      </w:r>
      <w:r w:rsidR="00322D01" w:rsidRPr="00D60D35">
        <w:rPr>
          <w:rFonts w:eastAsiaTheme="minorEastAsia" w:hAnsiTheme="minorEastAsia"/>
          <w:color w:val="000000"/>
          <w:kern w:val="0"/>
          <w:sz w:val="24"/>
        </w:rPr>
        <w:t>桩位确定后</w:t>
      </w:r>
      <w:r w:rsidR="00322D01" w:rsidRPr="00C9488E">
        <w:rPr>
          <w:rFonts w:eastAsiaTheme="minorEastAsia" w:hAnsiTheme="minorEastAsia"/>
          <w:color w:val="000000"/>
          <w:kern w:val="0"/>
          <w:sz w:val="24"/>
        </w:rPr>
        <w:t>应填写放线记录，经</w:t>
      </w:r>
      <w:r w:rsidR="00F55C96" w:rsidRPr="00F55C96">
        <w:rPr>
          <w:rFonts w:eastAsiaTheme="minorEastAsia" w:hAnsiTheme="minorEastAsia" w:hint="eastAsia"/>
          <w:color w:val="000000"/>
          <w:kern w:val="0"/>
          <w:sz w:val="24"/>
        </w:rPr>
        <w:t>监理单位或建设单位</w:t>
      </w:r>
      <w:r w:rsidR="00F55C96">
        <w:rPr>
          <w:rFonts w:eastAsiaTheme="minorEastAsia" w:hAnsiTheme="minorEastAsia" w:hint="eastAsia"/>
          <w:color w:val="000000"/>
          <w:kern w:val="0"/>
          <w:sz w:val="24"/>
        </w:rPr>
        <w:t>等</w:t>
      </w:r>
      <w:r w:rsidR="00322D01" w:rsidRPr="00C9488E">
        <w:rPr>
          <w:rFonts w:eastAsiaTheme="minorEastAsia" w:hAnsiTheme="minorEastAsia"/>
          <w:color w:val="000000"/>
          <w:kern w:val="0"/>
          <w:sz w:val="24"/>
        </w:rPr>
        <w:t>有关单位</w:t>
      </w:r>
      <w:r w:rsidR="00F55C96" w:rsidRPr="00F55C96">
        <w:rPr>
          <w:rFonts w:eastAsiaTheme="minorEastAsia" w:hAnsiTheme="minorEastAsia" w:hint="eastAsia"/>
          <w:color w:val="000000"/>
          <w:kern w:val="0"/>
          <w:sz w:val="24"/>
        </w:rPr>
        <w:t>复核签证</w:t>
      </w:r>
      <w:r w:rsidR="003535C2">
        <w:rPr>
          <w:rFonts w:eastAsiaTheme="minorEastAsia" w:hAnsiTheme="minorEastAsia" w:hint="eastAsia"/>
          <w:color w:val="000000"/>
          <w:kern w:val="0"/>
          <w:sz w:val="24"/>
        </w:rPr>
        <w:t>。</w:t>
      </w:r>
    </w:p>
    <w:p w:rsidR="00BC3366" w:rsidRDefault="00F55C96" w:rsidP="00322D01">
      <w:pPr>
        <w:widowControl w:val="0"/>
        <w:spacing w:line="360" w:lineRule="auto"/>
        <w:rPr>
          <w:rFonts w:eastAsiaTheme="minorEastAsia" w:hAnsiTheme="minorEastAsia"/>
          <w:color w:val="000000"/>
          <w:kern w:val="0"/>
          <w:sz w:val="24"/>
        </w:rPr>
      </w:pPr>
      <w:r>
        <w:rPr>
          <w:rFonts w:eastAsiaTheme="minorEastAsia" w:hAnsiTheme="minorEastAsia" w:hint="eastAsia"/>
          <w:color w:val="000000"/>
          <w:kern w:val="0"/>
          <w:sz w:val="24"/>
        </w:rPr>
        <w:t xml:space="preserve">    2 </w:t>
      </w:r>
      <w:r>
        <w:rPr>
          <w:rFonts w:eastAsiaTheme="minorEastAsia" w:hAnsiTheme="minorEastAsia" w:hint="eastAsia"/>
          <w:color w:val="000000"/>
          <w:kern w:val="0"/>
          <w:sz w:val="24"/>
        </w:rPr>
        <w:t>第二次定位：</w:t>
      </w:r>
      <w:r w:rsidR="009962EF">
        <w:rPr>
          <w:rFonts w:eastAsiaTheme="minorEastAsia" w:hAnsiTheme="minorEastAsia" w:hint="eastAsia"/>
          <w:color w:val="000000"/>
          <w:kern w:val="0"/>
          <w:sz w:val="24"/>
        </w:rPr>
        <w:t>首先</w:t>
      </w:r>
      <w:r w:rsidR="007806B7" w:rsidRPr="00B84ACD">
        <w:rPr>
          <w:sz w:val="24"/>
        </w:rPr>
        <w:t>应</w:t>
      </w:r>
      <w:r w:rsidR="007806B7">
        <w:rPr>
          <w:rFonts w:hint="eastAsia"/>
          <w:sz w:val="24"/>
        </w:rPr>
        <w:t>清理桩头、露出轮廓，</w:t>
      </w:r>
      <w:r w:rsidR="007806B7">
        <w:rPr>
          <w:rFonts w:hAnsi="宋体" w:hint="eastAsia"/>
          <w:color w:val="000000"/>
          <w:kern w:val="0"/>
          <w:sz w:val="24"/>
        </w:rPr>
        <w:t>测定</w:t>
      </w:r>
      <w:r w:rsidR="00481D31">
        <w:rPr>
          <w:rFonts w:hAnsi="宋体" w:hint="eastAsia"/>
          <w:color w:val="000000"/>
          <w:kern w:val="0"/>
          <w:sz w:val="24"/>
        </w:rPr>
        <w:t>水泥土桩</w:t>
      </w:r>
      <w:r w:rsidR="007806B7" w:rsidRPr="00B84ACD">
        <w:rPr>
          <w:rFonts w:hAnsi="宋体"/>
          <w:color w:val="000000"/>
          <w:kern w:val="0"/>
          <w:sz w:val="24"/>
        </w:rPr>
        <w:t>中心</w:t>
      </w:r>
      <w:r w:rsidR="007806B7">
        <w:rPr>
          <w:rFonts w:hAnsi="宋体" w:hint="eastAsia"/>
          <w:color w:val="000000"/>
          <w:kern w:val="0"/>
          <w:sz w:val="24"/>
        </w:rPr>
        <w:t>点</w:t>
      </w:r>
      <w:r w:rsidR="007806B7" w:rsidRPr="00B84ACD">
        <w:rPr>
          <w:rFonts w:hAnsi="宋体"/>
          <w:color w:val="000000"/>
          <w:kern w:val="0"/>
          <w:sz w:val="24"/>
        </w:rPr>
        <w:t>位置</w:t>
      </w:r>
      <w:r w:rsidR="007806B7">
        <w:rPr>
          <w:rFonts w:hAnsi="宋体" w:hint="eastAsia"/>
          <w:color w:val="000000"/>
          <w:kern w:val="0"/>
          <w:sz w:val="24"/>
        </w:rPr>
        <w:t>。</w:t>
      </w:r>
      <w:r w:rsidR="009962EF">
        <w:rPr>
          <w:rFonts w:hAnsi="宋体" w:hint="eastAsia"/>
          <w:color w:val="000000"/>
          <w:kern w:val="0"/>
          <w:sz w:val="24"/>
        </w:rPr>
        <w:t>再</w:t>
      </w:r>
      <w:r w:rsidR="007806B7" w:rsidRPr="00D60D35">
        <w:rPr>
          <w:rFonts w:eastAsiaTheme="minorEastAsia" w:hAnsiTheme="minorEastAsia"/>
          <w:color w:val="000000"/>
          <w:kern w:val="0"/>
          <w:sz w:val="24"/>
        </w:rPr>
        <w:t>根据桩位平面布置图进行桩位</w:t>
      </w:r>
      <w:r w:rsidR="009962EF">
        <w:rPr>
          <w:rFonts w:eastAsiaTheme="minorEastAsia" w:hAnsiTheme="minorEastAsia" w:hint="eastAsia"/>
          <w:color w:val="000000"/>
          <w:kern w:val="0"/>
          <w:sz w:val="24"/>
        </w:rPr>
        <w:t>第二次定位</w:t>
      </w:r>
      <w:r w:rsidR="007806B7" w:rsidRPr="00D60D35">
        <w:rPr>
          <w:rFonts w:eastAsiaTheme="minorEastAsia" w:hAnsiTheme="minorEastAsia"/>
          <w:color w:val="000000"/>
          <w:kern w:val="0"/>
          <w:sz w:val="24"/>
        </w:rPr>
        <w:t>放</w:t>
      </w:r>
      <w:r w:rsidR="007806B7" w:rsidRPr="006C1DF4">
        <w:rPr>
          <w:rFonts w:eastAsiaTheme="minorEastAsia" w:hAnsiTheme="minorEastAsia"/>
          <w:color w:val="000000"/>
          <w:kern w:val="0"/>
          <w:sz w:val="24"/>
        </w:rPr>
        <w:t>线</w:t>
      </w:r>
      <w:r w:rsidR="007806B7">
        <w:rPr>
          <w:rFonts w:eastAsiaTheme="minorEastAsia" w:hAnsiTheme="minorEastAsia" w:hint="eastAsia"/>
          <w:color w:val="000000"/>
          <w:kern w:val="0"/>
          <w:sz w:val="24"/>
        </w:rPr>
        <w:t>，</w:t>
      </w:r>
      <w:r w:rsidR="009962EF">
        <w:rPr>
          <w:rFonts w:eastAsiaTheme="minorEastAsia" w:hAnsiTheme="minorEastAsia" w:hint="eastAsia"/>
          <w:color w:val="000000"/>
          <w:kern w:val="0"/>
          <w:sz w:val="24"/>
        </w:rPr>
        <w:t>并</w:t>
      </w:r>
      <w:r w:rsidR="009962EF" w:rsidRPr="00C9488E">
        <w:rPr>
          <w:rFonts w:eastAsiaTheme="minorEastAsia" w:hAnsiTheme="minorEastAsia"/>
          <w:color w:val="000000"/>
          <w:kern w:val="0"/>
          <w:sz w:val="24"/>
        </w:rPr>
        <w:t>设有不易破坏的明显标记</w:t>
      </w:r>
      <w:r w:rsidR="00BC3366">
        <w:rPr>
          <w:rFonts w:eastAsiaTheme="minorEastAsia" w:hAnsiTheme="minorEastAsia" w:hint="eastAsia"/>
          <w:color w:val="000000"/>
          <w:kern w:val="0"/>
          <w:sz w:val="24"/>
        </w:rPr>
        <w:t>，</w:t>
      </w:r>
      <w:r w:rsidR="00BC3366" w:rsidRPr="00D60D35">
        <w:rPr>
          <w:rFonts w:eastAsiaTheme="minorEastAsia" w:hAnsiTheme="minorEastAsia"/>
          <w:color w:val="000000"/>
          <w:kern w:val="0"/>
          <w:sz w:val="24"/>
        </w:rPr>
        <w:t>桩位</w:t>
      </w:r>
      <w:r w:rsidR="00BC3366" w:rsidRPr="006C1DF4">
        <w:rPr>
          <w:rFonts w:eastAsiaTheme="minorEastAsia" w:hAnsiTheme="minorEastAsia"/>
          <w:color w:val="000000"/>
          <w:kern w:val="0"/>
          <w:sz w:val="24"/>
        </w:rPr>
        <w:t>放线偏差不应大于</w:t>
      </w:r>
      <w:r w:rsidR="00BC3366" w:rsidRPr="006C1DF4">
        <w:rPr>
          <w:rFonts w:eastAsiaTheme="minorEastAsia"/>
          <w:color w:val="000000"/>
          <w:kern w:val="0"/>
          <w:sz w:val="24"/>
        </w:rPr>
        <w:t>10mm</w:t>
      </w:r>
      <w:r w:rsidR="00BC3366">
        <w:rPr>
          <w:rFonts w:eastAsiaTheme="minorEastAsia" w:hAnsiTheme="minorEastAsia" w:hint="eastAsia"/>
          <w:color w:val="000000"/>
          <w:kern w:val="0"/>
          <w:sz w:val="24"/>
        </w:rPr>
        <w:t>。</w:t>
      </w:r>
    </w:p>
    <w:p w:rsidR="00F55C96" w:rsidRDefault="00BC3366" w:rsidP="00322D01">
      <w:pPr>
        <w:widowControl w:val="0"/>
        <w:spacing w:line="360" w:lineRule="auto"/>
        <w:rPr>
          <w:rFonts w:eastAsiaTheme="minorEastAsia"/>
          <w:kern w:val="0"/>
          <w:sz w:val="24"/>
        </w:rPr>
      </w:pPr>
      <w:r>
        <w:rPr>
          <w:rFonts w:eastAsiaTheme="minorEastAsia" w:hAnsiTheme="minorEastAsia" w:hint="eastAsia"/>
          <w:color w:val="000000"/>
          <w:kern w:val="0"/>
          <w:sz w:val="24"/>
        </w:rPr>
        <w:t xml:space="preserve">   3 </w:t>
      </w:r>
      <w:r>
        <w:rPr>
          <w:rFonts w:hAnsi="宋体" w:hint="eastAsia"/>
          <w:color w:val="000000"/>
          <w:kern w:val="0"/>
          <w:sz w:val="24"/>
        </w:rPr>
        <w:t>芯桩桩位点确定：</w:t>
      </w:r>
      <w:r w:rsidR="00C21430">
        <w:rPr>
          <w:rFonts w:eastAsiaTheme="minorEastAsia" w:hint="eastAsia"/>
          <w:color w:val="000000"/>
          <w:kern w:val="0"/>
          <w:sz w:val="24"/>
        </w:rPr>
        <w:t>应根据</w:t>
      </w:r>
      <w:r w:rsidR="00F77FFC">
        <w:rPr>
          <w:rFonts w:eastAsiaTheme="minorEastAsia" w:hint="eastAsia"/>
          <w:color w:val="000000"/>
          <w:kern w:val="0"/>
          <w:sz w:val="24"/>
        </w:rPr>
        <w:t>已施工</w:t>
      </w:r>
      <w:r w:rsidR="00481D31">
        <w:rPr>
          <w:rFonts w:hAnsi="宋体" w:hint="eastAsia"/>
          <w:color w:val="000000"/>
          <w:kern w:val="0"/>
          <w:sz w:val="24"/>
        </w:rPr>
        <w:t>水泥土桩</w:t>
      </w:r>
      <w:r w:rsidR="00C21430" w:rsidRPr="00B84ACD">
        <w:rPr>
          <w:rFonts w:hAnsi="宋体"/>
          <w:color w:val="000000"/>
          <w:kern w:val="0"/>
          <w:sz w:val="24"/>
        </w:rPr>
        <w:t>中心</w:t>
      </w:r>
      <w:r w:rsidR="00C21430">
        <w:rPr>
          <w:rFonts w:hAnsi="宋体" w:hint="eastAsia"/>
          <w:color w:val="000000"/>
          <w:kern w:val="0"/>
          <w:sz w:val="24"/>
        </w:rPr>
        <w:t>点与</w:t>
      </w:r>
      <w:r w:rsidR="00C21430">
        <w:rPr>
          <w:rFonts w:eastAsiaTheme="minorEastAsia" w:hAnsiTheme="minorEastAsia" w:hint="eastAsia"/>
          <w:color w:val="000000"/>
          <w:kern w:val="0"/>
          <w:sz w:val="24"/>
        </w:rPr>
        <w:t>第二次测放</w:t>
      </w:r>
      <w:r w:rsidR="009F45D4">
        <w:rPr>
          <w:rFonts w:eastAsiaTheme="minorEastAsia" w:hAnsiTheme="minorEastAsia" w:hint="eastAsia"/>
          <w:color w:val="000000"/>
          <w:kern w:val="0"/>
          <w:sz w:val="24"/>
        </w:rPr>
        <w:t>桩位</w:t>
      </w:r>
      <w:r w:rsidR="00C21430">
        <w:rPr>
          <w:rFonts w:hAnsi="宋体" w:hint="eastAsia"/>
          <w:color w:val="000000"/>
          <w:kern w:val="0"/>
          <w:sz w:val="24"/>
        </w:rPr>
        <w:t>点的偏差，</w:t>
      </w:r>
      <w:r w:rsidR="009440FD">
        <w:rPr>
          <w:rFonts w:hAnsi="宋体" w:hint="eastAsia"/>
          <w:color w:val="000000"/>
          <w:kern w:val="0"/>
          <w:sz w:val="24"/>
        </w:rPr>
        <w:t>合理调整芯桩桩位点，</w:t>
      </w:r>
      <w:r w:rsidR="009440FD" w:rsidRPr="009440FD">
        <w:rPr>
          <w:rFonts w:hAnsi="宋体" w:hint="eastAsia"/>
          <w:color w:val="000000"/>
          <w:kern w:val="0"/>
          <w:sz w:val="24"/>
        </w:rPr>
        <w:t>减少和消除已施工</w:t>
      </w:r>
      <w:r w:rsidR="00481D31">
        <w:rPr>
          <w:rFonts w:hAnsi="宋体" w:hint="eastAsia"/>
          <w:color w:val="000000"/>
          <w:kern w:val="0"/>
          <w:sz w:val="24"/>
        </w:rPr>
        <w:t>水泥土桩</w:t>
      </w:r>
      <w:r w:rsidR="009440FD" w:rsidRPr="009440FD">
        <w:rPr>
          <w:rFonts w:hAnsi="宋体" w:hint="eastAsia"/>
          <w:color w:val="000000"/>
          <w:kern w:val="0"/>
          <w:sz w:val="24"/>
        </w:rPr>
        <w:t>偏</w:t>
      </w:r>
      <w:r w:rsidR="009440FD">
        <w:rPr>
          <w:rFonts w:hAnsi="宋体" w:hint="eastAsia"/>
          <w:color w:val="000000"/>
          <w:kern w:val="0"/>
          <w:sz w:val="24"/>
        </w:rPr>
        <w:t>位</w:t>
      </w:r>
      <w:r w:rsidR="00054A5B">
        <w:rPr>
          <w:rFonts w:hAnsi="宋体" w:hint="eastAsia"/>
          <w:color w:val="000000"/>
          <w:kern w:val="0"/>
          <w:sz w:val="24"/>
        </w:rPr>
        <w:t>对整</w:t>
      </w:r>
      <w:r w:rsidR="00B2013A">
        <w:rPr>
          <w:rFonts w:hAnsi="宋体" w:hint="eastAsia"/>
          <w:color w:val="000000"/>
          <w:kern w:val="0"/>
          <w:sz w:val="24"/>
        </w:rPr>
        <w:t>体</w:t>
      </w:r>
      <w:r w:rsidR="00054A5B">
        <w:rPr>
          <w:rFonts w:hAnsi="宋体" w:hint="eastAsia"/>
          <w:color w:val="000000"/>
          <w:kern w:val="0"/>
          <w:sz w:val="24"/>
        </w:rPr>
        <w:t>桩偏位的影响</w:t>
      </w:r>
      <w:r w:rsidR="009440FD">
        <w:rPr>
          <w:rFonts w:hAnsi="宋体" w:hint="eastAsia"/>
          <w:color w:val="000000"/>
          <w:kern w:val="0"/>
          <w:sz w:val="24"/>
        </w:rPr>
        <w:t>。</w:t>
      </w:r>
      <w:r w:rsidR="00C21430">
        <w:rPr>
          <w:rFonts w:hAnsi="宋体" w:hint="eastAsia"/>
          <w:color w:val="000000"/>
          <w:kern w:val="0"/>
          <w:sz w:val="24"/>
        </w:rPr>
        <w:t>芯桩桩位点</w:t>
      </w:r>
      <w:r>
        <w:rPr>
          <w:rFonts w:hAnsi="宋体" w:hint="eastAsia"/>
          <w:color w:val="000000"/>
          <w:kern w:val="0"/>
          <w:sz w:val="24"/>
        </w:rPr>
        <w:t>与</w:t>
      </w:r>
      <w:r>
        <w:rPr>
          <w:rFonts w:eastAsiaTheme="minorEastAsia" w:hAnsiTheme="minorEastAsia" w:hint="eastAsia"/>
          <w:color w:val="000000"/>
          <w:kern w:val="0"/>
          <w:sz w:val="24"/>
        </w:rPr>
        <w:t>第二次测放桩位</w:t>
      </w:r>
      <w:r>
        <w:rPr>
          <w:rFonts w:hAnsi="宋体" w:hint="eastAsia"/>
          <w:color w:val="000000"/>
          <w:kern w:val="0"/>
          <w:sz w:val="24"/>
        </w:rPr>
        <w:t>点的</w:t>
      </w:r>
      <w:r w:rsidR="00AD53AB">
        <w:rPr>
          <w:rFonts w:hAnsi="宋体" w:hint="eastAsia"/>
          <w:color w:val="000000"/>
          <w:kern w:val="0"/>
          <w:sz w:val="24"/>
        </w:rPr>
        <w:t>定位</w:t>
      </w:r>
      <w:r w:rsidR="007806B7">
        <w:rPr>
          <w:rFonts w:hAnsi="宋体" w:hint="eastAsia"/>
          <w:color w:val="000000"/>
          <w:kern w:val="0"/>
          <w:sz w:val="24"/>
        </w:rPr>
        <w:t>允许偏差</w:t>
      </w:r>
      <w:r>
        <w:rPr>
          <w:rFonts w:hAnsi="宋体" w:hint="eastAsia"/>
          <w:color w:val="000000"/>
          <w:kern w:val="0"/>
          <w:sz w:val="24"/>
        </w:rPr>
        <w:t>不应大于</w:t>
      </w:r>
      <w:r w:rsidR="007C26E7">
        <w:rPr>
          <w:rFonts w:hAnsi="宋体" w:hint="eastAsia"/>
          <w:color w:val="000000"/>
          <w:kern w:val="0"/>
          <w:sz w:val="24"/>
        </w:rPr>
        <w:t>5</w:t>
      </w:r>
      <w:r w:rsidR="007806B7">
        <w:rPr>
          <w:rFonts w:hAnsi="宋体" w:hint="eastAsia"/>
          <w:color w:val="000000"/>
          <w:kern w:val="0"/>
          <w:sz w:val="24"/>
        </w:rPr>
        <w:t>0mm</w:t>
      </w:r>
      <w:r w:rsidR="00A71E20">
        <w:rPr>
          <w:rFonts w:eastAsiaTheme="minorEastAsia" w:hint="eastAsia"/>
          <w:kern w:val="0"/>
          <w:sz w:val="24"/>
        </w:rPr>
        <w:t>，</w:t>
      </w:r>
      <w:r w:rsidR="00783754">
        <w:rPr>
          <w:rFonts w:eastAsiaTheme="minorEastAsia" w:hint="eastAsia"/>
          <w:kern w:val="0"/>
          <w:sz w:val="24"/>
        </w:rPr>
        <w:t>且应使最薄水泥土处壁厚不小于</w:t>
      </w:r>
      <w:r w:rsidR="00042DE7">
        <w:rPr>
          <w:rFonts w:eastAsiaTheme="minorEastAsia" w:hint="eastAsia"/>
          <w:kern w:val="0"/>
          <w:sz w:val="24"/>
        </w:rPr>
        <w:t>75</w:t>
      </w:r>
      <w:r w:rsidR="00783754">
        <w:rPr>
          <w:rFonts w:eastAsiaTheme="minorEastAsia" w:hint="eastAsia"/>
          <w:kern w:val="0"/>
          <w:sz w:val="24"/>
        </w:rPr>
        <w:t>mm</w:t>
      </w:r>
      <w:r w:rsidR="00A71E20">
        <w:rPr>
          <w:rFonts w:eastAsiaTheme="minorEastAsia" w:hint="eastAsia"/>
          <w:kern w:val="0"/>
          <w:sz w:val="24"/>
        </w:rPr>
        <w:t>。</w:t>
      </w:r>
    </w:p>
    <w:tbl>
      <w:tblPr>
        <w:tblStyle w:val="a3"/>
        <w:tblW w:w="8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9848A0" w:rsidRPr="008323C8" w:rsidTr="00F77FFC">
        <w:tc>
          <w:tcPr>
            <w:tcW w:w="846" w:type="dxa"/>
            <w:shd w:val="clear" w:color="auto" w:fill="DAEEF3" w:themeFill="accent5" w:themeFillTint="33"/>
          </w:tcPr>
          <w:p w:rsidR="009848A0" w:rsidRPr="00B403DB" w:rsidRDefault="009848A0" w:rsidP="00F77FFC">
            <w:pPr>
              <w:rPr>
                <w:color w:val="000000"/>
                <w:kern w:val="0"/>
                <w:sz w:val="18"/>
                <w:szCs w:val="18"/>
              </w:rPr>
            </w:pPr>
            <w:r w:rsidRPr="00E35AAD">
              <w:rPr>
                <w:rFonts w:hint="eastAsia"/>
                <w:color w:val="000000"/>
                <w:spacing w:val="20"/>
                <w:w w:val="87"/>
                <w:kern w:val="0"/>
                <w:sz w:val="18"/>
                <w:szCs w:val="18"/>
                <w:fitText w:val="630" w:id="-1804368640"/>
              </w:rPr>
              <w:t>条文说</w:t>
            </w:r>
            <w:r w:rsidRPr="00E35AAD">
              <w:rPr>
                <w:rFonts w:hint="eastAsia"/>
                <w:color w:val="000000"/>
                <w:spacing w:val="-25"/>
                <w:w w:val="87"/>
                <w:kern w:val="0"/>
                <w:sz w:val="18"/>
                <w:szCs w:val="18"/>
                <w:fitText w:val="630" w:id="-1804368640"/>
              </w:rPr>
              <w:t>明</w:t>
            </w:r>
          </w:p>
        </w:tc>
        <w:tc>
          <w:tcPr>
            <w:tcW w:w="7874" w:type="dxa"/>
            <w:shd w:val="clear" w:color="auto" w:fill="DAEEF3" w:themeFill="accent5" w:themeFillTint="33"/>
          </w:tcPr>
          <w:p w:rsidR="00F77FFC" w:rsidRDefault="009848A0" w:rsidP="005A2D2B">
            <w:pPr>
              <w:pStyle w:val="Default"/>
              <w:spacing w:line="300" w:lineRule="auto"/>
              <w:rPr>
                <w:rFonts w:ascii="Times New Roman" w:eastAsiaTheme="minorEastAsia" w:hAnsiTheme="minorEastAsia" w:cs="Times New Roman"/>
                <w:sz w:val="18"/>
                <w:szCs w:val="18"/>
              </w:rPr>
            </w:pPr>
            <w:r>
              <w:rPr>
                <w:rFonts w:ascii="Times New Roman" w:eastAsiaTheme="minorEastAsia" w:hAnsiTheme="minorEastAsia" w:cs="Times New Roman" w:hint="eastAsia"/>
                <w:sz w:val="18"/>
                <w:szCs w:val="18"/>
              </w:rPr>
              <w:t>6.</w:t>
            </w:r>
            <w:r w:rsidR="00951FE5">
              <w:rPr>
                <w:rFonts w:ascii="Times New Roman" w:eastAsiaTheme="minorEastAsia" w:hAnsiTheme="minorEastAsia" w:cs="Times New Roman" w:hint="eastAsia"/>
                <w:sz w:val="18"/>
                <w:szCs w:val="18"/>
              </w:rPr>
              <w:t>3</w:t>
            </w:r>
            <w:r>
              <w:rPr>
                <w:rFonts w:ascii="Times New Roman" w:eastAsiaTheme="minorEastAsia" w:hAnsiTheme="minorEastAsia" w:cs="Times New Roman" w:hint="eastAsia"/>
                <w:sz w:val="18"/>
                <w:szCs w:val="18"/>
              </w:rPr>
              <w:t xml:space="preserve">.2 </w:t>
            </w:r>
            <w:r w:rsidR="00F31A70">
              <w:rPr>
                <w:rFonts w:ascii="Times New Roman" w:eastAsiaTheme="minorEastAsia" w:hAnsiTheme="minorEastAsia" w:cs="Times New Roman" w:hint="eastAsia"/>
                <w:sz w:val="18"/>
                <w:szCs w:val="18"/>
              </w:rPr>
              <w:t>劲性扩体复合桩</w:t>
            </w:r>
            <w:r w:rsidR="00F55C96">
              <w:rPr>
                <w:rFonts w:ascii="Times New Roman" w:eastAsiaTheme="minorEastAsia" w:hAnsiTheme="minorEastAsia" w:cs="Times New Roman" w:hint="eastAsia"/>
                <w:sz w:val="18"/>
                <w:szCs w:val="18"/>
              </w:rPr>
              <w:t>的定位有两次，第一次定位是为</w:t>
            </w:r>
            <w:r w:rsidR="00481D31">
              <w:rPr>
                <w:rFonts w:ascii="Times New Roman" w:eastAsiaTheme="minorEastAsia" w:hAnsiTheme="minorEastAsia" w:cs="Times New Roman" w:hint="eastAsia"/>
                <w:sz w:val="18"/>
                <w:szCs w:val="18"/>
              </w:rPr>
              <w:t>水泥土桩</w:t>
            </w:r>
            <w:r w:rsidR="00F55C96">
              <w:rPr>
                <w:rFonts w:ascii="Times New Roman" w:eastAsiaTheme="minorEastAsia" w:hAnsiTheme="minorEastAsia" w:cs="Times New Roman" w:hint="eastAsia"/>
                <w:sz w:val="18"/>
                <w:szCs w:val="18"/>
              </w:rPr>
              <w:t>定位，</w:t>
            </w:r>
            <w:r w:rsidR="003535C2">
              <w:rPr>
                <w:rFonts w:ascii="Times New Roman" w:eastAsiaTheme="minorEastAsia" w:hAnsiTheme="minorEastAsia" w:cs="Times New Roman" w:hint="eastAsia"/>
                <w:sz w:val="18"/>
                <w:szCs w:val="18"/>
              </w:rPr>
              <w:t>关乎整个桩基的桩位偏差，</w:t>
            </w:r>
            <w:r w:rsidR="009F45D4">
              <w:rPr>
                <w:rFonts w:ascii="Times New Roman" w:eastAsiaTheme="minorEastAsia" w:hAnsiTheme="minorEastAsia" w:cs="Times New Roman" w:hint="eastAsia"/>
                <w:sz w:val="18"/>
                <w:szCs w:val="18"/>
              </w:rPr>
              <w:t>需要业主和监理单位复核认定，</w:t>
            </w:r>
            <w:r w:rsidR="003535C2">
              <w:rPr>
                <w:rFonts w:ascii="Times New Roman" w:eastAsiaTheme="minorEastAsia" w:hAnsiTheme="minorEastAsia" w:cs="Times New Roman" w:hint="eastAsia"/>
                <w:sz w:val="18"/>
                <w:szCs w:val="18"/>
              </w:rPr>
              <w:t>桩位的定位放线应符合《建筑地基基础工程施工质量验收标准》</w:t>
            </w:r>
            <w:r w:rsidR="003535C2">
              <w:rPr>
                <w:rFonts w:ascii="Times New Roman" w:eastAsiaTheme="minorEastAsia" w:hAnsiTheme="minorEastAsia" w:cs="Times New Roman" w:hint="eastAsia"/>
                <w:sz w:val="18"/>
                <w:szCs w:val="18"/>
              </w:rPr>
              <w:t>GB50202</w:t>
            </w:r>
            <w:r w:rsidR="003535C2">
              <w:rPr>
                <w:rFonts w:ascii="Times New Roman" w:eastAsiaTheme="minorEastAsia" w:hAnsiTheme="minorEastAsia" w:cs="Times New Roman" w:hint="eastAsia"/>
                <w:sz w:val="18"/>
                <w:szCs w:val="18"/>
              </w:rPr>
              <w:t>的规定。</w:t>
            </w:r>
            <w:r w:rsidRPr="009848A0">
              <w:rPr>
                <w:rFonts w:ascii="Times New Roman" w:eastAsiaTheme="minorEastAsia" w:hAnsiTheme="minorEastAsia" w:cs="Times New Roman" w:hint="eastAsia"/>
                <w:sz w:val="18"/>
                <w:szCs w:val="18"/>
              </w:rPr>
              <w:t>桩位点处设置明显标记及施工时进行桩位复核的目的是避免漏桩、校验桩位放样偏差。</w:t>
            </w:r>
            <w:r w:rsidR="007806B7">
              <w:rPr>
                <w:rFonts w:ascii="Times New Roman" w:eastAsiaTheme="minorEastAsia" w:hAnsiTheme="minorEastAsia" w:cs="Times New Roman" w:hint="eastAsia"/>
                <w:sz w:val="18"/>
                <w:szCs w:val="18"/>
              </w:rPr>
              <w:t>第二次定位是为芯桩定位，是影响</w:t>
            </w:r>
            <w:r w:rsidR="00F31A70">
              <w:rPr>
                <w:rFonts w:ascii="Times New Roman" w:eastAsiaTheme="minorEastAsia" w:hAnsiTheme="minorEastAsia" w:cs="Times New Roman" w:hint="eastAsia"/>
                <w:sz w:val="18"/>
                <w:szCs w:val="18"/>
              </w:rPr>
              <w:t>劲性扩体复合桩</w:t>
            </w:r>
            <w:r w:rsidR="007806B7">
              <w:rPr>
                <w:rFonts w:ascii="Times New Roman" w:eastAsiaTheme="minorEastAsia" w:hAnsiTheme="minorEastAsia" w:cs="Times New Roman" w:hint="eastAsia"/>
                <w:sz w:val="18"/>
                <w:szCs w:val="18"/>
              </w:rPr>
              <w:t>同轴度的关键工序</w:t>
            </w:r>
            <w:r w:rsidR="00AD5FED">
              <w:rPr>
                <w:rFonts w:ascii="Times New Roman" w:eastAsiaTheme="minorEastAsia" w:hAnsiTheme="minorEastAsia" w:cs="Times New Roman" w:hint="eastAsia"/>
                <w:sz w:val="18"/>
                <w:szCs w:val="18"/>
              </w:rPr>
              <w:t>，施工中应予以充分的重视</w:t>
            </w:r>
            <w:r w:rsidR="00C3267E">
              <w:rPr>
                <w:rFonts w:ascii="Times New Roman" w:eastAsiaTheme="minorEastAsia" w:hAnsiTheme="minorEastAsia" w:cs="Times New Roman" w:hint="eastAsia"/>
                <w:sz w:val="18"/>
                <w:szCs w:val="18"/>
              </w:rPr>
              <w:t>。</w:t>
            </w:r>
          </w:p>
          <w:p w:rsidR="00AD5FED" w:rsidRPr="00AD5FED" w:rsidRDefault="00BC3366" w:rsidP="00F641F8">
            <w:pPr>
              <w:pStyle w:val="Default"/>
              <w:spacing w:line="300" w:lineRule="auto"/>
              <w:rPr>
                <w:rFonts w:ascii="Times New Roman" w:eastAsiaTheme="minorEastAsia" w:hAnsiTheme="minorEastAsia" w:cs="Times New Roman"/>
                <w:sz w:val="18"/>
                <w:szCs w:val="18"/>
              </w:rPr>
            </w:pPr>
            <w:r>
              <w:rPr>
                <w:rFonts w:ascii="Times New Roman" w:eastAsiaTheme="minorEastAsia" w:hAnsiTheme="minorEastAsia" w:cs="Times New Roman" w:hint="eastAsia"/>
                <w:sz w:val="18"/>
                <w:szCs w:val="18"/>
              </w:rPr>
              <w:t xml:space="preserve">    </w:t>
            </w:r>
            <w:r w:rsidR="00C3267E">
              <w:rPr>
                <w:rFonts w:ascii="Times New Roman" w:eastAsiaTheme="minorEastAsia" w:hAnsiTheme="minorEastAsia" w:cs="Times New Roman" w:hint="eastAsia"/>
                <w:sz w:val="18"/>
                <w:szCs w:val="18"/>
              </w:rPr>
              <w:t>理论上芯桩桩位点</w:t>
            </w:r>
            <w:r>
              <w:rPr>
                <w:rFonts w:ascii="Times New Roman" w:eastAsiaTheme="minorEastAsia" w:hAnsiTheme="minorEastAsia" w:cs="Times New Roman" w:hint="eastAsia"/>
                <w:sz w:val="18"/>
                <w:szCs w:val="18"/>
              </w:rPr>
              <w:t>、已</w:t>
            </w:r>
            <w:r w:rsidR="00F77FFC">
              <w:rPr>
                <w:rFonts w:ascii="Times New Roman" w:eastAsiaTheme="minorEastAsia" w:hAnsiTheme="minorEastAsia" w:cs="Times New Roman" w:hint="eastAsia"/>
                <w:sz w:val="18"/>
                <w:szCs w:val="18"/>
              </w:rPr>
              <w:t>施工</w:t>
            </w:r>
            <w:r w:rsidR="00481D31">
              <w:rPr>
                <w:rFonts w:ascii="Times New Roman" w:eastAsiaTheme="minorEastAsia" w:hAnsiTheme="minorEastAsia" w:cs="Times New Roman" w:hint="eastAsia"/>
                <w:sz w:val="18"/>
                <w:szCs w:val="18"/>
              </w:rPr>
              <w:t>水泥土桩</w:t>
            </w:r>
            <w:r w:rsidR="00C3267E">
              <w:rPr>
                <w:rFonts w:ascii="Times New Roman" w:eastAsiaTheme="minorEastAsia" w:hAnsiTheme="minorEastAsia" w:cs="Times New Roman" w:hint="eastAsia"/>
                <w:sz w:val="18"/>
                <w:szCs w:val="18"/>
              </w:rPr>
              <w:t>中心点、第二次测放</w:t>
            </w:r>
            <w:r w:rsidR="009F45D4">
              <w:rPr>
                <w:rFonts w:ascii="Times New Roman" w:eastAsiaTheme="minorEastAsia" w:hAnsiTheme="minorEastAsia" w:cs="Times New Roman" w:hint="eastAsia"/>
                <w:sz w:val="18"/>
                <w:szCs w:val="18"/>
              </w:rPr>
              <w:t>桩位</w:t>
            </w:r>
            <w:r w:rsidR="00C3267E">
              <w:rPr>
                <w:rFonts w:ascii="Times New Roman" w:eastAsiaTheme="minorEastAsia" w:hAnsiTheme="minorEastAsia" w:cs="Times New Roman" w:hint="eastAsia"/>
                <w:sz w:val="18"/>
                <w:szCs w:val="18"/>
              </w:rPr>
              <w:t>点</w:t>
            </w:r>
            <w:r w:rsidR="00F77FFC">
              <w:rPr>
                <w:rFonts w:ascii="Times New Roman" w:eastAsiaTheme="minorEastAsia" w:hAnsiTheme="minorEastAsia" w:cs="Times New Roman" w:hint="eastAsia"/>
                <w:sz w:val="18"/>
                <w:szCs w:val="18"/>
              </w:rPr>
              <w:t>、第一次测放</w:t>
            </w:r>
            <w:r w:rsidR="009F45D4">
              <w:rPr>
                <w:rFonts w:ascii="Times New Roman" w:eastAsiaTheme="minorEastAsia" w:hAnsiTheme="minorEastAsia" w:cs="Times New Roman" w:hint="eastAsia"/>
                <w:sz w:val="18"/>
                <w:szCs w:val="18"/>
              </w:rPr>
              <w:t>桩位</w:t>
            </w:r>
            <w:r w:rsidR="00F77FFC">
              <w:rPr>
                <w:rFonts w:ascii="Times New Roman" w:eastAsiaTheme="minorEastAsia" w:hAnsiTheme="minorEastAsia" w:cs="Times New Roman" w:hint="eastAsia"/>
                <w:sz w:val="18"/>
                <w:szCs w:val="18"/>
              </w:rPr>
              <w:t>点四</w:t>
            </w:r>
            <w:r w:rsidR="00C3267E">
              <w:rPr>
                <w:rFonts w:ascii="Times New Roman" w:eastAsiaTheme="minorEastAsia" w:hAnsiTheme="minorEastAsia" w:cs="Times New Roman" w:hint="eastAsia"/>
                <w:sz w:val="18"/>
                <w:szCs w:val="18"/>
              </w:rPr>
              <w:t>者是同一点，但由于施工、测量等原因造成误差</w:t>
            </w:r>
            <w:r w:rsidR="00F77FFC">
              <w:rPr>
                <w:rFonts w:ascii="Times New Roman" w:eastAsiaTheme="minorEastAsia" w:hAnsiTheme="minorEastAsia" w:cs="Times New Roman" w:hint="eastAsia"/>
                <w:sz w:val="18"/>
                <w:szCs w:val="18"/>
              </w:rPr>
              <w:t>，常常</w:t>
            </w:r>
            <w:r w:rsidR="00C3267E">
              <w:rPr>
                <w:rFonts w:ascii="Times New Roman" w:eastAsiaTheme="minorEastAsia" w:hAnsiTheme="minorEastAsia" w:cs="Times New Roman" w:hint="eastAsia"/>
                <w:sz w:val="18"/>
                <w:szCs w:val="18"/>
              </w:rPr>
              <w:t>不在同一点上。</w:t>
            </w:r>
            <w:r w:rsidR="00F77FFC">
              <w:rPr>
                <w:rFonts w:ascii="Times New Roman" w:eastAsiaTheme="minorEastAsia" w:hAnsiTheme="minorEastAsia" w:cs="Times New Roman" w:hint="eastAsia"/>
                <w:sz w:val="18"/>
                <w:szCs w:val="18"/>
              </w:rPr>
              <w:t>第二次</w:t>
            </w:r>
            <w:r w:rsidR="00C3267E">
              <w:rPr>
                <w:rFonts w:ascii="Times New Roman" w:eastAsiaTheme="minorEastAsia" w:hAnsiTheme="minorEastAsia" w:cs="Times New Roman" w:hint="eastAsia"/>
                <w:sz w:val="18"/>
                <w:szCs w:val="18"/>
              </w:rPr>
              <w:t>测</w:t>
            </w:r>
            <w:r w:rsidR="009F45D4">
              <w:rPr>
                <w:rFonts w:ascii="Times New Roman" w:eastAsiaTheme="minorEastAsia" w:hAnsiTheme="minorEastAsia" w:cs="Times New Roman" w:hint="eastAsia"/>
                <w:sz w:val="18"/>
                <w:szCs w:val="18"/>
              </w:rPr>
              <w:t>放桩位</w:t>
            </w:r>
            <w:r w:rsidR="00C3267E">
              <w:rPr>
                <w:rFonts w:ascii="Times New Roman" w:eastAsiaTheme="minorEastAsia" w:hAnsiTheme="minorEastAsia" w:cs="Times New Roman" w:hint="eastAsia"/>
                <w:sz w:val="18"/>
                <w:szCs w:val="18"/>
              </w:rPr>
              <w:t>点时，</w:t>
            </w:r>
            <w:r w:rsidR="007806B7">
              <w:rPr>
                <w:rFonts w:ascii="Times New Roman" w:eastAsiaTheme="minorEastAsia" w:hAnsiTheme="minorEastAsia" w:cs="Times New Roman" w:hint="eastAsia"/>
                <w:sz w:val="18"/>
                <w:szCs w:val="18"/>
              </w:rPr>
              <w:t>应处理</w:t>
            </w:r>
            <w:r w:rsidR="00F77FFC">
              <w:rPr>
                <w:rFonts w:ascii="Times New Roman" w:eastAsiaTheme="minorEastAsia" w:hAnsiTheme="minorEastAsia" w:cs="Times New Roman" w:hint="eastAsia"/>
                <w:sz w:val="18"/>
                <w:szCs w:val="18"/>
              </w:rPr>
              <w:t>已施工</w:t>
            </w:r>
            <w:r w:rsidR="00481D31">
              <w:rPr>
                <w:rFonts w:ascii="Times New Roman" w:eastAsiaTheme="minorEastAsia" w:hAnsiTheme="minorEastAsia" w:cs="Times New Roman" w:hint="eastAsia"/>
                <w:sz w:val="18"/>
                <w:szCs w:val="18"/>
              </w:rPr>
              <w:t>水泥土桩</w:t>
            </w:r>
            <w:r w:rsidR="007806B7" w:rsidRPr="007806B7">
              <w:rPr>
                <w:rFonts w:ascii="Times New Roman" w:eastAsiaTheme="minorEastAsia" w:hAnsiTheme="minorEastAsia" w:cs="Times New Roman" w:hint="eastAsia"/>
                <w:sz w:val="18"/>
                <w:szCs w:val="18"/>
              </w:rPr>
              <w:t>中心点</w:t>
            </w:r>
            <w:r w:rsidR="007806B7">
              <w:rPr>
                <w:rFonts w:ascii="Times New Roman" w:eastAsiaTheme="minorEastAsia" w:hAnsiTheme="minorEastAsia" w:cs="Times New Roman" w:hint="eastAsia"/>
                <w:sz w:val="18"/>
                <w:szCs w:val="18"/>
              </w:rPr>
              <w:t>与</w:t>
            </w:r>
            <w:r w:rsidR="00F77FFC">
              <w:rPr>
                <w:rFonts w:ascii="Times New Roman" w:eastAsiaTheme="minorEastAsia" w:hAnsiTheme="minorEastAsia" w:cs="Times New Roman" w:hint="eastAsia"/>
                <w:sz w:val="18"/>
                <w:szCs w:val="18"/>
              </w:rPr>
              <w:t>第二次测放</w:t>
            </w:r>
            <w:r w:rsidR="009F45D4">
              <w:rPr>
                <w:rFonts w:ascii="Times New Roman" w:eastAsiaTheme="minorEastAsia" w:hAnsiTheme="minorEastAsia" w:cs="Times New Roman" w:hint="eastAsia"/>
                <w:sz w:val="18"/>
                <w:szCs w:val="18"/>
              </w:rPr>
              <w:t>桩位</w:t>
            </w:r>
            <w:r w:rsidR="00F77FFC">
              <w:rPr>
                <w:rFonts w:ascii="Times New Roman" w:eastAsiaTheme="minorEastAsia" w:hAnsiTheme="minorEastAsia" w:cs="Times New Roman" w:hint="eastAsia"/>
                <w:sz w:val="18"/>
                <w:szCs w:val="18"/>
              </w:rPr>
              <w:t>点</w:t>
            </w:r>
            <w:r w:rsidR="007806B7">
              <w:rPr>
                <w:rFonts w:ascii="Times New Roman" w:eastAsiaTheme="minorEastAsia" w:hAnsiTheme="minorEastAsia" w:cs="Times New Roman" w:hint="eastAsia"/>
                <w:sz w:val="18"/>
                <w:szCs w:val="18"/>
              </w:rPr>
              <w:t>的偏差，</w:t>
            </w:r>
            <w:r w:rsidR="00F77FFC">
              <w:rPr>
                <w:rFonts w:ascii="Times New Roman" w:eastAsiaTheme="minorEastAsia" w:hAnsiTheme="minorEastAsia" w:cs="Times New Roman" w:hint="eastAsia"/>
                <w:sz w:val="18"/>
                <w:szCs w:val="18"/>
              </w:rPr>
              <w:t>合理</w:t>
            </w:r>
            <w:r w:rsidR="007806B7">
              <w:rPr>
                <w:rFonts w:ascii="Times New Roman" w:eastAsiaTheme="minorEastAsia" w:hAnsiTheme="minorEastAsia" w:cs="Times New Roman" w:hint="eastAsia"/>
                <w:sz w:val="18"/>
                <w:szCs w:val="18"/>
              </w:rPr>
              <w:t>确定芯桩的桩位点</w:t>
            </w:r>
            <w:r w:rsidR="0051245B">
              <w:rPr>
                <w:rFonts w:ascii="Times New Roman" w:eastAsiaTheme="minorEastAsia" w:hAnsiTheme="minorEastAsia" w:cs="Times New Roman" w:hint="eastAsia"/>
                <w:sz w:val="18"/>
                <w:szCs w:val="18"/>
              </w:rPr>
              <w:t>，并</w:t>
            </w:r>
            <w:r w:rsidR="00F77FFC">
              <w:rPr>
                <w:rFonts w:ascii="Times New Roman" w:eastAsiaTheme="minorEastAsia" w:hAnsiTheme="minorEastAsia" w:cs="Times New Roman" w:hint="eastAsia"/>
                <w:sz w:val="18"/>
                <w:szCs w:val="18"/>
              </w:rPr>
              <w:t>减少和消除已施工</w:t>
            </w:r>
            <w:r w:rsidR="00481D31">
              <w:rPr>
                <w:rFonts w:ascii="Times New Roman" w:eastAsiaTheme="minorEastAsia" w:hAnsiTheme="minorEastAsia" w:cs="Times New Roman" w:hint="eastAsia"/>
                <w:sz w:val="18"/>
                <w:szCs w:val="18"/>
              </w:rPr>
              <w:t>水泥土桩</w:t>
            </w:r>
            <w:r w:rsidR="006D0FB6">
              <w:rPr>
                <w:rFonts w:ascii="Times New Roman" w:eastAsiaTheme="minorEastAsia" w:hAnsiTheme="minorEastAsia" w:cs="Times New Roman" w:hint="eastAsia"/>
                <w:sz w:val="18"/>
                <w:szCs w:val="18"/>
              </w:rPr>
              <w:t>偏位</w:t>
            </w:r>
            <w:r w:rsidR="009F45D4">
              <w:rPr>
                <w:rFonts w:ascii="Times New Roman" w:eastAsiaTheme="minorEastAsia" w:hAnsiTheme="minorEastAsia" w:cs="Times New Roman" w:hint="eastAsia"/>
                <w:sz w:val="18"/>
                <w:szCs w:val="18"/>
              </w:rPr>
              <w:t>对整个</w:t>
            </w:r>
            <w:r w:rsidR="00F31A70">
              <w:rPr>
                <w:rFonts w:ascii="Times New Roman" w:eastAsiaTheme="minorEastAsia" w:hAnsiTheme="minorEastAsia" w:cs="Times New Roman" w:hint="eastAsia"/>
                <w:sz w:val="18"/>
                <w:szCs w:val="18"/>
              </w:rPr>
              <w:t>劲性扩体复合桩</w:t>
            </w:r>
            <w:r w:rsidR="009F45D4">
              <w:rPr>
                <w:rFonts w:ascii="Times New Roman" w:eastAsiaTheme="minorEastAsia" w:hAnsiTheme="minorEastAsia" w:cs="Times New Roman" w:hint="eastAsia"/>
                <w:sz w:val="18"/>
                <w:szCs w:val="18"/>
              </w:rPr>
              <w:t>成桩允许偏差的</w:t>
            </w:r>
            <w:r w:rsidR="00F77FFC">
              <w:rPr>
                <w:rFonts w:ascii="Times New Roman" w:eastAsiaTheme="minorEastAsia" w:hAnsiTheme="minorEastAsia" w:cs="Times New Roman" w:hint="eastAsia"/>
                <w:sz w:val="18"/>
                <w:szCs w:val="18"/>
              </w:rPr>
              <w:t>影响。</w:t>
            </w:r>
            <w:r w:rsidR="006D0FB6">
              <w:rPr>
                <w:rFonts w:ascii="Times New Roman" w:eastAsiaTheme="minorEastAsia" w:hAnsiTheme="minorEastAsia" w:cs="Times New Roman" w:hint="eastAsia"/>
                <w:sz w:val="18"/>
                <w:szCs w:val="18"/>
              </w:rPr>
              <w:t>芯桩桩位点</w:t>
            </w:r>
            <w:r w:rsidR="007806B7">
              <w:rPr>
                <w:rFonts w:ascii="Times New Roman" w:eastAsiaTheme="minorEastAsia" w:hAnsiTheme="minorEastAsia" w:cs="Times New Roman" w:hint="eastAsia"/>
                <w:sz w:val="18"/>
                <w:szCs w:val="18"/>
              </w:rPr>
              <w:t>确定方法：取</w:t>
            </w:r>
            <w:r w:rsidR="007C26E7">
              <w:rPr>
                <w:rFonts w:ascii="Times New Roman" w:eastAsiaTheme="minorEastAsia" w:hAnsiTheme="minorEastAsia" w:cs="Times New Roman" w:hint="eastAsia"/>
                <w:sz w:val="18"/>
                <w:szCs w:val="18"/>
              </w:rPr>
              <w:t>第二次测放桩位点</w:t>
            </w:r>
            <w:r w:rsidR="007806B7">
              <w:rPr>
                <w:rFonts w:ascii="Times New Roman" w:eastAsiaTheme="minorEastAsia" w:hAnsiTheme="minorEastAsia" w:cs="Times New Roman" w:hint="eastAsia"/>
                <w:sz w:val="18"/>
                <w:szCs w:val="18"/>
              </w:rPr>
              <w:t>与</w:t>
            </w:r>
            <w:r w:rsidR="007C26E7">
              <w:rPr>
                <w:rFonts w:ascii="Times New Roman" w:eastAsiaTheme="minorEastAsia" w:hAnsiTheme="minorEastAsia" w:cs="Times New Roman" w:hint="eastAsia"/>
                <w:sz w:val="18"/>
                <w:szCs w:val="18"/>
              </w:rPr>
              <w:t>已施工</w:t>
            </w:r>
            <w:r w:rsidR="00481D31">
              <w:rPr>
                <w:rFonts w:ascii="Times New Roman" w:eastAsiaTheme="minorEastAsia" w:hAnsiTheme="minorEastAsia" w:cs="Times New Roman" w:hint="eastAsia"/>
                <w:sz w:val="18"/>
                <w:szCs w:val="18"/>
              </w:rPr>
              <w:t>水泥土桩</w:t>
            </w:r>
            <w:r w:rsidR="007806B7" w:rsidRPr="007806B7">
              <w:rPr>
                <w:rFonts w:ascii="Times New Roman" w:eastAsiaTheme="minorEastAsia" w:hAnsiTheme="minorEastAsia" w:cs="Times New Roman" w:hint="eastAsia"/>
                <w:sz w:val="18"/>
                <w:szCs w:val="18"/>
              </w:rPr>
              <w:t>中心点</w:t>
            </w:r>
            <w:r w:rsidR="00B77DA2">
              <w:rPr>
                <w:rFonts w:ascii="Times New Roman" w:eastAsiaTheme="minorEastAsia" w:hAnsiTheme="minorEastAsia" w:cs="Times New Roman" w:hint="eastAsia"/>
                <w:sz w:val="18"/>
                <w:szCs w:val="18"/>
              </w:rPr>
              <w:t>连线</w:t>
            </w:r>
            <w:r w:rsidR="007C26E7">
              <w:rPr>
                <w:rFonts w:ascii="Times New Roman" w:eastAsiaTheme="minorEastAsia" w:hAnsiTheme="minorEastAsia" w:cs="Times New Roman" w:hint="eastAsia"/>
                <w:sz w:val="18"/>
                <w:szCs w:val="18"/>
              </w:rPr>
              <w:t>上</w:t>
            </w:r>
            <w:r w:rsidR="00B77DA2">
              <w:rPr>
                <w:rFonts w:ascii="Times New Roman" w:eastAsiaTheme="minorEastAsia" w:hAnsiTheme="minorEastAsia" w:cs="Times New Roman" w:hint="eastAsia"/>
                <w:sz w:val="18"/>
                <w:szCs w:val="18"/>
              </w:rPr>
              <w:t>的</w:t>
            </w:r>
            <w:r w:rsidR="007C26E7">
              <w:rPr>
                <w:rFonts w:ascii="Times New Roman" w:eastAsiaTheme="minorEastAsia" w:hAnsiTheme="minorEastAsia" w:cs="Times New Roman" w:hint="eastAsia"/>
                <w:sz w:val="18"/>
                <w:szCs w:val="18"/>
              </w:rPr>
              <w:t>某</w:t>
            </w:r>
            <w:r w:rsidR="00B77DA2">
              <w:rPr>
                <w:rFonts w:ascii="Times New Roman" w:eastAsiaTheme="minorEastAsia" w:hAnsiTheme="minorEastAsia" w:cs="Times New Roman" w:hint="eastAsia"/>
                <w:sz w:val="18"/>
                <w:szCs w:val="18"/>
              </w:rPr>
              <w:t>点作为芯桩定位点，并校核</w:t>
            </w:r>
            <w:r w:rsidR="00C3267E">
              <w:rPr>
                <w:rFonts w:ascii="Times New Roman" w:eastAsiaTheme="minorEastAsia" w:hAnsiTheme="minorEastAsia" w:cs="Times New Roman" w:hint="eastAsia"/>
                <w:sz w:val="18"/>
                <w:szCs w:val="18"/>
              </w:rPr>
              <w:t>“</w:t>
            </w:r>
            <w:r w:rsidR="00C3267E" w:rsidRPr="00C3267E">
              <w:rPr>
                <w:rFonts w:ascii="Times New Roman" w:eastAsiaTheme="minorEastAsia" w:hAnsiTheme="minorEastAsia" w:cs="Times New Roman" w:hint="eastAsia"/>
                <w:sz w:val="18"/>
                <w:szCs w:val="18"/>
              </w:rPr>
              <w:t>桩位允许偏差</w:t>
            </w:r>
            <w:r w:rsidR="00D36B91">
              <w:rPr>
                <w:rFonts w:ascii="Times New Roman" w:eastAsiaTheme="minorEastAsia" w:hAnsiTheme="minorEastAsia" w:cs="Times New Roman" w:hint="eastAsia"/>
                <w:sz w:val="18"/>
                <w:szCs w:val="18"/>
              </w:rPr>
              <w:t>5</w:t>
            </w:r>
            <w:r w:rsidR="00C3267E" w:rsidRPr="00C3267E">
              <w:rPr>
                <w:rFonts w:ascii="Times New Roman" w:eastAsiaTheme="minorEastAsia" w:hAnsiTheme="minorEastAsia" w:cs="Times New Roman" w:hint="eastAsia"/>
                <w:sz w:val="18"/>
                <w:szCs w:val="18"/>
              </w:rPr>
              <w:t>0mm</w:t>
            </w:r>
            <w:r w:rsidR="00C3267E">
              <w:rPr>
                <w:rFonts w:ascii="Times New Roman" w:eastAsiaTheme="minorEastAsia" w:hAnsiTheme="minorEastAsia" w:cs="Times New Roman" w:hint="eastAsia"/>
                <w:sz w:val="18"/>
                <w:szCs w:val="18"/>
              </w:rPr>
              <w:t>”与“最小水泥土壁厚不小于</w:t>
            </w:r>
            <w:r w:rsidR="00C3267E">
              <w:rPr>
                <w:rFonts w:ascii="Times New Roman" w:eastAsiaTheme="minorEastAsia" w:hAnsiTheme="minorEastAsia" w:cs="Times New Roman" w:hint="eastAsia"/>
                <w:sz w:val="18"/>
                <w:szCs w:val="18"/>
              </w:rPr>
              <w:t>100mm</w:t>
            </w:r>
            <w:r w:rsidR="00C3267E">
              <w:rPr>
                <w:rFonts w:ascii="Times New Roman" w:eastAsiaTheme="minorEastAsia" w:hAnsiTheme="minorEastAsia" w:cs="Times New Roman" w:hint="eastAsia"/>
                <w:sz w:val="18"/>
                <w:szCs w:val="18"/>
              </w:rPr>
              <w:t>”两者须同时满足</w:t>
            </w:r>
            <w:r w:rsidR="00B77DA2">
              <w:rPr>
                <w:rFonts w:ascii="Times New Roman" w:eastAsiaTheme="minorEastAsia" w:hAnsiTheme="minorEastAsia" w:cs="Times New Roman" w:hint="eastAsia"/>
                <w:sz w:val="18"/>
                <w:szCs w:val="18"/>
              </w:rPr>
              <w:t>。</w:t>
            </w:r>
            <w:r w:rsidR="00C3267E">
              <w:rPr>
                <w:rFonts w:ascii="Times New Roman" w:eastAsiaTheme="minorEastAsia" w:hAnsiTheme="minorEastAsia" w:cs="Times New Roman" w:hint="eastAsia"/>
                <w:sz w:val="18"/>
                <w:szCs w:val="18"/>
              </w:rPr>
              <w:t>如</w:t>
            </w:r>
            <w:r w:rsidR="00D36B91">
              <w:rPr>
                <w:rFonts w:ascii="Times New Roman" w:eastAsiaTheme="minorEastAsia" w:hAnsiTheme="minorEastAsia" w:cs="Times New Roman" w:hint="eastAsia"/>
                <w:sz w:val="18"/>
                <w:szCs w:val="18"/>
              </w:rPr>
              <w:t>第二次测放桩位点</w:t>
            </w:r>
            <w:r w:rsidR="00C3267E">
              <w:rPr>
                <w:rFonts w:ascii="Times New Roman" w:eastAsiaTheme="minorEastAsia" w:hAnsiTheme="minorEastAsia" w:cs="Times New Roman" w:hint="eastAsia"/>
                <w:sz w:val="18"/>
                <w:szCs w:val="18"/>
              </w:rPr>
              <w:t>与</w:t>
            </w:r>
            <w:r w:rsidR="00D36B91">
              <w:rPr>
                <w:rFonts w:ascii="Times New Roman" w:eastAsiaTheme="minorEastAsia" w:hAnsiTheme="minorEastAsia" w:cs="Times New Roman" w:hint="eastAsia"/>
                <w:sz w:val="18"/>
                <w:szCs w:val="18"/>
              </w:rPr>
              <w:t>已施工</w:t>
            </w:r>
            <w:r w:rsidR="00481D31">
              <w:rPr>
                <w:rFonts w:ascii="Times New Roman" w:eastAsiaTheme="minorEastAsia" w:hAnsiTheme="minorEastAsia" w:cs="Times New Roman" w:hint="eastAsia"/>
                <w:sz w:val="18"/>
                <w:szCs w:val="18"/>
              </w:rPr>
              <w:t>水泥土桩</w:t>
            </w:r>
            <w:r w:rsidR="00C3267E" w:rsidRPr="007806B7">
              <w:rPr>
                <w:rFonts w:ascii="Times New Roman" w:eastAsiaTheme="minorEastAsia" w:hAnsiTheme="minorEastAsia" w:cs="Times New Roman" w:hint="eastAsia"/>
                <w:sz w:val="18"/>
                <w:szCs w:val="18"/>
              </w:rPr>
              <w:t>中心点</w:t>
            </w:r>
            <w:r w:rsidR="00C3267E">
              <w:rPr>
                <w:rFonts w:ascii="Times New Roman" w:eastAsiaTheme="minorEastAsia" w:hAnsiTheme="minorEastAsia" w:cs="Times New Roman" w:hint="eastAsia"/>
                <w:sz w:val="18"/>
                <w:szCs w:val="18"/>
              </w:rPr>
              <w:t>偏差较大，无法满足</w:t>
            </w:r>
            <w:r w:rsidR="005A2D2B">
              <w:rPr>
                <w:rFonts w:ascii="Times New Roman" w:eastAsiaTheme="minorEastAsia" w:hAnsiTheme="minorEastAsia" w:cs="Times New Roman" w:hint="eastAsia"/>
                <w:sz w:val="18"/>
                <w:szCs w:val="18"/>
              </w:rPr>
              <w:t>上述规定时，可</w:t>
            </w:r>
            <w:r w:rsidR="00C3267E" w:rsidRPr="009F3705">
              <w:rPr>
                <w:rFonts w:ascii="Times New Roman" w:eastAsiaTheme="minorEastAsia" w:hAnsiTheme="minorEastAsia" w:cs="Times New Roman" w:hint="eastAsia"/>
                <w:sz w:val="18"/>
                <w:szCs w:val="18"/>
              </w:rPr>
              <w:t>应</w:t>
            </w:r>
            <w:r w:rsidR="0099524B" w:rsidRPr="009F3705">
              <w:rPr>
                <w:rFonts w:ascii="Times New Roman" w:eastAsiaTheme="minorEastAsia" w:hAnsiTheme="minorEastAsia" w:cs="Times New Roman" w:hint="eastAsia"/>
                <w:sz w:val="18"/>
                <w:szCs w:val="18"/>
              </w:rPr>
              <w:t>根据具体情况</w:t>
            </w:r>
            <w:r w:rsidR="00F641F8" w:rsidRPr="009F3705">
              <w:rPr>
                <w:rFonts w:ascii="Times New Roman" w:eastAsiaTheme="minorEastAsia" w:hAnsiTheme="minorEastAsia" w:cs="Times New Roman" w:hint="eastAsia"/>
                <w:sz w:val="18"/>
                <w:szCs w:val="18"/>
              </w:rPr>
              <w:t>及时</w:t>
            </w:r>
            <w:r w:rsidR="00C3267E" w:rsidRPr="009F3705">
              <w:rPr>
                <w:rFonts w:ascii="Times New Roman" w:eastAsiaTheme="minorEastAsia" w:hAnsiTheme="minorEastAsia" w:cs="Times New Roman" w:hint="eastAsia"/>
                <w:sz w:val="18"/>
                <w:szCs w:val="18"/>
              </w:rPr>
              <w:t>采取</w:t>
            </w:r>
            <w:r w:rsidR="00481D31">
              <w:rPr>
                <w:rFonts w:ascii="Times New Roman" w:eastAsiaTheme="minorEastAsia" w:hAnsiTheme="minorEastAsia" w:cs="Times New Roman" w:hint="eastAsia"/>
                <w:sz w:val="18"/>
                <w:szCs w:val="18"/>
              </w:rPr>
              <w:t>水泥土桩</w:t>
            </w:r>
            <w:r w:rsidR="005A2D2B" w:rsidRPr="009F3705">
              <w:rPr>
                <w:rFonts w:ascii="Times New Roman" w:eastAsiaTheme="minorEastAsia" w:hAnsiTheme="minorEastAsia" w:cs="Times New Roman" w:hint="eastAsia"/>
                <w:sz w:val="18"/>
                <w:szCs w:val="18"/>
              </w:rPr>
              <w:t>咬合</w:t>
            </w:r>
            <w:r w:rsidR="00F641F8" w:rsidRPr="009F3705">
              <w:rPr>
                <w:rFonts w:ascii="Times New Roman" w:eastAsiaTheme="minorEastAsia" w:hAnsiTheme="minorEastAsia" w:cs="Times New Roman" w:hint="eastAsia"/>
                <w:sz w:val="18"/>
                <w:szCs w:val="18"/>
              </w:rPr>
              <w:t>处理</w:t>
            </w:r>
            <w:r w:rsidR="005A2D2B" w:rsidRPr="009F3705">
              <w:rPr>
                <w:rFonts w:ascii="Times New Roman" w:eastAsiaTheme="minorEastAsia" w:hAnsiTheme="minorEastAsia" w:cs="Times New Roman" w:hint="eastAsia"/>
                <w:sz w:val="18"/>
                <w:szCs w:val="18"/>
              </w:rPr>
              <w:t>措施</w:t>
            </w:r>
            <w:r w:rsidR="0099524B">
              <w:rPr>
                <w:rFonts w:ascii="Times New Roman" w:eastAsiaTheme="minorEastAsia" w:hAnsiTheme="minorEastAsia" w:cs="Times New Roman" w:hint="eastAsia"/>
                <w:sz w:val="18"/>
                <w:szCs w:val="18"/>
              </w:rPr>
              <w:t>。</w:t>
            </w:r>
          </w:p>
        </w:tc>
      </w:tr>
    </w:tbl>
    <w:p w:rsidR="00C006C2" w:rsidRPr="002C3300" w:rsidRDefault="00C006C2" w:rsidP="00C006C2">
      <w:pPr>
        <w:widowControl w:val="0"/>
        <w:spacing w:line="360" w:lineRule="auto"/>
        <w:jc w:val="center"/>
        <w:rPr>
          <w:kern w:val="0"/>
          <w:sz w:val="24"/>
        </w:rPr>
      </w:pPr>
      <w:r>
        <w:rPr>
          <w:rFonts w:hint="eastAsia"/>
          <w:kern w:val="0"/>
          <w:sz w:val="24"/>
        </w:rPr>
        <w:t>Ⅰ</w:t>
      </w:r>
      <w:r>
        <w:rPr>
          <w:rFonts w:hint="eastAsia"/>
          <w:kern w:val="0"/>
          <w:sz w:val="24"/>
        </w:rPr>
        <w:t xml:space="preserve">  </w:t>
      </w:r>
      <w:r w:rsidR="00481D31">
        <w:rPr>
          <w:rFonts w:hint="eastAsia"/>
          <w:kern w:val="0"/>
          <w:sz w:val="24"/>
        </w:rPr>
        <w:t>水泥土桩</w:t>
      </w:r>
      <w:r>
        <w:rPr>
          <w:rFonts w:hint="eastAsia"/>
          <w:kern w:val="0"/>
          <w:sz w:val="24"/>
        </w:rPr>
        <w:t>施工</w:t>
      </w:r>
    </w:p>
    <w:p w:rsidR="00322D01" w:rsidRPr="00D30347" w:rsidRDefault="00882779" w:rsidP="00322D01">
      <w:pPr>
        <w:pStyle w:val="Default"/>
        <w:adjustRightInd/>
        <w:spacing w:line="360" w:lineRule="auto"/>
        <w:rPr>
          <w:rFonts w:ascii="Times New Roman" w:eastAsiaTheme="minorEastAsia" w:cs="Times New Roman"/>
        </w:rPr>
      </w:pPr>
      <w:r>
        <w:rPr>
          <w:rFonts w:ascii="Times New Roman" w:eastAsiaTheme="minorEastAsia" w:cs="Times New Roman" w:hint="eastAsia"/>
          <w:b/>
        </w:rPr>
        <w:t>6</w:t>
      </w:r>
      <w:r w:rsidR="00322D01" w:rsidRPr="00C9488E">
        <w:rPr>
          <w:rFonts w:ascii="Times New Roman" w:eastAsiaTheme="minorEastAsia" w:cs="Times New Roman"/>
          <w:b/>
        </w:rPr>
        <w:t>.</w:t>
      </w:r>
      <w:r w:rsidR="00951FE5">
        <w:rPr>
          <w:rFonts w:ascii="Times New Roman" w:eastAsiaTheme="minorEastAsia" w:cs="Times New Roman" w:hint="eastAsia"/>
          <w:b/>
        </w:rPr>
        <w:t>3</w:t>
      </w:r>
      <w:r w:rsidR="00D20775">
        <w:rPr>
          <w:rFonts w:ascii="Times New Roman" w:eastAsiaTheme="minorEastAsia" w:cs="Times New Roman"/>
          <w:b/>
        </w:rPr>
        <w:t>.</w:t>
      </w:r>
      <w:r w:rsidR="00AD5FED">
        <w:rPr>
          <w:rFonts w:ascii="Times New Roman" w:eastAsiaTheme="minorEastAsia" w:cs="Times New Roman" w:hint="eastAsia"/>
          <w:b/>
        </w:rPr>
        <w:t xml:space="preserve">3 </w:t>
      </w:r>
      <w:r w:rsidR="00545E81" w:rsidRPr="00545E81">
        <w:rPr>
          <w:rFonts w:ascii="Times New Roman" w:eastAsiaTheme="minorEastAsia" w:cs="Times New Roman" w:hint="eastAsia"/>
        </w:rPr>
        <w:t>采用</w:t>
      </w:r>
      <w:r w:rsidR="00545E81">
        <w:rPr>
          <w:rFonts w:ascii="Times New Roman" w:eastAsiaTheme="minorEastAsia" w:cs="Times New Roman" w:hint="eastAsia"/>
        </w:rPr>
        <w:t>深层搅拌法施工</w:t>
      </w:r>
      <w:r w:rsidR="00481D31">
        <w:rPr>
          <w:rFonts w:ascii="Times New Roman" w:eastAsiaTheme="minorEastAsia" w:cs="Times New Roman"/>
        </w:rPr>
        <w:t>水泥土桩</w:t>
      </w:r>
      <w:r w:rsidR="00545E81">
        <w:rPr>
          <w:rFonts w:ascii="Times New Roman" w:eastAsiaTheme="minorEastAsia" w:cs="Times New Roman" w:hint="eastAsia"/>
        </w:rPr>
        <w:t>时，</w:t>
      </w:r>
      <w:r w:rsidR="008045F1">
        <w:rPr>
          <w:rFonts w:ascii="Times New Roman" w:eastAsiaTheme="minorEastAsia" w:cs="Times New Roman" w:hint="eastAsia"/>
        </w:rPr>
        <w:t>应</w:t>
      </w:r>
      <w:r w:rsidR="00BC24AF">
        <w:rPr>
          <w:rFonts w:eastAsiaTheme="minorEastAsia" w:hAnsiTheme="minorEastAsia" w:hint="eastAsia"/>
        </w:rPr>
        <w:t>严格按</w:t>
      </w:r>
      <w:r w:rsidR="00BC24AF" w:rsidRPr="00C27C29">
        <w:rPr>
          <w:rFonts w:eastAsiaTheme="minorEastAsia" w:hAnsiTheme="minorEastAsia"/>
        </w:rPr>
        <w:t>确定的施工参数进行施工控制</w:t>
      </w:r>
      <w:r w:rsidR="00BC24AF">
        <w:rPr>
          <w:rFonts w:eastAsiaTheme="minorEastAsia" w:hAnsiTheme="minorEastAsia" w:hint="eastAsia"/>
        </w:rPr>
        <w:t>，主要施工参数</w:t>
      </w:r>
      <w:r w:rsidR="00783754">
        <w:rPr>
          <w:rFonts w:ascii="Times New Roman" w:eastAsiaTheme="minorEastAsia" w:cs="Times New Roman" w:hint="eastAsia"/>
        </w:rPr>
        <w:t>应符合下列规定。</w:t>
      </w:r>
    </w:p>
    <w:p w:rsidR="00B679AD" w:rsidRDefault="005A2D2B" w:rsidP="00E9568B">
      <w:pPr>
        <w:widowControl w:val="0"/>
        <w:spacing w:line="360" w:lineRule="auto"/>
        <w:ind w:firstLineChars="200" w:firstLine="482"/>
        <w:rPr>
          <w:rFonts w:eastAsiaTheme="minorEastAsia"/>
          <w:b/>
          <w:color w:val="000000"/>
          <w:kern w:val="0"/>
          <w:sz w:val="24"/>
        </w:rPr>
      </w:pPr>
      <w:r>
        <w:rPr>
          <w:rFonts w:eastAsiaTheme="minorEastAsia" w:hint="eastAsia"/>
          <w:b/>
          <w:color w:val="000000"/>
          <w:kern w:val="0"/>
          <w:sz w:val="24"/>
        </w:rPr>
        <w:t>1</w:t>
      </w:r>
      <w:r w:rsidR="00783754">
        <w:rPr>
          <w:rFonts w:eastAsiaTheme="minorEastAsia" w:hint="eastAsia"/>
          <w:b/>
          <w:color w:val="000000"/>
          <w:kern w:val="0"/>
          <w:sz w:val="24"/>
        </w:rPr>
        <w:t xml:space="preserve"> </w:t>
      </w:r>
      <w:r w:rsidR="00B679AD" w:rsidRPr="00B84ACD">
        <w:rPr>
          <w:rFonts w:hAnsi="宋体"/>
          <w:color w:val="000000"/>
          <w:kern w:val="0"/>
          <w:sz w:val="24"/>
        </w:rPr>
        <w:t>应有可靠的垂直度控制措施</w:t>
      </w:r>
      <w:r w:rsidR="00B679AD">
        <w:rPr>
          <w:rFonts w:hAnsi="宋体"/>
          <w:color w:val="000000"/>
          <w:kern w:val="0"/>
          <w:sz w:val="24"/>
        </w:rPr>
        <w:t>；</w:t>
      </w:r>
      <w:r w:rsidR="00B679AD">
        <w:rPr>
          <w:rFonts w:hAnsi="宋体" w:hint="eastAsia"/>
          <w:color w:val="000000"/>
          <w:kern w:val="0"/>
          <w:sz w:val="24"/>
        </w:rPr>
        <w:t>施工过程中应全过程监测垂直度偏差，如有超限应及时纠偏。</w:t>
      </w:r>
      <w:r w:rsidR="00DB6DD7" w:rsidRPr="00DB6DD7">
        <w:rPr>
          <w:rFonts w:hAnsi="宋体" w:hint="eastAsia"/>
          <w:color w:val="000000"/>
          <w:kern w:val="0"/>
          <w:sz w:val="24"/>
        </w:rPr>
        <w:t>导向架垂直度</w:t>
      </w:r>
      <w:r w:rsidR="00DE4D3E">
        <w:rPr>
          <w:rFonts w:hAnsi="宋体" w:hint="eastAsia"/>
          <w:color w:val="000000"/>
          <w:kern w:val="0"/>
          <w:sz w:val="24"/>
        </w:rPr>
        <w:t>控制</w:t>
      </w:r>
      <w:r w:rsidR="00DB6DD7" w:rsidRPr="00DB6DD7">
        <w:rPr>
          <w:rFonts w:hAnsi="宋体" w:hint="eastAsia"/>
          <w:color w:val="000000"/>
          <w:kern w:val="0"/>
          <w:sz w:val="24"/>
        </w:rPr>
        <w:t>偏差应小于</w:t>
      </w:r>
      <w:r w:rsidR="00DB6DD7" w:rsidRPr="00DB6DD7">
        <w:rPr>
          <w:rFonts w:hAnsi="宋体" w:hint="eastAsia"/>
          <w:color w:val="000000"/>
          <w:kern w:val="0"/>
          <w:sz w:val="24"/>
        </w:rPr>
        <w:t>1</w:t>
      </w:r>
      <w:r w:rsidR="00DB6DD7">
        <w:rPr>
          <w:rFonts w:hAnsi="宋体" w:hint="eastAsia"/>
          <w:color w:val="000000"/>
          <w:kern w:val="0"/>
          <w:sz w:val="24"/>
        </w:rPr>
        <w:t>/</w:t>
      </w:r>
      <w:r w:rsidR="00DB6DD7" w:rsidRPr="00DB6DD7">
        <w:rPr>
          <w:rFonts w:hAnsi="宋体" w:hint="eastAsia"/>
          <w:color w:val="000000"/>
          <w:kern w:val="0"/>
          <w:sz w:val="24"/>
        </w:rPr>
        <w:t>150</w:t>
      </w:r>
      <w:r w:rsidR="00B679AD">
        <w:rPr>
          <w:rFonts w:hAnsi="宋体" w:hint="eastAsia"/>
          <w:color w:val="000000"/>
          <w:kern w:val="0"/>
          <w:sz w:val="24"/>
        </w:rPr>
        <w:t>。</w:t>
      </w:r>
    </w:p>
    <w:p w:rsidR="00B679AD" w:rsidRDefault="005A2D2B" w:rsidP="00B679AD">
      <w:pPr>
        <w:widowControl w:val="0"/>
        <w:spacing w:line="360" w:lineRule="auto"/>
        <w:ind w:firstLineChars="200" w:firstLine="482"/>
        <w:rPr>
          <w:rFonts w:asciiTheme="minorEastAsia" w:eastAsiaTheme="minorEastAsia" w:hAnsiTheme="minorEastAsia" w:cs="宋体"/>
          <w:sz w:val="24"/>
        </w:rPr>
      </w:pPr>
      <w:r>
        <w:rPr>
          <w:rFonts w:hAnsi="宋体" w:hint="eastAsia"/>
          <w:b/>
          <w:color w:val="000000"/>
          <w:kern w:val="0"/>
          <w:sz w:val="24"/>
        </w:rPr>
        <w:lastRenderedPageBreak/>
        <w:t>2</w:t>
      </w:r>
      <w:r w:rsidR="00783754">
        <w:rPr>
          <w:rFonts w:hAnsi="宋体" w:hint="eastAsia"/>
          <w:b/>
          <w:color w:val="000000"/>
          <w:kern w:val="0"/>
          <w:sz w:val="24"/>
        </w:rPr>
        <w:t xml:space="preserve"> </w:t>
      </w:r>
      <w:r w:rsidR="00B679AD">
        <w:rPr>
          <w:rFonts w:eastAsiaTheme="minorEastAsia" w:hAnsiTheme="minorEastAsia" w:hint="eastAsia"/>
          <w:color w:val="000000"/>
          <w:kern w:val="0"/>
          <w:sz w:val="24"/>
        </w:rPr>
        <w:t>喷</w:t>
      </w:r>
      <w:r w:rsidR="00C868F8">
        <w:rPr>
          <w:rFonts w:eastAsiaTheme="minorEastAsia" w:hAnsiTheme="minorEastAsia" w:hint="eastAsia"/>
          <w:color w:val="000000"/>
          <w:kern w:val="0"/>
          <w:sz w:val="24"/>
        </w:rPr>
        <w:t>粉</w:t>
      </w:r>
      <w:r w:rsidR="00B679AD" w:rsidRPr="000E7B46">
        <w:rPr>
          <w:rFonts w:asciiTheme="minorEastAsia" w:eastAsiaTheme="minorEastAsia" w:hAnsiTheme="minorEastAsia" w:cs="宋体" w:hint="eastAsia"/>
          <w:sz w:val="24"/>
        </w:rPr>
        <w:t>(</w:t>
      </w:r>
      <w:r w:rsidR="00B679AD" w:rsidRPr="00366B6D">
        <w:rPr>
          <w:rFonts w:hint="eastAsia"/>
          <w:kern w:val="0"/>
          <w:sz w:val="24"/>
        </w:rPr>
        <w:t>浆</w:t>
      </w:r>
      <w:r w:rsidR="00B679AD" w:rsidRPr="000E7B46">
        <w:rPr>
          <w:rFonts w:asciiTheme="minorEastAsia" w:eastAsiaTheme="minorEastAsia" w:hAnsiTheme="minorEastAsia" w:cs="宋体" w:hint="eastAsia"/>
          <w:sz w:val="24"/>
        </w:rPr>
        <w:t>)</w:t>
      </w:r>
      <w:r w:rsidR="00B679AD">
        <w:rPr>
          <w:rFonts w:asciiTheme="minorEastAsia" w:eastAsiaTheme="minorEastAsia" w:hAnsiTheme="minorEastAsia" w:cs="宋体" w:hint="eastAsia"/>
          <w:sz w:val="24"/>
        </w:rPr>
        <w:t>量不得小于设计规定的</w:t>
      </w:r>
      <w:r w:rsidR="000D748B">
        <w:rPr>
          <w:rFonts w:asciiTheme="minorEastAsia" w:eastAsiaTheme="minorEastAsia" w:hAnsiTheme="minorEastAsia" w:cs="宋体" w:hint="eastAsia"/>
          <w:sz w:val="24"/>
        </w:rPr>
        <w:t>掺量</w:t>
      </w:r>
      <w:r w:rsidR="0054386F">
        <w:rPr>
          <w:rFonts w:asciiTheme="minorEastAsia" w:eastAsiaTheme="minorEastAsia" w:hAnsiTheme="minorEastAsia" w:cs="宋体" w:hint="eastAsia"/>
          <w:sz w:val="24"/>
        </w:rPr>
        <w:t>，</w:t>
      </w:r>
      <w:r w:rsidR="0054386F">
        <w:rPr>
          <w:rFonts w:eastAsiaTheme="minorEastAsia" w:hAnsiTheme="minorEastAsia" w:hint="eastAsia"/>
          <w:color w:val="000000"/>
          <w:kern w:val="0"/>
          <w:sz w:val="24"/>
        </w:rPr>
        <w:t>喷</w:t>
      </w:r>
      <w:r w:rsidR="00C868F8">
        <w:rPr>
          <w:rFonts w:eastAsiaTheme="minorEastAsia" w:hAnsiTheme="minorEastAsia" w:hint="eastAsia"/>
          <w:color w:val="000000"/>
          <w:kern w:val="0"/>
          <w:sz w:val="24"/>
        </w:rPr>
        <w:t>粉</w:t>
      </w:r>
      <w:r w:rsidR="0054386F" w:rsidRPr="000E7B46">
        <w:rPr>
          <w:rFonts w:asciiTheme="minorEastAsia" w:eastAsiaTheme="minorEastAsia" w:hAnsiTheme="minorEastAsia" w:cs="宋体" w:hint="eastAsia"/>
          <w:sz w:val="24"/>
        </w:rPr>
        <w:t>(</w:t>
      </w:r>
      <w:r w:rsidR="0054386F" w:rsidRPr="00366B6D">
        <w:rPr>
          <w:rFonts w:hint="eastAsia"/>
          <w:kern w:val="0"/>
          <w:sz w:val="24"/>
        </w:rPr>
        <w:t>浆</w:t>
      </w:r>
      <w:r w:rsidR="0054386F" w:rsidRPr="000E7B46">
        <w:rPr>
          <w:rFonts w:asciiTheme="minorEastAsia" w:eastAsiaTheme="minorEastAsia" w:hAnsiTheme="minorEastAsia" w:cs="宋体" w:hint="eastAsia"/>
          <w:sz w:val="24"/>
        </w:rPr>
        <w:t>)</w:t>
      </w:r>
      <w:r w:rsidR="0054386F">
        <w:rPr>
          <w:rFonts w:asciiTheme="minorEastAsia" w:eastAsiaTheme="minorEastAsia" w:hAnsiTheme="minorEastAsia" w:cs="宋体" w:hint="eastAsia"/>
          <w:sz w:val="24"/>
        </w:rPr>
        <w:t>量</w:t>
      </w:r>
      <w:r w:rsidR="0054386F" w:rsidRPr="0054386F">
        <w:rPr>
          <w:rFonts w:asciiTheme="minorEastAsia" w:eastAsiaTheme="minorEastAsia" w:hAnsiTheme="minorEastAsia" w:cs="宋体" w:hint="eastAsia"/>
          <w:sz w:val="24"/>
        </w:rPr>
        <w:t>应采用经国家计量部门认证的监测仪器进行自动记录</w:t>
      </w:r>
      <w:r w:rsidR="0054386F">
        <w:rPr>
          <w:rFonts w:asciiTheme="minorEastAsia" w:eastAsiaTheme="minorEastAsia" w:hAnsiTheme="minorEastAsia" w:cs="宋体" w:hint="eastAsia"/>
          <w:sz w:val="24"/>
        </w:rPr>
        <w:t>。</w:t>
      </w:r>
    </w:p>
    <w:p w:rsidR="00032F26" w:rsidRDefault="005A2D2B" w:rsidP="00032F26">
      <w:pPr>
        <w:widowControl w:val="0"/>
        <w:spacing w:line="360" w:lineRule="auto"/>
        <w:ind w:firstLineChars="200" w:firstLine="482"/>
        <w:rPr>
          <w:kern w:val="0"/>
          <w:sz w:val="24"/>
        </w:rPr>
      </w:pPr>
      <w:r>
        <w:rPr>
          <w:rFonts w:eastAsiaTheme="minorEastAsia" w:hint="eastAsia"/>
          <w:b/>
          <w:sz w:val="24"/>
        </w:rPr>
        <w:t>3</w:t>
      </w:r>
      <w:r w:rsidR="00D50F04">
        <w:rPr>
          <w:rFonts w:eastAsiaTheme="minorEastAsia" w:hint="eastAsia"/>
          <w:b/>
          <w:sz w:val="24"/>
        </w:rPr>
        <w:t xml:space="preserve"> </w:t>
      </w:r>
      <w:r w:rsidR="00D50F04" w:rsidRPr="00D50F04">
        <w:rPr>
          <w:rFonts w:eastAsiaTheme="minorEastAsia" w:hint="eastAsia"/>
          <w:sz w:val="24"/>
        </w:rPr>
        <w:t>应</w:t>
      </w:r>
      <w:r w:rsidR="00D50F04">
        <w:rPr>
          <w:rFonts w:hint="eastAsia"/>
          <w:kern w:val="0"/>
          <w:sz w:val="24"/>
        </w:rPr>
        <w:t>根据搅拌翼片参数控制钻杆转速及上下行速度，</w:t>
      </w:r>
      <w:r w:rsidR="00032F26">
        <w:rPr>
          <w:rFonts w:hint="eastAsia"/>
          <w:kern w:val="0"/>
          <w:sz w:val="24"/>
        </w:rPr>
        <w:t>确保</w:t>
      </w:r>
      <w:r w:rsidR="00481D31">
        <w:rPr>
          <w:rFonts w:hint="eastAsia"/>
          <w:kern w:val="0"/>
          <w:sz w:val="24"/>
        </w:rPr>
        <w:t>水泥土桩</w:t>
      </w:r>
      <w:r w:rsidR="00032F26">
        <w:rPr>
          <w:rFonts w:hint="eastAsia"/>
          <w:kern w:val="0"/>
          <w:sz w:val="24"/>
        </w:rPr>
        <w:t>任意一点的搅拌次数不应少于</w:t>
      </w:r>
      <w:r w:rsidR="00032F26">
        <w:rPr>
          <w:rFonts w:hint="eastAsia"/>
          <w:kern w:val="0"/>
          <w:sz w:val="24"/>
        </w:rPr>
        <w:t>20</w:t>
      </w:r>
      <w:r w:rsidR="00032F26">
        <w:rPr>
          <w:rFonts w:hint="eastAsia"/>
          <w:kern w:val="0"/>
          <w:sz w:val="24"/>
        </w:rPr>
        <w:t>次；</w:t>
      </w:r>
    </w:p>
    <w:p w:rsidR="00322D01" w:rsidRDefault="00032F26" w:rsidP="00032F26">
      <w:pPr>
        <w:widowControl w:val="0"/>
        <w:spacing w:line="360" w:lineRule="auto"/>
        <w:ind w:firstLineChars="200" w:firstLine="482"/>
        <w:rPr>
          <w:rFonts w:eastAsiaTheme="minorEastAsia" w:hAnsiTheme="minorEastAsia"/>
          <w:color w:val="000000"/>
          <w:kern w:val="0"/>
          <w:sz w:val="24"/>
        </w:rPr>
      </w:pPr>
      <w:r w:rsidRPr="00032F26">
        <w:rPr>
          <w:rFonts w:hint="eastAsia"/>
          <w:b/>
          <w:kern w:val="0"/>
          <w:sz w:val="24"/>
        </w:rPr>
        <w:t>4</w:t>
      </w:r>
      <w:r>
        <w:rPr>
          <w:rFonts w:hint="eastAsia"/>
          <w:kern w:val="0"/>
          <w:sz w:val="24"/>
        </w:rPr>
        <w:t xml:space="preserve"> </w:t>
      </w:r>
      <w:r w:rsidR="006A53CA">
        <w:rPr>
          <w:rFonts w:eastAsiaTheme="minorEastAsia" w:hAnsiTheme="minorEastAsia" w:hint="eastAsia"/>
          <w:kern w:val="0"/>
          <w:sz w:val="24"/>
        </w:rPr>
        <w:t>应在</w:t>
      </w:r>
      <w:r w:rsidR="00481D31">
        <w:rPr>
          <w:rFonts w:eastAsiaTheme="minorEastAsia" w:hAnsiTheme="minorEastAsia"/>
          <w:color w:val="000000"/>
          <w:kern w:val="0"/>
          <w:sz w:val="24"/>
        </w:rPr>
        <w:t>水泥土桩</w:t>
      </w:r>
      <w:r w:rsidR="00322D01" w:rsidRPr="00C9488E">
        <w:rPr>
          <w:rFonts w:eastAsiaTheme="minorEastAsia" w:hAnsiTheme="minorEastAsia"/>
          <w:color w:val="000000"/>
          <w:kern w:val="0"/>
          <w:sz w:val="24"/>
        </w:rPr>
        <w:t>底</w:t>
      </w:r>
      <w:r w:rsidR="006A53CA">
        <w:rPr>
          <w:rFonts w:eastAsiaTheme="minorEastAsia" w:hAnsiTheme="minorEastAsia" w:hint="eastAsia"/>
          <w:color w:val="000000"/>
          <w:kern w:val="0"/>
          <w:sz w:val="24"/>
        </w:rPr>
        <w:t>部</w:t>
      </w:r>
      <w:r w:rsidR="00322D01" w:rsidRPr="00C9488E">
        <w:rPr>
          <w:rFonts w:eastAsiaTheme="minorEastAsia" w:hAnsiTheme="minorEastAsia"/>
          <w:color w:val="000000"/>
          <w:kern w:val="0"/>
          <w:sz w:val="24"/>
        </w:rPr>
        <w:t>原位</w:t>
      </w:r>
      <w:r w:rsidR="00D50F04">
        <w:rPr>
          <w:rFonts w:eastAsiaTheme="minorEastAsia" w:hAnsiTheme="minorEastAsia" w:hint="eastAsia"/>
          <w:color w:val="000000"/>
          <w:kern w:val="0"/>
          <w:sz w:val="24"/>
        </w:rPr>
        <w:t>复</w:t>
      </w:r>
      <w:r w:rsidR="00322D01" w:rsidRPr="00C9488E">
        <w:rPr>
          <w:rFonts w:eastAsiaTheme="minorEastAsia" w:hAnsiTheme="minorEastAsia"/>
          <w:color w:val="000000"/>
          <w:kern w:val="0"/>
          <w:sz w:val="24"/>
        </w:rPr>
        <w:t>喷</w:t>
      </w:r>
      <w:r w:rsidR="00D50F04">
        <w:rPr>
          <w:rFonts w:eastAsiaTheme="minorEastAsia" w:hAnsiTheme="minorEastAsia" w:hint="eastAsia"/>
          <w:color w:val="000000"/>
          <w:kern w:val="0"/>
          <w:sz w:val="24"/>
        </w:rPr>
        <w:t>复</w:t>
      </w:r>
      <w:r w:rsidR="00322D01" w:rsidRPr="00C9488E">
        <w:rPr>
          <w:rFonts w:eastAsiaTheme="minorEastAsia" w:hAnsiTheme="minorEastAsia"/>
          <w:color w:val="000000"/>
          <w:kern w:val="0"/>
          <w:sz w:val="24"/>
        </w:rPr>
        <w:t>搅</w:t>
      </w:r>
      <w:r w:rsidR="00B679AD">
        <w:rPr>
          <w:rFonts w:eastAsiaTheme="minorEastAsia" w:hint="eastAsia"/>
          <w:color w:val="000000"/>
          <w:kern w:val="0"/>
          <w:sz w:val="24"/>
        </w:rPr>
        <w:t>3</w:t>
      </w:r>
      <w:r w:rsidR="00322D01" w:rsidRPr="00C27C29">
        <w:rPr>
          <w:rFonts w:eastAsiaTheme="minorEastAsia"/>
          <w:color w:val="000000"/>
          <w:kern w:val="0"/>
          <w:sz w:val="24"/>
        </w:rPr>
        <w:t>0~</w:t>
      </w:r>
      <w:r w:rsidR="00B679AD">
        <w:rPr>
          <w:rFonts w:eastAsiaTheme="minorEastAsia" w:hint="eastAsia"/>
          <w:color w:val="000000"/>
          <w:kern w:val="0"/>
          <w:sz w:val="24"/>
        </w:rPr>
        <w:t>6</w:t>
      </w:r>
      <w:r w:rsidR="00322D01" w:rsidRPr="00C9488E">
        <w:rPr>
          <w:rFonts w:eastAsiaTheme="minorEastAsia"/>
          <w:color w:val="000000"/>
          <w:kern w:val="0"/>
          <w:sz w:val="24"/>
        </w:rPr>
        <w:t>0</w:t>
      </w:r>
      <w:r w:rsidR="00322D01" w:rsidRPr="00C9488E">
        <w:rPr>
          <w:rFonts w:eastAsiaTheme="minorEastAsia" w:hAnsiTheme="minorEastAsia"/>
          <w:color w:val="000000"/>
          <w:kern w:val="0"/>
          <w:sz w:val="24"/>
        </w:rPr>
        <w:t>秒</w:t>
      </w:r>
      <w:r w:rsidR="00C50E50">
        <w:rPr>
          <w:rFonts w:eastAsiaTheme="minorEastAsia" w:hAnsiTheme="minorEastAsia" w:hint="eastAsia"/>
          <w:color w:val="000000"/>
          <w:kern w:val="0"/>
          <w:sz w:val="24"/>
        </w:rPr>
        <w:t>；</w:t>
      </w:r>
      <w:r w:rsidR="004F7A91">
        <w:rPr>
          <w:rFonts w:hint="eastAsia"/>
          <w:kern w:val="0"/>
          <w:sz w:val="24"/>
        </w:rPr>
        <w:t>干湿交替部位下延伸</w:t>
      </w:r>
      <w:r w:rsidR="004F7A91">
        <w:rPr>
          <w:rFonts w:hint="eastAsia"/>
          <w:kern w:val="0"/>
          <w:sz w:val="24"/>
        </w:rPr>
        <w:t>0.5m</w:t>
      </w:r>
      <w:r w:rsidR="00D50F04">
        <w:rPr>
          <w:rFonts w:hint="eastAsia"/>
          <w:kern w:val="0"/>
          <w:sz w:val="24"/>
        </w:rPr>
        <w:t>处</w:t>
      </w:r>
      <w:r w:rsidR="004F7A91">
        <w:rPr>
          <w:rFonts w:hint="eastAsia"/>
          <w:kern w:val="0"/>
          <w:sz w:val="24"/>
        </w:rPr>
        <w:t>至</w:t>
      </w:r>
      <w:r>
        <w:rPr>
          <w:rFonts w:hint="eastAsia"/>
          <w:kern w:val="0"/>
          <w:sz w:val="24"/>
        </w:rPr>
        <w:t>桩顶</w:t>
      </w:r>
      <w:r w:rsidR="004F7A91">
        <w:rPr>
          <w:rFonts w:hint="eastAsia"/>
          <w:kern w:val="0"/>
          <w:sz w:val="24"/>
        </w:rPr>
        <w:t>设计标高范围内</w:t>
      </w:r>
      <w:r>
        <w:rPr>
          <w:rFonts w:hint="eastAsia"/>
          <w:kern w:val="0"/>
          <w:sz w:val="24"/>
        </w:rPr>
        <w:t>的桩顶部位</w:t>
      </w:r>
      <w:r w:rsidR="004F7A91">
        <w:rPr>
          <w:rFonts w:hint="eastAsia"/>
          <w:kern w:val="0"/>
          <w:sz w:val="24"/>
        </w:rPr>
        <w:t>，</w:t>
      </w:r>
      <w:r w:rsidR="00C50E50">
        <w:rPr>
          <w:rFonts w:eastAsiaTheme="minorEastAsia" w:hAnsiTheme="minorEastAsia" w:hint="eastAsia"/>
          <w:color w:val="000000"/>
          <w:kern w:val="0"/>
          <w:sz w:val="24"/>
        </w:rPr>
        <w:t>应</w:t>
      </w:r>
      <w:r w:rsidR="00C50E50" w:rsidRPr="00C27C29">
        <w:rPr>
          <w:rFonts w:eastAsiaTheme="minorEastAsia" w:hAnsiTheme="minorEastAsia"/>
          <w:kern w:val="0"/>
          <w:sz w:val="24"/>
        </w:rPr>
        <w:t>复搅复喷</w:t>
      </w:r>
      <w:r w:rsidR="00C50E50">
        <w:rPr>
          <w:rFonts w:eastAsiaTheme="minorEastAsia" w:hAnsiTheme="minorEastAsia" w:hint="eastAsia"/>
          <w:kern w:val="0"/>
          <w:sz w:val="24"/>
        </w:rPr>
        <w:t>1</w:t>
      </w:r>
      <w:r w:rsidR="00C50E50">
        <w:rPr>
          <w:rFonts w:eastAsiaTheme="minorEastAsia" w:hAnsiTheme="minorEastAsia" w:hint="eastAsia"/>
          <w:kern w:val="0"/>
          <w:sz w:val="24"/>
        </w:rPr>
        <w:t>遍。</w:t>
      </w:r>
    </w:p>
    <w:p w:rsidR="00F43C3A" w:rsidRDefault="00032F26" w:rsidP="00322D01">
      <w:pPr>
        <w:widowControl w:val="0"/>
        <w:spacing w:line="360" w:lineRule="auto"/>
        <w:ind w:firstLine="465"/>
        <w:rPr>
          <w:rFonts w:eastAsiaTheme="minorEastAsia" w:hAnsiTheme="minorEastAsia"/>
          <w:color w:val="000000"/>
          <w:kern w:val="0"/>
          <w:sz w:val="24"/>
        </w:rPr>
      </w:pPr>
      <w:r>
        <w:rPr>
          <w:rFonts w:eastAsiaTheme="minorEastAsia" w:hAnsiTheme="minorEastAsia" w:hint="eastAsia"/>
          <w:b/>
          <w:color w:val="000000"/>
          <w:kern w:val="0"/>
          <w:sz w:val="24"/>
        </w:rPr>
        <w:t>5</w:t>
      </w:r>
      <w:r w:rsidR="00783754">
        <w:rPr>
          <w:rFonts w:eastAsiaTheme="minorEastAsia" w:hAnsiTheme="minorEastAsia" w:hint="eastAsia"/>
          <w:b/>
          <w:color w:val="000000"/>
          <w:kern w:val="0"/>
          <w:sz w:val="24"/>
        </w:rPr>
        <w:t xml:space="preserve"> </w:t>
      </w:r>
      <w:r w:rsidR="0054386F" w:rsidRPr="0054386F">
        <w:rPr>
          <w:rFonts w:asciiTheme="minorEastAsia" w:eastAsiaTheme="minorEastAsia" w:hAnsiTheme="minorEastAsia" w:cs="宋体" w:hint="eastAsia"/>
          <w:sz w:val="24"/>
        </w:rPr>
        <w:t>搅拌深度应采用经国家计量部门认证的监测仪器进行自动记录</w:t>
      </w:r>
      <w:r w:rsidR="00763631">
        <w:rPr>
          <w:rFonts w:asciiTheme="minorEastAsia" w:eastAsiaTheme="minorEastAsia" w:hAnsiTheme="minorEastAsia" w:cs="宋体" w:hint="eastAsia"/>
          <w:sz w:val="24"/>
        </w:rPr>
        <w:t>，</w:t>
      </w:r>
      <w:r w:rsidR="00F9397A">
        <w:rPr>
          <w:rFonts w:eastAsiaTheme="minorEastAsia" w:hAnsiTheme="minorEastAsia" w:hint="eastAsia"/>
          <w:color w:val="000000"/>
          <w:kern w:val="0"/>
          <w:sz w:val="24"/>
        </w:rPr>
        <w:t>施工深度</w:t>
      </w:r>
      <w:r w:rsidR="00763631" w:rsidRPr="00176BD6">
        <w:rPr>
          <w:rFonts w:eastAsiaTheme="minorEastAsia" w:hAnsiTheme="minorEastAsia" w:hint="eastAsia"/>
          <w:color w:val="000000"/>
          <w:kern w:val="0"/>
          <w:sz w:val="24"/>
        </w:rPr>
        <w:t>不应小于设计值</w:t>
      </w:r>
      <w:r w:rsidR="00763631">
        <w:rPr>
          <w:rFonts w:eastAsiaTheme="minorEastAsia" w:hAnsiTheme="minorEastAsia" w:hint="eastAsia"/>
          <w:color w:val="000000"/>
          <w:kern w:val="0"/>
          <w:sz w:val="24"/>
        </w:rPr>
        <w:t>。</w:t>
      </w:r>
      <w:r w:rsidR="00481D31">
        <w:rPr>
          <w:rFonts w:eastAsiaTheme="minorEastAsia" w:hAnsiTheme="minorEastAsia" w:hint="eastAsia"/>
          <w:color w:val="000000"/>
          <w:kern w:val="0"/>
          <w:sz w:val="24"/>
        </w:rPr>
        <w:t>水泥土桩</w:t>
      </w:r>
      <w:r w:rsidR="00F43C3A">
        <w:rPr>
          <w:rFonts w:eastAsiaTheme="minorEastAsia" w:hAnsiTheme="minorEastAsia" w:hint="eastAsia"/>
          <w:color w:val="000000"/>
          <w:kern w:val="0"/>
          <w:sz w:val="24"/>
        </w:rPr>
        <w:t>停</w:t>
      </w:r>
      <w:r w:rsidR="00C868F8">
        <w:rPr>
          <w:rFonts w:eastAsiaTheme="minorEastAsia" w:hAnsiTheme="minorEastAsia" w:hint="eastAsia"/>
          <w:color w:val="000000"/>
          <w:kern w:val="0"/>
          <w:sz w:val="24"/>
        </w:rPr>
        <w:t>粉</w:t>
      </w:r>
      <w:r w:rsidR="00F43C3A" w:rsidRPr="000E7B46">
        <w:rPr>
          <w:rFonts w:asciiTheme="minorEastAsia" w:eastAsiaTheme="minorEastAsia" w:hAnsiTheme="minorEastAsia" w:cs="宋体" w:hint="eastAsia"/>
          <w:sz w:val="24"/>
        </w:rPr>
        <w:t>(</w:t>
      </w:r>
      <w:r w:rsidR="00F43C3A" w:rsidRPr="00366B6D">
        <w:rPr>
          <w:rFonts w:hint="eastAsia"/>
          <w:kern w:val="0"/>
          <w:sz w:val="24"/>
        </w:rPr>
        <w:t>浆</w:t>
      </w:r>
      <w:r w:rsidR="00F43C3A" w:rsidRPr="000E7B46">
        <w:rPr>
          <w:rFonts w:asciiTheme="minorEastAsia" w:eastAsiaTheme="minorEastAsia" w:hAnsiTheme="minorEastAsia" w:cs="宋体" w:hint="eastAsia"/>
          <w:sz w:val="24"/>
        </w:rPr>
        <w:t>)</w:t>
      </w:r>
      <w:r w:rsidR="00F43C3A">
        <w:rPr>
          <w:rFonts w:eastAsiaTheme="minorEastAsia" w:hAnsiTheme="minorEastAsia" w:hint="eastAsia"/>
          <w:color w:val="000000"/>
          <w:kern w:val="0"/>
          <w:sz w:val="24"/>
        </w:rPr>
        <w:t>面应高于桩顶设计标高</w:t>
      </w:r>
      <w:r w:rsidR="00B679AD" w:rsidRPr="00F9397A">
        <w:rPr>
          <w:rFonts w:eastAsiaTheme="minorEastAsia"/>
          <w:color w:val="000000"/>
          <w:kern w:val="0"/>
          <w:sz w:val="24"/>
        </w:rPr>
        <w:t>5</w:t>
      </w:r>
      <w:r w:rsidR="00F43C3A" w:rsidRPr="00F9397A">
        <w:rPr>
          <w:rFonts w:eastAsiaTheme="minorEastAsia"/>
          <w:color w:val="000000"/>
          <w:kern w:val="0"/>
          <w:sz w:val="24"/>
        </w:rPr>
        <w:t>00</w:t>
      </w:r>
      <w:r w:rsidR="00C673E4" w:rsidRPr="00F9397A">
        <w:rPr>
          <w:rFonts w:asciiTheme="minorEastAsia" w:eastAsiaTheme="minorEastAsia" w:hAnsiTheme="minorEastAsia"/>
          <w:color w:val="000000"/>
          <w:kern w:val="0"/>
          <w:sz w:val="24"/>
        </w:rPr>
        <w:t>±</w:t>
      </w:r>
      <w:r w:rsidR="00C673E4" w:rsidRPr="00F9397A">
        <w:rPr>
          <w:rFonts w:eastAsiaTheme="minorEastAsia"/>
          <w:color w:val="000000"/>
          <w:kern w:val="0"/>
          <w:sz w:val="24"/>
        </w:rPr>
        <w:t>100</w:t>
      </w:r>
      <w:r w:rsidR="00F43C3A" w:rsidRPr="00F9397A">
        <w:rPr>
          <w:rFonts w:eastAsiaTheme="minorEastAsia"/>
          <w:color w:val="000000"/>
          <w:kern w:val="0"/>
          <w:sz w:val="24"/>
        </w:rPr>
        <w:t>mm</w:t>
      </w:r>
      <w:r w:rsidR="00394374">
        <w:rPr>
          <w:rFonts w:eastAsiaTheme="minorEastAsia" w:hAnsiTheme="minorEastAsia" w:hint="eastAsia"/>
          <w:color w:val="000000"/>
          <w:kern w:val="0"/>
          <w:sz w:val="24"/>
        </w:rPr>
        <w:t>，并宜在地面附近形成</w:t>
      </w:r>
      <w:r w:rsidR="00481D31">
        <w:rPr>
          <w:rFonts w:eastAsiaTheme="minorEastAsia" w:hAnsiTheme="minorEastAsia" w:hint="eastAsia"/>
          <w:color w:val="000000"/>
          <w:kern w:val="0"/>
          <w:sz w:val="24"/>
        </w:rPr>
        <w:t>水泥土桩</w:t>
      </w:r>
      <w:r w:rsidR="00394374">
        <w:rPr>
          <w:rFonts w:eastAsiaTheme="minorEastAsia" w:hAnsiTheme="minorEastAsia" w:hint="eastAsia"/>
          <w:color w:val="000000"/>
          <w:kern w:val="0"/>
          <w:sz w:val="24"/>
        </w:rPr>
        <w:t>头。</w:t>
      </w:r>
    </w:p>
    <w:p w:rsidR="00176BD6" w:rsidRDefault="00032F26" w:rsidP="00176BD6">
      <w:pPr>
        <w:widowControl w:val="0"/>
        <w:spacing w:line="360" w:lineRule="auto"/>
        <w:ind w:firstLine="465"/>
        <w:rPr>
          <w:rFonts w:eastAsiaTheme="minorEastAsia" w:hAnsiTheme="minorEastAsia"/>
          <w:color w:val="000000"/>
          <w:kern w:val="0"/>
          <w:sz w:val="24"/>
        </w:rPr>
      </w:pPr>
      <w:r>
        <w:rPr>
          <w:rFonts w:eastAsiaTheme="minorEastAsia" w:hint="eastAsia"/>
          <w:b/>
          <w:color w:val="000000"/>
          <w:kern w:val="0"/>
          <w:sz w:val="24"/>
        </w:rPr>
        <w:t xml:space="preserve">6 </w:t>
      </w:r>
      <w:r w:rsidR="003D1E24" w:rsidRPr="003D1E24">
        <w:rPr>
          <w:rFonts w:eastAsiaTheme="minorEastAsia" w:hint="eastAsia"/>
          <w:color w:val="000000"/>
          <w:kern w:val="0"/>
          <w:sz w:val="24"/>
        </w:rPr>
        <w:t>搅拌</w:t>
      </w:r>
      <w:r w:rsidR="00E3537B">
        <w:rPr>
          <w:rFonts w:hint="eastAsia"/>
          <w:kern w:val="0"/>
          <w:sz w:val="24"/>
        </w:rPr>
        <w:t>翼片</w:t>
      </w:r>
      <w:r w:rsidR="003D1E24" w:rsidRPr="003D1E24">
        <w:rPr>
          <w:rFonts w:eastAsiaTheme="minorEastAsia" w:hint="eastAsia"/>
          <w:color w:val="000000"/>
          <w:kern w:val="0"/>
          <w:sz w:val="24"/>
        </w:rPr>
        <w:t>的直径</w:t>
      </w:r>
      <w:r w:rsidR="00176BD6">
        <w:rPr>
          <w:rFonts w:eastAsiaTheme="minorEastAsia" w:hint="eastAsia"/>
          <w:color w:val="000000"/>
          <w:kern w:val="0"/>
          <w:sz w:val="24"/>
        </w:rPr>
        <w:t>应留有磨耗裕量</w:t>
      </w:r>
      <w:r w:rsidR="00176BD6">
        <w:rPr>
          <w:rFonts w:eastAsiaTheme="minorEastAsia" w:hint="eastAsia"/>
          <w:color w:val="000000"/>
          <w:kern w:val="0"/>
          <w:sz w:val="24"/>
        </w:rPr>
        <w:t>10~20mm</w:t>
      </w:r>
      <w:r w:rsidR="00176BD6">
        <w:rPr>
          <w:rFonts w:eastAsiaTheme="minorEastAsia" w:hint="eastAsia"/>
          <w:color w:val="000000"/>
          <w:kern w:val="0"/>
          <w:sz w:val="24"/>
        </w:rPr>
        <w:t>，并</w:t>
      </w:r>
      <w:r w:rsidR="003D1E24" w:rsidRPr="003D1E24">
        <w:rPr>
          <w:rFonts w:eastAsiaTheme="minorEastAsia" w:hint="eastAsia"/>
          <w:color w:val="000000"/>
          <w:kern w:val="0"/>
          <w:sz w:val="24"/>
        </w:rPr>
        <w:t>应定期复核检查，其磨耗量不得大于</w:t>
      </w:r>
      <w:r w:rsidR="0037431D">
        <w:rPr>
          <w:rFonts w:eastAsiaTheme="minorEastAsia" w:hint="eastAsia"/>
          <w:color w:val="000000"/>
          <w:kern w:val="0"/>
          <w:sz w:val="24"/>
        </w:rPr>
        <w:t>2</w:t>
      </w:r>
      <w:r w:rsidR="003D1E24" w:rsidRPr="003D1E24">
        <w:rPr>
          <w:rFonts w:eastAsiaTheme="minorEastAsia" w:hint="eastAsia"/>
          <w:color w:val="000000"/>
          <w:kern w:val="0"/>
          <w:sz w:val="24"/>
        </w:rPr>
        <w:t>0mm</w:t>
      </w:r>
      <w:r w:rsidR="003D1E24">
        <w:rPr>
          <w:rFonts w:eastAsiaTheme="minorEastAsia" w:hint="eastAsia"/>
          <w:color w:val="000000"/>
          <w:kern w:val="0"/>
          <w:sz w:val="24"/>
        </w:rPr>
        <w:t>。</w:t>
      </w:r>
    </w:p>
    <w:p w:rsidR="0010139E" w:rsidRDefault="0010139E" w:rsidP="00176BD6">
      <w:pPr>
        <w:widowControl w:val="0"/>
        <w:spacing w:line="360" w:lineRule="auto"/>
        <w:ind w:firstLine="465"/>
        <w:rPr>
          <w:rFonts w:eastAsiaTheme="minorEastAsia" w:hAnsiTheme="minorEastAsia"/>
          <w:color w:val="000000"/>
          <w:kern w:val="0"/>
          <w:sz w:val="24"/>
        </w:rPr>
      </w:pPr>
      <w:r w:rsidRPr="00DE4D3E">
        <w:rPr>
          <w:rFonts w:eastAsiaTheme="minorEastAsia" w:hAnsiTheme="minorEastAsia" w:hint="eastAsia"/>
          <w:b/>
          <w:color w:val="000000"/>
          <w:kern w:val="0"/>
          <w:sz w:val="24"/>
        </w:rPr>
        <w:t>7</w:t>
      </w:r>
      <w:r>
        <w:rPr>
          <w:rFonts w:eastAsiaTheme="minorEastAsia" w:hAnsiTheme="minorEastAsia" w:hint="eastAsia"/>
          <w:color w:val="000000"/>
          <w:kern w:val="0"/>
          <w:sz w:val="24"/>
        </w:rPr>
        <w:t xml:space="preserve"> </w:t>
      </w:r>
      <w:r w:rsidRPr="0010139E">
        <w:rPr>
          <w:rFonts w:eastAsiaTheme="minorEastAsia" w:hAnsiTheme="minorEastAsia" w:hint="eastAsia"/>
          <w:color w:val="000000"/>
          <w:kern w:val="0"/>
          <w:sz w:val="24"/>
        </w:rPr>
        <w:t>因故停止喷</w:t>
      </w:r>
      <w:r w:rsidR="00C868F8">
        <w:rPr>
          <w:rFonts w:eastAsiaTheme="minorEastAsia" w:hAnsiTheme="minorEastAsia" w:hint="eastAsia"/>
          <w:color w:val="000000"/>
          <w:kern w:val="0"/>
          <w:sz w:val="24"/>
        </w:rPr>
        <w:t>粉</w:t>
      </w:r>
      <w:r w:rsidRPr="000E7B46">
        <w:rPr>
          <w:rFonts w:asciiTheme="minorEastAsia" w:eastAsiaTheme="minorEastAsia" w:hAnsiTheme="minorEastAsia" w:cs="宋体" w:hint="eastAsia"/>
          <w:sz w:val="24"/>
        </w:rPr>
        <w:t>(</w:t>
      </w:r>
      <w:r w:rsidRPr="00366B6D">
        <w:rPr>
          <w:rFonts w:hint="eastAsia"/>
          <w:kern w:val="0"/>
          <w:sz w:val="24"/>
        </w:rPr>
        <w:t>浆</w:t>
      </w:r>
      <w:r w:rsidRPr="000E7B46">
        <w:rPr>
          <w:rFonts w:asciiTheme="minorEastAsia" w:eastAsiaTheme="minorEastAsia" w:hAnsiTheme="minorEastAsia" w:cs="宋体" w:hint="eastAsia"/>
          <w:sz w:val="24"/>
        </w:rPr>
        <w:t>)</w:t>
      </w:r>
      <w:r w:rsidRPr="0010139E">
        <w:rPr>
          <w:rFonts w:eastAsiaTheme="minorEastAsia" w:hAnsiTheme="minorEastAsia" w:hint="eastAsia"/>
          <w:color w:val="000000"/>
          <w:kern w:val="0"/>
          <w:sz w:val="24"/>
        </w:rPr>
        <w:t>，应将搅拌头下沉至停</w:t>
      </w:r>
      <w:r w:rsidR="00C868F8">
        <w:rPr>
          <w:rFonts w:eastAsiaTheme="minorEastAsia" w:hAnsiTheme="minorEastAsia" w:hint="eastAsia"/>
          <w:color w:val="000000"/>
          <w:kern w:val="0"/>
          <w:sz w:val="24"/>
        </w:rPr>
        <w:t>粉</w:t>
      </w:r>
      <w:r w:rsidRPr="000E7B46">
        <w:rPr>
          <w:rFonts w:asciiTheme="minorEastAsia" w:eastAsiaTheme="minorEastAsia" w:hAnsiTheme="minorEastAsia" w:cs="宋体" w:hint="eastAsia"/>
          <w:sz w:val="24"/>
        </w:rPr>
        <w:t>(</w:t>
      </w:r>
      <w:r w:rsidRPr="00366B6D">
        <w:rPr>
          <w:rFonts w:hint="eastAsia"/>
          <w:kern w:val="0"/>
          <w:sz w:val="24"/>
        </w:rPr>
        <w:t>浆</w:t>
      </w:r>
      <w:r w:rsidRPr="000E7B46">
        <w:rPr>
          <w:rFonts w:asciiTheme="minorEastAsia" w:eastAsiaTheme="minorEastAsia" w:hAnsiTheme="minorEastAsia" w:cs="宋体" w:hint="eastAsia"/>
          <w:sz w:val="24"/>
        </w:rPr>
        <w:t>)</w:t>
      </w:r>
      <w:r w:rsidRPr="0010139E">
        <w:rPr>
          <w:rFonts w:eastAsiaTheme="minorEastAsia" w:hAnsiTheme="minorEastAsia" w:hint="eastAsia"/>
          <w:color w:val="000000"/>
          <w:kern w:val="0"/>
          <w:sz w:val="24"/>
        </w:rPr>
        <w:t>面以下</w:t>
      </w:r>
      <w:r w:rsidRPr="0010139E">
        <w:rPr>
          <w:rFonts w:eastAsiaTheme="minorEastAsia" w:hAnsiTheme="minorEastAsia" w:hint="eastAsia"/>
          <w:color w:val="000000"/>
          <w:kern w:val="0"/>
          <w:sz w:val="24"/>
        </w:rPr>
        <w:t>1</w:t>
      </w:r>
      <w:r>
        <w:rPr>
          <w:rFonts w:eastAsiaTheme="minorEastAsia" w:hAnsiTheme="minorEastAsia" w:hint="eastAsia"/>
          <w:color w:val="000000"/>
          <w:kern w:val="0"/>
          <w:sz w:val="24"/>
        </w:rPr>
        <w:t>.0~0.5m</w:t>
      </w:r>
      <w:r w:rsidRPr="0010139E">
        <w:rPr>
          <w:rFonts w:eastAsiaTheme="minorEastAsia" w:hAnsiTheme="minorEastAsia" w:hint="eastAsia"/>
          <w:color w:val="000000"/>
          <w:kern w:val="0"/>
          <w:sz w:val="24"/>
        </w:rPr>
        <w:t>处，待恢复喷</w:t>
      </w:r>
      <w:r w:rsidR="00C868F8">
        <w:rPr>
          <w:rFonts w:eastAsiaTheme="minorEastAsia" w:hAnsiTheme="minorEastAsia" w:hint="eastAsia"/>
          <w:color w:val="000000"/>
          <w:kern w:val="0"/>
          <w:sz w:val="24"/>
        </w:rPr>
        <w:t>粉</w:t>
      </w:r>
      <w:r w:rsidRPr="000E7B46">
        <w:rPr>
          <w:rFonts w:asciiTheme="minorEastAsia" w:eastAsiaTheme="minorEastAsia" w:hAnsiTheme="minorEastAsia" w:cs="宋体" w:hint="eastAsia"/>
          <w:sz w:val="24"/>
        </w:rPr>
        <w:t>(</w:t>
      </w:r>
      <w:r w:rsidRPr="00366B6D">
        <w:rPr>
          <w:rFonts w:hint="eastAsia"/>
          <w:kern w:val="0"/>
          <w:sz w:val="24"/>
        </w:rPr>
        <w:t>浆</w:t>
      </w:r>
      <w:r w:rsidRPr="000E7B46">
        <w:rPr>
          <w:rFonts w:asciiTheme="minorEastAsia" w:eastAsiaTheme="minorEastAsia" w:hAnsiTheme="minorEastAsia" w:cs="宋体" w:hint="eastAsia"/>
          <w:sz w:val="24"/>
        </w:rPr>
        <w:t>)</w:t>
      </w:r>
      <w:r w:rsidRPr="0010139E">
        <w:rPr>
          <w:rFonts w:eastAsiaTheme="minorEastAsia" w:hAnsiTheme="minorEastAsia" w:hint="eastAsia"/>
          <w:color w:val="000000"/>
          <w:kern w:val="0"/>
          <w:sz w:val="24"/>
        </w:rPr>
        <w:t>时，再喷</w:t>
      </w:r>
      <w:r w:rsidR="00C868F8">
        <w:rPr>
          <w:rFonts w:eastAsiaTheme="minorEastAsia" w:hAnsiTheme="minorEastAsia" w:hint="eastAsia"/>
          <w:color w:val="000000"/>
          <w:kern w:val="0"/>
          <w:sz w:val="24"/>
        </w:rPr>
        <w:t>粉</w:t>
      </w:r>
      <w:r w:rsidRPr="000E7B46">
        <w:rPr>
          <w:rFonts w:asciiTheme="minorEastAsia" w:eastAsiaTheme="minorEastAsia" w:hAnsiTheme="minorEastAsia" w:cs="宋体" w:hint="eastAsia"/>
          <w:sz w:val="24"/>
        </w:rPr>
        <w:t>(</w:t>
      </w:r>
      <w:r w:rsidRPr="00366B6D">
        <w:rPr>
          <w:rFonts w:hint="eastAsia"/>
          <w:kern w:val="0"/>
          <w:sz w:val="24"/>
        </w:rPr>
        <w:t>浆</w:t>
      </w:r>
      <w:r w:rsidRPr="000E7B46">
        <w:rPr>
          <w:rFonts w:asciiTheme="minorEastAsia" w:eastAsiaTheme="minorEastAsia" w:hAnsiTheme="minorEastAsia" w:cs="宋体" w:hint="eastAsia"/>
          <w:sz w:val="24"/>
        </w:rPr>
        <w:t>)</w:t>
      </w:r>
      <w:r w:rsidRPr="0010139E">
        <w:rPr>
          <w:rFonts w:eastAsiaTheme="minorEastAsia" w:hAnsiTheme="minorEastAsia" w:hint="eastAsia"/>
          <w:color w:val="000000"/>
          <w:kern w:val="0"/>
          <w:sz w:val="24"/>
        </w:rPr>
        <w:t>搅拌提升。</w:t>
      </w:r>
    </w:p>
    <w:p w:rsidR="00545E81" w:rsidRDefault="00C006C2" w:rsidP="008045F1">
      <w:pPr>
        <w:widowControl w:val="0"/>
        <w:spacing w:line="360" w:lineRule="auto"/>
        <w:rPr>
          <w:rFonts w:eastAsiaTheme="minorEastAsia" w:hAnsiTheme="minorEastAsia"/>
          <w:b/>
          <w:color w:val="000000"/>
          <w:kern w:val="0"/>
          <w:sz w:val="24"/>
        </w:rPr>
      </w:pPr>
      <w:r>
        <w:rPr>
          <w:rFonts w:eastAsiaTheme="minorEastAsia" w:hAnsiTheme="minorEastAsia" w:hint="eastAsia"/>
          <w:b/>
          <w:color w:val="000000"/>
          <w:kern w:val="0"/>
          <w:sz w:val="24"/>
        </w:rPr>
        <w:t>6</w:t>
      </w:r>
      <w:r w:rsidR="00545E81">
        <w:rPr>
          <w:rFonts w:eastAsiaTheme="minorEastAsia" w:hAnsiTheme="minorEastAsia" w:hint="eastAsia"/>
          <w:b/>
          <w:color w:val="000000"/>
          <w:kern w:val="0"/>
          <w:sz w:val="24"/>
        </w:rPr>
        <w:t>.</w:t>
      </w:r>
      <w:r w:rsidR="00951FE5">
        <w:rPr>
          <w:rFonts w:eastAsiaTheme="minorEastAsia" w:hAnsiTheme="minorEastAsia" w:hint="eastAsia"/>
          <w:b/>
          <w:color w:val="000000"/>
          <w:kern w:val="0"/>
          <w:sz w:val="24"/>
        </w:rPr>
        <w:t>3</w:t>
      </w:r>
      <w:r w:rsidR="00545E81">
        <w:rPr>
          <w:rFonts w:eastAsiaTheme="minorEastAsia" w:hAnsiTheme="minorEastAsia" w:hint="eastAsia"/>
          <w:b/>
          <w:color w:val="000000"/>
          <w:kern w:val="0"/>
          <w:sz w:val="24"/>
        </w:rPr>
        <w:t>.4</w:t>
      </w:r>
      <w:r w:rsidR="005204F0">
        <w:rPr>
          <w:rFonts w:eastAsiaTheme="minorEastAsia" w:hAnsiTheme="minorEastAsia" w:hint="eastAsia"/>
          <w:b/>
          <w:color w:val="000000"/>
          <w:kern w:val="0"/>
          <w:sz w:val="24"/>
        </w:rPr>
        <w:t xml:space="preserve"> </w:t>
      </w:r>
      <w:r w:rsidR="005204F0" w:rsidRPr="008045F1">
        <w:rPr>
          <w:rFonts w:eastAsiaTheme="minorEastAsia" w:hAnsiTheme="minorEastAsia" w:hint="eastAsia"/>
          <w:color w:val="000000"/>
          <w:kern w:val="0"/>
          <w:sz w:val="24"/>
        </w:rPr>
        <w:t>采用</w:t>
      </w:r>
      <w:r w:rsidR="005204F0">
        <w:rPr>
          <w:rFonts w:eastAsiaTheme="minorEastAsia" w:hAnsiTheme="minorEastAsia" w:hint="eastAsia"/>
          <w:color w:val="000000"/>
          <w:kern w:val="0"/>
          <w:sz w:val="24"/>
        </w:rPr>
        <w:t>喷粉深层搅拌法施工</w:t>
      </w:r>
      <w:r w:rsidR="00481D31">
        <w:rPr>
          <w:rFonts w:eastAsiaTheme="minorEastAsia" w:hAnsiTheme="minorEastAsia" w:hint="eastAsia"/>
          <w:color w:val="000000"/>
          <w:kern w:val="0"/>
          <w:sz w:val="24"/>
        </w:rPr>
        <w:t>水泥土桩</w:t>
      </w:r>
      <w:r w:rsidR="00D50F04" w:rsidRPr="00D50F04">
        <w:rPr>
          <w:rFonts w:eastAsiaTheme="minorEastAsia" w:hAnsiTheme="minorEastAsia" w:hint="eastAsia"/>
          <w:color w:val="000000"/>
          <w:kern w:val="0"/>
          <w:sz w:val="24"/>
        </w:rPr>
        <w:t>时，</w:t>
      </w:r>
      <w:r w:rsidR="00D50F04">
        <w:rPr>
          <w:rFonts w:eastAsiaTheme="minorEastAsia" w:hAnsiTheme="minorEastAsia" w:hint="eastAsia"/>
          <w:color w:val="000000"/>
          <w:kern w:val="0"/>
          <w:sz w:val="24"/>
        </w:rPr>
        <w:t>应采取下列措施</w:t>
      </w:r>
      <w:r w:rsidR="005204F0">
        <w:rPr>
          <w:rFonts w:eastAsiaTheme="minorEastAsia" w:hAnsiTheme="minorEastAsia" w:hint="eastAsia"/>
          <w:color w:val="000000"/>
          <w:kern w:val="0"/>
          <w:sz w:val="24"/>
        </w:rPr>
        <w:t>：</w:t>
      </w:r>
    </w:p>
    <w:p w:rsidR="00C006C2" w:rsidRDefault="00545E81" w:rsidP="00C006C2">
      <w:pPr>
        <w:widowControl w:val="0"/>
        <w:spacing w:line="360" w:lineRule="auto"/>
        <w:rPr>
          <w:rFonts w:eastAsiaTheme="minorEastAsia"/>
          <w:color w:val="000000"/>
          <w:kern w:val="0"/>
          <w:sz w:val="24"/>
        </w:rPr>
      </w:pPr>
      <w:r>
        <w:rPr>
          <w:rFonts w:eastAsiaTheme="minorEastAsia" w:hAnsiTheme="minorEastAsia" w:hint="eastAsia"/>
          <w:b/>
          <w:color w:val="000000"/>
          <w:kern w:val="0"/>
          <w:sz w:val="24"/>
        </w:rPr>
        <w:t xml:space="preserve">   1</w:t>
      </w:r>
      <w:r w:rsidR="005204F0">
        <w:rPr>
          <w:rFonts w:eastAsiaTheme="minorEastAsia" w:hAnsiTheme="minorEastAsia" w:hint="eastAsia"/>
          <w:b/>
          <w:color w:val="000000"/>
          <w:kern w:val="0"/>
          <w:sz w:val="24"/>
        </w:rPr>
        <w:t xml:space="preserve"> </w:t>
      </w:r>
      <w:r w:rsidR="008045F1" w:rsidRPr="008045F1">
        <w:rPr>
          <w:rFonts w:eastAsiaTheme="minorEastAsia" w:hAnsiTheme="minorEastAsia"/>
          <w:color w:val="000000"/>
          <w:kern w:val="0"/>
          <w:sz w:val="24"/>
        </w:rPr>
        <w:t>当地基土的天然含水量小于</w:t>
      </w:r>
      <w:r w:rsidR="008045F1" w:rsidRPr="008045F1">
        <w:rPr>
          <w:rFonts w:eastAsiaTheme="minorEastAsia"/>
          <w:color w:val="000000"/>
          <w:kern w:val="0"/>
          <w:sz w:val="24"/>
        </w:rPr>
        <w:t>30</w:t>
      </w:r>
      <w:r w:rsidR="008045F1" w:rsidRPr="008045F1">
        <w:rPr>
          <w:rFonts w:eastAsiaTheme="minorEastAsia" w:hAnsiTheme="minorEastAsia"/>
          <w:color w:val="000000"/>
          <w:kern w:val="0"/>
          <w:sz w:val="24"/>
        </w:rPr>
        <w:t>％时</w:t>
      </w:r>
      <w:r w:rsidR="00F641F8">
        <w:rPr>
          <w:rFonts w:eastAsiaTheme="minorEastAsia" w:hAnsiTheme="minorEastAsia" w:hint="eastAsia"/>
          <w:color w:val="000000"/>
          <w:kern w:val="0"/>
          <w:sz w:val="24"/>
        </w:rPr>
        <w:t>，</w:t>
      </w:r>
      <w:r w:rsidR="001442B6">
        <w:rPr>
          <w:rFonts w:eastAsiaTheme="minorEastAsia" w:hint="eastAsia"/>
          <w:color w:val="000000"/>
          <w:kern w:val="0"/>
          <w:sz w:val="24"/>
        </w:rPr>
        <w:t>应辅用地面注水</w:t>
      </w:r>
      <w:r w:rsidR="00C006C2">
        <w:rPr>
          <w:rFonts w:eastAsiaTheme="minorEastAsia" w:hint="eastAsia"/>
          <w:color w:val="000000"/>
          <w:kern w:val="0"/>
          <w:sz w:val="24"/>
        </w:rPr>
        <w:t>搅拌</w:t>
      </w:r>
      <w:r>
        <w:rPr>
          <w:rFonts w:eastAsiaTheme="minorEastAsia" w:hint="eastAsia"/>
          <w:color w:val="000000"/>
          <w:kern w:val="0"/>
          <w:sz w:val="24"/>
        </w:rPr>
        <w:t>和注水养护工艺</w:t>
      </w:r>
      <w:r w:rsidR="005204F0">
        <w:rPr>
          <w:rFonts w:eastAsiaTheme="minorEastAsia" w:hint="eastAsia"/>
          <w:color w:val="000000"/>
          <w:kern w:val="0"/>
          <w:sz w:val="24"/>
        </w:rPr>
        <w:t>。</w:t>
      </w:r>
    </w:p>
    <w:p w:rsidR="00C006C2" w:rsidRDefault="005204F0" w:rsidP="005204F0">
      <w:pPr>
        <w:widowControl w:val="0"/>
        <w:spacing w:line="360" w:lineRule="auto"/>
        <w:rPr>
          <w:rFonts w:eastAsiaTheme="minorEastAsia"/>
          <w:color w:val="000000"/>
          <w:kern w:val="0"/>
          <w:sz w:val="24"/>
        </w:rPr>
      </w:pPr>
      <w:r>
        <w:rPr>
          <w:rFonts w:eastAsiaTheme="minorEastAsia" w:hint="eastAsia"/>
          <w:color w:val="000000"/>
          <w:kern w:val="0"/>
          <w:sz w:val="24"/>
        </w:rPr>
        <w:t xml:space="preserve">   </w:t>
      </w:r>
      <w:r w:rsidRPr="005204F0">
        <w:rPr>
          <w:rFonts w:eastAsiaTheme="minorEastAsia" w:hint="eastAsia"/>
          <w:b/>
          <w:color w:val="000000"/>
          <w:kern w:val="0"/>
          <w:sz w:val="24"/>
        </w:rPr>
        <w:t>2</w:t>
      </w:r>
      <w:r>
        <w:rPr>
          <w:rFonts w:eastAsiaTheme="minorEastAsia" w:hint="eastAsia"/>
          <w:b/>
          <w:color w:val="000000"/>
          <w:kern w:val="0"/>
          <w:sz w:val="24"/>
        </w:rPr>
        <w:t xml:space="preserve"> </w:t>
      </w:r>
      <w:r w:rsidR="005A2D2B" w:rsidRPr="005A2D2B">
        <w:rPr>
          <w:rFonts w:eastAsiaTheme="minorEastAsia" w:hint="eastAsia"/>
          <w:color w:val="000000"/>
          <w:kern w:val="0"/>
          <w:sz w:val="24"/>
        </w:rPr>
        <w:t>应</w:t>
      </w:r>
      <w:r w:rsidR="00BC24AF">
        <w:rPr>
          <w:rFonts w:eastAsiaTheme="minorEastAsia" w:hint="eastAsia"/>
          <w:color w:val="000000"/>
          <w:kern w:val="0"/>
          <w:sz w:val="24"/>
        </w:rPr>
        <w:t>定时</w:t>
      </w:r>
      <w:r w:rsidR="005A2D2B" w:rsidRPr="005A2D2B">
        <w:rPr>
          <w:rFonts w:eastAsiaTheme="minorEastAsia" w:hint="eastAsia"/>
          <w:color w:val="000000"/>
          <w:kern w:val="0"/>
          <w:sz w:val="24"/>
        </w:rPr>
        <w:t>检查供粉泵、送气（</w:t>
      </w:r>
      <w:r w:rsidR="00C868F8">
        <w:rPr>
          <w:rFonts w:eastAsiaTheme="minorEastAsia" w:hint="eastAsia"/>
          <w:color w:val="000000"/>
          <w:kern w:val="0"/>
          <w:sz w:val="24"/>
        </w:rPr>
        <w:t>粉</w:t>
      </w:r>
      <w:r w:rsidR="005A2D2B" w:rsidRPr="005A2D2B">
        <w:rPr>
          <w:rFonts w:eastAsiaTheme="minorEastAsia" w:hint="eastAsia"/>
          <w:color w:val="000000"/>
          <w:kern w:val="0"/>
          <w:sz w:val="24"/>
        </w:rPr>
        <w:t>）管路、接头和阀门的密封性</w:t>
      </w:r>
      <w:r w:rsidR="00BC24AF">
        <w:rPr>
          <w:rFonts w:eastAsiaTheme="minorEastAsia" w:hint="eastAsia"/>
          <w:color w:val="000000"/>
          <w:kern w:val="0"/>
          <w:sz w:val="24"/>
        </w:rPr>
        <w:t>与</w:t>
      </w:r>
      <w:r w:rsidR="005A2D2B" w:rsidRPr="005A2D2B">
        <w:rPr>
          <w:rFonts w:eastAsiaTheme="minorEastAsia" w:hint="eastAsia"/>
          <w:color w:val="000000"/>
          <w:kern w:val="0"/>
          <w:sz w:val="24"/>
        </w:rPr>
        <w:t>可靠性，送气（</w:t>
      </w:r>
      <w:r w:rsidR="00C868F8">
        <w:rPr>
          <w:rFonts w:eastAsiaTheme="minorEastAsia" w:hint="eastAsia"/>
          <w:color w:val="000000"/>
          <w:kern w:val="0"/>
          <w:sz w:val="24"/>
        </w:rPr>
        <w:t>粉</w:t>
      </w:r>
      <w:r w:rsidR="005A2D2B" w:rsidRPr="005A2D2B">
        <w:rPr>
          <w:rFonts w:eastAsiaTheme="minorEastAsia" w:hint="eastAsia"/>
          <w:color w:val="000000"/>
          <w:kern w:val="0"/>
          <w:sz w:val="24"/>
        </w:rPr>
        <w:t>）管路的长度不宜大于</w:t>
      </w:r>
      <w:r w:rsidR="00E3537B">
        <w:rPr>
          <w:rFonts w:eastAsiaTheme="minorEastAsia" w:hint="eastAsia"/>
          <w:color w:val="000000"/>
          <w:kern w:val="0"/>
          <w:sz w:val="24"/>
        </w:rPr>
        <w:t>150</w:t>
      </w:r>
      <w:r w:rsidR="005A2D2B" w:rsidRPr="005A2D2B">
        <w:rPr>
          <w:rFonts w:eastAsiaTheme="minorEastAsia" w:hint="eastAsia"/>
          <w:color w:val="000000"/>
          <w:kern w:val="0"/>
          <w:sz w:val="24"/>
        </w:rPr>
        <w:t>m</w:t>
      </w:r>
      <w:r w:rsidR="00C006C2">
        <w:rPr>
          <w:rFonts w:eastAsiaTheme="minorEastAsia" w:hint="eastAsia"/>
          <w:color w:val="000000"/>
          <w:kern w:val="0"/>
          <w:sz w:val="24"/>
        </w:rPr>
        <w:t>；</w:t>
      </w:r>
    </w:p>
    <w:p w:rsidR="00E3537B" w:rsidRDefault="005204F0" w:rsidP="005204F0">
      <w:pPr>
        <w:widowControl w:val="0"/>
        <w:spacing w:line="360" w:lineRule="auto"/>
        <w:ind w:left="1"/>
        <w:rPr>
          <w:rFonts w:eastAsiaTheme="minorEastAsia" w:hAnsiTheme="minorEastAsia"/>
          <w:sz w:val="24"/>
        </w:rPr>
      </w:pPr>
      <w:r>
        <w:rPr>
          <w:rFonts w:eastAsiaTheme="minorEastAsia" w:hint="eastAsia"/>
          <w:color w:val="000000"/>
          <w:kern w:val="0"/>
          <w:sz w:val="24"/>
        </w:rPr>
        <w:t xml:space="preserve">   </w:t>
      </w:r>
      <w:r w:rsidRPr="005204F0">
        <w:rPr>
          <w:rFonts w:eastAsiaTheme="minorEastAsia" w:hint="eastAsia"/>
          <w:b/>
          <w:color w:val="000000"/>
          <w:kern w:val="0"/>
          <w:sz w:val="24"/>
        </w:rPr>
        <w:t>3</w:t>
      </w:r>
      <w:r>
        <w:rPr>
          <w:rFonts w:eastAsiaTheme="minorEastAsia" w:hint="eastAsia"/>
          <w:b/>
          <w:color w:val="000000"/>
          <w:kern w:val="0"/>
          <w:sz w:val="24"/>
        </w:rPr>
        <w:t xml:space="preserve"> </w:t>
      </w:r>
      <w:r w:rsidR="00E3537B" w:rsidRPr="00E3537B">
        <w:rPr>
          <w:rFonts w:eastAsiaTheme="minorEastAsia" w:hAnsiTheme="minorEastAsia"/>
          <w:sz w:val="24"/>
        </w:rPr>
        <w:t>当搅拌头到达设计桩底以上</w:t>
      </w:r>
      <w:r w:rsidR="00176BD6">
        <w:rPr>
          <w:rFonts w:eastAsiaTheme="minorEastAsia" w:hint="eastAsia"/>
          <w:sz w:val="24"/>
        </w:rPr>
        <w:t>2.0</w:t>
      </w:r>
      <w:r w:rsidR="00E3537B" w:rsidRPr="00E3537B">
        <w:rPr>
          <w:rFonts w:eastAsiaTheme="minorEastAsia"/>
          <w:sz w:val="24"/>
        </w:rPr>
        <w:t>m</w:t>
      </w:r>
      <w:r w:rsidR="00176BD6">
        <w:rPr>
          <w:rFonts w:eastAsiaTheme="minorEastAsia" w:hAnsiTheme="minorEastAsia"/>
          <w:sz w:val="24"/>
        </w:rPr>
        <w:t>时，应开</w:t>
      </w:r>
      <w:r w:rsidR="00176BD6">
        <w:rPr>
          <w:rFonts w:eastAsiaTheme="minorEastAsia" w:hAnsiTheme="minorEastAsia" w:hint="eastAsia"/>
          <w:sz w:val="24"/>
        </w:rPr>
        <w:t>始</w:t>
      </w:r>
      <w:r w:rsidR="00E3537B" w:rsidRPr="00E3537B">
        <w:rPr>
          <w:rFonts w:eastAsiaTheme="minorEastAsia" w:hAnsiTheme="minorEastAsia"/>
          <w:sz w:val="24"/>
        </w:rPr>
        <w:t>进行</w:t>
      </w:r>
      <w:r w:rsidR="00176BD6">
        <w:rPr>
          <w:rFonts w:eastAsiaTheme="minorEastAsia" w:hAnsiTheme="minorEastAsia" w:hint="eastAsia"/>
          <w:sz w:val="24"/>
        </w:rPr>
        <w:t>下行</w:t>
      </w:r>
      <w:r w:rsidR="00E3537B" w:rsidRPr="00E3537B">
        <w:rPr>
          <w:rFonts w:eastAsiaTheme="minorEastAsia" w:hAnsiTheme="minorEastAsia"/>
          <w:sz w:val="24"/>
        </w:rPr>
        <w:t>喷粉作业</w:t>
      </w:r>
      <w:r w:rsidR="00176BD6">
        <w:rPr>
          <w:rFonts w:eastAsiaTheme="minorEastAsia" w:hAnsiTheme="minorEastAsia" w:hint="eastAsia"/>
          <w:sz w:val="24"/>
        </w:rPr>
        <w:t>。</w:t>
      </w:r>
    </w:p>
    <w:p w:rsidR="005204F0" w:rsidRPr="005204F0" w:rsidRDefault="005204F0" w:rsidP="005204F0">
      <w:pPr>
        <w:widowControl w:val="0"/>
        <w:spacing w:line="360" w:lineRule="auto"/>
        <w:ind w:left="1"/>
        <w:rPr>
          <w:rFonts w:eastAsiaTheme="minorEastAsia"/>
          <w:b/>
          <w:color w:val="000000"/>
          <w:kern w:val="0"/>
          <w:sz w:val="24"/>
        </w:rPr>
      </w:pPr>
      <w:r>
        <w:rPr>
          <w:rFonts w:eastAsiaTheme="minorEastAsia" w:hAnsiTheme="minorEastAsia" w:hint="eastAsia"/>
          <w:sz w:val="24"/>
        </w:rPr>
        <w:t xml:space="preserve">   </w:t>
      </w:r>
      <w:r w:rsidRPr="005204F0">
        <w:rPr>
          <w:rFonts w:eastAsiaTheme="minorEastAsia" w:hAnsiTheme="minorEastAsia" w:hint="eastAsia"/>
          <w:b/>
          <w:sz w:val="24"/>
        </w:rPr>
        <w:t>4</w:t>
      </w:r>
      <w:r>
        <w:rPr>
          <w:rFonts w:eastAsiaTheme="minorEastAsia" w:hAnsiTheme="minorEastAsia" w:hint="eastAsia"/>
          <w:b/>
          <w:sz w:val="24"/>
        </w:rPr>
        <w:t xml:space="preserve"> </w:t>
      </w:r>
      <w:r w:rsidRPr="005204F0">
        <w:rPr>
          <w:rFonts w:eastAsiaTheme="minorEastAsia" w:hAnsiTheme="minorEastAsia" w:hint="eastAsia"/>
          <w:sz w:val="24"/>
        </w:rPr>
        <w:t>搅拌头每旋转一周，其提升高度不</w:t>
      </w:r>
      <w:r>
        <w:rPr>
          <w:rFonts w:eastAsiaTheme="minorEastAsia" w:hAnsiTheme="minorEastAsia" w:hint="eastAsia"/>
          <w:sz w:val="24"/>
        </w:rPr>
        <w:t>宜</w:t>
      </w:r>
      <w:r w:rsidRPr="005204F0">
        <w:rPr>
          <w:rFonts w:eastAsiaTheme="minorEastAsia" w:hAnsiTheme="minorEastAsia" w:hint="eastAsia"/>
          <w:sz w:val="24"/>
        </w:rPr>
        <w:t>超过</w:t>
      </w:r>
      <w:r w:rsidRPr="005204F0">
        <w:rPr>
          <w:rFonts w:eastAsiaTheme="minorEastAsia" w:hAnsiTheme="minorEastAsia" w:hint="eastAsia"/>
          <w:sz w:val="24"/>
        </w:rPr>
        <w:t>16mm</w:t>
      </w:r>
      <w:r w:rsidR="00DB6DD7">
        <w:rPr>
          <w:rFonts w:eastAsiaTheme="minorEastAsia" w:hAnsiTheme="minorEastAsia" w:hint="eastAsia"/>
          <w:sz w:val="24"/>
        </w:rPr>
        <w:t>，</w:t>
      </w:r>
      <w:r w:rsidR="00DB6DD7" w:rsidRPr="00B35B9B">
        <w:rPr>
          <w:rFonts w:eastAsiaTheme="minorEastAsia" w:hint="eastAsia"/>
          <w:kern w:val="0"/>
          <w:sz w:val="24"/>
        </w:rPr>
        <w:t>并应有记录。</w:t>
      </w:r>
    </w:p>
    <w:p w:rsidR="00322D01" w:rsidRDefault="005204F0" w:rsidP="00E3537B">
      <w:pPr>
        <w:widowControl w:val="0"/>
        <w:spacing w:line="360" w:lineRule="auto"/>
        <w:rPr>
          <w:rFonts w:eastAsiaTheme="minorEastAsia" w:hAnsiTheme="minorEastAsia"/>
          <w:color w:val="000000"/>
          <w:kern w:val="0"/>
          <w:sz w:val="24"/>
        </w:rPr>
      </w:pPr>
      <w:r>
        <w:rPr>
          <w:rFonts w:eastAsiaTheme="minorEastAsia" w:hAnsiTheme="minorEastAsia" w:hint="eastAsia"/>
          <w:b/>
          <w:sz w:val="24"/>
        </w:rPr>
        <w:t>6.</w:t>
      </w:r>
      <w:r w:rsidR="00951FE5">
        <w:rPr>
          <w:rFonts w:eastAsiaTheme="minorEastAsia" w:hAnsiTheme="minorEastAsia" w:hint="eastAsia"/>
          <w:b/>
          <w:sz w:val="24"/>
        </w:rPr>
        <w:t>3</w:t>
      </w:r>
      <w:r>
        <w:rPr>
          <w:rFonts w:eastAsiaTheme="minorEastAsia" w:hAnsiTheme="minorEastAsia" w:hint="eastAsia"/>
          <w:b/>
          <w:sz w:val="24"/>
        </w:rPr>
        <w:t>.5</w:t>
      </w:r>
      <w:r w:rsidR="009F3705">
        <w:rPr>
          <w:rFonts w:eastAsiaTheme="minorEastAsia" w:hAnsiTheme="minorEastAsia" w:hint="eastAsia"/>
          <w:b/>
          <w:sz w:val="24"/>
        </w:rPr>
        <w:t xml:space="preserve"> </w:t>
      </w:r>
      <w:r w:rsidRPr="008045F1">
        <w:rPr>
          <w:rFonts w:eastAsiaTheme="minorEastAsia" w:hAnsiTheme="minorEastAsia" w:hint="eastAsia"/>
          <w:color w:val="000000"/>
          <w:kern w:val="0"/>
          <w:sz w:val="24"/>
        </w:rPr>
        <w:t>采用</w:t>
      </w:r>
      <w:r>
        <w:rPr>
          <w:rFonts w:eastAsiaTheme="minorEastAsia" w:hAnsiTheme="minorEastAsia" w:hint="eastAsia"/>
          <w:color w:val="000000"/>
          <w:kern w:val="0"/>
          <w:sz w:val="24"/>
        </w:rPr>
        <w:t>喷</w:t>
      </w:r>
      <w:r w:rsidR="009F3705">
        <w:rPr>
          <w:rFonts w:eastAsiaTheme="minorEastAsia" w:hAnsiTheme="minorEastAsia" w:hint="eastAsia"/>
          <w:color w:val="000000"/>
          <w:kern w:val="0"/>
          <w:sz w:val="24"/>
        </w:rPr>
        <w:t>浆</w:t>
      </w:r>
      <w:r>
        <w:rPr>
          <w:rFonts w:eastAsiaTheme="minorEastAsia" w:hAnsiTheme="minorEastAsia" w:hint="eastAsia"/>
          <w:color w:val="000000"/>
          <w:kern w:val="0"/>
          <w:sz w:val="24"/>
        </w:rPr>
        <w:t>深层搅拌法施工</w:t>
      </w:r>
      <w:r w:rsidR="00481D31">
        <w:rPr>
          <w:rFonts w:eastAsiaTheme="minorEastAsia" w:hAnsiTheme="minorEastAsia" w:hint="eastAsia"/>
          <w:color w:val="000000"/>
          <w:kern w:val="0"/>
          <w:sz w:val="24"/>
        </w:rPr>
        <w:t>水泥土桩</w:t>
      </w:r>
      <w:r w:rsidRPr="00D50F04">
        <w:rPr>
          <w:rFonts w:eastAsiaTheme="minorEastAsia" w:hAnsiTheme="minorEastAsia" w:hint="eastAsia"/>
          <w:color w:val="000000"/>
          <w:kern w:val="0"/>
          <w:sz w:val="24"/>
        </w:rPr>
        <w:t>时，</w:t>
      </w:r>
      <w:r>
        <w:rPr>
          <w:rFonts w:eastAsiaTheme="minorEastAsia" w:hAnsiTheme="minorEastAsia" w:hint="eastAsia"/>
          <w:color w:val="000000"/>
          <w:kern w:val="0"/>
          <w:sz w:val="24"/>
        </w:rPr>
        <w:t>应采取下列措施：</w:t>
      </w:r>
    </w:p>
    <w:p w:rsidR="00E3537B" w:rsidRDefault="00C006C2" w:rsidP="00E3537B">
      <w:pPr>
        <w:widowControl w:val="0"/>
        <w:spacing w:line="360" w:lineRule="auto"/>
        <w:rPr>
          <w:rFonts w:eastAsiaTheme="minorEastAsia"/>
          <w:kern w:val="0"/>
          <w:sz w:val="24"/>
        </w:rPr>
      </w:pPr>
      <w:r>
        <w:rPr>
          <w:rFonts w:eastAsiaTheme="minorEastAsia" w:hint="eastAsia"/>
          <w:b/>
          <w:kern w:val="0"/>
          <w:sz w:val="24"/>
        </w:rPr>
        <w:t xml:space="preserve">   </w:t>
      </w:r>
      <w:r w:rsidR="005204F0">
        <w:rPr>
          <w:rFonts w:eastAsiaTheme="minorEastAsia" w:hint="eastAsia"/>
          <w:b/>
          <w:kern w:val="0"/>
          <w:sz w:val="24"/>
        </w:rPr>
        <w:t xml:space="preserve">1 </w:t>
      </w:r>
      <w:r w:rsidR="00D23D4B">
        <w:rPr>
          <w:rFonts w:eastAsiaTheme="minorEastAsia"/>
          <w:kern w:val="0"/>
          <w:sz w:val="24"/>
        </w:rPr>
        <w:t>水泥应过筛后使用，</w:t>
      </w:r>
      <w:r w:rsidR="00032F26">
        <w:rPr>
          <w:rFonts w:eastAsiaTheme="minorEastAsia" w:hint="eastAsia"/>
          <w:kern w:val="0"/>
          <w:sz w:val="24"/>
        </w:rPr>
        <w:t>制浆</w:t>
      </w:r>
      <w:r w:rsidR="0054386F" w:rsidRPr="0054386F">
        <w:rPr>
          <w:rFonts w:eastAsiaTheme="minorEastAsia"/>
          <w:kern w:val="0"/>
          <w:sz w:val="24"/>
        </w:rPr>
        <w:t>搅拌时间不应少于</w:t>
      </w:r>
      <w:r w:rsidR="0054386F" w:rsidRPr="0054386F">
        <w:rPr>
          <w:rFonts w:eastAsiaTheme="minorEastAsia"/>
          <w:kern w:val="0"/>
          <w:sz w:val="24"/>
        </w:rPr>
        <w:t>2min</w:t>
      </w:r>
      <w:r w:rsidR="0054386F" w:rsidRPr="0054386F">
        <w:rPr>
          <w:rFonts w:eastAsiaTheme="minorEastAsia"/>
          <w:kern w:val="0"/>
          <w:sz w:val="24"/>
        </w:rPr>
        <w:t>，</w:t>
      </w:r>
      <w:r w:rsidR="0054386F" w:rsidRPr="0054386F">
        <w:rPr>
          <w:rFonts w:eastAsiaTheme="minorEastAsia" w:hint="eastAsia"/>
          <w:kern w:val="0"/>
          <w:sz w:val="24"/>
        </w:rPr>
        <w:t>制备好的浆液不得离析</w:t>
      </w:r>
      <w:r w:rsidR="00B35B9B">
        <w:rPr>
          <w:rFonts w:eastAsiaTheme="minorEastAsia" w:hint="eastAsia"/>
          <w:kern w:val="0"/>
          <w:sz w:val="24"/>
        </w:rPr>
        <w:t>。</w:t>
      </w:r>
      <w:r w:rsidR="00B35B9B" w:rsidRPr="00032F26">
        <w:rPr>
          <w:rFonts w:eastAsiaTheme="minorEastAsia" w:hint="eastAsia"/>
          <w:kern w:val="0"/>
          <w:sz w:val="24"/>
        </w:rPr>
        <w:t>拌制水泥浆液的罐数、水泥和外掺剂用量以及泵送浆液的时间等，应有专人记录</w:t>
      </w:r>
      <w:r w:rsidR="00B35B9B">
        <w:rPr>
          <w:rFonts w:eastAsiaTheme="minorEastAsia" w:hint="eastAsia"/>
          <w:kern w:val="0"/>
          <w:sz w:val="24"/>
        </w:rPr>
        <w:t>。</w:t>
      </w:r>
      <w:r w:rsidR="00B35B9B" w:rsidRPr="00032F26">
        <w:rPr>
          <w:rFonts w:eastAsiaTheme="minorEastAsia" w:hint="eastAsia"/>
          <w:kern w:val="0"/>
          <w:sz w:val="24"/>
        </w:rPr>
        <w:t>水泥浆液</w:t>
      </w:r>
      <w:r w:rsidR="0054386F" w:rsidRPr="0054386F">
        <w:rPr>
          <w:rFonts w:eastAsiaTheme="minorEastAsia"/>
          <w:kern w:val="0"/>
          <w:sz w:val="24"/>
        </w:rPr>
        <w:t>自制备至用完的时间不应超过</w:t>
      </w:r>
      <w:r w:rsidR="0054386F" w:rsidRPr="0054386F">
        <w:rPr>
          <w:rFonts w:eastAsiaTheme="minorEastAsia"/>
          <w:kern w:val="0"/>
          <w:sz w:val="24"/>
        </w:rPr>
        <w:t>2h</w:t>
      </w:r>
      <w:r w:rsidR="0054386F">
        <w:rPr>
          <w:rFonts w:eastAsiaTheme="minorEastAsia" w:hint="eastAsia"/>
          <w:kern w:val="0"/>
          <w:sz w:val="24"/>
        </w:rPr>
        <w:t>。</w:t>
      </w:r>
    </w:p>
    <w:p w:rsidR="00032F26" w:rsidRDefault="00032F26" w:rsidP="00E3537B">
      <w:pPr>
        <w:widowControl w:val="0"/>
        <w:spacing w:line="360" w:lineRule="auto"/>
        <w:rPr>
          <w:rFonts w:eastAsiaTheme="minorEastAsia"/>
          <w:kern w:val="0"/>
          <w:sz w:val="24"/>
        </w:rPr>
      </w:pPr>
      <w:r>
        <w:rPr>
          <w:rFonts w:eastAsiaTheme="minorEastAsia" w:hint="eastAsia"/>
          <w:kern w:val="0"/>
          <w:sz w:val="24"/>
        </w:rPr>
        <w:t xml:space="preserve">   </w:t>
      </w:r>
      <w:r w:rsidRPr="00B35B9B">
        <w:rPr>
          <w:rFonts w:eastAsiaTheme="minorEastAsia" w:hint="eastAsia"/>
          <w:b/>
          <w:kern w:val="0"/>
          <w:sz w:val="24"/>
        </w:rPr>
        <w:t>2</w:t>
      </w:r>
      <w:r w:rsidR="006D193B">
        <w:rPr>
          <w:rFonts w:eastAsiaTheme="minorEastAsia" w:hint="eastAsia"/>
          <w:b/>
          <w:kern w:val="0"/>
          <w:sz w:val="24"/>
        </w:rPr>
        <w:t xml:space="preserve"> </w:t>
      </w:r>
      <w:r w:rsidR="00B35B9B" w:rsidRPr="00032F26">
        <w:rPr>
          <w:rFonts w:eastAsiaTheme="minorEastAsia" w:hint="eastAsia"/>
          <w:kern w:val="0"/>
          <w:sz w:val="24"/>
        </w:rPr>
        <w:t>施工前</w:t>
      </w:r>
      <w:r w:rsidR="00B35B9B" w:rsidRPr="00D23D4B">
        <w:rPr>
          <w:rFonts w:eastAsiaTheme="minorEastAsia" w:hint="eastAsia"/>
          <w:kern w:val="0"/>
          <w:sz w:val="24"/>
        </w:rPr>
        <w:t>应确定灰浆泵输浆量、灰浆到达喷浆口的时间</w:t>
      </w:r>
      <w:r w:rsidR="00B35B9B">
        <w:rPr>
          <w:rFonts w:eastAsiaTheme="minorEastAsia" w:hint="eastAsia"/>
          <w:kern w:val="0"/>
          <w:sz w:val="24"/>
        </w:rPr>
        <w:t>。施工时</w:t>
      </w:r>
      <w:r w:rsidR="00B35B9B" w:rsidRPr="0054386F">
        <w:rPr>
          <w:rFonts w:eastAsiaTheme="minorEastAsia" w:hint="eastAsia"/>
          <w:kern w:val="0"/>
          <w:sz w:val="24"/>
        </w:rPr>
        <w:t>泵送应连续</w:t>
      </w:r>
      <w:r w:rsidR="00B35B9B">
        <w:rPr>
          <w:rFonts w:eastAsiaTheme="minorEastAsia" w:hint="eastAsia"/>
          <w:kern w:val="0"/>
          <w:sz w:val="24"/>
        </w:rPr>
        <w:t>，</w:t>
      </w:r>
      <w:r w:rsidR="00B35B9B" w:rsidRPr="00B35B9B">
        <w:rPr>
          <w:rFonts w:eastAsiaTheme="minorEastAsia" w:hint="eastAsia"/>
          <w:kern w:val="0"/>
          <w:sz w:val="24"/>
        </w:rPr>
        <w:t>宜用流量</w:t>
      </w:r>
      <w:r w:rsidR="00B35B9B">
        <w:rPr>
          <w:rFonts w:eastAsiaTheme="minorEastAsia" w:hint="eastAsia"/>
          <w:kern w:val="0"/>
          <w:sz w:val="24"/>
        </w:rPr>
        <w:t>泵控制输浆速度</w:t>
      </w:r>
      <w:r w:rsidR="00DB6DD7" w:rsidRPr="00DB6DD7">
        <w:rPr>
          <w:rFonts w:eastAsiaTheme="minorEastAsia" w:hint="eastAsia"/>
          <w:kern w:val="0"/>
          <w:sz w:val="24"/>
        </w:rPr>
        <w:t>，输浆速度应保持常量</w:t>
      </w:r>
      <w:r w:rsidR="00DB6DD7">
        <w:rPr>
          <w:rFonts w:eastAsiaTheme="minorEastAsia" w:hint="eastAsia"/>
          <w:kern w:val="0"/>
          <w:sz w:val="24"/>
        </w:rPr>
        <w:t>。</w:t>
      </w:r>
    </w:p>
    <w:p w:rsidR="0054386F" w:rsidRDefault="00C006C2" w:rsidP="00E3537B">
      <w:pPr>
        <w:widowControl w:val="0"/>
        <w:spacing w:line="360" w:lineRule="auto"/>
        <w:rPr>
          <w:rFonts w:eastAsiaTheme="minorEastAsia"/>
          <w:kern w:val="0"/>
          <w:sz w:val="24"/>
        </w:rPr>
      </w:pPr>
      <w:r>
        <w:rPr>
          <w:rFonts w:eastAsiaTheme="minorEastAsia" w:hint="eastAsia"/>
          <w:b/>
          <w:kern w:val="0"/>
          <w:sz w:val="24"/>
        </w:rPr>
        <w:t xml:space="preserve">   </w:t>
      </w:r>
      <w:r w:rsidR="00B35B9B">
        <w:rPr>
          <w:rFonts w:eastAsiaTheme="minorEastAsia" w:hint="eastAsia"/>
          <w:b/>
          <w:kern w:val="0"/>
          <w:sz w:val="24"/>
        </w:rPr>
        <w:t>3</w:t>
      </w:r>
      <w:r w:rsidR="005204F0">
        <w:rPr>
          <w:rFonts w:eastAsiaTheme="minorEastAsia" w:hint="eastAsia"/>
          <w:b/>
          <w:kern w:val="0"/>
          <w:sz w:val="24"/>
        </w:rPr>
        <w:t xml:space="preserve"> </w:t>
      </w:r>
      <w:r w:rsidR="00B35B9B" w:rsidRPr="00B35B9B">
        <w:rPr>
          <w:rFonts w:eastAsiaTheme="minorEastAsia" w:hint="eastAsia"/>
          <w:kern w:val="0"/>
          <w:sz w:val="24"/>
        </w:rPr>
        <w:t>搅拌机喷浆</w:t>
      </w:r>
      <w:r w:rsidR="00DB6DD7" w:rsidRPr="00DB6DD7">
        <w:rPr>
          <w:rFonts w:eastAsiaTheme="minorEastAsia" w:hint="eastAsia"/>
          <w:kern w:val="0"/>
          <w:sz w:val="24"/>
        </w:rPr>
        <w:t>搅拌提升速度宜</w:t>
      </w:r>
      <w:r w:rsidR="00C32DB0">
        <w:rPr>
          <w:rFonts w:eastAsiaTheme="minorEastAsia" w:hint="eastAsia"/>
          <w:kern w:val="0"/>
          <w:sz w:val="24"/>
        </w:rPr>
        <w:t>控制在</w:t>
      </w:r>
      <w:r w:rsidR="00DB6DD7" w:rsidRPr="00DB6DD7">
        <w:rPr>
          <w:rFonts w:eastAsiaTheme="minorEastAsia" w:hint="eastAsia"/>
          <w:kern w:val="0"/>
          <w:sz w:val="24"/>
        </w:rPr>
        <w:t>0</w:t>
      </w:r>
      <w:r w:rsidR="00DB6DD7">
        <w:rPr>
          <w:rFonts w:eastAsiaTheme="minorEastAsia" w:hint="eastAsia"/>
          <w:kern w:val="0"/>
          <w:sz w:val="24"/>
        </w:rPr>
        <w:t>.</w:t>
      </w:r>
      <w:r w:rsidR="00DB6DD7" w:rsidRPr="00DB6DD7">
        <w:rPr>
          <w:rFonts w:eastAsiaTheme="minorEastAsia" w:hint="eastAsia"/>
          <w:kern w:val="0"/>
          <w:sz w:val="24"/>
        </w:rPr>
        <w:t>5m</w:t>
      </w:r>
      <w:r w:rsidR="00DB6DD7">
        <w:rPr>
          <w:rFonts w:eastAsiaTheme="minorEastAsia" w:hint="eastAsia"/>
          <w:kern w:val="0"/>
          <w:sz w:val="24"/>
        </w:rPr>
        <w:t>/</w:t>
      </w:r>
      <w:r w:rsidR="00DB6DD7" w:rsidRPr="00DB6DD7">
        <w:rPr>
          <w:rFonts w:eastAsiaTheme="minorEastAsia" w:hint="eastAsia"/>
          <w:kern w:val="0"/>
          <w:sz w:val="24"/>
        </w:rPr>
        <w:t>min</w:t>
      </w:r>
      <w:r w:rsidR="00C32DB0">
        <w:rPr>
          <w:rFonts w:eastAsiaTheme="minorEastAsia" w:hint="eastAsia"/>
          <w:kern w:val="0"/>
          <w:sz w:val="24"/>
        </w:rPr>
        <w:t>~1.0</w:t>
      </w:r>
      <w:r w:rsidR="00C32DB0" w:rsidRPr="00DB6DD7">
        <w:rPr>
          <w:rFonts w:eastAsiaTheme="minorEastAsia" w:hint="eastAsia"/>
          <w:kern w:val="0"/>
          <w:sz w:val="24"/>
        </w:rPr>
        <w:t>m</w:t>
      </w:r>
      <w:r w:rsidR="00C32DB0">
        <w:rPr>
          <w:rFonts w:eastAsiaTheme="minorEastAsia" w:hint="eastAsia"/>
          <w:kern w:val="0"/>
          <w:sz w:val="24"/>
        </w:rPr>
        <w:t>/</w:t>
      </w:r>
      <w:r w:rsidR="00C32DB0" w:rsidRPr="00DB6DD7">
        <w:rPr>
          <w:rFonts w:eastAsiaTheme="minorEastAsia" w:hint="eastAsia"/>
          <w:kern w:val="0"/>
          <w:sz w:val="24"/>
        </w:rPr>
        <w:t>min</w:t>
      </w:r>
      <w:r w:rsidR="00DB6DD7" w:rsidRPr="00DB6DD7">
        <w:rPr>
          <w:rFonts w:eastAsiaTheme="minorEastAsia" w:hint="eastAsia"/>
          <w:kern w:val="0"/>
          <w:sz w:val="24"/>
        </w:rPr>
        <w:t>，</w:t>
      </w:r>
      <w:r w:rsidR="00B35B9B" w:rsidRPr="00B35B9B">
        <w:rPr>
          <w:rFonts w:eastAsiaTheme="minorEastAsia" w:hint="eastAsia"/>
          <w:kern w:val="0"/>
          <w:sz w:val="24"/>
        </w:rPr>
        <w:t>并应有记录。</w:t>
      </w:r>
    </w:p>
    <w:tbl>
      <w:tblPr>
        <w:tblStyle w:val="a3"/>
        <w:tblW w:w="8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B27CC0" w:rsidRPr="008323C8" w:rsidTr="00F77FFC">
        <w:tc>
          <w:tcPr>
            <w:tcW w:w="846" w:type="dxa"/>
            <w:shd w:val="clear" w:color="auto" w:fill="DAEEF3" w:themeFill="accent5" w:themeFillTint="33"/>
          </w:tcPr>
          <w:p w:rsidR="00B27CC0" w:rsidRPr="00B403DB" w:rsidRDefault="00B27CC0" w:rsidP="00F77FFC">
            <w:pPr>
              <w:rPr>
                <w:color w:val="000000"/>
                <w:kern w:val="0"/>
                <w:sz w:val="18"/>
                <w:szCs w:val="18"/>
              </w:rPr>
            </w:pPr>
            <w:r w:rsidRPr="00E35AAD">
              <w:rPr>
                <w:rFonts w:hint="eastAsia"/>
                <w:color w:val="000000"/>
                <w:spacing w:val="20"/>
                <w:w w:val="87"/>
                <w:kern w:val="0"/>
                <w:sz w:val="18"/>
                <w:szCs w:val="18"/>
                <w:fitText w:val="630" w:id="-1804297728"/>
              </w:rPr>
              <w:t>条文说</w:t>
            </w:r>
            <w:r w:rsidRPr="00E35AAD">
              <w:rPr>
                <w:rFonts w:hint="eastAsia"/>
                <w:color w:val="000000"/>
                <w:spacing w:val="-25"/>
                <w:w w:val="87"/>
                <w:kern w:val="0"/>
                <w:sz w:val="18"/>
                <w:szCs w:val="18"/>
                <w:fitText w:val="630" w:id="-1804297728"/>
              </w:rPr>
              <w:t>明</w:t>
            </w:r>
          </w:p>
        </w:tc>
        <w:tc>
          <w:tcPr>
            <w:tcW w:w="7874" w:type="dxa"/>
            <w:shd w:val="clear" w:color="auto" w:fill="DAEEF3" w:themeFill="accent5" w:themeFillTint="33"/>
          </w:tcPr>
          <w:p w:rsidR="00B27CC0" w:rsidRDefault="00B27CC0" w:rsidP="00947838">
            <w:pPr>
              <w:pStyle w:val="Default"/>
              <w:spacing w:line="300" w:lineRule="auto"/>
              <w:jc w:val="left"/>
              <w:rPr>
                <w:rFonts w:ascii="Times New Roman" w:eastAsiaTheme="minorEastAsia" w:cs="Times New Roman"/>
                <w:sz w:val="18"/>
                <w:szCs w:val="18"/>
              </w:rPr>
            </w:pPr>
            <w:r w:rsidRPr="00B27CC0">
              <w:rPr>
                <w:rFonts w:ascii="Times New Roman" w:eastAsiaTheme="minorEastAsia" w:cs="Times New Roman"/>
                <w:sz w:val="18"/>
                <w:szCs w:val="18"/>
              </w:rPr>
              <w:t>6.</w:t>
            </w:r>
            <w:r w:rsidR="0053355F">
              <w:rPr>
                <w:rFonts w:ascii="Times New Roman" w:eastAsiaTheme="minorEastAsia" w:cs="Times New Roman" w:hint="eastAsia"/>
                <w:sz w:val="18"/>
                <w:szCs w:val="18"/>
              </w:rPr>
              <w:t>3</w:t>
            </w:r>
            <w:r w:rsidRPr="00B27CC0">
              <w:rPr>
                <w:rFonts w:ascii="Times New Roman" w:eastAsiaTheme="minorEastAsia" w:cs="Times New Roman"/>
                <w:sz w:val="18"/>
                <w:szCs w:val="18"/>
              </w:rPr>
              <w:t>.3~6.</w:t>
            </w:r>
            <w:r w:rsidR="0053355F">
              <w:rPr>
                <w:rFonts w:ascii="Times New Roman" w:eastAsiaTheme="minorEastAsia" w:cs="Times New Roman" w:hint="eastAsia"/>
                <w:sz w:val="18"/>
                <w:szCs w:val="18"/>
              </w:rPr>
              <w:t>3</w:t>
            </w:r>
            <w:r w:rsidRPr="00B27CC0">
              <w:rPr>
                <w:rFonts w:ascii="Times New Roman" w:eastAsiaTheme="minorEastAsia" w:cs="Times New Roman"/>
                <w:sz w:val="18"/>
                <w:szCs w:val="18"/>
              </w:rPr>
              <w:t>.5</w:t>
            </w:r>
            <w:r w:rsidR="00C003D3">
              <w:rPr>
                <w:rFonts w:ascii="Times New Roman" w:eastAsiaTheme="minorEastAsia" w:cs="Times New Roman" w:hint="eastAsia"/>
                <w:sz w:val="18"/>
                <w:szCs w:val="18"/>
              </w:rPr>
              <w:t xml:space="preserve"> </w:t>
            </w:r>
            <w:r>
              <w:rPr>
                <w:rFonts w:ascii="Times New Roman" w:eastAsiaTheme="minorEastAsia" w:cs="Times New Roman" w:hint="eastAsia"/>
                <w:sz w:val="18"/>
                <w:szCs w:val="18"/>
              </w:rPr>
              <w:t>如前所述，</w:t>
            </w:r>
            <w:r w:rsidR="00F31A70">
              <w:rPr>
                <w:rFonts w:ascii="Times New Roman" w:eastAsiaTheme="minorEastAsia" w:cs="Times New Roman" w:hint="eastAsia"/>
                <w:sz w:val="18"/>
                <w:szCs w:val="18"/>
              </w:rPr>
              <w:t>劲性扩体复合桩</w:t>
            </w:r>
            <w:r>
              <w:rPr>
                <w:rFonts w:ascii="Times New Roman" w:eastAsiaTheme="minorEastAsia" w:cs="Times New Roman" w:hint="eastAsia"/>
                <w:sz w:val="18"/>
                <w:szCs w:val="18"/>
              </w:rPr>
              <w:t>的质量关键在于</w:t>
            </w:r>
            <w:r w:rsidR="00481D31">
              <w:rPr>
                <w:rFonts w:ascii="Times New Roman" w:eastAsiaTheme="minorEastAsia" w:cs="Times New Roman" w:hint="eastAsia"/>
                <w:sz w:val="18"/>
                <w:szCs w:val="18"/>
              </w:rPr>
              <w:t>水泥土桩</w:t>
            </w:r>
            <w:r>
              <w:rPr>
                <w:rFonts w:ascii="Times New Roman" w:eastAsiaTheme="minorEastAsia" w:cs="Times New Roman" w:hint="eastAsia"/>
                <w:sz w:val="18"/>
                <w:szCs w:val="18"/>
              </w:rPr>
              <w:t>质量和</w:t>
            </w:r>
            <w:r w:rsidR="00C003D3">
              <w:rPr>
                <w:rFonts w:ascii="Times New Roman" w:eastAsiaTheme="minorEastAsia" w:cs="Times New Roman" w:hint="eastAsia"/>
                <w:sz w:val="18"/>
                <w:szCs w:val="18"/>
              </w:rPr>
              <w:t>其与</w:t>
            </w:r>
            <w:r>
              <w:rPr>
                <w:rFonts w:ascii="Times New Roman" w:eastAsiaTheme="minorEastAsia" w:cs="Times New Roman" w:hint="eastAsia"/>
                <w:sz w:val="18"/>
                <w:szCs w:val="18"/>
              </w:rPr>
              <w:t>的同轴度。</w:t>
            </w:r>
            <w:r w:rsidR="00481D31">
              <w:rPr>
                <w:rFonts w:ascii="Times New Roman" w:eastAsiaTheme="minorEastAsia" w:cs="Times New Roman" w:hint="eastAsia"/>
                <w:sz w:val="18"/>
                <w:szCs w:val="18"/>
              </w:rPr>
              <w:t>水泥土桩</w:t>
            </w:r>
            <w:r>
              <w:rPr>
                <w:rFonts w:ascii="Times New Roman" w:eastAsiaTheme="minorEastAsia" w:cs="Times New Roman" w:hint="eastAsia"/>
                <w:sz w:val="18"/>
                <w:szCs w:val="18"/>
              </w:rPr>
              <w:t>的质量关键控制指标有</w:t>
            </w:r>
            <w:r w:rsidR="00F20039">
              <w:rPr>
                <w:rFonts w:ascii="Times New Roman" w:eastAsiaTheme="minorEastAsia" w:cs="Times New Roman" w:hint="eastAsia"/>
                <w:sz w:val="18"/>
                <w:szCs w:val="18"/>
              </w:rPr>
              <w:t>五个</w:t>
            </w:r>
            <w:r>
              <w:rPr>
                <w:rFonts w:ascii="Times New Roman" w:eastAsiaTheme="minorEastAsia" w:cs="Times New Roman" w:hint="eastAsia"/>
                <w:sz w:val="18"/>
                <w:szCs w:val="18"/>
              </w:rPr>
              <w:t>：</w:t>
            </w:r>
            <w:r w:rsidR="00481D31">
              <w:rPr>
                <w:rFonts w:ascii="Times New Roman" w:eastAsiaTheme="minorEastAsia" w:cs="Times New Roman" w:hint="eastAsia"/>
                <w:sz w:val="18"/>
                <w:szCs w:val="18"/>
              </w:rPr>
              <w:t>水泥土桩</w:t>
            </w:r>
            <w:r>
              <w:rPr>
                <w:rFonts w:ascii="Times New Roman" w:eastAsiaTheme="minorEastAsia" w:cs="Times New Roman" w:hint="eastAsia"/>
                <w:sz w:val="18"/>
                <w:szCs w:val="18"/>
              </w:rPr>
              <w:t>的垂直度、水泥的</w:t>
            </w:r>
            <w:r w:rsidR="000D748B">
              <w:rPr>
                <w:rFonts w:ascii="Times New Roman" w:eastAsiaTheme="minorEastAsia" w:cs="Times New Roman" w:hint="eastAsia"/>
                <w:sz w:val="18"/>
                <w:szCs w:val="18"/>
              </w:rPr>
              <w:t>掺量</w:t>
            </w:r>
            <w:r>
              <w:rPr>
                <w:rFonts w:ascii="Times New Roman" w:eastAsiaTheme="minorEastAsia" w:cs="Times New Roman" w:hint="eastAsia"/>
                <w:sz w:val="18"/>
                <w:szCs w:val="18"/>
              </w:rPr>
              <w:t>、水泥土搅拌的均匀程度、</w:t>
            </w:r>
            <w:r w:rsidR="00481D31">
              <w:rPr>
                <w:rFonts w:ascii="Times New Roman" w:eastAsiaTheme="minorEastAsia" w:cs="Times New Roman" w:hint="eastAsia"/>
                <w:sz w:val="18"/>
                <w:szCs w:val="18"/>
              </w:rPr>
              <w:t>水泥土桩</w:t>
            </w:r>
            <w:r>
              <w:rPr>
                <w:rFonts w:ascii="Times New Roman" w:eastAsiaTheme="minorEastAsia" w:cs="Times New Roman" w:hint="eastAsia"/>
                <w:sz w:val="18"/>
                <w:szCs w:val="18"/>
              </w:rPr>
              <w:t>的有效深度和直径。</w:t>
            </w:r>
            <w:r w:rsidR="001B73F7">
              <w:rPr>
                <w:rFonts w:ascii="Times New Roman" w:eastAsiaTheme="minorEastAsia" w:cs="Times New Roman" w:hint="eastAsia"/>
                <w:sz w:val="18"/>
                <w:szCs w:val="18"/>
              </w:rPr>
              <w:t>本规程</w:t>
            </w:r>
            <w:r w:rsidR="00F20039">
              <w:rPr>
                <w:rFonts w:ascii="Times New Roman" w:eastAsiaTheme="minorEastAsia" w:cs="Times New Roman" w:hint="eastAsia"/>
                <w:sz w:val="18"/>
                <w:szCs w:val="18"/>
              </w:rPr>
              <w:t>总结</w:t>
            </w:r>
            <w:r w:rsidR="001B73F7">
              <w:rPr>
                <w:rFonts w:ascii="Times New Roman" w:eastAsiaTheme="minorEastAsia" w:cs="Times New Roman" w:hint="eastAsia"/>
                <w:sz w:val="18"/>
                <w:szCs w:val="18"/>
              </w:rPr>
              <w:t>了</w:t>
            </w:r>
            <w:r w:rsidR="00F20039">
              <w:rPr>
                <w:rFonts w:ascii="Times New Roman" w:eastAsiaTheme="minorEastAsia" w:cs="Times New Roman" w:hint="eastAsia"/>
                <w:sz w:val="18"/>
                <w:szCs w:val="18"/>
              </w:rPr>
              <w:t>工程实践经验，针对上述五个指标提出</w:t>
            </w:r>
            <w:r w:rsidR="00481D31">
              <w:rPr>
                <w:rFonts w:ascii="Times New Roman" w:eastAsiaTheme="minorEastAsia" w:cs="Times New Roman" w:hint="eastAsia"/>
                <w:sz w:val="18"/>
                <w:szCs w:val="18"/>
              </w:rPr>
              <w:t>水泥土桩</w:t>
            </w:r>
            <w:r w:rsidR="00F20039">
              <w:rPr>
                <w:rFonts w:ascii="Times New Roman" w:eastAsiaTheme="minorEastAsia" w:cs="Times New Roman" w:hint="eastAsia"/>
                <w:sz w:val="18"/>
                <w:szCs w:val="18"/>
              </w:rPr>
              <w:t>施工要点。</w:t>
            </w:r>
          </w:p>
          <w:p w:rsidR="009E2DF5" w:rsidRDefault="009E2DF5" w:rsidP="00947838">
            <w:pPr>
              <w:pStyle w:val="Default"/>
              <w:spacing w:line="300" w:lineRule="auto"/>
              <w:jc w:val="left"/>
              <w:rPr>
                <w:rFonts w:ascii="Times New Roman" w:eastAsiaTheme="minorEastAsia" w:cs="Times New Roman"/>
                <w:sz w:val="18"/>
                <w:szCs w:val="18"/>
              </w:rPr>
            </w:pPr>
            <w:r>
              <w:rPr>
                <w:rFonts w:ascii="Times New Roman" w:eastAsiaTheme="minorEastAsia" w:cs="Times New Roman" w:hint="eastAsia"/>
                <w:sz w:val="18"/>
                <w:szCs w:val="18"/>
              </w:rPr>
              <w:t xml:space="preserve">    </w:t>
            </w:r>
            <w:r w:rsidR="00481D31">
              <w:rPr>
                <w:rFonts w:ascii="Times New Roman" w:eastAsiaTheme="minorEastAsia" w:cs="Times New Roman" w:hint="eastAsia"/>
                <w:sz w:val="18"/>
                <w:szCs w:val="18"/>
              </w:rPr>
              <w:t>水泥土桩</w:t>
            </w:r>
            <w:r w:rsidR="00947838">
              <w:rPr>
                <w:rFonts w:ascii="Times New Roman" w:eastAsiaTheme="minorEastAsia" w:cs="Times New Roman" w:hint="eastAsia"/>
                <w:sz w:val="18"/>
                <w:szCs w:val="18"/>
              </w:rPr>
              <w:t>的垂直度一般通过机架的垂直度来实现，要求</w:t>
            </w:r>
            <w:r w:rsidR="00947838" w:rsidRPr="00947838">
              <w:rPr>
                <w:rFonts w:ascii="Times New Roman" w:eastAsiaTheme="minorEastAsia" w:cs="Times New Roman" w:hint="eastAsia"/>
                <w:sz w:val="18"/>
                <w:szCs w:val="18"/>
              </w:rPr>
              <w:t>导向架垂直度</w:t>
            </w:r>
            <w:r w:rsidR="00837F76">
              <w:rPr>
                <w:rFonts w:ascii="Times New Roman" w:eastAsiaTheme="minorEastAsia" w:cs="Times New Roman" w:hint="eastAsia"/>
                <w:sz w:val="18"/>
                <w:szCs w:val="18"/>
              </w:rPr>
              <w:t>控制</w:t>
            </w:r>
            <w:r w:rsidR="00947838" w:rsidRPr="00947838">
              <w:rPr>
                <w:rFonts w:ascii="Times New Roman" w:eastAsiaTheme="minorEastAsia" w:cs="Times New Roman" w:hint="eastAsia"/>
                <w:sz w:val="18"/>
                <w:szCs w:val="18"/>
              </w:rPr>
              <w:t>偏差应小于</w:t>
            </w:r>
            <w:r w:rsidR="00947838" w:rsidRPr="00947838">
              <w:rPr>
                <w:rFonts w:ascii="Times New Roman" w:eastAsiaTheme="minorEastAsia" w:cs="Times New Roman" w:hint="eastAsia"/>
                <w:sz w:val="18"/>
                <w:szCs w:val="18"/>
              </w:rPr>
              <w:t>1/150</w:t>
            </w:r>
            <w:r w:rsidR="00837F76">
              <w:rPr>
                <w:rFonts w:ascii="Times New Roman" w:eastAsiaTheme="minorEastAsia" w:cs="Times New Roman" w:hint="eastAsia"/>
                <w:sz w:val="18"/>
                <w:szCs w:val="18"/>
              </w:rPr>
              <w:t>，</w:t>
            </w:r>
            <w:r w:rsidR="00837F76">
              <w:rPr>
                <w:rFonts w:ascii="Times New Roman" w:eastAsiaTheme="minorEastAsia" w:cs="Times New Roman" w:hint="eastAsia"/>
                <w:sz w:val="18"/>
                <w:szCs w:val="18"/>
              </w:rPr>
              <w:lastRenderedPageBreak/>
              <w:t>此标准高于</w:t>
            </w:r>
            <w:r w:rsidR="00481D31">
              <w:rPr>
                <w:rFonts w:ascii="Times New Roman" w:eastAsiaTheme="minorEastAsia" w:cs="Times New Roman" w:hint="eastAsia"/>
                <w:sz w:val="18"/>
                <w:szCs w:val="18"/>
              </w:rPr>
              <w:t>水泥土桩</w:t>
            </w:r>
            <w:r w:rsidR="00837F76" w:rsidRPr="00837F76">
              <w:rPr>
                <w:rFonts w:ascii="Times New Roman" w:eastAsiaTheme="minorEastAsia" w:cs="Times New Roman" w:hint="eastAsia"/>
                <w:sz w:val="18"/>
                <w:szCs w:val="18"/>
              </w:rPr>
              <w:t>垂直度</w:t>
            </w:r>
            <w:r w:rsidR="00837F76">
              <w:rPr>
                <w:rFonts w:ascii="Times New Roman" w:eastAsiaTheme="minorEastAsia" w:cs="Times New Roman" w:hint="eastAsia"/>
                <w:sz w:val="18"/>
                <w:szCs w:val="18"/>
              </w:rPr>
              <w:t>检验</w:t>
            </w:r>
            <w:r w:rsidR="00837F76" w:rsidRPr="00837F76">
              <w:rPr>
                <w:rFonts w:ascii="Times New Roman" w:eastAsiaTheme="minorEastAsia" w:cs="Times New Roman" w:hint="eastAsia"/>
                <w:sz w:val="18"/>
                <w:szCs w:val="18"/>
              </w:rPr>
              <w:t>允许偏差</w:t>
            </w:r>
            <w:r w:rsidR="00837F76">
              <w:rPr>
                <w:rFonts w:ascii="Times New Roman" w:eastAsiaTheme="minorEastAsia" w:cs="Times New Roman" w:hint="eastAsia"/>
                <w:sz w:val="18"/>
                <w:szCs w:val="18"/>
              </w:rPr>
              <w:t>（</w:t>
            </w:r>
            <w:r w:rsidR="00837F76" w:rsidRPr="00837F76">
              <w:rPr>
                <w:rFonts w:ascii="Times New Roman" w:eastAsiaTheme="minorEastAsia" w:cs="Times New Roman" w:hint="eastAsia"/>
                <w:sz w:val="18"/>
                <w:szCs w:val="18"/>
              </w:rPr>
              <w:t>1</w:t>
            </w:r>
            <w:r w:rsidR="00BB7599">
              <w:rPr>
                <w:rFonts w:ascii="Times New Roman" w:eastAsiaTheme="minorEastAsia" w:cs="Times New Roman" w:hint="eastAsia"/>
                <w:sz w:val="18"/>
                <w:szCs w:val="18"/>
              </w:rPr>
              <w:t>%</w:t>
            </w:r>
            <w:r w:rsidR="00837F76">
              <w:rPr>
                <w:rFonts w:ascii="Times New Roman" w:eastAsiaTheme="minorEastAsia" w:cs="Times New Roman" w:hint="eastAsia"/>
                <w:sz w:val="18"/>
                <w:szCs w:val="18"/>
              </w:rPr>
              <w:t>）</w:t>
            </w:r>
            <w:r w:rsidR="00947838">
              <w:rPr>
                <w:rFonts w:ascii="Times New Roman" w:eastAsiaTheme="minorEastAsia" w:cs="Times New Roman" w:hint="eastAsia"/>
                <w:sz w:val="18"/>
                <w:szCs w:val="18"/>
              </w:rPr>
              <w:t>。施工过程中</w:t>
            </w:r>
            <w:r w:rsidR="00BD17C3">
              <w:rPr>
                <w:rFonts w:ascii="Times New Roman" w:eastAsiaTheme="minorEastAsia" w:cs="Times New Roman" w:hint="eastAsia"/>
                <w:sz w:val="18"/>
                <w:szCs w:val="18"/>
              </w:rPr>
              <w:t>应</w:t>
            </w:r>
            <w:r w:rsidR="00947838">
              <w:rPr>
                <w:rFonts w:ascii="Times New Roman" w:eastAsiaTheme="minorEastAsia" w:cs="Times New Roman" w:hint="eastAsia"/>
                <w:sz w:val="18"/>
                <w:szCs w:val="18"/>
              </w:rPr>
              <w:t>随时观测</w:t>
            </w:r>
            <w:r w:rsidR="00947838" w:rsidRPr="00947838">
              <w:rPr>
                <w:rFonts w:ascii="Times New Roman" w:eastAsiaTheme="minorEastAsia" w:cs="Times New Roman" w:hint="eastAsia"/>
                <w:sz w:val="18"/>
                <w:szCs w:val="18"/>
              </w:rPr>
              <w:t>导向架垂直度</w:t>
            </w:r>
            <w:r w:rsidR="00947838">
              <w:rPr>
                <w:rFonts w:ascii="Times New Roman" w:eastAsiaTheme="minorEastAsia" w:cs="Times New Roman" w:hint="eastAsia"/>
                <w:sz w:val="18"/>
                <w:szCs w:val="18"/>
              </w:rPr>
              <w:t>，偏差超限应及时纠偏，尤其要控制钻杆入土</w:t>
            </w:r>
            <w:r w:rsidR="00947838">
              <w:rPr>
                <w:rFonts w:ascii="Times New Roman" w:eastAsiaTheme="minorEastAsia" w:cs="Times New Roman" w:hint="eastAsia"/>
                <w:sz w:val="18"/>
                <w:szCs w:val="18"/>
              </w:rPr>
              <w:t>3.0~5.0m</w:t>
            </w:r>
            <w:r w:rsidR="00947838">
              <w:rPr>
                <w:rFonts w:ascii="Times New Roman" w:eastAsiaTheme="minorEastAsia" w:cs="Times New Roman" w:hint="eastAsia"/>
                <w:sz w:val="18"/>
                <w:szCs w:val="18"/>
              </w:rPr>
              <w:t>深度</w:t>
            </w:r>
            <w:r w:rsidR="00CB250E">
              <w:rPr>
                <w:rFonts w:ascii="Times New Roman" w:eastAsiaTheme="minorEastAsia" w:cs="Times New Roman" w:hint="eastAsia"/>
                <w:sz w:val="18"/>
                <w:szCs w:val="18"/>
              </w:rPr>
              <w:t>前</w:t>
            </w:r>
            <w:r w:rsidR="00947838">
              <w:rPr>
                <w:rFonts w:ascii="Times New Roman" w:eastAsiaTheme="minorEastAsia" w:cs="Times New Roman" w:hint="eastAsia"/>
                <w:sz w:val="18"/>
                <w:szCs w:val="18"/>
              </w:rPr>
              <w:t>的</w:t>
            </w:r>
            <w:r w:rsidR="00947838" w:rsidRPr="00947838">
              <w:rPr>
                <w:rFonts w:ascii="Times New Roman" w:eastAsiaTheme="minorEastAsia" w:cs="Times New Roman" w:hint="eastAsia"/>
                <w:sz w:val="18"/>
                <w:szCs w:val="18"/>
              </w:rPr>
              <w:t>导向架</w:t>
            </w:r>
            <w:r w:rsidR="00947838">
              <w:rPr>
                <w:rFonts w:ascii="Times New Roman" w:eastAsiaTheme="minorEastAsia" w:cs="Times New Roman" w:hint="eastAsia"/>
                <w:sz w:val="18"/>
                <w:szCs w:val="18"/>
              </w:rPr>
              <w:t>垂直度。另外施工前应保证场地平整度和承载力</w:t>
            </w:r>
            <w:r w:rsidR="00BD17C3">
              <w:rPr>
                <w:rFonts w:ascii="Times New Roman" w:eastAsiaTheme="minorEastAsia" w:cs="Times New Roman" w:hint="eastAsia"/>
                <w:sz w:val="18"/>
                <w:szCs w:val="18"/>
              </w:rPr>
              <w:t>、</w:t>
            </w:r>
            <w:r w:rsidR="00947838">
              <w:rPr>
                <w:rFonts w:ascii="Times New Roman" w:eastAsiaTheme="minorEastAsia" w:cs="Times New Roman" w:hint="eastAsia"/>
                <w:sz w:val="18"/>
                <w:szCs w:val="18"/>
              </w:rPr>
              <w:t>以及搅拌机底盘的刚度</w:t>
            </w:r>
            <w:r w:rsidR="00BD17C3">
              <w:rPr>
                <w:rFonts w:ascii="Times New Roman" w:eastAsiaTheme="minorEastAsia" w:cs="Times New Roman" w:hint="eastAsia"/>
                <w:sz w:val="18"/>
                <w:szCs w:val="18"/>
              </w:rPr>
              <w:t>，也是影响</w:t>
            </w:r>
            <w:r w:rsidR="00481D31">
              <w:rPr>
                <w:rFonts w:ascii="Times New Roman" w:eastAsiaTheme="minorEastAsia" w:cs="Times New Roman" w:hint="eastAsia"/>
                <w:sz w:val="18"/>
                <w:szCs w:val="18"/>
              </w:rPr>
              <w:t>水泥土桩</w:t>
            </w:r>
            <w:r w:rsidR="00BD17C3">
              <w:rPr>
                <w:rFonts w:ascii="Times New Roman" w:eastAsiaTheme="minorEastAsia" w:cs="Times New Roman" w:hint="eastAsia"/>
                <w:sz w:val="18"/>
                <w:szCs w:val="18"/>
              </w:rPr>
              <w:t>的垂直度的因素。</w:t>
            </w:r>
          </w:p>
          <w:p w:rsidR="000E4D33" w:rsidRDefault="00BD17C3" w:rsidP="00947838">
            <w:pPr>
              <w:pStyle w:val="Default"/>
              <w:spacing w:line="300" w:lineRule="auto"/>
              <w:jc w:val="left"/>
              <w:rPr>
                <w:rFonts w:ascii="Times New Roman" w:eastAsiaTheme="minorEastAsia" w:cs="Times New Roman"/>
                <w:sz w:val="18"/>
                <w:szCs w:val="18"/>
              </w:rPr>
            </w:pPr>
            <w:r>
              <w:rPr>
                <w:rFonts w:ascii="Times New Roman" w:eastAsiaTheme="minorEastAsia" w:cs="Times New Roman" w:hint="eastAsia"/>
                <w:sz w:val="18"/>
                <w:szCs w:val="18"/>
              </w:rPr>
              <w:t xml:space="preserve">    </w:t>
            </w:r>
            <w:r w:rsidR="000E4D33">
              <w:rPr>
                <w:rFonts w:ascii="Times New Roman" w:eastAsiaTheme="minorEastAsia" w:cs="Times New Roman" w:hint="eastAsia"/>
                <w:sz w:val="18"/>
                <w:szCs w:val="18"/>
              </w:rPr>
              <w:t>由于建筑物地下室埋深影响，</w:t>
            </w:r>
            <w:r w:rsidR="00481D31">
              <w:rPr>
                <w:rFonts w:ascii="Times New Roman" w:eastAsiaTheme="minorEastAsia" w:cs="Times New Roman" w:hint="eastAsia"/>
                <w:sz w:val="18"/>
                <w:szCs w:val="18"/>
              </w:rPr>
              <w:t>水泥土桩</w:t>
            </w:r>
            <w:r w:rsidR="004821AB">
              <w:rPr>
                <w:rFonts w:ascii="Times New Roman" w:eastAsiaTheme="minorEastAsia" w:cs="Times New Roman" w:hint="eastAsia"/>
                <w:sz w:val="18"/>
                <w:szCs w:val="18"/>
              </w:rPr>
              <w:t>的施工</w:t>
            </w:r>
            <w:r w:rsidR="004821AB" w:rsidRPr="004821AB">
              <w:rPr>
                <w:rFonts w:ascii="Times New Roman" w:eastAsiaTheme="minorEastAsia" w:cs="Times New Roman" w:hint="eastAsia"/>
                <w:sz w:val="18"/>
                <w:szCs w:val="18"/>
              </w:rPr>
              <w:t>停</w:t>
            </w:r>
            <w:r w:rsidR="00C868F8">
              <w:rPr>
                <w:rFonts w:ascii="Times New Roman" w:eastAsiaTheme="minorEastAsia" w:cs="Times New Roman" w:hint="eastAsia"/>
                <w:sz w:val="18"/>
                <w:szCs w:val="18"/>
              </w:rPr>
              <w:t>粉</w:t>
            </w:r>
            <w:r w:rsidR="004821AB" w:rsidRPr="004821AB">
              <w:rPr>
                <w:rFonts w:ascii="Times New Roman" w:eastAsiaTheme="minorEastAsia" w:cs="Times New Roman" w:hint="eastAsia"/>
                <w:sz w:val="18"/>
                <w:szCs w:val="18"/>
              </w:rPr>
              <w:t>(</w:t>
            </w:r>
            <w:r w:rsidR="004821AB" w:rsidRPr="004821AB">
              <w:rPr>
                <w:rFonts w:ascii="Times New Roman" w:eastAsiaTheme="minorEastAsia" w:cs="Times New Roman" w:hint="eastAsia"/>
                <w:sz w:val="18"/>
                <w:szCs w:val="18"/>
              </w:rPr>
              <w:t>浆</w:t>
            </w:r>
            <w:r w:rsidR="004821AB" w:rsidRPr="004821AB">
              <w:rPr>
                <w:rFonts w:ascii="Times New Roman" w:eastAsiaTheme="minorEastAsia" w:cs="Times New Roman" w:hint="eastAsia"/>
                <w:sz w:val="18"/>
                <w:szCs w:val="18"/>
              </w:rPr>
              <w:t>)</w:t>
            </w:r>
            <w:r w:rsidR="004821AB" w:rsidRPr="004821AB">
              <w:rPr>
                <w:rFonts w:ascii="Times New Roman" w:eastAsiaTheme="minorEastAsia" w:cs="Times New Roman" w:hint="eastAsia"/>
                <w:sz w:val="18"/>
                <w:szCs w:val="18"/>
              </w:rPr>
              <w:t>面</w:t>
            </w:r>
            <w:r w:rsidR="004821AB">
              <w:rPr>
                <w:rFonts w:ascii="Times New Roman" w:eastAsiaTheme="minorEastAsia" w:cs="Times New Roman" w:hint="eastAsia"/>
                <w:sz w:val="18"/>
                <w:szCs w:val="18"/>
              </w:rPr>
              <w:t>埋深较</w:t>
            </w:r>
            <w:r>
              <w:rPr>
                <w:rFonts w:ascii="Times New Roman" w:eastAsiaTheme="minorEastAsia" w:cs="Times New Roman" w:hint="eastAsia"/>
                <w:sz w:val="18"/>
                <w:szCs w:val="18"/>
              </w:rPr>
              <w:t>大</w:t>
            </w:r>
            <w:r w:rsidR="004821AB">
              <w:rPr>
                <w:rFonts w:ascii="Times New Roman" w:eastAsiaTheme="minorEastAsia" w:cs="Times New Roman" w:hint="eastAsia"/>
                <w:sz w:val="18"/>
                <w:szCs w:val="18"/>
              </w:rPr>
              <w:t>，第二次定位时可能不易找出</w:t>
            </w:r>
            <w:r w:rsidR="00481D31">
              <w:rPr>
                <w:rFonts w:ascii="Times New Roman" w:eastAsiaTheme="minorEastAsia" w:cs="Times New Roman" w:hint="eastAsia"/>
                <w:sz w:val="18"/>
                <w:szCs w:val="18"/>
              </w:rPr>
              <w:t>水泥土桩</w:t>
            </w:r>
            <w:r w:rsidR="004821AB">
              <w:rPr>
                <w:rFonts w:ascii="Times New Roman" w:eastAsiaTheme="minorEastAsia" w:cs="Times New Roman" w:hint="eastAsia"/>
                <w:sz w:val="18"/>
                <w:szCs w:val="18"/>
              </w:rPr>
              <w:t>的柱头，遇到此类情况，应在</w:t>
            </w:r>
            <w:r w:rsidR="00695F8A">
              <w:rPr>
                <w:rFonts w:ascii="Times New Roman" w:eastAsiaTheme="minorEastAsia" w:cs="Times New Roman" w:hint="eastAsia"/>
                <w:sz w:val="18"/>
                <w:szCs w:val="18"/>
              </w:rPr>
              <w:t>靠近地面处少量喷</w:t>
            </w:r>
            <w:r w:rsidR="00C868F8">
              <w:rPr>
                <w:rFonts w:ascii="Times New Roman" w:eastAsiaTheme="minorEastAsia" w:cs="Times New Roman" w:hint="eastAsia"/>
                <w:sz w:val="18"/>
                <w:szCs w:val="18"/>
              </w:rPr>
              <w:t>粉</w:t>
            </w:r>
            <w:r w:rsidR="00695F8A" w:rsidRPr="00695F8A">
              <w:rPr>
                <w:rFonts w:asciiTheme="minorEastAsia" w:eastAsiaTheme="minorEastAsia" w:hAnsiTheme="minorEastAsia" w:cs="Times New Roman" w:hint="eastAsia"/>
                <w:sz w:val="18"/>
                <w:szCs w:val="18"/>
              </w:rPr>
              <w:t>(浆)</w:t>
            </w:r>
            <w:r w:rsidR="00695F8A">
              <w:rPr>
                <w:rFonts w:ascii="Times New Roman" w:eastAsiaTheme="minorEastAsia" w:cs="Times New Roman" w:hint="eastAsia"/>
                <w:sz w:val="18"/>
                <w:szCs w:val="18"/>
              </w:rPr>
              <w:t>搅拌</w:t>
            </w:r>
            <w:r w:rsidR="00F77FFC">
              <w:rPr>
                <w:rFonts w:ascii="Times New Roman" w:eastAsiaTheme="minorEastAsia" w:cs="Times New Roman" w:hint="eastAsia"/>
                <w:sz w:val="18"/>
                <w:szCs w:val="18"/>
              </w:rPr>
              <w:t>形成柱头</w:t>
            </w:r>
            <w:r w:rsidR="00695F8A">
              <w:rPr>
                <w:rFonts w:ascii="Times New Roman" w:eastAsiaTheme="minorEastAsia" w:cs="Times New Roman" w:hint="eastAsia"/>
                <w:sz w:val="18"/>
                <w:szCs w:val="18"/>
              </w:rPr>
              <w:t>。由于靠近地面</w:t>
            </w:r>
            <w:r w:rsidR="00C868F8">
              <w:rPr>
                <w:rFonts w:ascii="Times New Roman" w:eastAsiaTheme="minorEastAsia" w:cs="Times New Roman" w:hint="eastAsia"/>
                <w:sz w:val="18"/>
                <w:szCs w:val="18"/>
              </w:rPr>
              <w:t>粉</w:t>
            </w:r>
            <w:r w:rsidR="00695F8A" w:rsidRPr="00695F8A">
              <w:rPr>
                <w:rFonts w:asciiTheme="minorEastAsia" w:eastAsiaTheme="minorEastAsia" w:hAnsiTheme="minorEastAsia" w:cs="Times New Roman" w:hint="eastAsia"/>
                <w:sz w:val="18"/>
                <w:szCs w:val="18"/>
              </w:rPr>
              <w:t>(浆)</w:t>
            </w:r>
            <w:r w:rsidR="00F47330">
              <w:rPr>
                <w:rFonts w:asciiTheme="minorEastAsia" w:eastAsiaTheme="minorEastAsia" w:hAnsiTheme="minorEastAsia" w:cs="Times New Roman" w:hint="eastAsia"/>
                <w:sz w:val="18"/>
                <w:szCs w:val="18"/>
              </w:rPr>
              <w:t>由于压力较大而喷出地面产生污染，建议在地面</w:t>
            </w:r>
            <w:r>
              <w:rPr>
                <w:rFonts w:asciiTheme="minorEastAsia" w:eastAsiaTheme="minorEastAsia" w:hAnsiTheme="minorEastAsia" w:cs="Times New Roman" w:hint="eastAsia"/>
                <w:sz w:val="18"/>
                <w:szCs w:val="18"/>
              </w:rPr>
              <w:t>下</w:t>
            </w:r>
            <w:r w:rsidRPr="00BD17C3">
              <w:rPr>
                <w:rFonts w:ascii="Times New Roman" w:eastAsiaTheme="minorEastAsia" w:cs="Times New Roman"/>
                <w:sz w:val="18"/>
                <w:szCs w:val="18"/>
              </w:rPr>
              <w:t>0.5m</w:t>
            </w:r>
            <w:r w:rsidR="00F77FFC">
              <w:rPr>
                <w:rFonts w:ascii="Times New Roman" w:eastAsiaTheme="minorEastAsia" w:cs="Times New Roman" w:hint="eastAsia"/>
                <w:sz w:val="18"/>
                <w:szCs w:val="18"/>
              </w:rPr>
              <w:t>范围内少量喷</w:t>
            </w:r>
            <w:r w:rsidR="00C868F8">
              <w:rPr>
                <w:rFonts w:ascii="Times New Roman" w:eastAsiaTheme="minorEastAsia" w:cs="Times New Roman" w:hint="eastAsia"/>
                <w:sz w:val="18"/>
                <w:szCs w:val="18"/>
              </w:rPr>
              <w:t>粉</w:t>
            </w:r>
            <w:r w:rsidR="00F77FFC" w:rsidRPr="00695F8A">
              <w:rPr>
                <w:rFonts w:asciiTheme="minorEastAsia" w:eastAsiaTheme="minorEastAsia" w:hAnsiTheme="minorEastAsia" w:cs="Times New Roman" w:hint="eastAsia"/>
                <w:sz w:val="18"/>
                <w:szCs w:val="18"/>
              </w:rPr>
              <w:t>(浆)</w:t>
            </w:r>
            <w:r w:rsidR="00F77FFC">
              <w:rPr>
                <w:rFonts w:ascii="Times New Roman" w:eastAsiaTheme="minorEastAsia" w:cs="Times New Roman" w:hint="eastAsia"/>
                <w:sz w:val="18"/>
                <w:szCs w:val="18"/>
              </w:rPr>
              <w:t>搅拌。</w:t>
            </w:r>
          </w:p>
          <w:p w:rsidR="00D36B91" w:rsidRPr="00B27CC0" w:rsidRDefault="009E2DF5" w:rsidP="00F9397A">
            <w:pPr>
              <w:pStyle w:val="Default"/>
              <w:spacing w:line="300" w:lineRule="auto"/>
              <w:jc w:val="left"/>
              <w:rPr>
                <w:rFonts w:ascii="Times New Roman" w:eastAsiaTheme="minorEastAsia" w:cs="Times New Roman"/>
                <w:sz w:val="18"/>
                <w:szCs w:val="18"/>
              </w:rPr>
            </w:pPr>
            <w:r>
              <w:rPr>
                <w:rFonts w:ascii="Times New Roman" w:eastAsiaTheme="minorEastAsia" w:cs="Times New Roman" w:hint="eastAsia"/>
                <w:sz w:val="18"/>
                <w:szCs w:val="18"/>
              </w:rPr>
              <w:t xml:space="preserve">    </w:t>
            </w:r>
            <w:r w:rsidR="00D36B91" w:rsidRPr="00D36B91">
              <w:rPr>
                <w:rFonts w:ascii="Times New Roman" w:eastAsiaTheme="minorEastAsia" w:cs="Times New Roman" w:hint="eastAsia"/>
                <w:sz w:val="18"/>
                <w:szCs w:val="18"/>
              </w:rPr>
              <w:t>与设备有关工艺的参数：包括搅拌头类型和尺度，搅拌刀排的类型、刀排翼片角度、每层翼片数、层数和层间距，喷</w:t>
            </w:r>
            <w:r w:rsidR="00C868F8">
              <w:rPr>
                <w:rFonts w:ascii="Times New Roman" w:eastAsiaTheme="minorEastAsia" w:cs="Times New Roman" w:hint="eastAsia"/>
                <w:sz w:val="18"/>
                <w:szCs w:val="18"/>
              </w:rPr>
              <w:t>粉</w:t>
            </w:r>
            <w:r w:rsidR="00D36B91" w:rsidRPr="00D36B91">
              <w:rPr>
                <w:rFonts w:ascii="Times New Roman" w:eastAsiaTheme="minorEastAsia" w:cs="Times New Roman" w:hint="eastAsia"/>
                <w:sz w:val="18"/>
                <w:szCs w:val="18"/>
              </w:rPr>
              <w:t>(</w:t>
            </w:r>
            <w:r w:rsidR="00D36B91" w:rsidRPr="00D36B91">
              <w:rPr>
                <w:rFonts w:ascii="Times New Roman" w:eastAsiaTheme="minorEastAsia" w:cs="Times New Roman" w:hint="eastAsia"/>
                <w:sz w:val="18"/>
                <w:szCs w:val="18"/>
              </w:rPr>
              <w:t>浆</w:t>
            </w:r>
            <w:r w:rsidR="00D36B91" w:rsidRPr="00D36B91">
              <w:rPr>
                <w:rFonts w:ascii="Times New Roman" w:eastAsiaTheme="minorEastAsia" w:cs="Times New Roman" w:hint="eastAsia"/>
                <w:sz w:val="18"/>
                <w:szCs w:val="18"/>
              </w:rPr>
              <w:t>)</w:t>
            </w:r>
            <w:r w:rsidR="00D36B91" w:rsidRPr="00D36B91">
              <w:rPr>
                <w:rFonts w:ascii="Times New Roman" w:eastAsiaTheme="minorEastAsia" w:cs="Times New Roman" w:hint="eastAsia"/>
                <w:sz w:val="18"/>
                <w:szCs w:val="18"/>
              </w:rPr>
              <w:t>口的类型、数量、位置，注浆泵的类型、水</w:t>
            </w:r>
            <w:r w:rsidR="00D36B91" w:rsidRPr="00D36B91">
              <w:rPr>
                <w:rFonts w:ascii="Times New Roman" w:eastAsiaTheme="minorEastAsia" w:cs="Times New Roman" w:hint="eastAsia"/>
                <w:sz w:val="18"/>
                <w:szCs w:val="18"/>
              </w:rPr>
              <w:t>/</w:t>
            </w:r>
            <w:r w:rsidR="00D36B91" w:rsidRPr="00D36B91">
              <w:rPr>
                <w:rFonts w:ascii="Times New Roman" w:eastAsiaTheme="minorEastAsia" w:cs="Times New Roman" w:hint="eastAsia"/>
                <w:sz w:val="18"/>
                <w:szCs w:val="18"/>
              </w:rPr>
              <w:t>浆转换阀门的位置、注浆</w:t>
            </w:r>
            <w:r w:rsidR="00F9397A">
              <w:rPr>
                <w:rFonts w:ascii="Times New Roman" w:eastAsiaTheme="minorEastAsia" w:cs="Times New Roman" w:hint="eastAsia"/>
                <w:sz w:val="18"/>
                <w:szCs w:val="18"/>
              </w:rPr>
              <w:t>管的内径和长度等，空压机的类型、额定压力、功率等</w:t>
            </w:r>
            <w:r w:rsidR="00D36B91" w:rsidRPr="00D36B91">
              <w:rPr>
                <w:rFonts w:ascii="Times New Roman" w:eastAsiaTheme="minorEastAsia" w:cs="Times New Roman" w:hint="eastAsia"/>
                <w:sz w:val="18"/>
                <w:szCs w:val="18"/>
              </w:rPr>
              <w:t>。试验研究与实践总结表明，设备参数与设计参数、施工参数相互匹配，才能有效保证水泥土搅拌桩的质量。</w:t>
            </w:r>
          </w:p>
        </w:tc>
      </w:tr>
    </w:tbl>
    <w:p w:rsidR="007E0917" w:rsidRDefault="007E0917" w:rsidP="007E0917">
      <w:pPr>
        <w:widowControl w:val="0"/>
        <w:spacing w:line="360" w:lineRule="auto"/>
        <w:jc w:val="center"/>
        <w:rPr>
          <w:rFonts w:eastAsiaTheme="minorEastAsia"/>
          <w:b/>
          <w:bCs/>
          <w:color w:val="000000"/>
          <w:kern w:val="0"/>
          <w:sz w:val="24"/>
        </w:rPr>
      </w:pPr>
      <w:r>
        <w:rPr>
          <w:rFonts w:hint="eastAsia"/>
          <w:kern w:val="0"/>
          <w:sz w:val="24"/>
        </w:rPr>
        <w:lastRenderedPageBreak/>
        <w:t>Ⅱ</w:t>
      </w:r>
      <w:r>
        <w:rPr>
          <w:rFonts w:hint="eastAsia"/>
          <w:kern w:val="0"/>
          <w:sz w:val="24"/>
        </w:rPr>
        <w:t xml:space="preserve">  </w:t>
      </w:r>
      <w:r w:rsidR="00DE4D3E">
        <w:rPr>
          <w:rFonts w:hint="eastAsia"/>
          <w:kern w:val="0"/>
          <w:sz w:val="24"/>
        </w:rPr>
        <w:t>芯桩</w:t>
      </w:r>
      <w:r>
        <w:rPr>
          <w:rFonts w:hint="eastAsia"/>
          <w:kern w:val="0"/>
          <w:sz w:val="24"/>
        </w:rPr>
        <w:t>施工</w:t>
      </w:r>
    </w:p>
    <w:p w:rsidR="004A6547" w:rsidRPr="00C27C29" w:rsidRDefault="00B27CC0" w:rsidP="004A6547">
      <w:pPr>
        <w:widowControl w:val="0"/>
        <w:spacing w:line="360" w:lineRule="auto"/>
        <w:rPr>
          <w:rFonts w:eastAsiaTheme="minorEastAsia"/>
          <w:kern w:val="0"/>
          <w:sz w:val="24"/>
        </w:rPr>
      </w:pPr>
      <w:r>
        <w:rPr>
          <w:rFonts w:eastAsiaTheme="minorEastAsia" w:hint="eastAsia"/>
          <w:b/>
          <w:bCs/>
          <w:color w:val="000000"/>
          <w:kern w:val="0"/>
          <w:sz w:val="24"/>
        </w:rPr>
        <w:t>6</w:t>
      </w:r>
      <w:r w:rsidR="004A6547" w:rsidRPr="00C27C29">
        <w:rPr>
          <w:rFonts w:eastAsiaTheme="minorEastAsia"/>
          <w:b/>
          <w:bCs/>
          <w:color w:val="000000"/>
          <w:kern w:val="0"/>
          <w:sz w:val="24"/>
        </w:rPr>
        <w:t>.</w:t>
      </w:r>
      <w:r w:rsidR="00951FE5">
        <w:rPr>
          <w:rFonts w:eastAsiaTheme="minorEastAsia" w:hint="eastAsia"/>
          <w:b/>
          <w:bCs/>
          <w:color w:val="000000"/>
          <w:kern w:val="0"/>
          <w:sz w:val="24"/>
        </w:rPr>
        <w:t>3</w:t>
      </w:r>
      <w:r w:rsidR="001A702B">
        <w:rPr>
          <w:rFonts w:eastAsiaTheme="minorEastAsia"/>
          <w:b/>
          <w:bCs/>
          <w:color w:val="000000"/>
          <w:kern w:val="0"/>
          <w:sz w:val="24"/>
        </w:rPr>
        <w:t>.</w:t>
      </w:r>
      <w:r>
        <w:rPr>
          <w:rFonts w:eastAsiaTheme="minorEastAsia" w:hint="eastAsia"/>
          <w:b/>
          <w:bCs/>
          <w:color w:val="000000"/>
          <w:kern w:val="0"/>
          <w:sz w:val="24"/>
        </w:rPr>
        <w:t>6</w:t>
      </w:r>
      <w:r w:rsidR="001B73F7">
        <w:rPr>
          <w:rFonts w:eastAsiaTheme="minorEastAsia" w:hint="eastAsia"/>
          <w:b/>
          <w:bCs/>
          <w:color w:val="000000"/>
          <w:kern w:val="0"/>
          <w:sz w:val="24"/>
        </w:rPr>
        <w:t xml:space="preserve"> </w:t>
      </w:r>
      <w:r w:rsidR="004A6547" w:rsidRPr="00C27C29">
        <w:rPr>
          <w:rFonts w:eastAsiaTheme="minorEastAsia" w:hAnsiTheme="minorEastAsia"/>
          <w:color w:val="000000"/>
          <w:kern w:val="0"/>
          <w:sz w:val="24"/>
        </w:rPr>
        <w:t>芯桩</w:t>
      </w:r>
      <w:r w:rsidR="004A6547" w:rsidRPr="00C27C29">
        <w:rPr>
          <w:rFonts w:eastAsiaTheme="minorEastAsia" w:hAnsiTheme="minorEastAsia"/>
          <w:kern w:val="0"/>
          <w:sz w:val="24"/>
        </w:rPr>
        <w:t>施工</w:t>
      </w:r>
      <w:r w:rsidR="0054011A">
        <w:rPr>
          <w:rFonts w:eastAsiaTheme="minorEastAsia" w:hAnsiTheme="minorEastAsia" w:hint="eastAsia"/>
          <w:sz w:val="24"/>
        </w:rPr>
        <w:t>除</w:t>
      </w:r>
      <w:r w:rsidR="005A7683">
        <w:rPr>
          <w:rFonts w:eastAsiaTheme="minorEastAsia" w:hAnsiTheme="minorEastAsia" w:hint="eastAsia"/>
          <w:sz w:val="24"/>
        </w:rPr>
        <w:t>应</w:t>
      </w:r>
      <w:r w:rsidR="00483219">
        <w:rPr>
          <w:rFonts w:eastAsiaTheme="minorEastAsia" w:hAnsiTheme="minorEastAsia" w:hint="eastAsia"/>
          <w:sz w:val="24"/>
        </w:rPr>
        <w:t>符合</w:t>
      </w:r>
      <w:r w:rsidR="00400757">
        <w:rPr>
          <w:rFonts w:eastAsiaTheme="minorEastAsia" w:hAnsiTheme="minorEastAsia" w:hint="eastAsia"/>
          <w:sz w:val="24"/>
        </w:rPr>
        <w:t>国家现行</w:t>
      </w:r>
      <w:r w:rsidR="00483219">
        <w:rPr>
          <w:rFonts w:eastAsiaTheme="minorEastAsia" w:hAnsiTheme="minorEastAsia" w:hint="eastAsia"/>
          <w:sz w:val="24"/>
        </w:rPr>
        <w:t>标准</w:t>
      </w:r>
      <w:r w:rsidR="00F20039" w:rsidRPr="00F20039">
        <w:rPr>
          <w:rFonts w:eastAsiaTheme="minorEastAsia" w:hAnsiTheme="minorEastAsia" w:hint="eastAsia"/>
          <w:sz w:val="24"/>
        </w:rPr>
        <w:t>《建筑地基基础工程施工规范》</w:t>
      </w:r>
      <w:r w:rsidR="00F20039" w:rsidRPr="00F20039">
        <w:rPr>
          <w:rFonts w:eastAsiaTheme="minorEastAsia" w:hAnsiTheme="minorEastAsia" w:hint="eastAsia"/>
          <w:sz w:val="24"/>
        </w:rPr>
        <w:t>GB51004</w:t>
      </w:r>
      <w:r w:rsidR="00763631">
        <w:rPr>
          <w:rFonts w:eastAsiaTheme="minorEastAsia" w:hAnsiTheme="minorEastAsia" w:hint="eastAsia"/>
          <w:sz w:val="24"/>
        </w:rPr>
        <w:t>和</w:t>
      </w:r>
      <w:r w:rsidR="00400757">
        <w:rPr>
          <w:rFonts w:eastAsiaTheme="minorEastAsia" w:hAnsiTheme="minorEastAsia" w:hint="eastAsia"/>
          <w:sz w:val="24"/>
        </w:rPr>
        <w:t>国家现行</w:t>
      </w:r>
      <w:r w:rsidR="00947DE8">
        <w:rPr>
          <w:rFonts w:eastAsiaTheme="minorEastAsia" w:hAnsiTheme="minorEastAsia" w:hint="eastAsia"/>
          <w:sz w:val="24"/>
        </w:rPr>
        <w:t>标准</w:t>
      </w:r>
      <w:r w:rsidR="00F20039">
        <w:rPr>
          <w:rFonts w:eastAsiaTheme="minorEastAsia" w:hAnsiTheme="minorEastAsia" w:hint="eastAsia"/>
          <w:sz w:val="24"/>
        </w:rPr>
        <w:t>《建筑桩基技术规程》</w:t>
      </w:r>
      <w:r w:rsidR="00763631">
        <w:rPr>
          <w:rFonts w:eastAsiaTheme="minorEastAsia" w:hAnsiTheme="minorEastAsia" w:hint="eastAsia"/>
          <w:sz w:val="24"/>
        </w:rPr>
        <w:t>JGJ94</w:t>
      </w:r>
      <w:r w:rsidR="005A7683">
        <w:rPr>
          <w:rFonts w:eastAsiaTheme="minorEastAsia" w:hAnsiTheme="minorEastAsia" w:hint="eastAsia"/>
          <w:sz w:val="24"/>
        </w:rPr>
        <w:t>的规定外，尚应符合</w:t>
      </w:r>
      <w:r w:rsidR="004A6547">
        <w:rPr>
          <w:rFonts w:eastAsiaTheme="minorEastAsia" w:hAnsiTheme="minorEastAsia" w:hint="eastAsia"/>
          <w:sz w:val="24"/>
        </w:rPr>
        <w:t>下列</w:t>
      </w:r>
      <w:r w:rsidR="004A68D5">
        <w:rPr>
          <w:rFonts w:eastAsiaTheme="minorEastAsia" w:hAnsiTheme="minorEastAsia" w:hint="eastAsia"/>
          <w:sz w:val="24"/>
        </w:rPr>
        <w:t>条款</w:t>
      </w:r>
      <w:r w:rsidR="004A6547">
        <w:rPr>
          <w:rFonts w:eastAsiaTheme="minorEastAsia" w:hAnsiTheme="minorEastAsia" w:hint="eastAsia"/>
          <w:sz w:val="24"/>
        </w:rPr>
        <w:t>规定：</w:t>
      </w:r>
    </w:p>
    <w:p w:rsidR="00A50115" w:rsidRDefault="001B73F7" w:rsidP="00A50115">
      <w:pPr>
        <w:widowControl w:val="0"/>
        <w:spacing w:line="360" w:lineRule="auto"/>
        <w:rPr>
          <w:rFonts w:eastAsiaTheme="minorEastAsia"/>
          <w:kern w:val="0"/>
          <w:sz w:val="24"/>
        </w:rPr>
      </w:pPr>
      <w:r>
        <w:rPr>
          <w:rFonts w:eastAsiaTheme="minorEastAsia" w:hint="eastAsia"/>
          <w:b/>
          <w:kern w:val="0"/>
          <w:sz w:val="24"/>
        </w:rPr>
        <w:t xml:space="preserve">   </w:t>
      </w:r>
      <w:r w:rsidR="004A6547" w:rsidRPr="00C673E4">
        <w:rPr>
          <w:rFonts w:eastAsiaTheme="minorEastAsia" w:hint="eastAsia"/>
          <w:b/>
          <w:kern w:val="0"/>
          <w:sz w:val="24"/>
        </w:rPr>
        <w:t>1</w:t>
      </w:r>
      <w:r>
        <w:rPr>
          <w:rFonts w:eastAsiaTheme="minorEastAsia" w:hint="eastAsia"/>
          <w:b/>
          <w:kern w:val="0"/>
          <w:sz w:val="24"/>
        </w:rPr>
        <w:t xml:space="preserve"> </w:t>
      </w:r>
      <w:r w:rsidR="003C0463">
        <w:rPr>
          <w:rFonts w:hint="eastAsia"/>
          <w:sz w:val="24"/>
        </w:rPr>
        <w:t>施工</w:t>
      </w:r>
      <w:r w:rsidR="004A6547" w:rsidRPr="00B84ACD">
        <w:rPr>
          <w:sz w:val="24"/>
        </w:rPr>
        <w:t>前应</w:t>
      </w:r>
      <w:r w:rsidR="003C0463">
        <w:rPr>
          <w:rFonts w:hint="eastAsia"/>
          <w:sz w:val="24"/>
        </w:rPr>
        <w:t>清理桩头、露出</w:t>
      </w:r>
      <w:r w:rsidR="004A6547">
        <w:rPr>
          <w:rFonts w:hint="eastAsia"/>
          <w:sz w:val="24"/>
        </w:rPr>
        <w:t>轮廓，</w:t>
      </w:r>
      <w:r w:rsidR="00E426E2">
        <w:rPr>
          <w:rFonts w:hAnsi="宋体" w:hint="eastAsia"/>
          <w:color w:val="000000"/>
          <w:kern w:val="0"/>
          <w:sz w:val="24"/>
        </w:rPr>
        <w:t>测定</w:t>
      </w:r>
      <w:r w:rsidR="004A6547" w:rsidRPr="00B84ACD">
        <w:rPr>
          <w:rFonts w:hAnsi="宋体"/>
          <w:color w:val="000000"/>
          <w:kern w:val="0"/>
          <w:sz w:val="24"/>
        </w:rPr>
        <w:t>桩中心位置</w:t>
      </w:r>
      <w:r w:rsidR="00763631">
        <w:rPr>
          <w:rFonts w:hAnsi="宋体" w:hint="eastAsia"/>
          <w:color w:val="000000"/>
          <w:kern w:val="0"/>
          <w:sz w:val="24"/>
        </w:rPr>
        <w:t>，并按本规程</w:t>
      </w:r>
      <w:r w:rsidR="00763631">
        <w:rPr>
          <w:rFonts w:hAnsi="宋体" w:hint="eastAsia"/>
          <w:color w:val="000000"/>
          <w:kern w:val="0"/>
          <w:sz w:val="24"/>
        </w:rPr>
        <w:t>6.</w:t>
      </w:r>
      <w:r w:rsidR="005A7683">
        <w:rPr>
          <w:rFonts w:hAnsi="宋体" w:hint="eastAsia"/>
          <w:color w:val="000000"/>
          <w:kern w:val="0"/>
          <w:sz w:val="24"/>
        </w:rPr>
        <w:t>3</w:t>
      </w:r>
      <w:r w:rsidR="00763631">
        <w:rPr>
          <w:rFonts w:hAnsi="宋体" w:hint="eastAsia"/>
          <w:color w:val="000000"/>
          <w:kern w:val="0"/>
          <w:sz w:val="24"/>
        </w:rPr>
        <w:t>.2</w:t>
      </w:r>
      <w:r w:rsidR="00763631">
        <w:rPr>
          <w:rFonts w:hAnsi="宋体" w:hint="eastAsia"/>
          <w:color w:val="000000"/>
          <w:kern w:val="0"/>
          <w:sz w:val="24"/>
        </w:rPr>
        <w:t>条规定确定芯桩桩位。</w:t>
      </w:r>
    </w:p>
    <w:p w:rsidR="00A50115" w:rsidRDefault="00A50115" w:rsidP="00A50115">
      <w:pPr>
        <w:widowControl w:val="0"/>
        <w:spacing w:line="360" w:lineRule="auto"/>
        <w:rPr>
          <w:rFonts w:eastAsiaTheme="minorEastAsia"/>
          <w:kern w:val="0"/>
          <w:sz w:val="24"/>
        </w:rPr>
      </w:pPr>
      <w:r>
        <w:rPr>
          <w:rFonts w:eastAsiaTheme="minorEastAsia" w:hint="eastAsia"/>
          <w:kern w:val="0"/>
          <w:sz w:val="24"/>
        </w:rPr>
        <w:t xml:space="preserve">   </w:t>
      </w:r>
      <w:r w:rsidR="004A6547" w:rsidRPr="00685598">
        <w:rPr>
          <w:rFonts w:hAnsi="宋体" w:hint="eastAsia"/>
          <w:b/>
          <w:color w:val="000000"/>
          <w:kern w:val="0"/>
          <w:sz w:val="24"/>
        </w:rPr>
        <w:t>2</w:t>
      </w:r>
      <w:r w:rsidR="001B73F7">
        <w:rPr>
          <w:rFonts w:hAnsi="宋体" w:hint="eastAsia"/>
          <w:b/>
          <w:color w:val="000000"/>
          <w:kern w:val="0"/>
          <w:sz w:val="24"/>
        </w:rPr>
        <w:t xml:space="preserve"> </w:t>
      </w:r>
      <w:r w:rsidR="004A6547" w:rsidRPr="00B84ACD">
        <w:rPr>
          <w:rFonts w:hAnsi="宋体"/>
          <w:color w:val="000000"/>
          <w:kern w:val="0"/>
          <w:sz w:val="24"/>
        </w:rPr>
        <w:t>应有可靠的垂直度控制措施</w:t>
      </w:r>
      <w:r w:rsidR="004A6547">
        <w:rPr>
          <w:rFonts w:hAnsi="宋体"/>
          <w:color w:val="000000"/>
          <w:kern w:val="0"/>
          <w:sz w:val="24"/>
        </w:rPr>
        <w:t>；</w:t>
      </w:r>
      <w:r w:rsidR="004A6547">
        <w:rPr>
          <w:rFonts w:hAnsi="宋体" w:hint="eastAsia"/>
          <w:color w:val="000000"/>
          <w:kern w:val="0"/>
          <w:sz w:val="24"/>
        </w:rPr>
        <w:t>施工过程中应全过程监测</w:t>
      </w:r>
      <w:r w:rsidR="00F1746F">
        <w:rPr>
          <w:rFonts w:hAnsi="宋体" w:hint="eastAsia"/>
          <w:color w:val="000000"/>
          <w:kern w:val="0"/>
          <w:sz w:val="24"/>
        </w:rPr>
        <w:t>机架和桩身（或沉管）的</w:t>
      </w:r>
      <w:r w:rsidR="004A6547">
        <w:rPr>
          <w:rFonts w:hAnsi="宋体" w:hint="eastAsia"/>
          <w:color w:val="000000"/>
          <w:kern w:val="0"/>
          <w:sz w:val="24"/>
        </w:rPr>
        <w:t>垂直度偏差，如有超限应及时纠偏。</w:t>
      </w:r>
      <w:r w:rsidR="00BB7599" w:rsidRPr="00DB6DD7">
        <w:rPr>
          <w:rFonts w:hAnsi="宋体" w:hint="eastAsia"/>
          <w:color w:val="000000"/>
          <w:kern w:val="0"/>
          <w:sz w:val="24"/>
        </w:rPr>
        <w:t>导向架垂直度</w:t>
      </w:r>
      <w:r w:rsidR="00BB7599">
        <w:rPr>
          <w:rFonts w:hAnsi="宋体" w:hint="eastAsia"/>
          <w:color w:val="000000"/>
          <w:kern w:val="0"/>
          <w:sz w:val="24"/>
        </w:rPr>
        <w:t>控制</w:t>
      </w:r>
      <w:r w:rsidR="00BB7599" w:rsidRPr="00DB6DD7">
        <w:rPr>
          <w:rFonts w:hAnsi="宋体" w:hint="eastAsia"/>
          <w:color w:val="000000"/>
          <w:kern w:val="0"/>
          <w:sz w:val="24"/>
        </w:rPr>
        <w:t>偏差应小于</w:t>
      </w:r>
      <w:r w:rsidR="00BB7599" w:rsidRPr="00DB6DD7">
        <w:rPr>
          <w:rFonts w:hAnsi="宋体" w:hint="eastAsia"/>
          <w:color w:val="000000"/>
          <w:kern w:val="0"/>
          <w:sz w:val="24"/>
        </w:rPr>
        <w:t>1</w:t>
      </w:r>
      <w:r w:rsidR="00BB7599">
        <w:rPr>
          <w:rFonts w:hAnsi="宋体" w:hint="eastAsia"/>
          <w:color w:val="000000"/>
          <w:kern w:val="0"/>
          <w:sz w:val="24"/>
        </w:rPr>
        <w:t>/</w:t>
      </w:r>
      <w:r w:rsidR="00BB7599" w:rsidRPr="00DB6DD7">
        <w:rPr>
          <w:rFonts w:hAnsi="宋体" w:hint="eastAsia"/>
          <w:color w:val="000000"/>
          <w:kern w:val="0"/>
          <w:sz w:val="24"/>
        </w:rPr>
        <w:t>150</w:t>
      </w:r>
      <w:r w:rsidR="00BB7599">
        <w:rPr>
          <w:rFonts w:hAnsi="宋体" w:hint="eastAsia"/>
          <w:color w:val="000000"/>
          <w:kern w:val="0"/>
          <w:sz w:val="24"/>
        </w:rPr>
        <w:t>。</w:t>
      </w:r>
    </w:p>
    <w:p w:rsidR="00E512D3" w:rsidRDefault="00A50115" w:rsidP="00A50115">
      <w:pPr>
        <w:widowControl w:val="0"/>
        <w:spacing w:line="360" w:lineRule="auto"/>
        <w:rPr>
          <w:rFonts w:hAnsi="宋体"/>
          <w:color w:val="000000"/>
          <w:kern w:val="0"/>
          <w:sz w:val="24"/>
        </w:rPr>
      </w:pPr>
      <w:r>
        <w:rPr>
          <w:rFonts w:eastAsiaTheme="minorEastAsia" w:hint="eastAsia"/>
          <w:kern w:val="0"/>
          <w:sz w:val="24"/>
        </w:rPr>
        <w:t xml:space="preserve">   </w:t>
      </w:r>
      <w:r w:rsidR="002F22D4" w:rsidRPr="002F22D4">
        <w:rPr>
          <w:rFonts w:hAnsi="宋体" w:hint="eastAsia"/>
          <w:b/>
          <w:color w:val="000000"/>
          <w:kern w:val="0"/>
          <w:sz w:val="24"/>
        </w:rPr>
        <w:t>3</w:t>
      </w:r>
      <w:r w:rsidR="00452D75">
        <w:rPr>
          <w:rFonts w:hAnsi="宋体" w:hint="eastAsia"/>
          <w:b/>
          <w:color w:val="000000"/>
          <w:kern w:val="0"/>
          <w:sz w:val="24"/>
        </w:rPr>
        <w:t xml:space="preserve"> </w:t>
      </w:r>
      <w:r w:rsidR="001347CC">
        <w:rPr>
          <w:rFonts w:hAnsi="宋体" w:hint="eastAsia"/>
          <w:color w:val="000000"/>
          <w:kern w:val="0"/>
          <w:sz w:val="24"/>
        </w:rPr>
        <w:t>应严格控制芯桩桩顶标高，允许偏差为</w:t>
      </w:r>
      <w:r w:rsidR="00F9397A" w:rsidRPr="00F9397A">
        <w:rPr>
          <w:rFonts w:asciiTheme="minorEastAsia" w:eastAsiaTheme="minorEastAsia" w:hAnsiTheme="minorEastAsia"/>
          <w:color w:val="000000"/>
          <w:kern w:val="0"/>
          <w:sz w:val="24"/>
        </w:rPr>
        <w:t>±</w:t>
      </w:r>
      <w:r w:rsidR="000E4D33">
        <w:rPr>
          <w:rFonts w:eastAsiaTheme="minorEastAsia" w:hint="eastAsia"/>
          <w:szCs w:val="21"/>
        </w:rPr>
        <w:t>5</w:t>
      </w:r>
      <w:r w:rsidR="001347CC" w:rsidRPr="00580C81">
        <w:rPr>
          <w:rFonts w:eastAsiaTheme="minorEastAsia"/>
          <w:szCs w:val="21"/>
        </w:rPr>
        <w:t>0</w:t>
      </w:r>
      <w:r w:rsidR="001347CC">
        <w:rPr>
          <w:rFonts w:eastAsiaTheme="minorEastAsia" w:hint="eastAsia"/>
          <w:szCs w:val="21"/>
        </w:rPr>
        <w:t>mm</w:t>
      </w:r>
      <w:r w:rsidR="00E512D3">
        <w:rPr>
          <w:rFonts w:hAnsi="宋体" w:hint="eastAsia"/>
          <w:color w:val="000000"/>
          <w:kern w:val="0"/>
          <w:sz w:val="24"/>
        </w:rPr>
        <w:t>；</w:t>
      </w:r>
      <w:r w:rsidR="002F22D4">
        <w:rPr>
          <w:rFonts w:hAnsi="宋体" w:hint="eastAsia"/>
          <w:color w:val="000000"/>
          <w:kern w:val="0"/>
          <w:sz w:val="24"/>
        </w:rPr>
        <w:t>对</w:t>
      </w:r>
      <w:r w:rsidR="002F22D4" w:rsidRPr="002F22D4">
        <w:rPr>
          <w:rFonts w:hAnsi="宋体" w:hint="eastAsia"/>
          <w:color w:val="000000"/>
          <w:kern w:val="0"/>
          <w:sz w:val="24"/>
        </w:rPr>
        <w:t>长芯桩的预制</w:t>
      </w:r>
      <w:r w:rsidR="002F22D4">
        <w:rPr>
          <w:rFonts w:hAnsi="宋体" w:hint="eastAsia"/>
          <w:color w:val="000000"/>
          <w:kern w:val="0"/>
          <w:sz w:val="24"/>
        </w:rPr>
        <w:t>芯</w:t>
      </w:r>
      <w:r w:rsidR="002F22D4" w:rsidRPr="002F22D4">
        <w:rPr>
          <w:rFonts w:hAnsi="宋体" w:hint="eastAsia"/>
          <w:color w:val="000000"/>
          <w:kern w:val="0"/>
          <w:sz w:val="24"/>
        </w:rPr>
        <w:t>桩，</w:t>
      </w:r>
      <w:r w:rsidR="00E512D3">
        <w:rPr>
          <w:rFonts w:hAnsi="宋体" w:hint="eastAsia"/>
          <w:color w:val="000000"/>
          <w:kern w:val="0"/>
          <w:sz w:val="24"/>
        </w:rPr>
        <w:t>桩顶标高</w:t>
      </w:r>
      <w:r w:rsidR="002F22D4" w:rsidRPr="002F22D4">
        <w:rPr>
          <w:rFonts w:hAnsi="宋体" w:hint="eastAsia"/>
          <w:color w:val="000000"/>
          <w:kern w:val="0"/>
          <w:sz w:val="24"/>
        </w:rPr>
        <w:t>允许偏差可以放宽</w:t>
      </w:r>
      <w:r w:rsidR="002F22D4">
        <w:rPr>
          <w:rFonts w:hAnsi="宋体" w:hint="eastAsia"/>
          <w:color w:val="000000"/>
          <w:kern w:val="0"/>
          <w:sz w:val="24"/>
        </w:rPr>
        <w:t>。</w:t>
      </w:r>
    </w:p>
    <w:p w:rsidR="001347CC" w:rsidRDefault="00E512D3" w:rsidP="00A50115">
      <w:pPr>
        <w:widowControl w:val="0"/>
        <w:spacing w:line="360" w:lineRule="auto"/>
        <w:rPr>
          <w:rFonts w:eastAsiaTheme="minorEastAsia" w:hAnsiTheme="minorEastAsia"/>
          <w:color w:val="000000"/>
          <w:kern w:val="0"/>
          <w:sz w:val="24"/>
        </w:rPr>
      </w:pPr>
      <w:r>
        <w:rPr>
          <w:rFonts w:hAnsi="宋体" w:hint="eastAsia"/>
          <w:color w:val="000000"/>
          <w:kern w:val="0"/>
          <w:sz w:val="24"/>
        </w:rPr>
        <w:t xml:space="preserve">   </w:t>
      </w:r>
      <w:r w:rsidRPr="00E512D3">
        <w:rPr>
          <w:rFonts w:hAnsi="宋体" w:hint="eastAsia"/>
          <w:b/>
          <w:color w:val="000000"/>
          <w:kern w:val="0"/>
          <w:sz w:val="24"/>
        </w:rPr>
        <w:t>4</w:t>
      </w:r>
      <w:r w:rsidR="00F7660D">
        <w:rPr>
          <w:rFonts w:hAnsi="宋体" w:hint="eastAsia"/>
          <w:b/>
          <w:color w:val="000000"/>
          <w:kern w:val="0"/>
          <w:sz w:val="24"/>
        </w:rPr>
        <w:t xml:space="preserve"> </w:t>
      </w:r>
      <w:r>
        <w:rPr>
          <w:rFonts w:eastAsiaTheme="minorEastAsia" w:hAnsiTheme="minorEastAsia" w:hint="eastAsia"/>
          <w:color w:val="000000"/>
          <w:kern w:val="0"/>
          <w:sz w:val="24"/>
        </w:rPr>
        <w:t>桩的入土深度以标高控制为主、贯入度控制为辅。</w:t>
      </w:r>
    </w:p>
    <w:tbl>
      <w:tblPr>
        <w:tblStyle w:val="a3"/>
        <w:tblW w:w="8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685598" w:rsidRPr="008323C8" w:rsidTr="00050B71">
        <w:tc>
          <w:tcPr>
            <w:tcW w:w="846" w:type="dxa"/>
            <w:shd w:val="clear" w:color="auto" w:fill="DAEEF3" w:themeFill="accent5" w:themeFillTint="33"/>
          </w:tcPr>
          <w:p w:rsidR="00685598" w:rsidRPr="00B403DB" w:rsidRDefault="00685598" w:rsidP="00050B71">
            <w:pPr>
              <w:rPr>
                <w:color w:val="000000"/>
                <w:kern w:val="0"/>
                <w:sz w:val="18"/>
                <w:szCs w:val="18"/>
              </w:rPr>
            </w:pPr>
            <w:r w:rsidRPr="00E35AAD">
              <w:rPr>
                <w:rFonts w:hint="eastAsia"/>
                <w:color w:val="000000"/>
                <w:spacing w:val="20"/>
                <w:w w:val="87"/>
                <w:kern w:val="0"/>
                <w:sz w:val="18"/>
                <w:szCs w:val="18"/>
                <w:fitText w:val="630" w:id="-1804271616"/>
              </w:rPr>
              <w:t>条文说</w:t>
            </w:r>
            <w:r w:rsidRPr="00E35AAD">
              <w:rPr>
                <w:rFonts w:hint="eastAsia"/>
                <w:color w:val="000000"/>
                <w:spacing w:val="-25"/>
                <w:w w:val="87"/>
                <w:kern w:val="0"/>
                <w:sz w:val="18"/>
                <w:szCs w:val="18"/>
                <w:fitText w:val="630" w:id="-1804271616"/>
              </w:rPr>
              <w:t>明</w:t>
            </w:r>
          </w:p>
        </w:tc>
        <w:tc>
          <w:tcPr>
            <w:tcW w:w="7874" w:type="dxa"/>
            <w:shd w:val="clear" w:color="auto" w:fill="DAEEF3" w:themeFill="accent5" w:themeFillTint="33"/>
          </w:tcPr>
          <w:p w:rsidR="00CB250E" w:rsidRDefault="00685598" w:rsidP="00AE0556">
            <w:pPr>
              <w:pStyle w:val="Default"/>
              <w:spacing w:line="300" w:lineRule="auto"/>
              <w:jc w:val="left"/>
              <w:rPr>
                <w:rFonts w:ascii="Times New Roman" w:eastAsiaTheme="minorEastAsia" w:hAnsiTheme="minorEastAsia" w:cs="Times New Roman"/>
                <w:sz w:val="18"/>
                <w:szCs w:val="18"/>
              </w:rPr>
            </w:pPr>
            <w:r w:rsidRPr="00B27CC0">
              <w:rPr>
                <w:rFonts w:ascii="Times New Roman" w:eastAsiaTheme="minorEastAsia" w:cs="Times New Roman"/>
                <w:sz w:val="18"/>
                <w:szCs w:val="18"/>
              </w:rPr>
              <w:t>6.</w:t>
            </w:r>
            <w:r w:rsidR="0053355F">
              <w:rPr>
                <w:rFonts w:ascii="Times New Roman" w:eastAsiaTheme="minorEastAsia" w:cs="Times New Roman" w:hint="eastAsia"/>
                <w:sz w:val="18"/>
                <w:szCs w:val="18"/>
              </w:rPr>
              <w:t>3</w:t>
            </w:r>
            <w:r w:rsidRPr="00B27CC0">
              <w:rPr>
                <w:rFonts w:ascii="Times New Roman" w:eastAsiaTheme="minorEastAsia" w:cs="Times New Roman"/>
                <w:sz w:val="18"/>
                <w:szCs w:val="18"/>
              </w:rPr>
              <w:t>.</w:t>
            </w:r>
            <w:r>
              <w:rPr>
                <w:rFonts w:ascii="Times New Roman" w:eastAsiaTheme="minorEastAsia" w:cs="Times New Roman" w:hint="eastAsia"/>
                <w:sz w:val="18"/>
                <w:szCs w:val="18"/>
              </w:rPr>
              <w:t>6</w:t>
            </w:r>
            <w:r w:rsidR="00F9397A">
              <w:rPr>
                <w:rFonts w:ascii="Times New Roman" w:eastAsiaTheme="minorEastAsia" w:cs="Times New Roman" w:hint="eastAsia"/>
                <w:sz w:val="18"/>
                <w:szCs w:val="18"/>
              </w:rPr>
              <w:t xml:space="preserve"> </w:t>
            </w:r>
            <w:r>
              <w:rPr>
                <w:rFonts w:ascii="Times New Roman" w:eastAsiaTheme="minorEastAsia" w:cs="Times New Roman" w:hint="eastAsia"/>
                <w:sz w:val="18"/>
                <w:szCs w:val="18"/>
              </w:rPr>
              <w:t>在</w:t>
            </w:r>
            <w:r w:rsidR="00F31A70">
              <w:rPr>
                <w:rFonts w:ascii="Times New Roman" w:eastAsiaTheme="minorEastAsia" w:cs="Times New Roman" w:hint="eastAsia"/>
                <w:sz w:val="18"/>
                <w:szCs w:val="18"/>
              </w:rPr>
              <w:t>劲性扩体复合桩</w:t>
            </w:r>
            <w:r w:rsidR="00F9397A">
              <w:rPr>
                <w:rFonts w:ascii="Times New Roman" w:eastAsiaTheme="minorEastAsia" w:cs="Times New Roman" w:hint="eastAsia"/>
                <w:sz w:val="18"/>
                <w:szCs w:val="18"/>
              </w:rPr>
              <w:t>芯桩</w:t>
            </w:r>
            <w:r>
              <w:rPr>
                <w:rFonts w:ascii="Times New Roman" w:eastAsiaTheme="minorEastAsia" w:cs="Times New Roman" w:hint="eastAsia"/>
                <w:sz w:val="18"/>
                <w:szCs w:val="18"/>
              </w:rPr>
              <w:t>与</w:t>
            </w:r>
            <w:r w:rsidR="00481D31">
              <w:rPr>
                <w:rFonts w:ascii="Times New Roman" w:eastAsiaTheme="minorEastAsia" w:cs="Times New Roman" w:hint="eastAsia"/>
                <w:sz w:val="18"/>
                <w:szCs w:val="18"/>
              </w:rPr>
              <w:t>水泥土桩</w:t>
            </w:r>
            <w:r w:rsidR="00F9397A">
              <w:rPr>
                <w:rFonts w:ascii="Times New Roman" w:eastAsiaTheme="minorEastAsia" w:cs="Times New Roman" w:hint="eastAsia"/>
                <w:sz w:val="18"/>
                <w:szCs w:val="18"/>
              </w:rPr>
              <w:t>应</w:t>
            </w:r>
            <w:r>
              <w:rPr>
                <w:rFonts w:ascii="Times New Roman" w:eastAsiaTheme="minorEastAsia" w:cs="Times New Roman" w:hint="eastAsia"/>
                <w:sz w:val="18"/>
                <w:szCs w:val="18"/>
              </w:rPr>
              <w:t>具有良好的同轴度</w:t>
            </w:r>
            <w:r w:rsidR="00F5689F">
              <w:rPr>
                <w:rFonts w:ascii="Times New Roman" w:eastAsiaTheme="minorEastAsia" w:cs="Times New Roman" w:hint="eastAsia"/>
                <w:sz w:val="18"/>
                <w:szCs w:val="18"/>
              </w:rPr>
              <w:t>，同轴的前提是同心。</w:t>
            </w:r>
            <w:r>
              <w:rPr>
                <w:rFonts w:ascii="Times New Roman" w:eastAsiaTheme="minorEastAsia" w:cs="Times New Roman" w:hint="eastAsia"/>
                <w:sz w:val="18"/>
                <w:szCs w:val="18"/>
              </w:rPr>
              <w:t>芯桩与</w:t>
            </w:r>
            <w:r w:rsidR="00481D31">
              <w:rPr>
                <w:rFonts w:ascii="Times New Roman" w:eastAsiaTheme="minorEastAsia" w:cs="Times New Roman" w:hint="eastAsia"/>
                <w:sz w:val="18"/>
                <w:szCs w:val="18"/>
              </w:rPr>
              <w:t>水泥土桩</w:t>
            </w:r>
            <w:r>
              <w:rPr>
                <w:rFonts w:ascii="Times New Roman" w:eastAsiaTheme="minorEastAsia" w:cs="Times New Roman" w:hint="eastAsia"/>
                <w:sz w:val="18"/>
                <w:szCs w:val="18"/>
              </w:rPr>
              <w:t>同心的关键是</w:t>
            </w:r>
            <w:r w:rsidR="00F9397A">
              <w:rPr>
                <w:rFonts w:ascii="Times New Roman" w:eastAsiaTheme="minorEastAsia" w:cs="Times New Roman" w:hint="eastAsia"/>
                <w:sz w:val="18"/>
                <w:szCs w:val="18"/>
              </w:rPr>
              <w:t>放线</w:t>
            </w:r>
            <w:r>
              <w:rPr>
                <w:rFonts w:ascii="Times New Roman" w:eastAsiaTheme="minorEastAsia" w:cs="Times New Roman" w:hint="eastAsia"/>
                <w:sz w:val="18"/>
                <w:szCs w:val="18"/>
              </w:rPr>
              <w:t>定位，芯桩定位既要考虑两者同心，也要考虑</w:t>
            </w:r>
            <w:r>
              <w:rPr>
                <w:rFonts w:ascii="Times New Roman" w:eastAsiaTheme="minorEastAsia" w:hAnsiTheme="minorEastAsia" w:cs="Times New Roman" w:hint="eastAsia"/>
                <w:sz w:val="18"/>
                <w:szCs w:val="18"/>
              </w:rPr>
              <w:t>减少和消除已施工</w:t>
            </w:r>
            <w:r w:rsidR="00481D31">
              <w:rPr>
                <w:rFonts w:ascii="Times New Roman" w:eastAsiaTheme="minorEastAsia" w:hAnsiTheme="minorEastAsia" w:cs="Times New Roman" w:hint="eastAsia"/>
                <w:sz w:val="18"/>
                <w:szCs w:val="18"/>
              </w:rPr>
              <w:t>水泥土桩</w:t>
            </w:r>
            <w:r>
              <w:rPr>
                <w:rFonts w:ascii="Times New Roman" w:eastAsiaTheme="minorEastAsia" w:hAnsiTheme="minorEastAsia" w:cs="Times New Roman" w:hint="eastAsia"/>
                <w:sz w:val="18"/>
                <w:szCs w:val="18"/>
              </w:rPr>
              <w:t>偏位对整个</w:t>
            </w:r>
            <w:r w:rsidR="00F31A70">
              <w:rPr>
                <w:rFonts w:ascii="Times New Roman" w:eastAsiaTheme="minorEastAsia" w:hAnsiTheme="minorEastAsia" w:cs="Times New Roman" w:hint="eastAsia"/>
                <w:sz w:val="18"/>
                <w:szCs w:val="18"/>
              </w:rPr>
              <w:t>劲性扩体复合桩</w:t>
            </w:r>
            <w:r>
              <w:rPr>
                <w:rFonts w:ascii="Times New Roman" w:eastAsiaTheme="minorEastAsia" w:hAnsiTheme="minorEastAsia" w:cs="Times New Roman" w:hint="eastAsia"/>
                <w:sz w:val="18"/>
                <w:szCs w:val="18"/>
              </w:rPr>
              <w:t>成桩允许偏差的影响</w:t>
            </w:r>
            <w:r w:rsidR="00CB4D31">
              <w:rPr>
                <w:rFonts w:ascii="Times New Roman" w:eastAsiaTheme="minorEastAsia" w:hAnsiTheme="minorEastAsia" w:cs="Times New Roman" w:hint="eastAsia"/>
                <w:sz w:val="18"/>
                <w:szCs w:val="18"/>
              </w:rPr>
              <w:t>。</w:t>
            </w:r>
            <w:r w:rsidR="00F5689F">
              <w:rPr>
                <w:rFonts w:ascii="Times New Roman" w:eastAsiaTheme="minorEastAsia" w:hAnsiTheme="minorEastAsia" w:cs="Times New Roman" w:hint="eastAsia"/>
                <w:sz w:val="18"/>
                <w:szCs w:val="18"/>
              </w:rPr>
              <w:t>为此，</w:t>
            </w:r>
            <w:r w:rsidR="00CB4D31">
              <w:rPr>
                <w:rFonts w:ascii="Times New Roman" w:eastAsiaTheme="minorEastAsia" w:hAnsiTheme="minorEastAsia" w:cs="Times New Roman" w:hint="eastAsia"/>
                <w:sz w:val="18"/>
                <w:szCs w:val="18"/>
              </w:rPr>
              <w:t>要求</w:t>
            </w:r>
            <w:r w:rsidR="00CB4D31" w:rsidRPr="00CB4D31">
              <w:rPr>
                <w:rFonts w:ascii="Times New Roman" w:eastAsiaTheme="minorEastAsia" w:hAnsiTheme="minorEastAsia" w:cs="Times New Roman" w:hint="eastAsia"/>
                <w:sz w:val="18"/>
                <w:szCs w:val="18"/>
              </w:rPr>
              <w:t>施工前应清理桩头、露出轮廓，测定桩中心位置，并按本规程</w:t>
            </w:r>
            <w:r w:rsidR="00CB4D31" w:rsidRPr="00CB4D31">
              <w:rPr>
                <w:rFonts w:ascii="Times New Roman" w:eastAsiaTheme="minorEastAsia" w:hAnsiTheme="minorEastAsia" w:cs="Times New Roman" w:hint="eastAsia"/>
                <w:sz w:val="18"/>
                <w:szCs w:val="18"/>
              </w:rPr>
              <w:t>6.4.2</w:t>
            </w:r>
            <w:r w:rsidR="00CB4D31" w:rsidRPr="00CB4D31">
              <w:rPr>
                <w:rFonts w:ascii="Times New Roman" w:eastAsiaTheme="minorEastAsia" w:hAnsiTheme="minorEastAsia" w:cs="Times New Roman" w:hint="eastAsia"/>
                <w:sz w:val="18"/>
                <w:szCs w:val="18"/>
              </w:rPr>
              <w:t>条规定确定芯桩桩位。</w:t>
            </w:r>
            <w:r w:rsidR="00452D75">
              <w:rPr>
                <w:rFonts w:ascii="Times New Roman" w:eastAsiaTheme="minorEastAsia" w:cs="Times New Roman" w:hint="eastAsia"/>
                <w:sz w:val="18"/>
                <w:szCs w:val="18"/>
              </w:rPr>
              <w:t>芯桩与</w:t>
            </w:r>
            <w:r w:rsidR="00481D31">
              <w:rPr>
                <w:rFonts w:ascii="Times New Roman" w:eastAsiaTheme="minorEastAsia" w:cs="Times New Roman" w:hint="eastAsia"/>
                <w:sz w:val="18"/>
                <w:szCs w:val="18"/>
              </w:rPr>
              <w:t>水泥土桩</w:t>
            </w:r>
            <w:r w:rsidR="00452D75">
              <w:rPr>
                <w:rFonts w:ascii="Times New Roman" w:eastAsiaTheme="minorEastAsia" w:cs="Times New Roman" w:hint="eastAsia"/>
                <w:sz w:val="18"/>
                <w:szCs w:val="18"/>
              </w:rPr>
              <w:t>同轴的关键是</w:t>
            </w:r>
            <w:r w:rsidR="00CB4D31">
              <w:rPr>
                <w:rFonts w:ascii="Times New Roman" w:eastAsiaTheme="minorEastAsia" w:hAnsiTheme="minorEastAsia" w:cs="Times New Roman" w:hint="eastAsia"/>
                <w:sz w:val="18"/>
                <w:szCs w:val="18"/>
              </w:rPr>
              <w:t>芯桩</w:t>
            </w:r>
            <w:r w:rsidR="00452D75">
              <w:rPr>
                <w:rFonts w:ascii="Times New Roman" w:eastAsiaTheme="minorEastAsia" w:hAnsiTheme="minorEastAsia" w:cs="Times New Roman" w:hint="eastAsia"/>
                <w:sz w:val="18"/>
                <w:szCs w:val="18"/>
              </w:rPr>
              <w:t>的</w:t>
            </w:r>
            <w:r w:rsidR="00CB4D31">
              <w:rPr>
                <w:rFonts w:ascii="Times New Roman" w:eastAsiaTheme="minorEastAsia" w:hAnsiTheme="minorEastAsia" w:cs="Times New Roman" w:hint="eastAsia"/>
                <w:sz w:val="18"/>
                <w:szCs w:val="18"/>
              </w:rPr>
              <w:t>垂直度</w:t>
            </w:r>
            <w:r w:rsidR="00F1746F">
              <w:rPr>
                <w:rFonts w:ascii="Times New Roman" w:eastAsiaTheme="minorEastAsia" w:hAnsiTheme="minorEastAsia" w:cs="Times New Roman" w:hint="eastAsia"/>
                <w:sz w:val="18"/>
                <w:szCs w:val="18"/>
              </w:rPr>
              <w:t>：（</w:t>
            </w:r>
            <w:r w:rsidR="00F1746F">
              <w:rPr>
                <w:rFonts w:ascii="Times New Roman" w:eastAsiaTheme="minorEastAsia" w:hAnsiTheme="minorEastAsia" w:cs="Times New Roman" w:hint="eastAsia"/>
                <w:sz w:val="18"/>
                <w:szCs w:val="18"/>
              </w:rPr>
              <w:t>1</w:t>
            </w:r>
            <w:r w:rsidR="00F1746F">
              <w:rPr>
                <w:rFonts w:ascii="Times New Roman" w:eastAsiaTheme="minorEastAsia" w:hAnsiTheme="minorEastAsia" w:cs="Times New Roman" w:hint="eastAsia"/>
                <w:sz w:val="18"/>
                <w:szCs w:val="18"/>
              </w:rPr>
              <w:t>）机架垂直是成桩垂直的前提，</w:t>
            </w:r>
            <w:r w:rsidR="00F1746F" w:rsidRPr="00CB4D31">
              <w:rPr>
                <w:rFonts w:ascii="Times New Roman" w:eastAsiaTheme="minorEastAsia" w:hAnsiTheme="minorEastAsia" w:cs="Times New Roman" w:hint="eastAsia"/>
                <w:sz w:val="18"/>
                <w:szCs w:val="18"/>
              </w:rPr>
              <w:t>应利用现代监测系统</w:t>
            </w:r>
            <w:r w:rsidR="00F1746F">
              <w:rPr>
                <w:rFonts w:ascii="Times New Roman" w:eastAsiaTheme="minorEastAsia" w:hAnsiTheme="minorEastAsia" w:cs="Times New Roman" w:hint="eastAsia"/>
                <w:sz w:val="18"/>
                <w:szCs w:val="18"/>
              </w:rPr>
              <w:t>或有专人</w:t>
            </w:r>
            <w:r w:rsidR="00F1746F" w:rsidRPr="00CB4D31">
              <w:rPr>
                <w:rFonts w:ascii="Times New Roman" w:eastAsiaTheme="minorEastAsia" w:hAnsiTheme="minorEastAsia" w:cs="Times New Roman" w:hint="eastAsia"/>
                <w:sz w:val="18"/>
                <w:szCs w:val="18"/>
              </w:rPr>
              <w:t>全过程</w:t>
            </w:r>
            <w:r w:rsidR="00F1746F" w:rsidRPr="008A7845">
              <w:rPr>
                <w:rFonts w:ascii="Times New Roman" w:eastAsiaTheme="minorEastAsia" w:hAnsiTheme="minorEastAsia" w:cs="Times New Roman" w:hint="eastAsia"/>
                <w:sz w:val="18"/>
                <w:szCs w:val="18"/>
              </w:rPr>
              <w:t>实时</w:t>
            </w:r>
            <w:r w:rsidR="00F1746F" w:rsidRPr="00CB4D31">
              <w:rPr>
                <w:rFonts w:ascii="Times New Roman" w:eastAsiaTheme="minorEastAsia" w:hAnsiTheme="minorEastAsia" w:cs="Times New Roman" w:hint="eastAsia"/>
                <w:sz w:val="18"/>
                <w:szCs w:val="18"/>
              </w:rPr>
              <w:t>监</w:t>
            </w:r>
            <w:r w:rsidR="00F1746F" w:rsidRPr="008A7845">
              <w:rPr>
                <w:rFonts w:ascii="Times New Roman" w:eastAsiaTheme="minorEastAsia" w:hAnsiTheme="minorEastAsia" w:cs="Times New Roman" w:hint="eastAsia"/>
                <w:sz w:val="18"/>
                <w:szCs w:val="18"/>
              </w:rPr>
              <w:t>测</w:t>
            </w:r>
            <w:r w:rsidR="00F1746F" w:rsidRPr="00CB4D31">
              <w:rPr>
                <w:rFonts w:ascii="Times New Roman" w:eastAsiaTheme="minorEastAsia" w:hAnsiTheme="minorEastAsia" w:cs="Times New Roman" w:hint="eastAsia"/>
                <w:sz w:val="18"/>
                <w:szCs w:val="18"/>
              </w:rPr>
              <w:t>机架垂直度偏差，如有超限应及时</w:t>
            </w:r>
            <w:r w:rsidR="00CB250E">
              <w:rPr>
                <w:rFonts w:ascii="Times New Roman" w:eastAsiaTheme="minorEastAsia" w:hAnsiTheme="minorEastAsia" w:cs="Times New Roman" w:hint="eastAsia"/>
                <w:sz w:val="18"/>
                <w:szCs w:val="18"/>
              </w:rPr>
              <w:t>调整</w:t>
            </w:r>
            <w:r w:rsidR="00F1746F">
              <w:rPr>
                <w:rFonts w:ascii="Times New Roman" w:eastAsiaTheme="minorEastAsia" w:hAnsiTheme="minorEastAsia" w:cs="Times New Roman" w:hint="eastAsia"/>
                <w:sz w:val="18"/>
                <w:szCs w:val="18"/>
              </w:rPr>
              <w:t>；（</w:t>
            </w:r>
            <w:r w:rsidR="00F1746F">
              <w:rPr>
                <w:rFonts w:ascii="Times New Roman" w:eastAsiaTheme="minorEastAsia" w:hAnsiTheme="minorEastAsia" w:cs="Times New Roman" w:hint="eastAsia"/>
                <w:sz w:val="18"/>
                <w:szCs w:val="18"/>
              </w:rPr>
              <w:t>2</w:t>
            </w:r>
            <w:r w:rsidR="00F1746F">
              <w:rPr>
                <w:rFonts w:ascii="Times New Roman" w:eastAsiaTheme="minorEastAsia" w:hAnsiTheme="minorEastAsia" w:cs="Times New Roman" w:hint="eastAsia"/>
                <w:sz w:val="18"/>
                <w:szCs w:val="18"/>
              </w:rPr>
              <w:t>）在芯桩或沉管的下沉过程中，同样</w:t>
            </w:r>
            <w:r w:rsidR="00CB250E">
              <w:rPr>
                <w:rFonts w:ascii="Times New Roman" w:eastAsiaTheme="minorEastAsia" w:hAnsiTheme="minorEastAsia" w:cs="Times New Roman" w:hint="eastAsia"/>
                <w:sz w:val="18"/>
                <w:szCs w:val="18"/>
              </w:rPr>
              <w:t>应全程</w:t>
            </w:r>
            <w:r w:rsidR="00F1746F" w:rsidRPr="008A7845">
              <w:rPr>
                <w:rFonts w:ascii="Times New Roman" w:eastAsiaTheme="minorEastAsia" w:hAnsiTheme="minorEastAsia" w:cs="Times New Roman" w:hint="eastAsia"/>
                <w:sz w:val="18"/>
                <w:szCs w:val="18"/>
              </w:rPr>
              <w:t>实时监</w:t>
            </w:r>
            <w:r w:rsidR="00CB250E">
              <w:rPr>
                <w:rFonts w:ascii="Times New Roman" w:eastAsiaTheme="minorEastAsia" w:hAnsiTheme="minorEastAsia" w:cs="Times New Roman" w:hint="eastAsia"/>
                <w:sz w:val="18"/>
                <w:szCs w:val="18"/>
              </w:rPr>
              <w:t>测芯桩或沉管的</w:t>
            </w:r>
            <w:r w:rsidR="00F1746F">
              <w:rPr>
                <w:rFonts w:ascii="Times New Roman" w:eastAsiaTheme="minorEastAsia" w:hAnsiTheme="minorEastAsia" w:cs="Times New Roman" w:hint="eastAsia"/>
                <w:sz w:val="18"/>
                <w:szCs w:val="18"/>
              </w:rPr>
              <w:t>垂直度</w:t>
            </w:r>
            <w:r w:rsidR="00CB250E">
              <w:rPr>
                <w:rFonts w:ascii="Times New Roman" w:eastAsiaTheme="minorEastAsia" w:hAnsiTheme="minorEastAsia" w:cs="Times New Roman" w:hint="eastAsia"/>
                <w:sz w:val="18"/>
                <w:szCs w:val="18"/>
              </w:rPr>
              <w:t>，并及时纠偏。</w:t>
            </w:r>
            <w:r w:rsidR="00CB250E">
              <w:rPr>
                <w:rFonts w:ascii="Times New Roman" w:eastAsiaTheme="minorEastAsia" w:cs="Times New Roman" w:hint="eastAsia"/>
                <w:sz w:val="18"/>
                <w:szCs w:val="18"/>
              </w:rPr>
              <w:t>尤其要控制</w:t>
            </w:r>
            <w:r w:rsidR="00CB250E">
              <w:rPr>
                <w:rFonts w:ascii="Times New Roman" w:eastAsiaTheme="minorEastAsia" w:hAnsiTheme="minorEastAsia" w:cs="Times New Roman" w:hint="eastAsia"/>
                <w:sz w:val="18"/>
                <w:szCs w:val="18"/>
              </w:rPr>
              <w:t>芯桩或沉管</w:t>
            </w:r>
            <w:r w:rsidR="00CB250E">
              <w:rPr>
                <w:rFonts w:ascii="Times New Roman" w:eastAsiaTheme="minorEastAsia" w:cs="Times New Roman" w:hint="eastAsia"/>
                <w:sz w:val="18"/>
                <w:szCs w:val="18"/>
              </w:rPr>
              <w:t>入土</w:t>
            </w:r>
            <w:r w:rsidR="00CB250E">
              <w:rPr>
                <w:rFonts w:ascii="Times New Roman" w:eastAsiaTheme="minorEastAsia" w:cs="Times New Roman" w:hint="eastAsia"/>
                <w:sz w:val="18"/>
                <w:szCs w:val="18"/>
              </w:rPr>
              <w:t>3.0m</w:t>
            </w:r>
            <w:r w:rsidR="00CB250E">
              <w:rPr>
                <w:rFonts w:ascii="Times New Roman" w:eastAsiaTheme="minorEastAsia" w:cs="Times New Roman" w:hint="eastAsia"/>
                <w:sz w:val="18"/>
                <w:szCs w:val="18"/>
              </w:rPr>
              <w:t>深度前的垂直度；（</w:t>
            </w:r>
            <w:r w:rsidR="00CB250E">
              <w:rPr>
                <w:rFonts w:ascii="Times New Roman" w:eastAsiaTheme="minorEastAsia" w:cs="Times New Roman" w:hint="eastAsia"/>
                <w:sz w:val="18"/>
                <w:szCs w:val="18"/>
              </w:rPr>
              <w:t>3</w:t>
            </w:r>
            <w:r w:rsidR="00CB250E">
              <w:rPr>
                <w:rFonts w:ascii="Times New Roman" w:eastAsiaTheme="minorEastAsia" w:cs="Times New Roman" w:hint="eastAsia"/>
                <w:sz w:val="18"/>
                <w:szCs w:val="18"/>
              </w:rPr>
              <w:t>）其他</w:t>
            </w:r>
            <w:r w:rsidR="00CB4D31">
              <w:rPr>
                <w:rFonts w:ascii="Times New Roman" w:eastAsiaTheme="minorEastAsia" w:hAnsiTheme="minorEastAsia" w:cs="Times New Roman" w:hint="eastAsia"/>
                <w:sz w:val="18"/>
                <w:szCs w:val="18"/>
              </w:rPr>
              <w:t>控制</w:t>
            </w:r>
            <w:r w:rsidR="00452D75">
              <w:rPr>
                <w:rFonts w:ascii="Times New Roman" w:eastAsiaTheme="minorEastAsia" w:hAnsiTheme="minorEastAsia" w:cs="Times New Roman" w:hint="eastAsia"/>
                <w:sz w:val="18"/>
                <w:szCs w:val="18"/>
              </w:rPr>
              <w:t>关键</w:t>
            </w:r>
            <w:r w:rsidR="00CB4D31">
              <w:rPr>
                <w:rFonts w:ascii="Times New Roman" w:eastAsiaTheme="minorEastAsia" w:hAnsiTheme="minorEastAsia" w:cs="Times New Roman" w:hint="eastAsia"/>
                <w:sz w:val="18"/>
                <w:szCs w:val="18"/>
              </w:rPr>
              <w:t>工序包括：场地平整度与承载力、</w:t>
            </w:r>
            <w:r w:rsidR="00CB4D31" w:rsidRPr="00CB4D31">
              <w:rPr>
                <w:rFonts w:ascii="Times New Roman" w:eastAsiaTheme="minorEastAsia" w:hAnsiTheme="minorEastAsia" w:cs="Times New Roman" w:hint="eastAsia"/>
                <w:sz w:val="18"/>
                <w:szCs w:val="18"/>
              </w:rPr>
              <w:t>芯桩沉桩时间</w:t>
            </w:r>
            <w:r w:rsidR="00CB4D31">
              <w:rPr>
                <w:rFonts w:ascii="Times New Roman" w:eastAsiaTheme="minorEastAsia" w:hAnsiTheme="minorEastAsia" w:cs="Times New Roman" w:hint="eastAsia"/>
                <w:sz w:val="18"/>
                <w:szCs w:val="18"/>
              </w:rPr>
              <w:t>、</w:t>
            </w:r>
            <w:r w:rsidR="00CB4D31" w:rsidRPr="00CB4D31">
              <w:rPr>
                <w:rFonts w:ascii="Times New Roman" w:eastAsiaTheme="minorEastAsia" w:hAnsiTheme="minorEastAsia" w:cs="Times New Roman" w:hint="eastAsia"/>
                <w:sz w:val="18"/>
                <w:szCs w:val="18"/>
              </w:rPr>
              <w:t>以及喂桩对心、接桩上下平面偏差、接桩节点弯曲矢高、接桩停歇时间等。芯桩应在水泥土初凝前</w:t>
            </w:r>
            <w:r w:rsidR="00CB250E">
              <w:rPr>
                <w:rFonts w:ascii="Times New Roman" w:eastAsiaTheme="minorEastAsia" w:hAnsiTheme="minorEastAsia" w:cs="Times New Roman" w:hint="eastAsia"/>
                <w:sz w:val="18"/>
                <w:szCs w:val="18"/>
              </w:rPr>
              <w:t>沉</w:t>
            </w:r>
            <w:r w:rsidR="00CB4D31" w:rsidRPr="00CB4D31">
              <w:rPr>
                <w:rFonts w:ascii="Times New Roman" w:eastAsiaTheme="minorEastAsia" w:hAnsiTheme="minorEastAsia" w:cs="Times New Roman" w:hint="eastAsia"/>
                <w:sz w:val="18"/>
                <w:szCs w:val="18"/>
              </w:rPr>
              <w:t>入</w:t>
            </w:r>
            <w:r w:rsidR="00481D31">
              <w:rPr>
                <w:rFonts w:ascii="Times New Roman" w:eastAsiaTheme="minorEastAsia" w:hAnsiTheme="minorEastAsia" w:cs="Times New Roman" w:hint="eastAsia"/>
                <w:sz w:val="18"/>
                <w:szCs w:val="18"/>
              </w:rPr>
              <w:t>水泥土桩</w:t>
            </w:r>
            <w:r w:rsidR="00CB4D31" w:rsidRPr="00CB4D31">
              <w:rPr>
                <w:rFonts w:ascii="Times New Roman" w:eastAsiaTheme="minorEastAsia" w:hAnsiTheme="minorEastAsia" w:cs="Times New Roman" w:hint="eastAsia"/>
                <w:sz w:val="18"/>
                <w:szCs w:val="18"/>
              </w:rPr>
              <w:t>中，沉桩间隔时间应经现场试验确定，一般控制在</w:t>
            </w:r>
            <w:r w:rsidR="00CB4D31">
              <w:rPr>
                <w:rFonts w:ascii="Times New Roman" w:eastAsiaTheme="minorEastAsia" w:hAnsiTheme="minorEastAsia" w:cs="Times New Roman" w:hint="eastAsia"/>
                <w:sz w:val="18"/>
                <w:szCs w:val="18"/>
              </w:rPr>
              <w:t>3.0h</w:t>
            </w:r>
            <w:r w:rsidR="00CB4D31" w:rsidRPr="00CB4D31">
              <w:rPr>
                <w:rFonts w:ascii="Times New Roman" w:eastAsiaTheme="minorEastAsia" w:hAnsiTheme="minorEastAsia" w:cs="Times New Roman" w:hint="eastAsia"/>
                <w:sz w:val="18"/>
                <w:szCs w:val="18"/>
              </w:rPr>
              <w:t>内，不</w:t>
            </w:r>
            <w:r w:rsidR="00CB4D31">
              <w:rPr>
                <w:rFonts w:ascii="Times New Roman" w:eastAsiaTheme="minorEastAsia" w:hAnsiTheme="minorEastAsia" w:cs="Times New Roman" w:hint="eastAsia"/>
                <w:sz w:val="18"/>
                <w:szCs w:val="18"/>
              </w:rPr>
              <w:t>宜</w:t>
            </w:r>
            <w:r w:rsidR="00CB4D31" w:rsidRPr="00CB4D31">
              <w:rPr>
                <w:rFonts w:ascii="Times New Roman" w:eastAsiaTheme="minorEastAsia" w:hAnsiTheme="minorEastAsia" w:cs="Times New Roman" w:hint="eastAsia"/>
                <w:sz w:val="18"/>
                <w:szCs w:val="18"/>
              </w:rPr>
              <w:t>超过</w:t>
            </w:r>
            <w:r w:rsidR="00CB4D31" w:rsidRPr="00CB4D31">
              <w:rPr>
                <w:rFonts w:ascii="Times New Roman" w:eastAsiaTheme="minorEastAsia" w:hAnsiTheme="minorEastAsia" w:cs="Times New Roman" w:hint="eastAsia"/>
                <w:sz w:val="18"/>
                <w:szCs w:val="18"/>
              </w:rPr>
              <w:t>6.0h</w:t>
            </w:r>
            <w:r w:rsidR="00CB4D31" w:rsidRPr="00CB4D31">
              <w:rPr>
                <w:rFonts w:ascii="Times New Roman" w:eastAsiaTheme="minorEastAsia" w:hAnsiTheme="minorEastAsia" w:cs="Times New Roman" w:hint="eastAsia"/>
                <w:sz w:val="18"/>
                <w:szCs w:val="18"/>
              </w:rPr>
              <w:t>内，有条件时应尽量减少沉桩间隔</w:t>
            </w:r>
            <w:r w:rsidR="00CB4D31">
              <w:rPr>
                <w:rFonts w:ascii="Times New Roman" w:eastAsiaTheme="minorEastAsia" w:hAnsiTheme="minorEastAsia" w:cs="Times New Roman" w:hint="eastAsia"/>
                <w:sz w:val="18"/>
                <w:szCs w:val="18"/>
              </w:rPr>
              <w:t>时间</w:t>
            </w:r>
            <w:r w:rsidR="00CB4D31" w:rsidRPr="00CB4D31">
              <w:rPr>
                <w:rFonts w:ascii="Times New Roman" w:eastAsiaTheme="minorEastAsia" w:hAnsiTheme="minorEastAsia" w:cs="Times New Roman" w:hint="eastAsia"/>
                <w:sz w:val="18"/>
                <w:szCs w:val="18"/>
              </w:rPr>
              <w:t>，以减少沉桩阻力</w:t>
            </w:r>
            <w:r w:rsidR="00CB4D31">
              <w:rPr>
                <w:rFonts w:ascii="Times New Roman" w:eastAsiaTheme="minorEastAsia" w:hAnsiTheme="minorEastAsia" w:cs="Times New Roman" w:hint="eastAsia"/>
                <w:sz w:val="18"/>
                <w:szCs w:val="18"/>
              </w:rPr>
              <w:t>；</w:t>
            </w:r>
            <w:r w:rsidR="00CB250E" w:rsidRPr="008A7845">
              <w:rPr>
                <w:rFonts w:ascii="Times New Roman" w:eastAsiaTheme="minorEastAsia" w:hAnsiTheme="minorEastAsia" w:cs="Times New Roman" w:hint="eastAsia"/>
                <w:sz w:val="18"/>
                <w:szCs w:val="18"/>
              </w:rPr>
              <w:t>喂桩时桩身倾斜、对心困难，应制定可靠的对心和垂直度控制措施。</w:t>
            </w:r>
          </w:p>
          <w:p w:rsidR="001B18FF" w:rsidRPr="001B18FF" w:rsidRDefault="00CB250E" w:rsidP="006F335F">
            <w:pPr>
              <w:pStyle w:val="Default"/>
              <w:spacing w:line="300" w:lineRule="auto"/>
              <w:jc w:val="left"/>
              <w:rPr>
                <w:rFonts w:ascii="Times New Roman" w:eastAsiaTheme="minorEastAsia" w:cs="Times New Roman"/>
                <w:sz w:val="18"/>
                <w:szCs w:val="18"/>
              </w:rPr>
            </w:pPr>
            <w:r>
              <w:rPr>
                <w:rFonts w:ascii="Times New Roman" w:eastAsiaTheme="minorEastAsia" w:hAnsiTheme="minorEastAsia" w:cs="Times New Roman" w:hint="eastAsia"/>
                <w:sz w:val="18"/>
                <w:szCs w:val="18"/>
              </w:rPr>
              <w:t xml:space="preserve">    </w:t>
            </w:r>
            <w:r w:rsidR="008A7845">
              <w:rPr>
                <w:rFonts w:ascii="Times New Roman" w:eastAsiaTheme="minorEastAsia" w:hAnsiTheme="minorEastAsia" w:cs="Times New Roman" w:hint="eastAsia"/>
                <w:sz w:val="18"/>
                <w:szCs w:val="18"/>
              </w:rPr>
              <w:t>控制芯桩桩顶标高</w:t>
            </w:r>
            <w:r w:rsidR="008A7845" w:rsidRPr="008A7845">
              <w:rPr>
                <w:rFonts w:ascii="Times New Roman" w:eastAsiaTheme="minorEastAsia" w:hAnsiTheme="minorEastAsia" w:cs="Times New Roman" w:hint="eastAsia"/>
                <w:sz w:val="18"/>
                <w:szCs w:val="18"/>
              </w:rPr>
              <w:t>允许偏差为</w:t>
            </w:r>
            <w:r w:rsidR="006F335F" w:rsidRPr="006F335F">
              <w:rPr>
                <w:rFonts w:asciiTheme="minorEastAsia" w:eastAsiaTheme="minorEastAsia" w:hAnsiTheme="minorEastAsia" w:cs="Times New Roman"/>
                <w:sz w:val="18"/>
                <w:szCs w:val="18"/>
              </w:rPr>
              <w:t>±</w:t>
            </w:r>
            <w:r w:rsidR="008A7845" w:rsidRPr="008A7845">
              <w:rPr>
                <w:rFonts w:ascii="Times New Roman" w:eastAsiaTheme="minorEastAsia" w:hAnsiTheme="minorEastAsia" w:cs="Times New Roman" w:hint="eastAsia"/>
                <w:sz w:val="18"/>
                <w:szCs w:val="18"/>
              </w:rPr>
              <w:t>50mm</w:t>
            </w:r>
            <w:r w:rsidR="006F335F">
              <w:rPr>
                <w:rFonts w:ascii="Times New Roman" w:eastAsiaTheme="minorEastAsia" w:hAnsiTheme="minorEastAsia" w:cs="Times New Roman" w:hint="eastAsia"/>
                <w:sz w:val="18"/>
                <w:szCs w:val="18"/>
              </w:rPr>
              <w:t>，对于</w:t>
            </w:r>
            <w:r w:rsidR="008A7845">
              <w:rPr>
                <w:rFonts w:ascii="Times New Roman" w:eastAsiaTheme="minorEastAsia" w:hAnsiTheme="minorEastAsia" w:cs="Times New Roman" w:hint="eastAsia"/>
                <w:sz w:val="18"/>
                <w:szCs w:val="18"/>
              </w:rPr>
              <w:t>长芯桩</w:t>
            </w:r>
            <w:r w:rsidR="006F335F">
              <w:rPr>
                <w:rFonts w:ascii="Times New Roman" w:eastAsiaTheme="minorEastAsia" w:hAnsiTheme="minorEastAsia" w:cs="Times New Roman" w:hint="eastAsia"/>
                <w:sz w:val="18"/>
                <w:szCs w:val="18"/>
              </w:rPr>
              <w:t>的预制芯桩，桩顶标高</w:t>
            </w:r>
            <w:r w:rsidR="008A7845">
              <w:rPr>
                <w:rFonts w:ascii="Times New Roman" w:eastAsiaTheme="minorEastAsia" w:hAnsiTheme="minorEastAsia" w:cs="Times New Roman" w:hint="eastAsia"/>
                <w:sz w:val="18"/>
                <w:szCs w:val="18"/>
              </w:rPr>
              <w:t>控制难度比较大</w:t>
            </w:r>
            <w:r w:rsidR="002F22D4">
              <w:rPr>
                <w:rFonts w:ascii="Times New Roman" w:eastAsiaTheme="minorEastAsia" w:hAnsiTheme="minorEastAsia" w:cs="Times New Roman" w:hint="eastAsia"/>
                <w:sz w:val="18"/>
                <w:szCs w:val="18"/>
              </w:rPr>
              <w:t>，其允许偏差可以放宽</w:t>
            </w:r>
            <w:r>
              <w:rPr>
                <w:rFonts w:ascii="Times New Roman" w:eastAsiaTheme="minorEastAsia" w:hAnsiTheme="minorEastAsia" w:cs="Times New Roman" w:hint="eastAsia"/>
                <w:sz w:val="18"/>
                <w:szCs w:val="18"/>
              </w:rPr>
              <w:t>，</w:t>
            </w:r>
            <w:r w:rsidR="002F22D4">
              <w:rPr>
                <w:rFonts w:ascii="Times New Roman" w:eastAsiaTheme="minorEastAsia" w:hAnsiTheme="minorEastAsia" w:cs="Times New Roman" w:hint="eastAsia"/>
                <w:sz w:val="18"/>
                <w:szCs w:val="18"/>
              </w:rPr>
              <w:t>可以按照</w:t>
            </w:r>
            <w:r w:rsidR="00400757">
              <w:rPr>
                <w:rFonts w:ascii="Times New Roman" w:eastAsiaTheme="minorEastAsia" w:hAnsiTheme="minorEastAsia" w:cs="Times New Roman" w:hint="eastAsia"/>
                <w:sz w:val="18"/>
                <w:szCs w:val="18"/>
              </w:rPr>
              <w:t>国家现行</w:t>
            </w:r>
            <w:r w:rsidR="002F22D4" w:rsidRPr="002F22D4">
              <w:rPr>
                <w:rFonts w:ascii="Times New Roman" w:eastAsiaTheme="minorEastAsia" w:hAnsiTheme="minorEastAsia" w:cs="Times New Roman" w:hint="eastAsia"/>
                <w:sz w:val="18"/>
                <w:szCs w:val="18"/>
              </w:rPr>
              <w:t>标准《建筑地基基础工程施工规范》</w:t>
            </w:r>
            <w:r w:rsidR="002F22D4" w:rsidRPr="002F22D4">
              <w:rPr>
                <w:rFonts w:ascii="Times New Roman" w:eastAsiaTheme="minorEastAsia" w:hAnsiTheme="minorEastAsia" w:cs="Times New Roman" w:hint="eastAsia"/>
                <w:sz w:val="18"/>
                <w:szCs w:val="18"/>
              </w:rPr>
              <w:t>GB51004</w:t>
            </w:r>
            <w:r w:rsidR="002F22D4">
              <w:rPr>
                <w:rFonts w:ascii="Times New Roman" w:eastAsiaTheme="minorEastAsia" w:hAnsiTheme="minorEastAsia" w:cs="Times New Roman" w:hint="eastAsia"/>
                <w:sz w:val="18"/>
                <w:szCs w:val="18"/>
              </w:rPr>
              <w:t>中规定的“</w:t>
            </w:r>
            <w:r w:rsidR="002F22D4" w:rsidRPr="002F22D4">
              <w:rPr>
                <w:rFonts w:ascii="Times New Roman" w:eastAsiaTheme="minorEastAsia" w:hAnsiTheme="minorEastAsia" w:cs="Times New Roman" w:hint="eastAsia"/>
                <w:sz w:val="18"/>
                <w:szCs w:val="18"/>
              </w:rPr>
              <w:t>锤</w:t>
            </w:r>
            <w:r w:rsidR="002F22D4" w:rsidRPr="002F22D4">
              <w:rPr>
                <w:rFonts w:ascii="Times New Roman" w:eastAsiaTheme="minorEastAsia" w:hAnsiTheme="minorEastAsia" w:cs="Times New Roman" w:hint="eastAsia"/>
                <w:sz w:val="18"/>
                <w:szCs w:val="18"/>
              </w:rPr>
              <w:lastRenderedPageBreak/>
              <w:t>击桩终止沉桩的控制标准</w:t>
            </w:r>
            <w:r w:rsidR="002F22D4">
              <w:rPr>
                <w:rFonts w:ascii="Times New Roman" w:eastAsiaTheme="minorEastAsia" w:hAnsiTheme="minorEastAsia" w:cs="Times New Roman" w:hint="eastAsia"/>
                <w:sz w:val="18"/>
                <w:szCs w:val="18"/>
              </w:rPr>
              <w:t>”和“</w:t>
            </w:r>
            <w:r w:rsidR="002F22D4" w:rsidRPr="002F22D4">
              <w:rPr>
                <w:rFonts w:ascii="Times New Roman" w:eastAsiaTheme="minorEastAsia" w:hAnsiTheme="minorEastAsia" w:cs="Times New Roman" w:hint="eastAsia"/>
                <w:sz w:val="18"/>
                <w:szCs w:val="18"/>
              </w:rPr>
              <w:t>静压桩终压的控制标准</w:t>
            </w:r>
            <w:r w:rsidR="002F22D4">
              <w:rPr>
                <w:rFonts w:ascii="Times New Roman" w:eastAsiaTheme="minorEastAsia" w:hAnsiTheme="minorEastAsia" w:cs="Times New Roman" w:hint="eastAsia"/>
                <w:sz w:val="18"/>
                <w:szCs w:val="18"/>
              </w:rPr>
              <w:t>”执行。</w:t>
            </w:r>
          </w:p>
        </w:tc>
      </w:tr>
    </w:tbl>
    <w:p w:rsidR="005A7683" w:rsidRDefault="00F20039" w:rsidP="000C7113">
      <w:pPr>
        <w:widowControl w:val="0"/>
        <w:autoSpaceDE w:val="0"/>
        <w:autoSpaceDN w:val="0"/>
        <w:spacing w:line="360" w:lineRule="auto"/>
        <w:rPr>
          <w:bCs/>
          <w:color w:val="000000"/>
          <w:kern w:val="0"/>
          <w:sz w:val="24"/>
        </w:rPr>
      </w:pPr>
      <w:r>
        <w:rPr>
          <w:rFonts w:hint="eastAsia"/>
          <w:b/>
          <w:bCs/>
          <w:color w:val="000000"/>
          <w:kern w:val="0"/>
          <w:sz w:val="24"/>
        </w:rPr>
        <w:lastRenderedPageBreak/>
        <w:t>6.</w:t>
      </w:r>
      <w:r w:rsidR="00951FE5">
        <w:rPr>
          <w:rFonts w:hint="eastAsia"/>
          <w:b/>
          <w:bCs/>
          <w:color w:val="000000"/>
          <w:kern w:val="0"/>
          <w:sz w:val="24"/>
        </w:rPr>
        <w:t>3</w:t>
      </w:r>
      <w:r>
        <w:rPr>
          <w:rFonts w:hint="eastAsia"/>
          <w:b/>
          <w:bCs/>
          <w:color w:val="000000"/>
          <w:kern w:val="0"/>
          <w:sz w:val="24"/>
        </w:rPr>
        <w:t>.7</w:t>
      </w:r>
      <w:r w:rsidR="00CB250E">
        <w:rPr>
          <w:rFonts w:hint="eastAsia"/>
          <w:b/>
          <w:bCs/>
          <w:color w:val="000000"/>
          <w:kern w:val="0"/>
          <w:sz w:val="24"/>
        </w:rPr>
        <w:t xml:space="preserve"> </w:t>
      </w:r>
      <w:r w:rsidR="005A7683" w:rsidRPr="005A7683">
        <w:rPr>
          <w:rFonts w:hint="eastAsia"/>
          <w:bCs/>
          <w:color w:val="000000"/>
          <w:kern w:val="0"/>
          <w:sz w:val="24"/>
        </w:rPr>
        <w:t>沉管灌注桩施工应符合下列规定：</w:t>
      </w:r>
    </w:p>
    <w:p w:rsidR="0025014F" w:rsidRDefault="005A7683" w:rsidP="00295A13">
      <w:pPr>
        <w:widowControl w:val="0"/>
        <w:autoSpaceDE w:val="0"/>
        <w:autoSpaceDN w:val="0"/>
        <w:spacing w:line="360" w:lineRule="auto"/>
        <w:rPr>
          <w:bCs/>
          <w:color w:val="000000"/>
          <w:kern w:val="0"/>
          <w:sz w:val="24"/>
        </w:rPr>
      </w:pPr>
      <w:r>
        <w:rPr>
          <w:rFonts w:hint="eastAsia"/>
          <w:bCs/>
          <w:color w:val="000000"/>
          <w:kern w:val="0"/>
          <w:sz w:val="24"/>
        </w:rPr>
        <w:t xml:space="preserve">   </w:t>
      </w:r>
      <w:r w:rsidRPr="007D3F25">
        <w:rPr>
          <w:rFonts w:hint="eastAsia"/>
          <w:b/>
          <w:bCs/>
          <w:color w:val="000000"/>
          <w:kern w:val="0"/>
          <w:sz w:val="24"/>
        </w:rPr>
        <w:t>1</w:t>
      </w:r>
      <w:r>
        <w:rPr>
          <w:rFonts w:hint="eastAsia"/>
          <w:bCs/>
          <w:color w:val="000000"/>
          <w:kern w:val="0"/>
          <w:sz w:val="24"/>
        </w:rPr>
        <w:t xml:space="preserve"> </w:t>
      </w:r>
      <w:r w:rsidR="00295A13">
        <w:rPr>
          <w:rFonts w:hint="eastAsia"/>
          <w:bCs/>
          <w:color w:val="000000"/>
          <w:kern w:val="0"/>
          <w:sz w:val="24"/>
        </w:rPr>
        <w:t>当水泥土</w:t>
      </w:r>
      <w:r w:rsidR="00295A13" w:rsidRPr="00295A13">
        <w:rPr>
          <w:rFonts w:hint="eastAsia"/>
          <w:bCs/>
          <w:color w:val="000000"/>
          <w:kern w:val="0"/>
          <w:sz w:val="24"/>
        </w:rPr>
        <w:t>有可能进入桩管时，</w:t>
      </w:r>
      <w:r w:rsidR="00295A13">
        <w:rPr>
          <w:rFonts w:hint="eastAsia"/>
          <w:bCs/>
          <w:color w:val="000000"/>
          <w:kern w:val="0"/>
          <w:sz w:val="24"/>
        </w:rPr>
        <w:t>对内夯</w:t>
      </w:r>
      <w:r w:rsidR="002E1F2B">
        <w:rPr>
          <w:rFonts w:hint="eastAsia"/>
          <w:bCs/>
          <w:color w:val="000000"/>
          <w:kern w:val="0"/>
          <w:sz w:val="24"/>
        </w:rPr>
        <w:t>管</w:t>
      </w:r>
      <w:r w:rsidR="00295A13">
        <w:rPr>
          <w:rFonts w:hint="eastAsia"/>
          <w:bCs/>
          <w:color w:val="000000"/>
          <w:kern w:val="0"/>
          <w:sz w:val="24"/>
        </w:rPr>
        <w:t>沉管工艺应采取封底措施；对柱锤内夯沉管工艺</w:t>
      </w:r>
      <w:r w:rsidR="00124829">
        <w:rPr>
          <w:rFonts w:hint="eastAsia"/>
          <w:bCs/>
          <w:color w:val="000000"/>
          <w:kern w:val="0"/>
          <w:sz w:val="24"/>
        </w:rPr>
        <w:t>应提高</w:t>
      </w:r>
      <w:r w:rsidR="00295A13">
        <w:rPr>
          <w:rFonts w:hint="eastAsia"/>
          <w:bCs/>
          <w:color w:val="000000"/>
          <w:kern w:val="0"/>
          <w:sz w:val="24"/>
        </w:rPr>
        <w:t>沉管</w:t>
      </w:r>
      <w:r w:rsidR="00124829">
        <w:rPr>
          <w:rFonts w:hint="eastAsia"/>
          <w:bCs/>
          <w:color w:val="000000"/>
          <w:kern w:val="0"/>
          <w:sz w:val="24"/>
        </w:rPr>
        <w:t>速率。</w:t>
      </w:r>
    </w:p>
    <w:p w:rsidR="00295A13" w:rsidRDefault="00295A13" w:rsidP="00295A13">
      <w:pPr>
        <w:widowControl w:val="0"/>
        <w:autoSpaceDE w:val="0"/>
        <w:autoSpaceDN w:val="0"/>
        <w:spacing w:line="360" w:lineRule="auto"/>
        <w:rPr>
          <w:rFonts w:eastAsiaTheme="minorEastAsia" w:hAnsiTheme="minorEastAsia"/>
          <w:color w:val="000000"/>
          <w:kern w:val="0"/>
          <w:sz w:val="24"/>
        </w:rPr>
      </w:pPr>
      <w:r>
        <w:rPr>
          <w:rFonts w:hint="eastAsia"/>
          <w:bCs/>
          <w:color w:val="000000"/>
          <w:kern w:val="0"/>
          <w:sz w:val="24"/>
        </w:rPr>
        <w:t xml:space="preserve">   </w:t>
      </w:r>
      <w:r w:rsidRPr="00295A13">
        <w:rPr>
          <w:rFonts w:hint="eastAsia"/>
          <w:b/>
          <w:bCs/>
          <w:color w:val="000000"/>
          <w:kern w:val="0"/>
          <w:sz w:val="24"/>
        </w:rPr>
        <w:t xml:space="preserve">2 </w:t>
      </w:r>
      <w:r w:rsidRPr="00295A13">
        <w:rPr>
          <w:rFonts w:hint="eastAsia"/>
          <w:bCs/>
          <w:color w:val="000000"/>
          <w:kern w:val="0"/>
          <w:sz w:val="24"/>
        </w:rPr>
        <w:t>钢筋笼应提前制作验收</w:t>
      </w:r>
      <w:r w:rsidR="0053355F">
        <w:rPr>
          <w:rFonts w:hint="eastAsia"/>
          <w:bCs/>
          <w:color w:val="000000"/>
          <w:kern w:val="0"/>
          <w:sz w:val="24"/>
        </w:rPr>
        <w:t>。</w:t>
      </w:r>
      <w:r w:rsidRPr="00295A13">
        <w:rPr>
          <w:rFonts w:hint="eastAsia"/>
          <w:bCs/>
          <w:color w:val="000000"/>
          <w:kern w:val="0"/>
          <w:sz w:val="24"/>
        </w:rPr>
        <w:t>埋设钢筋笼时要对准管孔，垂直缓慢下放</w:t>
      </w:r>
      <w:r w:rsidR="0053355F">
        <w:rPr>
          <w:rFonts w:hint="eastAsia"/>
          <w:bCs/>
          <w:color w:val="000000"/>
          <w:kern w:val="0"/>
          <w:sz w:val="24"/>
        </w:rPr>
        <w:t>，应</w:t>
      </w:r>
      <w:r w:rsidR="0053355F">
        <w:rPr>
          <w:rFonts w:eastAsiaTheme="minorEastAsia" w:hAnsiTheme="minorEastAsia" w:hint="eastAsia"/>
          <w:color w:val="000000"/>
          <w:kern w:val="0"/>
          <w:sz w:val="24"/>
        </w:rPr>
        <w:t>确保灌注桩钢筋保护层满足设计要求。</w:t>
      </w:r>
    </w:p>
    <w:p w:rsidR="0053355F" w:rsidRDefault="0053355F" w:rsidP="00295A13">
      <w:pPr>
        <w:widowControl w:val="0"/>
        <w:autoSpaceDE w:val="0"/>
        <w:autoSpaceDN w:val="0"/>
        <w:spacing w:line="360" w:lineRule="auto"/>
        <w:rPr>
          <w:rFonts w:eastAsiaTheme="minorEastAsia" w:hAnsiTheme="minorEastAsia"/>
          <w:color w:val="000000"/>
          <w:kern w:val="0"/>
          <w:sz w:val="24"/>
        </w:rPr>
      </w:pPr>
      <w:r>
        <w:rPr>
          <w:rFonts w:eastAsiaTheme="minorEastAsia" w:hAnsiTheme="minorEastAsia" w:hint="eastAsia"/>
          <w:color w:val="000000"/>
          <w:kern w:val="0"/>
          <w:sz w:val="24"/>
        </w:rPr>
        <w:t xml:space="preserve">   </w:t>
      </w:r>
      <w:r w:rsidRPr="0053355F">
        <w:rPr>
          <w:rFonts w:eastAsiaTheme="minorEastAsia" w:hAnsiTheme="minorEastAsia" w:hint="eastAsia"/>
          <w:b/>
          <w:color w:val="000000"/>
          <w:kern w:val="0"/>
          <w:sz w:val="24"/>
        </w:rPr>
        <w:t>3</w:t>
      </w:r>
      <w:r>
        <w:rPr>
          <w:rFonts w:eastAsiaTheme="minorEastAsia" w:hAnsiTheme="minorEastAsia" w:hint="eastAsia"/>
          <w:color w:val="000000"/>
          <w:kern w:val="0"/>
          <w:sz w:val="24"/>
        </w:rPr>
        <w:t xml:space="preserve"> </w:t>
      </w:r>
      <w:r w:rsidRPr="0053355F">
        <w:rPr>
          <w:rFonts w:eastAsiaTheme="minorEastAsia" w:hAnsiTheme="minorEastAsia" w:hint="eastAsia"/>
          <w:color w:val="000000"/>
          <w:kern w:val="0"/>
          <w:sz w:val="24"/>
        </w:rPr>
        <w:t>混凝土坍落度宜为</w:t>
      </w:r>
      <w:r w:rsidRPr="0053355F">
        <w:rPr>
          <w:rFonts w:eastAsiaTheme="minorEastAsia" w:hAnsiTheme="minorEastAsia" w:hint="eastAsia"/>
          <w:color w:val="000000"/>
          <w:kern w:val="0"/>
          <w:sz w:val="24"/>
        </w:rPr>
        <w:t>80mm~100mm</w:t>
      </w:r>
      <w:r>
        <w:rPr>
          <w:rFonts w:eastAsiaTheme="minorEastAsia" w:hAnsiTheme="minorEastAsia" w:hint="eastAsia"/>
          <w:color w:val="000000"/>
          <w:kern w:val="0"/>
          <w:sz w:val="24"/>
        </w:rPr>
        <w:t>；</w:t>
      </w:r>
      <w:r w:rsidR="003E6E2E">
        <w:rPr>
          <w:rFonts w:eastAsiaTheme="minorEastAsia" w:hAnsiTheme="minorEastAsia" w:hint="eastAsia"/>
          <w:color w:val="000000"/>
          <w:kern w:val="0"/>
          <w:sz w:val="24"/>
        </w:rPr>
        <w:t>桩身混凝土应分段灌注；</w:t>
      </w:r>
      <w:r w:rsidRPr="0053355F">
        <w:rPr>
          <w:rFonts w:eastAsiaTheme="minorEastAsia" w:hAnsiTheme="minorEastAsia" w:hint="eastAsia"/>
          <w:color w:val="000000"/>
          <w:kern w:val="0"/>
          <w:sz w:val="24"/>
        </w:rPr>
        <w:t>灌注混凝土充盈系数不小于</w:t>
      </w:r>
      <w:r w:rsidRPr="0053355F">
        <w:rPr>
          <w:rFonts w:eastAsiaTheme="minorEastAsia" w:hAnsiTheme="minorEastAsia" w:hint="eastAsia"/>
          <w:color w:val="000000"/>
          <w:kern w:val="0"/>
          <w:sz w:val="24"/>
        </w:rPr>
        <w:t>1</w:t>
      </w:r>
      <w:r>
        <w:rPr>
          <w:rFonts w:eastAsiaTheme="minorEastAsia" w:hAnsiTheme="minorEastAsia" w:hint="eastAsia"/>
          <w:color w:val="000000"/>
          <w:kern w:val="0"/>
          <w:sz w:val="24"/>
        </w:rPr>
        <w:t>.0</w:t>
      </w:r>
      <w:r>
        <w:rPr>
          <w:rFonts w:eastAsiaTheme="minorEastAsia" w:hAnsiTheme="minorEastAsia" w:hint="eastAsia"/>
          <w:color w:val="000000"/>
          <w:kern w:val="0"/>
          <w:sz w:val="24"/>
        </w:rPr>
        <w:t>。</w:t>
      </w:r>
    </w:p>
    <w:p w:rsidR="001A4B98" w:rsidRDefault="0053355F" w:rsidP="00295A13">
      <w:pPr>
        <w:widowControl w:val="0"/>
        <w:autoSpaceDE w:val="0"/>
        <w:autoSpaceDN w:val="0"/>
        <w:spacing w:line="360" w:lineRule="auto"/>
        <w:rPr>
          <w:rFonts w:eastAsiaTheme="minorEastAsia" w:hAnsiTheme="minorEastAsia"/>
          <w:color w:val="000000"/>
          <w:kern w:val="0"/>
          <w:sz w:val="24"/>
        </w:rPr>
      </w:pPr>
      <w:r>
        <w:rPr>
          <w:rFonts w:eastAsiaTheme="minorEastAsia" w:hAnsiTheme="minorEastAsia" w:hint="eastAsia"/>
          <w:color w:val="000000"/>
          <w:kern w:val="0"/>
          <w:sz w:val="24"/>
        </w:rPr>
        <w:t xml:space="preserve">   </w:t>
      </w:r>
      <w:r w:rsidRPr="0053355F">
        <w:rPr>
          <w:rFonts w:eastAsiaTheme="minorEastAsia" w:hAnsiTheme="minorEastAsia" w:hint="eastAsia"/>
          <w:b/>
          <w:color w:val="000000"/>
          <w:kern w:val="0"/>
          <w:sz w:val="24"/>
        </w:rPr>
        <w:t>4</w:t>
      </w:r>
      <w:r w:rsidR="002E1F2B">
        <w:rPr>
          <w:rFonts w:eastAsiaTheme="minorEastAsia" w:hAnsiTheme="minorEastAsia" w:hint="eastAsia"/>
          <w:b/>
          <w:color w:val="000000"/>
          <w:kern w:val="0"/>
          <w:sz w:val="24"/>
        </w:rPr>
        <w:t xml:space="preserve"> </w:t>
      </w:r>
      <w:r w:rsidR="001A4B98">
        <w:rPr>
          <w:rFonts w:hint="eastAsia"/>
          <w:bCs/>
          <w:color w:val="000000"/>
          <w:kern w:val="0"/>
          <w:sz w:val="24"/>
        </w:rPr>
        <w:t>内夯</w:t>
      </w:r>
      <w:r w:rsidR="002E1F2B">
        <w:rPr>
          <w:rFonts w:hint="eastAsia"/>
          <w:bCs/>
          <w:color w:val="000000"/>
          <w:kern w:val="0"/>
          <w:sz w:val="24"/>
        </w:rPr>
        <w:t>管</w:t>
      </w:r>
      <w:r w:rsidR="001A4B98">
        <w:rPr>
          <w:rFonts w:hint="eastAsia"/>
          <w:bCs/>
          <w:color w:val="000000"/>
          <w:kern w:val="0"/>
          <w:sz w:val="24"/>
        </w:rPr>
        <w:t>沉管工艺</w:t>
      </w:r>
      <w:r w:rsidR="00D948EC" w:rsidRPr="00D948EC">
        <w:rPr>
          <w:rFonts w:eastAsiaTheme="minorEastAsia" w:hAnsiTheme="minorEastAsia" w:hint="eastAsia"/>
          <w:color w:val="000000"/>
          <w:kern w:val="0"/>
          <w:sz w:val="24"/>
        </w:rPr>
        <w:t>拔管</w:t>
      </w:r>
      <w:r w:rsidR="001A4B98">
        <w:rPr>
          <w:rFonts w:eastAsiaTheme="minorEastAsia" w:hAnsiTheme="minorEastAsia" w:hint="eastAsia"/>
          <w:color w:val="000000"/>
          <w:kern w:val="0"/>
          <w:sz w:val="24"/>
        </w:rPr>
        <w:t>应符合下列规定：</w:t>
      </w:r>
    </w:p>
    <w:p w:rsidR="001A4B98" w:rsidRDefault="001A4B98" w:rsidP="0076023B">
      <w:pPr>
        <w:widowControl w:val="0"/>
        <w:autoSpaceDE w:val="0"/>
        <w:autoSpaceDN w:val="0"/>
        <w:spacing w:line="360" w:lineRule="auto"/>
        <w:ind w:left="1080" w:hangingChars="450" w:hanging="1080"/>
        <w:rPr>
          <w:rFonts w:eastAsiaTheme="minorEastAsia"/>
          <w:color w:val="000000"/>
          <w:kern w:val="0"/>
          <w:sz w:val="24"/>
        </w:rPr>
      </w:pPr>
      <w:r>
        <w:rPr>
          <w:rFonts w:eastAsiaTheme="minorEastAsia" w:hAnsiTheme="minorEastAsia" w:hint="eastAsia"/>
          <w:color w:val="000000"/>
          <w:kern w:val="0"/>
          <w:sz w:val="24"/>
        </w:rPr>
        <w:t xml:space="preserve">    </w:t>
      </w:r>
      <w:r>
        <w:rPr>
          <w:rFonts w:eastAsiaTheme="minorEastAsia" w:hAnsiTheme="minorEastAsia" w:hint="eastAsia"/>
          <w:color w:val="000000"/>
          <w:kern w:val="0"/>
          <w:sz w:val="24"/>
        </w:rPr>
        <w:t>（</w:t>
      </w:r>
      <w:r>
        <w:rPr>
          <w:rFonts w:eastAsiaTheme="minorEastAsia" w:hAnsiTheme="minorEastAsia" w:hint="eastAsia"/>
          <w:color w:val="000000"/>
          <w:kern w:val="0"/>
          <w:sz w:val="24"/>
        </w:rPr>
        <w:t>1</w:t>
      </w:r>
      <w:r>
        <w:rPr>
          <w:rFonts w:eastAsiaTheme="minorEastAsia" w:hAnsiTheme="minorEastAsia" w:hint="eastAsia"/>
          <w:color w:val="000000"/>
          <w:kern w:val="0"/>
          <w:sz w:val="24"/>
        </w:rPr>
        <w:t>）</w:t>
      </w:r>
      <w:r w:rsidR="004A68D5" w:rsidRPr="00D948EC">
        <w:rPr>
          <w:rFonts w:eastAsiaTheme="minorEastAsia"/>
          <w:color w:val="000000"/>
          <w:kern w:val="0"/>
          <w:sz w:val="24"/>
        </w:rPr>
        <w:t>拔管速度应保持均匀，拔管速度</w:t>
      </w:r>
      <w:r w:rsidR="004A68D5">
        <w:rPr>
          <w:rFonts w:eastAsiaTheme="minorEastAsia" w:hint="eastAsia"/>
          <w:color w:val="000000"/>
          <w:kern w:val="0"/>
          <w:sz w:val="24"/>
        </w:rPr>
        <w:t>不宜大于</w:t>
      </w:r>
      <w:r w:rsidR="004A68D5" w:rsidRPr="00D948EC">
        <w:rPr>
          <w:rFonts w:eastAsiaTheme="minorEastAsia"/>
          <w:color w:val="000000"/>
          <w:kern w:val="0"/>
          <w:sz w:val="24"/>
        </w:rPr>
        <w:t>1.</w:t>
      </w:r>
      <w:r w:rsidR="004A68D5">
        <w:rPr>
          <w:rFonts w:eastAsiaTheme="minorEastAsia" w:hint="eastAsia"/>
          <w:color w:val="000000"/>
          <w:kern w:val="0"/>
          <w:sz w:val="24"/>
        </w:rPr>
        <w:t>0</w:t>
      </w:r>
      <w:r w:rsidR="004A68D5" w:rsidRPr="00D948EC">
        <w:rPr>
          <w:rFonts w:eastAsiaTheme="minorEastAsia"/>
          <w:color w:val="000000"/>
          <w:kern w:val="0"/>
          <w:sz w:val="24"/>
        </w:rPr>
        <w:t>m/min</w:t>
      </w:r>
      <w:r w:rsidR="004A68D5">
        <w:rPr>
          <w:rFonts w:eastAsiaTheme="minorEastAsia" w:hint="eastAsia"/>
          <w:color w:val="000000"/>
          <w:kern w:val="0"/>
          <w:sz w:val="24"/>
        </w:rPr>
        <w:t>；</w:t>
      </w:r>
      <w:r w:rsidR="004A68D5" w:rsidRPr="00D948EC">
        <w:rPr>
          <w:rFonts w:eastAsiaTheme="minorEastAsia"/>
          <w:color w:val="000000"/>
          <w:kern w:val="0"/>
          <w:sz w:val="24"/>
        </w:rPr>
        <w:t>在软弱土层和软硬</w:t>
      </w:r>
      <w:r w:rsidR="004A68D5">
        <w:rPr>
          <w:rFonts w:eastAsiaTheme="minorEastAsia" w:hint="eastAsia"/>
          <w:color w:val="000000"/>
          <w:kern w:val="0"/>
          <w:sz w:val="24"/>
        </w:rPr>
        <w:t>土</w:t>
      </w:r>
      <w:r w:rsidR="004A68D5" w:rsidRPr="00D948EC">
        <w:rPr>
          <w:rFonts w:eastAsiaTheme="minorEastAsia"/>
          <w:color w:val="000000"/>
          <w:kern w:val="0"/>
          <w:sz w:val="24"/>
        </w:rPr>
        <w:t>层交界处拔管速度</w:t>
      </w:r>
      <w:r w:rsidR="004A68D5">
        <w:rPr>
          <w:rFonts w:eastAsiaTheme="minorEastAsia" w:hint="eastAsia"/>
          <w:color w:val="000000"/>
          <w:kern w:val="0"/>
          <w:sz w:val="24"/>
        </w:rPr>
        <w:t>不宜大于</w:t>
      </w:r>
      <w:r w:rsidR="004A68D5">
        <w:rPr>
          <w:rFonts w:eastAsiaTheme="minorEastAsia" w:hint="eastAsia"/>
          <w:color w:val="000000"/>
          <w:kern w:val="0"/>
          <w:sz w:val="24"/>
        </w:rPr>
        <w:t>0.</w:t>
      </w:r>
      <w:r w:rsidR="004A68D5" w:rsidRPr="00D948EC">
        <w:rPr>
          <w:rFonts w:eastAsiaTheme="minorEastAsia"/>
          <w:color w:val="000000"/>
          <w:kern w:val="0"/>
          <w:sz w:val="24"/>
        </w:rPr>
        <w:t>8m/min</w:t>
      </w:r>
      <w:r w:rsidR="004A68D5" w:rsidRPr="00D948EC">
        <w:rPr>
          <w:rFonts w:eastAsiaTheme="minorEastAsia"/>
          <w:color w:val="000000"/>
          <w:kern w:val="0"/>
          <w:sz w:val="24"/>
        </w:rPr>
        <w:t>。</w:t>
      </w:r>
    </w:p>
    <w:p w:rsidR="004A68D5" w:rsidRDefault="004A68D5" w:rsidP="004D7F1F">
      <w:pPr>
        <w:widowControl w:val="0"/>
        <w:autoSpaceDE w:val="0"/>
        <w:autoSpaceDN w:val="0"/>
        <w:spacing w:line="360" w:lineRule="auto"/>
        <w:ind w:left="1080" w:hangingChars="450" w:hanging="1080"/>
        <w:rPr>
          <w:rFonts w:eastAsiaTheme="minorEastAsia" w:hAnsiTheme="minorEastAsia"/>
          <w:color w:val="000000"/>
          <w:kern w:val="0"/>
          <w:sz w:val="24"/>
        </w:rPr>
      </w:pPr>
      <w:r>
        <w:rPr>
          <w:rFonts w:eastAsiaTheme="minorEastAsia" w:hint="eastAsia"/>
          <w:color w:val="000000"/>
          <w:kern w:val="0"/>
          <w:sz w:val="24"/>
        </w:rPr>
        <w:t xml:space="preserve">    </w:t>
      </w:r>
      <w:r>
        <w:rPr>
          <w:rFonts w:eastAsiaTheme="minorEastAsia" w:hint="eastAsia"/>
          <w:color w:val="000000"/>
          <w:kern w:val="0"/>
          <w:sz w:val="24"/>
        </w:rPr>
        <w:t>（</w:t>
      </w:r>
      <w:r>
        <w:rPr>
          <w:rFonts w:eastAsiaTheme="minorEastAsia" w:hint="eastAsia"/>
          <w:color w:val="000000"/>
          <w:kern w:val="0"/>
          <w:sz w:val="24"/>
        </w:rPr>
        <w:t>2</w:t>
      </w:r>
      <w:r>
        <w:rPr>
          <w:rFonts w:eastAsiaTheme="minorEastAsia" w:hint="eastAsia"/>
          <w:color w:val="000000"/>
          <w:kern w:val="0"/>
          <w:sz w:val="24"/>
        </w:rPr>
        <w:t>）</w:t>
      </w:r>
      <w:r w:rsidRPr="004A68D5">
        <w:rPr>
          <w:rFonts w:eastAsiaTheme="minorEastAsia" w:hint="eastAsia"/>
          <w:color w:val="000000"/>
          <w:kern w:val="0"/>
          <w:sz w:val="24"/>
        </w:rPr>
        <w:t>对可能断桩和缩颈</w:t>
      </w:r>
      <w:r>
        <w:rPr>
          <w:rFonts w:eastAsiaTheme="minorEastAsia" w:hint="eastAsia"/>
          <w:color w:val="000000"/>
          <w:kern w:val="0"/>
          <w:sz w:val="24"/>
        </w:rPr>
        <w:t>的部位</w:t>
      </w:r>
      <w:r w:rsidRPr="004A68D5">
        <w:rPr>
          <w:rFonts w:eastAsiaTheme="minorEastAsia" w:hint="eastAsia"/>
          <w:color w:val="000000"/>
          <w:kern w:val="0"/>
          <w:sz w:val="24"/>
        </w:rPr>
        <w:t>，应进行局部复打</w:t>
      </w:r>
      <w:r w:rsidR="004D7F1F">
        <w:rPr>
          <w:rFonts w:eastAsiaTheme="minorEastAsia" w:hint="eastAsia"/>
          <w:color w:val="000000"/>
          <w:kern w:val="0"/>
          <w:sz w:val="24"/>
        </w:rPr>
        <w:t>，</w:t>
      </w:r>
      <w:r w:rsidR="004D7F1F" w:rsidRPr="004D7F1F">
        <w:rPr>
          <w:rFonts w:eastAsiaTheme="minorEastAsia" w:hint="eastAsia"/>
          <w:color w:val="000000"/>
          <w:kern w:val="0"/>
          <w:sz w:val="24"/>
        </w:rPr>
        <w:t>局部复打应超出断桩或缩颈区</w:t>
      </w:r>
      <w:r w:rsidR="004D7F1F" w:rsidRPr="004D7F1F">
        <w:rPr>
          <w:rFonts w:eastAsiaTheme="minorEastAsia" w:hint="eastAsia"/>
          <w:color w:val="000000"/>
          <w:kern w:val="0"/>
          <w:sz w:val="24"/>
        </w:rPr>
        <w:t>1</w:t>
      </w:r>
      <w:r w:rsidR="004D7F1F">
        <w:rPr>
          <w:rFonts w:eastAsiaTheme="minorEastAsia" w:hint="eastAsia"/>
          <w:color w:val="000000"/>
          <w:kern w:val="0"/>
          <w:sz w:val="24"/>
        </w:rPr>
        <w:t>.0</w:t>
      </w:r>
      <w:r w:rsidR="004D7F1F" w:rsidRPr="004D7F1F">
        <w:rPr>
          <w:rFonts w:eastAsiaTheme="minorEastAsia" w:hint="eastAsia"/>
          <w:color w:val="000000"/>
          <w:kern w:val="0"/>
          <w:sz w:val="24"/>
        </w:rPr>
        <w:t>m</w:t>
      </w:r>
      <w:r w:rsidR="004D7F1F" w:rsidRPr="004D7F1F">
        <w:rPr>
          <w:rFonts w:eastAsiaTheme="minorEastAsia" w:hint="eastAsia"/>
          <w:color w:val="000000"/>
          <w:kern w:val="0"/>
          <w:sz w:val="24"/>
        </w:rPr>
        <w:t>以上</w:t>
      </w:r>
      <w:r w:rsidRPr="004A68D5">
        <w:rPr>
          <w:rFonts w:eastAsiaTheme="minorEastAsia" w:hint="eastAsia"/>
          <w:color w:val="000000"/>
          <w:kern w:val="0"/>
          <w:sz w:val="24"/>
        </w:rPr>
        <w:t>。</w:t>
      </w:r>
    </w:p>
    <w:p w:rsidR="001A4B98" w:rsidRDefault="001A4B98" w:rsidP="00295A13">
      <w:pPr>
        <w:widowControl w:val="0"/>
        <w:autoSpaceDE w:val="0"/>
        <w:autoSpaceDN w:val="0"/>
        <w:spacing w:line="360" w:lineRule="auto"/>
        <w:rPr>
          <w:rFonts w:eastAsiaTheme="minorEastAsia" w:hAnsiTheme="minorEastAsia"/>
          <w:color w:val="000000"/>
          <w:kern w:val="0"/>
          <w:sz w:val="24"/>
        </w:rPr>
      </w:pPr>
      <w:r>
        <w:rPr>
          <w:rFonts w:eastAsiaTheme="minorEastAsia" w:hAnsiTheme="minorEastAsia" w:hint="eastAsia"/>
          <w:color w:val="000000"/>
          <w:kern w:val="0"/>
          <w:sz w:val="24"/>
        </w:rPr>
        <w:t xml:space="preserve">    </w:t>
      </w:r>
      <w:r>
        <w:rPr>
          <w:rFonts w:eastAsiaTheme="minorEastAsia" w:hAnsiTheme="minorEastAsia" w:hint="eastAsia"/>
          <w:color w:val="000000"/>
          <w:kern w:val="0"/>
          <w:sz w:val="24"/>
        </w:rPr>
        <w:t>（</w:t>
      </w:r>
      <w:r w:rsidR="004A68D5">
        <w:rPr>
          <w:rFonts w:eastAsiaTheme="minorEastAsia" w:hAnsiTheme="minorEastAsia" w:hint="eastAsia"/>
          <w:color w:val="000000"/>
          <w:kern w:val="0"/>
          <w:sz w:val="24"/>
        </w:rPr>
        <w:t>3</w:t>
      </w:r>
      <w:r>
        <w:rPr>
          <w:rFonts w:eastAsiaTheme="minorEastAsia" w:hAnsiTheme="minorEastAsia" w:hint="eastAsia"/>
          <w:color w:val="000000"/>
          <w:kern w:val="0"/>
          <w:sz w:val="24"/>
        </w:rPr>
        <w:t>）</w:t>
      </w:r>
      <w:r>
        <w:rPr>
          <w:rFonts w:eastAsiaTheme="minorEastAsia" w:hint="eastAsia"/>
          <w:color w:val="000000"/>
          <w:kern w:val="0"/>
          <w:sz w:val="24"/>
        </w:rPr>
        <w:t>拔管时内夯管和桩锤应施压于混凝土顶面，边拔边压。</w:t>
      </w:r>
    </w:p>
    <w:p w:rsidR="001A4B98" w:rsidRPr="001A4B98" w:rsidRDefault="001A4B98" w:rsidP="00295A13">
      <w:pPr>
        <w:widowControl w:val="0"/>
        <w:autoSpaceDE w:val="0"/>
        <w:autoSpaceDN w:val="0"/>
        <w:spacing w:line="360" w:lineRule="auto"/>
        <w:rPr>
          <w:rFonts w:eastAsiaTheme="minorEastAsia" w:hAnsiTheme="minorEastAsia"/>
          <w:color w:val="000000"/>
          <w:kern w:val="0"/>
          <w:sz w:val="24"/>
        </w:rPr>
      </w:pPr>
      <w:r>
        <w:rPr>
          <w:rFonts w:eastAsiaTheme="minorEastAsia" w:hAnsiTheme="minorEastAsia" w:hint="eastAsia"/>
          <w:color w:val="000000"/>
          <w:kern w:val="0"/>
          <w:sz w:val="24"/>
        </w:rPr>
        <w:t xml:space="preserve">   </w:t>
      </w:r>
      <w:r w:rsidRPr="001A4B98">
        <w:rPr>
          <w:rFonts w:eastAsiaTheme="minorEastAsia" w:hAnsiTheme="minorEastAsia" w:hint="eastAsia"/>
          <w:b/>
          <w:color w:val="000000"/>
          <w:kern w:val="0"/>
          <w:sz w:val="24"/>
        </w:rPr>
        <w:t>5</w:t>
      </w:r>
      <w:r>
        <w:rPr>
          <w:rFonts w:eastAsiaTheme="minorEastAsia" w:hAnsiTheme="minorEastAsia" w:hint="eastAsia"/>
          <w:color w:val="000000"/>
          <w:kern w:val="0"/>
          <w:sz w:val="24"/>
        </w:rPr>
        <w:t xml:space="preserve"> </w:t>
      </w:r>
      <w:r>
        <w:rPr>
          <w:rFonts w:hint="eastAsia"/>
          <w:bCs/>
          <w:color w:val="000000"/>
          <w:kern w:val="0"/>
          <w:sz w:val="24"/>
        </w:rPr>
        <w:t>柱锤内夯沉管工艺</w:t>
      </w:r>
      <w:r w:rsidRPr="00D948EC">
        <w:rPr>
          <w:rFonts w:eastAsiaTheme="minorEastAsia" w:hAnsiTheme="minorEastAsia" w:hint="eastAsia"/>
          <w:color w:val="000000"/>
          <w:kern w:val="0"/>
          <w:sz w:val="24"/>
        </w:rPr>
        <w:t>拔管</w:t>
      </w:r>
      <w:r>
        <w:rPr>
          <w:rFonts w:eastAsiaTheme="minorEastAsia" w:hAnsiTheme="minorEastAsia" w:hint="eastAsia"/>
          <w:color w:val="000000"/>
          <w:kern w:val="0"/>
          <w:sz w:val="24"/>
        </w:rPr>
        <w:t>应符合下列规定：</w:t>
      </w:r>
    </w:p>
    <w:p w:rsidR="001A4B98" w:rsidRDefault="001A4B98" w:rsidP="0076023B">
      <w:pPr>
        <w:widowControl w:val="0"/>
        <w:autoSpaceDE w:val="0"/>
        <w:autoSpaceDN w:val="0"/>
        <w:spacing w:line="360" w:lineRule="auto"/>
        <w:ind w:leftChars="1" w:left="1080" w:hangingChars="449" w:hanging="1078"/>
        <w:rPr>
          <w:rFonts w:eastAsiaTheme="minorEastAsia"/>
          <w:color w:val="000000"/>
          <w:kern w:val="0"/>
          <w:sz w:val="24"/>
        </w:rPr>
      </w:pPr>
      <w:r>
        <w:rPr>
          <w:rFonts w:eastAsiaTheme="minorEastAsia" w:hAnsiTheme="minorEastAsia" w:hint="eastAsia"/>
          <w:color w:val="000000"/>
          <w:kern w:val="0"/>
          <w:sz w:val="24"/>
        </w:rPr>
        <w:t xml:space="preserve">    </w:t>
      </w:r>
      <w:r>
        <w:rPr>
          <w:rFonts w:eastAsiaTheme="minorEastAsia" w:hAnsiTheme="minorEastAsia" w:hint="eastAsia"/>
          <w:color w:val="000000"/>
          <w:kern w:val="0"/>
          <w:sz w:val="24"/>
        </w:rPr>
        <w:t>（</w:t>
      </w:r>
      <w:r>
        <w:rPr>
          <w:rFonts w:eastAsiaTheme="minorEastAsia" w:hAnsiTheme="minorEastAsia" w:hint="eastAsia"/>
          <w:color w:val="000000"/>
          <w:kern w:val="0"/>
          <w:sz w:val="24"/>
        </w:rPr>
        <w:t>1</w:t>
      </w:r>
      <w:r>
        <w:rPr>
          <w:rFonts w:eastAsiaTheme="minorEastAsia" w:hAnsiTheme="minorEastAsia" w:hint="eastAsia"/>
          <w:color w:val="000000"/>
          <w:kern w:val="0"/>
          <w:sz w:val="24"/>
        </w:rPr>
        <w:t>）</w:t>
      </w:r>
      <w:r w:rsidR="00D948EC" w:rsidRPr="00D948EC">
        <w:rPr>
          <w:rFonts w:eastAsiaTheme="minorEastAsia" w:hAnsiTheme="minorEastAsia" w:hint="eastAsia"/>
          <w:color w:val="000000"/>
          <w:kern w:val="0"/>
          <w:sz w:val="24"/>
        </w:rPr>
        <w:t>前</w:t>
      </w:r>
      <w:r w:rsidR="00D948EC" w:rsidRPr="00D948EC">
        <w:rPr>
          <w:rFonts w:hint="eastAsia"/>
          <w:bCs/>
          <w:color w:val="000000"/>
          <w:kern w:val="0"/>
          <w:sz w:val="24"/>
        </w:rPr>
        <w:t>应先振动</w:t>
      </w:r>
      <w:r w:rsidR="00D948EC">
        <w:rPr>
          <w:rFonts w:hint="eastAsia"/>
          <w:bCs/>
          <w:color w:val="000000"/>
          <w:kern w:val="0"/>
          <w:sz w:val="24"/>
        </w:rPr>
        <w:t>桩管</w:t>
      </w:r>
      <w:r w:rsidR="00D948EC">
        <w:rPr>
          <w:rFonts w:hint="eastAsia"/>
          <w:bCs/>
          <w:color w:val="000000"/>
          <w:kern w:val="0"/>
          <w:sz w:val="24"/>
        </w:rPr>
        <w:t>8.0s~</w:t>
      </w:r>
      <w:r w:rsidR="00D948EC" w:rsidRPr="00D948EC">
        <w:rPr>
          <w:rFonts w:hint="eastAsia"/>
          <w:bCs/>
          <w:color w:val="000000"/>
          <w:kern w:val="0"/>
          <w:sz w:val="24"/>
        </w:rPr>
        <w:t>10</w:t>
      </w:r>
      <w:r w:rsidR="00D948EC">
        <w:rPr>
          <w:rFonts w:hint="eastAsia"/>
          <w:bCs/>
          <w:color w:val="000000"/>
          <w:kern w:val="0"/>
          <w:sz w:val="24"/>
        </w:rPr>
        <w:t>.0</w:t>
      </w:r>
      <w:r w:rsidR="00D948EC" w:rsidRPr="00D948EC">
        <w:rPr>
          <w:rFonts w:hint="eastAsia"/>
          <w:bCs/>
          <w:color w:val="000000"/>
          <w:kern w:val="0"/>
          <w:sz w:val="24"/>
        </w:rPr>
        <w:t>s</w:t>
      </w:r>
      <w:r w:rsidR="00D948EC">
        <w:rPr>
          <w:rFonts w:hint="eastAsia"/>
          <w:bCs/>
          <w:color w:val="000000"/>
          <w:kern w:val="0"/>
          <w:sz w:val="24"/>
        </w:rPr>
        <w:t>，</w:t>
      </w:r>
      <w:r w:rsidR="00D948EC" w:rsidRPr="00D948EC">
        <w:rPr>
          <w:rFonts w:hint="eastAsia"/>
          <w:bCs/>
          <w:color w:val="000000"/>
          <w:kern w:val="0"/>
          <w:sz w:val="24"/>
        </w:rPr>
        <w:t>开始拔管</w:t>
      </w:r>
      <w:r w:rsidR="003E6E2E">
        <w:rPr>
          <w:rFonts w:hint="eastAsia"/>
          <w:bCs/>
          <w:color w:val="000000"/>
          <w:kern w:val="0"/>
          <w:sz w:val="24"/>
        </w:rPr>
        <w:t>时</w:t>
      </w:r>
      <w:r w:rsidR="00D948EC" w:rsidRPr="00D948EC">
        <w:rPr>
          <w:rFonts w:hint="eastAsia"/>
          <w:bCs/>
          <w:color w:val="000000"/>
          <w:kern w:val="0"/>
          <w:sz w:val="24"/>
        </w:rPr>
        <w:t>应边振边拔，每拔出</w:t>
      </w:r>
      <w:r w:rsidR="003E6E2E">
        <w:rPr>
          <w:rFonts w:hint="eastAsia"/>
          <w:bCs/>
          <w:color w:val="000000"/>
          <w:kern w:val="0"/>
          <w:sz w:val="24"/>
        </w:rPr>
        <w:t>1.0</w:t>
      </w:r>
      <w:r w:rsidR="00D948EC" w:rsidRPr="00D948EC">
        <w:rPr>
          <w:rFonts w:hint="eastAsia"/>
          <w:bCs/>
          <w:color w:val="000000"/>
          <w:kern w:val="0"/>
          <w:sz w:val="24"/>
        </w:rPr>
        <w:t>m</w:t>
      </w:r>
      <w:r w:rsidR="00D948EC" w:rsidRPr="00D948EC">
        <w:rPr>
          <w:rFonts w:hint="eastAsia"/>
          <w:bCs/>
          <w:color w:val="000000"/>
          <w:kern w:val="0"/>
          <w:sz w:val="24"/>
        </w:rPr>
        <w:t>停拔振动</w:t>
      </w:r>
      <w:r w:rsidR="00D948EC" w:rsidRPr="00D948EC">
        <w:rPr>
          <w:rFonts w:hint="eastAsia"/>
          <w:bCs/>
          <w:color w:val="000000"/>
          <w:kern w:val="0"/>
          <w:sz w:val="24"/>
        </w:rPr>
        <w:t>5s~10s</w:t>
      </w:r>
      <w:r w:rsidR="00D948EC" w:rsidRPr="00D948EC">
        <w:rPr>
          <w:rFonts w:hint="eastAsia"/>
          <w:bCs/>
          <w:color w:val="000000"/>
          <w:kern w:val="0"/>
          <w:sz w:val="24"/>
        </w:rPr>
        <w:t>。</w:t>
      </w:r>
      <w:r w:rsidR="00D948EC" w:rsidRPr="00D948EC">
        <w:rPr>
          <w:rFonts w:eastAsiaTheme="minorEastAsia"/>
          <w:color w:val="000000"/>
          <w:kern w:val="0"/>
          <w:sz w:val="24"/>
        </w:rPr>
        <w:t>拔管速度应保持均匀，拔管速度</w:t>
      </w:r>
      <w:r w:rsidR="003E6E2E">
        <w:rPr>
          <w:rFonts w:eastAsiaTheme="minorEastAsia" w:hint="eastAsia"/>
          <w:color w:val="000000"/>
          <w:kern w:val="0"/>
          <w:sz w:val="24"/>
        </w:rPr>
        <w:t>不宜大于</w:t>
      </w:r>
      <w:r w:rsidR="00D948EC" w:rsidRPr="00D948EC">
        <w:rPr>
          <w:rFonts w:eastAsiaTheme="minorEastAsia"/>
          <w:color w:val="000000"/>
          <w:kern w:val="0"/>
          <w:sz w:val="24"/>
        </w:rPr>
        <w:t>1.</w:t>
      </w:r>
      <w:r w:rsidR="004A68D5">
        <w:rPr>
          <w:rFonts w:eastAsiaTheme="minorEastAsia" w:hint="eastAsia"/>
          <w:color w:val="000000"/>
          <w:kern w:val="0"/>
          <w:sz w:val="24"/>
        </w:rPr>
        <w:t>5</w:t>
      </w:r>
      <w:r w:rsidR="00D948EC" w:rsidRPr="00D948EC">
        <w:rPr>
          <w:rFonts w:eastAsiaTheme="minorEastAsia"/>
          <w:color w:val="000000"/>
          <w:kern w:val="0"/>
          <w:sz w:val="24"/>
        </w:rPr>
        <w:t>m/min</w:t>
      </w:r>
      <w:r w:rsidR="00D948EC">
        <w:rPr>
          <w:rFonts w:eastAsiaTheme="minorEastAsia" w:hint="eastAsia"/>
          <w:color w:val="000000"/>
          <w:kern w:val="0"/>
          <w:sz w:val="24"/>
        </w:rPr>
        <w:t>；</w:t>
      </w:r>
      <w:r w:rsidR="00D948EC" w:rsidRPr="00D948EC">
        <w:rPr>
          <w:rFonts w:eastAsiaTheme="minorEastAsia"/>
          <w:color w:val="000000"/>
          <w:kern w:val="0"/>
          <w:sz w:val="24"/>
        </w:rPr>
        <w:t>在软弱土层</w:t>
      </w:r>
      <w:r w:rsidR="004A68D5">
        <w:rPr>
          <w:rFonts w:eastAsiaTheme="minorEastAsia" w:hint="eastAsia"/>
          <w:color w:val="000000"/>
          <w:kern w:val="0"/>
          <w:sz w:val="24"/>
        </w:rPr>
        <w:t>中</w:t>
      </w:r>
      <w:r w:rsidR="00D948EC" w:rsidRPr="00D948EC">
        <w:rPr>
          <w:rFonts w:eastAsiaTheme="minorEastAsia"/>
          <w:color w:val="000000"/>
          <w:kern w:val="0"/>
          <w:sz w:val="24"/>
        </w:rPr>
        <w:t>拔管速度</w:t>
      </w:r>
      <w:r w:rsidR="00D948EC">
        <w:rPr>
          <w:rFonts w:eastAsiaTheme="minorEastAsia" w:hint="eastAsia"/>
          <w:color w:val="000000"/>
          <w:kern w:val="0"/>
          <w:sz w:val="24"/>
        </w:rPr>
        <w:t>不宜大于</w:t>
      </w:r>
      <w:r w:rsidR="00D948EC">
        <w:rPr>
          <w:rFonts w:eastAsiaTheme="minorEastAsia" w:hint="eastAsia"/>
          <w:color w:val="000000"/>
          <w:kern w:val="0"/>
          <w:sz w:val="24"/>
        </w:rPr>
        <w:t>0.</w:t>
      </w:r>
      <w:r w:rsidR="00D948EC" w:rsidRPr="00D948EC">
        <w:rPr>
          <w:rFonts w:eastAsiaTheme="minorEastAsia"/>
          <w:color w:val="000000"/>
          <w:kern w:val="0"/>
          <w:sz w:val="24"/>
        </w:rPr>
        <w:t>8m/min</w:t>
      </w:r>
      <w:r w:rsidR="00D948EC" w:rsidRPr="00D948EC">
        <w:rPr>
          <w:rFonts w:eastAsiaTheme="minorEastAsia"/>
          <w:color w:val="000000"/>
          <w:kern w:val="0"/>
          <w:sz w:val="24"/>
        </w:rPr>
        <w:t>。</w:t>
      </w:r>
    </w:p>
    <w:p w:rsidR="00D948EC" w:rsidRDefault="001A4B98" w:rsidP="00295A13">
      <w:pPr>
        <w:widowControl w:val="0"/>
        <w:autoSpaceDE w:val="0"/>
        <w:autoSpaceDN w:val="0"/>
        <w:spacing w:line="360" w:lineRule="auto"/>
        <w:rPr>
          <w:rFonts w:eastAsiaTheme="minorEastAsia"/>
          <w:color w:val="000000"/>
          <w:kern w:val="0"/>
          <w:sz w:val="24"/>
        </w:rPr>
      </w:pPr>
      <w:r>
        <w:rPr>
          <w:rFonts w:eastAsiaTheme="minorEastAsia" w:hint="eastAsia"/>
          <w:color w:val="000000"/>
          <w:kern w:val="0"/>
          <w:sz w:val="24"/>
        </w:rPr>
        <w:t xml:space="preserve">    </w:t>
      </w:r>
      <w:r>
        <w:rPr>
          <w:rFonts w:eastAsiaTheme="minorEastAsia" w:hint="eastAsia"/>
          <w:color w:val="000000"/>
          <w:kern w:val="0"/>
          <w:sz w:val="24"/>
        </w:rPr>
        <w:t>（</w:t>
      </w:r>
      <w:r>
        <w:rPr>
          <w:rFonts w:eastAsiaTheme="minorEastAsia" w:hint="eastAsia"/>
          <w:color w:val="000000"/>
          <w:kern w:val="0"/>
          <w:sz w:val="24"/>
        </w:rPr>
        <w:t>2</w:t>
      </w:r>
      <w:r>
        <w:rPr>
          <w:rFonts w:eastAsiaTheme="minorEastAsia" w:hint="eastAsia"/>
          <w:color w:val="000000"/>
          <w:kern w:val="0"/>
          <w:sz w:val="24"/>
        </w:rPr>
        <w:t>）</w:t>
      </w:r>
      <w:r w:rsidR="003E6E2E">
        <w:rPr>
          <w:rFonts w:eastAsiaTheme="minorEastAsia" w:hint="eastAsia"/>
          <w:color w:val="000000"/>
          <w:kern w:val="0"/>
          <w:sz w:val="24"/>
        </w:rPr>
        <w:t>拔管</w:t>
      </w:r>
      <w:r>
        <w:rPr>
          <w:rFonts w:eastAsiaTheme="minorEastAsia" w:hint="eastAsia"/>
          <w:color w:val="000000"/>
          <w:kern w:val="0"/>
          <w:sz w:val="24"/>
        </w:rPr>
        <w:t>时</w:t>
      </w:r>
      <w:r w:rsidR="003E6E2E">
        <w:rPr>
          <w:rFonts w:eastAsiaTheme="minorEastAsia" w:hint="eastAsia"/>
          <w:color w:val="000000"/>
          <w:kern w:val="0"/>
          <w:sz w:val="24"/>
        </w:rPr>
        <w:t>柱锤应施压于</w:t>
      </w:r>
      <w:r>
        <w:rPr>
          <w:rFonts w:eastAsiaTheme="minorEastAsia" w:hint="eastAsia"/>
          <w:color w:val="000000"/>
          <w:kern w:val="0"/>
          <w:sz w:val="24"/>
        </w:rPr>
        <w:t>混凝土顶面，边拔边压。</w:t>
      </w:r>
    </w:p>
    <w:p w:rsidR="0076023B" w:rsidRPr="0076023B" w:rsidRDefault="0076023B" w:rsidP="00295A13">
      <w:pPr>
        <w:widowControl w:val="0"/>
        <w:autoSpaceDE w:val="0"/>
        <w:autoSpaceDN w:val="0"/>
        <w:spacing w:line="360" w:lineRule="auto"/>
        <w:rPr>
          <w:b/>
          <w:bCs/>
          <w:color w:val="000000"/>
          <w:kern w:val="0"/>
          <w:sz w:val="24"/>
        </w:rPr>
      </w:pPr>
      <w:r>
        <w:rPr>
          <w:rFonts w:eastAsiaTheme="minorEastAsia" w:hint="eastAsia"/>
          <w:color w:val="000000"/>
          <w:kern w:val="0"/>
          <w:sz w:val="24"/>
        </w:rPr>
        <w:t xml:space="preserve">   </w:t>
      </w:r>
      <w:r w:rsidRPr="0076023B">
        <w:rPr>
          <w:rFonts w:eastAsiaTheme="minorEastAsia" w:hint="eastAsia"/>
          <w:b/>
          <w:color w:val="000000"/>
          <w:kern w:val="0"/>
          <w:sz w:val="24"/>
        </w:rPr>
        <w:t xml:space="preserve">6 </w:t>
      </w:r>
      <w:r w:rsidRPr="0076023B">
        <w:rPr>
          <w:rFonts w:eastAsiaTheme="minorEastAsia" w:hint="eastAsia"/>
          <w:color w:val="000000"/>
          <w:kern w:val="0"/>
          <w:sz w:val="24"/>
        </w:rPr>
        <w:t>灌注桩</w:t>
      </w:r>
      <w:r>
        <w:rPr>
          <w:rFonts w:eastAsiaTheme="minorEastAsia" w:hint="eastAsia"/>
          <w:color w:val="000000"/>
          <w:kern w:val="0"/>
          <w:sz w:val="24"/>
        </w:rPr>
        <w:t>施工完成后应对混凝土进行养护。</w:t>
      </w:r>
    </w:p>
    <w:p w:rsidR="001A4B98" w:rsidRDefault="004A68D5" w:rsidP="000C7113">
      <w:pPr>
        <w:widowControl w:val="0"/>
        <w:autoSpaceDE w:val="0"/>
        <w:autoSpaceDN w:val="0"/>
        <w:spacing w:line="360" w:lineRule="auto"/>
        <w:rPr>
          <w:bCs/>
          <w:color w:val="000000"/>
          <w:kern w:val="0"/>
          <w:sz w:val="24"/>
        </w:rPr>
      </w:pPr>
      <w:r>
        <w:rPr>
          <w:rFonts w:hint="eastAsia"/>
          <w:b/>
          <w:bCs/>
          <w:color w:val="000000"/>
          <w:kern w:val="0"/>
          <w:sz w:val="24"/>
        </w:rPr>
        <w:t xml:space="preserve">6.3.8 </w:t>
      </w:r>
      <w:r w:rsidRPr="007C7FF0">
        <w:rPr>
          <w:rFonts w:hint="eastAsia"/>
          <w:bCs/>
          <w:color w:val="000000"/>
          <w:kern w:val="0"/>
          <w:sz w:val="24"/>
        </w:rPr>
        <w:t>预制桩</w:t>
      </w:r>
      <w:r w:rsidR="007C7FF0" w:rsidRPr="005A7683">
        <w:rPr>
          <w:rFonts w:hint="eastAsia"/>
          <w:bCs/>
          <w:color w:val="000000"/>
          <w:kern w:val="0"/>
          <w:sz w:val="24"/>
        </w:rPr>
        <w:t>施工应符合下列规定：</w:t>
      </w:r>
    </w:p>
    <w:p w:rsidR="00554A2D" w:rsidRDefault="00554A2D" w:rsidP="000C7113">
      <w:pPr>
        <w:widowControl w:val="0"/>
        <w:autoSpaceDE w:val="0"/>
        <w:autoSpaceDN w:val="0"/>
        <w:spacing w:line="360" w:lineRule="auto"/>
        <w:rPr>
          <w:bCs/>
          <w:color w:val="000000"/>
          <w:kern w:val="0"/>
          <w:sz w:val="24"/>
        </w:rPr>
      </w:pPr>
      <w:r>
        <w:rPr>
          <w:rFonts w:hint="eastAsia"/>
          <w:bCs/>
          <w:color w:val="000000"/>
          <w:kern w:val="0"/>
          <w:sz w:val="24"/>
        </w:rPr>
        <w:t xml:space="preserve">   </w:t>
      </w:r>
      <w:r w:rsidRPr="00E83184">
        <w:rPr>
          <w:rFonts w:hint="eastAsia"/>
          <w:b/>
          <w:bCs/>
          <w:color w:val="000000"/>
          <w:kern w:val="0"/>
          <w:sz w:val="24"/>
        </w:rPr>
        <w:t>1</w:t>
      </w:r>
      <w:r w:rsidR="00E83184">
        <w:rPr>
          <w:rFonts w:hint="eastAsia"/>
          <w:bCs/>
          <w:color w:val="000000"/>
          <w:kern w:val="0"/>
          <w:sz w:val="24"/>
        </w:rPr>
        <w:t xml:space="preserve"> </w:t>
      </w:r>
      <w:r w:rsidR="00E83184">
        <w:rPr>
          <w:rFonts w:hint="eastAsia"/>
          <w:bCs/>
          <w:color w:val="000000"/>
          <w:kern w:val="0"/>
          <w:sz w:val="24"/>
        </w:rPr>
        <w:t>当水泥土</w:t>
      </w:r>
      <w:r w:rsidR="00E83184" w:rsidRPr="00295A13">
        <w:rPr>
          <w:rFonts w:hint="eastAsia"/>
          <w:bCs/>
          <w:color w:val="000000"/>
          <w:kern w:val="0"/>
          <w:sz w:val="24"/>
        </w:rPr>
        <w:t>有可能进入</w:t>
      </w:r>
      <w:r w:rsidR="00E83184">
        <w:rPr>
          <w:rFonts w:hint="eastAsia"/>
          <w:bCs/>
          <w:color w:val="000000"/>
          <w:kern w:val="0"/>
          <w:sz w:val="24"/>
        </w:rPr>
        <w:t>空心桩内腔</w:t>
      </w:r>
      <w:r w:rsidR="00E83184" w:rsidRPr="00295A13">
        <w:rPr>
          <w:rFonts w:hint="eastAsia"/>
          <w:bCs/>
          <w:color w:val="000000"/>
          <w:kern w:val="0"/>
          <w:sz w:val="24"/>
        </w:rPr>
        <w:t>时，</w:t>
      </w:r>
      <w:r w:rsidR="00E83184">
        <w:rPr>
          <w:rFonts w:hint="eastAsia"/>
          <w:bCs/>
          <w:color w:val="000000"/>
          <w:kern w:val="0"/>
          <w:sz w:val="24"/>
        </w:rPr>
        <w:t>应采取封底措施。</w:t>
      </w:r>
      <w:r w:rsidR="00E83184" w:rsidRPr="00E83184">
        <w:rPr>
          <w:rFonts w:hint="eastAsia"/>
          <w:bCs/>
          <w:color w:val="000000"/>
          <w:kern w:val="0"/>
          <w:sz w:val="24"/>
        </w:rPr>
        <w:t>当内衬管</w:t>
      </w:r>
      <w:r w:rsidR="00E83184">
        <w:rPr>
          <w:rFonts w:hint="eastAsia"/>
          <w:bCs/>
          <w:color w:val="000000"/>
          <w:kern w:val="0"/>
          <w:sz w:val="24"/>
        </w:rPr>
        <w:t>与芯桩同步沉入时，应对</w:t>
      </w:r>
      <w:r w:rsidR="00E83184" w:rsidRPr="00E83184">
        <w:rPr>
          <w:rFonts w:hint="eastAsia"/>
          <w:bCs/>
          <w:color w:val="000000"/>
          <w:kern w:val="0"/>
          <w:sz w:val="24"/>
        </w:rPr>
        <w:t>内衬管</w:t>
      </w:r>
      <w:r w:rsidR="00E83184">
        <w:rPr>
          <w:rFonts w:hint="eastAsia"/>
          <w:bCs/>
          <w:color w:val="000000"/>
          <w:kern w:val="0"/>
          <w:sz w:val="24"/>
        </w:rPr>
        <w:t>采取封底措施。</w:t>
      </w:r>
    </w:p>
    <w:p w:rsidR="00E83184" w:rsidRDefault="00E83184" w:rsidP="000C7113">
      <w:pPr>
        <w:widowControl w:val="0"/>
        <w:autoSpaceDE w:val="0"/>
        <w:autoSpaceDN w:val="0"/>
        <w:spacing w:line="360" w:lineRule="auto"/>
        <w:rPr>
          <w:bCs/>
          <w:color w:val="000000"/>
          <w:kern w:val="0"/>
          <w:sz w:val="24"/>
        </w:rPr>
      </w:pPr>
      <w:r>
        <w:rPr>
          <w:rFonts w:hint="eastAsia"/>
          <w:bCs/>
          <w:color w:val="000000"/>
          <w:kern w:val="0"/>
          <w:sz w:val="24"/>
        </w:rPr>
        <w:t xml:space="preserve">   </w:t>
      </w:r>
      <w:r w:rsidRPr="00E83184">
        <w:rPr>
          <w:rFonts w:hint="eastAsia"/>
          <w:b/>
          <w:bCs/>
          <w:color w:val="000000"/>
          <w:kern w:val="0"/>
          <w:sz w:val="24"/>
        </w:rPr>
        <w:t xml:space="preserve">2 </w:t>
      </w:r>
      <w:r w:rsidRPr="0075674C">
        <w:rPr>
          <w:rFonts w:hint="eastAsia"/>
          <w:bCs/>
          <w:color w:val="000000"/>
          <w:kern w:val="0"/>
          <w:sz w:val="24"/>
        </w:rPr>
        <w:t>接桩时，</w:t>
      </w:r>
      <w:r w:rsidR="00194E53">
        <w:rPr>
          <w:rFonts w:hint="eastAsia"/>
          <w:bCs/>
          <w:color w:val="000000"/>
          <w:kern w:val="0"/>
          <w:sz w:val="24"/>
        </w:rPr>
        <w:t>控制桩段接头作业</w:t>
      </w:r>
      <w:r w:rsidRPr="0075674C">
        <w:rPr>
          <w:rFonts w:hint="eastAsia"/>
          <w:bCs/>
          <w:color w:val="000000"/>
          <w:kern w:val="0"/>
          <w:sz w:val="24"/>
        </w:rPr>
        <w:t>在距地面</w:t>
      </w:r>
      <w:r w:rsidR="00194E53">
        <w:rPr>
          <w:rFonts w:hint="eastAsia"/>
          <w:bCs/>
          <w:color w:val="000000"/>
          <w:kern w:val="0"/>
          <w:sz w:val="24"/>
        </w:rPr>
        <w:t>1.0</w:t>
      </w:r>
      <w:r w:rsidRPr="0075674C">
        <w:rPr>
          <w:rFonts w:hint="eastAsia"/>
          <w:bCs/>
          <w:color w:val="000000"/>
          <w:kern w:val="0"/>
          <w:sz w:val="24"/>
        </w:rPr>
        <w:t>m</w:t>
      </w:r>
      <w:r w:rsidRPr="0075674C">
        <w:rPr>
          <w:rFonts w:hint="eastAsia"/>
          <w:bCs/>
          <w:color w:val="000000"/>
          <w:kern w:val="0"/>
          <w:sz w:val="24"/>
        </w:rPr>
        <w:t>左右进行，上下节桩的中心线偏差不得大于</w:t>
      </w:r>
      <w:r w:rsidR="00DD1FE5">
        <w:rPr>
          <w:rFonts w:hint="eastAsia"/>
          <w:bCs/>
          <w:color w:val="000000"/>
          <w:kern w:val="0"/>
          <w:sz w:val="24"/>
        </w:rPr>
        <w:t>2</w:t>
      </w:r>
      <w:r w:rsidR="0075674C">
        <w:rPr>
          <w:rFonts w:hint="eastAsia"/>
          <w:bCs/>
          <w:color w:val="000000"/>
          <w:kern w:val="0"/>
          <w:sz w:val="24"/>
        </w:rPr>
        <w:t>.0</w:t>
      </w:r>
      <w:r w:rsidRPr="0075674C">
        <w:rPr>
          <w:rFonts w:hint="eastAsia"/>
          <w:bCs/>
          <w:color w:val="000000"/>
          <w:kern w:val="0"/>
          <w:sz w:val="24"/>
        </w:rPr>
        <w:t>mm</w:t>
      </w:r>
      <w:r w:rsidRPr="0075674C">
        <w:rPr>
          <w:rFonts w:hint="eastAsia"/>
          <w:bCs/>
          <w:color w:val="000000"/>
          <w:kern w:val="0"/>
          <w:sz w:val="24"/>
        </w:rPr>
        <w:t>，节点弯曲矢高不得大于桩长的</w:t>
      </w:r>
      <w:r w:rsidRPr="0075674C">
        <w:rPr>
          <w:rFonts w:hint="eastAsia"/>
          <w:bCs/>
          <w:color w:val="000000"/>
          <w:kern w:val="0"/>
          <w:sz w:val="24"/>
        </w:rPr>
        <w:t>1</w:t>
      </w:r>
      <w:r w:rsidR="0075674C">
        <w:rPr>
          <w:rFonts w:hint="eastAsia"/>
          <w:bCs/>
          <w:color w:val="000000"/>
          <w:kern w:val="0"/>
          <w:sz w:val="24"/>
        </w:rPr>
        <w:t>.0</w:t>
      </w:r>
      <w:r w:rsidRPr="0075674C">
        <w:rPr>
          <w:rFonts w:hint="eastAsia"/>
          <w:bCs/>
          <w:color w:val="000000"/>
          <w:kern w:val="0"/>
          <w:sz w:val="24"/>
        </w:rPr>
        <w:t>%</w:t>
      </w:r>
      <w:r w:rsidRPr="0075674C">
        <w:rPr>
          <w:rFonts w:hint="eastAsia"/>
          <w:bCs/>
          <w:color w:val="000000"/>
          <w:kern w:val="0"/>
          <w:sz w:val="24"/>
        </w:rPr>
        <w:t>。</w:t>
      </w:r>
    </w:p>
    <w:p w:rsidR="0075674C" w:rsidRPr="00DD1FE5" w:rsidRDefault="0075674C" w:rsidP="000C7113">
      <w:pPr>
        <w:widowControl w:val="0"/>
        <w:autoSpaceDE w:val="0"/>
        <w:autoSpaceDN w:val="0"/>
        <w:spacing w:line="360" w:lineRule="auto"/>
        <w:rPr>
          <w:bCs/>
          <w:color w:val="000000"/>
          <w:kern w:val="0"/>
          <w:sz w:val="24"/>
        </w:rPr>
      </w:pPr>
      <w:r>
        <w:rPr>
          <w:rFonts w:hint="eastAsia"/>
          <w:bCs/>
          <w:color w:val="000000"/>
          <w:kern w:val="0"/>
          <w:sz w:val="24"/>
        </w:rPr>
        <w:t xml:space="preserve">   </w:t>
      </w:r>
      <w:r w:rsidRPr="0075674C">
        <w:rPr>
          <w:rFonts w:hint="eastAsia"/>
          <w:b/>
          <w:bCs/>
          <w:color w:val="000000"/>
          <w:kern w:val="0"/>
          <w:sz w:val="24"/>
        </w:rPr>
        <w:t xml:space="preserve">3 </w:t>
      </w:r>
      <w:r w:rsidR="00DD1FE5" w:rsidRPr="00DD1FE5">
        <w:rPr>
          <w:rFonts w:hint="eastAsia"/>
          <w:bCs/>
          <w:color w:val="000000"/>
          <w:kern w:val="0"/>
          <w:sz w:val="24"/>
        </w:rPr>
        <w:t>打桩过程中</w:t>
      </w:r>
      <w:r w:rsidR="00DD1FE5">
        <w:rPr>
          <w:rFonts w:hint="eastAsia"/>
          <w:bCs/>
          <w:color w:val="000000"/>
          <w:kern w:val="0"/>
          <w:sz w:val="24"/>
        </w:rPr>
        <w:t>出现异常情况，应立即停止沉桩。</w:t>
      </w:r>
    </w:p>
    <w:tbl>
      <w:tblPr>
        <w:tblStyle w:val="a3"/>
        <w:tblW w:w="8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4D7F1F" w:rsidRPr="008323C8" w:rsidTr="00B36AA0">
        <w:tc>
          <w:tcPr>
            <w:tcW w:w="846" w:type="dxa"/>
            <w:shd w:val="clear" w:color="auto" w:fill="DAEEF3" w:themeFill="accent5" w:themeFillTint="33"/>
          </w:tcPr>
          <w:p w:rsidR="004D7F1F" w:rsidRPr="00B403DB" w:rsidRDefault="004D7F1F" w:rsidP="00B36AA0">
            <w:pPr>
              <w:rPr>
                <w:color w:val="000000"/>
                <w:kern w:val="0"/>
                <w:sz w:val="18"/>
                <w:szCs w:val="18"/>
              </w:rPr>
            </w:pPr>
            <w:r w:rsidRPr="00E35AAD">
              <w:rPr>
                <w:rFonts w:hint="eastAsia"/>
                <w:color w:val="000000"/>
                <w:spacing w:val="20"/>
                <w:w w:val="87"/>
                <w:kern w:val="0"/>
                <w:sz w:val="18"/>
                <w:szCs w:val="18"/>
                <w:fitText w:val="630" w:id="-1735158528"/>
              </w:rPr>
              <w:t>条文说</w:t>
            </w:r>
            <w:r w:rsidRPr="00E35AAD">
              <w:rPr>
                <w:rFonts w:hint="eastAsia"/>
                <w:color w:val="000000"/>
                <w:spacing w:val="-25"/>
                <w:w w:val="87"/>
                <w:kern w:val="0"/>
                <w:sz w:val="18"/>
                <w:szCs w:val="18"/>
                <w:fitText w:val="630" w:id="-1735158528"/>
              </w:rPr>
              <w:t>明</w:t>
            </w:r>
          </w:p>
        </w:tc>
        <w:tc>
          <w:tcPr>
            <w:tcW w:w="7874" w:type="dxa"/>
            <w:shd w:val="clear" w:color="auto" w:fill="DAEEF3" w:themeFill="accent5" w:themeFillTint="33"/>
          </w:tcPr>
          <w:p w:rsidR="004D7F1F" w:rsidRDefault="004D7F1F" w:rsidP="00B139D1">
            <w:pPr>
              <w:pStyle w:val="Default"/>
              <w:spacing w:line="300" w:lineRule="auto"/>
              <w:rPr>
                <w:rFonts w:ascii="Times New Roman" w:eastAsiaTheme="minorEastAsia" w:hAnsiTheme="minorEastAsia" w:cs="Times New Roman"/>
                <w:sz w:val="18"/>
                <w:szCs w:val="18"/>
              </w:rPr>
            </w:pPr>
            <w:r>
              <w:rPr>
                <w:rFonts w:ascii="Times New Roman" w:eastAsiaTheme="minorEastAsia" w:hAnsiTheme="minorEastAsia" w:cs="Times New Roman" w:hint="eastAsia"/>
                <w:sz w:val="18"/>
                <w:szCs w:val="18"/>
              </w:rPr>
              <w:t xml:space="preserve">6.3.7~6.3.8 </w:t>
            </w:r>
            <w:r w:rsidRPr="00882779">
              <w:rPr>
                <w:rFonts w:ascii="Times New Roman" w:eastAsiaTheme="minorEastAsia" w:hAnsiTheme="minorEastAsia" w:cs="Times New Roman" w:hint="eastAsia"/>
                <w:sz w:val="18"/>
                <w:szCs w:val="18"/>
              </w:rPr>
              <w:t>为避免流塑状态的水泥土进入</w:t>
            </w:r>
            <w:r>
              <w:rPr>
                <w:rFonts w:ascii="Times New Roman" w:eastAsiaTheme="minorEastAsia" w:hAnsiTheme="minorEastAsia" w:cs="Times New Roman" w:hint="eastAsia"/>
                <w:sz w:val="18"/>
                <w:szCs w:val="18"/>
              </w:rPr>
              <w:t>沉管、或</w:t>
            </w:r>
            <w:r w:rsidRPr="00882779">
              <w:rPr>
                <w:rFonts w:ascii="Times New Roman" w:eastAsiaTheme="minorEastAsia" w:hAnsiTheme="minorEastAsia" w:cs="Times New Roman" w:hint="eastAsia"/>
                <w:sz w:val="18"/>
                <w:szCs w:val="18"/>
              </w:rPr>
              <w:t>空心桩内腔</w:t>
            </w:r>
            <w:r>
              <w:rPr>
                <w:rFonts w:ascii="Times New Roman" w:eastAsiaTheme="minorEastAsia" w:hAnsiTheme="minorEastAsia" w:cs="Times New Roman" w:hint="eastAsia"/>
                <w:sz w:val="18"/>
                <w:szCs w:val="18"/>
              </w:rPr>
              <w:t>、或内衬管</w:t>
            </w:r>
            <w:r w:rsidRPr="00882779">
              <w:rPr>
                <w:rFonts w:ascii="Times New Roman" w:eastAsiaTheme="minorEastAsia" w:hAnsiTheme="minorEastAsia" w:cs="Times New Roman" w:hint="eastAsia"/>
                <w:sz w:val="18"/>
                <w:szCs w:val="18"/>
              </w:rPr>
              <w:t>，影响后期</w:t>
            </w:r>
            <w:r>
              <w:rPr>
                <w:rFonts w:ascii="Times New Roman" w:eastAsiaTheme="minorEastAsia" w:hAnsiTheme="minorEastAsia" w:cs="Times New Roman" w:hint="eastAsia"/>
                <w:sz w:val="18"/>
                <w:szCs w:val="18"/>
              </w:rPr>
              <w:t>扩底</w:t>
            </w:r>
            <w:r w:rsidRPr="00882779">
              <w:rPr>
                <w:rFonts w:ascii="Times New Roman" w:eastAsiaTheme="minorEastAsia" w:hAnsiTheme="minorEastAsia" w:cs="Times New Roman" w:hint="eastAsia"/>
                <w:sz w:val="18"/>
                <w:szCs w:val="18"/>
              </w:rPr>
              <w:t>混凝土施工，应</w:t>
            </w:r>
            <w:r>
              <w:rPr>
                <w:rFonts w:eastAsiaTheme="minorEastAsia" w:hAnsiTheme="minorEastAsia" w:hint="eastAsia"/>
                <w:sz w:val="18"/>
                <w:szCs w:val="18"/>
              </w:rPr>
              <w:t>采用干硬性混凝土或无水混凝土拌合料</w:t>
            </w:r>
            <w:r w:rsidRPr="00882779">
              <w:rPr>
                <w:rFonts w:ascii="Times New Roman" w:eastAsiaTheme="minorEastAsia" w:hAnsiTheme="minorEastAsia" w:cs="Times New Roman" w:hint="eastAsia"/>
                <w:sz w:val="18"/>
                <w:szCs w:val="18"/>
              </w:rPr>
              <w:t>将首节空心桩底端封闭。</w:t>
            </w:r>
            <w:r>
              <w:rPr>
                <w:rFonts w:ascii="Times New Roman" w:eastAsiaTheme="minorEastAsia" w:hAnsiTheme="minorEastAsia" w:cs="Times New Roman" w:hint="eastAsia"/>
                <w:sz w:val="18"/>
                <w:szCs w:val="18"/>
              </w:rPr>
              <w:t>对内夯</w:t>
            </w:r>
            <w:r w:rsidR="002E1F2B">
              <w:rPr>
                <w:rFonts w:ascii="Times New Roman" w:eastAsiaTheme="minorEastAsia" w:hAnsiTheme="minorEastAsia" w:cs="Times New Roman" w:hint="eastAsia"/>
                <w:sz w:val="18"/>
                <w:szCs w:val="18"/>
              </w:rPr>
              <w:t>管</w:t>
            </w:r>
            <w:r>
              <w:rPr>
                <w:rFonts w:ascii="Times New Roman" w:eastAsiaTheme="minorEastAsia" w:hAnsiTheme="minorEastAsia" w:cs="Times New Roman" w:hint="eastAsia"/>
                <w:sz w:val="18"/>
                <w:szCs w:val="18"/>
              </w:rPr>
              <w:t>沉管工艺，也可在外管内灌注</w:t>
            </w:r>
            <w:r>
              <w:rPr>
                <w:rFonts w:ascii="Times New Roman" w:eastAsiaTheme="minorEastAsia" w:hAnsiTheme="minorEastAsia" w:cs="Times New Roman" w:hint="eastAsia"/>
                <w:sz w:val="18"/>
                <w:szCs w:val="18"/>
              </w:rPr>
              <w:t>1.0m~1.5m</w:t>
            </w:r>
            <w:r>
              <w:rPr>
                <w:rFonts w:ascii="Times New Roman" w:eastAsiaTheme="minorEastAsia" w:hAnsiTheme="minorEastAsia" w:cs="Times New Roman" w:hint="eastAsia"/>
                <w:sz w:val="18"/>
                <w:szCs w:val="18"/>
              </w:rPr>
              <w:t>的混凝土封堵</w:t>
            </w:r>
            <w:r w:rsidR="00B139D1">
              <w:rPr>
                <w:rFonts w:ascii="Times New Roman" w:eastAsiaTheme="minorEastAsia" w:hAnsiTheme="minorEastAsia" w:cs="Times New Roman" w:hint="eastAsia"/>
                <w:sz w:val="18"/>
                <w:szCs w:val="18"/>
              </w:rPr>
              <w:t>。具体做法可根据</w:t>
            </w:r>
            <w:r w:rsidR="0054011A">
              <w:rPr>
                <w:rFonts w:ascii="Times New Roman" w:eastAsiaTheme="minorEastAsia" w:hAnsiTheme="minorEastAsia" w:cs="Times New Roman" w:hint="eastAsia"/>
                <w:sz w:val="18"/>
                <w:szCs w:val="18"/>
              </w:rPr>
              <w:t>当地成熟做法采用。</w:t>
            </w:r>
          </w:p>
          <w:p w:rsidR="0054011A" w:rsidRDefault="0054011A" w:rsidP="0054011A">
            <w:pPr>
              <w:pStyle w:val="Default"/>
              <w:spacing w:line="300" w:lineRule="auto"/>
              <w:rPr>
                <w:rFonts w:ascii="Times New Roman" w:eastAsiaTheme="minorEastAsia" w:hAnsiTheme="minorEastAsia" w:cs="Times New Roman"/>
                <w:sz w:val="18"/>
                <w:szCs w:val="18"/>
              </w:rPr>
            </w:pPr>
            <w:r>
              <w:rPr>
                <w:rFonts w:ascii="Times New Roman" w:eastAsiaTheme="minorEastAsia" w:hAnsiTheme="minorEastAsia" w:cs="Times New Roman" w:hint="eastAsia"/>
                <w:sz w:val="18"/>
                <w:szCs w:val="18"/>
              </w:rPr>
              <w:t xml:space="preserve">    </w:t>
            </w:r>
            <w:r>
              <w:rPr>
                <w:rFonts w:ascii="Times New Roman" w:eastAsiaTheme="minorEastAsia" w:hAnsiTheme="minorEastAsia" w:cs="Times New Roman" w:hint="eastAsia"/>
                <w:sz w:val="18"/>
                <w:szCs w:val="18"/>
              </w:rPr>
              <w:t>预制桩的施工工艺较成熟，本规程结合劲性扩体复合桩技术要点，仅列出对最后成桩质量影响</w:t>
            </w:r>
            <w:r>
              <w:rPr>
                <w:rFonts w:ascii="Times New Roman" w:eastAsiaTheme="minorEastAsia" w:hAnsiTheme="minorEastAsia" w:cs="Times New Roman" w:hint="eastAsia"/>
                <w:sz w:val="18"/>
                <w:szCs w:val="18"/>
              </w:rPr>
              <w:lastRenderedPageBreak/>
              <w:t>较大的工序。未尽之处按</w:t>
            </w:r>
            <w:r w:rsidRPr="0054011A">
              <w:rPr>
                <w:rFonts w:ascii="Times New Roman" w:eastAsiaTheme="minorEastAsia" w:hAnsiTheme="minorEastAsia" w:cs="Times New Roman" w:hint="eastAsia"/>
                <w:sz w:val="18"/>
                <w:szCs w:val="18"/>
              </w:rPr>
              <w:t>国家现行标准《建筑地基基础工程施工规范》</w:t>
            </w:r>
            <w:r w:rsidRPr="0054011A">
              <w:rPr>
                <w:rFonts w:ascii="Times New Roman" w:eastAsiaTheme="minorEastAsia" w:hAnsiTheme="minorEastAsia" w:cs="Times New Roman" w:hint="eastAsia"/>
                <w:sz w:val="18"/>
                <w:szCs w:val="18"/>
              </w:rPr>
              <w:t>GB51004</w:t>
            </w:r>
            <w:r w:rsidRPr="0054011A">
              <w:rPr>
                <w:rFonts w:ascii="Times New Roman" w:eastAsiaTheme="minorEastAsia" w:hAnsiTheme="minorEastAsia" w:cs="Times New Roman" w:hint="eastAsia"/>
                <w:sz w:val="18"/>
                <w:szCs w:val="18"/>
              </w:rPr>
              <w:t>和国家现行标准《建筑桩基技术规程》</w:t>
            </w:r>
            <w:r w:rsidRPr="0054011A">
              <w:rPr>
                <w:rFonts w:ascii="Times New Roman" w:eastAsiaTheme="minorEastAsia" w:hAnsiTheme="minorEastAsia" w:cs="Times New Roman" w:hint="eastAsia"/>
                <w:sz w:val="18"/>
                <w:szCs w:val="18"/>
              </w:rPr>
              <w:t>JGJ94</w:t>
            </w:r>
            <w:r w:rsidRPr="0054011A">
              <w:rPr>
                <w:rFonts w:ascii="Times New Roman" w:eastAsiaTheme="minorEastAsia" w:hAnsiTheme="minorEastAsia" w:cs="Times New Roman" w:hint="eastAsia"/>
                <w:sz w:val="18"/>
                <w:szCs w:val="18"/>
              </w:rPr>
              <w:t>的规定</w:t>
            </w:r>
            <w:r>
              <w:rPr>
                <w:rFonts w:ascii="Times New Roman" w:eastAsiaTheme="minorEastAsia" w:hAnsiTheme="minorEastAsia" w:cs="Times New Roman" w:hint="eastAsia"/>
                <w:sz w:val="18"/>
                <w:szCs w:val="18"/>
              </w:rPr>
              <w:t>执行。</w:t>
            </w:r>
          </w:p>
          <w:p w:rsidR="0054011A" w:rsidRPr="0054011A" w:rsidRDefault="0054011A" w:rsidP="0054011A">
            <w:pPr>
              <w:pStyle w:val="Default"/>
              <w:spacing w:line="300" w:lineRule="auto"/>
              <w:rPr>
                <w:rFonts w:ascii="Times New Roman" w:eastAsiaTheme="minorEastAsia" w:cs="Times New Roman"/>
                <w:sz w:val="18"/>
                <w:szCs w:val="18"/>
              </w:rPr>
            </w:pPr>
            <w:r>
              <w:rPr>
                <w:rFonts w:ascii="Times New Roman" w:eastAsiaTheme="minorEastAsia" w:hAnsiTheme="minorEastAsia" w:cs="Times New Roman" w:hint="eastAsia"/>
                <w:sz w:val="18"/>
                <w:szCs w:val="18"/>
              </w:rPr>
              <w:t xml:space="preserve">    </w:t>
            </w:r>
            <w:r>
              <w:rPr>
                <w:rFonts w:ascii="Times New Roman" w:eastAsiaTheme="minorEastAsia" w:hAnsiTheme="minorEastAsia" w:cs="Times New Roman" w:hint="eastAsia"/>
                <w:sz w:val="18"/>
                <w:szCs w:val="18"/>
              </w:rPr>
              <w:t>芯桩施工的异常情况包括</w:t>
            </w:r>
            <w:r w:rsidR="007F131B">
              <w:rPr>
                <w:rFonts w:ascii="Times New Roman" w:eastAsiaTheme="minorEastAsia" w:hAnsiTheme="minorEastAsia" w:cs="Times New Roman" w:hint="eastAsia"/>
                <w:sz w:val="18"/>
                <w:szCs w:val="18"/>
              </w:rPr>
              <w:t>但不限于</w:t>
            </w:r>
            <w:r>
              <w:rPr>
                <w:rFonts w:ascii="Times New Roman" w:eastAsiaTheme="minorEastAsia" w:hAnsiTheme="minorEastAsia" w:cs="Times New Roman" w:hint="eastAsia"/>
                <w:sz w:val="18"/>
                <w:szCs w:val="18"/>
              </w:rPr>
              <w:t>：贯入度突增或突降、压桩力突增或突降、桩机倾斜或下沉或上台、桩身倾斜或移位、桩身或桩顶破损等。</w:t>
            </w:r>
          </w:p>
        </w:tc>
      </w:tr>
    </w:tbl>
    <w:p w:rsidR="007670B2" w:rsidRPr="00824168" w:rsidRDefault="007F131B" w:rsidP="000C7113">
      <w:pPr>
        <w:widowControl w:val="0"/>
        <w:autoSpaceDE w:val="0"/>
        <w:autoSpaceDN w:val="0"/>
        <w:spacing w:line="360" w:lineRule="auto"/>
        <w:rPr>
          <w:rFonts w:eastAsiaTheme="minorEastAsia" w:hAnsiTheme="minorEastAsia"/>
          <w:sz w:val="24"/>
        </w:rPr>
      </w:pPr>
      <w:r w:rsidRPr="007F131B">
        <w:rPr>
          <w:rFonts w:hint="eastAsia"/>
          <w:b/>
          <w:bCs/>
          <w:color w:val="000000"/>
          <w:kern w:val="0"/>
          <w:sz w:val="24"/>
        </w:rPr>
        <w:lastRenderedPageBreak/>
        <w:t xml:space="preserve">6.3.9 </w:t>
      </w:r>
      <w:r w:rsidR="00136274" w:rsidRPr="00136274">
        <w:rPr>
          <w:rFonts w:hint="eastAsia"/>
          <w:bCs/>
          <w:color w:val="000000"/>
          <w:kern w:val="0"/>
          <w:sz w:val="24"/>
        </w:rPr>
        <w:t>扩底</w:t>
      </w:r>
      <w:r w:rsidR="00136274" w:rsidRPr="00C27C29">
        <w:rPr>
          <w:rFonts w:eastAsiaTheme="minorEastAsia" w:hAnsiTheme="minorEastAsia"/>
          <w:kern w:val="0"/>
          <w:sz w:val="24"/>
        </w:rPr>
        <w:t>施工</w:t>
      </w:r>
      <w:r w:rsidR="00014CF3" w:rsidRPr="00F77E48">
        <w:rPr>
          <w:rFonts w:eastAsiaTheme="minorEastAsia" w:hAnsiTheme="minorEastAsia" w:hint="eastAsia"/>
          <w:sz w:val="24"/>
        </w:rPr>
        <w:t>应</w:t>
      </w:r>
      <w:r w:rsidR="00014CF3">
        <w:rPr>
          <w:rFonts w:eastAsiaTheme="minorEastAsia" w:hAnsiTheme="minorEastAsia" w:hint="eastAsia"/>
          <w:sz w:val="24"/>
        </w:rPr>
        <w:t>符合下列规定：</w:t>
      </w:r>
    </w:p>
    <w:p w:rsidR="00D6477B" w:rsidRDefault="00136274" w:rsidP="000C7113">
      <w:pPr>
        <w:widowControl w:val="0"/>
        <w:autoSpaceDE w:val="0"/>
        <w:autoSpaceDN w:val="0"/>
        <w:spacing w:line="360" w:lineRule="auto"/>
        <w:ind w:firstLine="465"/>
        <w:rPr>
          <w:rFonts w:eastAsiaTheme="minorEastAsia" w:hAnsiTheme="minorEastAsia"/>
          <w:color w:val="000000"/>
          <w:kern w:val="0"/>
          <w:sz w:val="24"/>
        </w:rPr>
      </w:pPr>
      <w:r w:rsidRPr="000C7113">
        <w:rPr>
          <w:rFonts w:eastAsiaTheme="minorEastAsia" w:hAnsiTheme="minorEastAsia" w:hint="eastAsia"/>
          <w:b/>
          <w:sz w:val="24"/>
        </w:rPr>
        <w:t>1</w:t>
      </w:r>
      <w:r w:rsidR="00316269">
        <w:rPr>
          <w:rFonts w:eastAsiaTheme="minorEastAsia" w:hAnsiTheme="minorEastAsia" w:hint="eastAsia"/>
          <w:b/>
          <w:sz w:val="24"/>
        </w:rPr>
        <w:t xml:space="preserve"> </w:t>
      </w:r>
      <w:r w:rsidR="002E1F2B" w:rsidRPr="002E1F2B">
        <w:rPr>
          <w:rFonts w:eastAsiaTheme="minorEastAsia" w:hAnsiTheme="minorEastAsia" w:hint="eastAsia"/>
          <w:sz w:val="24"/>
        </w:rPr>
        <w:t>沉管</w:t>
      </w:r>
      <w:r w:rsidR="002E1F2B">
        <w:rPr>
          <w:rFonts w:eastAsiaTheme="minorEastAsia" w:hAnsiTheme="minorEastAsia" w:hint="eastAsia"/>
          <w:sz w:val="24"/>
        </w:rPr>
        <w:t>灌注桩的</w:t>
      </w:r>
      <w:r w:rsidR="002E1F2B" w:rsidRPr="002E1F2B">
        <w:rPr>
          <w:rFonts w:eastAsiaTheme="minorEastAsia" w:hAnsiTheme="minorEastAsia" w:hint="eastAsia"/>
          <w:sz w:val="24"/>
        </w:rPr>
        <w:t>扩体</w:t>
      </w:r>
      <w:r w:rsidR="002E1F2B">
        <w:rPr>
          <w:rFonts w:eastAsiaTheme="minorEastAsia" w:hAnsiTheme="minorEastAsia" w:hint="eastAsia"/>
          <w:sz w:val="24"/>
        </w:rPr>
        <w:t>工艺采用</w:t>
      </w:r>
      <w:r w:rsidR="0022343C">
        <w:rPr>
          <w:rFonts w:eastAsiaTheme="minorEastAsia" w:hAnsiTheme="minorEastAsia" w:hint="eastAsia"/>
          <w:color w:val="000000"/>
          <w:kern w:val="0"/>
          <w:sz w:val="24"/>
        </w:rPr>
        <w:t>沉管</w:t>
      </w:r>
      <w:r w:rsidR="00B85CEF">
        <w:rPr>
          <w:rFonts w:eastAsiaTheme="minorEastAsia" w:hAnsiTheme="minorEastAsia" w:hint="eastAsia"/>
          <w:color w:val="000000"/>
          <w:kern w:val="0"/>
          <w:sz w:val="24"/>
        </w:rPr>
        <w:t>内</w:t>
      </w:r>
      <w:r w:rsidR="002E1F2B">
        <w:rPr>
          <w:rFonts w:hint="eastAsia"/>
          <w:bCs/>
          <w:color w:val="000000"/>
          <w:kern w:val="0"/>
          <w:sz w:val="24"/>
        </w:rPr>
        <w:t>内夯管</w:t>
      </w:r>
      <w:r w:rsidR="00AA58FC">
        <w:rPr>
          <w:rFonts w:hint="eastAsia"/>
          <w:bCs/>
          <w:color w:val="000000"/>
          <w:kern w:val="0"/>
          <w:sz w:val="24"/>
        </w:rPr>
        <w:t>扩底</w:t>
      </w:r>
      <w:r w:rsidR="002E1F2B">
        <w:rPr>
          <w:rFonts w:hint="eastAsia"/>
          <w:bCs/>
          <w:color w:val="000000"/>
          <w:kern w:val="0"/>
          <w:sz w:val="24"/>
        </w:rPr>
        <w:t>工艺、</w:t>
      </w:r>
      <w:r w:rsidR="0022343C">
        <w:rPr>
          <w:rFonts w:eastAsiaTheme="minorEastAsia" w:hAnsiTheme="minorEastAsia" w:hint="eastAsia"/>
          <w:color w:val="000000"/>
          <w:kern w:val="0"/>
          <w:sz w:val="24"/>
        </w:rPr>
        <w:t>沉管</w:t>
      </w:r>
      <w:r w:rsidR="00B85CEF">
        <w:rPr>
          <w:rFonts w:eastAsiaTheme="minorEastAsia" w:hAnsiTheme="minorEastAsia" w:hint="eastAsia"/>
          <w:color w:val="000000"/>
          <w:kern w:val="0"/>
          <w:sz w:val="24"/>
        </w:rPr>
        <w:t>内</w:t>
      </w:r>
      <w:r w:rsidR="002E1F2B">
        <w:rPr>
          <w:rFonts w:hint="eastAsia"/>
          <w:bCs/>
          <w:color w:val="000000"/>
          <w:kern w:val="0"/>
          <w:sz w:val="24"/>
        </w:rPr>
        <w:t>柱锤内夯</w:t>
      </w:r>
      <w:r w:rsidR="00AA58FC">
        <w:rPr>
          <w:rFonts w:hint="eastAsia"/>
          <w:bCs/>
          <w:color w:val="000000"/>
          <w:kern w:val="0"/>
          <w:sz w:val="24"/>
        </w:rPr>
        <w:t>扩底</w:t>
      </w:r>
      <w:r w:rsidR="002E1F2B">
        <w:rPr>
          <w:rFonts w:hint="eastAsia"/>
          <w:bCs/>
          <w:color w:val="000000"/>
          <w:kern w:val="0"/>
          <w:sz w:val="24"/>
        </w:rPr>
        <w:t>工艺时，</w:t>
      </w:r>
      <w:r w:rsidR="00316269">
        <w:rPr>
          <w:rFonts w:eastAsiaTheme="minorEastAsia" w:hAnsiTheme="minorEastAsia" w:hint="eastAsia"/>
          <w:color w:val="000000"/>
          <w:kern w:val="0"/>
          <w:sz w:val="24"/>
        </w:rPr>
        <w:t>施工参数</w:t>
      </w:r>
      <w:r w:rsidR="00316269" w:rsidRPr="00336E97">
        <w:rPr>
          <w:rFonts w:eastAsiaTheme="minorEastAsia" w:hAnsiTheme="minorEastAsia" w:hint="eastAsia"/>
          <w:color w:val="000000"/>
          <w:kern w:val="0"/>
          <w:sz w:val="24"/>
        </w:rPr>
        <w:t>应根据</w:t>
      </w:r>
      <w:r w:rsidR="00316269" w:rsidRPr="00316269">
        <w:rPr>
          <w:rFonts w:eastAsiaTheme="minorEastAsia" w:hAnsiTheme="minorEastAsia" w:hint="eastAsia"/>
          <w:color w:val="000000"/>
          <w:kern w:val="0"/>
          <w:sz w:val="24"/>
        </w:rPr>
        <w:t>成桩工艺性试验确定</w:t>
      </w:r>
      <w:r w:rsidR="00316269">
        <w:rPr>
          <w:rFonts w:eastAsiaTheme="minorEastAsia" w:hAnsiTheme="minorEastAsia" w:hint="eastAsia"/>
          <w:color w:val="000000"/>
          <w:kern w:val="0"/>
          <w:sz w:val="24"/>
        </w:rPr>
        <w:t>。无工程经验时，可以按本规程附录</w:t>
      </w:r>
      <w:r w:rsidR="00316269">
        <w:rPr>
          <w:rFonts w:eastAsiaTheme="minorEastAsia" w:hAnsiTheme="minorEastAsia" w:hint="eastAsia"/>
          <w:color w:val="000000"/>
          <w:kern w:val="0"/>
          <w:sz w:val="24"/>
        </w:rPr>
        <w:t>B</w:t>
      </w:r>
      <w:r w:rsidR="00160080">
        <w:rPr>
          <w:rFonts w:eastAsiaTheme="minorEastAsia" w:hAnsiTheme="minorEastAsia" w:hint="eastAsia"/>
          <w:color w:val="000000"/>
          <w:kern w:val="0"/>
          <w:sz w:val="24"/>
        </w:rPr>
        <w:t>初步</w:t>
      </w:r>
      <w:r w:rsidR="00316269">
        <w:rPr>
          <w:rFonts w:eastAsiaTheme="minorEastAsia" w:hAnsiTheme="minorEastAsia" w:hint="eastAsia"/>
          <w:color w:val="000000"/>
          <w:kern w:val="0"/>
          <w:sz w:val="24"/>
        </w:rPr>
        <w:t>确定主要施工参数。</w:t>
      </w:r>
    </w:p>
    <w:p w:rsidR="002E1F2B" w:rsidRPr="002E1F2B" w:rsidRDefault="002E1F2B" w:rsidP="000C7113">
      <w:pPr>
        <w:widowControl w:val="0"/>
        <w:autoSpaceDE w:val="0"/>
        <w:autoSpaceDN w:val="0"/>
        <w:spacing w:line="360" w:lineRule="auto"/>
        <w:ind w:firstLine="465"/>
        <w:rPr>
          <w:rFonts w:eastAsiaTheme="minorEastAsia" w:hAnsiTheme="minorEastAsia"/>
          <w:color w:val="000000"/>
          <w:kern w:val="0"/>
          <w:sz w:val="24"/>
        </w:rPr>
      </w:pPr>
      <w:r w:rsidRPr="002E1F2B">
        <w:rPr>
          <w:rFonts w:eastAsiaTheme="minorEastAsia" w:hAnsiTheme="minorEastAsia" w:hint="eastAsia"/>
          <w:b/>
          <w:color w:val="000000"/>
          <w:kern w:val="0"/>
          <w:sz w:val="24"/>
        </w:rPr>
        <w:t xml:space="preserve">2 </w:t>
      </w:r>
      <w:r w:rsidRPr="002E1F2B">
        <w:rPr>
          <w:rFonts w:eastAsiaTheme="minorEastAsia" w:hAnsiTheme="minorEastAsia" w:hint="eastAsia"/>
          <w:color w:val="000000"/>
          <w:kern w:val="0"/>
          <w:sz w:val="24"/>
        </w:rPr>
        <w:t>空心桩内腔</w:t>
      </w:r>
      <w:r>
        <w:rPr>
          <w:rFonts w:eastAsiaTheme="minorEastAsia" w:hAnsiTheme="minorEastAsia" w:hint="eastAsia"/>
          <w:color w:val="000000"/>
          <w:kern w:val="0"/>
          <w:sz w:val="24"/>
        </w:rPr>
        <w:t>的</w:t>
      </w:r>
      <w:r w:rsidRPr="002E1F2B">
        <w:rPr>
          <w:rFonts w:eastAsiaTheme="minorEastAsia" w:hAnsiTheme="minorEastAsia" w:hint="eastAsia"/>
          <w:sz w:val="24"/>
        </w:rPr>
        <w:t>扩体</w:t>
      </w:r>
      <w:r>
        <w:rPr>
          <w:rFonts w:eastAsiaTheme="minorEastAsia" w:hAnsiTheme="minorEastAsia" w:hint="eastAsia"/>
          <w:sz w:val="24"/>
        </w:rPr>
        <w:t>工艺采用</w:t>
      </w:r>
      <w:r>
        <w:rPr>
          <w:rFonts w:hint="eastAsia"/>
          <w:bCs/>
          <w:color w:val="000000"/>
          <w:kern w:val="0"/>
          <w:sz w:val="24"/>
        </w:rPr>
        <w:t>内衬管</w:t>
      </w:r>
      <w:r w:rsidR="00B85CEF">
        <w:rPr>
          <w:rFonts w:hint="eastAsia"/>
          <w:bCs/>
          <w:color w:val="000000"/>
          <w:kern w:val="0"/>
          <w:sz w:val="24"/>
        </w:rPr>
        <w:t>内</w:t>
      </w:r>
      <w:r w:rsidR="00AA58FC">
        <w:rPr>
          <w:rFonts w:hint="eastAsia"/>
          <w:bCs/>
          <w:color w:val="000000"/>
          <w:kern w:val="0"/>
          <w:sz w:val="24"/>
        </w:rPr>
        <w:t>柱锤内夯扩底</w:t>
      </w:r>
      <w:r>
        <w:rPr>
          <w:rFonts w:hint="eastAsia"/>
          <w:bCs/>
          <w:color w:val="000000"/>
          <w:kern w:val="0"/>
          <w:sz w:val="24"/>
        </w:rPr>
        <w:t>工艺、内衬管</w:t>
      </w:r>
      <w:r w:rsidR="00B85CEF">
        <w:rPr>
          <w:rFonts w:hint="eastAsia"/>
          <w:bCs/>
          <w:color w:val="000000"/>
          <w:kern w:val="0"/>
          <w:sz w:val="24"/>
        </w:rPr>
        <w:t>内</w:t>
      </w:r>
      <w:r>
        <w:rPr>
          <w:rFonts w:hint="eastAsia"/>
          <w:bCs/>
          <w:color w:val="000000"/>
          <w:kern w:val="0"/>
          <w:sz w:val="24"/>
        </w:rPr>
        <w:t>静压扩</w:t>
      </w:r>
      <w:r w:rsidR="00AA58FC">
        <w:rPr>
          <w:rFonts w:hint="eastAsia"/>
          <w:bCs/>
          <w:color w:val="000000"/>
          <w:kern w:val="0"/>
          <w:sz w:val="24"/>
        </w:rPr>
        <w:t>底</w:t>
      </w:r>
      <w:r>
        <w:rPr>
          <w:rFonts w:hint="eastAsia"/>
          <w:bCs/>
          <w:color w:val="000000"/>
          <w:kern w:val="0"/>
          <w:sz w:val="24"/>
        </w:rPr>
        <w:t>工艺时，</w:t>
      </w:r>
      <w:r>
        <w:rPr>
          <w:rFonts w:eastAsiaTheme="minorEastAsia" w:hAnsiTheme="minorEastAsia" w:hint="eastAsia"/>
          <w:color w:val="000000"/>
          <w:kern w:val="0"/>
          <w:sz w:val="24"/>
        </w:rPr>
        <w:t>施工参数</w:t>
      </w:r>
      <w:r w:rsidRPr="00336E97">
        <w:rPr>
          <w:rFonts w:eastAsiaTheme="minorEastAsia" w:hAnsiTheme="minorEastAsia" w:hint="eastAsia"/>
          <w:color w:val="000000"/>
          <w:kern w:val="0"/>
          <w:sz w:val="24"/>
        </w:rPr>
        <w:t>应根据</w:t>
      </w:r>
      <w:r w:rsidRPr="00316269">
        <w:rPr>
          <w:rFonts w:eastAsiaTheme="minorEastAsia" w:hAnsiTheme="minorEastAsia" w:hint="eastAsia"/>
          <w:color w:val="000000"/>
          <w:kern w:val="0"/>
          <w:sz w:val="24"/>
        </w:rPr>
        <w:t>成桩工艺性试验确定</w:t>
      </w:r>
      <w:r>
        <w:rPr>
          <w:rFonts w:eastAsiaTheme="minorEastAsia" w:hAnsiTheme="minorEastAsia" w:hint="eastAsia"/>
          <w:color w:val="000000"/>
          <w:kern w:val="0"/>
          <w:sz w:val="24"/>
        </w:rPr>
        <w:t>。</w:t>
      </w:r>
    </w:p>
    <w:p w:rsidR="00136274" w:rsidRDefault="002E1F2B" w:rsidP="000C7113">
      <w:pPr>
        <w:widowControl w:val="0"/>
        <w:autoSpaceDE w:val="0"/>
        <w:autoSpaceDN w:val="0"/>
        <w:spacing w:line="360" w:lineRule="auto"/>
        <w:ind w:firstLine="465"/>
        <w:rPr>
          <w:rFonts w:eastAsiaTheme="minorEastAsia" w:hAnsiTheme="minorEastAsia"/>
          <w:color w:val="000000"/>
          <w:kern w:val="0"/>
          <w:sz w:val="24"/>
        </w:rPr>
      </w:pPr>
      <w:r>
        <w:rPr>
          <w:rFonts w:eastAsiaTheme="minorEastAsia" w:hAnsiTheme="minorEastAsia" w:hint="eastAsia"/>
          <w:b/>
          <w:color w:val="000000"/>
          <w:kern w:val="0"/>
          <w:sz w:val="24"/>
        </w:rPr>
        <w:t>3</w:t>
      </w:r>
      <w:r w:rsidR="007F131B">
        <w:rPr>
          <w:rFonts w:eastAsiaTheme="minorEastAsia" w:hAnsiTheme="minorEastAsia" w:hint="eastAsia"/>
          <w:b/>
          <w:color w:val="000000"/>
          <w:kern w:val="0"/>
          <w:sz w:val="24"/>
        </w:rPr>
        <w:t xml:space="preserve"> </w:t>
      </w:r>
      <w:r w:rsidR="008B39D2" w:rsidRPr="008B39D2">
        <w:rPr>
          <w:rFonts w:eastAsiaTheme="minorEastAsia" w:hAnsiTheme="minorEastAsia" w:hint="eastAsia"/>
          <w:color w:val="000000"/>
          <w:kern w:val="0"/>
          <w:sz w:val="24"/>
        </w:rPr>
        <w:t>沉管</w:t>
      </w:r>
      <w:r w:rsidR="00AA58FC" w:rsidRPr="00AA58FC">
        <w:rPr>
          <w:rFonts w:asciiTheme="minorEastAsia" w:eastAsiaTheme="minorEastAsia" w:hAnsiTheme="minorEastAsia" w:hint="eastAsia"/>
          <w:color w:val="000000"/>
          <w:kern w:val="0"/>
          <w:sz w:val="24"/>
        </w:rPr>
        <w:t>(沉桩)</w:t>
      </w:r>
      <w:r w:rsidR="008B39D2" w:rsidRPr="008B39D2">
        <w:rPr>
          <w:rFonts w:eastAsiaTheme="minorEastAsia" w:hAnsiTheme="minorEastAsia" w:hint="eastAsia"/>
          <w:color w:val="000000"/>
          <w:kern w:val="0"/>
          <w:sz w:val="24"/>
        </w:rPr>
        <w:t>达到</w:t>
      </w:r>
      <w:r w:rsidR="008B39D2">
        <w:rPr>
          <w:rFonts w:eastAsiaTheme="minorEastAsia" w:hAnsiTheme="minorEastAsia" w:hint="eastAsia"/>
          <w:color w:val="000000"/>
          <w:kern w:val="0"/>
          <w:sz w:val="24"/>
        </w:rPr>
        <w:t>设计停沉</w:t>
      </w:r>
      <w:r w:rsidR="008B39D2" w:rsidRPr="008B39D2">
        <w:rPr>
          <w:rFonts w:eastAsiaTheme="minorEastAsia" w:hAnsiTheme="minorEastAsia" w:hint="eastAsia"/>
          <w:color w:val="000000"/>
          <w:kern w:val="0"/>
          <w:sz w:val="24"/>
        </w:rPr>
        <w:t>深度后</w:t>
      </w:r>
      <w:r w:rsidR="008B39D2">
        <w:rPr>
          <w:rFonts w:eastAsiaTheme="minorEastAsia" w:hAnsiTheme="minorEastAsia" w:hint="eastAsia"/>
          <w:color w:val="000000"/>
          <w:kern w:val="0"/>
          <w:sz w:val="24"/>
        </w:rPr>
        <w:t>，</w:t>
      </w:r>
      <w:r w:rsidR="008B39D2" w:rsidRPr="008B39D2">
        <w:rPr>
          <w:rFonts w:eastAsiaTheme="minorEastAsia" w:hAnsiTheme="minorEastAsia" w:hint="eastAsia"/>
          <w:color w:val="000000"/>
          <w:kern w:val="0"/>
          <w:sz w:val="24"/>
        </w:rPr>
        <w:t>应及时</w:t>
      </w:r>
      <w:r w:rsidR="00990989">
        <w:rPr>
          <w:rFonts w:eastAsiaTheme="minorEastAsia" w:hAnsiTheme="minorEastAsia" w:hint="eastAsia"/>
          <w:color w:val="000000"/>
          <w:kern w:val="0"/>
          <w:sz w:val="24"/>
        </w:rPr>
        <w:t>进行扩底</w:t>
      </w:r>
      <w:r w:rsidR="008B39D2">
        <w:rPr>
          <w:rFonts w:eastAsiaTheme="minorEastAsia" w:hAnsiTheme="minorEastAsia" w:hint="eastAsia"/>
          <w:color w:val="000000"/>
          <w:kern w:val="0"/>
          <w:sz w:val="24"/>
        </w:rPr>
        <w:t>施工</w:t>
      </w:r>
      <w:r w:rsidR="00990989">
        <w:rPr>
          <w:rFonts w:eastAsiaTheme="minorEastAsia" w:hAnsiTheme="minorEastAsia" w:hint="eastAsia"/>
          <w:color w:val="000000"/>
          <w:kern w:val="0"/>
          <w:sz w:val="24"/>
        </w:rPr>
        <w:t>。</w:t>
      </w:r>
    </w:p>
    <w:p w:rsidR="007F131B" w:rsidRDefault="002E1F2B" w:rsidP="000C7113">
      <w:pPr>
        <w:widowControl w:val="0"/>
        <w:autoSpaceDE w:val="0"/>
        <w:autoSpaceDN w:val="0"/>
        <w:spacing w:line="360" w:lineRule="auto"/>
        <w:ind w:firstLine="465"/>
        <w:rPr>
          <w:rFonts w:eastAsiaTheme="minorEastAsia" w:hAnsiTheme="minorEastAsia"/>
          <w:color w:val="000000"/>
          <w:kern w:val="0"/>
          <w:sz w:val="24"/>
        </w:rPr>
      </w:pPr>
      <w:r>
        <w:rPr>
          <w:rFonts w:eastAsiaTheme="minorEastAsia" w:hAnsiTheme="minorEastAsia" w:hint="eastAsia"/>
          <w:b/>
          <w:color w:val="000000"/>
          <w:kern w:val="0"/>
          <w:sz w:val="24"/>
        </w:rPr>
        <w:t>4</w:t>
      </w:r>
      <w:r w:rsidR="008B39D2">
        <w:rPr>
          <w:rFonts w:eastAsiaTheme="minorEastAsia" w:hAnsiTheme="minorEastAsia" w:hint="eastAsia"/>
          <w:b/>
          <w:color w:val="000000"/>
          <w:kern w:val="0"/>
          <w:sz w:val="24"/>
        </w:rPr>
        <w:t xml:space="preserve"> </w:t>
      </w:r>
      <w:r w:rsidR="008B39D2">
        <w:rPr>
          <w:rFonts w:eastAsiaTheme="minorEastAsia" w:hAnsiTheme="minorEastAsia" w:hint="eastAsia"/>
          <w:color w:val="000000"/>
          <w:kern w:val="0"/>
          <w:sz w:val="24"/>
        </w:rPr>
        <w:t>应采用多次夯扩工序进行扩底，不应采用一次夯扩工序进行扩底。</w:t>
      </w:r>
    </w:p>
    <w:p w:rsidR="00AA58FC" w:rsidRDefault="002E1F2B" w:rsidP="000C7113">
      <w:pPr>
        <w:widowControl w:val="0"/>
        <w:autoSpaceDE w:val="0"/>
        <w:autoSpaceDN w:val="0"/>
        <w:spacing w:line="360" w:lineRule="auto"/>
        <w:ind w:firstLine="465"/>
        <w:rPr>
          <w:rFonts w:asciiTheme="minorEastAsia" w:eastAsiaTheme="minorEastAsia" w:hAnsiTheme="minorEastAsia"/>
          <w:color w:val="000000"/>
          <w:kern w:val="0"/>
          <w:sz w:val="24"/>
        </w:rPr>
      </w:pPr>
      <w:r>
        <w:rPr>
          <w:rFonts w:eastAsiaTheme="minorEastAsia" w:hAnsiTheme="minorEastAsia" w:hint="eastAsia"/>
          <w:b/>
          <w:color w:val="000000"/>
          <w:kern w:val="0"/>
          <w:sz w:val="24"/>
        </w:rPr>
        <w:t>5</w:t>
      </w:r>
      <w:r w:rsidR="007F131B" w:rsidRPr="007F131B">
        <w:rPr>
          <w:rFonts w:eastAsiaTheme="minorEastAsia" w:hAnsiTheme="minorEastAsia" w:hint="eastAsia"/>
          <w:b/>
          <w:color w:val="000000"/>
          <w:kern w:val="0"/>
          <w:sz w:val="24"/>
        </w:rPr>
        <w:t xml:space="preserve"> </w:t>
      </w:r>
      <w:r w:rsidR="007F131B" w:rsidRPr="007F131B">
        <w:rPr>
          <w:rFonts w:eastAsiaTheme="minorEastAsia" w:hAnsiTheme="minorEastAsia" w:hint="eastAsia"/>
          <w:color w:val="000000"/>
          <w:kern w:val="0"/>
          <w:sz w:val="24"/>
        </w:rPr>
        <w:t>宜采用</w:t>
      </w:r>
      <w:r w:rsidR="007F131B">
        <w:rPr>
          <w:rFonts w:eastAsiaTheme="minorEastAsia" w:hAnsiTheme="minorEastAsia" w:hint="eastAsia"/>
          <w:color w:val="000000"/>
          <w:kern w:val="0"/>
          <w:sz w:val="24"/>
        </w:rPr>
        <w:t>拔管</w:t>
      </w:r>
      <w:r>
        <w:rPr>
          <w:rFonts w:asciiTheme="minorEastAsia" w:eastAsiaTheme="minorEastAsia" w:hAnsiTheme="minorEastAsia" w:hint="eastAsia"/>
          <w:color w:val="000000"/>
          <w:kern w:val="0"/>
          <w:sz w:val="24"/>
        </w:rPr>
        <w:t>扩底工艺。</w:t>
      </w:r>
    </w:p>
    <w:p w:rsidR="00AA58FC" w:rsidRDefault="00AA58FC" w:rsidP="000C7113">
      <w:pPr>
        <w:widowControl w:val="0"/>
        <w:autoSpaceDE w:val="0"/>
        <w:autoSpaceDN w:val="0"/>
        <w:spacing w:line="360" w:lineRule="auto"/>
        <w:ind w:firstLine="465"/>
        <w:rPr>
          <w:bCs/>
          <w:color w:val="000000"/>
          <w:kern w:val="0"/>
          <w:sz w:val="24"/>
        </w:rPr>
      </w:pPr>
      <w:r>
        <w:rPr>
          <w:rFonts w:eastAsiaTheme="minorEastAsia" w:hAnsiTheme="minorEastAsia" w:hint="eastAsia"/>
          <w:color w:val="000000"/>
          <w:kern w:val="0"/>
          <w:sz w:val="24"/>
        </w:rPr>
        <w:t xml:space="preserve"> </w:t>
      </w:r>
      <w:r>
        <w:rPr>
          <w:rFonts w:eastAsiaTheme="minorEastAsia" w:hAnsiTheme="minorEastAsia" w:hint="eastAsia"/>
          <w:color w:val="000000"/>
          <w:kern w:val="0"/>
          <w:sz w:val="24"/>
        </w:rPr>
        <w:t>（</w:t>
      </w:r>
      <w:r>
        <w:rPr>
          <w:rFonts w:eastAsiaTheme="minorEastAsia" w:hAnsiTheme="minorEastAsia" w:hint="eastAsia"/>
          <w:color w:val="000000"/>
          <w:kern w:val="0"/>
          <w:sz w:val="24"/>
        </w:rPr>
        <w:t>1</w:t>
      </w:r>
      <w:r>
        <w:rPr>
          <w:rFonts w:eastAsiaTheme="minorEastAsia" w:hAnsiTheme="minorEastAsia" w:hint="eastAsia"/>
          <w:color w:val="000000"/>
          <w:kern w:val="0"/>
          <w:sz w:val="24"/>
        </w:rPr>
        <w:t>）沉管</w:t>
      </w:r>
      <w:r>
        <w:rPr>
          <w:rFonts w:hint="eastAsia"/>
          <w:bCs/>
          <w:color w:val="000000"/>
          <w:kern w:val="0"/>
          <w:sz w:val="24"/>
        </w:rPr>
        <w:t>内</w:t>
      </w:r>
      <w:r w:rsidR="00B85CEF">
        <w:rPr>
          <w:rFonts w:hint="eastAsia"/>
          <w:bCs/>
          <w:color w:val="000000"/>
          <w:kern w:val="0"/>
          <w:sz w:val="24"/>
        </w:rPr>
        <w:t>内</w:t>
      </w:r>
      <w:r>
        <w:rPr>
          <w:rFonts w:hint="eastAsia"/>
          <w:bCs/>
          <w:color w:val="000000"/>
          <w:kern w:val="0"/>
          <w:sz w:val="24"/>
        </w:rPr>
        <w:t>夯管扩底</w:t>
      </w:r>
      <w:r w:rsidR="0022343C">
        <w:rPr>
          <w:rFonts w:hint="eastAsia"/>
          <w:bCs/>
          <w:color w:val="000000"/>
          <w:kern w:val="0"/>
          <w:sz w:val="24"/>
        </w:rPr>
        <w:t>，</w:t>
      </w:r>
      <w:r>
        <w:rPr>
          <w:rFonts w:hint="eastAsia"/>
          <w:bCs/>
          <w:color w:val="000000"/>
          <w:kern w:val="0"/>
          <w:sz w:val="24"/>
        </w:rPr>
        <w:t>拔管高度可取投料高度的一半；</w:t>
      </w:r>
    </w:p>
    <w:p w:rsidR="0022343C" w:rsidRDefault="00AA58FC" w:rsidP="000C7113">
      <w:pPr>
        <w:widowControl w:val="0"/>
        <w:autoSpaceDE w:val="0"/>
        <w:autoSpaceDN w:val="0"/>
        <w:spacing w:line="360" w:lineRule="auto"/>
        <w:ind w:firstLine="465"/>
        <w:rPr>
          <w:bCs/>
          <w:color w:val="000000"/>
          <w:kern w:val="0"/>
          <w:sz w:val="24"/>
        </w:rPr>
      </w:pPr>
      <w:r>
        <w:rPr>
          <w:rFonts w:hint="eastAsia"/>
          <w:bCs/>
          <w:color w:val="000000"/>
          <w:kern w:val="0"/>
          <w:sz w:val="24"/>
        </w:rPr>
        <w:t xml:space="preserve"> </w:t>
      </w:r>
      <w:r>
        <w:rPr>
          <w:rFonts w:hint="eastAsia"/>
          <w:bCs/>
          <w:color w:val="000000"/>
          <w:kern w:val="0"/>
          <w:sz w:val="24"/>
        </w:rPr>
        <w:t>（</w:t>
      </w:r>
      <w:r>
        <w:rPr>
          <w:rFonts w:hint="eastAsia"/>
          <w:bCs/>
          <w:color w:val="000000"/>
          <w:kern w:val="0"/>
          <w:sz w:val="24"/>
        </w:rPr>
        <w:t>2</w:t>
      </w:r>
      <w:r>
        <w:rPr>
          <w:rFonts w:hint="eastAsia"/>
          <w:bCs/>
          <w:color w:val="000000"/>
          <w:kern w:val="0"/>
          <w:sz w:val="24"/>
        </w:rPr>
        <w:t>）</w:t>
      </w:r>
      <w:r>
        <w:rPr>
          <w:rFonts w:eastAsiaTheme="minorEastAsia" w:hAnsiTheme="minorEastAsia" w:hint="eastAsia"/>
          <w:color w:val="000000"/>
          <w:kern w:val="0"/>
          <w:sz w:val="24"/>
        </w:rPr>
        <w:t>沉管</w:t>
      </w:r>
      <w:r w:rsidR="00B85CEF">
        <w:rPr>
          <w:rFonts w:eastAsiaTheme="minorEastAsia" w:hAnsiTheme="minorEastAsia" w:hint="eastAsia"/>
          <w:color w:val="000000"/>
          <w:kern w:val="0"/>
          <w:sz w:val="24"/>
        </w:rPr>
        <w:t>内</w:t>
      </w:r>
      <w:r>
        <w:rPr>
          <w:rFonts w:hint="eastAsia"/>
          <w:bCs/>
          <w:color w:val="000000"/>
          <w:kern w:val="0"/>
          <w:sz w:val="24"/>
        </w:rPr>
        <w:t>柱锤内夯扩底，</w:t>
      </w:r>
      <w:r w:rsidR="0022343C">
        <w:rPr>
          <w:rFonts w:hint="eastAsia"/>
          <w:bCs/>
          <w:color w:val="000000"/>
          <w:kern w:val="0"/>
          <w:sz w:val="24"/>
        </w:rPr>
        <w:t>至少应在最后一次夯扩时拔管一次，拔管高度控制在</w:t>
      </w:r>
      <w:r w:rsidR="0022343C">
        <w:rPr>
          <w:rFonts w:hint="eastAsia"/>
          <w:bCs/>
          <w:color w:val="000000"/>
          <w:kern w:val="0"/>
          <w:sz w:val="24"/>
        </w:rPr>
        <w:t>0.2m~0.</w:t>
      </w:r>
      <w:r w:rsidR="00B85CEF">
        <w:rPr>
          <w:rFonts w:hint="eastAsia"/>
          <w:bCs/>
          <w:color w:val="000000"/>
          <w:kern w:val="0"/>
          <w:sz w:val="24"/>
        </w:rPr>
        <w:t>5</w:t>
      </w:r>
      <w:r w:rsidR="0022343C">
        <w:rPr>
          <w:rFonts w:hint="eastAsia"/>
          <w:bCs/>
          <w:color w:val="000000"/>
          <w:kern w:val="0"/>
          <w:sz w:val="24"/>
        </w:rPr>
        <w:t>m</w:t>
      </w:r>
      <w:r w:rsidR="0022343C">
        <w:rPr>
          <w:rFonts w:hint="eastAsia"/>
          <w:bCs/>
          <w:color w:val="000000"/>
          <w:kern w:val="0"/>
          <w:sz w:val="24"/>
        </w:rPr>
        <w:t>。</w:t>
      </w:r>
    </w:p>
    <w:p w:rsidR="007F131B" w:rsidRPr="007F131B" w:rsidRDefault="0022343C" w:rsidP="000C7113">
      <w:pPr>
        <w:widowControl w:val="0"/>
        <w:autoSpaceDE w:val="0"/>
        <w:autoSpaceDN w:val="0"/>
        <w:spacing w:line="360" w:lineRule="auto"/>
        <w:ind w:firstLine="465"/>
        <w:rPr>
          <w:rFonts w:eastAsiaTheme="minorEastAsia" w:hAnsiTheme="minorEastAsia"/>
          <w:b/>
          <w:color w:val="000000"/>
          <w:kern w:val="0"/>
          <w:sz w:val="24"/>
        </w:rPr>
      </w:pPr>
      <w:r>
        <w:rPr>
          <w:rFonts w:hint="eastAsia"/>
          <w:bCs/>
          <w:color w:val="000000"/>
          <w:kern w:val="0"/>
          <w:sz w:val="24"/>
        </w:rPr>
        <w:t xml:space="preserve"> </w:t>
      </w:r>
      <w:r>
        <w:rPr>
          <w:rFonts w:hint="eastAsia"/>
          <w:bCs/>
          <w:color w:val="000000"/>
          <w:kern w:val="0"/>
          <w:sz w:val="24"/>
        </w:rPr>
        <w:t>（</w:t>
      </w:r>
      <w:r>
        <w:rPr>
          <w:rFonts w:hint="eastAsia"/>
          <w:bCs/>
          <w:color w:val="000000"/>
          <w:kern w:val="0"/>
          <w:sz w:val="24"/>
        </w:rPr>
        <w:t>3</w:t>
      </w:r>
      <w:r>
        <w:rPr>
          <w:rFonts w:hint="eastAsia"/>
          <w:bCs/>
          <w:color w:val="000000"/>
          <w:kern w:val="0"/>
          <w:sz w:val="24"/>
        </w:rPr>
        <w:t>）</w:t>
      </w:r>
      <w:r w:rsidR="002E1F2B" w:rsidRPr="002E1F2B">
        <w:rPr>
          <w:rFonts w:eastAsiaTheme="minorEastAsia" w:hAnsiTheme="minorEastAsia" w:hint="eastAsia"/>
          <w:color w:val="000000"/>
          <w:kern w:val="0"/>
          <w:sz w:val="24"/>
        </w:rPr>
        <w:t>空心桩内腔</w:t>
      </w:r>
      <w:r w:rsidR="002E1F2B">
        <w:rPr>
          <w:rFonts w:eastAsiaTheme="minorEastAsia" w:hAnsiTheme="minorEastAsia" w:hint="eastAsia"/>
          <w:color w:val="000000"/>
          <w:kern w:val="0"/>
          <w:sz w:val="24"/>
        </w:rPr>
        <w:t>扩底时，拔管时应连同空心桩一并拔出，</w:t>
      </w:r>
      <w:r w:rsidR="00AA58FC">
        <w:rPr>
          <w:rFonts w:eastAsiaTheme="minorEastAsia" w:hAnsiTheme="minorEastAsia" w:hint="eastAsia"/>
          <w:color w:val="000000"/>
          <w:kern w:val="0"/>
          <w:sz w:val="24"/>
        </w:rPr>
        <w:t>拔出高度不宜大于</w:t>
      </w:r>
      <w:r w:rsidR="00AA58FC">
        <w:rPr>
          <w:rFonts w:eastAsiaTheme="minorEastAsia" w:hAnsiTheme="minorEastAsia" w:hint="eastAsia"/>
          <w:color w:val="000000"/>
          <w:kern w:val="0"/>
          <w:sz w:val="24"/>
        </w:rPr>
        <w:t>0.5m</w:t>
      </w:r>
      <w:r w:rsidR="00AA58FC">
        <w:rPr>
          <w:rFonts w:eastAsiaTheme="minorEastAsia" w:hAnsiTheme="minorEastAsia" w:hint="eastAsia"/>
          <w:color w:val="000000"/>
          <w:kern w:val="0"/>
          <w:sz w:val="24"/>
        </w:rPr>
        <w:t>，</w:t>
      </w:r>
      <w:r w:rsidR="002E1F2B">
        <w:rPr>
          <w:rFonts w:eastAsiaTheme="minorEastAsia" w:hAnsiTheme="minorEastAsia" w:hint="eastAsia"/>
          <w:color w:val="000000"/>
          <w:kern w:val="0"/>
          <w:sz w:val="24"/>
        </w:rPr>
        <w:t>并</w:t>
      </w:r>
      <w:r w:rsidR="00AA58FC">
        <w:rPr>
          <w:rFonts w:eastAsiaTheme="minorEastAsia" w:hAnsiTheme="minorEastAsia" w:hint="eastAsia"/>
          <w:color w:val="000000"/>
          <w:kern w:val="0"/>
          <w:sz w:val="24"/>
        </w:rPr>
        <w:t>随扩底混凝土再压至设计底标高。</w:t>
      </w:r>
    </w:p>
    <w:p w:rsidR="007179A2" w:rsidRPr="007179A2" w:rsidRDefault="00AA58FC" w:rsidP="000C7113">
      <w:pPr>
        <w:widowControl w:val="0"/>
        <w:autoSpaceDE w:val="0"/>
        <w:autoSpaceDN w:val="0"/>
        <w:spacing w:line="360" w:lineRule="auto"/>
        <w:ind w:firstLine="465"/>
        <w:rPr>
          <w:rFonts w:eastAsiaTheme="minorEastAsia" w:hAnsiTheme="minorEastAsia"/>
          <w:color w:val="FF0000"/>
          <w:kern w:val="0"/>
          <w:sz w:val="24"/>
        </w:rPr>
      </w:pPr>
      <w:r>
        <w:rPr>
          <w:rFonts w:eastAsiaTheme="minorEastAsia" w:hAnsiTheme="minorEastAsia" w:hint="eastAsia"/>
          <w:b/>
          <w:color w:val="000000"/>
          <w:kern w:val="0"/>
          <w:sz w:val="24"/>
        </w:rPr>
        <w:t>6</w:t>
      </w:r>
      <w:r w:rsidR="007F131B">
        <w:rPr>
          <w:rFonts w:eastAsiaTheme="minorEastAsia" w:hAnsiTheme="minorEastAsia" w:hint="eastAsia"/>
          <w:color w:val="000000"/>
          <w:kern w:val="0"/>
          <w:sz w:val="24"/>
        </w:rPr>
        <w:t xml:space="preserve"> </w:t>
      </w:r>
      <w:r w:rsidR="007F131B">
        <w:rPr>
          <w:rFonts w:hint="eastAsia"/>
          <w:bCs/>
          <w:color w:val="000000"/>
          <w:kern w:val="0"/>
          <w:sz w:val="24"/>
        </w:rPr>
        <w:t>夯扩停沉面应高于沉管停沉面</w:t>
      </w:r>
      <w:r w:rsidR="007F131B">
        <w:rPr>
          <w:rFonts w:hint="eastAsia"/>
          <w:bCs/>
          <w:color w:val="000000"/>
          <w:kern w:val="0"/>
          <w:sz w:val="24"/>
        </w:rPr>
        <w:t>0.2m~0.3m</w:t>
      </w:r>
      <w:r w:rsidR="007F131B">
        <w:rPr>
          <w:rFonts w:hint="eastAsia"/>
          <w:bCs/>
          <w:color w:val="000000"/>
          <w:kern w:val="0"/>
          <w:sz w:val="24"/>
        </w:rPr>
        <w:t>。</w:t>
      </w:r>
    </w:p>
    <w:tbl>
      <w:tblPr>
        <w:tblStyle w:val="a3"/>
        <w:tblW w:w="8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F20039" w:rsidRPr="006C2834" w:rsidTr="00F77FFC">
        <w:tc>
          <w:tcPr>
            <w:tcW w:w="846" w:type="dxa"/>
            <w:shd w:val="clear" w:color="auto" w:fill="DAEEF3" w:themeFill="accent5" w:themeFillTint="33"/>
          </w:tcPr>
          <w:p w:rsidR="00F20039" w:rsidRPr="00B403DB" w:rsidRDefault="00F20039" w:rsidP="00F77FFC">
            <w:pPr>
              <w:rPr>
                <w:color w:val="000000"/>
                <w:kern w:val="0"/>
                <w:sz w:val="18"/>
                <w:szCs w:val="18"/>
              </w:rPr>
            </w:pPr>
            <w:r w:rsidRPr="00E35AAD">
              <w:rPr>
                <w:rFonts w:hint="eastAsia"/>
                <w:color w:val="000000"/>
                <w:spacing w:val="20"/>
                <w:w w:val="87"/>
                <w:kern w:val="0"/>
                <w:sz w:val="18"/>
                <w:szCs w:val="18"/>
                <w:fitText w:val="630" w:id="-1804293120"/>
              </w:rPr>
              <w:t>条文说</w:t>
            </w:r>
            <w:r w:rsidRPr="00E35AAD">
              <w:rPr>
                <w:rFonts w:hint="eastAsia"/>
                <w:color w:val="000000"/>
                <w:spacing w:val="-25"/>
                <w:w w:val="87"/>
                <w:kern w:val="0"/>
                <w:sz w:val="18"/>
                <w:szCs w:val="18"/>
                <w:fitText w:val="630" w:id="-1804293120"/>
              </w:rPr>
              <w:t>明</w:t>
            </w:r>
          </w:p>
        </w:tc>
        <w:tc>
          <w:tcPr>
            <w:tcW w:w="7874" w:type="dxa"/>
            <w:shd w:val="clear" w:color="auto" w:fill="DAEEF3" w:themeFill="accent5" w:themeFillTint="33"/>
          </w:tcPr>
          <w:p w:rsidR="00F20039" w:rsidRDefault="000C7113" w:rsidP="007E0917">
            <w:pPr>
              <w:pStyle w:val="Default"/>
              <w:autoSpaceDE/>
              <w:autoSpaceDN/>
              <w:adjustRightInd/>
              <w:spacing w:line="300" w:lineRule="auto"/>
              <w:jc w:val="left"/>
              <w:rPr>
                <w:rFonts w:ascii="Times New Roman" w:eastAsiaTheme="minorEastAsia" w:cs="Times New Roman"/>
                <w:color w:val="auto"/>
                <w:sz w:val="18"/>
                <w:szCs w:val="18"/>
              </w:rPr>
            </w:pPr>
            <w:r>
              <w:rPr>
                <w:rFonts w:ascii="Times New Roman" w:eastAsiaTheme="minorEastAsia" w:cs="Times New Roman" w:hint="eastAsia"/>
                <w:color w:val="auto"/>
                <w:sz w:val="18"/>
                <w:szCs w:val="18"/>
              </w:rPr>
              <w:t>6.</w:t>
            </w:r>
            <w:r w:rsidR="006C4022">
              <w:rPr>
                <w:rFonts w:ascii="Times New Roman" w:eastAsiaTheme="minorEastAsia" w:cs="Times New Roman" w:hint="eastAsia"/>
                <w:color w:val="auto"/>
                <w:sz w:val="18"/>
                <w:szCs w:val="18"/>
              </w:rPr>
              <w:t>3</w:t>
            </w:r>
            <w:r>
              <w:rPr>
                <w:rFonts w:ascii="Times New Roman" w:eastAsiaTheme="minorEastAsia" w:cs="Times New Roman" w:hint="eastAsia"/>
                <w:color w:val="auto"/>
                <w:sz w:val="18"/>
                <w:szCs w:val="18"/>
              </w:rPr>
              <w:t>.</w:t>
            </w:r>
            <w:r w:rsidR="006C4022">
              <w:rPr>
                <w:rFonts w:ascii="Times New Roman" w:eastAsiaTheme="minorEastAsia" w:cs="Times New Roman" w:hint="eastAsia"/>
                <w:color w:val="auto"/>
                <w:sz w:val="18"/>
                <w:szCs w:val="18"/>
              </w:rPr>
              <w:t>9</w:t>
            </w:r>
            <w:r w:rsidR="00F20039" w:rsidRPr="00F41EA3">
              <w:rPr>
                <w:rFonts w:ascii="Times New Roman" w:eastAsiaTheme="minorEastAsia" w:cs="Times New Roman"/>
                <w:color w:val="auto"/>
                <w:sz w:val="18"/>
                <w:szCs w:val="18"/>
              </w:rPr>
              <w:t>扩底桩的扩底形态与夯扩工艺与土性有关，根据工程经验，一次性投料高</w:t>
            </w:r>
            <w:r w:rsidR="00F20039" w:rsidRPr="00F41EA3">
              <w:rPr>
                <w:rFonts w:ascii="Times New Roman" w:eastAsiaTheme="minorEastAsia" w:cs="Times New Roman"/>
                <w:color w:val="auto"/>
                <w:sz w:val="18"/>
                <w:szCs w:val="18"/>
              </w:rPr>
              <w:t>2.0~2.5m</w:t>
            </w:r>
            <w:r w:rsidR="00F20039" w:rsidRPr="00F41EA3">
              <w:rPr>
                <w:rFonts w:ascii="Times New Roman" w:eastAsiaTheme="minorEastAsia" w:cs="Times New Roman"/>
                <w:color w:val="auto"/>
                <w:sz w:val="18"/>
                <w:szCs w:val="18"/>
              </w:rPr>
              <w:t>时，混凝土不易被夯出，混凝土粗骨料被击碎，</w:t>
            </w:r>
            <w:r w:rsidR="008B39D2">
              <w:rPr>
                <w:rFonts w:ascii="Times New Roman" w:eastAsiaTheme="minorEastAsia" w:cs="Times New Roman" w:hint="eastAsia"/>
                <w:color w:val="auto"/>
                <w:sz w:val="18"/>
                <w:szCs w:val="18"/>
              </w:rPr>
              <w:t>扩底效果不理想</w:t>
            </w:r>
            <w:r w:rsidR="00F20039" w:rsidRPr="00F41EA3">
              <w:rPr>
                <w:rFonts w:ascii="Times New Roman" w:eastAsiaTheme="minorEastAsia" w:cs="Times New Roman"/>
                <w:color w:val="auto"/>
                <w:sz w:val="18"/>
                <w:szCs w:val="18"/>
              </w:rPr>
              <w:t>。而采用多次夯扩工艺，</w:t>
            </w:r>
            <w:r w:rsidR="001442CA">
              <w:rPr>
                <w:rFonts w:ascii="Times New Roman" w:eastAsiaTheme="minorEastAsia" w:cs="Times New Roman" w:hint="eastAsia"/>
                <w:color w:val="auto"/>
                <w:sz w:val="18"/>
                <w:szCs w:val="18"/>
              </w:rPr>
              <w:t>每次</w:t>
            </w:r>
            <w:r w:rsidR="00F20039" w:rsidRPr="00F41EA3">
              <w:rPr>
                <w:rFonts w:ascii="Times New Roman" w:eastAsiaTheme="minorEastAsia" w:cs="Times New Roman"/>
                <w:color w:val="auto"/>
                <w:sz w:val="18"/>
                <w:szCs w:val="18"/>
              </w:rPr>
              <w:t>投料高度控制在</w:t>
            </w:r>
            <w:r w:rsidR="001442CA">
              <w:rPr>
                <w:rFonts w:ascii="Times New Roman" w:eastAsiaTheme="minorEastAsia" w:cs="Times New Roman" w:hint="eastAsia"/>
                <w:color w:val="auto"/>
                <w:sz w:val="18"/>
                <w:szCs w:val="18"/>
              </w:rPr>
              <w:t>设计扩底</w:t>
            </w:r>
            <w:r w:rsidR="00F20039" w:rsidRPr="00F41EA3">
              <w:rPr>
                <w:rFonts w:ascii="Times New Roman" w:eastAsiaTheme="minorEastAsia" w:cs="Times New Roman"/>
                <w:color w:val="auto"/>
                <w:sz w:val="18"/>
                <w:szCs w:val="18"/>
              </w:rPr>
              <w:t>直径</w:t>
            </w:r>
            <w:r w:rsidR="001442CA">
              <w:rPr>
                <w:rFonts w:ascii="Times New Roman" w:eastAsiaTheme="minorEastAsia" w:cs="Times New Roman" w:hint="eastAsia"/>
                <w:color w:val="auto"/>
                <w:sz w:val="18"/>
                <w:szCs w:val="18"/>
              </w:rPr>
              <w:t>的</w:t>
            </w:r>
            <w:r w:rsidR="001442CA">
              <w:rPr>
                <w:rFonts w:ascii="Times New Roman" w:eastAsiaTheme="minorEastAsia" w:cs="Times New Roman" w:hint="eastAsia"/>
                <w:color w:val="auto"/>
                <w:sz w:val="18"/>
                <w:szCs w:val="18"/>
              </w:rPr>
              <w:t>1.2~1.5</w:t>
            </w:r>
            <w:r w:rsidR="00F20039" w:rsidRPr="00F41EA3">
              <w:rPr>
                <w:rFonts w:ascii="Times New Roman" w:eastAsiaTheme="minorEastAsia" w:cs="Times New Roman"/>
                <w:color w:val="auto"/>
                <w:sz w:val="18"/>
                <w:szCs w:val="18"/>
              </w:rPr>
              <w:t>左右，经两次夯扩就能达到</w:t>
            </w:r>
            <w:r w:rsidR="00F20039" w:rsidRPr="00F41EA3">
              <w:rPr>
                <w:rFonts w:ascii="Times New Roman" w:eastAsiaTheme="minorEastAsia" w:cs="Times New Roman"/>
                <w:i/>
                <w:color w:val="auto"/>
                <w:sz w:val="18"/>
                <w:szCs w:val="18"/>
              </w:rPr>
              <w:t>D</w:t>
            </w:r>
            <w:r w:rsidR="00F20039" w:rsidRPr="00F41EA3">
              <w:rPr>
                <w:rFonts w:ascii="Times New Roman" w:eastAsiaTheme="minorEastAsia" w:cs="Times New Roman"/>
                <w:color w:val="auto"/>
                <w:sz w:val="18"/>
                <w:szCs w:val="18"/>
              </w:rPr>
              <w:t>≈2.0</w:t>
            </w:r>
            <w:r w:rsidR="00F20039" w:rsidRPr="00F41EA3">
              <w:rPr>
                <w:rFonts w:ascii="Times New Roman" w:eastAsiaTheme="minorEastAsia" w:cs="Times New Roman"/>
                <w:i/>
                <w:color w:val="auto"/>
                <w:sz w:val="18"/>
                <w:szCs w:val="18"/>
              </w:rPr>
              <w:t>d</w:t>
            </w:r>
            <w:r w:rsidR="00F20039" w:rsidRPr="00F41EA3">
              <w:rPr>
                <w:rFonts w:ascii="Times New Roman" w:eastAsiaTheme="minorEastAsia" w:cs="Times New Roman"/>
                <w:color w:val="auto"/>
                <w:sz w:val="18"/>
                <w:szCs w:val="18"/>
              </w:rPr>
              <w:t>的效果。另外</w:t>
            </w:r>
            <w:r w:rsidR="008B39D2">
              <w:rPr>
                <w:rFonts w:ascii="Times New Roman" w:eastAsiaTheme="minorEastAsia" w:cs="Times New Roman" w:hint="eastAsia"/>
                <w:color w:val="auto"/>
                <w:sz w:val="18"/>
                <w:szCs w:val="18"/>
              </w:rPr>
              <w:t>，夯扩施工工艺有</w:t>
            </w:r>
            <w:r w:rsidR="008B39D2">
              <w:rPr>
                <w:rFonts w:ascii="Times New Roman" w:eastAsiaTheme="minorEastAsia" w:cs="Times New Roman"/>
                <w:color w:val="auto"/>
                <w:sz w:val="18"/>
                <w:szCs w:val="18"/>
              </w:rPr>
              <w:t>拔</w:t>
            </w:r>
            <w:r w:rsidR="008B39D2">
              <w:rPr>
                <w:rFonts w:ascii="Times New Roman" w:eastAsiaTheme="minorEastAsia" w:cs="Times New Roman" w:hint="eastAsia"/>
                <w:color w:val="auto"/>
                <w:sz w:val="18"/>
                <w:szCs w:val="18"/>
              </w:rPr>
              <w:t>外管与不拔外管之分</w:t>
            </w:r>
            <w:r w:rsidR="00D5757E">
              <w:rPr>
                <w:rFonts w:ascii="Times New Roman" w:eastAsiaTheme="minorEastAsia" w:cs="Times New Roman" w:hint="eastAsia"/>
                <w:color w:val="auto"/>
                <w:sz w:val="18"/>
                <w:szCs w:val="18"/>
              </w:rPr>
              <w:t>，</w:t>
            </w:r>
            <w:r w:rsidR="008B39D2">
              <w:rPr>
                <w:rFonts w:ascii="Times New Roman" w:eastAsiaTheme="minorEastAsia" w:cs="Times New Roman" w:hint="eastAsia"/>
                <w:color w:val="auto"/>
                <w:sz w:val="18"/>
                <w:szCs w:val="18"/>
              </w:rPr>
              <w:t>其</w:t>
            </w:r>
            <w:r w:rsidR="00F20039" w:rsidRPr="00F41EA3">
              <w:rPr>
                <w:rFonts w:ascii="Times New Roman" w:eastAsiaTheme="minorEastAsia" w:cs="Times New Roman"/>
                <w:color w:val="auto"/>
                <w:sz w:val="18"/>
                <w:szCs w:val="18"/>
              </w:rPr>
              <w:t>也影响扩底形态</w:t>
            </w:r>
            <w:r w:rsidR="00D5757E">
              <w:rPr>
                <w:rFonts w:ascii="Times New Roman" w:eastAsiaTheme="minorEastAsia" w:cs="Times New Roman" w:hint="eastAsia"/>
                <w:color w:val="auto"/>
                <w:sz w:val="18"/>
                <w:szCs w:val="18"/>
              </w:rPr>
              <w:t>。</w:t>
            </w:r>
            <w:r w:rsidR="00F20039" w:rsidRPr="00F41EA3">
              <w:rPr>
                <w:rFonts w:ascii="Times New Roman" w:eastAsiaTheme="minorEastAsia" w:cs="Times New Roman"/>
                <w:color w:val="auto"/>
                <w:sz w:val="18"/>
                <w:szCs w:val="18"/>
              </w:rPr>
              <w:t>拔管</w:t>
            </w:r>
            <w:r w:rsidR="00B55CAD">
              <w:rPr>
                <w:rFonts w:ascii="Times New Roman" w:eastAsiaTheme="minorEastAsia" w:cs="Times New Roman" w:hint="eastAsia"/>
                <w:color w:val="auto"/>
                <w:sz w:val="18"/>
                <w:szCs w:val="18"/>
              </w:rPr>
              <w:t>夯扩</w:t>
            </w:r>
            <w:r w:rsidR="00EE1D43">
              <w:rPr>
                <w:rFonts w:ascii="Times New Roman" w:eastAsiaTheme="minorEastAsia" w:cs="Times New Roman" w:hint="eastAsia"/>
                <w:color w:val="auto"/>
                <w:sz w:val="18"/>
                <w:szCs w:val="18"/>
              </w:rPr>
              <w:t>，</w:t>
            </w:r>
            <w:r w:rsidR="00F20039" w:rsidRPr="00F41EA3">
              <w:rPr>
                <w:rFonts w:ascii="Times New Roman" w:eastAsiaTheme="minorEastAsia" w:cs="Times New Roman"/>
                <w:color w:val="auto"/>
                <w:sz w:val="18"/>
                <w:szCs w:val="18"/>
              </w:rPr>
              <w:t>可以容易将管内混凝土夯出，</w:t>
            </w:r>
            <w:r w:rsidR="00BA7998">
              <w:rPr>
                <w:rFonts w:ascii="Times New Roman" w:eastAsiaTheme="minorEastAsia" w:cs="Times New Roman" w:hint="eastAsia"/>
                <w:color w:val="auto"/>
                <w:sz w:val="18"/>
                <w:szCs w:val="18"/>
              </w:rPr>
              <w:t>并较均匀地向下和周边挤扩，</w:t>
            </w:r>
            <w:r w:rsidR="00F20039" w:rsidRPr="00F41EA3">
              <w:rPr>
                <w:rFonts w:ascii="Times New Roman" w:eastAsiaTheme="minorEastAsia" w:cs="Times New Roman"/>
                <w:color w:val="auto"/>
                <w:sz w:val="18"/>
                <w:szCs w:val="18"/>
              </w:rPr>
              <w:t>扩大头形态</w:t>
            </w:r>
            <w:r w:rsidR="007900BD" w:rsidRPr="00F41EA3">
              <w:rPr>
                <w:rFonts w:ascii="Times New Roman" w:eastAsiaTheme="minorEastAsia" w:cs="Times New Roman"/>
                <w:color w:val="auto"/>
                <w:sz w:val="18"/>
                <w:szCs w:val="18"/>
              </w:rPr>
              <w:t>大体</w:t>
            </w:r>
            <w:r w:rsidR="00EE1D43" w:rsidRPr="00F41EA3">
              <w:rPr>
                <w:rFonts w:ascii="Times New Roman" w:eastAsiaTheme="minorEastAsia" w:cs="Times New Roman"/>
                <w:color w:val="auto"/>
                <w:sz w:val="18"/>
                <w:szCs w:val="18"/>
              </w:rPr>
              <w:t>呈橄榄形</w:t>
            </w:r>
            <w:r w:rsidR="007900BD">
              <w:rPr>
                <w:rFonts w:ascii="Times New Roman" w:eastAsiaTheme="minorEastAsia" w:cs="Times New Roman" w:hint="eastAsia"/>
                <w:color w:val="auto"/>
                <w:sz w:val="18"/>
                <w:szCs w:val="18"/>
              </w:rPr>
              <w:t>，</w:t>
            </w:r>
            <w:r w:rsidR="00B55CAD" w:rsidRPr="00F41EA3">
              <w:rPr>
                <w:rFonts w:ascii="Times New Roman" w:eastAsiaTheme="minorEastAsia" w:cs="Times New Roman"/>
                <w:color w:val="auto"/>
                <w:sz w:val="18"/>
                <w:szCs w:val="18"/>
              </w:rPr>
              <w:t>如</w:t>
            </w:r>
            <w:r w:rsidR="00B55CAD" w:rsidRPr="00C51A56">
              <w:rPr>
                <w:rFonts w:ascii="Times New Roman" w:eastAsiaTheme="minorEastAsia" w:cs="Times New Roman"/>
                <w:color w:val="auto"/>
                <w:sz w:val="18"/>
                <w:szCs w:val="18"/>
              </w:rPr>
              <w:t>图</w:t>
            </w:r>
            <w:r w:rsidR="00C51A56" w:rsidRPr="00C51A56">
              <w:rPr>
                <w:rFonts w:ascii="Times New Roman" w:eastAsiaTheme="minorEastAsia" w:cs="Times New Roman" w:hint="eastAsia"/>
                <w:color w:val="auto"/>
                <w:sz w:val="18"/>
                <w:szCs w:val="18"/>
              </w:rPr>
              <w:t>3</w:t>
            </w:r>
            <w:r w:rsidR="00B55CAD" w:rsidRPr="00C51A56">
              <w:rPr>
                <w:rFonts w:ascii="Times New Roman" w:eastAsiaTheme="minorEastAsia" w:cs="Times New Roman"/>
                <w:color w:val="auto"/>
                <w:sz w:val="18"/>
                <w:szCs w:val="18"/>
              </w:rPr>
              <w:t>（</w:t>
            </w:r>
            <w:r w:rsidR="00B55CAD" w:rsidRPr="00C51A56">
              <w:rPr>
                <w:rFonts w:ascii="Times New Roman" w:eastAsiaTheme="minorEastAsia" w:cs="Times New Roman"/>
                <w:color w:val="auto"/>
                <w:sz w:val="18"/>
                <w:szCs w:val="18"/>
              </w:rPr>
              <w:t>a</w:t>
            </w:r>
            <w:r w:rsidR="00B55CAD" w:rsidRPr="00C51A56">
              <w:rPr>
                <w:rFonts w:ascii="Times New Roman" w:eastAsiaTheme="minorEastAsia" w:cs="Times New Roman"/>
                <w:color w:val="auto"/>
                <w:sz w:val="18"/>
                <w:szCs w:val="18"/>
              </w:rPr>
              <w:t>）所示</w:t>
            </w:r>
            <w:r w:rsidR="00B55CAD" w:rsidRPr="00C51A56">
              <w:rPr>
                <w:rFonts w:ascii="Times New Roman" w:eastAsiaTheme="minorEastAsia" w:cs="Times New Roman" w:hint="eastAsia"/>
                <w:color w:val="auto"/>
                <w:sz w:val="18"/>
                <w:szCs w:val="18"/>
              </w:rPr>
              <w:t>；</w:t>
            </w:r>
            <w:r w:rsidR="007900BD" w:rsidRPr="00C51A56">
              <w:rPr>
                <w:rFonts w:ascii="Times New Roman" w:eastAsiaTheme="minorEastAsia" w:cs="Times New Roman" w:hint="eastAsia"/>
                <w:color w:val="auto"/>
                <w:sz w:val="18"/>
                <w:szCs w:val="18"/>
              </w:rPr>
              <w:t>不拔管（或拔管距离较小）夯扩</w:t>
            </w:r>
            <w:r w:rsidR="000C7A06" w:rsidRPr="00C51A56">
              <w:rPr>
                <w:rFonts w:ascii="Times New Roman" w:eastAsiaTheme="minorEastAsia" w:cs="Times New Roman" w:hint="eastAsia"/>
                <w:color w:val="auto"/>
                <w:sz w:val="18"/>
                <w:szCs w:val="18"/>
              </w:rPr>
              <w:t>需要较大动能</w:t>
            </w:r>
            <w:r w:rsidR="000C7A06" w:rsidRPr="00C51A56">
              <w:rPr>
                <w:rFonts w:ascii="Times New Roman" w:eastAsiaTheme="minorEastAsia" w:cs="Times New Roman"/>
                <w:color w:val="auto"/>
                <w:sz w:val="18"/>
                <w:szCs w:val="18"/>
              </w:rPr>
              <w:t>将管内混凝土夯出，</w:t>
            </w:r>
            <w:r w:rsidR="000C7A06" w:rsidRPr="00C51A56">
              <w:rPr>
                <w:rFonts w:ascii="Times New Roman" w:eastAsiaTheme="minorEastAsia" w:cs="Times New Roman" w:hint="eastAsia"/>
                <w:color w:val="auto"/>
                <w:sz w:val="18"/>
                <w:szCs w:val="18"/>
              </w:rPr>
              <w:t>向下挤扩</w:t>
            </w:r>
            <w:r w:rsidR="00EE1D43" w:rsidRPr="00C51A56">
              <w:rPr>
                <w:rFonts w:ascii="Times New Roman" w:eastAsiaTheme="minorEastAsia" w:cs="Times New Roman" w:hint="eastAsia"/>
                <w:color w:val="auto"/>
                <w:sz w:val="18"/>
                <w:szCs w:val="18"/>
              </w:rPr>
              <w:t>受限后向周边挤扩</w:t>
            </w:r>
            <w:r w:rsidR="00AE327B" w:rsidRPr="00C51A56">
              <w:rPr>
                <w:rFonts w:ascii="Times New Roman" w:eastAsiaTheme="minorEastAsia" w:cs="Times New Roman" w:hint="eastAsia"/>
                <w:color w:val="auto"/>
                <w:sz w:val="18"/>
                <w:szCs w:val="18"/>
              </w:rPr>
              <w:t>的趋势增大</w:t>
            </w:r>
            <w:r w:rsidR="000C7A06" w:rsidRPr="00C51A56">
              <w:rPr>
                <w:rFonts w:ascii="Times New Roman" w:eastAsiaTheme="minorEastAsia" w:cs="Times New Roman" w:hint="eastAsia"/>
                <w:color w:val="auto"/>
                <w:sz w:val="18"/>
                <w:szCs w:val="18"/>
              </w:rPr>
              <w:t>，</w:t>
            </w:r>
            <w:r w:rsidR="008B39D2" w:rsidRPr="00C51A56">
              <w:rPr>
                <w:rFonts w:ascii="Times New Roman" w:eastAsiaTheme="minorEastAsia" w:cs="Times New Roman"/>
                <w:color w:val="auto"/>
                <w:sz w:val="18"/>
                <w:szCs w:val="18"/>
              </w:rPr>
              <w:t>扩头形状</w:t>
            </w:r>
            <w:r w:rsidR="00EE1D43" w:rsidRPr="00C51A56">
              <w:rPr>
                <w:rFonts w:ascii="Times New Roman" w:eastAsiaTheme="minorEastAsia" w:cs="Times New Roman"/>
                <w:color w:val="auto"/>
                <w:sz w:val="18"/>
                <w:szCs w:val="18"/>
              </w:rPr>
              <w:t>大体呈球形</w:t>
            </w:r>
            <w:r w:rsidR="00AE327B" w:rsidRPr="00C51A56">
              <w:rPr>
                <w:rFonts w:ascii="Times New Roman" w:eastAsiaTheme="minorEastAsia" w:cs="Times New Roman" w:hint="eastAsia"/>
                <w:color w:val="auto"/>
                <w:sz w:val="18"/>
                <w:szCs w:val="18"/>
              </w:rPr>
              <w:t>和鼔性</w:t>
            </w:r>
            <w:r w:rsidR="008B39D2" w:rsidRPr="00C51A56">
              <w:rPr>
                <w:rFonts w:ascii="Times New Roman" w:eastAsiaTheme="minorEastAsia" w:cs="Times New Roman"/>
                <w:color w:val="auto"/>
                <w:sz w:val="18"/>
                <w:szCs w:val="18"/>
              </w:rPr>
              <w:t>，</w:t>
            </w:r>
            <w:r w:rsidR="000C7A06" w:rsidRPr="00C51A56">
              <w:rPr>
                <w:rFonts w:ascii="Times New Roman" w:eastAsiaTheme="minorEastAsia" w:cs="Times New Roman"/>
                <w:color w:val="auto"/>
                <w:sz w:val="18"/>
                <w:szCs w:val="18"/>
              </w:rPr>
              <w:t>如图</w:t>
            </w:r>
            <w:r w:rsidR="00C51A56" w:rsidRPr="00C51A56">
              <w:rPr>
                <w:rFonts w:ascii="Times New Roman" w:eastAsiaTheme="minorEastAsia" w:cs="Times New Roman" w:hint="eastAsia"/>
                <w:color w:val="auto"/>
                <w:sz w:val="18"/>
                <w:szCs w:val="18"/>
              </w:rPr>
              <w:t>3</w:t>
            </w:r>
            <w:r w:rsidR="000C7A06" w:rsidRPr="00C51A56">
              <w:rPr>
                <w:rFonts w:ascii="Times New Roman" w:eastAsiaTheme="minorEastAsia" w:cs="Times New Roman"/>
                <w:color w:val="auto"/>
                <w:sz w:val="18"/>
                <w:szCs w:val="18"/>
              </w:rPr>
              <w:t>（</w:t>
            </w:r>
            <w:r w:rsidR="000C7A06" w:rsidRPr="00C51A56">
              <w:rPr>
                <w:rFonts w:ascii="Times New Roman" w:eastAsiaTheme="minorEastAsia" w:cs="Times New Roman"/>
                <w:color w:val="auto"/>
                <w:sz w:val="18"/>
                <w:szCs w:val="18"/>
              </w:rPr>
              <w:t>b</w:t>
            </w:r>
            <w:r w:rsidR="000C7A06" w:rsidRPr="00C51A56">
              <w:rPr>
                <w:rFonts w:ascii="Times New Roman" w:eastAsiaTheme="minorEastAsia" w:cs="Times New Roman"/>
                <w:color w:val="auto"/>
                <w:sz w:val="18"/>
                <w:szCs w:val="18"/>
              </w:rPr>
              <w:t>）所示。</w:t>
            </w:r>
          </w:p>
          <w:p w:rsidR="00F20039" w:rsidRDefault="00EE1D43" w:rsidP="00B2202C">
            <w:pPr>
              <w:pStyle w:val="Default"/>
              <w:spacing w:line="300" w:lineRule="auto"/>
              <w:jc w:val="center"/>
              <w:rPr>
                <w:rFonts w:ascii="Times New Roman" w:eastAsiaTheme="minorEastAsia" w:hAnsiTheme="minorEastAsia" w:cs="Times New Roman"/>
                <w:sz w:val="18"/>
                <w:szCs w:val="18"/>
              </w:rPr>
            </w:pPr>
            <w:r w:rsidRPr="00EE1D43">
              <w:rPr>
                <w:rFonts w:ascii="Times New Roman" w:eastAsiaTheme="minorEastAsia" w:hAnsiTheme="minorEastAsia" w:cs="Times New Roman"/>
                <w:noProof/>
                <w:sz w:val="18"/>
                <w:szCs w:val="18"/>
              </w:rPr>
              <w:drawing>
                <wp:inline distT="0" distB="0" distL="0" distR="0">
                  <wp:extent cx="1565028" cy="1109799"/>
                  <wp:effectExtent l="19050" t="0" r="0" b="0"/>
                  <wp:docPr id="5" name="图片 1475" descr="C:\Users\user\AppData\Local\Temp\WeChat Files\4f00d802364d2277c133477113df1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descr="C:\Users\user\AppData\Local\Temp\WeChat Files\4f00d802364d2277c133477113df1a5.jpg"/>
                          <pic:cNvPicPr>
                            <a:picLocks noChangeAspect="1" noChangeArrowheads="1"/>
                          </pic:cNvPicPr>
                        </pic:nvPicPr>
                        <pic:blipFill>
                          <a:blip r:embed="rId32"/>
                          <a:srcRect l="33071" t="25281" b="12641"/>
                          <a:stretch>
                            <a:fillRect/>
                          </a:stretch>
                        </pic:blipFill>
                        <pic:spPr bwMode="auto">
                          <a:xfrm>
                            <a:off x="0" y="0"/>
                            <a:ext cx="1567017" cy="1111210"/>
                          </a:xfrm>
                          <a:prstGeom prst="rect">
                            <a:avLst/>
                          </a:prstGeom>
                          <a:noFill/>
                          <a:ln w="9525">
                            <a:noFill/>
                            <a:miter lim="800000"/>
                            <a:headEnd/>
                            <a:tailEnd/>
                          </a:ln>
                        </pic:spPr>
                      </pic:pic>
                    </a:graphicData>
                  </a:graphic>
                </wp:inline>
              </w:drawing>
            </w:r>
            <w:r>
              <w:rPr>
                <w:rFonts w:ascii="Times New Roman" w:eastAsiaTheme="minorEastAsia" w:hAnsiTheme="minorEastAsia" w:cs="Times New Roman" w:hint="eastAsia"/>
                <w:sz w:val="18"/>
                <w:szCs w:val="18"/>
              </w:rPr>
              <w:t xml:space="preserve">  </w:t>
            </w:r>
            <w:r w:rsidR="00F20039" w:rsidRPr="00D320DE">
              <w:rPr>
                <w:rFonts w:ascii="Times New Roman" w:eastAsiaTheme="minorEastAsia" w:hAnsiTheme="minorEastAsia" w:cs="Times New Roman"/>
                <w:noProof/>
                <w:sz w:val="18"/>
                <w:szCs w:val="18"/>
              </w:rPr>
              <w:drawing>
                <wp:inline distT="0" distB="0" distL="0" distR="0">
                  <wp:extent cx="1749145" cy="1111250"/>
                  <wp:effectExtent l="19050" t="0" r="3455" b="0"/>
                  <wp:docPr id="4" name="图片 1476" descr="C:\Users\user\AppData\Local\Temp\WeChat Files\cc8257c444d0a28e6ea10f603bf5a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descr="C:\Users\user\AppData\Local\Temp\WeChat Files\cc8257c444d0a28e6ea10f603bf5aab.jpg"/>
                          <pic:cNvPicPr>
                            <a:picLocks noChangeAspect="1" noChangeArrowheads="1"/>
                          </pic:cNvPicPr>
                        </pic:nvPicPr>
                        <pic:blipFill>
                          <a:blip r:embed="rId33" cstate="print"/>
                          <a:srcRect l="18325" t="15289" r="4581" b="21405"/>
                          <a:stretch>
                            <a:fillRect/>
                          </a:stretch>
                        </pic:blipFill>
                        <pic:spPr bwMode="auto">
                          <a:xfrm>
                            <a:off x="0" y="0"/>
                            <a:ext cx="1748882" cy="1111083"/>
                          </a:xfrm>
                          <a:prstGeom prst="rect">
                            <a:avLst/>
                          </a:prstGeom>
                          <a:noFill/>
                          <a:ln w="9525">
                            <a:noFill/>
                            <a:miter lim="800000"/>
                            <a:headEnd/>
                            <a:tailEnd/>
                          </a:ln>
                        </pic:spPr>
                      </pic:pic>
                    </a:graphicData>
                  </a:graphic>
                </wp:inline>
              </w:drawing>
            </w:r>
          </w:p>
          <w:p w:rsidR="00F20039" w:rsidRPr="008C319A" w:rsidRDefault="00F20039" w:rsidP="00B2202C">
            <w:pPr>
              <w:spacing w:line="300" w:lineRule="auto"/>
              <w:jc w:val="center"/>
              <w:rPr>
                <w:rFonts w:eastAsiaTheme="minorEastAsia"/>
                <w:kern w:val="0"/>
                <w:sz w:val="18"/>
                <w:szCs w:val="18"/>
              </w:rPr>
            </w:pPr>
            <w:r w:rsidRPr="008C319A">
              <w:rPr>
                <w:rFonts w:eastAsiaTheme="minorEastAsia" w:hAnsiTheme="minorEastAsia"/>
                <w:kern w:val="0"/>
                <w:sz w:val="18"/>
                <w:szCs w:val="18"/>
              </w:rPr>
              <w:t>（</w:t>
            </w:r>
            <w:r w:rsidRPr="008C319A">
              <w:rPr>
                <w:rFonts w:eastAsiaTheme="minorEastAsia"/>
                <w:kern w:val="0"/>
                <w:sz w:val="18"/>
                <w:szCs w:val="18"/>
              </w:rPr>
              <w:t>a</w:t>
            </w:r>
            <w:r w:rsidRPr="008C319A">
              <w:rPr>
                <w:rFonts w:eastAsiaTheme="minorEastAsia" w:hAnsiTheme="minorEastAsia"/>
                <w:kern w:val="0"/>
                <w:sz w:val="18"/>
                <w:szCs w:val="18"/>
              </w:rPr>
              <w:t>）</w:t>
            </w:r>
            <w:r w:rsidR="008B39D2">
              <w:rPr>
                <w:rFonts w:eastAsiaTheme="minorEastAsia" w:hAnsiTheme="minorEastAsia" w:hint="eastAsia"/>
                <w:kern w:val="0"/>
                <w:sz w:val="18"/>
                <w:szCs w:val="18"/>
              </w:rPr>
              <w:t>两次</w:t>
            </w:r>
            <w:r w:rsidRPr="008C319A">
              <w:rPr>
                <w:rFonts w:eastAsiaTheme="minorEastAsia" w:hAnsiTheme="minorEastAsia"/>
                <w:kern w:val="0"/>
                <w:sz w:val="18"/>
                <w:szCs w:val="18"/>
              </w:rPr>
              <w:t>投料</w:t>
            </w:r>
            <w:r w:rsidR="00B55CAD">
              <w:rPr>
                <w:rFonts w:eastAsiaTheme="minorEastAsia" w:hAnsiTheme="minorEastAsia" w:hint="eastAsia"/>
                <w:kern w:val="0"/>
                <w:sz w:val="18"/>
                <w:szCs w:val="18"/>
              </w:rPr>
              <w:t>拔管夯扩</w:t>
            </w:r>
            <w:r w:rsidR="008B39D2">
              <w:rPr>
                <w:rFonts w:eastAsiaTheme="minorEastAsia" w:hAnsiTheme="minorEastAsia" w:hint="eastAsia"/>
                <w:kern w:val="0"/>
                <w:sz w:val="18"/>
                <w:szCs w:val="18"/>
              </w:rPr>
              <w:t xml:space="preserve">       </w:t>
            </w:r>
            <w:r w:rsidRPr="008C319A">
              <w:rPr>
                <w:rFonts w:eastAsiaTheme="minorEastAsia" w:hAnsiTheme="minorEastAsia"/>
                <w:kern w:val="0"/>
                <w:sz w:val="18"/>
                <w:szCs w:val="18"/>
              </w:rPr>
              <w:t>（</w:t>
            </w:r>
            <w:r w:rsidRPr="008C319A">
              <w:rPr>
                <w:rFonts w:eastAsiaTheme="minorEastAsia"/>
                <w:kern w:val="0"/>
                <w:sz w:val="18"/>
                <w:szCs w:val="18"/>
              </w:rPr>
              <w:t>b</w:t>
            </w:r>
            <w:r w:rsidRPr="008C319A">
              <w:rPr>
                <w:rFonts w:eastAsiaTheme="minorEastAsia" w:hAnsiTheme="minorEastAsia"/>
                <w:kern w:val="0"/>
                <w:sz w:val="18"/>
                <w:szCs w:val="18"/>
              </w:rPr>
              <w:t>）</w:t>
            </w:r>
            <w:r w:rsidR="00B55CAD">
              <w:rPr>
                <w:rFonts w:eastAsiaTheme="minorEastAsia" w:hAnsiTheme="minorEastAsia" w:hint="eastAsia"/>
                <w:kern w:val="0"/>
                <w:sz w:val="18"/>
                <w:szCs w:val="18"/>
              </w:rPr>
              <w:t>多次</w:t>
            </w:r>
            <w:r w:rsidRPr="008C319A">
              <w:rPr>
                <w:rFonts w:eastAsiaTheme="minorEastAsia" w:hAnsiTheme="minorEastAsia"/>
                <w:kern w:val="0"/>
                <w:sz w:val="18"/>
                <w:szCs w:val="18"/>
              </w:rPr>
              <w:t>投料</w:t>
            </w:r>
            <w:r w:rsidR="00B55CAD">
              <w:rPr>
                <w:rFonts w:eastAsiaTheme="minorEastAsia" w:hAnsiTheme="minorEastAsia" w:hint="eastAsia"/>
                <w:kern w:val="0"/>
                <w:sz w:val="18"/>
                <w:szCs w:val="18"/>
              </w:rPr>
              <w:t>不拔管</w:t>
            </w:r>
            <w:r w:rsidRPr="008C319A">
              <w:rPr>
                <w:rFonts w:eastAsiaTheme="minorEastAsia" w:hAnsiTheme="minorEastAsia"/>
                <w:kern w:val="0"/>
                <w:sz w:val="18"/>
                <w:szCs w:val="18"/>
              </w:rPr>
              <w:t>夯扩</w:t>
            </w:r>
          </w:p>
          <w:p w:rsidR="000C7113" w:rsidRDefault="00F20039" w:rsidP="007900BD">
            <w:pPr>
              <w:spacing w:line="300" w:lineRule="auto"/>
              <w:jc w:val="center"/>
              <w:rPr>
                <w:rFonts w:eastAsiaTheme="minorEastAsia" w:hAnsiTheme="minorEastAsia"/>
                <w:kern w:val="0"/>
                <w:sz w:val="18"/>
                <w:szCs w:val="18"/>
              </w:rPr>
            </w:pPr>
            <w:r w:rsidRPr="008C319A">
              <w:rPr>
                <w:rFonts w:eastAsiaTheme="minorEastAsia" w:hAnsiTheme="minorEastAsia"/>
                <w:kern w:val="0"/>
                <w:sz w:val="18"/>
                <w:szCs w:val="18"/>
              </w:rPr>
              <w:t>图</w:t>
            </w:r>
            <w:r w:rsidR="007900BD">
              <w:rPr>
                <w:rFonts w:eastAsiaTheme="minorEastAsia" w:hint="eastAsia"/>
                <w:kern w:val="0"/>
                <w:sz w:val="18"/>
                <w:szCs w:val="18"/>
              </w:rPr>
              <w:t>3</w:t>
            </w:r>
            <w:r w:rsidRPr="008C319A">
              <w:rPr>
                <w:rFonts w:eastAsiaTheme="minorEastAsia" w:hAnsiTheme="minorEastAsia"/>
                <w:kern w:val="0"/>
                <w:sz w:val="18"/>
                <w:szCs w:val="18"/>
              </w:rPr>
              <w:t>：夯扩头成形效果</w:t>
            </w:r>
          </w:p>
          <w:p w:rsidR="001442CA" w:rsidRDefault="008B39C4" w:rsidP="008B39C4">
            <w:pPr>
              <w:spacing w:line="300" w:lineRule="auto"/>
              <w:ind w:firstLine="360"/>
              <w:jc w:val="left"/>
              <w:rPr>
                <w:rFonts w:asciiTheme="minorEastAsia" w:eastAsiaTheme="minorEastAsia" w:hAnsiTheme="minorEastAsia"/>
                <w:sz w:val="18"/>
                <w:szCs w:val="18"/>
              </w:rPr>
            </w:pPr>
            <w:r>
              <w:rPr>
                <w:rFonts w:eastAsiaTheme="minorEastAsia" w:hAnsiTheme="minorEastAsia" w:hint="eastAsia"/>
                <w:kern w:val="0"/>
                <w:sz w:val="18"/>
                <w:szCs w:val="18"/>
              </w:rPr>
              <w:lastRenderedPageBreak/>
              <w:t>本规程附录</w:t>
            </w:r>
            <w:r>
              <w:rPr>
                <w:rFonts w:eastAsiaTheme="minorEastAsia" w:hAnsiTheme="minorEastAsia" w:hint="eastAsia"/>
                <w:kern w:val="0"/>
                <w:sz w:val="18"/>
                <w:szCs w:val="18"/>
              </w:rPr>
              <w:t>B</w:t>
            </w:r>
            <w:r>
              <w:rPr>
                <w:rFonts w:eastAsiaTheme="minorEastAsia" w:hAnsiTheme="minorEastAsia" w:hint="eastAsia"/>
                <w:kern w:val="0"/>
                <w:sz w:val="18"/>
                <w:szCs w:val="18"/>
              </w:rPr>
              <w:t>中第</w:t>
            </w:r>
            <w:r>
              <w:rPr>
                <w:rFonts w:eastAsiaTheme="minorEastAsia" w:hAnsiTheme="minorEastAsia" w:hint="eastAsia"/>
                <w:kern w:val="0"/>
                <w:sz w:val="18"/>
                <w:szCs w:val="18"/>
              </w:rPr>
              <w:t>B.0.2</w:t>
            </w:r>
            <w:r>
              <w:rPr>
                <w:rFonts w:eastAsiaTheme="minorEastAsia" w:hAnsiTheme="minorEastAsia" w:hint="eastAsia"/>
                <w:kern w:val="0"/>
                <w:sz w:val="18"/>
                <w:szCs w:val="18"/>
              </w:rPr>
              <w:t>的估算扩底平均直径公式的思路是：</w:t>
            </w:r>
            <w:r w:rsidR="001442CA">
              <w:rPr>
                <w:rFonts w:eastAsiaTheme="minorEastAsia" w:hAnsiTheme="minorEastAsia" w:hint="eastAsia"/>
                <w:kern w:val="0"/>
                <w:sz w:val="18"/>
                <w:szCs w:val="18"/>
              </w:rPr>
              <w:t>扩底形成圆柱体，直径</w:t>
            </w:r>
            <w:r w:rsidR="009219BD">
              <w:rPr>
                <w:rFonts w:eastAsiaTheme="minorEastAsia" w:hAnsiTheme="minorEastAsia" w:hint="eastAsia"/>
                <w:kern w:val="0"/>
                <w:sz w:val="18"/>
                <w:szCs w:val="18"/>
              </w:rPr>
              <w:t>为</w:t>
            </w:r>
            <w:r w:rsidR="001442CA" w:rsidRPr="009219BD">
              <w:rPr>
                <w:rFonts w:eastAsiaTheme="minorEastAsia" w:hAnsiTheme="minorEastAsia" w:hint="eastAsia"/>
                <w:i/>
                <w:kern w:val="0"/>
                <w:sz w:val="18"/>
                <w:szCs w:val="18"/>
              </w:rPr>
              <w:t>D</w:t>
            </w:r>
            <w:r w:rsidR="001442CA">
              <w:rPr>
                <w:rFonts w:eastAsiaTheme="minorEastAsia" w:hAnsiTheme="minorEastAsia" w:hint="eastAsia"/>
                <w:kern w:val="0"/>
                <w:sz w:val="18"/>
                <w:szCs w:val="18"/>
              </w:rPr>
              <w:t>、高</w:t>
            </w:r>
            <w:r w:rsidR="009219BD">
              <w:rPr>
                <w:rFonts w:eastAsiaTheme="minorEastAsia" w:hAnsiTheme="minorEastAsia" w:hint="eastAsia"/>
                <w:kern w:val="0"/>
                <w:sz w:val="18"/>
                <w:szCs w:val="18"/>
              </w:rPr>
              <w:t>为</w:t>
            </w:r>
            <w:r w:rsidR="00CC5378">
              <w:rPr>
                <w:rFonts w:eastAsiaTheme="minorEastAsia" w:hAnsiTheme="minorEastAsia" w:hint="eastAsia"/>
                <w:i/>
                <w:kern w:val="0"/>
                <w:sz w:val="18"/>
                <w:szCs w:val="18"/>
              </w:rPr>
              <w:t>h</w:t>
            </w:r>
            <w:r w:rsidR="009219BD">
              <w:rPr>
                <w:rFonts w:eastAsiaTheme="minorEastAsia" w:hAnsiTheme="minorEastAsia" w:hint="eastAsia"/>
                <w:kern w:val="0"/>
                <w:sz w:val="18"/>
                <w:szCs w:val="18"/>
              </w:rPr>
              <w:t>；</w:t>
            </w:r>
            <w:r w:rsidR="008B1EF7">
              <w:rPr>
                <w:rFonts w:eastAsiaTheme="minorEastAsia" w:hAnsiTheme="minorEastAsia" w:hint="eastAsia"/>
                <w:kern w:val="0"/>
                <w:sz w:val="18"/>
                <w:szCs w:val="18"/>
              </w:rPr>
              <w:t>其</w:t>
            </w:r>
            <w:r w:rsidR="00624346">
              <w:rPr>
                <w:rFonts w:eastAsiaTheme="minorEastAsia" w:hAnsiTheme="minorEastAsia" w:hint="eastAsia"/>
                <w:kern w:val="0"/>
                <w:sz w:val="18"/>
                <w:szCs w:val="18"/>
              </w:rPr>
              <w:t>圆柱体</w:t>
            </w:r>
            <w:r w:rsidR="008B1EF7">
              <w:rPr>
                <w:rFonts w:eastAsiaTheme="minorEastAsia" w:hAnsiTheme="minorEastAsia" w:hint="eastAsia"/>
                <w:kern w:val="0"/>
                <w:sz w:val="18"/>
                <w:szCs w:val="18"/>
              </w:rPr>
              <w:t>体积</w:t>
            </w:r>
            <w:r w:rsidR="008B1EF7" w:rsidRPr="008B1EF7">
              <w:rPr>
                <w:rFonts w:eastAsiaTheme="minorEastAsia"/>
                <w:sz w:val="18"/>
                <w:szCs w:val="18"/>
              </w:rPr>
              <w:sym w:font="Symbol" w:char="F070"/>
            </w:r>
            <w:r w:rsidR="008B1EF7" w:rsidRPr="008B1EF7">
              <w:rPr>
                <w:i/>
                <w:sz w:val="18"/>
                <w:szCs w:val="18"/>
              </w:rPr>
              <w:t>·</w:t>
            </w:r>
            <w:r w:rsidR="008B1EF7">
              <w:rPr>
                <w:rFonts w:hint="eastAsia"/>
                <w:i/>
                <w:sz w:val="18"/>
                <w:szCs w:val="18"/>
              </w:rPr>
              <w:t>D</w:t>
            </w:r>
            <w:r w:rsidR="008B1EF7" w:rsidRPr="008B1EF7">
              <w:rPr>
                <w:rFonts w:hint="eastAsia"/>
                <w:sz w:val="18"/>
                <w:szCs w:val="18"/>
                <w:vertAlign w:val="superscript"/>
              </w:rPr>
              <w:t>2</w:t>
            </w:r>
            <w:r w:rsidR="008B1EF7">
              <w:rPr>
                <w:rFonts w:hint="eastAsia"/>
                <w:i/>
                <w:sz w:val="18"/>
                <w:szCs w:val="18"/>
              </w:rPr>
              <w:t>h</w:t>
            </w:r>
            <w:r w:rsidR="00EE1D43">
              <w:rPr>
                <w:rFonts w:hint="eastAsia"/>
                <w:sz w:val="18"/>
                <w:szCs w:val="18"/>
              </w:rPr>
              <w:t>/4</w:t>
            </w:r>
            <w:r w:rsidR="008B1EF7" w:rsidRPr="008B1EF7">
              <w:rPr>
                <w:sz w:val="18"/>
                <w:szCs w:val="18"/>
              </w:rPr>
              <w:t>＝</w:t>
            </w:r>
            <w:r w:rsidR="008B1EF7">
              <w:rPr>
                <w:rFonts w:hint="eastAsia"/>
                <w:sz w:val="18"/>
                <w:szCs w:val="18"/>
              </w:rPr>
              <w:t>第</w:t>
            </w:r>
            <w:r w:rsidR="008B1EF7">
              <w:rPr>
                <w:rFonts w:hint="eastAsia"/>
                <w:sz w:val="18"/>
                <w:szCs w:val="18"/>
              </w:rPr>
              <w:t>2</w:t>
            </w:r>
            <w:r w:rsidR="008B1EF7">
              <w:rPr>
                <w:rFonts w:hint="eastAsia"/>
                <w:sz w:val="18"/>
                <w:szCs w:val="18"/>
              </w:rPr>
              <w:t>管混凝土考虑压实的体积</w:t>
            </w:r>
            <w:r w:rsidR="008B1EF7">
              <w:rPr>
                <w:rFonts w:hint="eastAsia"/>
                <w:sz w:val="18"/>
                <w:szCs w:val="18"/>
              </w:rPr>
              <w:t>0.9</w:t>
            </w:r>
            <w:r w:rsidR="008B1EF7" w:rsidRPr="008B1EF7">
              <w:rPr>
                <w:rFonts w:hint="eastAsia"/>
                <w:sz w:val="18"/>
                <w:szCs w:val="18"/>
                <w:vertAlign w:val="subscript"/>
              </w:rPr>
              <w:t xml:space="preserve"> </w:t>
            </w:r>
            <w:r w:rsidR="008B1EF7" w:rsidRPr="008B1EF7">
              <w:rPr>
                <w:rFonts w:eastAsiaTheme="minorEastAsia"/>
                <w:sz w:val="18"/>
                <w:szCs w:val="18"/>
              </w:rPr>
              <w:sym w:font="Symbol" w:char="F070"/>
            </w:r>
            <w:r w:rsidR="008B1EF7" w:rsidRPr="008B1EF7">
              <w:rPr>
                <w:i/>
                <w:sz w:val="18"/>
                <w:szCs w:val="18"/>
              </w:rPr>
              <w:t>·</w:t>
            </w:r>
            <w:r w:rsidR="008B1EF7">
              <w:rPr>
                <w:rFonts w:hint="eastAsia"/>
                <w:i/>
                <w:sz w:val="18"/>
                <w:szCs w:val="18"/>
              </w:rPr>
              <w:t>d</w:t>
            </w:r>
            <w:r w:rsidR="008B1EF7" w:rsidRPr="008B1EF7">
              <w:rPr>
                <w:rFonts w:hint="eastAsia"/>
                <w:sz w:val="18"/>
                <w:szCs w:val="18"/>
                <w:vertAlign w:val="subscript"/>
              </w:rPr>
              <w:t>0</w:t>
            </w:r>
            <w:r w:rsidR="008B1EF7" w:rsidRPr="008B1EF7">
              <w:rPr>
                <w:rFonts w:hint="eastAsia"/>
                <w:sz w:val="18"/>
                <w:szCs w:val="18"/>
                <w:vertAlign w:val="superscript"/>
              </w:rPr>
              <w:t>2</w:t>
            </w:r>
            <w:r w:rsidR="008B1EF7">
              <w:rPr>
                <w:rFonts w:hint="eastAsia"/>
                <w:i/>
                <w:sz w:val="18"/>
                <w:szCs w:val="18"/>
              </w:rPr>
              <w:t>H</w:t>
            </w:r>
            <w:r w:rsidR="008B1EF7" w:rsidRPr="008B1EF7">
              <w:rPr>
                <w:rFonts w:hint="eastAsia"/>
                <w:sz w:val="18"/>
                <w:szCs w:val="18"/>
                <w:vertAlign w:val="subscript"/>
              </w:rPr>
              <w:t>2</w:t>
            </w:r>
            <w:r w:rsidR="00EE1D43">
              <w:rPr>
                <w:rFonts w:hint="eastAsia"/>
                <w:sz w:val="18"/>
                <w:szCs w:val="18"/>
              </w:rPr>
              <w:t>/4</w:t>
            </w:r>
            <w:r w:rsidR="008B1EF7">
              <w:rPr>
                <w:rFonts w:hint="eastAsia"/>
                <w:sz w:val="18"/>
                <w:szCs w:val="18"/>
              </w:rPr>
              <w:t>＋第</w:t>
            </w:r>
            <w:r w:rsidR="008B1EF7">
              <w:rPr>
                <w:rFonts w:hint="eastAsia"/>
                <w:sz w:val="18"/>
                <w:szCs w:val="18"/>
              </w:rPr>
              <w:t>1</w:t>
            </w:r>
            <w:r w:rsidR="008B1EF7">
              <w:rPr>
                <w:rFonts w:hint="eastAsia"/>
                <w:sz w:val="18"/>
                <w:szCs w:val="18"/>
              </w:rPr>
              <w:t>管混凝土考虑压实的体积</w:t>
            </w:r>
            <w:r w:rsidR="00624346">
              <w:rPr>
                <w:rFonts w:hint="eastAsia"/>
                <w:sz w:val="18"/>
                <w:szCs w:val="18"/>
              </w:rPr>
              <w:t>[0.9</w:t>
            </w:r>
            <w:r w:rsidR="00624346" w:rsidRPr="008B1EF7">
              <w:rPr>
                <w:rFonts w:hint="eastAsia"/>
                <w:sz w:val="18"/>
                <w:szCs w:val="18"/>
                <w:vertAlign w:val="subscript"/>
              </w:rPr>
              <w:t xml:space="preserve"> </w:t>
            </w:r>
            <w:r w:rsidR="00624346" w:rsidRPr="008B1EF7">
              <w:rPr>
                <w:rFonts w:eastAsiaTheme="minorEastAsia"/>
                <w:sz w:val="18"/>
                <w:szCs w:val="18"/>
              </w:rPr>
              <w:sym w:font="Symbol" w:char="F070"/>
            </w:r>
            <w:r w:rsidR="00624346" w:rsidRPr="008B1EF7">
              <w:rPr>
                <w:i/>
                <w:sz w:val="18"/>
                <w:szCs w:val="18"/>
              </w:rPr>
              <w:t>·</w:t>
            </w:r>
            <w:r w:rsidR="00624346">
              <w:rPr>
                <w:rFonts w:hint="eastAsia"/>
                <w:i/>
                <w:sz w:val="18"/>
                <w:szCs w:val="18"/>
              </w:rPr>
              <w:t>d</w:t>
            </w:r>
            <w:r w:rsidR="00624346" w:rsidRPr="008B1EF7">
              <w:rPr>
                <w:rFonts w:hint="eastAsia"/>
                <w:sz w:val="18"/>
                <w:szCs w:val="18"/>
                <w:vertAlign w:val="subscript"/>
              </w:rPr>
              <w:t>0</w:t>
            </w:r>
            <w:r w:rsidR="00624346" w:rsidRPr="008B1EF7">
              <w:rPr>
                <w:rFonts w:hint="eastAsia"/>
                <w:sz w:val="18"/>
                <w:szCs w:val="18"/>
                <w:vertAlign w:val="superscript"/>
              </w:rPr>
              <w:t>2</w:t>
            </w:r>
            <w:r w:rsidR="00624346">
              <w:rPr>
                <w:rFonts w:hint="eastAsia"/>
                <w:i/>
                <w:sz w:val="18"/>
                <w:szCs w:val="18"/>
              </w:rPr>
              <w:t>H</w:t>
            </w:r>
            <w:r w:rsidR="00624346">
              <w:rPr>
                <w:rFonts w:hint="eastAsia"/>
                <w:sz w:val="18"/>
                <w:szCs w:val="18"/>
                <w:vertAlign w:val="subscript"/>
              </w:rPr>
              <w:t>1</w:t>
            </w:r>
            <w:r w:rsidR="00EE1D43">
              <w:rPr>
                <w:rFonts w:hint="eastAsia"/>
                <w:sz w:val="18"/>
                <w:szCs w:val="18"/>
              </w:rPr>
              <w:t>/4</w:t>
            </w:r>
            <w:r w:rsidR="00624346">
              <w:rPr>
                <w:rFonts w:hint="eastAsia"/>
                <w:sz w:val="18"/>
                <w:szCs w:val="18"/>
              </w:rPr>
              <w:t>－</w:t>
            </w:r>
            <w:r w:rsidR="00624346" w:rsidRPr="008B1EF7">
              <w:rPr>
                <w:rFonts w:eastAsiaTheme="minorEastAsia"/>
                <w:sz w:val="18"/>
                <w:szCs w:val="18"/>
              </w:rPr>
              <w:sym w:font="Symbol" w:char="F070"/>
            </w:r>
            <w:r w:rsidR="00624346" w:rsidRPr="008B1EF7">
              <w:rPr>
                <w:i/>
                <w:sz w:val="18"/>
                <w:szCs w:val="18"/>
              </w:rPr>
              <w:t>·</w:t>
            </w:r>
            <w:r w:rsidR="00624346">
              <w:rPr>
                <w:rFonts w:hint="eastAsia"/>
                <w:i/>
                <w:sz w:val="18"/>
                <w:szCs w:val="18"/>
              </w:rPr>
              <w:t>d</w:t>
            </w:r>
            <w:r w:rsidR="00624346" w:rsidRPr="008B1EF7">
              <w:rPr>
                <w:rFonts w:hint="eastAsia"/>
                <w:sz w:val="18"/>
                <w:szCs w:val="18"/>
                <w:vertAlign w:val="subscript"/>
              </w:rPr>
              <w:t>0</w:t>
            </w:r>
            <w:r w:rsidR="00624346" w:rsidRPr="008B1EF7">
              <w:rPr>
                <w:rFonts w:hint="eastAsia"/>
                <w:sz w:val="18"/>
                <w:szCs w:val="18"/>
                <w:vertAlign w:val="superscript"/>
              </w:rPr>
              <w:t>2</w:t>
            </w:r>
            <w:r w:rsidR="00624346">
              <w:rPr>
                <w:rFonts w:hint="eastAsia"/>
                <w:i/>
                <w:sz w:val="18"/>
                <w:szCs w:val="18"/>
              </w:rPr>
              <w:t>C</w:t>
            </w:r>
            <w:r w:rsidR="00EE1D43">
              <w:rPr>
                <w:rFonts w:hint="eastAsia"/>
                <w:sz w:val="18"/>
                <w:szCs w:val="18"/>
              </w:rPr>
              <w:t>/4</w:t>
            </w:r>
            <w:r w:rsidR="00624346">
              <w:rPr>
                <w:rFonts w:hint="eastAsia"/>
                <w:sz w:val="18"/>
                <w:szCs w:val="18"/>
              </w:rPr>
              <w:t>]</w:t>
            </w:r>
            <w:r w:rsidR="00624346">
              <w:rPr>
                <w:rFonts w:hint="eastAsia"/>
                <w:sz w:val="18"/>
                <w:szCs w:val="18"/>
              </w:rPr>
              <w:t>＋外管占据的体积</w:t>
            </w:r>
            <w:r w:rsidR="00624346" w:rsidRPr="008B1EF7">
              <w:rPr>
                <w:rFonts w:eastAsiaTheme="minorEastAsia"/>
                <w:sz w:val="18"/>
                <w:szCs w:val="18"/>
              </w:rPr>
              <w:sym w:font="Symbol" w:char="F070"/>
            </w:r>
            <w:r w:rsidR="00624346" w:rsidRPr="008B1EF7">
              <w:rPr>
                <w:i/>
                <w:sz w:val="18"/>
                <w:szCs w:val="18"/>
              </w:rPr>
              <w:t>·</w:t>
            </w:r>
            <w:r w:rsidR="00624346">
              <w:rPr>
                <w:rFonts w:hint="eastAsia"/>
                <w:i/>
                <w:sz w:val="18"/>
                <w:szCs w:val="18"/>
              </w:rPr>
              <w:t>d</w:t>
            </w:r>
            <w:r w:rsidR="00624346" w:rsidRPr="008B1EF7">
              <w:rPr>
                <w:rFonts w:hint="eastAsia"/>
                <w:sz w:val="18"/>
                <w:szCs w:val="18"/>
                <w:vertAlign w:val="subscript"/>
              </w:rPr>
              <w:t>0</w:t>
            </w:r>
            <w:r w:rsidR="00624346" w:rsidRPr="008B1EF7">
              <w:rPr>
                <w:rFonts w:hint="eastAsia"/>
                <w:sz w:val="18"/>
                <w:szCs w:val="18"/>
                <w:vertAlign w:val="superscript"/>
              </w:rPr>
              <w:t>2</w:t>
            </w:r>
            <w:r w:rsidR="00624346">
              <w:rPr>
                <w:rFonts w:hint="eastAsia"/>
                <w:sz w:val="18"/>
                <w:szCs w:val="18"/>
              </w:rPr>
              <w:t>(</w:t>
            </w:r>
            <w:r w:rsidR="00624346">
              <w:rPr>
                <w:rFonts w:hint="eastAsia"/>
                <w:i/>
                <w:sz w:val="18"/>
                <w:szCs w:val="18"/>
              </w:rPr>
              <w:t>h</w:t>
            </w:r>
            <w:r w:rsidR="00624346" w:rsidRPr="00624346">
              <w:rPr>
                <w:rFonts w:hint="eastAsia"/>
                <w:sz w:val="18"/>
                <w:szCs w:val="18"/>
                <w:vertAlign w:val="subscript"/>
              </w:rPr>
              <w:t>2</w:t>
            </w:r>
            <w:r w:rsidR="00624346">
              <w:rPr>
                <w:rFonts w:hint="eastAsia"/>
                <w:sz w:val="18"/>
                <w:szCs w:val="18"/>
              </w:rPr>
              <w:t>-</w:t>
            </w:r>
            <w:r w:rsidR="00624346">
              <w:rPr>
                <w:rFonts w:hint="eastAsia"/>
                <w:i/>
                <w:sz w:val="18"/>
                <w:szCs w:val="18"/>
              </w:rPr>
              <w:t>C</w:t>
            </w:r>
            <w:r w:rsidR="00624346">
              <w:rPr>
                <w:rFonts w:hint="eastAsia"/>
                <w:sz w:val="18"/>
                <w:szCs w:val="18"/>
              </w:rPr>
              <w:t>)</w:t>
            </w:r>
            <w:r w:rsidR="00EE1D43">
              <w:rPr>
                <w:rFonts w:hint="eastAsia"/>
                <w:sz w:val="18"/>
                <w:szCs w:val="18"/>
              </w:rPr>
              <w:t>/4</w:t>
            </w:r>
            <w:r w:rsidR="00E14C04">
              <w:rPr>
                <w:rFonts w:asciiTheme="minorEastAsia" w:eastAsiaTheme="minorEastAsia" w:hAnsiTheme="minorEastAsia" w:hint="eastAsia"/>
                <w:sz w:val="18"/>
                <w:szCs w:val="18"/>
              </w:rPr>
              <w:t>，</w:t>
            </w:r>
            <w:r w:rsidR="00624346">
              <w:rPr>
                <w:rFonts w:asciiTheme="minorEastAsia" w:eastAsiaTheme="minorEastAsia" w:hAnsiTheme="minorEastAsia" w:hint="eastAsia"/>
                <w:sz w:val="18"/>
                <w:szCs w:val="18"/>
              </w:rPr>
              <w:t>由此推导而出。</w:t>
            </w:r>
          </w:p>
          <w:p w:rsidR="008B39C4" w:rsidRPr="00FB1514" w:rsidRDefault="008B39C4" w:rsidP="006D6CF7">
            <w:pPr>
              <w:spacing w:line="300" w:lineRule="auto"/>
              <w:ind w:firstLine="360"/>
              <w:jc w:val="left"/>
              <w:rPr>
                <w:rFonts w:asciiTheme="minorEastAsia" w:eastAsiaTheme="minorEastAsia" w:hAnsiTheme="minorEastAsia"/>
                <w:kern w:val="0"/>
                <w:sz w:val="18"/>
                <w:szCs w:val="18"/>
              </w:rPr>
            </w:pPr>
            <w:r>
              <w:rPr>
                <w:rFonts w:eastAsiaTheme="minorEastAsia" w:hAnsiTheme="minorEastAsia" w:hint="eastAsia"/>
                <w:kern w:val="0"/>
                <w:sz w:val="18"/>
                <w:szCs w:val="18"/>
              </w:rPr>
              <w:t>本规程附录</w:t>
            </w:r>
            <w:r>
              <w:rPr>
                <w:rFonts w:eastAsiaTheme="minorEastAsia" w:hAnsiTheme="minorEastAsia" w:hint="eastAsia"/>
                <w:kern w:val="0"/>
                <w:sz w:val="18"/>
                <w:szCs w:val="18"/>
              </w:rPr>
              <w:t>B</w:t>
            </w:r>
            <w:r>
              <w:rPr>
                <w:rFonts w:eastAsiaTheme="minorEastAsia" w:hAnsiTheme="minorEastAsia" w:hint="eastAsia"/>
                <w:kern w:val="0"/>
                <w:sz w:val="18"/>
                <w:szCs w:val="18"/>
              </w:rPr>
              <w:t>中第</w:t>
            </w:r>
            <w:r>
              <w:rPr>
                <w:rFonts w:eastAsiaTheme="minorEastAsia" w:hAnsiTheme="minorEastAsia" w:hint="eastAsia"/>
                <w:kern w:val="0"/>
                <w:sz w:val="18"/>
                <w:szCs w:val="18"/>
              </w:rPr>
              <w:t>B.0.4</w:t>
            </w:r>
            <w:r>
              <w:rPr>
                <w:rFonts w:eastAsiaTheme="minorEastAsia" w:hAnsiTheme="minorEastAsia" w:hint="eastAsia"/>
                <w:kern w:val="0"/>
                <w:sz w:val="18"/>
                <w:szCs w:val="18"/>
              </w:rPr>
              <w:t>的估算扩底平均直径公式的思路是：扩底形成球体，直径为</w:t>
            </w:r>
            <w:r w:rsidRPr="009219BD">
              <w:rPr>
                <w:rFonts w:eastAsiaTheme="minorEastAsia" w:hAnsiTheme="minorEastAsia" w:hint="eastAsia"/>
                <w:i/>
                <w:kern w:val="0"/>
                <w:sz w:val="18"/>
                <w:szCs w:val="18"/>
              </w:rPr>
              <w:t>D</w:t>
            </w:r>
            <w:r>
              <w:rPr>
                <w:rFonts w:eastAsiaTheme="minorEastAsia" w:hAnsiTheme="minorEastAsia" w:hint="eastAsia"/>
                <w:kern w:val="0"/>
                <w:sz w:val="18"/>
                <w:szCs w:val="18"/>
              </w:rPr>
              <w:t>；其球体积</w:t>
            </w:r>
            <w:r w:rsidRPr="008B1EF7">
              <w:rPr>
                <w:rFonts w:eastAsiaTheme="minorEastAsia"/>
                <w:sz w:val="18"/>
                <w:szCs w:val="18"/>
              </w:rPr>
              <w:sym w:font="Symbol" w:char="F070"/>
            </w:r>
            <w:r w:rsidRPr="008B1EF7">
              <w:rPr>
                <w:i/>
                <w:sz w:val="18"/>
                <w:szCs w:val="18"/>
              </w:rPr>
              <w:t>·</w:t>
            </w:r>
            <w:r>
              <w:rPr>
                <w:rFonts w:hint="eastAsia"/>
                <w:i/>
                <w:sz w:val="18"/>
                <w:szCs w:val="18"/>
              </w:rPr>
              <w:t>D</w:t>
            </w:r>
            <w:r>
              <w:rPr>
                <w:rFonts w:hint="eastAsia"/>
                <w:sz w:val="18"/>
                <w:szCs w:val="18"/>
                <w:vertAlign w:val="superscript"/>
              </w:rPr>
              <w:t>3</w:t>
            </w:r>
            <w:r>
              <w:rPr>
                <w:rFonts w:hint="eastAsia"/>
                <w:sz w:val="18"/>
                <w:szCs w:val="18"/>
              </w:rPr>
              <w:t>/6</w:t>
            </w:r>
            <w:r w:rsidRPr="008B1EF7">
              <w:rPr>
                <w:sz w:val="18"/>
                <w:szCs w:val="18"/>
              </w:rPr>
              <w:t>＝</w:t>
            </w:r>
            <w:r>
              <w:rPr>
                <w:rFonts w:hint="eastAsia"/>
                <w:sz w:val="18"/>
                <w:szCs w:val="18"/>
              </w:rPr>
              <w:t>考虑压实的夯出混凝土体</w:t>
            </w:r>
            <w:r w:rsidRPr="00FB1514">
              <w:rPr>
                <w:rFonts w:hint="eastAsia"/>
                <w:sz w:val="18"/>
                <w:szCs w:val="18"/>
              </w:rPr>
              <w:t>积</w:t>
            </w:r>
            <w:r w:rsidRPr="00FB1514">
              <w:rPr>
                <w:rFonts w:eastAsiaTheme="minorEastAsia"/>
                <w:i/>
                <w:sz w:val="18"/>
                <w:szCs w:val="18"/>
              </w:rPr>
              <w:t>ρ</w:t>
            </w:r>
            <w:r w:rsidR="00FB1514" w:rsidRPr="00FB1514">
              <w:rPr>
                <w:i/>
                <w:sz w:val="18"/>
                <w:szCs w:val="18"/>
              </w:rPr>
              <w:t>·</w:t>
            </w:r>
            <w:r w:rsidR="00FB1514">
              <w:rPr>
                <w:rFonts w:hint="eastAsia"/>
                <w:i/>
                <w:sz w:val="18"/>
                <w:szCs w:val="18"/>
              </w:rPr>
              <w:t>n</w:t>
            </w:r>
            <w:r w:rsidR="00FB1514" w:rsidRPr="008B1EF7">
              <w:rPr>
                <w:i/>
                <w:sz w:val="18"/>
                <w:szCs w:val="18"/>
              </w:rPr>
              <w:t>·</w:t>
            </w:r>
            <w:r w:rsidR="00FB1514" w:rsidRPr="008B1EF7">
              <w:rPr>
                <w:rFonts w:eastAsiaTheme="minorEastAsia"/>
                <w:sz w:val="18"/>
                <w:szCs w:val="18"/>
              </w:rPr>
              <w:sym w:font="Symbol" w:char="F070"/>
            </w:r>
            <w:r w:rsidR="00FB1514" w:rsidRPr="008B1EF7">
              <w:rPr>
                <w:i/>
                <w:sz w:val="18"/>
                <w:szCs w:val="18"/>
              </w:rPr>
              <w:t>·</w:t>
            </w:r>
            <w:r w:rsidR="00FB1514">
              <w:rPr>
                <w:rFonts w:hint="eastAsia"/>
                <w:i/>
                <w:sz w:val="18"/>
                <w:szCs w:val="18"/>
              </w:rPr>
              <w:t>d</w:t>
            </w:r>
            <w:r w:rsidR="00FB1514" w:rsidRPr="008B1EF7">
              <w:rPr>
                <w:rFonts w:hint="eastAsia"/>
                <w:sz w:val="18"/>
                <w:szCs w:val="18"/>
                <w:vertAlign w:val="subscript"/>
              </w:rPr>
              <w:t>0</w:t>
            </w:r>
            <w:r w:rsidR="00FB1514" w:rsidRPr="008B1EF7">
              <w:rPr>
                <w:rFonts w:hint="eastAsia"/>
                <w:sz w:val="18"/>
                <w:szCs w:val="18"/>
                <w:vertAlign w:val="superscript"/>
              </w:rPr>
              <w:t>2</w:t>
            </w:r>
            <w:r w:rsidR="00FB1514" w:rsidRPr="00FB1514">
              <w:rPr>
                <w:i/>
                <w:sz w:val="18"/>
                <w:szCs w:val="18"/>
              </w:rPr>
              <w:t>·</w:t>
            </w:r>
            <w:r w:rsidR="00FB1514">
              <w:rPr>
                <w:rFonts w:hint="eastAsia"/>
                <w:i/>
                <w:sz w:val="18"/>
                <w:szCs w:val="18"/>
              </w:rPr>
              <w:t>h</w:t>
            </w:r>
            <w:r w:rsidR="00FB1514" w:rsidRPr="00FB1514">
              <w:rPr>
                <w:rFonts w:hint="eastAsia"/>
                <w:i/>
                <w:sz w:val="18"/>
                <w:szCs w:val="18"/>
                <w:vertAlign w:val="subscript"/>
              </w:rPr>
              <w:t>i</w:t>
            </w:r>
            <w:r w:rsidR="00FB1514">
              <w:rPr>
                <w:rFonts w:hint="eastAsia"/>
                <w:sz w:val="18"/>
                <w:szCs w:val="18"/>
              </w:rPr>
              <w:t>/4</w:t>
            </w:r>
            <w:r w:rsidR="006D6CF7">
              <w:rPr>
                <w:rFonts w:hint="eastAsia"/>
                <w:sz w:val="18"/>
                <w:szCs w:val="18"/>
              </w:rPr>
              <w:t>，并设</w:t>
            </w:r>
            <w:r w:rsidR="006D6CF7">
              <w:rPr>
                <w:rFonts w:hint="eastAsia"/>
                <w:i/>
                <w:sz w:val="18"/>
                <w:szCs w:val="18"/>
              </w:rPr>
              <w:t>h</w:t>
            </w:r>
            <w:r w:rsidR="006D6CF7" w:rsidRPr="00FB1514">
              <w:rPr>
                <w:rFonts w:hint="eastAsia"/>
                <w:i/>
                <w:sz w:val="18"/>
                <w:szCs w:val="18"/>
                <w:vertAlign w:val="subscript"/>
              </w:rPr>
              <w:t>i</w:t>
            </w:r>
            <w:r w:rsidR="006D6CF7">
              <w:rPr>
                <w:rFonts w:hint="eastAsia"/>
                <w:sz w:val="18"/>
                <w:szCs w:val="18"/>
              </w:rPr>
              <w:t>＝</w:t>
            </w:r>
            <w:r w:rsidR="006D6CF7">
              <w:rPr>
                <w:rFonts w:hint="eastAsia"/>
                <w:i/>
                <w:sz w:val="18"/>
                <w:szCs w:val="18"/>
              </w:rPr>
              <w:t>d</w:t>
            </w:r>
            <w:r w:rsidR="006D6CF7" w:rsidRPr="008B1EF7">
              <w:rPr>
                <w:rFonts w:hint="eastAsia"/>
                <w:sz w:val="18"/>
                <w:szCs w:val="18"/>
                <w:vertAlign w:val="subscript"/>
              </w:rPr>
              <w:t>0</w:t>
            </w:r>
            <w:r w:rsidR="006D6CF7">
              <w:rPr>
                <w:rFonts w:hint="eastAsia"/>
                <w:sz w:val="18"/>
                <w:szCs w:val="18"/>
              </w:rPr>
              <w:t>，</w:t>
            </w:r>
            <w:r w:rsidR="006D6CF7">
              <w:rPr>
                <w:rFonts w:asciiTheme="minorEastAsia" w:eastAsiaTheme="minorEastAsia" w:hAnsiTheme="minorEastAsia" w:hint="eastAsia"/>
                <w:sz w:val="18"/>
                <w:szCs w:val="18"/>
              </w:rPr>
              <w:t>由此推导而出。</w:t>
            </w:r>
          </w:p>
        </w:tc>
      </w:tr>
    </w:tbl>
    <w:p w:rsidR="003C483E" w:rsidRPr="003C483E" w:rsidRDefault="000C7113" w:rsidP="00D91502">
      <w:pPr>
        <w:widowControl w:val="0"/>
        <w:spacing w:line="360" w:lineRule="auto"/>
        <w:rPr>
          <w:rFonts w:hAnsi="宋体"/>
          <w:b/>
          <w:color w:val="000000"/>
          <w:kern w:val="0"/>
          <w:sz w:val="24"/>
        </w:rPr>
      </w:pPr>
      <w:r>
        <w:rPr>
          <w:rFonts w:hint="eastAsia"/>
          <w:b/>
          <w:bCs/>
          <w:color w:val="000000"/>
          <w:kern w:val="0"/>
          <w:sz w:val="24"/>
        </w:rPr>
        <w:lastRenderedPageBreak/>
        <w:t>6</w:t>
      </w:r>
      <w:r w:rsidR="00B84ACD" w:rsidRPr="00B84ACD">
        <w:rPr>
          <w:b/>
          <w:bCs/>
          <w:color w:val="000000"/>
          <w:kern w:val="0"/>
          <w:sz w:val="24"/>
        </w:rPr>
        <w:t>.</w:t>
      </w:r>
      <w:r w:rsidR="00951FE5">
        <w:rPr>
          <w:rFonts w:hint="eastAsia"/>
          <w:b/>
          <w:bCs/>
          <w:color w:val="000000"/>
          <w:kern w:val="0"/>
          <w:sz w:val="24"/>
        </w:rPr>
        <w:t>3</w:t>
      </w:r>
      <w:r w:rsidR="002F18BB">
        <w:rPr>
          <w:b/>
          <w:bCs/>
          <w:color w:val="000000"/>
          <w:kern w:val="0"/>
          <w:sz w:val="24"/>
        </w:rPr>
        <w:t>.</w:t>
      </w:r>
      <w:r w:rsidR="0022343C">
        <w:rPr>
          <w:rFonts w:hint="eastAsia"/>
          <w:b/>
          <w:bCs/>
          <w:color w:val="000000"/>
          <w:kern w:val="0"/>
          <w:sz w:val="24"/>
        </w:rPr>
        <w:t>10</w:t>
      </w:r>
      <w:r w:rsidR="007C7FF0">
        <w:rPr>
          <w:rFonts w:hint="eastAsia"/>
          <w:b/>
          <w:bCs/>
          <w:color w:val="000000"/>
          <w:kern w:val="0"/>
          <w:sz w:val="24"/>
        </w:rPr>
        <w:t xml:space="preserve"> </w:t>
      </w:r>
      <w:r w:rsidR="000D0DDB" w:rsidRPr="000D0DDB">
        <w:rPr>
          <w:rFonts w:hAnsi="宋体" w:hint="eastAsia"/>
          <w:color w:val="000000"/>
          <w:kern w:val="0"/>
          <w:sz w:val="24"/>
        </w:rPr>
        <w:t>施工过程中，</w:t>
      </w:r>
      <w:r w:rsidR="000D0DDB">
        <w:rPr>
          <w:rFonts w:hAnsi="宋体" w:hint="eastAsia"/>
          <w:color w:val="000000"/>
          <w:kern w:val="0"/>
          <w:sz w:val="24"/>
        </w:rPr>
        <w:t>应按本规</w:t>
      </w:r>
      <w:r w:rsidR="000D0DDB" w:rsidRPr="00C51A56">
        <w:rPr>
          <w:rFonts w:hAnsi="宋体" w:hint="eastAsia"/>
          <w:color w:val="000000"/>
          <w:kern w:val="0"/>
          <w:sz w:val="24"/>
        </w:rPr>
        <w:t>程</w:t>
      </w:r>
      <w:r w:rsidRPr="00C51A56">
        <w:rPr>
          <w:rFonts w:hAnsi="宋体" w:hint="eastAsia"/>
          <w:color w:val="000000"/>
          <w:kern w:val="0"/>
          <w:sz w:val="24"/>
        </w:rPr>
        <w:t>7</w:t>
      </w:r>
      <w:r w:rsidR="000D0DDB" w:rsidRPr="00C51A56">
        <w:rPr>
          <w:rFonts w:hAnsi="宋体" w:hint="eastAsia"/>
          <w:color w:val="000000"/>
          <w:kern w:val="0"/>
          <w:sz w:val="24"/>
        </w:rPr>
        <w:t>.3</w:t>
      </w:r>
      <w:r w:rsidR="000D0DDB">
        <w:rPr>
          <w:rFonts w:hAnsi="宋体" w:hint="eastAsia"/>
          <w:color w:val="000000"/>
          <w:kern w:val="0"/>
          <w:sz w:val="24"/>
        </w:rPr>
        <w:t>节的规定做好过程检验</w:t>
      </w:r>
      <w:r w:rsidR="00EE1D43">
        <w:rPr>
          <w:rFonts w:hAnsi="宋体" w:hint="eastAsia"/>
          <w:color w:val="000000"/>
          <w:kern w:val="0"/>
          <w:sz w:val="24"/>
        </w:rPr>
        <w:t>与检测</w:t>
      </w:r>
      <w:r w:rsidR="000D0DDB">
        <w:rPr>
          <w:rFonts w:hAnsi="宋体" w:hint="eastAsia"/>
          <w:color w:val="000000"/>
          <w:kern w:val="0"/>
          <w:sz w:val="24"/>
        </w:rPr>
        <w:t>，确保主控参数符合设计要求和本规程的规定</w:t>
      </w:r>
      <w:r w:rsidR="00AE665D">
        <w:rPr>
          <w:rFonts w:hAnsi="宋体" w:hint="eastAsia"/>
          <w:color w:val="000000"/>
          <w:kern w:val="0"/>
          <w:sz w:val="24"/>
        </w:rPr>
        <w:t>，</w:t>
      </w:r>
      <w:r w:rsidR="000D0DDB">
        <w:rPr>
          <w:rFonts w:hAnsi="宋体" w:hint="eastAsia"/>
          <w:color w:val="000000"/>
          <w:kern w:val="0"/>
          <w:sz w:val="24"/>
        </w:rPr>
        <w:t>并</w:t>
      </w:r>
      <w:r w:rsidR="000D0DDB" w:rsidRPr="00B84ACD">
        <w:rPr>
          <w:rFonts w:hAnsi="宋体"/>
          <w:color w:val="000000"/>
          <w:kern w:val="0"/>
          <w:sz w:val="24"/>
        </w:rPr>
        <w:t>按本规程附录</w:t>
      </w:r>
      <w:r w:rsidR="003C3CAA">
        <w:rPr>
          <w:rFonts w:hint="eastAsia"/>
          <w:color w:val="000000"/>
          <w:kern w:val="0"/>
          <w:sz w:val="24"/>
        </w:rPr>
        <w:t>D</w:t>
      </w:r>
      <w:r w:rsidR="000D0DDB" w:rsidRPr="00B84ACD">
        <w:rPr>
          <w:rFonts w:hAnsi="宋体"/>
          <w:color w:val="000000"/>
          <w:kern w:val="0"/>
          <w:sz w:val="24"/>
        </w:rPr>
        <w:t>做好</w:t>
      </w:r>
      <w:r w:rsidR="000D0DDB">
        <w:rPr>
          <w:rFonts w:hAnsi="宋体" w:hint="eastAsia"/>
          <w:color w:val="000000"/>
          <w:kern w:val="0"/>
          <w:sz w:val="24"/>
        </w:rPr>
        <w:t>施工</w:t>
      </w:r>
      <w:r w:rsidR="000D0DDB" w:rsidRPr="00B84ACD">
        <w:rPr>
          <w:rFonts w:hAnsi="宋体"/>
          <w:color w:val="000000"/>
          <w:kern w:val="0"/>
          <w:sz w:val="24"/>
        </w:rPr>
        <w:t>记录。</w:t>
      </w:r>
    </w:p>
    <w:p w:rsidR="003C3CAA" w:rsidRDefault="000C7113" w:rsidP="00D91502">
      <w:pPr>
        <w:widowControl w:val="0"/>
        <w:autoSpaceDE w:val="0"/>
        <w:autoSpaceDN w:val="0"/>
        <w:spacing w:line="360" w:lineRule="auto"/>
        <w:rPr>
          <w:rFonts w:hAnsi="宋体"/>
          <w:color w:val="000000"/>
          <w:kern w:val="0"/>
          <w:sz w:val="24"/>
        </w:rPr>
      </w:pPr>
      <w:r>
        <w:rPr>
          <w:rFonts w:hAnsi="宋体" w:hint="eastAsia"/>
          <w:b/>
          <w:color w:val="000000"/>
          <w:kern w:val="0"/>
          <w:sz w:val="24"/>
        </w:rPr>
        <w:t>6.</w:t>
      </w:r>
      <w:r w:rsidR="00951FE5">
        <w:rPr>
          <w:rFonts w:hAnsi="宋体" w:hint="eastAsia"/>
          <w:b/>
          <w:color w:val="000000"/>
          <w:kern w:val="0"/>
          <w:sz w:val="24"/>
        </w:rPr>
        <w:t>3</w:t>
      </w:r>
      <w:r>
        <w:rPr>
          <w:rFonts w:hAnsi="宋体" w:hint="eastAsia"/>
          <w:b/>
          <w:color w:val="000000"/>
          <w:kern w:val="0"/>
          <w:sz w:val="24"/>
        </w:rPr>
        <w:t>.</w:t>
      </w:r>
      <w:r w:rsidR="0022343C">
        <w:rPr>
          <w:rFonts w:hAnsi="宋体" w:hint="eastAsia"/>
          <w:b/>
          <w:color w:val="000000"/>
          <w:kern w:val="0"/>
          <w:sz w:val="24"/>
        </w:rPr>
        <w:t>11</w:t>
      </w:r>
      <w:r w:rsidR="003C3CAA">
        <w:rPr>
          <w:rFonts w:hAnsi="宋体" w:hint="eastAsia"/>
          <w:b/>
          <w:color w:val="000000"/>
          <w:kern w:val="0"/>
          <w:sz w:val="24"/>
        </w:rPr>
        <w:t xml:space="preserve"> </w:t>
      </w:r>
      <w:r w:rsidR="00AE665D" w:rsidRPr="00AE665D">
        <w:rPr>
          <w:rFonts w:hAnsi="宋体" w:hint="eastAsia"/>
          <w:color w:val="000000"/>
          <w:kern w:val="0"/>
          <w:sz w:val="24"/>
        </w:rPr>
        <w:t>基坑开挖与承台施工应符合</w:t>
      </w:r>
      <w:r w:rsidRPr="00F77E48">
        <w:rPr>
          <w:rFonts w:eastAsiaTheme="minorEastAsia" w:hAnsiTheme="minorEastAsia" w:hint="eastAsia"/>
          <w:sz w:val="24"/>
        </w:rPr>
        <w:t>应</w:t>
      </w:r>
      <w:r>
        <w:rPr>
          <w:rFonts w:eastAsiaTheme="minorEastAsia" w:hAnsiTheme="minorEastAsia" w:hint="eastAsia"/>
          <w:sz w:val="24"/>
        </w:rPr>
        <w:t>符合</w:t>
      </w:r>
      <w:r w:rsidR="00400757">
        <w:rPr>
          <w:rFonts w:eastAsiaTheme="minorEastAsia" w:hAnsiTheme="minorEastAsia" w:hint="eastAsia"/>
          <w:sz w:val="24"/>
        </w:rPr>
        <w:t>国家现行</w:t>
      </w:r>
      <w:r>
        <w:rPr>
          <w:rFonts w:eastAsiaTheme="minorEastAsia" w:hAnsiTheme="minorEastAsia" w:hint="eastAsia"/>
          <w:sz w:val="24"/>
        </w:rPr>
        <w:t>标准</w:t>
      </w:r>
      <w:r w:rsidRPr="00F20039">
        <w:rPr>
          <w:rFonts w:eastAsiaTheme="minorEastAsia" w:hAnsiTheme="minorEastAsia" w:hint="eastAsia"/>
          <w:sz w:val="24"/>
        </w:rPr>
        <w:t>《建筑地基基础工程施工规范》</w:t>
      </w:r>
      <w:r w:rsidRPr="00F20039">
        <w:rPr>
          <w:rFonts w:eastAsiaTheme="minorEastAsia" w:hAnsiTheme="minorEastAsia" w:hint="eastAsia"/>
          <w:sz w:val="24"/>
        </w:rPr>
        <w:t>GB51004</w:t>
      </w:r>
      <w:r>
        <w:rPr>
          <w:rFonts w:eastAsiaTheme="minorEastAsia" w:hAnsiTheme="minorEastAsia" w:hint="eastAsia"/>
          <w:sz w:val="24"/>
        </w:rPr>
        <w:t>和《建筑桩基技术规程》</w:t>
      </w:r>
      <w:r>
        <w:rPr>
          <w:rFonts w:eastAsiaTheme="minorEastAsia" w:hAnsiTheme="minorEastAsia" w:hint="eastAsia"/>
          <w:sz w:val="24"/>
        </w:rPr>
        <w:t>JGJ94</w:t>
      </w:r>
      <w:r>
        <w:rPr>
          <w:rFonts w:eastAsiaTheme="minorEastAsia" w:hAnsiTheme="minorEastAsia" w:hint="eastAsia"/>
          <w:sz w:val="24"/>
        </w:rPr>
        <w:t>及下列规定：</w:t>
      </w:r>
    </w:p>
    <w:p w:rsidR="003C3CAA" w:rsidRDefault="003C3CAA" w:rsidP="00D91502">
      <w:pPr>
        <w:widowControl w:val="0"/>
        <w:autoSpaceDE w:val="0"/>
        <w:autoSpaceDN w:val="0"/>
        <w:spacing w:line="360" w:lineRule="auto"/>
        <w:rPr>
          <w:rFonts w:hAnsi="宋体"/>
          <w:color w:val="000000"/>
          <w:kern w:val="0"/>
          <w:sz w:val="24"/>
        </w:rPr>
      </w:pPr>
      <w:r>
        <w:rPr>
          <w:rFonts w:hAnsi="宋体" w:hint="eastAsia"/>
          <w:color w:val="000000"/>
          <w:kern w:val="0"/>
          <w:sz w:val="24"/>
        </w:rPr>
        <w:t xml:space="preserve">   </w:t>
      </w:r>
      <w:r w:rsidR="00AE665D" w:rsidRPr="000C7113">
        <w:rPr>
          <w:rFonts w:hAnsi="宋体" w:hint="eastAsia"/>
          <w:b/>
          <w:color w:val="000000"/>
          <w:kern w:val="0"/>
          <w:sz w:val="24"/>
        </w:rPr>
        <w:t>1</w:t>
      </w:r>
      <w:r>
        <w:rPr>
          <w:rFonts w:hAnsi="宋体" w:hint="eastAsia"/>
          <w:b/>
          <w:color w:val="000000"/>
          <w:kern w:val="0"/>
          <w:sz w:val="24"/>
        </w:rPr>
        <w:t xml:space="preserve"> </w:t>
      </w:r>
      <w:r w:rsidR="00AE665D" w:rsidRPr="00AE665D">
        <w:rPr>
          <w:rFonts w:hAnsi="宋体" w:hint="eastAsia"/>
          <w:color w:val="000000"/>
          <w:kern w:val="0"/>
          <w:sz w:val="24"/>
        </w:rPr>
        <w:t>基坑开挖宜分层均匀进行，且桩周围土体高差不宜大于</w:t>
      </w:r>
      <w:r w:rsidR="00AE665D" w:rsidRPr="00AE665D">
        <w:rPr>
          <w:rFonts w:hAnsi="宋体"/>
          <w:color w:val="000000"/>
          <w:kern w:val="0"/>
          <w:sz w:val="24"/>
        </w:rPr>
        <w:t>1</w:t>
      </w:r>
      <w:r w:rsidR="00AE665D">
        <w:rPr>
          <w:rFonts w:hAnsi="宋体" w:hint="eastAsia"/>
          <w:color w:val="000000"/>
          <w:kern w:val="0"/>
          <w:sz w:val="24"/>
        </w:rPr>
        <w:t>.</w:t>
      </w:r>
      <w:r w:rsidR="00AE665D" w:rsidRPr="00AE665D">
        <w:rPr>
          <w:rFonts w:hAnsi="宋体"/>
          <w:color w:val="000000"/>
          <w:kern w:val="0"/>
          <w:sz w:val="24"/>
        </w:rPr>
        <w:t>0m</w:t>
      </w:r>
      <w:r w:rsidR="00AE665D" w:rsidRPr="00AE665D">
        <w:rPr>
          <w:rFonts w:hAnsi="宋体" w:hint="eastAsia"/>
          <w:color w:val="000000"/>
          <w:kern w:val="0"/>
          <w:sz w:val="24"/>
        </w:rPr>
        <w:t>。</w:t>
      </w:r>
    </w:p>
    <w:p w:rsidR="00AE665D" w:rsidRDefault="003C3CAA" w:rsidP="00D91502">
      <w:pPr>
        <w:widowControl w:val="0"/>
        <w:autoSpaceDE w:val="0"/>
        <w:autoSpaceDN w:val="0"/>
        <w:spacing w:line="360" w:lineRule="auto"/>
        <w:rPr>
          <w:rFonts w:hAnsi="宋体"/>
          <w:color w:val="000000"/>
          <w:kern w:val="0"/>
          <w:sz w:val="24"/>
        </w:rPr>
      </w:pPr>
      <w:r>
        <w:rPr>
          <w:rFonts w:hAnsi="宋体" w:hint="eastAsia"/>
          <w:color w:val="000000"/>
          <w:kern w:val="0"/>
          <w:sz w:val="24"/>
        </w:rPr>
        <w:t xml:space="preserve">   </w:t>
      </w:r>
      <w:r w:rsidR="00AE665D" w:rsidRPr="000C7113">
        <w:rPr>
          <w:rFonts w:hAnsi="宋体" w:hint="eastAsia"/>
          <w:b/>
          <w:color w:val="000000"/>
          <w:kern w:val="0"/>
          <w:sz w:val="24"/>
        </w:rPr>
        <w:t>2</w:t>
      </w:r>
      <w:r>
        <w:rPr>
          <w:rFonts w:hAnsi="宋体" w:hint="eastAsia"/>
          <w:b/>
          <w:color w:val="000000"/>
          <w:kern w:val="0"/>
          <w:sz w:val="24"/>
        </w:rPr>
        <w:t xml:space="preserve"> </w:t>
      </w:r>
      <w:r w:rsidR="00AE665D" w:rsidRPr="00AE665D">
        <w:rPr>
          <w:rFonts w:hAnsi="宋体" w:hint="eastAsia"/>
          <w:color w:val="000000"/>
          <w:kern w:val="0"/>
          <w:sz w:val="24"/>
        </w:rPr>
        <w:t>机械开挖时，应确保桩体不受损坏；应采用人工截桩头，不得造成桩顶标高以下桩身断裂。</w:t>
      </w:r>
    </w:p>
    <w:p w:rsidR="00990989" w:rsidRPr="00C65CA0" w:rsidRDefault="00565195" w:rsidP="00EF0CF7">
      <w:pPr>
        <w:keepNext/>
        <w:keepLines/>
        <w:widowControl w:val="0"/>
        <w:spacing w:before="240" w:after="240" w:line="360" w:lineRule="auto"/>
        <w:jc w:val="center"/>
        <w:outlineLvl w:val="1"/>
        <w:rPr>
          <w:bCs/>
          <w:color w:val="000000"/>
          <w:kern w:val="0"/>
          <w:sz w:val="28"/>
          <w:szCs w:val="32"/>
        </w:rPr>
      </w:pPr>
      <w:bookmarkStart w:id="50" w:name="_Toc80197512"/>
      <w:bookmarkStart w:id="51" w:name="_Toc80197665"/>
      <w:r>
        <w:rPr>
          <w:rFonts w:hint="eastAsia"/>
          <w:bCs/>
          <w:color w:val="000000"/>
          <w:kern w:val="0"/>
          <w:sz w:val="28"/>
          <w:szCs w:val="32"/>
        </w:rPr>
        <w:t>6</w:t>
      </w:r>
      <w:r w:rsidR="00990989" w:rsidRPr="00C65CA0">
        <w:rPr>
          <w:bCs/>
          <w:color w:val="000000"/>
          <w:kern w:val="0"/>
          <w:sz w:val="28"/>
          <w:szCs w:val="32"/>
        </w:rPr>
        <w:t>.</w:t>
      </w:r>
      <w:r w:rsidR="00951FE5">
        <w:rPr>
          <w:rFonts w:hint="eastAsia"/>
          <w:bCs/>
          <w:color w:val="000000"/>
          <w:kern w:val="0"/>
          <w:sz w:val="28"/>
          <w:szCs w:val="32"/>
        </w:rPr>
        <w:t>4</w:t>
      </w:r>
      <w:r w:rsidR="008242F9">
        <w:rPr>
          <w:rFonts w:hint="eastAsia"/>
          <w:bCs/>
          <w:color w:val="000000"/>
          <w:kern w:val="0"/>
          <w:sz w:val="28"/>
          <w:szCs w:val="32"/>
        </w:rPr>
        <w:t xml:space="preserve">  </w:t>
      </w:r>
      <w:r w:rsidR="00990989" w:rsidRPr="00C65CA0">
        <w:rPr>
          <w:bCs/>
          <w:color w:val="000000"/>
          <w:kern w:val="0"/>
          <w:sz w:val="28"/>
          <w:szCs w:val="32"/>
        </w:rPr>
        <w:t>施工</w:t>
      </w:r>
      <w:r w:rsidR="0021787E" w:rsidRPr="00C65CA0">
        <w:rPr>
          <w:rFonts w:hint="eastAsia"/>
          <w:bCs/>
          <w:color w:val="000000"/>
          <w:kern w:val="0"/>
          <w:sz w:val="28"/>
          <w:szCs w:val="32"/>
        </w:rPr>
        <w:t>安全和环境保护</w:t>
      </w:r>
      <w:bookmarkEnd w:id="50"/>
      <w:bookmarkEnd w:id="51"/>
    </w:p>
    <w:p w:rsidR="00E655CA" w:rsidRPr="00D91502" w:rsidRDefault="000C7113" w:rsidP="00D91502">
      <w:pPr>
        <w:pStyle w:val="Default"/>
        <w:adjustRightInd/>
        <w:spacing w:line="360" w:lineRule="auto"/>
        <w:rPr>
          <w:rFonts w:ascii="Times New Roman" w:eastAsiaTheme="minorEastAsia" w:cs="Times New Roman"/>
        </w:rPr>
      </w:pPr>
      <w:r w:rsidRPr="00D91502">
        <w:rPr>
          <w:rFonts w:ascii="Times New Roman" w:eastAsiaTheme="minorEastAsia" w:cs="Times New Roman"/>
          <w:b/>
        </w:rPr>
        <w:t>6</w:t>
      </w:r>
      <w:r w:rsidR="0021787E" w:rsidRPr="00D91502">
        <w:rPr>
          <w:rFonts w:ascii="Times New Roman" w:eastAsiaTheme="minorEastAsia" w:cs="Times New Roman"/>
          <w:b/>
        </w:rPr>
        <w:t>.</w:t>
      </w:r>
      <w:r w:rsidR="00951FE5">
        <w:rPr>
          <w:rFonts w:ascii="Times New Roman" w:eastAsiaTheme="minorEastAsia" w:cs="Times New Roman" w:hint="eastAsia"/>
          <w:b/>
        </w:rPr>
        <w:t>4</w:t>
      </w:r>
      <w:r w:rsidR="0021787E" w:rsidRPr="00D91502">
        <w:rPr>
          <w:rFonts w:ascii="Times New Roman" w:eastAsiaTheme="minorEastAsia" w:cs="Times New Roman"/>
          <w:b/>
        </w:rPr>
        <w:t>.1</w:t>
      </w:r>
      <w:r w:rsidR="00D91502" w:rsidRPr="00D91502">
        <w:rPr>
          <w:rFonts w:ascii="Times New Roman" w:eastAsiaTheme="minorEastAsia" w:cs="Times New Roman"/>
          <w:b/>
        </w:rPr>
        <w:t xml:space="preserve"> </w:t>
      </w:r>
      <w:r w:rsidR="00D91502" w:rsidRPr="00D91502">
        <w:rPr>
          <w:rFonts w:ascii="Times New Roman" w:eastAsiaTheme="minorEastAsia" w:hAnsiTheme="minorEastAsia" w:cs="Times New Roman"/>
        </w:rPr>
        <w:t>安全施工技术措施</w:t>
      </w:r>
      <w:r w:rsidR="00192133">
        <w:rPr>
          <w:rFonts w:ascii="Times New Roman" w:eastAsiaTheme="minorEastAsia" w:hAnsiTheme="minorEastAsia" w:cs="Times New Roman" w:hint="eastAsia"/>
        </w:rPr>
        <w:t>、管理措施</w:t>
      </w:r>
      <w:r w:rsidR="00D91502" w:rsidRPr="00D91502">
        <w:rPr>
          <w:rFonts w:ascii="Times New Roman" w:eastAsiaTheme="minorEastAsia" w:hAnsiTheme="minorEastAsia" w:cs="Times New Roman"/>
        </w:rPr>
        <w:t>，除应符合国家现行标准《建筑地基基础工程施工规范》</w:t>
      </w:r>
      <w:r w:rsidR="00D91502" w:rsidRPr="00D91502">
        <w:rPr>
          <w:rFonts w:ascii="Times New Roman" w:eastAsiaTheme="minorEastAsia" w:cs="Times New Roman"/>
        </w:rPr>
        <w:t>GB51004-2015</w:t>
      </w:r>
      <w:r w:rsidR="00D91502" w:rsidRPr="00D91502">
        <w:rPr>
          <w:rFonts w:ascii="Times New Roman" w:eastAsiaTheme="minorEastAsia" w:hAnsiTheme="minorEastAsia" w:cs="Times New Roman"/>
        </w:rPr>
        <w:t>和《建筑施工安全检查标准》</w:t>
      </w:r>
      <w:r w:rsidR="00D91502" w:rsidRPr="00D91502">
        <w:rPr>
          <w:rFonts w:ascii="Times New Roman" w:eastAsiaTheme="minorEastAsia" w:cs="Times New Roman"/>
        </w:rPr>
        <w:t>JGJ 59</w:t>
      </w:r>
      <w:r w:rsidR="00D91502" w:rsidRPr="00D91502">
        <w:rPr>
          <w:rFonts w:ascii="Times New Roman" w:eastAsiaTheme="minorEastAsia" w:hAnsiTheme="minorEastAsia" w:cs="Times New Roman"/>
        </w:rPr>
        <w:t>中的规定外，尚应符合及下列规定：</w:t>
      </w:r>
    </w:p>
    <w:p w:rsidR="00D91502" w:rsidRPr="00D91502" w:rsidRDefault="00D91502" w:rsidP="00D91502">
      <w:pPr>
        <w:widowControl w:val="0"/>
        <w:autoSpaceDE w:val="0"/>
        <w:autoSpaceDN w:val="0"/>
        <w:spacing w:line="360" w:lineRule="auto"/>
        <w:rPr>
          <w:rFonts w:eastAsiaTheme="minorEastAsia"/>
          <w:color w:val="000000"/>
          <w:kern w:val="0"/>
          <w:sz w:val="24"/>
        </w:rPr>
      </w:pPr>
      <w:r w:rsidRPr="00D91502">
        <w:rPr>
          <w:rFonts w:eastAsiaTheme="minorEastAsia"/>
          <w:color w:val="000000"/>
          <w:kern w:val="0"/>
          <w:sz w:val="24"/>
        </w:rPr>
        <w:t xml:space="preserve">   </w:t>
      </w:r>
      <w:r w:rsidRPr="00D91502">
        <w:rPr>
          <w:rFonts w:eastAsiaTheme="minorEastAsia"/>
          <w:b/>
          <w:color w:val="000000"/>
          <w:kern w:val="0"/>
          <w:sz w:val="24"/>
        </w:rPr>
        <w:t>1</w:t>
      </w:r>
      <w:r w:rsidRPr="00D91502">
        <w:rPr>
          <w:rFonts w:eastAsiaTheme="minorEastAsia"/>
          <w:color w:val="000000"/>
          <w:kern w:val="0"/>
          <w:sz w:val="24"/>
        </w:rPr>
        <w:t xml:space="preserve"> </w:t>
      </w:r>
      <w:r w:rsidRPr="00D91502">
        <w:rPr>
          <w:rFonts w:eastAsiaTheme="minorEastAsia" w:hAnsiTheme="minorEastAsia"/>
          <w:color w:val="000000"/>
          <w:kern w:val="0"/>
          <w:sz w:val="24"/>
        </w:rPr>
        <w:t>合理安排工程桩与围护桩的施工顺序，工程桩不</w:t>
      </w:r>
      <w:r>
        <w:rPr>
          <w:rFonts w:eastAsiaTheme="minorEastAsia" w:hAnsiTheme="minorEastAsia" w:hint="eastAsia"/>
          <w:color w:val="000000"/>
          <w:kern w:val="0"/>
          <w:sz w:val="24"/>
        </w:rPr>
        <w:t>宜</w:t>
      </w:r>
      <w:r w:rsidRPr="00D91502">
        <w:rPr>
          <w:rFonts w:eastAsiaTheme="minorEastAsia" w:hAnsiTheme="minorEastAsia"/>
          <w:color w:val="000000"/>
          <w:kern w:val="0"/>
          <w:sz w:val="24"/>
        </w:rPr>
        <w:t>与围护桩同时施工。</w:t>
      </w:r>
    </w:p>
    <w:p w:rsidR="00D91502" w:rsidRPr="00D91502" w:rsidRDefault="00D91502" w:rsidP="00D91502">
      <w:pPr>
        <w:widowControl w:val="0"/>
        <w:autoSpaceDE w:val="0"/>
        <w:autoSpaceDN w:val="0"/>
        <w:spacing w:line="360" w:lineRule="auto"/>
        <w:rPr>
          <w:rFonts w:eastAsiaTheme="minorEastAsia"/>
          <w:color w:val="000000"/>
          <w:kern w:val="0"/>
          <w:sz w:val="24"/>
        </w:rPr>
      </w:pPr>
      <w:r w:rsidRPr="00D91502">
        <w:rPr>
          <w:rFonts w:eastAsiaTheme="minorEastAsia"/>
          <w:color w:val="000000"/>
          <w:kern w:val="0"/>
          <w:sz w:val="24"/>
        </w:rPr>
        <w:t xml:space="preserve">   </w:t>
      </w:r>
      <w:r w:rsidRPr="00D91502">
        <w:rPr>
          <w:rFonts w:eastAsiaTheme="minorEastAsia"/>
          <w:b/>
          <w:color w:val="000000"/>
          <w:kern w:val="0"/>
          <w:sz w:val="24"/>
        </w:rPr>
        <w:t>2</w:t>
      </w:r>
      <w:r w:rsidRPr="00D91502">
        <w:rPr>
          <w:rFonts w:eastAsiaTheme="minorEastAsia"/>
          <w:color w:val="000000"/>
          <w:kern w:val="0"/>
          <w:sz w:val="24"/>
        </w:rPr>
        <w:t xml:space="preserve"> </w:t>
      </w:r>
      <w:r w:rsidRPr="00D91502">
        <w:rPr>
          <w:rFonts w:eastAsiaTheme="minorEastAsia" w:hAnsiTheme="minorEastAsia"/>
          <w:color w:val="000000"/>
          <w:kern w:val="0"/>
          <w:sz w:val="24"/>
        </w:rPr>
        <w:t>施工时可采取开挖防震沟、控制沉桩速率、设置砂井或塑料排水板、设置隔离桩、合理安排沉桩流程等减少振动与挤土的技术措施。</w:t>
      </w:r>
    </w:p>
    <w:p w:rsidR="00D91502" w:rsidRPr="00D91502" w:rsidRDefault="00D91502" w:rsidP="00D91502">
      <w:pPr>
        <w:widowControl w:val="0"/>
        <w:autoSpaceDE w:val="0"/>
        <w:autoSpaceDN w:val="0"/>
        <w:spacing w:line="360" w:lineRule="auto"/>
        <w:rPr>
          <w:rFonts w:eastAsiaTheme="minorEastAsia"/>
          <w:color w:val="000000"/>
          <w:kern w:val="0"/>
          <w:sz w:val="24"/>
        </w:rPr>
      </w:pPr>
      <w:r w:rsidRPr="00D91502">
        <w:rPr>
          <w:rFonts w:eastAsiaTheme="minorEastAsia"/>
          <w:color w:val="000000"/>
          <w:kern w:val="0"/>
          <w:sz w:val="24"/>
        </w:rPr>
        <w:t xml:space="preserve">   </w:t>
      </w:r>
      <w:r w:rsidRPr="00D91502">
        <w:rPr>
          <w:rFonts w:eastAsiaTheme="minorEastAsia"/>
          <w:b/>
          <w:color w:val="000000"/>
          <w:kern w:val="0"/>
          <w:sz w:val="24"/>
        </w:rPr>
        <w:t xml:space="preserve">3 </w:t>
      </w:r>
      <w:r w:rsidRPr="00D91502">
        <w:rPr>
          <w:rFonts w:eastAsiaTheme="minorEastAsia" w:hAnsiTheme="minorEastAsia"/>
          <w:color w:val="000000"/>
          <w:kern w:val="0"/>
          <w:sz w:val="24"/>
        </w:rPr>
        <w:t>在饱和软土地区进行打</w:t>
      </w:r>
      <w:r w:rsidRPr="00D91502">
        <w:rPr>
          <w:rFonts w:eastAsiaTheme="minorEastAsia"/>
          <w:color w:val="000000"/>
          <w:kern w:val="0"/>
          <w:sz w:val="24"/>
        </w:rPr>
        <w:t>(</w:t>
      </w:r>
      <w:r w:rsidRPr="00D91502">
        <w:rPr>
          <w:rFonts w:eastAsiaTheme="minorEastAsia" w:hAnsiTheme="minorEastAsia"/>
          <w:color w:val="000000"/>
          <w:kern w:val="0"/>
          <w:sz w:val="24"/>
        </w:rPr>
        <w:t>压</w:t>
      </w:r>
      <w:r w:rsidRPr="00D91502">
        <w:rPr>
          <w:rFonts w:eastAsiaTheme="minorEastAsia"/>
          <w:color w:val="000000"/>
          <w:kern w:val="0"/>
          <w:sz w:val="24"/>
        </w:rPr>
        <w:t>)</w:t>
      </w:r>
      <w:r w:rsidRPr="00D91502">
        <w:rPr>
          <w:rFonts w:eastAsiaTheme="minorEastAsia" w:hAnsiTheme="minorEastAsia"/>
          <w:color w:val="000000"/>
          <w:kern w:val="0"/>
          <w:sz w:val="24"/>
        </w:rPr>
        <w:t>入桩、搅拌桩施工时，</w:t>
      </w:r>
      <w:r>
        <w:rPr>
          <w:rFonts w:eastAsiaTheme="minorEastAsia" w:hAnsiTheme="minorEastAsia" w:hint="eastAsia"/>
          <w:color w:val="000000"/>
          <w:kern w:val="0"/>
          <w:sz w:val="24"/>
        </w:rPr>
        <w:t>宜</w:t>
      </w:r>
      <w:r w:rsidRPr="00D91502">
        <w:rPr>
          <w:rFonts w:eastAsiaTheme="minorEastAsia" w:hAnsiTheme="minorEastAsia"/>
          <w:color w:val="000000"/>
          <w:kern w:val="0"/>
          <w:sz w:val="24"/>
        </w:rPr>
        <w:t>对孔隙水压力和土体位移进行监测。</w:t>
      </w:r>
    </w:p>
    <w:p w:rsidR="00D91502" w:rsidRDefault="00D91502" w:rsidP="00192133">
      <w:pPr>
        <w:widowControl w:val="0"/>
        <w:autoSpaceDE w:val="0"/>
        <w:autoSpaceDN w:val="0"/>
        <w:spacing w:line="360" w:lineRule="auto"/>
        <w:rPr>
          <w:rFonts w:eastAsiaTheme="minorEastAsia"/>
          <w:color w:val="000000"/>
          <w:kern w:val="0"/>
          <w:sz w:val="24"/>
        </w:rPr>
      </w:pPr>
      <w:r w:rsidRPr="00D91502">
        <w:rPr>
          <w:rFonts w:eastAsiaTheme="minorEastAsia"/>
          <w:color w:val="000000"/>
          <w:kern w:val="0"/>
          <w:sz w:val="24"/>
        </w:rPr>
        <w:t xml:space="preserve"> </w:t>
      </w:r>
      <w:r w:rsidR="00192133">
        <w:rPr>
          <w:rFonts w:eastAsiaTheme="minorEastAsia" w:hint="eastAsia"/>
          <w:color w:val="000000"/>
          <w:kern w:val="0"/>
          <w:sz w:val="24"/>
        </w:rPr>
        <w:t xml:space="preserve">  </w:t>
      </w:r>
      <w:r w:rsidR="00192133" w:rsidRPr="00192133">
        <w:rPr>
          <w:rFonts w:eastAsiaTheme="minorEastAsia" w:hint="eastAsia"/>
          <w:b/>
          <w:color w:val="000000"/>
          <w:kern w:val="0"/>
          <w:sz w:val="24"/>
        </w:rPr>
        <w:t xml:space="preserve">4 </w:t>
      </w:r>
      <w:r w:rsidR="00192133" w:rsidRPr="00192133">
        <w:rPr>
          <w:rFonts w:eastAsiaTheme="minorEastAsia" w:hint="eastAsia"/>
          <w:color w:val="000000"/>
          <w:kern w:val="0"/>
          <w:sz w:val="24"/>
        </w:rPr>
        <w:t>施工过程中</w:t>
      </w:r>
      <w:r w:rsidR="00192133">
        <w:rPr>
          <w:rFonts w:eastAsiaTheme="minorEastAsia" w:hint="eastAsia"/>
          <w:color w:val="000000"/>
          <w:kern w:val="0"/>
          <w:sz w:val="24"/>
        </w:rPr>
        <w:t>应采取下列</w:t>
      </w:r>
      <w:r w:rsidR="00192133" w:rsidRPr="00192133">
        <w:rPr>
          <w:rFonts w:eastAsiaTheme="minorEastAsia" w:hint="eastAsia"/>
          <w:color w:val="000000"/>
          <w:kern w:val="0"/>
          <w:sz w:val="24"/>
        </w:rPr>
        <w:t>安全</w:t>
      </w:r>
      <w:r w:rsidR="00192133">
        <w:rPr>
          <w:rFonts w:eastAsiaTheme="minorEastAsia" w:hint="eastAsia"/>
          <w:color w:val="000000"/>
          <w:kern w:val="0"/>
          <w:sz w:val="24"/>
        </w:rPr>
        <w:t>防范措施：</w:t>
      </w:r>
    </w:p>
    <w:p w:rsidR="00192133" w:rsidRDefault="00192133" w:rsidP="00192133">
      <w:pPr>
        <w:widowControl w:val="0"/>
        <w:autoSpaceDE w:val="0"/>
        <w:autoSpaceDN w:val="0"/>
        <w:spacing w:line="360" w:lineRule="auto"/>
        <w:rPr>
          <w:rFonts w:eastAsiaTheme="minorEastAsia"/>
          <w:color w:val="000000"/>
          <w:kern w:val="0"/>
          <w:sz w:val="24"/>
        </w:rPr>
      </w:pPr>
      <w:r>
        <w:rPr>
          <w:rFonts w:eastAsiaTheme="minorEastAsia" w:hint="eastAsia"/>
          <w:color w:val="000000"/>
          <w:kern w:val="0"/>
          <w:sz w:val="24"/>
        </w:rPr>
        <w:t xml:space="preserve">    </w:t>
      </w:r>
      <w:r>
        <w:rPr>
          <w:rFonts w:eastAsiaTheme="minorEastAsia" w:hint="eastAsia"/>
          <w:color w:val="000000"/>
          <w:kern w:val="0"/>
          <w:sz w:val="24"/>
        </w:rPr>
        <w:t>（</w:t>
      </w:r>
      <w:r>
        <w:rPr>
          <w:rFonts w:eastAsiaTheme="minorEastAsia" w:hint="eastAsia"/>
          <w:color w:val="000000"/>
          <w:kern w:val="0"/>
          <w:sz w:val="24"/>
        </w:rPr>
        <w:t>1</w:t>
      </w:r>
      <w:r>
        <w:rPr>
          <w:rFonts w:eastAsiaTheme="minorEastAsia" w:hint="eastAsia"/>
          <w:color w:val="000000"/>
          <w:kern w:val="0"/>
          <w:sz w:val="24"/>
        </w:rPr>
        <w:t>）进场的预制桩应按要求堆放整齐、支垫稳妥；</w:t>
      </w:r>
    </w:p>
    <w:p w:rsidR="00D91502" w:rsidRPr="00D91502" w:rsidRDefault="00192133" w:rsidP="00D91502">
      <w:pPr>
        <w:widowControl w:val="0"/>
        <w:autoSpaceDE w:val="0"/>
        <w:autoSpaceDN w:val="0"/>
        <w:spacing w:line="360" w:lineRule="auto"/>
        <w:rPr>
          <w:rFonts w:eastAsiaTheme="minorEastAsia"/>
          <w:color w:val="000000"/>
          <w:kern w:val="0"/>
          <w:sz w:val="24"/>
        </w:rPr>
      </w:pPr>
      <w:r>
        <w:rPr>
          <w:rFonts w:eastAsiaTheme="minorEastAsia" w:hint="eastAsia"/>
          <w:color w:val="000000"/>
          <w:kern w:val="0"/>
          <w:sz w:val="24"/>
        </w:rPr>
        <w:t xml:space="preserve">    </w:t>
      </w:r>
      <w:r>
        <w:rPr>
          <w:rFonts w:eastAsiaTheme="minorEastAsia" w:hint="eastAsia"/>
          <w:color w:val="000000"/>
          <w:kern w:val="0"/>
          <w:sz w:val="24"/>
        </w:rPr>
        <w:t>（</w:t>
      </w:r>
      <w:r>
        <w:rPr>
          <w:rFonts w:eastAsiaTheme="minorEastAsia" w:hint="eastAsia"/>
          <w:color w:val="000000"/>
          <w:kern w:val="0"/>
          <w:sz w:val="24"/>
        </w:rPr>
        <w:t>2</w:t>
      </w:r>
      <w:r>
        <w:rPr>
          <w:rFonts w:eastAsiaTheme="minorEastAsia" w:hint="eastAsia"/>
          <w:color w:val="000000"/>
          <w:kern w:val="0"/>
          <w:sz w:val="24"/>
        </w:rPr>
        <w:t>）</w:t>
      </w:r>
      <w:r w:rsidR="00D91502" w:rsidRPr="00D91502">
        <w:rPr>
          <w:rFonts w:eastAsiaTheme="minorEastAsia" w:hAnsiTheme="minorEastAsia"/>
          <w:color w:val="000000"/>
          <w:kern w:val="0"/>
          <w:sz w:val="24"/>
        </w:rPr>
        <w:t>施工完成的桩</w:t>
      </w:r>
      <w:r w:rsidR="0075674C">
        <w:rPr>
          <w:rFonts w:eastAsiaTheme="minorEastAsia" w:hAnsiTheme="minorEastAsia" w:hint="eastAsia"/>
          <w:color w:val="000000"/>
          <w:kern w:val="0"/>
          <w:sz w:val="24"/>
        </w:rPr>
        <w:t>孔</w:t>
      </w:r>
      <w:r>
        <w:rPr>
          <w:rFonts w:eastAsiaTheme="minorEastAsia" w:hAnsiTheme="minorEastAsia" w:hint="eastAsia"/>
          <w:color w:val="000000"/>
          <w:kern w:val="0"/>
          <w:sz w:val="24"/>
        </w:rPr>
        <w:t>应</w:t>
      </w:r>
      <w:r w:rsidR="0075674C">
        <w:rPr>
          <w:rFonts w:eastAsiaTheme="minorEastAsia" w:hAnsiTheme="minorEastAsia" w:hint="eastAsia"/>
          <w:color w:val="000000"/>
          <w:kern w:val="0"/>
          <w:sz w:val="24"/>
        </w:rPr>
        <w:t>及时回填</w:t>
      </w:r>
      <w:r>
        <w:rPr>
          <w:rFonts w:eastAsiaTheme="minorEastAsia" w:hAnsiTheme="minorEastAsia" w:hint="eastAsia"/>
          <w:color w:val="000000"/>
          <w:kern w:val="0"/>
          <w:sz w:val="24"/>
        </w:rPr>
        <w:t>、</w:t>
      </w:r>
      <w:r w:rsidR="0075674C">
        <w:rPr>
          <w:rFonts w:eastAsiaTheme="minorEastAsia" w:hAnsiTheme="minorEastAsia" w:hint="eastAsia"/>
          <w:color w:val="000000"/>
          <w:kern w:val="0"/>
          <w:sz w:val="24"/>
        </w:rPr>
        <w:t>或</w:t>
      </w:r>
      <w:r w:rsidR="00D91502" w:rsidRPr="00D91502">
        <w:rPr>
          <w:rFonts w:eastAsiaTheme="minorEastAsia" w:hAnsiTheme="minorEastAsia"/>
          <w:color w:val="000000"/>
          <w:kern w:val="0"/>
          <w:sz w:val="24"/>
        </w:rPr>
        <w:t>设置盖板</w:t>
      </w:r>
      <w:r>
        <w:rPr>
          <w:rFonts w:eastAsiaTheme="minorEastAsia" w:hAnsiTheme="minorEastAsia" w:hint="eastAsia"/>
          <w:color w:val="000000"/>
          <w:kern w:val="0"/>
          <w:sz w:val="24"/>
        </w:rPr>
        <w:t>、或</w:t>
      </w:r>
      <w:r w:rsidR="00D91502" w:rsidRPr="00D91502">
        <w:rPr>
          <w:rFonts w:eastAsiaTheme="minorEastAsia" w:hAnsiTheme="minorEastAsia"/>
          <w:color w:val="000000"/>
          <w:kern w:val="0"/>
          <w:sz w:val="24"/>
        </w:rPr>
        <w:t>设置防护</w:t>
      </w:r>
      <w:r>
        <w:rPr>
          <w:rFonts w:eastAsiaTheme="minorEastAsia" w:hAnsiTheme="minorEastAsia" w:hint="eastAsia"/>
          <w:color w:val="000000"/>
          <w:kern w:val="0"/>
          <w:sz w:val="24"/>
        </w:rPr>
        <w:t>栏</w:t>
      </w:r>
      <w:r w:rsidR="00D91502" w:rsidRPr="00D91502">
        <w:rPr>
          <w:rFonts w:eastAsiaTheme="minorEastAsia" w:hAnsiTheme="minorEastAsia"/>
          <w:color w:val="000000"/>
          <w:kern w:val="0"/>
          <w:sz w:val="24"/>
        </w:rPr>
        <w:t>和提醒标识。</w:t>
      </w:r>
    </w:p>
    <w:p w:rsidR="00B57453" w:rsidRPr="00D91502" w:rsidRDefault="000C7113" w:rsidP="00D91502">
      <w:pPr>
        <w:widowControl w:val="0"/>
        <w:autoSpaceDE w:val="0"/>
        <w:autoSpaceDN w:val="0"/>
        <w:spacing w:line="360" w:lineRule="auto"/>
        <w:rPr>
          <w:rFonts w:eastAsiaTheme="minorEastAsia"/>
          <w:kern w:val="0"/>
          <w:sz w:val="24"/>
        </w:rPr>
      </w:pPr>
      <w:r w:rsidRPr="00D91502">
        <w:rPr>
          <w:rFonts w:eastAsiaTheme="minorEastAsia"/>
          <w:b/>
          <w:color w:val="000000"/>
          <w:kern w:val="0"/>
          <w:sz w:val="24"/>
        </w:rPr>
        <w:t>6</w:t>
      </w:r>
      <w:r w:rsidR="00824168" w:rsidRPr="00D91502">
        <w:rPr>
          <w:rFonts w:eastAsiaTheme="minorEastAsia"/>
          <w:b/>
          <w:color w:val="000000"/>
          <w:kern w:val="0"/>
          <w:sz w:val="24"/>
        </w:rPr>
        <w:t>.</w:t>
      </w:r>
      <w:r w:rsidR="00951FE5">
        <w:rPr>
          <w:rFonts w:eastAsiaTheme="minorEastAsia" w:hint="eastAsia"/>
          <w:b/>
          <w:color w:val="000000"/>
          <w:kern w:val="0"/>
          <w:sz w:val="24"/>
        </w:rPr>
        <w:t>4</w:t>
      </w:r>
      <w:r w:rsidR="00824168" w:rsidRPr="00D91502">
        <w:rPr>
          <w:rFonts w:eastAsiaTheme="minorEastAsia"/>
          <w:b/>
          <w:color w:val="000000"/>
          <w:kern w:val="0"/>
          <w:sz w:val="24"/>
        </w:rPr>
        <w:t>.2</w:t>
      </w:r>
      <w:r w:rsidR="00AE0556" w:rsidRPr="00D91502">
        <w:rPr>
          <w:rFonts w:eastAsiaTheme="minorEastAsia"/>
          <w:b/>
          <w:color w:val="000000"/>
          <w:kern w:val="0"/>
          <w:sz w:val="24"/>
        </w:rPr>
        <w:t xml:space="preserve"> </w:t>
      </w:r>
      <w:r w:rsidR="00083FFA" w:rsidRPr="00D91502">
        <w:rPr>
          <w:rFonts w:eastAsiaTheme="minorEastAsia" w:hAnsiTheme="minorEastAsia"/>
          <w:color w:val="000000"/>
          <w:kern w:val="0"/>
          <w:sz w:val="24"/>
        </w:rPr>
        <w:t>应</w:t>
      </w:r>
      <w:r w:rsidR="00083FFA" w:rsidRPr="00D91502">
        <w:rPr>
          <w:rFonts w:eastAsiaTheme="minorEastAsia" w:hAnsiTheme="minorEastAsia"/>
          <w:kern w:val="0"/>
          <w:sz w:val="24"/>
        </w:rPr>
        <w:t>按现行《绿色施工导则》的要求组织施工。</w:t>
      </w:r>
      <w:r w:rsidR="00B57453" w:rsidRPr="00D91502">
        <w:rPr>
          <w:rFonts w:eastAsiaTheme="minorEastAsia" w:hAnsiTheme="minorEastAsia"/>
          <w:color w:val="000000"/>
          <w:kern w:val="0"/>
          <w:sz w:val="24"/>
        </w:rPr>
        <w:t>施工组织设计应包</w:t>
      </w:r>
      <w:r w:rsidR="00B57453" w:rsidRPr="00D91502">
        <w:rPr>
          <w:rFonts w:eastAsiaTheme="minorEastAsia" w:hAnsiTheme="minorEastAsia"/>
          <w:kern w:val="0"/>
          <w:sz w:val="24"/>
        </w:rPr>
        <w:t>含绿色施工管理和技术要求的内容，并经审批通过后实施。</w:t>
      </w:r>
    </w:p>
    <w:p w:rsidR="00192133" w:rsidRDefault="000C7113" w:rsidP="00192133">
      <w:pPr>
        <w:widowControl w:val="0"/>
        <w:autoSpaceDE w:val="0"/>
        <w:autoSpaceDN w:val="0"/>
        <w:spacing w:line="360" w:lineRule="auto"/>
        <w:rPr>
          <w:rFonts w:eastAsiaTheme="minorEastAsia" w:hAnsiTheme="minorEastAsia"/>
          <w:kern w:val="0"/>
          <w:sz w:val="24"/>
        </w:rPr>
      </w:pPr>
      <w:r w:rsidRPr="00D91502">
        <w:rPr>
          <w:rFonts w:eastAsiaTheme="minorEastAsia"/>
          <w:b/>
          <w:kern w:val="0"/>
          <w:sz w:val="24"/>
        </w:rPr>
        <w:t>6</w:t>
      </w:r>
      <w:r w:rsidR="00B57453" w:rsidRPr="00D91502">
        <w:rPr>
          <w:rFonts w:eastAsiaTheme="minorEastAsia"/>
          <w:b/>
          <w:kern w:val="0"/>
          <w:sz w:val="24"/>
        </w:rPr>
        <w:t>.</w:t>
      </w:r>
      <w:r w:rsidR="00951FE5">
        <w:rPr>
          <w:rFonts w:eastAsiaTheme="minorEastAsia" w:hint="eastAsia"/>
          <w:b/>
          <w:kern w:val="0"/>
          <w:sz w:val="24"/>
        </w:rPr>
        <w:t>4</w:t>
      </w:r>
      <w:r w:rsidR="00B57453" w:rsidRPr="00D91502">
        <w:rPr>
          <w:rFonts w:eastAsiaTheme="minorEastAsia"/>
          <w:b/>
          <w:kern w:val="0"/>
          <w:sz w:val="24"/>
        </w:rPr>
        <w:t>.3</w:t>
      </w:r>
      <w:r w:rsidR="00AE0556" w:rsidRPr="00D91502">
        <w:rPr>
          <w:rFonts w:eastAsiaTheme="minorEastAsia"/>
          <w:b/>
          <w:kern w:val="0"/>
          <w:sz w:val="24"/>
        </w:rPr>
        <w:t xml:space="preserve"> </w:t>
      </w:r>
      <w:r w:rsidR="008242F9" w:rsidRPr="00D91502">
        <w:rPr>
          <w:rFonts w:eastAsiaTheme="minorEastAsia" w:hAnsiTheme="minorEastAsia"/>
          <w:kern w:val="0"/>
          <w:sz w:val="24"/>
        </w:rPr>
        <w:t>施工过程的环境保护</w:t>
      </w:r>
      <w:r w:rsidR="00DF0334" w:rsidRPr="00D91502">
        <w:rPr>
          <w:rFonts w:eastAsiaTheme="minorEastAsia" w:hAnsiTheme="minorEastAsia"/>
          <w:kern w:val="0"/>
          <w:sz w:val="24"/>
        </w:rPr>
        <w:t>措施</w:t>
      </w:r>
      <w:r w:rsidR="00790F85" w:rsidRPr="00D91502">
        <w:rPr>
          <w:rFonts w:eastAsiaTheme="minorEastAsia" w:hAnsiTheme="minorEastAsia"/>
          <w:kern w:val="0"/>
          <w:sz w:val="24"/>
        </w:rPr>
        <w:t>，</w:t>
      </w:r>
      <w:r w:rsidR="00192133">
        <w:rPr>
          <w:rFonts w:eastAsiaTheme="minorEastAsia" w:hAnsiTheme="minorEastAsia" w:hint="eastAsia"/>
          <w:kern w:val="0"/>
          <w:sz w:val="24"/>
        </w:rPr>
        <w:t>除</w:t>
      </w:r>
      <w:r w:rsidR="00B57453" w:rsidRPr="00D91502">
        <w:rPr>
          <w:rFonts w:eastAsiaTheme="minorEastAsia" w:hAnsiTheme="minorEastAsia"/>
          <w:kern w:val="0"/>
          <w:sz w:val="24"/>
        </w:rPr>
        <w:t>应</w:t>
      </w:r>
      <w:r w:rsidR="00AA3078" w:rsidRPr="00D91502">
        <w:rPr>
          <w:rFonts w:eastAsiaTheme="minorEastAsia" w:hAnsiTheme="minorEastAsia"/>
          <w:kern w:val="0"/>
          <w:sz w:val="24"/>
        </w:rPr>
        <w:t>符合</w:t>
      </w:r>
      <w:r w:rsidR="00400757" w:rsidRPr="00D91502">
        <w:rPr>
          <w:rFonts w:eastAsiaTheme="minorEastAsia" w:hAnsiTheme="minorEastAsia"/>
          <w:kern w:val="0"/>
          <w:sz w:val="24"/>
        </w:rPr>
        <w:t>国家</w:t>
      </w:r>
      <w:r w:rsidR="008242F9" w:rsidRPr="00D91502">
        <w:rPr>
          <w:rFonts w:eastAsiaTheme="minorEastAsia" w:hAnsiTheme="minorEastAsia"/>
          <w:kern w:val="0"/>
          <w:sz w:val="24"/>
        </w:rPr>
        <w:t>及行业</w:t>
      </w:r>
      <w:r w:rsidR="00400757" w:rsidRPr="00D91502">
        <w:rPr>
          <w:rFonts w:eastAsiaTheme="minorEastAsia" w:hAnsiTheme="minorEastAsia"/>
          <w:kern w:val="0"/>
          <w:sz w:val="24"/>
        </w:rPr>
        <w:t>现行</w:t>
      </w:r>
      <w:r w:rsidR="00790F85" w:rsidRPr="00D91502">
        <w:rPr>
          <w:rFonts w:eastAsiaTheme="minorEastAsia" w:hAnsiTheme="minorEastAsia"/>
          <w:kern w:val="0"/>
          <w:sz w:val="24"/>
        </w:rPr>
        <w:t>标准《建筑工程绿色施工评价标准》</w:t>
      </w:r>
      <w:r w:rsidR="00790F85" w:rsidRPr="00D91502">
        <w:rPr>
          <w:rFonts w:eastAsiaTheme="minorEastAsia"/>
          <w:kern w:val="0"/>
          <w:sz w:val="24"/>
        </w:rPr>
        <w:t>GB/T50640</w:t>
      </w:r>
      <w:r w:rsidR="002D144A" w:rsidRPr="00D91502">
        <w:rPr>
          <w:rFonts w:eastAsiaTheme="minorEastAsia" w:hAnsiTheme="minorEastAsia"/>
          <w:kern w:val="0"/>
          <w:sz w:val="24"/>
        </w:rPr>
        <w:t>和</w:t>
      </w:r>
      <w:r w:rsidR="008242F9" w:rsidRPr="00D91502">
        <w:rPr>
          <w:rFonts w:eastAsiaTheme="minorEastAsia" w:hAnsiTheme="minorEastAsia"/>
          <w:kern w:val="0"/>
          <w:sz w:val="24"/>
        </w:rPr>
        <w:t>《建设工程施工现场环境与卫生标准》</w:t>
      </w:r>
      <w:r w:rsidR="008242F9" w:rsidRPr="00D91502">
        <w:rPr>
          <w:rFonts w:eastAsiaTheme="minorEastAsia"/>
          <w:kern w:val="0"/>
          <w:sz w:val="24"/>
        </w:rPr>
        <w:t>JGJ146</w:t>
      </w:r>
      <w:r w:rsidR="008242F9" w:rsidRPr="00D91502">
        <w:rPr>
          <w:rFonts w:eastAsiaTheme="minorEastAsia" w:hAnsiTheme="minorEastAsia"/>
          <w:kern w:val="0"/>
          <w:sz w:val="24"/>
        </w:rPr>
        <w:t>的规定</w:t>
      </w:r>
      <w:r w:rsidR="00192133">
        <w:rPr>
          <w:rFonts w:eastAsiaTheme="minorEastAsia" w:hAnsiTheme="minorEastAsia" w:hint="eastAsia"/>
          <w:kern w:val="0"/>
          <w:sz w:val="24"/>
        </w:rPr>
        <w:t>外，尚应符合下列规定：</w:t>
      </w:r>
    </w:p>
    <w:p w:rsidR="00192133" w:rsidRPr="00D91502" w:rsidRDefault="00192133" w:rsidP="00192133">
      <w:pPr>
        <w:widowControl w:val="0"/>
        <w:autoSpaceDE w:val="0"/>
        <w:autoSpaceDN w:val="0"/>
        <w:spacing w:line="360" w:lineRule="auto"/>
        <w:rPr>
          <w:rFonts w:eastAsiaTheme="minorEastAsia"/>
          <w:color w:val="000000"/>
          <w:kern w:val="0"/>
          <w:sz w:val="24"/>
        </w:rPr>
      </w:pPr>
      <w:r w:rsidRPr="00D91502">
        <w:rPr>
          <w:rFonts w:eastAsiaTheme="minorEastAsia"/>
          <w:b/>
          <w:color w:val="000000"/>
          <w:kern w:val="0"/>
          <w:sz w:val="24"/>
        </w:rPr>
        <w:lastRenderedPageBreak/>
        <w:t xml:space="preserve">   </w:t>
      </w:r>
      <w:r>
        <w:rPr>
          <w:rFonts w:eastAsiaTheme="minorEastAsia" w:hint="eastAsia"/>
          <w:b/>
          <w:color w:val="000000"/>
          <w:kern w:val="0"/>
          <w:sz w:val="24"/>
        </w:rPr>
        <w:t>1</w:t>
      </w:r>
      <w:r w:rsidRPr="00D91502">
        <w:rPr>
          <w:rFonts w:eastAsiaTheme="minorEastAsia"/>
          <w:b/>
          <w:color w:val="000000"/>
          <w:kern w:val="0"/>
          <w:sz w:val="24"/>
        </w:rPr>
        <w:t xml:space="preserve"> </w:t>
      </w:r>
      <w:r w:rsidRPr="00D91502">
        <w:rPr>
          <w:rFonts w:eastAsiaTheme="minorEastAsia" w:hAnsiTheme="minorEastAsia"/>
          <w:color w:val="000000"/>
          <w:kern w:val="0"/>
          <w:sz w:val="24"/>
        </w:rPr>
        <w:t>水泥运输、储存和搅拌，应采用覆盖、封闭、集尘等防止扬尘污染措施。</w:t>
      </w:r>
    </w:p>
    <w:p w:rsidR="00192133" w:rsidRPr="00D91502" w:rsidRDefault="00192133" w:rsidP="00192133">
      <w:pPr>
        <w:widowControl w:val="0"/>
        <w:autoSpaceDE w:val="0"/>
        <w:autoSpaceDN w:val="0"/>
        <w:spacing w:line="360" w:lineRule="auto"/>
        <w:rPr>
          <w:rFonts w:eastAsiaTheme="minorEastAsia"/>
          <w:color w:val="000000"/>
          <w:kern w:val="0"/>
          <w:sz w:val="24"/>
        </w:rPr>
      </w:pPr>
      <w:r w:rsidRPr="00D91502">
        <w:rPr>
          <w:rFonts w:eastAsiaTheme="minorEastAsia"/>
          <w:b/>
          <w:color w:val="000000"/>
          <w:kern w:val="0"/>
          <w:sz w:val="24"/>
        </w:rPr>
        <w:t xml:space="preserve">   </w:t>
      </w:r>
      <w:r>
        <w:rPr>
          <w:rFonts w:eastAsiaTheme="minorEastAsia" w:hint="eastAsia"/>
          <w:b/>
          <w:color w:val="000000"/>
          <w:kern w:val="0"/>
          <w:sz w:val="24"/>
        </w:rPr>
        <w:t>2</w:t>
      </w:r>
      <w:r w:rsidRPr="00D91502">
        <w:rPr>
          <w:rFonts w:eastAsiaTheme="minorEastAsia"/>
          <w:b/>
          <w:color w:val="000000"/>
          <w:kern w:val="0"/>
          <w:sz w:val="24"/>
        </w:rPr>
        <w:t xml:space="preserve"> </w:t>
      </w:r>
      <w:r w:rsidRPr="00D91502">
        <w:rPr>
          <w:rFonts w:eastAsiaTheme="minorEastAsia" w:hAnsiTheme="minorEastAsia"/>
          <w:color w:val="000000"/>
          <w:kern w:val="0"/>
          <w:sz w:val="24"/>
        </w:rPr>
        <w:t>禁止乱弃排放废弃水泥浆。外运泥浆和废弃物时应用封闭的罐装车。</w:t>
      </w:r>
    </w:p>
    <w:p w:rsidR="003E402F" w:rsidRPr="00013038" w:rsidRDefault="00D06ADC" w:rsidP="00965DE9">
      <w:pPr>
        <w:widowControl w:val="0"/>
        <w:autoSpaceDE w:val="0"/>
        <w:autoSpaceDN w:val="0"/>
        <w:spacing w:line="360" w:lineRule="auto"/>
        <w:rPr>
          <w:kern w:val="0"/>
          <w:sz w:val="24"/>
        </w:rPr>
      </w:pPr>
      <w:r w:rsidRPr="00013038">
        <w:rPr>
          <w:color w:val="000000"/>
          <w:kern w:val="0"/>
          <w:szCs w:val="32"/>
        </w:rPr>
        <w:br w:type="page"/>
      </w:r>
    </w:p>
    <w:p w:rsidR="003E402F" w:rsidRPr="00C65CA0" w:rsidRDefault="00565195" w:rsidP="00EF0CF7">
      <w:pPr>
        <w:keepNext/>
        <w:widowControl w:val="0"/>
        <w:spacing w:before="340" w:after="330" w:line="360" w:lineRule="auto"/>
        <w:jc w:val="center"/>
        <w:outlineLvl w:val="0"/>
        <w:rPr>
          <w:color w:val="000000"/>
          <w:kern w:val="0"/>
          <w:sz w:val="32"/>
          <w:szCs w:val="32"/>
        </w:rPr>
      </w:pPr>
      <w:bookmarkStart w:id="52" w:name="_Toc80197513"/>
      <w:bookmarkStart w:id="53" w:name="_Toc80197666"/>
      <w:r>
        <w:rPr>
          <w:rFonts w:hint="eastAsia"/>
          <w:color w:val="000000"/>
          <w:kern w:val="0"/>
          <w:sz w:val="32"/>
          <w:szCs w:val="32"/>
        </w:rPr>
        <w:lastRenderedPageBreak/>
        <w:t>7</w:t>
      </w:r>
      <w:r w:rsidR="00132A62">
        <w:rPr>
          <w:rFonts w:hint="eastAsia"/>
          <w:color w:val="000000"/>
          <w:kern w:val="0"/>
          <w:sz w:val="32"/>
          <w:szCs w:val="32"/>
        </w:rPr>
        <w:t xml:space="preserve">  </w:t>
      </w:r>
      <w:r w:rsidR="003E402F" w:rsidRPr="00C65CA0">
        <w:rPr>
          <w:color w:val="000000"/>
          <w:kern w:val="0"/>
          <w:sz w:val="32"/>
          <w:szCs w:val="32"/>
        </w:rPr>
        <w:t>工程检验与验收</w:t>
      </w:r>
      <w:bookmarkEnd w:id="52"/>
      <w:bookmarkEnd w:id="53"/>
    </w:p>
    <w:p w:rsidR="003E402F" w:rsidRPr="00C65CA0" w:rsidRDefault="00565195" w:rsidP="00EF0CF7">
      <w:pPr>
        <w:keepNext/>
        <w:keepLines/>
        <w:widowControl w:val="0"/>
        <w:spacing w:before="240" w:after="240" w:line="360" w:lineRule="auto"/>
        <w:jc w:val="center"/>
        <w:outlineLvl w:val="1"/>
        <w:rPr>
          <w:bCs/>
          <w:color w:val="000000"/>
          <w:kern w:val="0"/>
          <w:sz w:val="28"/>
          <w:szCs w:val="32"/>
        </w:rPr>
      </w:pPr>
      <w:bookmarkStart w:id="54" w:name="_Toc80197514"/>
      <w:bookmarkStart w:id="55" w:name="_Toc80197667"/>
      <w:r>
        <w:rPr>
          <w:rFonts w:hint="eastAsia"/>
          <w:bCs/>
          <w:color w:val="000000"/>
          <w:kern w:val="0"/>
          <w:sz w:val="28"/>
          <w:szCs w:val="32"/>
        </w:rPr>
        <w:t>7</w:t>
      </w:r>
      <w:r w:rsidR="003E402F" w:rsidRPr="00C65CA0">
        <w:rPr>
          <w:bCs/>
          <w:color w:val="000000"/>
          <w:kern w:val="0"/>
          <w:sz w:val="28"/>
          <w:szCs w:val="32"/>
        </w:rPr>
        <w:t xml:space="preserve">.1  </w:t>
      </w:r>
      <w:r w:rsidR="005B02C9" w:rsidRPr="00C65CA0">
        <w:rPr>
          <w:bCs/>
          <w:color w:val="000000"/>
          <w:kern w:val="0"/>
          <w:sz w:val="28"/>
          <w:szCs w:val="32"/>
        </w:rPr>
        <w:t>一般规定</w:t>
      </w:r>
      <w:bookmarkEnd w:id="54"/>
      <w:bookmarkEnd w:id="55"/>
    </w:p>
    <w:p w:rsidR="00F86B51" w:rsidRDefault="000B3C3A" w:rsidP="000B3C3A">
      <w:pPr>
        <w:widowControl w:val="0"/>
        <w:spacing w:line="360" w:lineRule="auto"/>
        <w:rPr>
          <w:rFonts w:eastAsiaTheme="minorEastAsia"/>
          <w:kern w:val="0"/>
          <w:sz w:val="24"/>
        </w:rPr>
      </w:pPr>
      <w:r>
        <w:rPr>
          <w:rFonts w:eastAsiaTheme="minorEastAsia" w:hint="eastAsia"/>
          <w:b/>
          <w:kern w:val="0"/>
          <w:sz w:val="24"/>
        </w:rPr>
        <w:t>7</w:t>
      </w:r>
      <w:r w:rsidR="00FE25E9" w:rsidRPr="00FE25E9">
        <w:rPr>
          <w:rFonts w:eastAsiaTheme="minorEastAsia"/>
          <w:b/>
          <w:kern w:val="0"/>
          <w:sz w:val="24"/>
        </w:rPr>
        <w:t>.1.</w:t>
      </w:r>
      <w:r w:rsidR="00AA3078">
        <w:rPr>
          <w:rFonts w:eastAsiaTheme="minorEastAsia"/>
          <w:b/>
          <w:kern w:val="0"/>
          <w:sz w:val="24"/>
        </w:rPr>
        <w:t>1</w:t>
      </w:r>
      <w:r w:rsidR="00653427">
        <w:rPr>
          <w:rFonts w:eastAsiaTheme="minorEastAsia" w:hint="eastAsia"/>
          <w:b/>
          <w:kern w:val="0"/>
          <w:sz w:val="24"/>
        </w:rPr>
        <w:t xml:space="preserve"> </w:t>
      </w:r>
      <w:r w:rsidR="00F31A70">
        <w:rPr>
          <w:rFonts w:eastAsiaTheme="minorEastAsia" w:hint="eastAsia"/>
          <w:kern w:val="0"/>
          <w:sz w:val="24"/>
        </w:rPr>
        <w:t>劲性扩体复合桩</w:t>
      </w:r>
      <w:r w:rsidRPr="000B3C3A">
        <w:rPr>
          <w:rFonts w:eastAsiaTheme="minorEastAsia" w:hint="eastAsia"/>
          <w:kern w:val="0"/>
          <w:sz w:val="24"/>
        </w:rPr>
        <w:t>基础</w:t>
      </w:r>
      <w:r w:rsidR="00333E60">
        <w:rPr>
          <w:rFonts w:eastAsiaTheme="minorEastAsia" w:hint="eastAsia"/>
          <w:kern w:val="0"/>
          <w:sz w:val="24"/>
        </w:rPr>
        <w:t>工程</w:t>
      </w:r>
      <w:r w:rsidR="00333E60" w:rsidRPr="00F86B51">
        <w:rPr>
          <w:rFonts w:eastAsiaTheme="minorEastAsia" w:hint="eastAsia"/>
          <w:kern w:val="0"/>
          <w:sz w:val="24"/>
        </w:rPr>
        <w:t>质量检验</w:t>
      </w:r>
      <w:r w:rsidR="00417995">
        <w:rPr>
          <w:rFonts w:eastAsiaTheme="minorEastAsia" w:hint="eastAsia"/>
          <w:kern w:val="0"/>
          <w:sz w:val="24"/>
        </w:rPr>
        <w:t>，应分别对</w:t>
      </w:r>
      <w:r w:rsidR="00481D31">
        <w:rPr>
          <w:rFonts w:eastAsiaTheme="minorEastAsia" w:hint="eastAsia"/>
          <w:kern w:val="0"/>
          <w:sz w:val="24"/>
        </w:rPr>
        <w:t>水泥土桩</w:t>
      </w:r>
      <w:r w:rsidR="00417995">
        <w:rPr>
          <w:rFonts w:eastAsiaTheme="minorEastAsia" w:hint="eastAsia"/>
          <w:kern w:val="0"/>
          <w:sz w:val="24"/>
        </w:rPr>
        <w:t>施工和芯桩施工过程</w:t>
      </w:r>
      <w:r w:rsidR="00333E60" w:rsidRPr="00F86B51">
        <w:rPr>
          <w:rFonts w:eastAsiaTheme="minorEastAsia" w:hint="eastAsia"/>
          <w:kern w:val="0"/>
          <w:sz w:val="24"/>
        </w:rPr>
        <w:t>按时间顺序</w:t>
      </w:r>
      <w:r w:rsidR="00417995">
        <w:rPr>
          <w:rFonts w:eastAsiaTheme="minorEastAsia" w:hint="eastAsia"/>
          <w:kern w:val="0"/>
          <w:sz w:val="24"/>
        </w:rPr>
        <w:t>进行</w:t>
      </w:r>
      <w:r w:rsidR="00333E60" w:rsidRPr="00F86B51">
        <w:rPr>
          <w:rFonts w:eastAsiaTheme="minorEastAsia" w:hint="eastAsia"/>
          <w:kern w:val="0"/>
          <w:sz w:val="24"/>
        </w:rPr>
        <w:t>三个阶段</w:t>
      </w:r>
      <w:r w:rsidR="00417995">
        <w:rPr>
          <w:rFonts w:eastAsiaTheme="minorEastAsia" w:hint="eastAsia"/>
          <w:kern w:val="0"/>
          <w:sz w:val="24"/>
        </w:rPr>
        <w:t>检验</w:t>
      </w:r>
      <w:r w:rsidR="00333E60" w:rsidRPr="00F86B51">
        <w:rPr>
          <w:rFonts w:eastAsiaTheme="minorEastAsia" w:hint="eastAsia"/>
          <w:kern w:val="0"/>
          <w:sz w:val="24"/>
        </w:rPr>
        <w:t>：施工前检验、施工</w:t>
      </w:r>
      <w:r w:rsidR="00C62FD1">
        <w:rPr>
          <w:rFonts w:eastAsiaTheme="minorEastAsia" w:hint="eastAsia"/>
          <w:kern w:val="0"/>
          <w:sz w:val="24"/>
        </w:rPr>
        <w:t>中</w:t>
      </w:r>
      <w:r w:rsidR="00333E60" w:rsidRPr="00F86B51">
        <w:rPr>
          <w:rFonts w:eastAsiaTheme="minorEastAsia" w:hint="eastAsia"/>
          <w:kern w:val="0"/>
          <w:sz w:val="24"/>
        </w:rPr>
        <w:t>检验和施工后检验。</w:t>
      </w:r>
    </w:p>
    <w:p w:rsidR="000B3C3A" w:rsidRDefault="000B3C3A" w:rsidP="000B3C3A">
      <w:pPr>
        <w:widowControl w:val="0"/>
        <w:spacing w:line="360" w:lineRule="auto"/>
        <w:rPr>
          <w:rFonts w:eastAsiaTheme="minorEastAsia"/>
          <w:kern w:val="0"/>
          <w:sz w:val="24"/>
        </w:rPr>
      </w:pPr>
      <w:r w:rsidRPr="000B3C3A">
        <w:rPr>
          <w:rFonts w:eastAsiaTheme="minorEastAsia" w:hint="eastAsia"/>
          <w:b/>
          <w:kern w:val="0"/>
          <w:sz w:val="24"/>
        </w:rPr>
        <w:t>7.1.2</w:t>
      </w:r>
      <w:r w:rsidR="00653427">
        <w:rPr>
          <w:rFonts w:eastAsiaTheme="minorEastAsia" w:hint="eastAsia"/>
          <w:b/>
          <w:kern w:val="0"/>
          <w:sz w:val="24"/>
        </w:rPr>
        <w:t xml:space="preserve"> </w:t>
      </w:r>
      <w:r w:rsidR="00F31A70">
        <w:rPr>
          <w:rFonts w:eastAsiaTheme="minorEastAsia" w:hint="eastAsia"/>
          <w:kern w:val="0"/>
          <w:sz w:val="24"/>
        </w:rPr>
        <w:t>劲性扩体复合桩</w:t>
      </w:r>
      <w:r w:rsidR="00333E60" w:rsidRPr="000B3C3A">
        <w:rPr>
          <w:rFonts w:eastAsiaTheme="minorEastAsia" w:hint="eastAsia"/>
          <w:kern w:val="0"/>
          <w:sz w:val="24"/>
        </w:rPr>
        <w:t>基础</w:t>
      </w:r>
      <w:r w:rsidR="00333E60">
        <w:rPr>
          <w:rFonts w:eastAsiaTheme="minorEastAsia" w:hint="eastAsia"/>
          <w:kern w:val="0"/>
          <w:sz w:val="24"/>
        </w:rPr>
        <w:t>工程应进行下列</w:t>
      </w:r>
      <w:r w:rsidR="006F4CB3" w:rsidRPr="006F4CB3">
        <w:rPr>
          <w:rFonts w:eastAsiaTheme="minorEastAsia" w:hint="eastAsia"/>
          <w:kern w:val="0"/>
          <w:sz w:val="24"/>
        </w:rPr>
        <w:t>主控项目</w:t>
      </w:r>
      <w:r w:rsidR="00333E60">
        <w:rPr>
          <w:rFonts w:eastAsiaTheme="minorEastAsia" w:hint="eastAsia"/>
          <w:kern w:val="0"/>
          <w:sz w:val="24"/>
        </w:rPr>
        <w:t>的检验：</w:t>
      </w:r>
    </w:p>
    <w:p w:rsidR="00333E60" w:rsidRDefault="00653427" w:rsidP="000B3C3A">
      <w:pPr>
        <w:widowControl w:val="0"/>
        <w:spacing w:line="360" w:lineRule="auto"/>
        <w:rPr>
          <w:rFonts w:eastAsiaTheme="minorEastAsia"/>
          <w:kern w:val="0"/>
          <w:sz w:val="24"/>
        </w:rPr>
      </w:pPr>
      <w:r>
        <w:rPr>
          <w:rFonts w:eastAsiaTheme="minorEastAsia" w:hint="eastAsia"/>
          <w:b/>
          <w:kern w:val="0"/>
          <w:sz w:val="24"/>
        </w:rPr>
        <w:t xml:space="preserve">   </w:t>
      </w:r>
      <w:r w:rsidR="00333E60" w:rsidRPr="00333E60">
        <w:rPr>
          <w:rFonts w:eastAsiaTheme="minorEastAsia" w:hint="eastAsia"/>
          <w:b/>
          <w:kern w:val="0"/>
          <w:sz w:val="24"/>
        </w:rPr>
        <w:t>1</w:t>
      </w:r>
      <w:r>
        <w:rPr>
          <w:rFonts w:eastAsiaTheme="minorEastAsia" w:hint="eastAsia"/>
          <w:b/>
          <w:kern w:val="0"/>
          <w:sz w:val="24"/>
        </w:rPr>
        <w:t xml:space="preserve"> </w:t>
      </w:r>
      <w:r w:rsidRPr="00333E60">
        <w:rPr>
          <w:rFonts w:eastAsiaTheme="minorEastAsia" w:hint="eastAsia"/>
          <w:kern w:val="0"/>
          <w:sz w:val="24"/>
        </w:rPr>
        <w:t>水泥</w:t>
      </w:r>
      <w:r>
        <w:rPr>
          <w:rFonts w:eastAsiaTheme="minorEastAsia" w:hint="eastAsia"/>
          <w:kern w:val="0"/>
          <w:sz w:val="24"/>
        </w:rPr>
        <w:t>质量</w:t>
      </w:r>
      <w:r w:rsidRPr="00333E60">
        <w:rPr>
          <w:rFonts w:eastAsiaTheme="minorEastAsia" w:hint="eastAsia"/>
          <w:kern w:val="0"/>
          <w:sz w:val="24"/>
        </w:rPr>
        <w:t>、</w:t>
      </w:r>
      <w:r>
        <w:rPr>
          <w:rFonts w:eastAsiaTheme="minorEastAsia" w:hint="eastAsia"/>
          <w:kern w:val="0"/>
          <w:sz w:val="24"/>
        </w:rPr>
        <w:t>水泥用量</w:t>
      </w:r>
      <w:r w:rsidR="00797E15">
        <w:rPr>
          <w:rFonts w:eastAsiaTheme="minorEastAsia" w:hint="eastAsia"/>
          <w:kern w:val="0"/>
          <w:sz w:val="24"/>
        </w:rPr>
        <w:t>。</w:t>
      </w:r>
    </w:p>
    <w:p w:rsidR="00797E15" w:rsidRDefault="00797E15" w:rsidP="000B3C3A">
      <w:pPr>
        <w:widowControl w:val="0"/>
        <w:spacing w:line="360" w:lineRule="auto"/>
        <w:rPr>
          <w:rFonts w:eastAsiaTheme="minorEastAsia"/>
          <w:kern w:val="0"/>
          <w:sz w:val="24"/>
        </w:rPr>
      </w:pPr>
      <w:r>
        <w:rPr>
          <w:rFonts w:eastAsiaTheme="minorEastAsia" w:hint="eastAsia"/>
          <w:kern w:val="0"/>
          <w:sz w:val="24"/>
        </w:rPr>
        <w:t xml:space="preserve">  </w:t>
      </w:r>
      <w:r w:rsidRPr="00797E15">
        <w:rPr>
          <w:rFonts w:eastAsiaTheme="minorEastAsia" w:hint="eastAsia"/>
          <w:b/>
          <w:kern w:val="0"/>
          <w:sz w:val="24"/>
        </w:rPr>
        <w:t xml:space="preserve"> 2</w:t>
      </w:r>
      <w:r>
        <w:rPr>
          <w:rFonts w:eastAsiaTheme="minorEastAsia" w:hint="eastAsia"/>
          <w:kern w:val="0"/>
          <w:sz w:val="24"/>
        </w:rPr>
        <w:t xml:space="preserve"> </w:t>
      </w:r>
      <w:r>
        <w:rPr>
          <w:rFonts w:eastAsiaTheme="minorEastAsia" w:hint="eastAsia"/>
          <w:kern w:val="0"/>
          <w:sz w:val="24"/>
        </w:rPr>
        <w:t>混凝土强度。</w:t>
      </w:r>
    </w:p>
    <w:p w:rsidR="00333E60" w:rsidRDefault="00653427" w:rsidP="000B3C3A">
      <w:pPr>
        <w:widowControl w:val="0"/>
        <w:spacing w:line="360" w:lineRule="auto"/>
        <w:rPr>
          <w:rFonts w:eastAsiaTheme="minorEastAsia"/>
          <w:kern w:val="0"/>
          <w:sz w:val="24"/>
        </w:rPr>
      </w:pPr>
      <w:r>
        <w:rPr>
          <w:rFonts w:eastAsiaTheme="minorEastAsia" w:hint="eastAsia"/>
          <w:b/>
          <w:kern w:val="0"/>
          <w:sz w:val="24"/>
        </w:rPr>
        <w:t xml:space="preserve">   </w:t>
      </w:r>
      <w:r w:rsidR="00797E15">
        <w:rPr>
          <w:rFonts w:eastAsiaTheme="minorEastAsia" w:hint="eastAsia"/>
          <w:b/>
          <w:kern w:val="0"/>
          <w:sz w:val="24"/>
        </w:rPr>
        <w:t>3</w:t>
      </w:r>
      <w:r>
        <w:rPr>
          <w:rFonts w:eastAsiaTheme="minorEastAsia" w:hint="eastAsia"/>
          <w:b/>
          <w:kern w:val="0"/>
          <w:sz w:val="24"/>
        </w:rPr>
        <w:t xml:space="preserve"> </w:t>
      </w:r>
      <w:r w:rsidR="00797E15" w:rsidRPr="00797E15">
        <w:rPr>
          <w:rFonts w:eastAsiaTheme="minorEastAsia" w:hint="eastAsia"/>
          <w:kern w:val="0"/>
          <w:sz w:val="24"/>
        </w:rPr>
        <w:t>芯桩</w:t>
      </w:r>
      <w:r>
        <w:rPr>
          <w:rFonts w:eastAsiaTheme="minorEastAsia" w:hint="eastAsia"/>
          <w:kern w:val="0"/>
          <w:sz w:val="24"/>
        </w:rPr>
        <w:t>桩长、桩数；</w:t>
      </w:r>
      <w:r w:rsidR="00D459F6">
        <w:rPr>
          <w:rFonts w:eastAsiaTheme="minorEastAsia" w:hint="eastAsia"/>
          <w:kern w:val="0"/>
          <w:sz w:val="24"/>
        </w:rPr>
        <w:t>钢桩尚应包括：外径、壁厚，</w:t>
      </w:r>
      <w:r w:rsidR="00D459F6">
        <w:rPr>
          <w:rFonts w:eastAsiaTheme="minorEastAsia" w:hAnsiTheme="minorEastAsia" w:hint="eastAsia"/>
          <w:kern w:val="0"/>
          <w:sz w:val="24"/>
        </w:rPr>
        <w:t>矢高。</w:t>
      </w:r>
    </w:p>
    <w:p w:rsidR="001A5881" w:rsidRDefault="00653427" w:rsidP="000B3C3A">
      <w:pPr>
        <w:widowControl w:val="0"/>
        <w:spacing w:line="360" w:lineRule="auto"/>
        <w:rPr>
          <w:rFonts w:eastAsiaTheme="minorEastAsia"/>
          <w:kern w:val="0"/>
          <w:sz w:val="24"/>
        </w:rPr>
      </w:pPr>
      <w:r>
        <w:rPr>
          <w:rFonts w:eastAsiaTheme="minorEastAsia" w:hint="eastAsia"/>
          <w:b/>
          <w:kern w:val="0"/>
          <w:sz w:val="24"/>
        </w:rPr>
        <w:t xml:space="preserve">   </w:t>
      </w:r>
      <w:r w:rsidR="00797E15">
        <w:rPr>
          <w:rFonts w:eastAsiaTheme="minorEastAsia" w:hint="eastAsia"/>
          <w:b/>
          <w:kern w:val="0"/>
          <w:sz w:val="24"/>
        </w:rPr>
        <w:t>4</w:t>
      </w:r>
      <w:r w:rsidR="00333E60" w:rsidRPr="00333E60">
        <w:rPr>
          <w:rFonts w:eastAsiaTheme="minorEastAsia" w:hint="eastAsia"/>
          <w:b/>
          <w:kern w:val="0"/>
          <w:sz w:val="24"/>
        </w:rPr>
        <w:t xml:space="preserve"> </w:t>
      </w:r>
      <w:r w:rsidR="00333E60" w:rsidRPr="00333E60">
        <w:rPr>
          <w:rFonts w:eastAsiaTheme="minorEastAsia" w:hint="eastAsia"/>
          <w:kern w:val="0"/>
          <w:sz w:val="24"/>
        </w:rPr>
        <w:t>桩身</w:t>
      </w:r>
      <w:r w:rsidR="00811AD6">
        <w:rPr>
          <w:rFonts w:eastAsiaTheme="minorEastAsia" w:hint="eastAsia"/>
          <w:kern w:val="0"/>
          <w:sz w:val="24"/>
        </w:rPr>
        <w:t>完整性</w:t>
      </w:r>
      <w:r w:rsidR="001A5881">
        <w:rPr>
          <w:rFonts w:eastAsiaTheme="minorEastAsia" w:hint="eastAsia"/>
          <w:kern w:val="0"/>
          <w:sz w:val="24"/>
        </w:rPr>
        <w:t>。</w:t>
      </w:r>
    </w:p>
    <w:p w:rsidR="00333E60" w:rsidRDefault="001A5881" w:rsidP="000B3C3A">
      <w:pPr>
        <w:widowControl w:val="0"/>
        <w:spacing w:line="360" w:lineRule="auto"/>
        <w:rPr>
          <w:rFonts w:eastAsiaTheme="minorEastAsia"/>
          <w:kern w:val="0"/>
          <w:sz w:val="24"/>
        </w:rPr>
      </w:pPr>
      <w:r>
        <w:rPr>
          <w:rFonts w:eastAsiaTheme="minorEastAsia" w:hint="eastAsia"/>
          <w:kern w:val="0"/>
          <w:sz w:val="24"/>
        </w:rPr>
        <w:t xml:space="preserve">   </w:t>
      </w:r>
      <w:r w:rsidRPr="001A5881">
        <w:rPr>
          <w:rFonts w:eastAsiaTheme="minorEastAsia" w:hint="eastAsia"/>
          <w:b/>
          <w:kern w:val="0"/>
          <w:sz w:val="24"/>
        </w:rPr>
        <w:t>5</w:t>
      </w:r>
      <w:r>
        <w:rPr>
          <w:rFonts w:eastAsiaTheme="minorEastAsia" w:hint="eastAsia"/>
          <w:kern w:val="0"/>
          <w:sz w:val="24"/>
        </w:rPr>
        <w:t xml:space="preserve"> </w:t>
      </w:r>
      <w:r w:rsidR="00333E60">
        <w:rPr>
          <w:rFonts w:eastAsiaTheme="minorEastAsia" w:hint="eastAsia"/>
          <w:kern w:val="0"/>
          <w:sz w:val="24"/>
        </w:rPr>
        <w:t>单桩承载力。</w:t>
      </w:r>
    </w:p>
    <w:p w:rsidR="00F86B51" w:rsidRDefault="00333E60" w:rsidP="00EF0CF7">
      <w:pPr>
        <w:widowControl w:val="0"/>
        <w:spacing w:line="360" w:lineRule="auto"/>
        <w:rPr>
          <w:rFonts w:eastAsiaTheme="minorEastAsia" w:hAnsiTheme="minorEastAsia"/>
          <w:kern w:val="0"/>
          <w:sz w:val="24"/>
        </w:rPr>
      </w:pPr>
      <w:r>
        <w:rPr>
          <w:rFonts w:eastAsiaTheme="minorEastAsia" w:hAnsiTheme="minorEastAsia" w:hint="eastAsia"/>
          <w:b/>
          <w:kern w:val="0"/>
          <w:sz w:val="24"/>
        </w:rPr>
        <w:t>7</w:t>
      </w:r>
      <w:r w:rsidR="00F86B51" w:rsidRPr="00F86B51">
        <w:rPr>
          <w:rFonts w:eastAsiaTheme="minorEastAsia" w:hAnsiTheme="minorEastAsia"/>
          <w:b/>
          <w:kern w:val="0"/>
          <w:sz w:val="24"/>
        </w:rPr>
        <w:t>.1.3</w:t>
      </w:r>
      <w:r w:rsidR="00811AD6">
        <w:rPr>
          <w:rFonts w:eastAsiaTheme="minorEastAsia" w:hAnsiTheme="minorEastAsia" w:hint="eastAsia"/>
          <w:b/>
          <w:kern w:val="0"/>
          <w:sz w:val="24"/>
        </w:rPr>
        <w:t xml:space="preserve"> </w:t>
      </w:r>
      <w:r w:rsidR="00F31A70">
        <w:rPr>
          <w:rFonts w:eastAsiaTheme="minorEastAsia" w:hAnsiTheme="minorEastAsia" w:hint="eastAsia"/>
          <w:kern w:val="0"/>
          <w:sz w:val="24"/>
        </w:rPr>
        <w:t>劲性扩体复合桩</w:t>
      </w:r>
      <w:r w:rsidR="00F86B51">
        <w:rPr>
          <w:rFonts w:eastAsiaTheme="minorEastAsia" w:hAnsiTheme="minorEastAsia" w:hint="eastAsia"/>
          <w:kern w:val="0"/>
          <w:sz w:val="24"/>
        </w:rPr>
        <w:t>基</w:t>
      </w:r>
      <w:r>
        <w:rPr>
          <w:rFonts w:eastAsiaTheme="minorEastAsia" w:hAnsiTheme="minorEastAsia" w:hint="eastAsia"/>
          <w:kern w:val="0"/>
          <w:sz w:val="24"/>
        </w:rPr>
        <w:t>础</w:t>
      </w:r>
      <w:r w:rsidR="00F86B51">
        <w:rPr>
          <w:rFonts w:eastAsiaTheme="minorEastAsia" w:hAnsiTheme="minorEastAsia" w:hint="eastAsia"/>
          <w:kern w:val="0"/>
          <w:sz w:val="24"/>
        </w:rPr>
        <w:t>工程</w:t>
      </w:r>
      <w:r w:rsidR="00F86B51" w:rsidRPr="00F86B51">
        <w:rPr>
          <w:rFonts w:eastAsiaTheme="minorEastAsia" w:hAnsiTheme="minorEastAsia" w:hint="eastAsia"/>
          <w:kern w:val="0"/>
          <w:sz w:val="24"/>
        </w:rPr>
        <w:t>质量检验</w:t>
      </w:r>
      <w:r w:rsidR="0054046F">
        <w:rPr>
          <w:rFonts w:eastAsiaTheme="minorEastAsia" w:hAnsiTheme="minorEastAsia" w:hint="eastAsia"/>
          <w:kern w:val="0"/>
          <w:sz w:val="24"/>
        </w:rPr>
        <w:t>和验收</w:t>
      </w:r>
      <w:r w:rsidR="00E83219">
        <w:rPr>
          <w:rFonts w:eastAsiaTheme="minorEastAsia" w:hAnsiTheme="minorEastAsia" w:hint="eastAsia"/>
          <w:kern w:val="0"/>
          <w:sz w:val="24"/>
        </w:rPr>
        <w:t>，</w:t>
      </w:r>
      <w:r w:rsidR="000B3C3A">
        <w:rPr>
          <w:rFonts w:eastAsiaTheme="minorEastAsia" w:hint="eastAsia"/>
          <w:kern w:val="0"/>
          <w:sz w:val="24"/>
        </w:rPr>
        <w:t>应符合</w:t>
      </w:r>
      <w:r w:rsidR="00400757">
        <w:rPr>
          <w:rFonts w:eastAsiaTheme="minorEastAsia" w:hint="eastAsia"/>
          <w:kern w:val="0"/>
          <w:sz w:val="24"/>
        </w:rPr>
        <w:t>国家</w:t>
      </w:r>
      <w:r w:rsidR="00E83219">
        <w:rPr>
          <w:rFonts w:eastAsiaTheme="minorEastAsia" w:hint="eastAsia"/>
          <w:kern w:val="0"/>
          <w:sz w:val="24"/>
        </w:rPr>
        <w:t>及行业</w:t>
      </w:r>
      <w:r w:rsidR="00400757">
        <w:rPr>
          <w:rFonts w:eastAsiaTheme="minorEastAsia" w:hint="eastAsia"/>
          <w:kern w:val="0"/>
          <w:sz w:val="24"/>
        </w:rPr>
        <w:t>现行</w:t>
      </w:r>
      <w:r w:rsidR="000B3C3A">
        <w:rPr>
          <w:rFonts w:eastAsiaTheme="minorEastAsia" w:hint="eastAsia"/>
          <w:kern w:val="0"/>
          <w:sz w:val="24"/>
        </w:rPr>
        <w:t>标准</w:t>
      </w:r>
      <w:r w:rsidR="000B3C3A">
        <w:rPr>
          <w:rFonts w:eastAsiaTheme="minorEastAsia"/>
          <w:kern w:val="0"/>
          <w:sz w:val="24"/>
        </w:rPr>
        <w:t>《</w:t>
      </w:r>
      <w:r w:rsidR="000B3C3A" w:rsidRPr="00FD104C">
        <w:rPr>
          <w:rFonts w:eastAsiaTheme="minorEastAsia" w:hint="eastAsia"/>
          <w:kern w:val="0"/>
          <w:sz w:val="24"/>
        </w:rPr>
        <w:t>建筑地基基础工程施工质量验收标准</w:t>
      </w:r>
      <w:r w:rsidR="000B3C3A">
        <w:rPr>
          <w:rFonts w:eastAsiaTheme="minorEastAsia" w:hint="eastAsia"/>
          <w:kern w:val="0"/>
          <w:sz w:val="24"/>
        </w:rPr>
        <w:t>》</w:t>
      </w:r>
      <w:r w:rsidR="000B3C3A" w:rsidRPr="00FD104C">
        <w:rPr>
          <w:rFonts w:eastAsiaTheme="minorEastAsia"/>
          <w:kern w:val="0"/>
          <w:sz w:val="24"/>
        </w:rPr>
        <w:t>GB 50202</w:t>
      </w:r>
      <w:r w:rsidR="00E83219">
        <w:rPr>
          <w:rFonts w:eastAsiaTheme="minorEastAsia" w:hint="eastAsia"/>
          <w:kern w:val="0"/>
          <w:sz w:val="24"/>
        </w:rPr>
        <w:t>和《建筑桩基技术规范》</w:t>
      </w:r>
      <w:r w:rsidR="00E83219">
        <w:rPr>
          <w:rFonts w:eastAsiaTheme="minorEastAsia" w:hint="eastAsia"/>
          <w:kern w:val="0"/>
          <w:sz w:val="24"/>
        </w:rPr>
        <w:t>JGJ94</w:t>
      </w:r>
      <w:r w:rsidR="000B3C3A">
        <w:rPr>
          <w:rFonts w:eastAsiaTheme="minorEastAsia" w:hint="eastAsia"/>
          <w:kern w:val="0"/>
          <w:sz w:val="24"/>
        </w:rPr>
        <w:t>的相关</w:t>
      </w:r>
      <w:r>
        <w:rPr>
          <w:rFonts w:eastAsiaTheme="minorEastAsia" w:hint="eastAsia"/>
          <w:kern w:val="0"/>
          <w:sz w:val="24"/>
        </w:rPr>
        <w:t>规定</w:t>
      </w:r>
      <w:r w:rsidR="000B3C3A">
        <w:rPr>
          <w:rFonts w:eastAsiaTheme="minorEastAsia" w:hint="eastAsia"/>
          <w:kern w:val="0"/>
          <w:sz w:val="24"/>
        </w:rPr>
        <w:t>。</w:t>
      </w:r>
    </w:p>
    <w:p w:rsidR="008B4392" w:rsidRPr="00C65CA0" w:rsidRDefault="00565195" w:rsidP="00EF0CF7">
      <w:pPr>
        <w:keepNext/>
        <w:keepLines/>
        <w:widowControl w:val="0"/>
        <w:spacing w:before="240" w:after="240" w:line="360" w:lineRule="auto"/>
        <w:jc w:val="center"/>
        <w:outlineLvl w:val="1"/>
        <w:rPr>
          <w:bCs/>
          <w:color w:val="000000"/>
          <w:kern w:val="0"/>
          <w:sz w:val="28"/>
          <w:szCs w:val="32"/>
        </w:rPr>
      </w:pPr>
      <w:bookmarkStart w:id="56" w:name="_Toc80197515"/>
      <w:bookmarkStart w:id="57" w:name="_Toc80197668"/>
      <w:r>
        <w:rPr>
          <w:rFonts w:hint="eastAsia"/>
          <w:bCs/>
          <w:color w:val="000000"/>
          <w:kern w:val="0"/>
          <w:sz w:val="28"/>
          <w:szCs w:val="32"/>
        </w:rPr>
        <w:t>7</w:t>
      </w:r>
      <w:r w:rsidR="008B4392" w:rsidRPr="00C65CA0">
        <w:rPr>
          <w:bCs/>
          <w:color w:val="000000"/>
          <w:kern w:val="0"/>
          <w:sz w:val="28"/>
          <w:szCs w:val="32"/>
        </w:rPr>
        <w:t xml:space="preserve">.2  </w:t>
      </w:r>
      <w:r w:rsidR="008B4392" w:rsidRPr="00C65CA0">
        <w:rPr>
          <w:bCs/>
          <w:color w:val="000000"/>
          <w:kern w:val="0"/>
          <w:sz w:val="28"/>
          <w:szCs w:val="32"/>
        </w:rPr>
        <w:t>施工</w:t>
      </w:r>
      <w:r w:rsidR="008B4392" w:rsidRPr="00C65CA0">
        <w:rPr>
          <w:rFonts w:hint="eastAsia"/>
          <w:bCs/>
          <w:color w:val="000000"/>
          <w:kern w:val="0"/>
          <w:sz w:val="28"/>
          <w:szCs w:val="32"/>
        </w:rPr>
        <w:t>前检验</w:t>
      </w:r>
      <w:bookmarkEnd w:id="56"/>
      <w:bookmarkEnd w:id="57"/>
    </w:p>
    <w:p w:rsidR="0079791A" w:rsidRDefault="0054046F" w:rsidP="00EF0CF7">
      <w:pPr>
        <w:widowControl w:val="0"/>
        <w:spacing w:line="360" w:lineRule="auto"/>
        <w:rPr>
          <w:rFonts w:eastAsiaTheme="minorEastAsia"/>
          <w:b/>
          <w:sz w:val="24"/>
        </w:rPr>
      </w:pPr>
      <w:r>
        <w:rPr>
          <w:rFonts w:eastAsiaTheme="minorEastAsia" w:hint="eastAsia"/>
          <w:b/>
          <w:sz w:val="24"/>
        </w:rPr>
        <w:t>7</w:t>
      </w:r>
      <w:r w:rsidR="008B4392" w:rsidRPr="002E5199">
        <w:rPr>
          <w:rFonts w:eastAsiaTheme="minorEastAsia"/>
          <w:b/>
          <w:sz w:val="24"/>
        </w:rPr>
        <w:t>.</w:t>
      </w:r>
      <w:r w:rsidR="005622F6" w:rsidRPr="002E5199">
        <w:rPr>
          <w:rFonts w:eastAsiaTheme="minorEastAsia"/>
          <w:b/>
          <w:sz w:val="24"/>
        </w:rPr>
        <w:t>2</w:t>
      </w:r>
      <w:r w:rsidR="008B4392" w:rsidRPr="002E5199">
        <w:rPr>
          <w:rFonts w:eastAsiaTheme="minorEastAsia"/>
          <w:b/>
          <w:sz w:val="24"/>
        </w:rPr>
        <w:t>.1</w:t>
      </w:r>
      <w:r w:rsidR="00653427">
        <w:rPr>
          <w:rFonts w:eastAsiaTheme="minorEastAsia" w:hint="eastAsia"/>
          <w:b/>
          <w:sz w:val="24"/>
        </w:rPr>
        <w:t xml:space="preserve"> </w:t>
      </w:r>
      <w:r w:rsidR="00246580" w:rsidRPr="00246580">
        <w:rPr>
          <w:rFonts w:eastAsiaTheme="minorEastAsia" w:hint="eastAsia"/>
          <w:sz w:val="24"/>
        </w:rPr>
        <w:t>施工前应严格对桩位</w:t>
      </w:r>
      <w:r w:rsidR="00643F01">
        <w:rPr>
          <w:rFonts w:eastAsiaTheme="minorEastAsia" w:hint="eastAsia"/>
          <w:sz w:val="24"/>
        </w:rPr>
        <w:t>和基准点</w:t>
      </w:r>
      <w:r w:rsidR="00246580" w:rsidRPr="00246580">
        <w:rPr>
          <w:rFonts w:eastAsiaTheme="minorEastAsia" w:hint="eastAsia"/>
          <w:sz w:val="24"/>
        </w:rPr>
        <w:t>进行检验。</w:t>
      </w:r>
    </w:p>
    <w:p w:rsidR="0079791A" w:rsidRDefault="0054046F" w:rsidP="00EF0CF7">
      <w:pPr>
        <w:widowControl w:val="0"/>
        <w:spacing w:line="360" w:lineRule="auto"/>
        <w:rPr>
          <w:rFonts w:eastAsiaTheme="minorEastAsia"/>
          <w:sz w:val="24"/>
        </w:rPr>
      </w:pPr>
      <w:r>
        <w:rPr>
          <w:rFonts w:eastAsiaTheme="minorEastAsia" w:hint="eastAsia"/>
          <w:b/>
          <w:sz w:val="24"/>
        </w:rPr>
        <w:t>7</w:t>
      </w:r>
      <w:r w:rsidR="00246580">
        <w:rPr>
          <w:rFonts w:eastAsiaTheme="minorEastAsia" w:hint="eastAsia"/>
          <w:b/>
          <w:sz w:val="24"/>
        </w:rPr>
        <w:t xml:space="preserve">.2.2 </w:t>
      </w:r>
      <w:r w:rsidR="00246580" w:rsidRPr="00854815">
        <w:rPr>
          <w:rFonts w:eastAsiaTheme="minorEastAsia"/>
          <w:sz w:val="24"/>
        </w:rPr>
        <w:t>施工前应对施工机械</w:t>
      </w:r>
      <w:r w:rsidR="00246580">
        <w:rPr>
          <w:rFonts w:eastAsiaTheme="minorEastAsia" w:hint="eastAsia"/>
          <w:sz w:val="24"/>
        </w:rPr>
        <w:t>及配套</w:t>
      </w:r>
      <w:r w:rsidR="00246580" w:rsidRPr="00854815">
        <w:rPr>
          <w:rFonts w:eastAsiaTheme="minorEastAsia"/>
          <w:sz w:val="24"/>
        </w:rPr>
        <w:t>设备</w:t>
      </w:r>
      <w:r w:rsidR="00B95FCE">
        <w:rPr>
          <w:rFonts w:eastAsiaTheme="minorEastAsia" w:hint="eastAsia"/>
          <w:sz w:val="24"/>
        </w:rPr>
        <w:t>、</w:t>
      </w:r>
      <w:r w:rsidR="00B95FCE" w:rsidRPr="00B95FCE">
        <w:rPr>
          <w:rFonts w:eastAsiaTheme="minorEastAsia" w:hint="eastAsia"/>
          <w:sz w:val="24"/>
        </w:rPr>
        <w:t>各种计</w:t>
      </w:r>
      <w:r w:rsidR="006B7029">
        <w:rPr>
          <w:rFonts w:eastAsiaTheme="minorEastAsia" w:hint="eastAsia"/>
          <w:sz w:val="24"/>
        </w:rPr>
        <w:t>测</w:t>
      </w:r>
      <w:r w:rsidR="00B95FCE" w:rsidRPr="00B95FCE">
        <w:rPr>
          <w:rFonts w:eastAsiaTheme="minorEastAsia" w:hint="eastAsia"/>
          <w:sz w:val="24"/>
        </w:rPr>
        <w:t>量设备</w:t>
      </w:r>
      <w:r w:rsidR="00246580" w:rsidRPr="00854815">
        <w:rPr>
          <w:rFonts w:eastAsiaTheme="minorEastAsia"/>
          <w:sz w:val="24"/>
        </w:rPr>
        <w:t>进行检验</w:t>
      </w:r>
      <w:r w:rsidR="00E611E1">
        <w:rPr>
          <w:rFonts w:eastAsiaTheme="minorEastAsia"/>
          <w:sz w:val="24"/>
        </w:rPr>
        <w:t>、</w:t>
      </w:r>
      <w:r w:rsidR="00E611E1">
        <w:rPr>
          <w:rFonts w:eastAsiaTheme="minorEastAsia" w:hint="eastAsia"/>
          <w:sz w:val="24"/>
        </w:rPr>
        <w:t>标定</w:t>
      </w:r>
      <w:r w:rsidR="00246580" w:rsidRPr="00854815">
        <w:rPr>
          <w:rFonts w:eastAsiaTheme="minorEastAsia"/>
          <w:sz w:val="24"/>
        </w:rPr>
        <w:t>。</w:t>
      </w:r>
    </w:p>
    <w:p w:rsidR="005C5231" w:rsidRDefault="0054046F" w:rsidP="00811AD6">
      <w:pPr>
        <w:widowControl w:val="0"/>
        <w:spacing w:line="360" w:lineRule="auto"/>
        <w:rPr>
          <w:rFonts w:eastAsiaTheme="minorEastAsia" w:hAnsiTheme="minorEastAsia"/>
          <w:kern w:val="0"/>
          <w:sz w:val="24"/>
        </w:rPr>
      </w:pPr>
      <w:r>
        <w:rPr>
          <w:rFonts w:eastAsiaTheme="minorEastAsia" w:hint="eastAsia"/>
          <w:b/>
          <w:sz w:val="24"/>
        </w:rPr>
        <w:t>7</w:t>
      </w:r>
      <w:r w:rsidR="00E611E1" w:rsidRPr="00E611E1">
        <w:rPr>
          <w:rFonts w:eastAsiaTheme="minorEastAsia" w:hint="eastAsia"/>
          <w:b/>
          <w:sz w:val="24"/>
        </w:rPr>
        <w:t>.2.3</w:t>
      </w:r>
      <w:r w:rsidR="00811AD6">
        <w:rPr>
          <w:rFonts w:eastAsiaTheme="minorEastAsia" w:hint="eastAsia"/>
          <w:b/>
          <w:sz w:val="24"/>
        </w:rPr>
        <w:t xml:space="preserve"> </w:t>
      </w:r>
      <w:r w:rsidR="00811AD6" w:rsidRPr="00854815">
        <w:rPr>
          <w:rFonts w:eastAsiaTheme="minorEastAsia"/>
          <w:sz w:val="24"/>
        </w:rPr>
        <w:t>施工前应</w:t>
      </w:r>
      <w:r w:rsidR="005C5231">
        <w:rPr>
          <w:rFonts w:eastAsiaTheme="minorEastAsia" w:hAnsiTheme="minorEastAsia" w:hint="eastAsia"/>
          <w:kern w:val="0"/>
          <w:sz w:val="24"/>
        </w:rPr>
        <w:t>进行下列检验：</w:t>
      </w:r>
    </w:p>
    <w:p w:rsidR="000B69D0" w:rsidRDefault="005C5231" w:rsidP="00811AD6">
      <w:pPr>
        <w:widowControl w:val="0"/>
        <w:spacing w:line="360" w:lineRule="auto"/>
        <w:rPr>
          <w:rFonts w:eastAsiaTheme="minorEastAsia"/>
          <w:sz w:val="24"/>
        </w:rPr>
      </w:pPr>
      <w:r>
        <w:rPr>
          <w:rFonts w:eastAsiaTheme="minorEastAsia" w:hAnsiTheme="minorEastAsia" w:hint="eastAsia"/>
          <w:kern w:val="0"/>
          <w:sz w:val="24"/>
        </w:rPr>
        <w:t xml:space="preserve">   </w:t>
      </w:r>
      <w:r w:rsidRPr="005C5231">
        <w:rPr>
          <w:rFonts w:eastAsiaTheme="minorEastAsia" w:hAnsiTheme="minorEastAsia" w:hint="eastAsia"/>
          <w:b/>
          <w:kern w:val="0"/>
          <w:sz w:val="24"/>
        </w:rPr>
        <w:t xml:space="preserve">1 </w:t>
      </w:r>
      <w:r w:rsidR="00811AD6" w:rsidRPr="00FE25E9">
        <w:rPr>
          <w:rFonts w:eastAsiaTheme="minorEastAsia" w:hAnsiTheme="minorEastAsia"/>
          <w:kern w:val="0"/>
          <w:sz w:val="24"/>
        </w:rPr>
        <w:t>砂、石子、水泥、钢材</w:t>
      </w:r>
      <w:r>
        <w:rPr>
          <w:rFonts w:eastAsiaTheme="minorEastAsia" w:hAnsiTheme="minorEastAsia" w:hint="eastAsia"/>
          <w:kern w:val="0"/>
          <w:sz w:val="24"/>
        </w:rPr>
        <w:t>、</w:t>
      </w:r>
      <w:r w:rsidRPr="00854815">
        <w:rPr>
          <w:rFonts w:eastAsiaTheme="minorEastAsia"/>
          <w:sz w:val="24"/>
        </w:rPr>
        <w:t>外掺剂</w:t>
      </w:r>
      <w:r w:rsidR="00811AD6" w:rsidRPr="00FE25E9">
        <w:rPr>
          <w:rFonts w:eastAsiaTheme="minorEastAsia" w:hAnsiTheme="minorEastAsia"/>
          <w:kern w:val="0"/>
          <w:sz w:val="24"/>
        </w:rPr>
        <w:t>等桩体原材料</w:t>
      </w:r>
      <w:r>
        <w:rPr>
          <w:rFonts w:eastAsiaTheme="minorEastAsia" w:hint="eastAsia"/>
          <w:sz w:val="24"/>
        </w:rPr>
        <w:t>及</w:t>
      </w:r>
      <w:r w:rsidR="00A161CF">
        <w:rPr>
          <w:rFonts w:eastAsiaTheme="minorEastAsia" w:hint="eastAsia"/>
          <w:sz w:val="24"/>
        </w:rPr>
        <w:t>拌合料、</w:t>
      </w:r>
      <w:r>
        <w:rPr>
          <w:rFonts w:eastAsiaTheme="minorEastAsia" w:hint="eastAsia"/>
          <w:sz w:val="24"/>
        </w:rPr>
        <w:t>制品。</w:t>
      </w:r>
    </w:p>
    <w:p w:rsidR="00694253" w:rsidRPr="00694253" w:rsidRDefault="00694253" w:rsidP="00811AD6">
      <w:pPr>
        <w:widowControl w:val="0"/>
        <w:spacing w:line="360" w:lineRule="auto"/>
        <w:rPr>
          <w:rFonts w:eastAsiaTheme="minorEastAsia"/>
          <w:b/>
          <w:sz w:val="24"/>
        </w:rPr>
      </w:pPr>
      <w:r>
        <w:rPr>
          <w:rFonts w:eastAsiaTheme="minorEastAsia" w:hint="eastAsia"/>
          <w:sz w:val="24"/>
        </w:rPr>
        <w:t xml:space="preserve">   </w:t>
      </w:r>
      <w:r w:rsidRPr="00694253">
        <w:rPr>
          <w:rFonts w:eastAsiaTheme="minorEastAsia" w:hint="eastAsia"/>
          <w:b/>
          <w:sz w:val="24"/>
        </w:rPr>
        <w:t xml:space="preserve">2 </w:t>
      </w:r>
      <w:r w:rsidR="00A161CF" w:rsidRPr="00A161CF">
        <w:rPr>
          <w:rFonts w:eastAsiaTheme="minorEastAsia" w:hint="eastAsia"/>
          <w:sz w:val="24"/>
        </w:rPr>
        <w:t>搅拌叶</w:t>
      </w:r>
      <w:r w:rsidR="00A52B77">
        <w:rPr>
          <w:rFonts w:eastAsiaTheme="minorEastAsia" w:hint="eastAsia"/>
          <w:sz w:val="24"/>
        </w:rPr>
        <w:t>片</w:t>
      </w:r>
      <w:r w:rsidR="00A161CF" w:rsidRPr="00A161CF">
        <w:rPr>
          <w:rFonts w:eastAsiaTheme="minorEastAsia" w:hint="eastAsia"/>
          <w:sz w:val="24"/>
        </w:rPr>
        <w:t>直径</w:t>
      </w:r>
      <w:r w:rsidR="00A161CF">
        <w:rPr>
          <w:rFonts w:eastAsiaTheme="minorEastAsia" w:hint="eastAsia"/>
          <w:sz w:val="24"/>
        </w:rPr>
        <w:t>、钻杆长度、沉管长度</w:t>
      </w:r>
      <w:r w:rsidR="0074177F">
        <w:rPr>
          <w:rFonts w:eastAsiaTheme="minorEastAsia" w:hint="eastAsia"/>
          <w:sz w:val="24"/>
        </w:rPr>
        <w:t>。</w:t>
      </w:r>
    </w:p>
    <w:p w:rsidR="00E611E1" w:rsidRPr="00E611E1" w:rsidRDefault="005C5231" w:rsidP="00E611E1">
      <w:pPr>
        <w:widowControl w:val="0"/>
        <w:spacing w:line="360" w:lineRule="auto"/>
        <w:rPr>
          <w:rFonts w:eastAsiaTheme="minorEastAsia"/>
          <w:sz w:val="24"/>
        </w:rPr>
      </w:pPr>
      <w:r>
        <w:rPr>
          <w:rFonts w:eastAsiaTheme="minorEastAsia" w:hint="eastAsia"/>
          <w:b/>
          <w:sz w:val="24"/>
        </w:rPr>
        <w:t xml:space="preserve">   </w:t>
      </w:r>
      <w:r w:rsidR="00694253">
        <w:rPr>
          <w:rFonts w:eastAsiaTheme="minorEastAsia" w:hint="eastAsia"/>
          <w:b/>
          <w:sz w:val="24"/>
        </w:rPr>
        <w:t>3</w:t>
      </w:r>
      <w:r>
        <w:rPr>
          <w:rFonts w:eastAsiaTheme="minorEastAsia" w:hint="eastAsia"/>
          <w:b/>
          <w:sz w:val="24"/>
        </w:rPr>
        <w:t xml:space="preserve"> </w:t>
      </w:r>
      <w:r w:rsidR="0054046F">
        <w:rPr>
          <w:rFonts w:eastAsiaTheme="minorEastAsia" w:hint="eastAsia"/>
          <w:sz w:val="24"/>
        </w:rPr>
        <w:t>成品桩</w:t>
      </w:r>
      <w:r w:rsidR="004B6D1E">
        <w:rPr>
          <w:rFonts w:eastAsiaTheme="minorEastAsia" w:hint="eastAsia"/>
          <w:sz w:val="24"/>
        </w:rPr>
        <w:t>合格证书、</w:t>
      </w:r>
      <w:r w:rsidR="0054046F">
        <w:rPr>
          <w:rFonts w:eastAsiaTheme="minorEastAsia" w:hint="eastAsia"/>
          <w:sz w:val="24"/>
        </w:rPr>
        <w:t>尺寸</w:t>
      </w:r>
      <w:r>
        <w:rPr>
          <w:rFonts w:eastAsiaTheme="minorEastAsia" w:hint="eastAsia"/>
          <w:sz w:val="24"/>
        </w:rPr>
        <w:t>、</w:t>
      </w:r>
      <w:r w:rsidR="0054046F">
        <w:rPr>
          <w:rFonts w:eastAsiaTheme="minorEastAsia" w:hint="eastAsia"/>
          <w:sz w:val="24"/>
        </w:rPr>
        <w:t>外观质量</w:t>
      </w:r>
      <w:r w:rsidR="004B6D1E">
        <w:rPr>
          <w:rFonts w:eastAsiaTheme="minorEastAsia" w:hint="eastAsia"/>
          <w:sz w:val="24"/>
        </w:rPr>
        <w:t>；</w:t>
      </w:r>
      <w:r>
        <w:rPr>
          <w:rFonts w:eastAsiaTheme="minorEastAsia" w:hint="eastAsia"/>
          <w:sz w:val="24"/>
        </w:rPr>
        <w:t>桩身</w:t>
      </w:r>
      <w:r w:rsidR="00E83219">
        <w:rPr>
          <w:rFonts w:eastAsiaTheme="minorEastAsia" w:hint="eastAsia"/>
          <w:sz w:val="24"/>
        </w:rPr>
        <w:t>混凝土强度</w:t>
      </w:r>
      <w:r w:rsidR="00A161CF">
        <w:rPr>
          <w:rFonts w:eastAsiaTheme="minorEastAsia" w:hint="eastAsia"/>
          <w:sz w:val="24"/>
        </w:rPr>
        <w:t>；钢管桩焊缝</w:t>
      </w:r>
      <w:r w:rsidR="00694253">
        <w:rPr>
          <w:rFonts w:eastAsiaTheme="minorEastAsia" w:hint="eastAsia"/>
          <w:sz w:val="24"/>
        </w:rPr>
        <w:t>。</w:t>
      </w:r>
    </w:p>
    <w:p w:rsidR="00E83219" w:rsidRDefault="00811AD6" w:rsidP="00E83219">
      <w:pPr>
        <w:widowControl w:val="0"/>
        <w:spacing w:line="360" w:lineRule="auto"/>
        <w:rPr>
          <w:rFonts w:eastAsiaTheme="minorEastAsia"/>
          <w:sz w:val="24"/>
        </w:rPr>
      </w:pPr>
      <w:r>
        <w:rPr>
          <w:rFonts w:eastAsiaTheme="minorEastAsia" w:hint="eastAsia"/>
          <w:b/>
          <w:sz w:val="24"/>
        </w:rPr>
        <w:t xml:space="preserve">   </w:t>
      </w:r>
      <w:r w:rsidR="00694253">
        <w:rPr>
          <w:rFonts w:eastAsiaTheme="minorEastAsia" w:hint="eastAsia"/>
          <w:b/>
          <w:sz w:val="24"/>
        </w:rPr>
        <w:t>4</w:t>
      </w:r>
      <w:r w:rsidR="00CD693E">
        <w:rPr>
          <w:rFonts w:eastAsiaTheme="minorEastAsia" w:hint="eastAsia"/>
          <w:b/>
          <w:sz w:val="24"/>
        </w:rPr>
        <w:t xml:space="preserve"> </w:t>
      </w:r>
      <w:r w:rsidR="00E611E1" w:rsidRPr="00E611E1">
        <w:rPr>
          <w:rFonts w:eastAsiaTheme="minorEastAsia" w:hint="eastAsia"/>
          <w:sz w:val="24"/>
        </w:rPr>
        <w:t>接桩用焊条、</w:t>
      </w:r>
      <w:r w:rsidR="00C808EF">
        <w:rPr>
          <w:rFonts w:eastAsiaTheme="minorEastAsia" w:hint="eastAsia"/>
          <w:sz w:val="24"/>
        </w:rPr>
        <w:t>机械接桩配件、</w:t>
      </w:r>
      <w:r w:rsidR="00E611E1" w:rsidRPr="00E611E1">
        <w:rPr>
          <w:rFonts w:eastAsiaTheme="minorEastAsia" w:hint="eastAsia"/>
          <w:sz w:val="24"/>
        </w:rPr>
        <w:t>压桩</w:t>
      </w:r>
      <w:r w:rsidR="00E83219">
        <w:rPr>
          <w:rFonts w:eastAsiaTheme="minorEastAsia" w:hint="eastAsia"/>
          <w:sz w:val="24"/>
        </w:rPr>
        <w:t>设备与</w:t>
      </w:r>
      <w:r w:rsidR="00224780">
        <w:rPr>
          <w:rFonts w:eastAsiaTheme="minorEastAsia" w:hint="eastAsia"/>
          <w:sz w:val="24"/>
        </w:rPr>
        <w:t>配件</w:t>
      </w:r>
      <w:r w:rsidR="00E611E1" w:rsidRPr="00E611E1">
        <w:rPr>
          <w:rFonts w:eastAsiaTheme="minorEastAsia" w:hint="eastAsia"/>
          <w:sz w:val="24"/>
        </w:rPr>
        <w:t>。</w:t>
      </w:r>
    </w:p>
    <w:p w:rsidR="00224780" w:rsidRDefault="00E83219" w:rsidP="00E83219">
      <w:pPr>
        <w:widowControl w:val="0"/>
        <w:spacing w:line="360" w:lineRule="auto"/>
        <w:rPr>
          <w:rFonts w:eastAsiaTheme="minorEastAsia"/>
          <w:sz w:val="24"/>
        </w:rPr>
      </w:pPr>
      <w:r>
        <w:rPr>
          <w:rFonts w:eastAsiaTheme="minorEastAsia" w:hint="eastAsia"/>
          <w:sz w:val="24"/>
        </w:rPr>
        <w:t xml:space="preserve">   </w:t>
      </w:r>
      <w:r w:rsidR="00694253">
        <w:rPr>
          <w:rFonts w:eastAsiaTheme="minorEastAsia" w:hint="eastAsia"/>
          <w:b/>
          <w:sz w:val="24"/>
        </w:rPr>
        <w:t>5</w:t>
      </w:r>
      <w:r w:rsidRPr="00E83219">
        <w:rPr>
          <w:rFonts w:eastAsiaTheme="minorEastAsia" w:hint="eastAsia"/>
          <w:b/>
          <w:sz w:val="24"/>
        </w:rPr>
        <w:t xml:space="preserve"> </w:t>
      </w:r>
      <w:r w:rsidR="00E611E1" w:rsidRPr="00E611E1">
        <w:rPr>
          <w:rFonts w:eastAsiaTheme="minorEastAsia" w:hint="eastAsia"/>
          <w:sz w:val="24"/>
        </w:rPr>
        <w:t>钢筋笼制作</w:t>
      </w:r>
      <w:r>
        <w:rPr>
          <w:rFonts w:eastAsiaTheme="minorEastAsia" w:hint="eastAsia"/>
          <w:sz w:val="24"/>
        </w:rPr>
        <w:t>质量（</w:t>
      </w:r>
      <w:r w:rsidRPr="00E611E1">
        <w:rPr>
          <w:rFonts w:eastAsiaTheme="minorEastAsia" w:hint="eastAsia"/>
          <w:sz w:val="24"/>
        </w:rPr>
        <w:t>钢筋规格、焊条规格</w:t>
      </w:r>
      <w:r>
        <w:rPr>
          <w:rFonts w:eastAsiaTheme="minorEastAsia" w:hint="eastAsia"/>
          <w:sz w:val="24"/>
        </w:rPr>
        <w:t>、</w:t>
      </w:r>
      <w:r w:rsidRPr="00E611E1">
        <w:rPr>
          <w:rFonts w:eastAsiaTheme="minorEastAsia" w:hint="eastAsia"/>
          <w:sz w:val="24"/>
        </w:rPr>
        <w:t>品种、焊口规格、焊缝长度</w:t>
      </w:r>
      <w:r>
        <w:rPr>
          <w:rFonts w:eastAsiaTheme="minorEastAsia" w:hint="eastAsia"/>
          <w:sz w:val="24"/>
        </w:rPr>
        <w:t>、</w:t>
      </w:r>
      <w:r w:rsidRPr="00E611E1">
        <w:rPr>
          <w:rFonts w:eastAsiaTheme="minorEastAsia" w:hint="eastAsia"/>
          <w:sz w:val="24"/>
        </w:rPr>
        <w:t>焊缝外观和质量、主筋和箍筋的制作偏差</w:t>
      </w:r>
      <w:r>
        <w:rPr>
          <w:rFonts w:eastAsiaTheme="minorEastAsia" w:hint="eastAsia"/>
          <w:sz w:val="24"/>
        </w:rPr>
        <w:t>）。</w:t>
      </w:r>
    </w:p>
    <w:p w:rsidR="00854815" w:rsidRPr="00854815" w:rsidRDefault="0054046F" w:rsidP="00854815">
      <w:pPr>
        <w:widowControl w:val="0"/>
        <w:spacing w:line="360" w:lineRule="auto"/>
        <w:rPr>
          <w:rFonts w:eastAsiaTheme="minorEastAsia"/>
          <w:sz w:val="24"/>
        </w:rPr>
      </w:pPr>
      <w:r>
        <w:rPr>
          <w:rFonts w:eastAsiaTheme="minorEastAsia" w:hint="eastAsia"/>
          <w:b/>
          <w:sz w:val="24"/>
        </w:rPr>
        <w:t>7</w:t>
      </w:r>
      <w:r w:rsidR="0029606E" w:rsidRPr="00A55E92">
        <w:rPr>
          <w:rFonts w:eastAsiaTheme="minorEastAsia" w:hint="eastAsia"/>
          <w:b/>
          <w:sz w:val="24"/>
        </w:rPr>
        <w:t>.2.</w:t>
      </w:r>
      <w:r w:rsidR="00E83219">
        <w:rPr>
          <w:rFonts w:eastAsiaTheme="minorEastAsia" w:hint="eastAsia"/>
          <w:b/>
          <w:sz w:val="24"/>
        </w:rPr>
        <w:t xml:space="preserve">4 </w:t>
      </w:r>
      <w:r w:rsidR="00854815" w:rsidRPr="00854815">
        <w:rPr>
          <w:rFonts w:eastAsiaTheme="minorEastAsia"/>
          <w:sz w:val="24"/>
        </w:rPr>
        <w:t>施工前质量检验应符合本规程附录</w:t>
      </w:r>
      <w:r w:rsidR="00E83219">
        <w:rPr>
          <w:rFonts w:eastAsiaTheme="minorEastAsia" w:hint="eastAsia"/>
          <w:sz w:val="24"/>
        </w:rPr>
        <w:t>E</w:t>
      </w:r>
      <w:r w:rsidR="00854815" w:rsidRPr="00854815">
        <w:rPr>
          <w:rFonts w:eastAsiaTheme="minorEastAsia"/>
          <w:sz w:val="24"/>
        </w:rPr>
        <w:t>的规定。</w:t>
      </w:r>
    </w:p>
    <w:p w:rsidR="009D791C" w:rsidRPr="00C65CA0" w:rsidRDefault="00565195" w:rsidP="00EF0CF7">
      <w:pPr>
        <w:keepNext/>
        <w:keepLines/>
        <w:widowControl w:val="0"/>
        <w:spacing w:before="240" w:after="240" w:line="360" w:lineRule="auto"/>
        <w:jc w:val="center"/>
        <w:outlineLvl w:val="1"/>
        <w:rPr>
          <w:bCs/>
          <w:color w:val="000000"/>
          <w:kern w:val="0"/>
          <w:sz w:val="28"/>
          <w:szCs w:val="32"/>
        </w:rPr>
      </w:pPr>
      <w:bookmarkStart w:id="58" w:name="_Toc80197516"/>
      <w:bookmarkStart w:id="59" w:name="_Toc80197669"/>
      <w:r>
        <w:rPr>
          <w:rFonts w:hint="eastAsia"/>
          <w:bCs/>
          <w:color w:val="000000"/>
          <w:kern w:val="0"/>
          <w:sz w:val="28"/>
          <w:szCs w:val="32"/>
        </w:rPr>
        <w:lastRenderedPageBreak/>
        <w:t>7</w:t>
      </w:r>
      <w:r w:rsidR="009D791C" w:rsidRPr="00C65CA0">
        <w:rPr>
          <w:bCs/>
          <w:color w:val="000000"/>
          <w:kern w:val="0"/>
          <w:sz w:val="28"/>
          <w:szCs w:val="32"/>
        </w:rPr>
        <w:t xml:space="preserve">.3  </w:t>
      </w:r>
      <w:r w:rsidR="009D791C" w:rsidRPr="00C65CA0">
        <w:rPr>
          <w:bCs/>
          <w:color w:val="000000"/>
          <w:kern w:val="0"/>
          <w:sz w:val="28"/>
          <w:szCs w:val="32"/>
        </w:rPr>
        <w:t>施工</w:t>
      </w:r>
      <w:r w:rsidR="008111A9">
        <w:rPr>
          <w:rFonts w:hint="eastAsia"/>
          <w:bCs/>
          <w:color w:val="000000"/>
          <w:kern w:val="0"/>
          <w:sz w:val="28"/>
          <w:szCs w:val="32"/>
        </w:rPr>
        <w:t>中</w:t>
      </w:r>
      <w:r w:rsidR="009D791C" w:rsidRPr="00C65CA0">
        <w:rPr>
          <w:rFonts w:hint="eastAsia"/>
          <w:bCs/>
          <w:color w:val="000000"/>
          <w:kern w:val="0"/>
          <w:sz w:val="28"/>
          <w:szCs w:val="32"/>
        </w:rPr>
        <w:t>检验</w:t>
      </w:r>
      <w:bookmarkEnd w:id="58"/>
      <w:bookmarkEnd w:id="59"/>
    </w:p>
    <w:p w:rsidR="006B6AA2" w:rsidRDefault="006B6AA2" w:rsidP="00260916">
      <w:pPr>
        <w:widowControl w:val="0"/>
        <w:spacing w:line="360" w:lineRule="auto"/>
        <w:rPr>
          <w:rFonts w:eastAsiaTheme="minorEastAsia" w:hAnsiTheme="minorEastAsia"/>
          <w:kern w:val="0"/>
          <w:sz w:val="24"/>
        </w:rPr>
      </w:pPr>
      <w:r>
        <w:rPr>
          <w:rFonts w:eastAsiaTheme="minorEastAsia" w:hAnsiTheme="minorEastAsia" w:hint="eastAsia"/>
          <w:b/>
          <w:kern w:val="0"/>
          <w:sz w:val="24"/>
        </w:rPr>
        <w:t>7</w:t>
      </w:r>
      <w:r w:rsidR="00260916" w:rsidRPr="00260916">
        <w:rPr>
          <w:rFonts w:eastAsiaTheme="minorEastAsia" w:hAnsiTheme="minorEastAsia" w:hint="eastAsia"/>
          <w:b/>
          <w:kern w:val="0"/>
          <w:sz w:val="24"/>
        </w:rPr>
        <w:t>.3.</w:t>
      </w:r>
      <w:r>
        <w:rPr>
          <w:rFonts w:eastAsiaTheme="minorEastAsia" w:hAnsiTheme="minorEastAsia" w:hint="eastAsia"/>
          <w:b/>
          <w:kern w:val="0"/>
          <w:sz w:val="24"/>
        </w:rPr>
        <w:t xml:space="preserve">1 </w:t>
      </w:r>
      <w:r w:rsidR="00481D31">
        <w:rPr>
          <w:rFonts w:eastAsiaTheme="minorEastAsia" w:hAnsiTheme="minorEastAsia" w:hint="eastAsia"/>
          <w:kern w:val="0"/>
          <w:sz w:val="24"/>
        </w:rPr>
        <w:t>水泥土桩</w:t>
      </w:r>
      <w:r w:rsidR="00760711" w:rsidRPr="00760711">
        <w:rPr>
          <w:rFonts w:eastAsiaTheme="minorEastAsia" w:hAnsiTheme="minorEastAsia" w:hint="eastAsia"/>
          <w:kern w:val="0"/>
          <w:sz w:val="24"/>
        </w:rPr>
        <w:t>施工过程中</w:t>
      </w:r>
      <w:r w:rsidRPr="006B6AA2">
        <w:rPr>
          <w:rFonts w:eastAsiaTheme="minorEastAsia" w:hAnsiTheme="minorEastAsia" w:hint="eastAsia"/>
          <w:kern w:val="0"/>
          <w:sz w:val="24"/>
        </w:rPr>
        <w:t>应随时检查施工记录和计量记录，</w:t>
      </w:r>
      <w:r w:rsidRPr="00760711">
        <w:rPr>
          <w:rFonts w:eastAsiaTheme="minorEastAsia" w:hAnsiTheme="minorEastAsia" w:hint="eastAsia"/>
          <w:kern w:val="0"/>
          <w:sz w:val="24"/>
        </w:rPr>
        <w:t>应</w:t>
      </w:r>
      <w:r w:rsidR="00A52B77">
        <w:rPr>
          <w:rFonts w:eastAsiaTheme="minorEastAsia" w:hAnsiTheme="minorEastAsia" w:hint="eastAsia"/>
          <w:kern w:val="0"/>
          <w:sz w:val="24"/>
        </w:rPr>
        <w:t>进行下列检验</w:t>
      </w:r>
      <w:r w:rsidRPr="00760711">
        <w:rPr>
          <w:rFonts w:eastAsiaTheme="minorEastAsia" w:hAnsiTheme="minorEastAsia" w:hint="eastAsia"/>
          <w:kern w:val="0"/>
          <w:sz w:val="24"/>
        </w:rPr>
        <w:t>：</w:t>
      </w:r>
    </w:p>
    <w:p w:rsidR="006B6AA2" w:rsidRDefault="00C81927" w:rsidP="00260916">
      <w:pPr>
        <w:widowControl w:val="0"/>
        <w:spacing w:line="360" w:lineRule="auto"/>
        <w:rPr>
          <w:rFonts w:eastAsiaTheme="minorEastAsia" w:hAnsiTheme="minorEastAsia"/>
          <w:kern w:val="0"/>
          <w:sz w:val="24"/>
        </w:rPr>
      </w:pPr>
      <w:r>
        <w:rPr>
          <w:rFonts w:eastAsiaTheme="minorEastAsia" w:hAnsiTheme="minorEastAsia" w:hint="eastAsia"/>
          <w:b/>
          <w:kern w:val="0"/>
          <w:sz w:val="24"/>
        </w:rPr>
        <w:t xml:space="preserve">   </w:t>
      </w:r>
      <w:r w:rsidR="006B6AA2" w:rsidRPr="006B6AA2">
        <w:rPr>
          <w:rFonts w:eastAsiaTheme="minorEastAsia" w:hAnsiTheme="minorEastAsia" w:hint="eastAsia"/>
          <w:b/>
          <w:kern w:val="0"/>
          <w:sz w:val="24"/>
        </w:rPr>
        <w:t>1</w:t>
      </w:r>
      <w:r>
        <w:rPr>
          <w:rFonts w:eastAsiaTheme="minorEastAsia" w:hAnsiTheme="minorEastAsia" w:hint="eastAsia"/>
          <w:b/>
          <w:kern w:val="0"/>
          <w:sz w:val="24"/>
        </w:rPr>
        <w:t xml:space="preserve"> </w:t>
      </w:r>
      <w:r w:rsidR="006B6AA2">
        <w:rPr>
          <w:rFonts w:eastAsiaTheme="minorEastAsia" w:hAnsiTheme="minorEastAsia" w:hint="eastAsia"/>
          <w:kern w:val="0"/>
          <w:sz w:val="24"/>
        </w:rPr>
        <w:t>水泥</w:t>
      </w:r>
      <w:r w:rsidR="006B6AA2" w:rsidRPr="006B6AA2">
        <w:rPr>
          <w:rFonts w:eastAsiaTheme="minorEastAsia" w:hAnsiTheme="minorEastAsia" w:hint="eastAsia"/>
          <w:kern w:val="0"/>
          <w:sz w:val="24"/>
        </w:rPr>
        <w:t>用量、</w:t>
      </w:r>
      <w:r w:rsidR="006B6AA2">
        <w:rPr>
          <w:rFonts w:eastAsiaTheme="minorEastAsia" w:hAnsiTheme="minorEastAsia" w:hint="eastAsia"/>
          <w:kern w:val="0"/>
          <w:sz w:val="24"/>
        </w:rPr>
        <w:t>外掺剂用量</w:t>
      </w:r>
      <w:r w:rsidR="0074177F">
        <w:rPr>
          <w:rFonts w:eastAsiaTheme="minorEastAsia" w:hAnsiTheme="minorEastAsia" w:hint="eastAsia"/>
          <w:kern w:val="0"/>
          <w:sz w:val="24"/>
        </w:rPr>
        <w:t>。</w:t>
      </w:r>
    </w:p>
    <w:p w:rsidR="006B6AA2" w:rsidRDefault="00C81927" w:rsidP="00260916">
      <w:pPr>
        <w:widowControl w:val="0"/>
        <w:spacing w:line="360" w:lineRule="auto"/>
        <w:rPr>
          <w:rFonts w:eastAsiaTheme="minorEastAsia" w:hAnsiTheme="minorEastAsia"/>
          <w:kern w:val="0"/>
          <w:sz w:val="24"/>
        </w:rPr>
      </w:pPr>
      <w:r>
        <w:rPr>
          <w:rFonts w:eastAsiaTheme="minorEastAsia" w:hAnsiTheme="minorEastAsia" w:hint="eastAsia"/>
          <w:b/>
          <w:kern w:val="0"/>
          <w:sz w:val="24"/>
        </w:rPr>
        <w:t xml:space="preserve">   </w:t>
      </w:r>
      <w:r w:rsidR="006B6AA2" w:rsidRPr="006B6AA2">
        <w:rPr>
          <w:rFonts w:eastAsiaTheme="minorEastAsia" w:hAnsiTheme="minorEastAsia" w:hint="eastAsia"/>
          <w:b/>
          <w:kern w:val="0"/>
          <w:sz w:val="24"/>
        </w:rPr>
        <w:t>2</w:t>
      </w:r>
      <w:r w:rsidR="00A52B77">
        <w:rPr>
          <w:rFonts w:eastAsiaTheme="minorEastAsia" w:hAnsiTheme="minorEastAsia" w:hint="eastAsia"/>
          <w:b/>
          <w:kern w:val="0"/>
          <w:sz w:val="24"/>
        </w:rPr>
        <w:t xml:space="preserve"> </w:t>
      </w:r>
      <w:r w:rsidR="00A52B77">
        <w:rPr>
          <w:rFonts w:eastAsiaTheme="minorEastAsia" w:hAnsiTheme="minorEastAsia" w:hint="eastAsia"/>
          <w:kern w:val="0"/>
          <w:sz w:val="24"/>
        </w:rPr>
        <w:t>导向架</w:t>
      </w:r>
      <w:r w:rsidR="00A52B77" w:rsidRPr="00260916">
        <w:rPr>
          <w:rFonts w:eastAsiaTheme="minorEastAsia" w:hAnsiTheme="minorEastAsia" w:hint="eastAsia"/>
          <w:kern w:val="0"/>
          <w:sz w:val="24"/>
        </w:rPr>
        <w:t>垂直度</w:t>
      </w:r>
      <w:r w:rsidR="0074177F">
        <w:rPr>
          <w:rFonts w:eastAsiaTheme="minorEastAsia" w:hAnsiTheme="minorEastAsia" w:hint="eastAsia"/>
          <w:kern w:val="0"/>
          <w:sz w:val="24"/>
        </w:rPr>
        <w:t>。</w:t>
      </w:r>
    </w:p>
    <w:p w:rsidR="006B6AA2" w:rsidRDefault="00C81927" w:rsidP="00260916">
      <w:pPr>
        <w:widowControl w:val="0"/>
        <w:spacing w:line="360" w:lineRule="auto"/>
        <w:rPr>
          <w:rFonts w:eastAsiaTheme="minorEastAsia" w:hAnsiTheme="minorEastAsia"/>
          <w:kern w:val="0"/>
          <w:sz w:val="24"/>
        </w:rPr>
      </w:pPr>
      <w:r>
        <w:rPr>
          <w:rFonts w:eastAsiaTheme="minorEastAsia" w:hAnsiTheme="minorEastAsia" w:hint="eastAsia"/>
          <w:b/>
          <w:kern w:val="0"/>
          <w:sz w:val="24"/>
        </w:rPr>
        <w:t xml:space="preserve">   </w:t>
      </w:r>
      <w:r w:rsidR="006B6AA2" w:rsidRPr="006B6AA2">
        <w:rPr>
          <w:rFonts w:eastAsiaTheme="minorEastAsia" w:hAnsiTheme="minorEastAsia" w:hint="eastAsia"/>
          <w:b/>
          <w:kern w:val="0"/>
          <w:sz w:val="24"/>
        </w:rPr>
        <w:t>3</w:t>
      </w:r>
      <w:r w:rsidR="00A52B77">
        <w:rPr>
          <w:rFonts w:eastAsiaTheme="minorEastAsia" w:hAnsiTheme="minorEastAsia" w:hint="eastAsia"/>
          <w:b/>
          <w:kern w:val="0"/>
          <w:sz w:val="24"/>
        </w:rPr>
        <w:t xml:space="preserve"> </w:t>
      </w:r>
      <w:r w:rsidR="00A52B77" w:rsidRPr="003D1E24">
        <w:rPr>
          <w:rFonts w:eastAsiaTheme="minorEastAsia" w:hint="eastAsia"/>
          <w:color w:val="000000"/>
          <w:kern w:val="0"/>
          <w:sz w:val="24"/>
        </w:rPr>
        <w:t>搅拌</w:t>
      </w:r>
      <w:r w:rsidR="00A52B77">
        <w:rPr>
          <w:rFonts w:hint="eastAsia"/>
          <w:kern w:val="0"/>
          <w:sz w:val="24"/>
        </w:rPr>
        <w:t>叶片直径</w:t>
      </w:r>
      <w:r w:rsidR="0074177F">
        <w:rPr>
          <w:rFonts w:eastAsiaTheme="minorEastAsia" w:hAnsiTheme="minorEastAsia" w:hint="eastAsia"/>
          <w:kern w:val="0"/>
          <w:sz w:val="24"/>
        </w:rPr>
        <w:t>。</w:t>
      </w:r>
    </w:p>
    <w:p w:rsidR="006B6AA2" w:rsidRDefault="00C81927" w:rsidP="00260916">
      <w:pPr>
        <w:widowControl w:val="0"/>
        <w:spacing w:line="360" w:lineRule="auto"/>
        <w:rPr>
          <w:rFonts w:eastAsiaTheme="minorEastAsia" w:hAnsiTheme="minorEastAsia"/>
          <w:kern w:val="0"/>
          <w:sz w:val="24"/>
        </w:rPr>
      </w:pPr>
      <w:r>
        <w:rPr>
          <w:rFonts w:eastAsiaTheme="minorEastAsia" w:hAnsiTheme="minorEastAsia" w:hint="eastAsia"/>
          <w:b/>
          <w:kern w:val="0"/>
          <w:sz w:val="24"/>
        </w:rPr>
        <w:t xml:space="preserve">   </w:t>
      </w:r>
      <w:r w:rsidR="006B6AA2" w:rsidRPr="006B6AA2">
        <w:rPr>
          <w:rFonts w:eastAsiaTheme="minorEastAsia" w:hAnsiTheme="minorEastAsia" w:hint="eastAsia"/>
          <w:b/>
          <w:kern w:val="0"/>
          <w:sz w:val="24"/>
        </w:rPr>
        <w:t>4</w:t>
      </w:r>
      <w:r w:rsidR="00A52B77">
        <w:rPr>
          <w:rFonts w:eastAsiaTheme="minorEastAsia" w:hAnsiTheme="minorEastAsia" w:hint="eastAsia"/>
          <w:b/>
          <w:kern w:val="0"/>
          <w:sz w:val="24"/>
        </w:rPr>
        <w:t xml:space="preserve"> </w:t>
      </w:r>
      <w:r w:rsidR="00A52B77">
        <w:rPr>
          <w:rFonts w:eastAsiaTheme="minorEastAsia" w:hAnsiTheme="minorEastAsia" w:hint="eastAsia"/>
          <w:kern w:val="0"/>
          <w:sz w:val="24"/>
        </w:rPr>
        <w:t>搅拌</w:t>
      </w:r>
      <w:r w:rsidR="006B5453" w:rsidRPr="0010139E">
        <w:rPr>
          <w:rFonts w:eastAsiaTheme="minorEastAsia" w:hAnsiTheme="minorEastAsia" w:hint="eastAsia"/>
          <w:color w:val="000000"/>
          <w:kern w:val="0"/>
          <w:sz w:val="24"/>
        </w:rPr>
        <w:t>喷</w:t>
      </w:r>
      <w:r w:rsidR="00C868F8">
        <w:rPr>
          <w:rFonts w:eastAsiaTheme="minorEastAsia" w:hAnsiTheme="minorEastAsia" w:hint="eastAsia"/>
          <w:color w:val="000000"/>
          <w:kern w:val="0"/>
          <w:sz w:val="24"/>
        </w:rPr>
        <w:t>粉</w:t>
      </w:r>
      <w:r w:rsidR="006B5453" w:rsidRPr="000E7B46">
        <w:rPr>
          <w:rFonts w:asciiTheme="minorEastAsia" w:eastAsiaTheme="minorEastAsia" w:hAnsiTheme="minorEastAsia" w:cs="宋体" w:hint="eastAsia"/>
          <w:sz w:val="24"/>
        </w:rPr>
        <w:t>(</w:t>
      </w:r>
      <w:r w:rsidR="006B5453" w:rsidRPr="00366B6D">
        <w:rPr>
          <w:rFonts w:hint="eastAsia"/>
          <w:kern w:val="0"/>
          <w:sz w:val="24"/>
        </w:rPr>
        <w:t>浆</w:t>
      </w:r>
      <w:r w:rsidR="006B5453" w:rsidRPr="000E7B46">
        <w:rPr>
          <w:rFonts w:asciiTheme="minorEastAsia" w:eastAsiaTheme="minorEastAsia" w:hAnsiTheme="minorEastAsia" w:cs="宋体" w:hint="eastAsia"/>
          <w:sz w:val="24"/>
        </w:rPr>
        <w:t>)</w:t>
      </w:r>
      <w:r w:rsidR="00A52B77">
        <w:rPr>
          <w:rFonts w:eastAsiaTheme="minorEastAsia" w:hAnsiTheme="minorEastAsia" w:hint="eastAsia"/>
          <w:kern w:val="0"/>
          <w:sz w:val="24"/>
        </w:rPr>
        <w:t>深度</w:t>
      </w:r>
      <w:r w:rsidR="00A52B77">
        <w:rPr>
          <w:rFonts w:asciiTheme="minorEastAsia" w:eastAsiaTheme="minorEastAsia" w:hAnsiTheme="minorEastAsia" w:hint="eastAsia"/>
          <w:kern w:val="0"/>
          <w:sz w:val="24"/>
        </w:rPr>
        <w:t>；</w:t>
      </w:r>
      <w:r w:rsidR="00A52B77" w:rsidRPr="006B6AA2">
        <w:rPr>
          <w:rFonts w:eastAsiaTheme="minorEastAsia" w:hAnsiTheme="minorEastAsia" w:hint="eastAsia"/>
          <w:kern w:val="0"/>
          <w:sz w:val="24"/>
        </w:rPr>
        <w:t>复搅</w:t>
      </w:r>
      <w:r w:rsidR="006B5453">
        <w:rPr>
          <w:rFonts w:eastAsiaTheme="minorEastAsia" w:hAnsiTheme="minorEastAsia" w:hint="eastAsia"/>
          <w:kern w:val="0"/>
          <w:sz w:val="24"/>
        </w:rPr>
        <w:t>复喷</w:t>
      </w:r>
      <w:r w:rsidR="00A52B77" w:rsidRPr="006B6AA2">
        <w:rPr>
          <w:rFonts w:eastAsiaTheme="minorEastAsia" w:hAnsiTheme="minorEastAsia" w:hint="eastAsia"/>
          <w:kern w:val="0"/>
          <w:sz w:val="24"/>
        </w:rPr>
        <w:t>次数</w:t>
      </w:r>
      <w:r w:rsidR="00A52B77">
        <w:rPr>
          <w:rFonts w:eastAsiaTheme="minorEastAsia" w:hAnsiTheme="minorEastAsia" w:hint="eastAsia"/>
          <w:kern w:val="0"/>
          <w:sz w:val="24"/>
        </w:rPr>
        <w:t>和</w:t>
      </w:r>
      <w:r w:rsidR="00A52B77" w:rsidRPr="006B6AA2">
        <w:rPr>
          <w:rFonts w:eastAsiaTheme="minorEastAsia" w:hAnsiTheme="minorEastAsia" w:hint="eastAsia"/>
          <w:kern w:val="0"/>
          <w:sz w:val="24"/>
        </w:rPr>
        <w:t>深度</w:t>
      </w:r>
      <w:r w:rsidR="0074177F">
        <w:rPr>
          <w:rFonts w:eastAsiaTheme="minorEastAsia" w:hAnsiTheme="minorEastAsia" w:hint="eastAsia"/>
          <w:kern w:val="0"/>
          <w:sz w:val="24"/>
        </w:rPr>
        <w:t>。</w:t>
      </w:r>
    </w:p>
    <w:p w:rsidR="00050B71" w:rsidRDefault="00C81927" w:rsidP="00260916">
      <w:pPr>
        <w:widowControl w:val="0"/>
        <w:spacing w:line="360" w:lineRule="auto"/>
        <w:rPr>
          <w:rFonts w:eastAsiaTheme="minorEastAsia" w:hAnsiTheme="minorEastAsia"/>
          <w:kern w:val="0"/>
          <w:sz w:val="24"/>
        </w:rPr>
      </w:pPr>
      <w:r>
        <w:rPr>
          <w:rFonts w:eastAsiaTheme="minorEastAsia" w:hAnsiTheme="minorEastAsia" w:hint="eastAsia"/>
          <w:b/>
          <w:kern w:val="0"/>
          <w:sz w:val="24"/>
        </w:rPr>
        <w:t xml:space="preserve">   </w:t>
      </w:r>
      <w:r w:rsidR="00050B71" w:rsidRPr="00050B71">
        <w:rPr>
          <w:rFonts w:eastAsiaTheme="minorEastAsia" w:hAnsiTheme="minorEastAsia" w:hint="eastAsia"/>
          <w:b/>
          <w:kern w:val="0"/>
          <w:sz w:val="24"/>
        </w:rPr>
        <w:t>5</w:t>
      </w:r>
      <w:r w:rsidR="00A52B77">
        <w:rPr>
          <w:rFonts w:eastAsiaTheme="minorEastAsia" w:hAnsiTheme="minorEastAsia" w:hint="eastAsia"/>
          <w:b/>
          <w:kern w:val="0"/>
          <w:sz w:val="24"/>
        </w:rPr>
        <w:t xml:space="preserve"> </w:t>
      </w:r>
      <w:r w:rsidR="00A52B77" w:rsidRPr="006B6AA2">
        <w:rPr>
          <w:rFonts w:eastAsiaTheme="minorEastAsia" w:hAnsiTheme="minorEastAsia" w:hint="eastAsia"/>
          <w:kern w:val="0"/>
          <w:sz w:val="24"/>
        </w:rPr>
        <w:t>搅拌头转</w:t>
      </w:r>
      <w:r w:rsidR="00A52B77">
        <w:rPr>
          <w:rFonts w:eastAsiaTheme="minorEastAsia" w:hAnsiTheme="minorEastAsia" w:hint="eastAsia"/>
          <w:kern w:val="0"/>
          <w:sz w:val="24"/>
        </w:rPr>
        <w:t>速</w:t>
      </w:r>
      <w:r w:rsidR="00A52B77" w:rsidRPr="006B6AA2">
        <w:rPr>
          <w:rFonts w:eastAsiaTheme="minorEastAsia" w:hAnsiTheme="minorEastAsia" w:hint="eastAsia"/>
          <w:kern w:val="0"/>
          <w:sz w:val="24"/>
        </w:rPr>
        <w:t>、提升速度、</w:t>
      </w:r>
      <w:r w:rsidR="00A52B77">
        <w:rPr>
          <w:rFonts w:eastAsiaTheme="minorEastAsia" w:hAnsiTheme="minorEastAsia" w:hint="eastAsia"/>
          <w:kern w:val="0"/>
          <w:sz w:val="24"/>
        </w:rPr>
        <w:t>下行速度</w:t>
      </w:r>
      <w:r w:rsidR="0074177F">
        <w:rPr>
          <w:rFonts w:eastAsiaTheme="minorEastAsia" w:hAnsiTheme="minorEastAsia" w:hint="eastAsia"/>
          <w:kern w:val="0"/>
          <w:sz w:val="24"/>
        </w:rPr>
        <w:t>。</w:t>
      </w:r>
    </w:p>
    <w:p w:rsidR="00A52B77" w:rsidRDefault="00C81927" w:rsidP="00260916">
      <w:pPr>
        <w:widowControl w:val="0"/>
        <w:spacing w:line="360" w:lineRule="auto"/>
        <w:rPr>
          <w:rFonts w:eastAsiaTheme="minorEastAsia" w:hAnsiTheme="minorEastAsia"/>
          <w:kern w:val="0"/>
          <w:sz w:val="24"/>
        </w:rPr>
      </w:pPr>
      <w:r>
        <w:rPr>
          <w:rFonts w:eastAsiaTheme="minorEastAsia" w:hAnsiTheme="minorEastAsia" w:hint="eastAsia"/>
          <w:b/>
          <w:kern w:val="0"/>
          <w:sz w:val="24"/>
        </w:rPr>
        <w:t xml:space="preserve">   </w:t>
      </w:r>
      <w:r w:rsidR="00050B71">
        <w:rPr>
          <w:rFonts w:eastAsiaTheme="minorEastAsia" w:hAnsiTheme="minorEastAsia" w:hint="eastAsia"/>
          <w:b/>
          <w:kern w:val="0"/>
          <w:sz w:val="24"/>
        </w:rPr>
        <w:t>6</w:t>
      </w:r>
      <w:r w:rsidR="00A52B77">
        <w:rPr>
          <w:rFonts w:eastAsiaTheme="minorEastAsia" w:hAnsiTheme="minorEastAsia" w:hint="eastAsia"/>
          <w:b/>
          <w:kern w:val="0"/>
          <w:sz w:val="24"/>
        </w:rPr>
        <w:t xml:space="preserve"> </w:t>
      </w:r>
      <w:r w:rsidR="00A52B77">
        <w:rPr>
          <w:rFonts w:eastAsiaTheme="minorEastAsia" w:hAnsiTheme="minorEastAsia" w:hint="eastAsia"/>
          <w:kern w:val="0"/>
          <w:sz w:val="24"/>
        </w:rPr>
        <w:t>输</w:t>
      </w:r>
      <w:r w:rsidR="00A52B77" w:rsidRPr="00260916">
        <w:rPr>
          <w:rFonts w:eastAsiaTheme="minorEastAsia" w:hAnsiTheme="minorEastAsia" w:hint="eastAsia"/>
          <w:kern w:val="0"/>
          <w:sz w:val="24"/>
        </w:rPr>
        <w:t>浆</w:t>
      </w:r>
      <w:r w:rsidR="00A52B77" w:rsidRPr="006B6AA2">
        <w:rPr>
          <w:rFonts w:asciiTheme="minorEastAsia" w:eastAsiaTheme="minorEastAsia" w:hAnsiTheme="minorEastAsia" w:hint="eastAsia"/>
          <w:kern w:val="0"/>
          <w:sz w:val="24"/>
        </w:rPr>
        <w:t>(</w:t>
      </w:r>
      <w:r w:rsidR="00A52B77">
        <w:rPr>
          <w:rFonts w:asciiTheme="minorEastAsia" w:eastAsiaTheme="minorEastAsia" w:hAnsiTheme="minorEastAsia" w:hint="eastAsia"/>
          <w:kern w:val="0"/>
          <w:sz w:val="24"/>
        </w:rPr>
        <w:t>送</w:t>
      </w:r>
      <w:r w:rsidR="00C868F8">
        <w:rPr>
          <w:rFonts w:asciiTheme="minorEastAsia" w:eastAsiaTheme="minorEastAsia" w:hAnsiTheme="minorEastAsia" w:hint="eastAsia"/>
          <w:kern w:val="0"/>
          <w:sz w:val="24"/>
        </w:rPr>
        <w:t>粉</w:t>
      </w:r>
      <w:r w:rsidR="00A52B77" w:rsidRPr="006B6AA2">
        <w:rPr>
          <w:rFonts w:asciiTheme="minorEastAsia" w:eastAsiaTheme="minorEastAsia" w:hAnsiTheme="minorEastAsia" w:hint="eastAsia"/>
          <w:kern w:val="0"/>
          <w:sz w:val="24"/>
        </w:rPr>
        <w:t>)</w:t>
      </w:r>
      <w:r w:rsidR="00A52B77" w:rsidRPr="00260916">
        <w:rPr>
          <w:rFonts w:eastAsiaTheme="minorEastAsia" w:hAnsiTheme="minorEastAsia" w:hint="eastAsia"/>
          <w:kern w:val="0"/>
          <w:sz w:val="24"/>
        </w:rPr>
        <w:t>压力、水压、气压、水</w:t>
      </w:r>
      <w:r w:rsidR="00C868F8">
        <w:rPr>
          <w:rFonts w:eastAsiaTheme="minorEastAsia" w:hAnsiTheme="minorEastAsia" w:hint="eastAsia"/>
          <w:kern w:val="0"/>
          <w:sz w:val="24"/>
        </w:rPr>
        <w:t>灰</w:t>
      </w:r>
      <w:r w:rsidR="00A52B77" w:rsidRPr="00260916">
        <w:rPr>
          <w:rFonts w:eastAsiaTheme="minorEastAsia" w:hAnsiTheme="minorEastAsia" w:hint="eastAsia"/>
          <w:kern w:val="0"/>
          <w:sz w:val="24"/>
        </w:rPr>
        <w:t>比</w:t>
      </w:r>
      <w:r w:rsidR="0074177F">
        <w:rPr>
          <w:rFonts w:hint="eastAsia"/>
          <w:sz w:val="23"/>
          <w:szCs w:val="23"/>
        </w:rPr>
        <w:t>。</w:t>
      </w:r>
    </w:p>
    <w:p w:rsidR="00050B71" w:rsidRDefault="00A52B77" w:rsidP="00260916">
      <w:pPr>
        <w:widowControl w:val="0"/>
        <w:spacing w:line="360" w:lineRule="auto"/>
        <w:rPr>
          <w:sz w:val="23"/>
          <w:szCs w:val="23"/>
        </w:rPr>
      </w:pPr>
      <w:r>
        <w:rPr>
          <w:rFonts w:eastAsiaTheme="minorEastAsia" w:hAnsiTheme="minorEastAsia" w:hint="eastAsia"/>
          <w:kern w:val="0"/>
          <w:sz w:val="24"/>
        </w:rPr>
        <w:t xml:space="preserve">   </w:t>
      </w:r>
      <w:r w:rsidRPr="00A52B77">
        <w:rPr>
          <w:rFonts w:eastAsiaTheme="minorEastAsia" w:hAnsiTheme="minorEastAsia" w:hint="eastAsia"/>
          <w:b/>
          <w:kern w:val="0"/>
          <w:sz w:val="24"/>
        </w:rPr>
        <w:t xml:space="preserve">7 </w:t>
      </w:r>
      <w:r w:rsidR="00050B71" w:rsidRPr="006B6AA2">
        <w:rPr>
          <w:rFonts w:eastAsiaTheme="minorEastAsia" w:hAnsiTheme="minorEastAsia" w:hint="eastAsia"/>
          <w:kern w:val="0"/>
          <w:sz w:val="24"/>
        </w:rPr>
        <w:t>停</w:t>
      </w:r>
      <w:r w:rsidR="006B5453" w:rsidRPr="0010139E">
        <w:rPr>
          <w:rFonts w:eastAsiaTheme="minorEastAsia" w:hAnsiTheme="minorEastAsia" w:hint="eastAsia"/>
          <w:color w:val="000000"/>
          <w:kern w:val="0"/>
          <w:sz w:val="24"/>
        </w:rPr>
        <w:t>喷</w:t>
      </w:r>
      <w:r w:rsidR="00C868F8">
        <w:rPr>
          <w:rFonts w:eastAsiaTheme="minorEastAsia" w:hAnsiTheme="minorEastAsia" w:hint="eastAsia"/>
          <w:color w:val="000000"/>
          <w:kern w:val="0"/>
          <w:sz w:val="24"/>
        </w:rPr>
        <w:t>粉</w:t>
      </w:r>
      <w:r w:rsidR="006B5453" w:rsidRPr="000E7B46">
        <w:rPr>
          <w:rFonts w:asciiTheme="minorEastAsia" w:eastAsiaTheme="minorEastAsia" w:hAnsiTheme="minorEastAsia" w:cs="宋体" w:hint="eastAsia"/>
          <w:sz w:val="24"/>
        </w:rPr>
        <w:t>(</w:t>
      </w:r>
      <w:r w:rsidR="006B5453" w:rsidRPr="00366B6D">
        <w:rPr>
          <w:rFonts w:hint="eastAsia"/>
          <w:kern w:val="0"/>
          <w:sz w:val="24"/>
        </w:rPr>
        <w:t>浆</w:t>
      </w:r>
      <w:r w:rsidR="006B5453" w:rsidRPr="000E7B46">
        <w:rPr>
          <w:rFonts w:asciiTheme="minorEastAsia" w:eastAsiaTheme="minorEastAsia" w:hAnsiTheme="minorEastAsia" w:cs="宋体" w:hint="eastAsia"/>
          <w:sz w:val="24"/>
        </w:rPr>
        <w:t>)</w:t>
      </w:r>
      <w:r w:rsidR="00050B71">
        <w:rPr>
          <w:rFonts w:eastAsiaTheme="minorEastAsia" w:hAnsiTheme="minorEastAsia" w:hint="eastAsia"/>
          <w:kern w:val="0"/>
          <w:sz w:val="24"/>
        </w:rPr>
        <w:t>面标高；</w:t>
      </w:r>
      <w:r w:rsidR="006B5453" w:rsidRPr="0010139E">
        <w:rPr>
          <w:rFonts w:eastAsiaTheme="minorEastAsia" w:hAnsiTheme="minorEastAsia" w:hint="eastAsia"/>
          <w:color w:val="000000"/>
          <w:kern w:val="0"/>
          <w:sz w:val="24"/>
        </w:rPr>
        <w:t>喷</w:t>
      </w:r>
      <w:r w:rsidR="00C868F8">
        <w:rPr>
          <w:rFonts w:eastAsiaTheme="minorEastAsia" w:hAnsiTheme="minorEastAsia" w:hint="eastAsia"/>
          <w:color w:val="000000"/>
          <w:kern w:val="0"/>
          <w:sz w:val="24"/>
        </w:rPr>
        <w:t>粉</w:t>
      </w:r>
      <w:r w:rsidR="006B5453" w:rsidRPr="000E7B46">
        <w:rPr>
          <w:rFonts w:asciiTheme="minorEastAsia" w:eastAsiaTheme="minorEastAsia" w:hAnsiTheme="minorEastAsia" w:cs="宋体" w:hint="eastAsia"/>
          <w:sz w:val="24"/>
        </w:rPr>
        <w:t>(</w:t>
      </w:r>
      <w:r w:rsidR="006B5453" w:rsidRPr="00366B6D">
        <w:rPr>
          <w:rFonts w:hint="eastAsia"/>
          <w:kern w:val="0"/>
          <w:sz w:val="24"/>
        </w:rPr>
        <w:t>浆</w:t>
      </w:r>
      <w:r w:rsidR="006B5453" w:rsidRPr="000E7B46">
        <w:rPr>
          <w:rFonts w:asciiTheme="minorEastAsia" w:eastAsiaTheme="minorEastAsia" w:hAnsiTheme="minorEastAsia" w:cs="宋体" w:hint="eastAsia"/>
          <w:sz w:val="24"/>
        </w:rPr>
        <w:t>)</w:t>
      </w:r>
      <w:r>
        <w:rPr>
          <w:rFonts w:hint="eastAsia"/>
          <w:sz w:val="23"/>
          <w:szCs w:val="23"/>
        </w:rPr>
        <w:t>时间</w:t>
      </w:r>
      <w:r w:rsidR="0074177F">
        <w:rPr>
          <w:rFonts w:hint="eastAsia"/>
          <w:sz w:val="23"/>
          <w:szCs w:val="23"/>
        </w:rPr>
        <w:t>。</w:t>
      </w:r>
    </w:p>
    <w:p w:rsidR="00C808EF" w:rsidRDefault="00C808EF" w:rsidP="00260916">
      <w:pPr>
        <w:widowControl w:val="0"/>
        <w:spacing w:line="360" w:lineRule="auto"/>
        <w:rPr>
          <w:rFonts w:eastAsiaTheme="minorEastAsia" w:hAnsiTheme="minorEastAsia"/>
          <w:kern w:val="0"/>
          <w:sz w:val="24"/>
        </w:rPr>
      </w:pPr>
      <w:r w:rsidRPr="00C808EF">
        <w:rPr>
          <w:rFonts w:hint="eastAsia"/>
          <w:b/>
          <w:sz w:val="23"/>
          <w:szCs w:val="23"/>
        </w:rPr>
        <w:t>7.3.2</w:t>
      </w:r>
      <w:r>
        <w:rPr>
          <w:rFonts w:hint="eastAsia"/>
          <w:sz w:val="23"/>
          <w:szCs w:val="23"/>
        </w:rPr>
        <w:t xml:space="preserve"> </w:t>
      </w:r>
      <w:r>
        <w:rPr>
          <w:rFonts w:hint="eastAsia"/>
          <w:sz w:val="23"/>
          <w:szCs w:val="23"/>
        </w:rPr>
        <w:t>芯桩施工时，</w:t>
      </w:r>
      <w:r w:rsidRPr="00760711">
        <w:rPr>
          <w:rFonts w:eastAsiaTheme="minorEastAsia" w:hAnsiTheme="minorEastAsia" w:hint="eastAsia"/>
          <w:kern w:val="0"/>
          <w:sz w:val="24"/>
        </w:rPr>
        <w:t>应</w:t>
      </w:r>
      <w:r>
        <w:rPr>
          <w:rFonts w:eastAsiaTheme="minorEastAsia" w:hAnsiTheme="minorEastAsia" w:hint="eastAsia"/>
          <w:kern w:val="0"/>
          <w:sz w:val="24"/>
        </w:rPr>
        <w:t>进行下列检验</w:t>
      </w:r>
      <w:r w:rsidRPr="00760711">
        <w:rPr>
          <w:rFonts w:eastAsiaTheme="minorEastAsia" w:hAnsiTheme="minorEastAsia" w:hint="eastAsia"/>
          <w:kern w:val="0"/>
          <w:sz w:val="24"/>
        </w:rPr>
        <w:t>：</w:t>
      </w:r>
    </w:p>
    <w:p w:rsidR="00C808EF" w:rsidRDefault="00C808EF" w:rsidP="00260916">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w:t>
      </w:r>
      <w:r w:rsidRPr="00D62822">
        <w:rPr>
          <w:rFonts w:eastAsiaTheme="minorEastAsia" w:hAnsiTheme="minorEastAsia" w:hint="eastAsia"/>
          <w:b/>
          <w:kern w:val="0"/>
          <w:sz w:val="24"/>
        </w:rPr>
        <w:t xml:space="preserve">1 </w:t>
      </w:r>
      <w:r w:rsidRPr="00C808EF">
        <w:rPr>
          <w:rFonts w:eastAsiaTheme="minorEastAsia" w:hAnsiTheme="minorEastAsia" w:hint="eastAsia"/>
          <w:kern w:val="0"/>
          <w:sz w:val="24"/>
        </w:rPr>
        <w:t>桩位二次放样定位。</w:t>
      </w:r>
    </w:p>
    <w:p w:rsidR="00C808EF" w:rsidRDefault="00C808EF" w:rsidP="00260916">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w:t>
      </w:r>
      <w:r w:rsidRPr="0031357E">
        <w:rPr>
          <w:rFonts w:eastAsiaTheme="minorEastAsia" w:hAnsiTheme="minorEastAsia" w:hint="eastAsia"/>
          <w:b/>
          <w:kern w:val="0"/>
          <w:sz w:val="24"/>
        </w:rPr>
        <w:t xml:space="preserve">2 </w:t>
      </w:r>
      <w:r>
        <w:rPr>
          <w:rFonts w:eastAsiaTheme="minorEastAsia" w:hAnsiTheme="minorEastAsia" w:hint="eastAsia"/>
          <w:kern w:val="0"/>
          <w:sz w:val="24"/>
        </w:rPr>
        <w:t>导向架或机架</w:t>
      </w:r>
      <w:r w:rsidRPr="00260916">
        <w:rPr>
          <w:rFonts w:eastAsiaTheme="minorEastAsia" w:hAnsiTheme="minorEastAsia" w:hint="eastAsia"/>
          <w:kern w:val="0"/>
          <w:sz w:val="24"/>
        </w:rPr>
        <w:t>垂直度</w:t>
      </w:r>
      <w:r>
        <w:rPr>
          <w:rFonts w:eastAsiaTheme="minorEastAsia" w:hAnsiTheme="minorEastAsia" w:hint="eastAsia"/>
          <w:kern w:val="0"/>
          <w:sz w:val="24"/>
        </w:rPr>
        <w:t>；桩身</w:t>
      </w:r>
      <w:r w:rsidRPr="00260916">
        <w:rPr>
          <w:rFonts w:eastAsiaTheme="minorEastAsia" w:hAnsiTheme="minorEastAsia" w:hint="eastAsia"/>
          <w:kern w:val="0"/>
          <w:sz w:val="24"/>
        </w:rPr>
        <w:t>垂直度</w:t>
      </w:r>
      <w:r w:rsidR="00D62822">
        <w:rPr>
          <w:rFonts w:eastAsiaTheme="minorEastAsia" w:hAnsiTheme="minorEastAsia" w:hint="eastAsia"/>
          <w:kern w:val="0"/>
          <w:sz w:val="24"/>
        </w:rPr>
        <w:t>或沉管垂直度</w:t>
      </w:r>
      <w:r>
        <w:rPr>
          <w:rFonts w:eastAsiaTheme="minorEastAsia" w:hAnsiTheme="minorEastAsia" w:hint="eastAsia"/>
          <w:kern w:val="0"/>
          <w:sz w:val="24"/>
        </w:rPr>
        <w:t>。</w:t>
      </w:r>
    </w:p>
    <w:p w:rsidR="00D62822" w:rsidRDefault="00D62822" w:rsidP="00260916">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w:t>
      </w:r>
      <w:r w:rsidRPr="00D62822">
        <w:rPr>
          <w:rFonts w:eastAsiaTheme="minorEastAsia" w:hAnsiTheme="minorEastAsia" w:hint="eastAsia"/>
          <w:b/>
          <w:kern w:val="0"/>
          <w:sz w:val="24"/>
        </w:rPr>
        <w:t xml:space="preserve">3 </w:t>
      </w:r>
      <w:r>
        <w:rPr>
          <w:rFonts w:eastAsiaTheme="minorEastAsia" w:hAnsiTheme="minorEastAsia" w:hint="eastAsia"/>
          <w:kern w:val="0"/>
          <w:sz w:val="24"/>
        </w:rPr>
        <w:t>芯桩施工时间与</w:t>
      </w:r>
      <w:r w:rsidR="00481D31">
        <w:rPr>
          <w:rFonts w:eastAsiaTheme="minorEastAsia" w:hAnsiTheme="minorEastAsia" w:hint="eastAsia"/>
          <w:kern w:val="0"/>
          <w:sz w:val="24"/>
        </w:rPr>
        <w:t>水泥土桩</w:t>
      </w:r>
      <w:r>
        <w:rPr>
          <w:rFonts w:eastAsiaTheme="minorEastAsia" w:hAnsiTheme="minorEastAsia" w:hint="eastAsia"/>
          <w:kern w:val="0"/>
          <w:sz w:val="24"/>
        </w:rPr>
        <w:t>施工结束时间的间歇时间。</w:t>
      </w:r>
    </w:p>
    <w:p w:rsidR="00A36955" w:rsidRDefault="00300CCC" w:rsidP="00A36955">
      <w:pPr>
        <w:widowControl w:val="0"/>
        <w:spacing w:line="360" w:lineRule="auto"/>
        <w:rPr>
          <w:rFonts w:eastAsiaTheme="minorEastAsia" w:hAnsiTheme="minorEastAsia"/>
          <w:kern w:val="0"/>
          <w:sz w:val="24"/>
        </w:rPr>
      </w:pPr>
      <w:r>
        <w:rPr>
          <w:rFonts w:eastAsiaTheme="minorEastAsia" w:hAnsiTheme="minorEastAsia" w:hint="eastAsia"/>
          <w:b/>
          <w:kern w:val="0"/>
          <w:sz w:val="24"/>
        </w:rPr>
        <w:t>7</w:t>
      </w:r>
      <w:r w:rsidR="00760711" w:rsidRPr="00760711">
        <w:rPr>
          <w:rFonts w:eastAsiaTheme="minorEastAsia" w:hAnsiTheme="minorEastAsia"/>
          <w:b/>
          <w:kern w:val="0"/>
          <w:sz w:val="24"/>
        </w:rPr>
        <w:t>.3.</w:t>
      </w:r>
      <w:r w:rsidR="00D62822">
        <w:rPr>
          <w:rFonts w:eastAsiaTheme="minorEastAsia" w:hAnsiTheme="minorEastAsia" w:hint="eastAsia"/>
          <w:b/>
          <w:kern w:val="0"/>
          <w:sz w:val="24"/>
        </w:rPr>
        <w:t>3</w:t>
      </w:r>
      <w:r w:rsidR="0074177F">
        <w:rPr>
          <w:rFonts w:eastAsiaTheme="minorEastAsia" w:hAnsiTheme="minorEastAsia" w:hint="eastAsia"/>
          <w:b/>
          <w:kern w:val="0"/>
          <w:sz w:val="24"/>
        </w:rPr>
        <w:t xml:space="preserve"> </w:t>
      </w:r>
      <w:r w:rsidR="00E074FA">
        <w:rPr>
          <w:rFonts w:eastAsiaTheme="minorEastAsia" w:hAnsiTheme="minorEastAsia" w:hint="eastAsia"/>
          <w:kern w:val="0"/>
          <w:sz w:val="24"/>
        </w:rPr>
        <w:t>预制</w:t>
      </w:r>
      <w:r w:rsidR="00D62822">
        <w:rPr>
          <w:rFonts w:eastAsiaTheme="minorEastAsia" w:hAnsiTheme="minorEastAsia" w:hint="eastAsia"/>
          <w:kern w:val="0"/>
          <w:sz w:val="24"/>
        </w:rPr>
        <w:t>芯桩</w:t>
      </w:r>
      <w:r w:rsidR="00760711">
        <w:rPr>
          <w:rFonts w:eastAsiaTheme="minorEastAsia" w:hAnsiTheme="minorEastAsia" w:hint="eastAsia"/>
          <w:kern w:val="0"/>
          <w:sz w:val="24"/>
        </w:rPr>
        <w:t>桩</w:t>
      </w:r>
      <w:r w:rsidR="00760711" w:rsidRPr="00760711">
        <w:rPr>
          <w:rFonts w:eastAsiaTheme="minorEastAsia" w:hAnsiTheme="minorEastAsia" w:hint="eastAsia"/>
          <w:kern w:val="0"/>
          <w:sz w:val="24"/>
        </w:rPr>
        <w:t>施工过程中</w:t>
      </w:r>
      <w:r w:rsidR="0074177F">
        <w:rPr>
          <w:rFonts w:eastAsiaTheme="minorEastAsia" w:hAnsiTheme="minorEastAsia" w:hint="eastAsia"/>
          <w:kern w:val="0"/>
          <w:sz w:val="24"/>
        </w:rPr>
        <w:t>，</w:t>
      </w:r>
      <w:r w:rsidR="00D62822">
        <w:rPr>
          <w:rFonts w:eastAsiaTheme="minorEastAsia" w:hAnsiTheme="minorEastAsia" w:hint="eastAsia"/>
          <w:kern w:val="0"/>
          <w:sz w:val="24"/>
        </w:rPr>
        <w:t>尚</w:t>
      </w:r>
      <w:r w:rsidR="0074177F" w:rsidRPr="00760711">
        <w:rPr>
          <w:rFonts w:eastAsiaTheme="minorEastAsia" w:hAnsiTheme="minorEastAsia" w:hint="eastAsia"/>
          <w:kern w:val="0"/>
          <w:sz w:val="24"/>
        </w:rPr>
        <w:t>应</w:t>
      </w:r>
      <w:r w:rsidR="0074177F">
        <w:rPr>
          <w:rFonts w:eastAsiaTheme="minorEastAsia" w:hAnsiTheme="minorEastAsia" w:hint="eastAsia"/>
          <w:kern w:val="0"/>
          <w:sz w:val="24"/>
        </w:rPr>
        <w:t>进行下列检验</w:t>
      </w:r>
      <w:r w:rsidR="0074177F" w:rsidRPr="00760711">
        <w:rPr>
          <w:rFonts w:eastAsiaTheme="minorEastAsia" w:hAnsiTheme="minorEastAsia" w:hint="eastAsia"/>
          <w:kern w:val="0"/>
          <w:sz w:val="24"/>
        </w:rPr>
        <w:t>：</w:t>
      </w:r>
    </w:p>
    <w:p w:rsidR="00A36955" w:rsidRDefault="00A36955" w:rsidP="00A36955">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w:t>
      </w:r>
      <w:r w:rsidR="00D62822">
        <w:rPr>
          <w:rFonts w:eastAsiaTheme="minorEastAsia" w:hAnsiTheme="minorEastAsia" w:hint="eastAsia"/>
          <w:b/>
          <w:kern w:val="0"/>
          <w:sz w:val="24"/>
        </w:rPr>
        <w:t>1</w:t>
      </w:r>
      <w:r w:rsidR="0074177F">
        <w:rPr>
          <w:rFonts w:eastAsiaTheme="minorEastAsia" w:hAnsiTheme="minorEastAsia" w:hint="eastAsia"/>
          <w:b/>
          <w:kern w:val="0"/>
          <w:sz w:val="24"/>
        </w:rPr>
        <w:t xml:space="preserve"> </w:t>
      </w:r>
      <w:r w:rsidR="00863862" w:rsidRPr="00863862">
        <w:rPr>
          <w:rFonts w:eastAsiaTheme="minorEastAsia" w:hAnsiTheme="minorEastAsia" w:hint="eastAsia"/>
          <w:kern w:val="0"/>
          <w:sz w:val="24"/>
        </w:rPr>
        <w:t>接桩质量</w:t>
      </w:r>
      <w:r w:rsidR="0074177F">
        <w:rPr>
          <w:rFonts w:eastAsiaTheme="minorEastAsia" w:hAnsiTheme="minorEastAsia" w:hint="eastAsia"/>
          <w:kern w:val="0"/>
          <w:sz w:val="24"/>
        </w:rPr>
        <w:t>（电焊结束停歇时间、上下节平面偏差、端平面与桩身中心线的倾斜值、弯曲矢高、焊缝外观质量</w:t>
      </w:r>
      <w:r w:rsidR="00C808EF">
        <w:rPr>
          <w:rFonts w:eastAsiaTheme="minorEastAsia" w:hAnsiTheme="minorEastAsia" w:hint="eastAsia"/>
          <w:kern w:val="0"/>
          <w:sz w:val="24"/>
        </w:rPr>
        <w:t>、机械接桩质量</w:t>
      </w:r>
      <w:r w:rsidR="00BB1DA4">
        <w:rPr>
          <w:rFonts w:eastAsiaTheme="minorEastAsia" w:hAnsiTheme="minorEastAsia" w:hint="eastAsia"/>
          <w:kern w:val="0"/>
          <w:sz w:val="24"/>
        </w:rPr>
        <w:t>、钢管桩</w:t>
      </w:r>
      <w:r w:rsidR="00BB1DA4" w:rsidRPr="00BB1DA4">
        <w:rPr>
          <w:rFonts w:eastAsiaTheme="minorEastAsia" w:hAnsiTheme="minorEastAsia" w:hint="eastAsia"/>
          <w:kern w:val="0"/>
          <w:sz w:val="24"/>
        </w:rPr>
        <w:t>焊缝探伤</w:t>
      </w:r>
      <w:r w:rsidR="0074177F">
        <w:rPr>
          <w:rFonts w:eastAsiaTheme="minorEastAsia" w:hAnsiTheme="minorEastAsia" w:hint="eastAsia"/>
          <w:kern w:val="0"/>
          <w:sz w:val="24"/>
        </w:rPr>
        <w:t>）。</w:t>
      </w:r>
    </w:p>
    <w:p w:rsidR="00A36955" w:rsidRDefault="00A36955" w:rsidP="00A36955">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w:t>
      </w:r>
      <w:r w:rsidR="00D62822">
        <w:rPr>
          <w:rFonts w:eastAsiaTheme="minorEastAsia" w:hAnsiTheme="minorEastAsia" w:hint="eastAsia"/>
          <w:b/>
          <w:kern w:val="0"/>
          <w:sz w:val="24"/>
        </w:rPr>
        <w:t>2</w:t>
      </w:r>
      <w:r w:rsidR="0074177F">
        <w:rPr>
          <w:rFonts w:eastAsiaTheme="minorEastAsia" w:hAnsiTheme="minorEastAsia" w:hint="eastAsia"/>
          <w:b/>
          <w:kern w:val="0"/>
          <w:sz w:val="24"/>
        </w:rPr>
        <w:t xml:space="preserve"> </w:t>
      </w:r>
      <w:r w:rsidR="0031357E" w:rsidRPr="0031357E">
        <w:rPr>
          <w:rFonts w:eastAsiaTheme="minorEastAsia" w:hAnsiTheme="minorEastAsia" w:hint="eastAsia"/>
          <w:kern w:val="0"/>
          <w:sz w:val="24"/>
        </w:rPr>
        <w:t>收</w:t>
      </w:r>
      <w:r w:rsidR="00863862" w:rsidRPr="00863862">
        <w:rPr>
          <w:rFonts w:eastAsiaTheme="minorEastAsia" w:hAnsiTheme="minorEastAsia" w:hint="eastAsia"/>
          <w:kern w:val="0"/>
          <w:sz w:val="24"/>
        </w:rPr>
        <w:t>锤</w:t>
      </w:r>
      <w:r w:rsidR="00893796">
        <w:rPr>
          <w:rFonts w:eastAsiaTheme="minorEastAsia" w:hAnsiTheme="minorEastAsia" w:hint="eastAsia"/>
          <w:kern w:val="0"/>
          <w:sz w:val="24"/>
        </w:rPr>
        <w:t>标准或</w:t>
      </w:r>
      <w:r w:rsidR="0031357E">
        <w:rPr>
          <w:rFonts w:eastAsiaTheme="minorEastAsia" w:hAnsiTheme="minorEastAsia" w:hint="eastAsia"/>
          <w:kern w:val="0"/>
          <w:sz w:val="24"/>
        </w:rPr>
        <w:t>终</w:t>
      </w:r>
      <w:r w:rsidR="00863862" w:rsidRPr="00863862">
        <w:rPr>
          <w:rFonts w:eastAsiaTheme="minorEastAsia" w:hAnsiTheme="minorEastAsia" w:hint="eastAsia"/>
          <w:kern w:val="0"/>
          <w:sz w:val="24"/>
        </w:rPr>
        <w:t>压</w:t>
      </w:r>
      <w:r w:rsidR="0031357E">
        <w:rPr>
          <w:rFonts w:eastAsiaTheme="minorEastAsia" w:hAnsiTheme="minorEastAsia" w:hint="eastAsia"/>
          <w:kern w:val="0"/>
          <w:sz w:val="24"/>
        </w:rPr>
        <w:t>标准</w:t>
      </w:r>
      <w:r w:rsidR="0074177F">
        <w:rPr>
          <w:rFonts w:eastAsiaTheme="minorEastAsia" w:hAnsiTheme="minorEastAsia" w:hint="eastAsia"/>
          <w:kern w:val="0"/>
          <w:sz w:val="24"/>
        </w:rPr>
        <w:t>。</w:t>
      </w:r>
    </w:p>
    <w:p w:rsidR="00760711" w:rsidRPr="00760711" w:rsidRDefault="00A36955" w:rsidP="00A36955">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w:t>
      </w:r>
      <w:r w:rsidR="00D62822">
        <w:rPr>
          <w:rFonts w:eastAsiaTheme="minorEastAsia" w:hAnsiTheme="minorEastAsia" w:hint="eastAsia"/>
          <w:b/>
          <w:kern w:val="0"/>
          <w:sz w:val="24"/>
        </w:rPr>
        <w:t>3</w:t>
      </w:r>
      <w:r w:rsidR="0031357E">
        <w:rPr>
          <w:rFonts w:eastAsiaTheme="minorEastAsia" w:hAnsiTheme="minorEastAsia" w:hint="eastAsia"/>
          <w:b/>
          <w:kern w:val="0"/>
          <w:sz w:val="24"/>
        </w:rPr>
        <w:t xml:space="preserve"> </w:t>
      </w:r>
      <w:r w:rsidR="00863862" w:rsidRPr="00863862">
        <w:rPr>
          <w:rFonts w:eastAsiaTheme="minorEastAsia" w:hAnsiTheme="minorEastAsia" w:hint="eastAsia"/>
          <w:kern w:val="0"/>
          <w:sz w:val="24"/>
        </w:rPr>
        <w:t>桩顶标高</w:t>
      </w:r>
      <w:r w:rsidR="0074177F">
        <w:rPr>
          <w:rFonts w:eastAsiaTheme="minorEastAsia" w:hAnsiTheme="minorEastAsia" w:hint="eastAsia"/>
          <w:kern w:val="0"/>
          <w:sz w:val="24"/>
        </w:rPr>
        <w:t>。</w:t>
      </w:r>
    </w:p>
    <w:p w:rsidR="00A36955" w:rsidRDefault="00E074FA" w:rsidP="00A36955">
      <w:pPr>
        <w:widowControl w:val="0"/>
        <w:spacing w:line="360" w:lineRule="auto"/>
        <w:rPr>
          <w:rFonts w:eastAsiaTheme="minorEastAsia" w:hAnsiTheme="minorEastAsia"/>
          <w:kern w:val="0"/>
          <w:sz w:val="24"/>
        </w:rPr>
      </w:pPr>
      <w:r>
        <w:rPr>
          <w:rFonts w:eastAsiaTheme="minorEastAsia" w:hAnsiTheme="minorEastAsia" w:hint="eastAsia"/>
          <w:b/>
          <w:kern w:val="0"/>
          <w:sz w:val="24"/>
        </w:rPr>
        <w:t>7.3.</w:t>
      </w:r>
      <w:r w:rsidR="00D62822">
        <w:rPr>
          <w:rFonts w:eastAsiaTheme="minorEastAsia" w:hAnsiTheme="minorEastAsia" w:hint="eastAsia"/>
          <w:b/>
          <w:kern w:val="0"/>
          <w:sz w:val="24"/>
        </w:rPr>
        <w:t>4</w:t>
      </w:r>
      <w:r>
        <w:rPr>
          <w:rFonts w:eastAsiaTheme="minorEastAsia" w:hAnsiTheme="minorEastAsia" w:hint="eastAsia"/>
          <w:b/>
          <w:kern w:val="0"/>
          <w:sz w:val="24"/>
        </w:rPr>
        <w:t xml:space="preserve"> </w:t>
      </w:r>
      <w:r>
        <w:rPr>
          <w:rFonts w:eastAsiaTheme="minorEastAsia" w:hAnsiTheme="minorEastAsia" w:hint="eastAsia"/>
          <w:kern w:val="0"/>
          <w:sz w:val="24"/>
        </w:rPr>
        <w:t>灌注</w:t>
      </w:r>
      <w:r w:rsidR="00D62822">
        <w:rPr>
          <w:rFonts w:eastAsiaTheme="minorEastAsia" w:hAnsiTheme="minorEastAsia" w:hint="eastAsia"/>
          <w:kern w:val="0"/>
          <w:sz w:val="24"/>
        </w:rPr>
        <w:t>芯</w:t>
      </w:r>
      <w:r>
        <w:rPr>
          <w:rFonts w:eastAsiaTheme="minorEastAsia" w:hAnsiTheme="minorEastAsia" w:hint="eastAsia"/>
          <w:kern w:val="0"/>
          <w:sz w:val="24"/>
        </w:rPr>
        <w:t>桩</w:t>
      </w:r>
      <w:r w:rsidRPr="00760711">
        <w:rPr>
          <w:rFonts w:eastAsiaTheme="minorEastAsia" w:hAnsiTheme="minorEastAsia" w:hint="eastAsia"/>
          <w:kern w:val="0"/>
          <w:sz w:val="24"/>
        </w:rPr>
        <w:t>施工过程中</w:t>
      </w:r>
      <w:r w:rsidR="0031357E">
        <w:rPr>
          <w:rFonts w:eastAsiaTheme="minorEastAsia" w:hAnsiTheme="minorEastAsia" w:hint="eastAsia"/>
          <w:kern w:val="0"/>
          <w:sz w:val="24"/>
        </w:rPr>
        <w:t>，</w:t>
      </w:r>
      <w:r w:rsidR="00D62822">
        <w:rPr>
          <w:rFonts w:eastAsiaTheme="minorEastAsia" w:hAnsiTheme="minorEastAsia" w:hint="eastAsia"/>
          <w:kern w:val="0"/>
          <w:sz w:val="24"/>
        </w:rPr>
        <w:t>尚</w:t>
      </w:r>
      <w:r w:rsidR="0031357E" w:rsidRPr="00760711">
        <w:rPr>
          <w:rFonts w:eastAsiaTheme="minorEastAsia" w:hAnsiTheme="minorEastAsia" w:hint="eastAsia"/>
          <w:kern w:val="0"/>
          <w:sz w:val="24"/>
        </w:rPr>
        <w:t>应</w:t>
      </w:r>
      <w:r w:rsidR="0031357E">
        <w:rPr>
          <w:rFonts w:eastAsiaTheme="minorEastAsia" w:hAnsiTheme="minorEastAsia" w:hint="eastAsia"/>
          <w:kern w:val="0"/>
          <w:sz w:val="24"/>
        </w:rPr>
        <w:t>进行下列检验</w:t>
      </w:r>
      <w:r>
        <w:rPr>
          <w:rFonts w:eastAsiaTheme="minorEastAsia" w:hAnsiTheme="minorEastAsia" w:hint="eastAsia"/>
          <w:kern w:val="0"/>
          <w:sz w:val="24"/>
        </w:rPr>
        <w:t>：</w:t>
      </w:r>
    </w:p>
    <w:p w:rsidR="00A36955" w:rsidRDefault="00A36955" w:rsidP="00A36955">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w:t>
      </w:r>
      <w:r w:rsidR="00D62822">
        <w:rPr>
          <w:rFonts w:eastAsiaTheme="minorEastAsia" w:hAnsiTheme="minorEastAsia" w:hint="eastAsia"/>
          <w:b/>
          <w:kern w:val="0"/>
          <w:sz w:val="24"/>
        </w:rPr>
        <w:t>1</w:t>
      </w:r>
      <w:r w:rsidR="0031357E">
        <w:rPr>
          <w:rFonts w:eastAsiaTheme="minorEastAsia" w:hAnsiTheme="minorEastAsia" w:hint="eastAsia"/>
          <w:b/>
          <w:kern w:val="0"/>
          <w:sz w:val="24"/>
        </w:rPr>
        <w:t xml:space="preserve"> </w:t>
      </w:r>
      <w:r w:rsidR="0031357E" w:rsidRPr="00145552">
        <w:rPr>
          <w:rFonts w:eastAsiaTheme="minorEastAsia" w:hAnsiTheme="minorEastAsia" w:hint="eastAsia"/>
          <w:kern w:val="0"/>
          <w:sz w:val="24"/>
        </w:rPr>
        <w:t>沉管深度。</w:t>
      </w:r>
    </w:p>
    <w:p w:rsidR="00B35E40" w:rsidRPr="00B35E40" w:rsidRDefault="00B35E40" w:rsidP="00A36955">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w:t>
      </w:r>
      <w:r w:rsidRPr="00B35E40">
        <w:rPr>
          <w:rFonts w:eastAsiaTheme="minorEastAsia" w:hAnsiTheme="minorEastAsia" w:hint="eastAsia"/>
          <w:b/>
          <w:kern w:val="0"/>
          <w:sz w:val="24"/>
        </w:rPr>
        <w:t>2</w:t>
      </w:r>
      <w:r>
        <w:rPr>
          <w:rFonts w:eastAsiaTheme="minorEastAsia" w:hAnsiTheme="minorEastAsia" w:hint="eastAsia"/>
          <w:b/>
          <w:kern w:val="0"/>
          <w:sz w:val="24"/>
        </w:rPr>
        <w:t xml:space="preserve"> </w:t>
      </w:r>
      <w:r w:rsidRPr="00B35E40">
        <w:rPr>
          <w:rFonts w:eastAsiaTheme="minorEastAsia" w:hAnsiTheme="minorEastAsia" w:hint="eastAsia"/>
          <w:kern w:val="0"/>
          <w:sz w:val="24"/>
        </w:rPr>
        <w:t>成孔垂直度。</w:t>
      </w:r>
      <w:r>
        <w:rPr>
          <w:rFonts w:eastAsiaTheme="minorEastAsia" w:hAnsiTheme="minorEastAsia" w:hint="eastAsia"/>
          <w:kern w:val="0"/>
          <w:sz w:val="24"/>
        </w:rPr>
        <w:t>其允许偏差应</w:t>
      </w:r>
      <w:r w:rsidRPr="00056A69">
        <w:rPr>
          <w:rFonts w:eastAsiaTheme="minorEastAsia" w:hint="eastAsia"/>
          <w:kern w:val="24"/>
          <w:sz w:val="24"/>
        </w:rPr>
        <w:t>应符合</w:t>
      </w:r>
      <w:r>
        <w:rPr>
          <w:rFonts w:eastAsiaTheme="minorEastAsia" w:hint="eastAsia"/>
          <w:kern w:val="24"/>
          <w:sz w:val="24"/>
        </w:rPr>
        <w:t>表</w:t>
      </w:r>
      <w:r>
        <w:rPr>
          <w:rFonts w:eastAsiaTheme="minorEastAsia" w:hint="eastAsia"/>
          <w:kern w:val="24"/>
          <w:sz w:val="24"/>
        </w:rPr>
        <w:t>7.4.4</w:t>
      </w:r>
      <w:r>
        <w:rPr>
          <w:rFonts w:eastAsiaTheme="minorEastAsia" w:hint="eastAsia"/>
          <w:kern w:val="24"/>
          <w:sz w:val="24"/>
        </w:rPr>
        <w:t>的</w:t>
      </w:r>
      <w:r w:rsidRPr="00056A69">
        <w:rPr>
          <w:rFonts w:eastAsiaTheme="minorEastAsia" w:hint="eastAsia"/>
          <w:kern w:val="24"/>
          <w:sz w:val="24"/>
        </w:rPr>
        <w:t>规定</w:t>
      </w:r>
      <w:r>
        <w:rPr>
          <w:rFonts w:eastAsiaTheme="minorEastAsia" w:hint="eastAsia"/>
          <w:kern w:val="24"/>
          <w:sz w:val="24"/>
        </w:rPr>
        <w:t>。</w:t>
      </w:r>
    </w:p>
    <w:p w:rsidR="00A36955" w:rsidRDefault="00A36955" w:rsidP="00A36955">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w:t>
      </w:r>
      <w:r w:rsidR="00B35E40">
        <w:rPr>
          <w:rFonts w:eastAsiaTheme="minorEastAsia" w:hAnsiTheme="minorEastAsia" w:hint="eastAsia"/>
          <w:b/>
          <w:kern w:val="0"/>
          <w:sz w:val="24"/>
        </w:rPr>
        <w:t>3</w:t>
      </w:r>
      <w:r w:rsidR="00145552" w:rsidRPr="00145552">
        <w:rPr>
          <w:rFonts w:eastAsiaTheme="minorEastAsia" w:hAnsiTheme="minorEastAsia" w:hint="eastAsia"/>
          <w:b/>
          <w:kern w:val="0"/>
          <w:sz w:val="24"/>
        </w:rPr>
        <w:t xml:space="preserve"> </w:t>
      </w:r>
      <w:r w:rsidR="00145552" w:rsidRPr="00145552">
        <w:rPr>
          <w:rFonts w:eastAsiaTheme="minorEastAsia" w:hAnsiTheme="minorEastAsia" w:hint="eastAsia"/>
          <w:kern w:val="0"/>
          <w:sz w:val="24"/>
        </w:rPr>
        <w:t>混凝土用量、</w:t>
      </w:r>
      <w:r w:rsidR="00A179DD">
        <w:rPr>
          <w:rFonts w:eastAsiaTheme="minorEastAsia" w:hAnsiTheme="minorEastAsia" w:hint="eastAsia"/>
          <w:kern w:val="0"/>
          <w:sz w:val="24"/>
        </w:rPr>
        <w:t>混凝土强度</w:t>
      </w:r>
      <w:r w:rsidR="00893796">
        <w:rPr>
          <w:rFonts w:eastAsiaTheme="minorEastAsia" w:hAnsiTheme="minorEastAsia" w:hint="eastAsia"/>
          <w:kern w:val="0"/>
          <w:sz w:val="24"/>
        </w:rPr>
        <w:t>（试件）</w:t>
      </w:r>
      <w:r w:rsidR="00A179DD">
        <w:rPr>
          <w:rFonts w:eastAsiaTheme="minorEastAsia" w:hAnsiTheme="minorEastAsia" w:hint="eastAsia"/>
          <w:kern w:val="0"/>
          <w:sz w:val="24"/>
        </w:rPr>
        <w:t>、混凝土坍落度</w:t>
      </w:r>
      <w:r w:rsidR="00145552">
        <w:rPr>
          <w:rFonts w:eastAsiaTheme="minorEastAsia" w:hAnsiTheme="minorEastAsia" w:hint="eastAsia"/>
          <w:kern w:val="0"/>
          <w:sz w:val="24"/>
        </w:rPr>
        <w:t>。</w:t>
      </w:r>
    </w:p>
    <w:p w:rsidR="00A36955" w:rsidRDefault="00A36955" w:rsidP="00A36955">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w:t>
      </w:r>
      <w:r w:rsidR="00B35E40">
        <w:rPr>
          <w:rFonts w:eastAsiaTheme="minorEastAsia" w:hAnsiTheme="minorEastAsia" w:hint="eastAsia"/>
          <w:b/>
          <w:kern w:val="0"/>
          <w:sz w:val="24"/>
        </w:rPr>
        <w:t>4</w:t>
      </w:r>
      <w:r w:rsidR="00145552">
        <w:rPr>
          <w:rFonts w:eastAsiaTheme="minorEastAsia" w:hAnsiTheme="minorEastAsia" w:hint="eastAsia"/>
          <w:b/>
          <w:kern w:val="0"/>
          <w:sz w:val="24"/>
        </w:rPr>
        <w:t xml:space="preserve"> </w:t>
      </w:r>
      <w:r w:rsidR="00B86BC0">
        <w:rPr>
          <w:rFonts w:eastAsiaTheme="minorEastAsia" w:hAnsiTheme="minorEastAsia" w:hint="eastAsia"/>
          <w:kern w:val="0"/>
          <w:sz w:val="24"/>
        </w:rPr>
        <w:t>钢筋笼</w:t>
      </w:r>
      <w:r w:rsidR="00E074FA" w:rsidRPr="00E074FA">
        <w:rPr>
          <w:rFonts w:eastAsiaTheme="minorEastAsia" w:hAnsiTheme="minorEastAsia" w:hint="eastAsia"/>
          <w:kern w:val="0"/>
          <w:sz w:val="24"/>
        </w:rPr>
        <w:t>顶标高</w:t>
      </w:r>
      <w:r w:rsidR="00A179DD">
        <w:rPr>
          <w:rFonts w:eastAsiaTheme="minorEastAsia" w:hAnsiTheme="minorEastAsia" w:hint="eastAsia"/>
          <w:kern w:val="0"/>
          <w:sz w:val="24"/>
        </w:rPr>
        <w:t>、桩顶标高</w:t>
      </w:r>
      <w:r w:rsidR="00145552">
        <w:rPr>
          <w:rFonts w:eastAsiaTheme="minorEastAsia" w:hAnsiTheme="minorEastAsia" w:hint="eastAsia"/>
          <w:kern w:val="0"/>
          <w:sz w:val="24"/>
        </w:rPr>
        <w:t>。</w:t>
      </w:r>
    </w:p>
    <w:p w:rsidR="00D12DFE" w:rsidRDefault="00A36955" w:rsidP="00A36955">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w:t>
      </w:r>
      <w:r w:rsidR="00B35E40">
        <w:rPr>
          <w:rFonts w:eastAsiaTheme="minorEastAsia" w:hAnsiTheme="minorEastAsia" w:hint="eastAsia"/>
          <w:b/>
          <w:kern w:val="0"/>
          <w:sz w:val="24"/>
        </w:rPr>
        <w:t>5</w:t>
      </w:r>
      <w:r w:rsidR="00145552">
        <w:rPr>
          <w:rFonts w:eastAsiaTheme="minorEastAsia" w:hAnsiTheme="minorEastAsia" w:hint="eastAsia"/>
          <w:b/>
          <w:kern w:val="0"/>
          <w:sz w:val="24"/>
        </w:rPr>
        <w:t xml:space="preserve"> </w:t>
      </w:r>
      <w:r w:rsidR="00E074FA" w:rsidRPr="00E074FA">
        <w:rPr>
          <w:rFonts w:eastAsiaTheme="minorEastAsia" w:hAnsiTheme="minorEastAsia" w:hint="eastAsia"/>
          <w:kern w:val="0"/>
          <w:sz w:val="24"/>
        </w:rPr>
        <w:t>拔管速度</w:t>
      </w:r>
      <w:r w:rsidR="00C808EF">
        <w:rPr>
          <w:rFonts w:eastAsiaTheme="minorEastAsia" w:hAnsiTheme="minorEastAsia" w:hint="eastAsia"/>
          <w:kern w:val="0"/>
          <w:sz w:val="24"/>
        </w:rPr>
        <w:t>。</w:t>
      </w:r>
    </w:p>
    <w:p w:rsidR="00A36955" w:rsidRDefault="00145552" w:rsidP="00A36955">
      <w:pPr>
        <w:widowControl w:val="0"/>
        <w:spacing w:line="360" w:lineRule="auto"/>
        <w:rPr>
          <w:rFonts w:eastAsiaTheme="minorEastAsia" w:hAnsiTheme="minorEastAsia"/>
          <w:kern w:val="0"/>
          <w:sz w:val="24"/>
        </w:rPr>
      </w:pPr>
      <w:r w:rsidRPr="00145552">
        <w:rPr>
          <w:rFonts w:eastAsiaTheme="minorEastAsia" w:hAnsiTheme="minorEastAsia" w:hint="eastAsia"/>
          <w:b/>
          <w:kern w:val="0"/>
          <w:sz w:val="24"/>
        </w:rPr>
        <w:t>7.3.</w:t>
      </w:r>
      <w:r w:rsidR="00D62822">
        <w:rPr>
          <w:rFonts w:eastAsiaTheme="minorEastAsia" w:hAnsiTheme="minorEastAsia" w:hint="eastAsia"/>
          <w:b/>
          <w:kern w:val="0"/>
          <w:sz w:val="24"/>
        </w:rPr>
        <w:t>5</w:t>
      </w:r>
      <w:r>
        <w:rPr>
          <w:rFonts w:eastAsiaTheme="minorEastAsia" w:hAnsiTheme="minorEastAsia" w:hint="eastAsia"/>
          <w:kern w:val="0"/>
          <w:sz w:val="24"/>
        </w:rPr>
        <w:t xml:space="preserve"> </w:t>
      </w:r>
      <w:r w:rsidR="00586A03">
        <w:rPr>
          <w:rFonts w:eastAsiaTheme="minorEastAsia" w:hAnsiTheme="minorEastAsia" w:hint="eastAsia"/>
          <w:kern w:val="0"/>
          <w:sz w:val="24"/>
        </w:rPr>
        <w:t>扩底</w:t>
      </w:r>
      <w:r w:rsidRPr="00760711">
        <w:rPr>
          <w:rFonts w:eastAsiaTheme="minorEastAsia" w:hAnsiTheme="minorEastAsia" w:hint="eastAsia"/>
          <w:kern w:val="0"/>
          <w:sz w:val="24"/>
        </w:rPr>
        <w:t>施工过程中</w:t>
      </w:r>
      <w:r>
        <w:rPr>
          <w:rFonts w:eastAsiaTheme="minorEastAsia" w:hAnsiTheme="minorEastAsia" w:hint="eastAsia"/>
          <w:kern w:val="0"/>
          <w:sz w:val="24"/>
        </w:rPr>
        <w:t>，</w:t>
      </w:r>
      <w:r w:rsidRPr="00760711">
        <w:rPr>
          <w:rFonts w:eastAsiaTheme="minorEastAsia" w:hAnsiTheme="minorEastAsia" w:hint="eastAsia"/>
          <w:kern w:val="0"/>
          <w:sz w:val="24"/>
        </w:rPr>
        <w:t>应</w:t>
      </w:r>
      <w:r>
        <w:rPr>
          <w:rFonts w:eastAsiaTheme="minorEastAsia" w:hAnsiTheme="minorEastAsia" w:hint="eastAsia"/>
          <w:kern w:val="0"/>
          <w:sz w:val="24"/>
        </w:rPr>
        <w:t>进行下列检验</w:t>
      </w:r>
      <w:r w:rsidRPr="00760711">
        <w:rPr>
          <w:rFonts w:eastAsiaTheme="minorEastAsia" w:hAnsiTheme="minorEastAsia" w:hint="eastAsia"/>
          <w:kern w:val="0"/>
          <w:sz w:val="24"/>
        </w:rPr>
        <w:t>：</w:t>
      </w:r>
      <w:r w:rsidR="00586A03">
        <w:rPr>
          <w:rFonts w:eastAsiaTheme="minorEastAsia" w:hAnsiTheme="minorEastAsia" w:hint="eastAsia"/>
          <w:kern w:val="0"/>
          <w:sz w:val="24"/>
        </w:rPr>
        <w:t>：</w:t>
      </w:r>
    </w:p>
    <w:p w:rsidR="00A36955" w:rsidRDefault="00A36955" w:rsidP="00A36955">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w:t>
      </w:r>
      <w:r w:rsidR="00145552" w:rsidRPr="00145552">
        <w:rPr>
          <w:rFonts w:eastAsiaTheme="minorEastAsia" w:hAnsiTheme="minorEastAsia" w:hint="eastAsia"/>
          <w:b/>
          <w:kern w:val="0"/>
          <w:sz w:val="24"/>
        </w:rPr>
        <w:t>1</w:t>
      </w:r>
      <w:r w:rsidR="00145552">
        <w:rPr>
          <w:rFonts w:eastAsiaTheme="minorEastAsia" w:hAnsiTheme="minorEastAsia" w:hint="eastAsia"/>
          <w:kern w:val="0"/>
          <w:sz w:val="24"/>
        </w:rPr>
        <w:t xml:space="preserve"> </w:t>
      </w:r>
      <w:r>
        <w:rPr>
          <w:rFonts w:eastAsiaTheme="minorEastAsia" w:hAnsiTheme="minorEastAsia" w:hint="eastAsia"/>
          <w:kern w:val="0"/>
          <w:sz w:val="24"/>
        </w:rPr>
        <w:t>管底涌水和涌泥情况。</w:t>
      </w:r>
    </w:p>
    <w:p w:rsidR="00A36955" w:rsidRDefault="00A36955" w:rsidP="00A36955">
      <w:pPr>
        <w:widowControl w:val="0"/>
        <w:spacing w:line="360" w:lineRule="auto"/>
        <w:rPr>
          <w:rFonts w:eastAsiaTheme="minorEastAsia" w:hAnsiTheme="minorEastAsia"/>
          <w:kern w:val="0"/>
          <w:sz w:val="24"/>
        </w:rPr>
      </w:pPr>
      <w:r>
        <w:rPr>
          <w:rFonts w:eastAsiaTheme="minorEastAsia" w:hAnsiTheme="minorEastAsia" w:hint="eastAsia"/>
          <w:b/>
          <w:kern w:val="0"/>
          <w:sz w:val="24"/>
        </w:rPr>
        <w:t xml:space="preserve">   </w:t>
      </w:r>
      <w:r w:rsidRPr="00A36955">
        <w:rPr>
          <w:rFonts w:eastAsiaTheme="minorEastAsia" w:hAnsiTheme="minorEastAsia" w:hint="eastAsia"/>
          <w:b/>
          <w:kern w:val="0"/>
          <w:sz w:val="24"/>
        </w:rPr>
        <w:t>2</w:t>
      </w:r>
      <w:r>
        <w:rPr>
          <w:rFonts w:eastAsiaTheme="minorEastAsia" w:hAnsiTheme="minorEastAsia" w:hint="eastAsia"/>
          <w:kern w:val="0"/>
          <w:sz w:val="24"/>
        </w:rPr>
        <w:t xml:space="preserve"> </w:t>
      </w:r>
      <w:r w:rsidR="00145552">
        <w:rPr>
          <w:rFonts w:eastAsiaTheme="minorEastAsia" w:hAnsiTheme="minorEastAsia" w:hint="eastAsia"/>
          <w:kern w:val="0"/>
          <w:sz w:val="24"/>
        </w:rPr>
        <w:t>混凝土分次投料量和总投料量。</w:t>
      </w:r>
    </w:p>
    <w:p w:rsidR="00A36955" w:rsidRDefault="00A36955" w:rsidP="00A36955">
      <w:pPr>
        <w:widowControl w:val="0"/>
        <w:spacing w:line="360" w:lineRule="auto"/>
        <w:rPr>
          <w:rFonts w:eastAsiaTheme="minorEastAsia" w:hAnsiTheme="minorEastAsia"/>
          <w:kern w:val="0"/>
          <w:sz w:val="24"/>
        </w:rPr>
      </w:pPr>
      <w:r>
        <w:rPr>
          <w:rFonts w:eastAsiaTheme="minorEastAsia" w:hAnsiTheme="minorEastAsia" w:hint="eastAsia"/>
          <w:b/>
          <w:kern w:val="0"/>
          <w:sz w:val="24"/>
        </w:rPr>
        <w:t xml:space="preserve">   3</w:t>
      </w:r>
      <w:r w:rsidR="00145552">
        <w:rPr>
          <w:rFonts w:eastAsiaTheme="minorEastAsia" w:hAnsiTheme="minorEastAsia" w:hint="eastAsia"/>
          <w:kern w:val="0"/>
          <w:sz w:val="24"/>
        </w:rPr>
        <w:t xml:space="preserve"> </w:t>
      </w:r>
      <w:r w:rsidR="00145552">
        <w:rPr>
          <w:rFonts w:eastAsiaTheme="minorEastAsia" w:hAnsiTheme="minorEastAsia" w:hint="eastAsia"/>
          <w:kern w:val="0"/>
          <w:sz w:val="24"/>
        </w:rPr>
        <w:t>拔管高度；同步下沉距离。</w:t>
      </w:r>
    </w:p>
    <w:p w:rsidR="00C808EF" w:rsidRDefault="00A36955" w:rsidP="00A36955">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w:t>
      </w:r>
      <w:r>
        <w:rPr>
          <w:rFonts w:eastAsiaTheme="minorEastAsia" w:hAnsiTheme="minorEastAsia" w:hint="eastAsia"/>
          <w:b/>
          <w:kern w:val="0"/>
          <w:sz w:val="24"/>
        </w:rPr>
        <w:t>4</w:t>
      </w:r>
      <w:r w:rsidR="00145552" w:rsidRPr="00145552">
        <w:rPr>
          <w:rFonts w:eastAsiaTheme="minorEastAsia" w:hAnsiTheme="minorEastAsia" w:hint="eastAsia"/>
          <w:b/>
          <w:kern w:val="0"/>
          <w:sz w:val="24"/>
        </w:rPr>
        <w:t xml:space="preserve"> </w:t>
      </w:r>
      <w:r w:rsidR="00764EC9">
        <w:rPr>
          <w:rFonts w:eastAsiaTheme="minorEastAsia" w:hAnsiTheme="minorEastAsia" w:hint="eastAsia"/>
          <w:kern w:val="0"/>
          <w:sz w:val="24"/>
        </w:rPr>
        <w:t>落锤</w:t>
      </w:r>
      <w:r w:rsidR="00145552">
        <w:rPr>
          <w:rFonts w:eastAsiaTheme="minorEastAsia" w:hAnsiTheme="minorEastAsia" w:hint="eastAsia"/>
          <w:kern w:val="0"/>
          <w:sz w:val="24"/>
        </w:rPr>
        <w:t>落距（冲程）</w:t>
      </w:r>
      <w:r w:rsidR="00764EC9">
        <w:rPr>
          <w:rFonts w:eastAsiaTheme="minorEastAsia" w:hAnsiTheme="minorEastAsia" w:hint="eastAsia"/>
          <w:kern w:val="0"/>
          <w:sz w:val="24"/>
        </w:rPr>
        <w:t>、</w:t>
      </w:r>
      <w:r w:rsidR="00145552">
        <w:rPr>
          <w:rFonts w:eastAsiaTheme="minorEastAsia" w:hAnsiTheme="minorEastAsia" w:hint="eastAsia"/>
          <w:kern w:val="0"/>
          <w:sz w:val="24"/>
        </w:rPr>
        <w:t>夯击次数</w:t>
      </w:r>
      <w:r>
        <w:rPr>
          <w:rFonts w:eastAsiaTheme="minorEastAsia" w:hAnsiTheme="minorEastAsia" w:hint="eastAsia"/>
          <w:kern w:val="0"/>
          <w:sz w:val="24"/>
        </w:rPr>
        <w:t>、贯入度</w:t>
      </w:r>
      <w:r w:rsidR="00764EC9">
        <w:rPr>
          <w:rFonts w:eastAsiaTheme="minorEastAsia" w:hAnsiTheme="minorEastAsia" w:hint="eastAsia"/>
          <w:kern w:val="0"/>
          <w:sz w:val="24"/>
        </w:rPr>
        <w:t>。</w:t>
      </w:r>
    </w:p>
    <w:p w:rsidR="00260916" w:rsidRDefault="00D12DFE" w:rsidP="00260916">
      <w:pPr>
        <w:widowControl w:val="0"/>
        <w:spacing w:line="360" w:lineRule="auto"/>
        <w:rPr>
          <w:rFonts w:eastAsiaTheme="minorEastAsia" w:hAnsiTheme="minorEastAsia"/>
          <w:kern w:val="0"/>
          <w:sz w:val="24"/>
        </w:rPr>
      </w:pPr>
      <w:r>
        <w:rPr>
          <w:rFonts w:eastAsiaTheme="minorEastAsia" w:hAnsiTheme="minorEastAsia" w:hint="eastAsia"/>
          <w:b/>
          <w:kern w:val="0"/>
          <w:sz w:val="24"/>
        </w:rPr>
        <w:lastRenderedPageBreak/>
        <w:t>7.3.</w:t>
      </w:r>
      <w:r w:rsidR="00D62822">
        <w:rPr>
          <w:rFonts w:eastAsiaTheme="minorEastAsia" w:hAnsiTheme="minorEastAsia" w:hint="eastAsia"/>
          <w:b/>
          <w:kern w:val="0"/>
          <w:sz w:val="24"/>
        </w:rPr>
        <w:t>6</w:t>
      </w:r>
      <w:r w:rsidR="00C808EF">
        <w:rPr>
          <w:rFonts w:eastAsiaTheme="minorEastAsia" w:hAnsiTheme="minorEastAsia" w:hint="eastAsia"/>
          <w:b/>
          <w:kern w:val="0"/>
          <w:sz w:val="24"/>
        </w:rPr>
        <w:t xml:space="preserve"> </w:t>
      </w:r>
      <w:r w:rsidR="00F31A70">
        <w:rPr>
          <w:rFonts w:eastAsiaTheme="minorEastAsia" w:hAnsiTheme="minorEastAsia" w:hint="eastAsia"/>
          <w:kern w:val="0"/>
          <w:sz w:val="24"/>
        </w:rPr>
        <w:t>劲性扩体复合桩</w:t>
      </w:r>
      <w:r w:rsidR="00260916" w:rsidRPr="00260916">
        <w:rPr>
          <w:rFonts w:eastAsiaTheme="minorEastAsia" w:hAnsiTheme="minorEastAsia" w:hint="eastAsia"/>
          <w:kern w:val="0"/>
          <w:sz w:val="24"/>
        </w:rPr>
        <w:t>施工质量检验应符合本规程附录</w:t>
      </w:r>
      <w:r w:rsidR="008801AD">
        <w:rPr>
          <w:rFonts w:eastAsiaTheme="minorEastAsia" w:hAnsiTheme="minorEastAsia" w:hint="eastAsia"/>
          <w:kern w:val="0"/>
          <w:sz w:val="24"/>
        </w:rPr>
        <w:t>E</w:t>
      </w:r>
      <w:r w:rsidR="00260916" w:rsidRPr="00260916">
        <w:rPr>
          <w:rFonts w:eastAsiaTheme="minorEastAsia" w:hAnsiTheme="minorEastAsia" w:hint="eastAsia"/>
          <w:kern w:val="0"/>
          <w:sz w:val="24"/>
        </w:rPr>
        <w:t>的规定。</w:t>
      </w:r>
    </w:p>
    <w:p w:rsidR="002F1A0F" w:rsidRDefault="00D12DFE" w:rsidP="00260916">
      <w:pPr>
        <w:widowControl w:val="0"/>
        <w:spacing w:line="360" w:lineRule="auto"/>
        <w:rPr>
          <w:rFonts w:eastAsiaTheme="minorEastAsia" w:hAnsiTheme="minorEastAsia"/>
          <w:kern w:val="0"/>
          <w:sz w:val="24"/>
        </w:rPr>
      </w:pPr>
      <w:r>
        <w:rPr>
          <w:rFonts w:eastAsiaTheme="minorEastAsia" w:hAnsiTheme="minorEastAsia" w:hint="eastAsia"/>
          <w:b/>
          <w:kern w:val="0"/>
          <w:sz w:val="24"/>
        </w:rPr>
        <w:t>7.3.</w:t>
      </w:r>
      <w:r w:rsidR="00D62822">
        <w:rPr>
          <w:rFonts w:eastAsiaTheme="minorEastAsia" w:hAnsiTheme="minorEastAsia" w:hint="eastAsia"/>
          <w:b/>
          <w:kern w:val="0"/>
          <w:sz w:val="24"/>
        </w:rPr>
        <w:t>7</w:t>
      </w:r>
      <w:r>
        <w:rPr>
          <w:rFonts w:eastAsiaTheme="minorEastAsia" w:hAnsiTheme="minorEastAsia" w:hint="eastAsia"/>
          <w:b/>
          <w:kern w:val="0"/>
          <w:sz w:val="24"/>
        </w:rPr>
        <w:t xml:space="preserve"> </w:t>
      </w:r>
      <w:r w:rsidR="00D62822">
        <w:rPr>
          <w:rFonts w:eastAsiaTheme="minorEastAsia" w:hAnsiTheme="minorEastAsia" w:hint="eastAsia"/>
          <w:kern w:val="0"/>
          <w:sz w:val="24"/>
        </w:rPr>
        <w:t>施工中检验不合格的</w:t>
      </w:r>
      <w:r w:rsidR="00260916" w:rsidRPr="00260916">
        <w:rPr>
          <w:rFonts w:eastAsiaTheme="minorEastAsia" w:hAnsiTheme="minorEastAsia" w:hint="eastAsia"/>
          <w:kern w:val="0"/>
          <w:sz w:val="24"/>
        </w:rPr>
        <w:t>桩</w:t>
      </w:r>
      <w:r>
        <w:rPr>
          <w:rFonts w:eastAsiaTheme="minorEastAsia" w:hAnsiTheme="minorEastAsia" w:hint="eastAsia"/>
          <w:kern w:val="0"/>
          <w:sz w:val="24"/>
        </w:rPr>
        <w:t>，</w:t>
      </w:r>
      <w:r w:rsidR="00D62822">
        <w:rPr>
          <w:rFonts w:eastAsiaTheme="minorEastAsia" w:hAnsiTheme="minorEastAsia" w:hint="eastAsia"/>
          <w:kern w:val="0"/>
          <w:sz w:val="24"/>
        </w:rPr>
        <w:t>应</w:t>
      </w:r>
      <w:r w:rsidR="00260916" w:rsidRPr="00260916">
        <w:rPr>
          <w:rFonts w:eastAsiaTheme="minorEastAsia" w:hAnsiTheme="minorEastAsia" w:hint="eastAsia"/>
          <w:kern w:val="0"/>
          <w:sz w:val="24"/>
        </w:rPr>
        <w:t>经监理单位确认后报设计单位进行处理。</w:t>
      </w:r>
    </w:p>
    <w:p w:rsidR="009D791C" w:rsidRPr="00C65CA0" w:rsidRDefault="00565195" w:rsidP="00EF0CF7">
      <w:pPr>
        <w:keepNext/>
        <w:keepLines/>
        <w:widowControl w:val="0"/>
        <w:spacing w:before="240" w:after="240" w:line="360" w:lineRule="auto"/>
        <w:jc w:val="center"/>
        <w:outlineLvl w:val="1"/>
        <w:rPr>
          <w:bCs/>
          <w:color w:val="000000"/>
          <w:kern w:val="24"/>
          <w:sz w:val="28"/>
          <w:szCs w:val="32"/>
        </w:rPr>
      </w:pPr>
      <w:bookmarkStart w:id="60" w:name="_Toc80197517"/>
      <w:bookmarkStart w:id="61" w:name="_Toc80197670"/>
      <w:r>
        <w:rPr>
          <w:rFonts w:hint="eastAsia"/>
          <w:bCs/>
          <w:color w:val="000000"/>
          <w:kern w:val="24"/>
          <w:sz w:val="28"/>
          <w:szCs w:val="32"/>
        </w:rPr>
        <w:t>7</w:t>
      </w:r>
      <w:r w:rsidR="009D791C" w:rsidRPr="00C65CA0">
        <w:rPr>
          <w:bCs/>
          <w:color w:val="000000"/>
          <w:kern w:val="24"/>
          <w:sz w:val="28"/>
          <w:szCs w:val="32"/>
        </w:rPr>
        <w:t xml:space="preserve">.4  </w:t>
      </w:r>
      <w:r w:rsidR="009D791C" w:rsidRPr="00C65CA0">
        <w:rPr>
          <w:bCs/>
          <w:color w:val="000000"/>
          <w:kern w:val="24"/>
          <w:sz w:val="28"/>
          <w:szCs w:val="32"/>
        </w:rPr>
        <w:t>施工</w:t>
      </w:r>
      <w:r w:rsidR="009D791C" w:rsidRPr="00C65CA0">
        <w:rPr>
          <w:rFonts w:hint="eastAsia"/>
          <w:bCs/>
          <w:color w:val="000000"/>
          <w:kern w:val="24"/>
          <w:sz w:val="28"/>
          <w:szCs w:val="32"/>
        </w:rPr>
        <w:t>后检验</w:t>
      </w:r>
      <w:bookmarkEnd w:id="60"/>
      <w:bookmarkEnd w:id="61"/>
    </w:p>
    <w:p w:rsidR="001F0300" w:rsidRDefault="001F0300" w:rsidP="00135707">
      <w:pPr>
        <w:widowControl w:val="0"/>
        <w:spacing w:line="360" w:lineRule="auto"/>
        <w:rPr>
          <w:rFonts w:eastAsiaTheme="minorEastAsia"/>
          <w:kern w:val="24"/>
          <w:sz w:val="24"/>
        </w:rPr>
      </w:pPr>
      <w:r>
        <w:rPr>
          <w:rFonts w:eastAsiaTheme="minorEastAsia" w:hint="eastAsia"/>
          <w:b/>
          <w:kern w:val="24"/>
          <w:sz w:val="24"/>
        </w:rPr>
        <w:t>7</w:t>
      </w:r>
      <w:r w:rsidR="009D791C" w:rsidRPr="006D58BE">
        <w:rPr>
          <w:rFonts w:eastAsiaTheme="minorEastAsia"/>
          <w:b/>
          <w:kern w:val="24"/>
          <w:sz w:val="24"/>
        </w:rPr>
        <w:t>.</w:t>
      </w:r>
      <w:r w:rsidR="001E6861" w:rsidRPr="006D58BE">
        <w:rPr>
          <w:rFonts w:eastAsiaTheme="minorEastAsia"/>
          <w:b/>
          <w:kern w:val="24"/>
          <w:sz w:val="24"/>
        </w:rPr>
        <w:t>4</w:t>
      </w:r>
      <w:r w:rsidR="009D791C" w:rsidRPr="006D58BE">
        <w:rPr>
          <w:rFonts w:eastAsiaTheme="minorEastAsia"/>
          <w:b/>
          <w:kern w:val="24"/>
          <w:sz w:val="24"/>
        </w:rPr>
        <w:t>.</w:t>
      </w:r>
      <w:r w:rsidR="00E15180">
        <w:rPr>
          <w:rFonts w:eastAsiaTheme="minorEastAsia" w:hint="eastAsia"/>
          <w:b/>
          <w:kern w:val="24"/>
          <w:sz w:val="24"/>
        </w:rPr>
        <w:t>1</w:t>
      </w:r>
      <w:r w:rsidR="00756CDD">
        <w:rPr>
          <w:rFonts w:eastAsiaTheme="minorEastAsia" w:hint="eastAsia"/>
          <w:b/>
          <w:kern w:val="24"/>
          <w:sz w:val="24"/>
        </w:rPr>
        <w:t xml:space="preserve"> </w:t>
      </w:r>
      <w:r w:rsidR="006D58BE">
        <w:rPr>
          <w:rFonts w:eastAsiaTheme="minorEastAsia" w:hint="eastAsia"/>
          <w:kern w:val="24"/>
          <w:sz w:val="24"/>
        </w:rPr>
        <w:t>施工结束后，</w:t>
      </w:r>
      <w:r w:rsidR="006D58BE" w:rsidRPr="006D58BE">
        <w:rPr>
          <w:rFonts w:eastAsiaTheme="minorEastAsia" w:hint="eastAsia"/>
          <w:kern w:val="24"/>
          <w:sz w:val="24"/>
        </w:rPr>
        <w:t>基坑开挖至设计标高后</w:t>
      </w:r>
      <w:r>
        <w:rPr>
          <w:rFonts w:eastAsiaTheme="minorEastAsia" w:hint="eastAsia"/>
          <w:kern w:val="24"/>
          <w:sz w:val="24"/>
        </w:rPr>
        <w:t>，应进行下列检验：</w:t>
      </w:r>
    </w:p>
    <w:p w:rsidR="007C4351" w:rsidRDefault="007C4351" w:rsidP="007C4351">
      <w:pPr>
        <w:widowControl w:val="0"/>
        <w:spacing w:line="360" w:lineRule="auto"/>
        <w:rPr>
          <w:rFonts w:eastAsiaTheme="minorEastAsia"/>
          <w:b/>
          <w:kern w:val="24"/>
          <w:sz w:val="24"/>
        </w:rPr>
      </w:pPr>
      <w:r>
        <w:rPr>
          <w:rFonts w:eastAsiaTheme="minorEastAsia" w:hint="eastAsia"/>
          <w:b/>
          <w:kern w:val="24"/>
          <w:sz w:val="24"/>
        </w:rPr>
        <w:t xml:space="preserve">   </w:t>
      </w:r>
      <w:r w:rsidR="001F0300" w:rsidRPr="002C6F1C">
        <w:rPr>
          <w:rFonts w:eastAsiaTheme="minorEastAsia" w:hint="eastAsia"/>
          <w:b/>
          <w:kern w:val="24"/>
          <w:sz w:val="24"/>
        </w:rPr>
        <w:t>1</w:t>
      </w:r>
      <w:r>
        <w:rPr>
          <w:rFonts w:eastAsiaTheme="minorEastAsia" w:hint="eastAsia"/>
          <w:b/>
          <w:kern w:val="24"/>
          <w:sz w:val="24"/>
        </w:rPr>
        <w:t xml:space="preserve"> </w:t>
      </w:r>
      <w:r w:rsidR="00481D31">
        <w:rPr>
          <w:rFonts w:eastAsiaTheme="minorEastAsia" w:hint="eastAsia"/>
          <w:kern w:val="24"/>
          <w:sz w:val="24"/>
        </w:rPr>
        <w:t>水泥土桩</w:t>
      </w:r>
      <w:r w:rsidRPr="007C4351">
        <w:rPr>
          <w:rFonts w:eastAsiaTheme="minorEastAsia" w:hint="eastAsia"/>
          <w:kern w:val="24"/>
          <w:sz w:val="24"/>
        </w:rPr>
        <w:t>成型质量</w:t>
      </w:r>
      <w:r>
        <w:rPr>
          <w:rFonts w:eastAsiaTheme="minorEastAsia" w:hint="eastAsia"/>
          <w:kern w:val="24"/>
          <w:sz w:val="24"/>
        </w:rPr>
        <w:t>。</w:t>
      </w:r>
    </w:p>
    <w:p w:rsidR="007C4351" w:rsidRDefault="007C4351" w:rsidP="007C4351">
      <w:pPr>
        <w:widowControl w:val="0"/>
        <w:spacing w:line="360" w:lineRule="auto"/>
        <w:rPr>
          <w:rFonts w:eastAsiaTheme="minorEastAsia"/>
          <w:kern w:val="24"/>
          <w:sz w:val="24"/>
        </w:rPr>
      </w:pPr>
      <w:r>
        <w:rPr>
          <w:rFonts w:eastAsiaTheme="minorEastAsia" w:hint="eastAsia"/>
          <w:kern w:val="24"/>
          <w:sz w:val="24"/>
        </w:rPr>
        <w:t xml:space="preserve">   </w:t>
      </w:r>
      <w:r w:rsidRPr="007C4351">
        <w:rPr>
          <w:rFonts w:eastAsiaTheme="minorEastAsia" w:hint="eastAsia"/>
          <w:b/>
          <w:kern w:val="24"/>
          <w:sz w:val="24"/>
        </w:rPr>
        <w:t>2</w:t>
      </w:r>
      <w:r>
        <w:rPr>
          <w:rFonts w:eastAsiaTheme="minorEastAsia" w:hint="eastAsia"/>
          <w:b/>
          <w:kern w:val="24"/>
          <w:sz w:val="24"/>
        </w:rPr>
        <w:t xml:space="preserve"> </w:t>
      </w:r>
      <w:r>
        <w:rPr>
          <w:rFonts w:eastAsiaTheme="minorEastAsia" w:hint="eastAsia"/>
          <w:kern w:val="24"/>
          <w:sz w:val="24"/>
        </w:rPr>
        <w:t>芯桩成桩质量。</w:t>
      </w:r>
    </w:p>
    <w:p w:rsidR="007C4351" w:rsidRDefault="007C4351" w:rsidP="007C4351">
      <w:pPr>
        <w:widowControl w:val="0"/>
        <w:spacing w:line="360" w:lineRule="auto"/>
        <w:rPr>
          <w:rFonts w:eastAsiaTheme="minorEastAsia"/>
          <w:kern w:val="24"/>
          <w:sz w:val="24"/>
        </w:rPr>
      </w:pPr>
      <w:r>
        <w:rPr>
          <w:rFonts w:eastAsiaTheme="minorEastAsia" w:hint="eastAsia"/>
          <w:kern w:val="24"/>
          <w:sz w:val="24"/>
        </w:rPr>
        <w:t xml:space="preserve">   </w:t>
      </w:r>
      <w:r w:rsidRPr="007C4351">
        <w:rPr>
          <w:rFonts w:eastAsiaTheme="minorEastAsia" w:hint="eastAsia"/>
          <w:b/>
          <w:kern w:val="24"/>
          <w:sz w:val="24"/>
        </w:rPr>
        <w:t>3</w:t>
      </w:r>
      <w:r>
        <w:rPr>
          <w:rFonts w:eastAsiaTheme="minorEastAsia" w:hint="eastAsia"/>
          <w:kern w:val="24"/>
          <w:sz w:val="24"/>
        </w:rPr>
        <w:t xml:space="preserve"> </w:t>
      </w:r>
      <w:r>
        <w:rPr>
          <w:rFonts w:eastAsiaTheme="minorEastAsia" w:hint="eastAsia"/>
          <w:kern w:val="24"/>
          <w:sz w:val="24"/>
        </w:rPr>
        <w:t>劲性扩体复合桩桩位、桩数。</w:t>
      </w:r>
    </w:p>
    <w:p w:rsidR="007C4351" w:rsidRDefault="007C4351" w:rsidP="007C4351">
      <w:pPr>
        <w:widowControl w:val="0"/>
        <w:spacing w:line="360" w:lineRule="auto"/>
        <w:rPr>
          <w:rFonts w:eastAsiaTheme="minorEastAsia"/>
          <w:kern w:val="24"/>
          <w:sz w:val="24"/>
        </w:rPr>
      </w:pPr>
      <w:r>
        <w:rPr>
          <w:rFonts w:eastAsiaTheme="minorEastAsia" w:hint="eastAsia"/>
          <w:kern w:val="24"/>
          <w:sz w:val="24"/>
        </w:rPr>
        <w:t xml:space="preserve">   </w:t>
      </w:r>
      <w:r w:rsidRPr="00E15180">
        <w:rPr>
          <w:rFonts w:eastAsiaTheme="minorEastAsia" w:hint="eastAsia"/>
          <w:b/>
          <w:kern w:val="24"/>
          <w:sz w:val="24"/>
        </w:rPr>
        <w:t xml:space="preserve">4 </w:t>
      </w:r>
      <w:r>
        <w:rPr>
          <w:rFonts w:eastAsiaTheme="minorEastAsia" w:hint="eastAsia"/>
          <w:kern w:val="24"/>
          <w:sz w:val="24"/>
        </w:rPr>
        <w:t>劲性扩体复合桩承载力。</w:t>
      </w:r>
    </w:p>
    <w:p w:rsidR="00E15180" w:rsidRDefault="00E15180" w:rsidP="00E15180">
      <w:pPr>
        <w:widowControl w:val="0"/>
        <w:spacing w:line="360" w:lineRule="auto"/>
        <w:rPr>
          <w:rFonts w:eastAsiaTheme="minorEastAsia" w:hAnsiTheme="minorEastAsia"/>
          <w:kern w:val="0"/>
          <w:sz w:val="24"/>
        </w:rPr>
      </w:pPr>
      <w:r w:rsidRPr="00E15180">
        <w:rPr>
          <w:rFonts w:eastAsiaTheme="minorEastAsia" w:hint="eastAsia"/>
          <w:b/>
          <w:kern w:val="24"/>
          <w:sz w:val="24"/>
        </w:rPr>
        <w:t>7.4.2</w:t>
      </w:r>
      <w:r w:rsidR="0042595C">
        <w:rPr>
          <w:rFonts w:eastAsiaTheme="minorEastAsia" w:hint="eastAsia"/>
          <w:b/>
          <w:kern w:val="24"/>
          <w:sz w:val="24"/>
        </w:rPr>
        <w:t xml:space="preserve"> </w:t>
      </w:r>
      <w:r w:rsidR="00481D31">
        <w:rPr>
          <w:rFonts w:eastAsiaTheme="minorEastAsia" w:hAnsiTheme="minorEastAsia" w:hint="eastAsia"/>
          <w:kern w:val="0"/>
          <w:sz w:val="24"/>
        </w:rPr>
        <w:t>水泥土桩</w:t>
      </w:r>
      <w:r>
        <w:rPr>
          <w:rFonts w:eastAsiaTheme="minorEastAsia" w:hAnsiTheme="minorEastAsia" w:hint="eastAsia"/>
          <w:kern w:val="0"/>
          <w:sz w:val="24"/>
        </w:rPr>
        <w:t>质量可按下列规定</w:t>
      </w:r>
      <w:r w:rsidRPr="00760711">
        <w:rPr>
          <w:rFonts w:eastAsiaTheme="minorEastAsia" w:hAnsiTheme="minorEastAsia" w:hint="eastAsia"/>
          <w:kern w:val="0"/>
          <w:sz w:val="24"/>
        </w:rPr>
        <w:t>检验</w:t>
      </w:r>
      <w:r>
        <w:rPr>
          <w:rFonts w:eastAsiaTheme="minorEastAsia" w:hAnsiTheme="minorEastAsia" w:hint="eastAsia"/>
          <w:kern w:val="0"/>
          <w:sz w:val="24"/>
        </w:rPr>
        <w:t>：</w:t>
      </w:r>
    </w:p>
    <w:p w:rsidR="00E15180" w:rsidRDefault="00E15180" w:rsidP="00E15180">
      <w:pPr>
        <w:widowControl w:val="0"/>
        <w:spacing w:line="360" w:lineRule="auto"/>
        <w:rPr>
          <w:rFonts w:eastAsiaTheme="minorEastAsia" w:hAnsiTheme="minorEastAsia"/>
          <w:kern w:val="0"/>
          <w:sz w:val="24"/>
        </w:rPr>
      </w:pPr>
      <w:r>
        <w:rPr>
          <w:rFonts w:eastAsiaTheme="minorEastAsia" w:hAnsiTheme="minorEastAsia" w:hint="eastAsia"/>
          <w:b/>
          <w:kern w:val="0"/>
          <w:sz w:val="24"/>
        </w:rPr>
        <w:t xml:space="preserve">   </w:t>
      </w:r>
      <w:r w:rsidRPr="00191D9C">
        <w:rPr>
          <w:rFonts w:eastAsiaTheme="minorEastAsia" w:hAnsiTheme="minorEastAsia" w:hint="eastAsia"/>
          <w:b/>
          <w:kern w:val="0"/>
          <w:sz w:val="24"/>
        </w:rPr>
        <w:t xml:space="preserve">1 </w:t>
      </w:r>
      <w:r w:rsidR="00481D31">
        <w:rPr>
          <w:rFonts w:eastAsiaTheme="minorEastAsia" w:hAnsiTheme="minorEastAsia" w:hint="eastAsia"/>
          <w:kern w:val="0"/>
          <w:sz w:val="24"/>
        </w:rPr>
        <w:t>水泥土桩</w:t>
      </w:r>
      <w:r>
        <w:rPr>
          <w:rFonts w:eastAsiaTheme="minorEastAsia" w:hAnsiTheme="minorEastAsia" w:hint="eastAsia"/>
          <w:kern w:val="0"/>
          <w:sz w:val="24"/>
        </w:rPr>
        <w:t>施工结束</w:t>
      </w:r>
      <w:r w:rsidRPr="00191D9C">
        <w:rPr>
          <w:rFonts w:eastAsiaTheme="minorEastAsia" w:hAnsiTheme="minorEastAsia" w:hint="eastAsia"/>
          <w:kern w:val="0"/>
          <w:sz w:val="24"/>
        </w:rPr>
        <w:t>7d</w:t>
      </w:r>
      <w:r w:rsidRPr="00191D9C">
        <w:rPr>
          <w:rFonts w:eastAsiaTheme="minorEastAsia" w:hAnsiTheme="minorEastAsia" w:hint="eastAsia"/>
          <w:kern w:val="0"/>
          <w:sz w:val="24"/>
        </w:rPr>
        <w:t>后</w:t>
      </w:r>
      <w:r w:rsidR="00A63CD6">
        <w:rPr>
          <w:rFonts w:eastAsiaTheme="minorEastAsia" w:hAnsiTheme="minorEastAsia" w:hint="eastAsia"/>
          <w:kern w:val="0"/>
          <w:sz w:val="24"/>
        </w:rPr>
        <w:t>宜</w:t>
      </w:r>
      <w:r w:rsidRPr="00191D9C">
        <w:rPr>
          <w:rFonts w:eastAsiaTheme="minorEastAsia" w:hAnsiTheme="minorEastAsia" w:hint="eastAsia"/>
          <w:kern w:val="0"/>
          <w:sz w:val="24"/>
        </w:rPr>
        <w:t>采用浅部开挖</w:t>
      </w:r>
      <w:r>
        <w:rPr>
          <w:rFonts w:eastAsiaTheme="minorEastAsia" w:hAnsiTheme="minorEastAsia" w:hint="eastAsia"/>
          <w:kern w:val="0"/>
          <w:sz w:val="24"/>
        </w:rPr>
        <w:t>柱</w:t>
      </w:r>
      <w:r w:rsidRPr="00191D9C">
        <w:rPr>
          <w:rFonts w:eastAsiaTheme="minorEastAsia" w:hAnsiTheme="minorEastAsia" w:hint="eastAsia"/>
          <w:kern w:val="0"/>
          <w:sz w:val="24"/>
        </w:rPr>
        <w:t>头进行检查</w:t>
      </w:r>
      <w:r>
        <w:rPr>
          <w:rFonts w:eastAsiaTheme="minorEastAsia" w:hAnsiTheme="minorEastAsia" w:hint="eastAsia"/>
          <w:kern w:val="0"/>
          <w:sz w:val="24"/>
        </w:rPr>
        <w:t>，深度</w:t>
      </w:r>
      <w:r w:rsidRPr="00191D9C">
        <w:rPr>
          <w:rFonts w:eastAsiaTheme="minorEastAsia" w:hAnsiTheme="minorEastAsia" w:hint="eastAsia"/>
          <w:kern w:val="0"/>
          <w:sz w:val="24"/>
        </w:rPr>
        <w:t>宜超过停</w:t>
      </w:r>
      <w:r>
        <w:rPr>
          <w:rFonts w:eastAsiaTheme="minorEastAsia" w:hAnsiTheme="minorEastAsia" w:hint="eastAsia"/>
          <w:kern w:val="0"/>
          <w:sz w:val="24"/>
        </w:rPr>
        <w:t>粉</w:t>
      </w:r>
      <w:r w:rsidRPr="00191D9C">
        <w:rPr>
          <w:rFonts w:eastAsiaTheme="minorEastAsia" w:hAnsiTheme="minorEastAsia" w:hint="eastAsia"/>
          <w:kern w:val="0"/>
          <w:sz w:val="24"/>
        </w:rPr>
        <w:t>（浆）面下</w:t>
      </w:r>
      <w:r>
        <w:rPr>
          <w:rFonts w:eastAsiaTheme="minorEastAsia" w:hAnsiTheme="minorEastAsia" w:hint="eastAsia"/>
          <w:kern w:val="0"/>
          <w:sz w:val="24"/>
        </w:rPr>
        <w:t>0.5</w:t>
      </w:r>
      <w:r w:rsidRPr="00191D9C">
        <w:rPr>
          <w:rFonts w:eastAsiaTheme="minorEastAsia" w:hAnsiTheme="minorEastAsia" w:hint="eastAsia"/>
          <w:kern w:val="0"/>
          <w:sz w:val="24"/>
        </w:rPr>
        <w:t>m</w:t>
      </w:r>
      <w:r>
        <w:rPr>
          <w:rFonts w:eastAsiaTheme="minorEastAsia" w:hAnsiTheme="minorEastAsia" w:hint="eastAsia"/>
          <w:kern w:val="0"/>
          <w:sz w:val="24"/>
        </w:rPr>
        <w:t>。检验</w:t>
      </w:r>
      <w:r w:rsidRPr="00191D9C">
        <w:rPr>
          <w:rFonts w:eastAsiaTheme="minorEastAsia" w:hAnsiTheme="minorEastAsia" w:hint="eastAsia"/>
          <w:kern w:val="0"/>
          <w:sz w:val="24"/>
        </w:rPr>
        <w:t>水泥土固结情况、</w:t>
      </w:r>
      <w:r>
        <w:rPr>
          <w:rFonts w:eastAsiaTheme="minorEastAsia" w:hAnsiTheme="minorEastAsia" w:hint="eastAsia"/>
          <w:kern w:val="0"/>
          <w:sz w:val="24"/>
        </w:rPr>
        <w:t>柱体直径</w:t>
      </w:r>
      <w:r w:rsidRPr="00191D9C">
        <w:rPr>
          <w:rFonts w:eastAsiaTheme="minorEastAsia" w:hAnsiTheme="minorEastAsia" w:hint="eastAsia"/>
          <w:kern w:val="0"/>
          <w:sz w:val="24"/>
        </w:rPr>
        <w:t>、垂直度</w:t>
      </w:r>
      <w:r>
        <w:rPr>
          <w:rFonts w:eastAsiaTheme="minorEastAsia" w:hAnsiTheme="minorEastAsia" w:hint="eastAsia"/>
          <w:kern w:val="0"/>
          <w:sz w:val="24"/>
        </w:rPr>
        <w:t>、搅拌</w:t>
      </w:r>
      <w:r w:rsidRPr="00191D9C">
        <w:rPr>
          <w:rFonts w:eastAsiaTheme="minorEastAsia" w:hAnsiTheme="minorEastAsia" w:hint="eastAsia"/>
          <w:kern w:val="0"/>
          <w:sz w:val="24"/>
        </w:rPr>
        <w:t>均匀程度</w:t>
      </w:r>
      <w:r>
        <w:rPr>
          <w:rFonts w:eastAsiaTheme="minorEastAsia" w:hAnsiTheme="minorEastAsia" w:hint="eastAsia"/>
          <w:kern w:val="0"/>
          <w:sz w:val="24"/>
        </w:rPr>
        <w:t>。</w:t>
      </w:r>
      <w:r w:rsidR="0042595C" w:rsidRPr="009873CD">
        <w:rPr>
          <w:rFonts w:eastAsiaTheme="minorEastAsia" w:hAnsiTheme="minorEastAsia" w:hint="eastAsia"/>
          <w:kern w:val="0"/>
          <w:sz w:val="24"/>
        </w:rPr>
        <w:t>检验数量</w:t>
      </w:r>
      <w:r w:rsidR="0042595C">
        <w:rPr>
          <w:rFonts w:eastAsiaTheme="minorEastAsia" w:hAnsiTheme="minorEastAsia" w:hint="eastAsia"/>
          <w:kern w:val="0"/>
          <w:sz w:val="24"/>
        </w:rPr>
        <w:t>不宜少于已施工</w:t>
      </w:r>
      <w:r w:rsidR="0042595C" w:rsidRPr="009873CD">
        <w:rPr>
          <w:rFonts w:eastAsiaTheme="minorEastAsia" w:hAnsiTheme="minorEastAsia" w:hint="eastAsia"/>
          <w:kern w:val="0"/>
          <w:sz w:val="24"/>
        </w:rPr>
        <w:t>总桩数的</w:t>
      </w:r>
      <w:r w:rsidR="0042595C">
        <w:rPr>
          <w:rFonts w:eastAsiaTheme="minorEastAsia" w:hAnsiTheme="minorEastAsia" w:hint="eastAsia"/>
          <w:kern w:val="0"/>
          <w:sz w:val="24"/>
        </w:rPr>
        <w:t>5</w:t>
      </w:r>
      <w:r w:rsidR="0042595C" w:rsidRPr="009873CD">
        <w:rPr>
          <w:rFonts w:eastAsiaTheme="minorEastAsia" w:hAnsiTheme="minorEastAsia" w:hint="eastAsia"/>
          <w:kern w:val="0"/>
          <w:sz w:val="24"/>
        </w:rPr>
        <w:t>％</w:t>
      </w:r>
      <w:r w:rsidR="0042595C">
        <w:rPr>
          <w:rFonts w:eastAsiaTheme="minorEastAsia" w:hAnsiTheme="minorEastAsia" w:hint="eastAsia"/>
          <w:kern w:val="0"/>
          <w:sz w:val="24"/>
        </w:rPr>
        <w:t>。</w:t>
      </w:r>
    </w:p>
    <w:p w:rsidR="007C4351" w:rsidRDefault="00E15180" w:rsidP="00E15180">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w:t>
      </w:r>
      <w:r w:rsidRPr="00E15180">
        <w:rPr>
          <w:rFonts w:eastAsiaTheme="minorEastAsia" w:hAnsiTheme="minorEastAsia" w:hint="eastAsia"/>
          <w:b/>
          <w:kern w:val="0"/>
          <w:sz w:val="24"/>
        </w:rPr>
        <w:t>2</w:t>
      </w:r>
      <w:r>
        <w:rPr>
          <w:rFonts w:eastAsiaTheme="minorEastAsia" w:hAnsiTheme="minorEastAsia" w:hint="eastAsia"/>
          <w:sz w:val="24"/>
        </w:rPr>
        <w:t xml:space="preserve"> </w:t>
      </w:r>
      <w:r w:rsidRPr="00303869">
        <w:rPr>
          <w:rFonts w:eastAsiaTheme="minorEastAsia" w:hAnsiTheme="minorEastAsia"/>
          <w:sz w:val="24"/>
        </w:rPr>
        <w:t>对重要工程或</w:t>
      </w:r>
      <w:r>
        <w:rPr>
          <w:rFonts w:eastAsiaTheme="minorEastAsia" w:hAnsiTheme="minorEastAsia" w:hint="eastAsia"/>
          <w:sz w:val="24"/>
        </w:rPr>
        <w:t>怀疑</w:t>
      </w:r>
      <w:r w:rsidRPr="00303869">
        <w:rPr>
          <w:rFonts w:eastAsiaTheme="minorEastAsia" w:hAnsiTheme="minorEastAsia"/>
          <w:sz w:val="24"/>
        </w:rPr>
        <w:t>质量可靠性较低的工程</w:t>
      </w:r>
      <w:r>
        <w:rPr>
          <w:rFonts w:eastAsiaTheme="minorEastAsia" w:hAnsiTheme="minorEastAsia" w:hint="eastAsia"/>
          <w:sz w:val="24"/>
        </w:rPr>
        <w:t>，</w:t>
      </w:r>
      <w:r w:rsidR="00481D31">
        <w:rPr>
          <w:rFonts w:eastAsiaTheme="minorEastAsia" w:hAnsiTheme="minorEastAsia" w:hint="eastAsia"/>
          <w:kern w:val="0"/>
          <w:sz w:val="24"/>
        </w:rPr>
        <w:t>水泥土桩</w:t>
      </w:r>
      <w:r w:rsidRPr="00191D9C">
        <w:rPr>
          <w:rFonts w:eastAsiaTheme="minorEastAsia" w:hAnsiTheme="minorEastAsia" w:hint="eastAsia"/>
          <w:kern w:val="0"/>
          <w:sz w:val="24"/>
        </w:rPr>
        <w:t>28d</w:t>
      </w:r>
      <w:r w:rsidRPr="00191D9C">
        <w:rPr>
          <w:rFonts w:eastAsiaTheme="minorEastAsia" w:hAnsiTheme="minorEastAsia" w:hint="eastAsia"/>
          <w:kern w:val="0"/>
          <w:sz w:val="24"/>
        </w:rPr>
        <w:t>后，</w:t>
      </w:r>
      <w:r>
        <w:rPr>
          <w:rFonts w:eastAsiaTheme="minorEastAsia" w:hAnsiTheme="minorEastAsia" w:hint="eastAsia"/>
          <w:kern w:val="0"/>
          <w:sz w:val="24"/>
        </w:rPr>
        <w:t>宜采</w:t>
      </w:r>
      <w:r w:rsidRPr="00191D9C">
        <w:rPr>
          <w:rFonts w:eastAsiaTheme="minorEastAsia" w:hAnsiTheme="minorEastAsia" w:hint="eastAsia"/>
          <w:kern w:val="0"/>
          <w:sz w:val="24"/>
        </w:rPr>
        <w:t>用</w:t>
      </w:r>
      <w:r w:rsidR="00CD693E" w:rsidRPr="00CD693E">
        <w:rPr>
          <w:rFonts w:eastAsiaTheme="minorEastAsia" w:hAnsiTheme="minorEastAsia" w:hint="eastAsia"/>
          <w:kern w:val="0"/>
          <w:sz w:val="24"/>
        </w:rPr>
        <w:t>动力触探法</w:t>
      </w:r>
      <w:r w:rsidR="00CD693E">
        <w:rPr>
          <w:rFonts w:eastAsiaTheme="minorEastAsia" w:hAnsiTheme="minorEastAsia" w:hint="eastAsia"/>
          <w:kern w:val="0"/>
          <w:sz w:val="24"/>
        </w:rPr>
        <w:t>、或</w:t>
      </w:r>
      <w:r w:rsidR="0042595C" w:rsidRPr="00191D9C">
        <w:rPr>
          <w:rFonts w:eastAsiaTheme="minorEastAsia" w:hAnsiTheme="minorEastAsia" w:hint="eastAsia"/>
          <w:kern w:val="0"/>
          <w:sz w:val="24"/>
        </w:rPr>
        <w:t>标准贯入</w:t>
      </w:r>
      <w:r w:rsidR="0042595C">
        <w:rPr>
          <w:rFonts w:eastAsiaTheme="minorEastAsia" w:hAnsiTheme="minorEastAsia" w:hint="eastAsia"/>
          <w:kern w:val="0"/>
          <w:sz w:val="24"/>
        </w:rPr>
        <w:t>试验法</w:t>
      </w:r>
      <w:r w:rsidR="00CD693E">
        <w:rPr>
          <w:rFonts w:eastAsiaTheme="minorEastAsia" w:hAnsiTheme="minorEastAsia" w:hint="eastAsia"/>
          <w:kern w:val="0"/>
          <w:sz w:val="24"/>
        </w:rPr>
        <w:t>、</w:t>
      </w:r>
      <w:r w:rsidR="0042595C">
        <w:rPr>
          <w:rFonts w:eastAsiaTheme="minorEastAsia" w:hAnsiTheme="minorEastAsia" w:hint="eastAsia"/>
          <w:kern w:val="0"/>
          <w:sz w:val="24"/>
        </w:rPr>
        <w:t>或</w:t>
      </w:r>
      <w:r w:rsidRPr="00191D9C">
        <w:rPr>
          <w:rFonts w:eastAsiaTheme="minorEastAsia" w:hAnsiTheme="minorEastAsia" w:hint="eastAsia"/>
          <w:kern w:val="0"/>
          <w:sz w:val="24"/>
        </w:rPr>
        <w:t>钻</w:t>
      </w:r>
      <w:r w:rsidR="0042595C" w:rsidRPr="00191D9C">
        <w:rPr>
          <w:rFonts w:eastAsiaTheme="minorEastAsia" w:hAnsiTheme="minorEastAsia" w:hint="eastAsia"/>
          <w:kern w:val="0"/>
          <w:sz w:val="24"/>
        </w:rPr>
        <w:t>芯</w:t>
      </w:r>
      <w:r w:rsidRPr="00191D9C">
        <w:rPr>
          <w:rFonts w:eastAsiaTheme="minorEastAsia" w:hAnsiTheme="minorEastAsia" w:hint="eastAsia"/>
          <w:kern w:val="0"/>
          <w:sz w:val="24"/>
        </w:rPr>
        <w:t>取样</w:t>
      </w:r>
      <w:r w:rsidR="0042595C">
        <w:rPr>
          <w:rFonts w:eastAsiaTheme="minorEastAsia" w:hAnsiTheme="minorEastAsia" w:hint="eastAsia"/>
          <w:kern w:val="0"/>
          <w:sz w:val="24"/>
        </w:rPr>
        <w:t>试验法</w:t>
      </w:r>
      <w:r>
        <w:rPr>
          <w:rFonts w:eastAsiaTheme="minorEastAsia" w:hAnsiTheme="minorEastAsia" w:hint="eastAsia"/>
          <w:kern w:val="0"/>
          <w:sz w:val="24"/>
        </w:rPr>
        <w:t>检验</w:t>
      </w:r>
      <w:r w:rsidR="00481D31">
        <w:rPr>
          <w:rFonts w:eastAsiaTheme="minorEastAsia" w:hAnsiTheme="minorEastAsia" w:hint="eastAsia"/>
          <w:kern w:val="0"/>
          <w:sz w:val="24"/>
        </w:rPr>
        <w:t>水泥土桩</w:t>
      </w:r>
      <w:r>
        <w:rPr>
          <w:rFonts w:eastAsiaTheme="minorEastAsia" w:hAnsiTheme="minorEastAsia" w:hint="eastAsia"/>
          <w:kern w:val="0"/>
          <w:sz w:val="24"/>
        </w:rPr>
        <w:t>质量。</w:t>
      </w:r>
      <w:r w:rsidRPr="009873CD">
        <w:rPr>
          <w:rFonts w:eastAsiaTheme="minorEastAsia" w:hAnsiTheme="minorEastAsia" w:hint="eastAsia"/>
          <w:kern w:val="0"/>
          <w:sz w:val="24"/>
        </w:rPr>
        <w:t>检验</w:t>
      </w:r>
      <w:r w:rsidR="0042595C">
        <w:rPr>
          <w:rFonts w:eastAsiaTheme="minorEastAsia" w:hAnsiTheme="minorEastAsia" w:hint="eastAsia"/>
          <w:kern w:val="0"/>
          <w:sz w:val="24"/>
        </w:rPr>
        <w:t>点</w:t>
      </w:r>
      <w:r w:rsidRPr="009873CD">
        <w:rPr>
          <w:rFonts w:eastAsiaTheme="minorEastAsia" w:hAnsiTheme="minorEastAsia" w:hint="eastAsia"/>
          <w:kern w:val="0"/>
          <w:sz w:val="24"/>
        </w:rPr>
        <w:t>数量</w:t>
      </w:r>
      <w:r w:rsidR="0042595C">
        <w:rPr>
          <w:rFonts w:eastAsiaTheme="minorEastAsia" w:hAnsiTheme="minorEastAsia" w:hint="eastAsia"/>
          <w:kern w:val="0"/>
          <w:sz w:val="24"/>
        </w:rPr>
        <w:t>不宜少于已</w:t>
      </w:r>
      <w:r>
        <w:rPr>
          <w:rFonts w:eastAsiaTheme="minorEastAsia" w:hAnsiTheme="minorEastAsia" w:hint="eastAsia"/>
          <w:kern w:val="0"/>
          <w:sz w:val="24"/>
        </w:rPr>
        <w:t>施工</w:t>
      </w:r>
      <w:r w:rsidRPr="009873CD">
        <w:rPr>
          <w:rFonts w:eastAsiaTheme="minorEastAsia" w:hAnsiTheme="minorEastAsia" w:hint="eastAsia"/>
          <w:kern w:val="0"/>
          <w:sz w:val="24"/>
        </w:rPr>
        <w:t>总桩数的</w:t>
      </w:r>
      <w:r>
        <w:rPr>
          <w:rFonts w:eastAsiaTheme="minorEastAsia" w:hAnsiTheme="minorEastAsia" w:hint="eastAsia"/>
          <w:kern w:val="0"/>
          <w:sz w:val="24"/>
        </w:rPr>
        <w:t>1.0</w:t>
      </w:r>
      <w:r w:rsidRPr="009873CD">
        <w:rPr>
          <w:rFonts w:eastAsiaTheme="minorEastAsia" w:hAnsiTheme="minorEastAsia" w:hint="eastAsia"/>
          <w:kern w:val="0"/>
          <w:sz w:val="24"/>
        </w:rPr>
        <w:t>％，且不少于</w:t>
      </w:r>
      <w:r>
        <w:rPr>
          <w:rFonts w:eastAsiaTheme="minorEastAsia" w:hAnsiTheme="minorEastAsia" w:hint="eastAsia"/>
          <w:kern w:val="0"/>
          <w:sz w:val="24"/>
        </w:rPr>
        <w:t>3</w:t>
      </w:r>
      <w:r w:rsidRPr="009873CD">
        <w:rPr>
          <w:rFonts w:eastAsiaTheme="minorEastAsia" w:hAnsiTheme="minorEastAsia" w:hint="eastAsia"/>
          <w:kern w:val="0"/>
          <w:sz w:val="24"/>
        </w:rPr>
        <w:t>点</w:t>
      </w:r>
      <w:r>
        <w:rPr>
          <w:rFonts w:eastAsiaTheme="minorEastAsia" w:hAnsiTheme="minorEastAsia" w:hint="eastAsia"/>
          <w:kern w:val="0"/>
          <w:sz w:val="24"/>
        </w:rPr>
        <w:t>。</w:t>
      </w:r>
      <w:r w:rsidR="00643F01" w:rsidRPr="00191D9C">
        <w:rPr>
          <w:rFonts w:eastAsiaTheme="minorEastAsia" w:hAnsiTheme="minorEastAsia" w:hint="eastAsia"/>
          <w:kern w:val="0"/>
          <w:sz w:val="24"/>
        </w:rPr>
        <w:t>钻芯取样</w:t>
      </w:r>
      <w:r w:rsidR="00643F01" w:rsidRPr="00643F01">
        <w:rPr>
          <w:rFonts w:eastAsiaTheme="minorEastAsia" w:hAnsiTheme="minorEastAsia" w:hint="eastAsia"/>
          <w:kern w:val="0"/>
          <w:sz w:val="24"/>
        </w:rPr>
        <w:t>结束后应采用水泥浆从下至上进行封孔处理</w:t>
      </w:r>
      <w:r w:rsidR="00643F01">
        <w:rPr>
          <w:rFonts w:eastAsiaTheme="minorEastAsia" w:hAnsiTheme="minorEastAsia" w:hint="eastAsia"/>
          <w:kern w:val="0"/>
          <w:sz w:val="24"/>
        </w:rPr>
        <w:t>。</w:t>
      </w:r>
    </w:p>
    <w:p w:rsidR="00E15180" w:rsidRDefault="0042595C" w:rsidP="00E15180">
      <w:pPr>
        <w:widowControl w:val="0"/>
        <w:spacing w:line="360" w:lineRule="auto"/>
        <w:rPr>
          <w:rFonts w:eastAsiaTheme="minorEastAsia" w:hAnsiTheme="minorEastAsia"/>
          <w:kern w:val="0"/>
          <w:sz w:val="24"/>
        </w:rPr>
      </w:pPr>
      <w:r>
        <w:rPr>
          <w:rFonts w:eastAsiaTheme="minorEastAsia" w:hint="eastAsia"/>
          <w:b/>
          <w:kern w:val="24"/>
          <w:sz w:val="24"/>
        </w:rPr>
        <w:t xml:space="preserve">   3 </w:t>
      </w:r>
      <w:r w:rsidR="00481D31">
        <w:rPr>
          <w:rFonts w:eastAsiaTheme="minorEastAsia" w:hint="eastAsia"/>
          <w:kern w:val="24"/>
          <w:sz w:val="24"/>
        </w:rPr>
        <w:t>水泥土桩</w:t>
      </w:r>
      <w:r w:rsidRPr="0042595C">
        <w:rPr>
          <w:rFonts w:eastAsiaTheme="minorEastAsia" w:hint="eastAsia"/>
          <w:kern w:val="24"/>
          <w:sz w:val="24"/>
        </w:rPr>
        <w:t>直径</w:t>
      </w:r>
      <w:r w:rsidR="00566501">
        <w:rPr>
          <w:rFonts w:eastAsiaTheme="minorEastAsia" w:hint="eastAsia"/>
          <w:kern w:val="24"/>
          <w:sz w:val="24"/>
        </w:rPr>
        <w:t>，</w:t>
      </w:r>
      <w:r w:rsidR="00566501" w:rsidRPr="009873CD">
        <w:rPr>
          <w:rFonts w:eastAsiaTheme="minorEastAsia" w:hAnsiTheme="minorEastAsia" w:hint="eastAsia"/>
          <w:kern w:val="0"/>
          <w:sz w:val="24"/>
        </w:rPr>
        <w:t>检验数量</w:t>
      </w:r>
      <w:r w:rsidR="00566501">
        <w:rPr>
          <w:rFonts w:eastAsiaTheme="minorEastAsia" w:hAnsiTheme="minorEastAsia" w:hint="eastAsia"/>
          <w:kern w:val="0"/>
          <w:sz w:val="24"/>
        </w:rPr>
        <w:t>为施工</w:t>
      </w:r>
      <w:r w:rsidR="00566501" w:rsidRPr="009873CD">
        <w:rPr>
          <w:rFonts w:eastAsiaTheme="minorEastAsia" w:hAnsiTheme="minorEastAsia" w:hint="eastAsia"/>
          <w:kern w:val="0"/>
          <w:sz w:val="24"/>
        </w:rPr>
        <w:t>总桩数</w:t>
      </w:r>
      <w:r w:rsidR="00566501">
        <w:rPr>
          <w:rFonts w:eastAsiaTheme="minorEastAsia" w:hAnsiTheme="minorEastAsia" w:hint="eastAsia"/>
          <w:kern w:val="0"/>
          <w:sz w:val="24"/>
        </w:rPr>
        <w:t>。</w:t>
      </w:r>
    </w:p>
    <w:p w:rsidR="00887F22" w:rsidRDefault="00566501" w:rsidP="00566501">
      <w:pPr>
        <w:widowControl w:val="0"/>
        <w:spacing w:line="360" w:lineRule="auto"/>
        <w:rPr>
          <w:rFonts w:eastAsiaTheme="minorEastAsia" w:hAnsiTheme="minorEastAsia"/>
          <w:kern w:val="0"/>
          <w:sz w:val="24"/>
        </w:rPr>
      </w:pPr>
      <w:r>
        <w:rPr>
          <w:rFonts w:hint="eastAsia"/>
          <w:b/>
          <w:kern w:val="0"/>
          <w:sz w:val="24"/>
        </w:rPr>
        <w:t>7</w:t>
      </w:r>
      <w:r w:rsidRPr="00B355CF">
        <w:rPr>
          <w:b/>
          <w:kern w:val="0"/>
          <w:sz w:val="24"/>
        </w:rPr>
        <w:t>.</w:t>
      </w:r>
      <w:r>
        <w:rPr>
          <w:rFonts w:hint="eastAsia"/>
          <w:b/>
          <w:kern w:val="0"/>
          <w:sz w:val="24"/>
        </w:rPr>
        <w:t>4</w:t>
      </w:r>
      <w:r>
        <w:rPr>
          <w:b/>
          <w:kern w:val="0"/>
          <w:sz w:val="24"/>
        </w:rPr>
        <w:t>.</w:t>
      </w:r>
      <w:r>
        <w:rPr>
          <w:rFonts w:hint="eastAsia"/>
          <w:b/>
          <w:kern w:val="0"/>
          <w:sz w:val="24"/>
        </w:rPr>
        <w:t>3</w:t>
      </w:r>
      <w:r w:rsidR="00887F22">
        <w:rPr>
          <w:rFonts w:hint="eastAsia"/>
          <w:b/>
          <w:kern w:val="0"/>
          <w:sz w:val="24"/>
        </w:rPr>
        <w:t xml:space="preserve"> </w:t>
      </w:r>
      <w:r w:rsidR="00887F22">
        <w:rPr>
          <w:rFonts w:eastAsiaTheme="minorEastAsia" w:hint="eastAsia"/>
          <w:kern w:val="24"/>
          <w:sz w:val="24"/>
        </w:rPr>
        <w:t>芯桩成桩</w:t>
      </w:r>
      <w:r w:rsidR="00887F22">
        <w:rPr>
          <w:rFonts w:eastAsiaTheme="minorEastAsia" w:hAnsiTheme="minorEastAsia" w:hint="eastAsia"/>
          <w:kern w:val="0"/>
          <w:sz w:val="24"/>
        </w:rPr>
        <w:t>质量可按下列规定</w:t>
      </w:r>
      <w:r w:rsidR="00887F22" w:rsidRPr="00760711">
        <w:rPr>
          <w:rFonts w:eastAsiaTheme="minorEastAsia" w:hAnsiTheme="minorEastAsia" w:hint="eastAsia"/>
          <w:kern w:val="0"/>
          <w:sz w:val="24"/>
        </w:rPr>
        <w:t>检验</w:t>
      </w:r>
      <w:r w:rsidR="00887F22">
        <w:rPr>
          <w:rFonts w:eastAsiaTheme="minorEastAsia" w:hAnsiTheme="minorEastAsia" w:hint="eastAsia"/>
          <w:kern w:val="0"/>
          <w:sz w:val="24"/>
        </w:rPr>
        <w:t>：</w:t>
      </w:r>
    </w:p>
    <w:p w:rsidR="00887F22" w:rsidRDefault="00887F22" w:rsidP="00566501">
      <w:pPr>
        <w:widowControl w:val="0"/>
        <w:spacing w:line="360" w:lineRule="auto"/>
        <w:rPr>
          <w:rFonts w:asciiTheme="minorEastAsia" w:eastAsiaTheme="minorEastAsia" w:hAnsiTheme="minorEastAsia"/>
          <w:kern w:val="0"/>
          <w:sz w:val="24"/>
        </w:rPr>
      </w:pPr>
      <w:r>
        <w:rPr>
          <w:rFonts w:eastAsiaTheme="minorEastAsia" w:hAnsiTheme="minorEastAsia" w:hint="eastAsia"/>
          <w:kern w:val="0"/>
          <w:sz w:val="24"/>
        </w:rPr>
        <w:t xml:space="preserve">   </w:t>
      </w:r>
      <w:r w:rsidRPr="00887F22">
        <w:rPr>
          <w:rFonts w:eastAsiaTheme="minorEastAsia" w:hAnsiTheme="minorEastAsia" w:hint="eastAsia"/>
          <w:b/>
          <w:kern w:val="0"/>
          <w:sz w:val="24"/>
        </w:rPr>
        <w:t xml:space="preserve">1 </w:t>
      </w:r>
      <w:r w:rsidRPr="00887F22">
        <w:rPr>
          <w:rFonts w:eastAsiaTheme="minorEastAsia" w:hAnsiTheme="minorEastAsia" w:hint="eastAsia"/>
          <w:kern w:val="0"/>
          <w:sz w:val="24"/>
        </w:rPr>
        <w:t>应</w:t>
      </w:r>
      <w:r>
        <w:rPr>
          <w:rFonts w:eastAsiaTheme="minorEastAsia" w:hAnsiTheme="minorEastAsia" w:hint="eastAsia"/>
          <w:kern w:val="0"/>
          <w:sz w:val="24"/>
        </w:rPr>
        <w:t>采用低应变法进行</w:t>
      </w:r>
      <w:r w:rsidRPr="00FA6031">
        <w:rPr>
          <w:rFonts w:asciiTheme="minorEastAsia" w:eastAsiaTheme="minorEastAsia" w:hAnsiTheme="minorEastAsia" w:hint="eastAsia"/>
          <w:kern w:val="0"/>
          <w:sz w:val="24"/>
        </w:rPr>
        <w:t>桩身完整性检验</w:t>
      </w:r>
      <w:r>
        <w:rPr>
          <w:rFonts w:asciiTheme="minorEastAsia" w:eastAsiaTheme="minorEastAsia" w:hAnsiTheme="minorEastAsia" w:hint="eastAsia"/>
          <w:kern w:val="0"/>
          <w:sz w:val="24"/>
        </w:rPr>
        <w:t>，</w:t>
      </w:r>
      <w:r w:rsidRPr="009873CD">
        <w:rPr>
          <w:rFonts w:eastAsiaTheme="minorEastAsia" w:hAnsiTheme="minorEastAsia" w:hint="eastAsia"/>
          <w:kern w:val="0"/>
          <w:sz w:val="24"/>
        </w:rPr>
        <w:t>检验数量</w:t>
      </w:r>
      <w:r>
        <w:rPr>
          <w:rFonts w:eastAsiaTheme="minorEastAsia" w:hAnsiTheme="minorEastAsia" w:hint="eastAsia"/>
          <w:kern w:val="0"/>
          <w:sz w:val="24"/>
        </w:rPr>
        <w:t>不少于已施工</w:t>
      </w:r>
      <w:r w:rsidRPr="009873CD">
        <w:rPr>
          <w:rFonts w:eastAsiaTheme="minorEastAsia" w:hAnsiTheme="minorEastAsia" w:hint="eastAsia"/>
          <w:kern w:val="0"/>
          <w:sz w:val="24"/>
        </w:rPr>
        <w:t>总桩数的</w:t>
      </w:r>
      <w:r w:rsidR="00893796">
        <w:rPr>
          <w:rFonts w:eastAsiaTheme="minorEastAsia" w:hAnsiTheme="minorEastAsia" w:hint="eastAsia"/>
          <w:kern w:val="0"/>
          <w:sz w:val="24"/>
        </w:rPr>
        <w:t>2</w:t>
      </w:r>
      <w:r>
        <w:rPr>
          <w:rFonts w:eastAsiaTheme="minorEastAsia" w:hAnsiTheme="minorEastAsia" w:hint="eastAsia"/>
          <w:kern w:val="0"/>
          <w:sz w:val="24"/>
        </w:rPr>
        <w:t>0</w:t>
      </w:r>
      <w:r>
        <w:rPr>
          <w:rFonts w:eastAsiaTheme="minorEastAsia" w:hint="eastAsia"/>
          <w:kern w:val="0"/>
          <w:sz w:val="24"/>
        </w:rPr>
        <w:t>%</w:t>
      </w:r>
      <w:r w:rsidR="00BB1DA4">
        <w:rPr>
          <w:rFonts w:eastAsiaTheme="minorEastAsia" w:hAnsiTheme="minorEastAsia" w:hint="eastAsia"/>
          <w:kern w:val="0"/>
          <w:sz w:val="24"/>
        </w:rPr>
        <w:t>，</w:t>
      </w:r>
      <w:r w:rsidR="00893796" w:rsidRPr="00893796">
        <w:rPr>
          <w:rFonts w:eastAsiaTheme="minorEastAsia" w:hAnsiTheme="minorEastAsia" w:hint="eastAsia"/>
          <w:kern w:val="0"/>
          <w:sz w:val="24"/>
        </w:rPr>
        <w:t>且不应少于</w:t>
      </w:r>
      <w:r w:rsidR="00893796" w:rsidRPr="00893796">
        <w:rPr>
          <w:rFonts w:eastAsiaTheme="minorEastAsia" w:hAnsiTheme="minorEastAsia" w:hint="eastAsia"/>
          <w:kern w:val="0"/>
          <w:sz w:val="24"/>
        </w:rPr>
        <w:t>10</w:t>
      </w:r>
      <w:r w:rsidR="00893796" w:rsidRPr="00893796">
        <w:rPr>
          <w:rFonts w:eastAsiaTheme="minorEastAsia" w:hAnsiTheme="minorEastAsia" w:hint="eastAsia"/>
          <w:kern w:val="0"/>
          <w:sz w:val="24"/>
        </w:rPr>
        <w:t>根。</w:t>
      </w:r>
      <w:r w:rsidR="00BB1DA4">
        <w:rPr>
          <w:rFonts w:eastAsiaTheme="minorEastAsia" w:hAnsiTheme="minorEastAsia" w:hint="eastAsia"/>
          <w:kern w:val="0"/>
          <w:sz w:val="24"/>
        </w:rPr>
        <w:t>每个柱下承台检测桩数不应少于</w:t>
      </w:r>
      <w:r w:rsidR="00BB1DA4">
        <w:rPr>
          <w:rFonts w:eastAsiaTheme="minorEastAsia" w:hAnsiTheme="minorEastAsia" w:hint="eastAsia"/>
          <w:kern w:val="0"/>
          <w:sz w:val="24"/>
        </w:rPr>
        <w:t>1</w:t>
      </w:r>
      <w:r w:rsidR="00BB1DA4">
        <w:rPr>
          <w:rFonts w:eastAsiaTheme="minorEastAsia" w:hAnsiTheme="minorEastAsia" w:hint="eastAsia"/>
          <w:kern w:val="0"/>
          <w:sz w:val="24"/>
        </w:rPr>
        <w:t>根。</w:t>
      </w:r>
    </w:p>
    <w:p w:rsidR="0000116C" w:rsidRPr="00887F22" w:rsidRDefault="00887F22" w:rsidP="00887F22">
      <w:pPr>
        <w:widowControl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r w:rsidRPr="00887F22">
        <w:rPr>
          <w:rFonts w:eastAsiaTheme="minorEastAsia"/>
          <w:b/>
          <w:kern w:val="0"/>
          <w:sz w:val="24"/>
        </w:rPr>
        <w:t>2</w:t>
      </w:r>
      <w:r w:rsidRPr="00887F22">
        <w:rPr>
          <w:rFonts w:asciiTheme="minorEastAsia" w:eastAsiaTheme="minorEastAsia" w:hAnsiTheme="minorEastAsia" w:hint="eastAsia"/>
          <w:kern w:val="0"/>
          <w:sz w:val="24"/>
        </w:rPr>
        <w:t xml:space="preserve"> </w:t>
      </w:r>
      <w:r w:rsidR="00566501" w:rsidRPr="00887F22">
        <w:rPr>
          <w:rFonts w:asciiTheme="minorEastAsia" w:eastAsiaTheme="minorEastAsia" w:hAnsiTheme="minorEastAsia"/>
          <w:kern w:val="0"/>
          <w:sz w:val="24"/>
        </w:rPr>
        <w:t>对预留混凝土试件进行强度等级检验</w:t>
      </w:r>
      <w:r w:rsidR="00566501" w:rsidRPr="00887F22">
        <w:rPr>
          <w:rFonts w:asciiTheme="minorEastAsia" w:eastAsiaTheme="minorEastAsia" w:hAnsiTheme="minorEastAsia" w:hint="eastAsia"/>
          <w:kern w:val="0"/>
          <w:sz w:val="24"/>
        </w:rPr>
        <w:t>。</w:t>
      </w:r>
    </w:p>
    <w:p w:rsidR="00566501" w:rsidRDefault="00BB1DA4" w:rsidP="00E15180">
      <w:pPr>
        <w:widowControl w:val="0"/>
        <w:spacing w:line="360" w:lineRule="auto"/>
        <w:rPr>
          <w:rFonts w:eastAsiaTheme="minorEastAsia" w:hAnsiTheme="minorEastAsia"/>
          <w:kern w:val="0"/>
          <w:sz w:val="24"/>
        </w:rPr>
      </w:pPr>
      <w:r>
        <w:rPr>
          <w:rFonts w:eastAsiaTheme="minorEastAsia" w:hint="eastAsia"/>
          <w:b/>
          <w:kern w:val="24"/>
          <w:sz w:val="24"/>
        </w:rPr>
        <w:t xml:space="preserve">  </w:t>
      </w:r>
      <w:r w:rsidRPr="00893796">
        <w:rPr>
          <w:rFonts w:eastAsiaTheme="minorEastAsia" w:hint="eastAsia"/>
          <w:b/>
          <w:kern w:val="24"/>
          <w:sz w:val="24"/>
        </w:rPr>
        <w:t xml:space="preserve"> 3 </w:t>
      </w:r>
      <w:r w:rsidR="00893796" w:rsidRPr="00893796">
        <w:rPr>
          <w:rFonts w:eastAsiaTheme="minorEastAsia" w:hint="eastAsia"/>
          <w:kern w:val="24"/>
          <w:sz w:val="24"/>
        </w:rPr>
        <w:t>芯桩直径</w:t>
      </w:r>
      <w:r w:rsidR="00893796">
        <w:rPr>
          <w:rFonts w:eastAsiaTheme="minorEastAsia" w:hint="eastAsia"/>
          <w:kern w:val="24"/>
          <w:sz w:val="24"/>
        </w:rPr>
        <w:t>，</w:t>
      </w:r>
      <w:r w:rsidR="00893796" w:rsidRPr="009873CD">
        <w:rPr>
          <w:rFonts w:eastAsiaTheme="minorEastAsia" w:hAnsiTheme="minorEastAsia" w:hint="eastAsia"/>
          <w:kern w:val="0"/>
          <w:sz w:val="24"/>
        </w:rPr>
        <w:t>检验数量</w:t>
      </w:r>
      <w:r w:rsidR="00893796">
        <w:rPr>
          <w:rFonts w:eastAsiaTheme="minorEastAsia" w:hAnsiTheme="minorEastAsia" w:hint="eastAsia"/>
          <w:kern w:val="0"/>
          <w:sz w:val="24"/>
        </w:rPr>
        <w:t>为施工</w:t>
      </w:r>
      <w:r w:rsidR="00893796" w:rsidRPr="009873CD">
        <w:rPr>
          <w:rFonts w:eastAsiaTheme="minorEastAsia" w:hAnsiTheme="minorEastAsia" w:hint="eastAsia"/>
          <w:kern w:val="0"/>
          <w:sz w:val="24"/>
        </w:rPr>
        <w:t>总桩数</w:t>
      </w:r>
      <w:r w:rsidR="00F1506A">
        <w:rPr>
          <w:rFonts w:eastAsiaTheme="minorEastAsia" w:hAnsiTheme="minorEastAsia" w:hint="eastAsia"/>
          <w:kern w:val="0"/>
          <w:sz w:val="24"/>
        </w:rPr>
        <w:t>，其允许偏差</w:t>
      </w:r>
      <w:r w:rsidR="00B35E40" w:rsidRPr="00056A69">
        <w:rPr>
          <w:rFonts w:eastAsiaTheme="minorEastAsia" w:hint="eastAsia"/>
          <w:kern w:val="24"/>
          <w:sz w:val="24"/>
        </w:rPr>
        <w:t>应符合</w:t>
      </w:r>
      <w:r w:rsidR="00B35E40">
        <w:rPr>
          <w:rFonts w:eastAsiaTheme="minorEastAsia" w:hint="eastAsia"/>
          <w:kern w:val="24"/>
          <w:sz w:val="24"/>
        </w:rPr>
        <w:t>表</w:t>
      </w:r>
      <w:r w:rsidR="00B35E40">
        <w:rPr>
          <w:rFonts w:eastAsiaTheme="minorEastAsia" w:hint="eastAsia"/>
          <w:kern w:val="24"/>
          <w:sz w:val="24"/>
        </w:rPr>
        <w:t>7.4.4</w:t>
      </w:r>
      <w:r w:rsidR="00B35E40">
        <w:rPr>
          <w:rFonts w:eastAsiaTheme="minorEastAsia" w:hint="eastAsia"/>
          <w:kern w:val="24"/>
          <w:sz w:val="24"/>
        </w:rPr>
        <w:t>的</w:t>
      </w:r>
      <w:r w:rsidR="00B35E40" w:rsidRPr="00056A69">
        <w:rPr>
          <w:rFonts w:eastAsiaTheme="minorEastAsia" w:hint="eastAsia"/>
          <w:kern w:val="24"/>
          <w:sz w:val="24"/>
        </w:rPr>
        <w:t>规定</w:t>
      </w:r>
      <w:r w:rsidR="00F1506A">
        <w:rPr>
          <w:rFonts w:eastAsiaTheme="minorEastAsia" w:hAnsiTheme="minorEastAsia" w:hint="eastAsia"/>
          <w:kern w:val="0"/>
          <w:sz w:val="24"/>
        </w:rPr>
        <w:t>。</w:t>
      </w:r>
    </w:p>
    <w:p w:rsidR="00893796" w:rsidRDefault="0000116C" w:rsidP="00E15180">
      <w:pPr>
        <w:widowControl w:val="0"/>
        <w:spacing w:line="360" w:lineRule="auto"/>
        <w:rPr>
          <w:rFonts w:eastAsiaTheme="minorEastAsia" w:hAnsiTheme="minorEastAsia"/>
          <w:kern w:val="0"/>
          <w:sz w:val="24"/>
        </w:rPr>
      </w:pPr>
      <w:r>
        <w:rPr>
          <w:rFonts w:eastAsiaTheme="minorEastAsia" w:hint="eastAsia"/>
          <w:b/>
          <w:kern w:val="24"/>
          <w:sz w:val="24"/>
        </w:rPr>
        <w:t xml:space="preserve">   </w:t>
      </w:r>
      <w:r w:rsidR="00B35E40">
        <w:rPr>
          <w:rFonts w:eastAsiaTheme="minorEastAsia" w:hint="eastAsia"/>
          <w:b/>
          <w:kern w:val="24"/>
          <w:sz w:val="24"/>
        </w:rPr>
        <w:t>4</w:t>
      </w:r>
      <w:r>
        <w:rPr>
          <w:rFonts w:eastAsiaTheme="minorEastAsia" w:hint="eastAsia"/>
          <w:b/>
          <w:kern w:val="24"/>
          <w:sz w:val="24"/>
        </w:rPr>
        <w:t xml:space="preserve"> </w:t>
      </w:r>
      <w:r w:rsidRPr="0000116C">
        <w:rPr>
          <w:rFonts w:eastAsiaTheme="minorEastAsia" w:hint="eastAsia"/>
          <w:kern w:val="24"/>
          <w:sz w:val="24"/>
        </w:rPr>
        <w:t>芯桩桩顶标高，</w:t>
      </w:r>
      <w:r w:rsidRPr="009873CD">
        <w:rPr>
          <w:rFonts w:eastAsiaTheme="minorEastAsia" w:hAnsiTheme="minorEastAsia" w:hint="eastAsia"/>
          <w:kern w:val="0"/>
          <w:sz w:val="24"/>
        </w:rPr>
        <w:t>检验数量</w:t>
      </w:r>
      <w:r>
        <w:rPr>
          <w:rFonts w:eastAsiaTheme="minorEastAsia" w:hAnsiTheme="minorEastAsia" w:hint="eastAsia"/>
          <w:kern w:val="0"/>
          <w:sz w:val="24"/>
        </w:rPr>
        <w:t>为施工</w:t>
      </w:r>
      <w:r w:rsidRPr="009873CD">
        <w:rPr>
          <w:rFonts w:eastAsiaTheme="minorEastAsia" w:hAnsiTheme="minorEastAsia" w:hint="eastAsia"/>
          <w:kern w:val="0"/>
          <w:sz w:val="24"/>
        </w:rPr>
        <w:t>总桩数</w:t>
      </w:r>
      <w:r w:rsidR="00F1506A">
        <w:rPr>
          <w:rFonts w:eastAsiaTheme="minorEastAsia" w:hAnsiTheme="minorEastAsia" w:hint="eastAsia"/>
          <w:kern w:val="0"/>
          <w:sz w:val="24"/>
        </w:rPr>
        <w:t>，其</w:t>
      </w:r>
      <w:r w:rsidR="00F1506A">
        <w:rPr>
          <w:rFonts w:hAnsi="宋体" w:hint="eastAsia"/>
          <w:color w:val="000000"/>
          <w:kern w:val="0"/>
          <w:sz w:val="24"/>
        </w:rPr>
        <w:t>允许偏差为</w:t>
      </w:r>
      <w:r w:rsidR="00F1506A" w:rsidRPr="00F9397A">
        <w:rPr>
          <w:rFonts w:asciiTheme="minorEastAsia" w:eastAsiaTheme="minorEastAsia" w:hAnsiTheme="minorEastAsia"/>
          <w:color w:val="000000"/>
          <w:kern w:val="0"/>
          <w:sz w:val="24"/>
        </w:rPr>
        <w:t>±</w:t>
      </w:r>
      <w:r w:rsidR="00F1506A">
        <w:rPr>
          <w:rFonts w:eastAsiaTheme="minorEastAsia" w:hint="eastAsia"/>
          <w:szCs w:val="21"/>
        </w:rPr>
        <w:t>5</w:t>
      </w:r>
      <w:r w:rsidR="00F1506A" w:rsidRPr="00580C81">
        <w:rPr>
          <w:rFonts w:eastAsiaTheme="minorEastAsia"/>
          <w:szCs w:val="21"/>
        </w:rPr>
        <w:t>0</w:t>
      </w:r>
      <w:r w:rsidR="00F1506A">
        <w:rPr>
          <w:rFonts w:eastAsiaTheme="minorEastAsia" w:hint="eastAsia"/>
          <w:szCs w:val="21"/>
        </w:rPr>
        <w:t>mm</w:t>
      </w:r>
      <w:r>
        <w:rPr>
          <w:rFonts w:eastAsiaTheme="minorEastAsia" w:hAnsiTheme="minorEastAsia" w:hint="eastAsia"/>
          <w:kern w:val="0"/>
          <w:sz w:val="24"/>
        </w:rPr>
        <w:t>。</w:t>
      </w:r>
    </w:p>
    <w:tbl>
      <w:tblPr>
        <w:tblStyle w:val="a3"/>
        <w:tblW w:w="8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F1506A" w:rsidRPr="008323C8" w:rsidTr="0058423F">
        <w:tc>
          <w:tcPr>
            <w:tcW w:w="846" w:type="dxa"/>
            <w:shd w:val="clear" w:color="auto" w:fill="DAEEF3" w:themeFill="accent5" w:themeFillTint="33"/>
          </w:tcPr>
          <w:p w:rsidR="00F1506A" w:rsidRPr="00B403DB" w:rsidRDefault="00F1506A" w:rsidP="0058423F">
            <w:pPr>
              <w:rPr>
                <w:color w:val="000000"/>
                <w:kern w:val="0"/>
                <w:sz w:val="18"/>
                <w:szCs w:val="18"/>
              </w:rPr>
            </w:pPr>
            <w:r w:rsidRPr="00E35AAD">
              <w:rPr>
                <w:rFonts w:hint="eastAsia"/>
                <w:color w:val="000000"/>
                <w:spacing w:val="20"/>
                <w:w w:val="87"/>
                <w:kern w:val="0"/>
                <w:sz w:val="18"/>
                <w:szCs w:val="18"/>
                <w:fitText w:val="630" w:id="-1745072128"/>
              </w:rPr>
              <w:t>条文说</w:t>
            </w:r>
            <w:r w:rsidRPr="00E35AAD">
              <w:rPr>
                <w:rFonts w:hint="eastAsia"/>
                <w:color w:val="000000"/>
                <w:spacing w:val="-25"/>
                <w:w w:val="87"/>
                <w:kern w:val="0"/>
                <w:sz w:val="18"/>
                <w:szCs w:val="18"/>
                <w:fitText w:val="630" w:id="-1745072128"/>
              </w:rPr>
              <w:t>明</w:t>
            </w:r>
          </w:p>
        </w:tc>
        <w:tc>
          <w:tcPr>
            <w:tcW w:w="7874" w:type="dxa"/>
            <w:shd w:val="clear" w:color="auto" w:fill="DAEEF3" w:themeFill="accent5" w:themeFillTint="33"/>
          </w:tcPr>
          <w:p w:rsidR="00F1506A" w:rsidRPr="008111A9" w:rsidRDefault="00F1506A" w:rsidP="00F1506A">
            <w:pPr>
              <w:pStyle w:val="Default"/>
              <w:spacing w:line="300" w:lineRule="auto"/>
              <w:rPr>
                <w:rFonts w:ascii="Times New Roman" w:eastAsiaTheme="minorEastAsia" w:cs="Times New Roman"/>
                <w:sz w:val="18"/>
                <w:szCs w:val="18"/>
              </w:rPr>
            </w:pPr>
            <w:r>
              <w:rPr>
                <w:rFonts w:ascii="Times New Roman" w:eastAsiaTheme="minorEastAsia" w:cs="Times New Roman" w:hint="eastAsia"/>
                <w:sz w:val="18"/>
                <w:szCs w:val="18"/>
              </w:rPr>
              <w:t xml:space="preserve">7.4.3 </w:t>
            </w:r>
            <w:r w:rsidRPr="00517A99">
              <w:rPr>
                <w:rFonts w:ascii="Times New Roman" w:eastAsiaTheme="minorEastAsia" w:cs="Times New Roman" w:hint="eastAsia"/>
                <w:sz w:val="18"/>
                <w:szCs w:val="18"/>
              </w:rPr>
              <w:t>桩身完整性检测，应在保证准确全面判定的原则上，首选适用、快速、经济的检测方法。</w:t>
            </w:r>
            <w:r w:rsidR="00A63CD6">
              <w:rPr>
                <w:rFonts w:ascii="Times New Roman" w:eastAsiaTheme="minorEastAsia" w:cs="Times New Roman" w:hint="eastAsia"/>
                <w:sz w:val="18"/>
                <w:szCs w:val="18"/>
              </w:rPr>
              <w:t>从目前工程实践看，由于水泥土对低应变检测有影响，水泥土固化质量越好影响越大，此情况下，应调整波速和锤击能量等参数。</w:t>
            </w:r>
            <w:r w:rsidRPr="00517A99">
              <w:rPr>
                <w:rFonts w:ascii="Times New Roman" w:eastAsiaTheme="minorEastAsia" w:cs="Times New Roman" w:hint="eastAsia"/>
                <w:sz w:val="18"/>
                <w:szCs w:val="18"/>
              </w:rPr>
              <w:t>当一种方法不能全面评判基桩完整性时，应采用两种或多种检测方法组合进行检测。如采用低应变法与高应变法的组合、低应变法与钻芯法的组合。</w:t>
            </w:r>
          </w:p>
        </w:tc>
      </w:tr>
    </w:tbl>
    <w:p w:rsidR="0000116C" w:rsidRPr="00F1506A" w:rsidRDefault="00F1506A" w:rsidP="00E15180">
      <w:pPr>
        <w:widowControl w:val="0"/>
        <w:spacing w:line="360" w:lineRule="auto"/>
        <w:rPr>
          <w:rFonts w:eastAsiaTheme="minorEastAsia" w:hAnsiTheme="minorEastAsia"/>
          <w:b/>
          <w:kern w:val="0"/>
          <w:sz w:val="24"/>
        </w:rPr>
      </w:pPr>
      <w:r w:rsidRPr="00F1506A">
        <w:rPr>
          <w:rFonts w:eastAsiaTheme="minorEastAsia" w:hAnsiTheme="minorEastAsia" w:hint="eastAsia"/>
          <w:b/>
          <w:kern w:val="0"/>
          <w:sz w:val="24"/>
        </w:rPr>
        <w:t>7.4.</w:t>
      </w:r>
      <w:r>
        <w:rPr>
          <w:rFonts w:eastAsiaTheme="minorEastAsia" w:hAnsiTheme="minorEastAsia" w:hint="eastAsia"/>
          <w:b/>
          <w:kern w:val="0"/>
          <w:sz w:val="24"/>
        </w:rPr>
        <w:t>4</w:t>
      </w:r>
      <w:r w:rsidR="00756CDD">
        <w:rPr>
          <w:rFonts w:eastAsiaTheme="minorEastAsia" w:hAnsiTheme="minorEastAsia" w:hint="eastAsia"/>
          <w:b/>
          <w:kern w:val="0"/>
          <w:sz w:val="24"/>
        </w:rPr>
        <w:t xml:space="preserve"> </w:t>
      </w:r>
      <w:r>
        <w:rPr>
          <w:rFonts w:eastAsiaTheme="minorEastAsia" w:hint="eastAsia"/>
          <w:kern w:val="24"/>
          <w:sz w:val="24"/>
        </w:rPr>
        <w:t>桩数、桩位</w:t>
      </w:r>
      <w:r>
        <w:rPr>
          <w:rFonts w:eastAsiaTheme="minorEastAsia" w:hAnsiTheme="minorEastAsia" w:hint="eastAsia"/>
          <w:kern w:val="0"/>
          <w:sz w:val="24"/>
        </w:rPr>
        <w:t>可按下列规定</w:t>
      </w:r>
      <w:r w:rsidRPr="00760711">
        <w:rPr>
          <w:rFonts w:eastAsiaTheme="minorEastAsia" w:hAnsiTheme="minorEastAsia" w:hint="eastAsia"/>
          <w:kern w:val="0"/>
          <w:sz w:val="24"/>
        </w:rPr>
        <w:t>检验</w:t>
      </w:r>
      <w:r>
        <w:rPr>
          <w:rFonts w:eastAsiaTheme="minorEastAsia" w:hint="eastAsia"/>
          <w:kern w:val="24"/>
          <w:sz w:val="24"/>
        </w:rPr>
        <w:t>。</w:t>
      </w:r>
    </w:p>
    <w:p w:rsidR="0000116C" w:rsidRPr="00F1506A" w:rsidRDefault="00F1506A" w:rsidP="00E15180">
      <w:pPr>
        <w:widowControl w:val="0"/>
        <w:spacing w:line="360" w:lineRule="auto"/>
        <w:rPr>
          <w:rFonts w:eastAsiaTheme="minorEastAsia"/>
          <w:b/>
          <w:kern w:val="24"/>
          <w:sz w:val="24"/>
        </w:rPr>
      </w:pPr>
      <w:r>
        <w:rPr>
          <w:rFonts w:eastAsiaTheme="minorEastAsia" w:hint="eastAsia"/>
          <w:kern w:val="24"/>
          <w:sz w:val="24"/>
        </w:rPr>
        <w:t xml:space="preserve">   </w:t>
      </w:r>
      <w:r w:rsidRPr="00F1506A">
        <w:rPr>
          <w:rFonts w:eastAsiaTheme="minorEastAsia" w:hint="eastAsia"/>
          <w:b/>
          <w:kern w:val="24"/>
          <w:sz w:val="24"/>
        </w:rPr>
        <w:t>1</w:t>
      </w:r>
      <w:r w:rsidR="008250CA">
        <w:rPr>
          <w:rFonts w:eastAsiaTheme="minorEastAsia" w:hint="eastAsia"/>
          <w:b/>
          <w:kern w:val="24"/>
          <w:sz w:val="24"/>
        </w:rPr>
        <w:t xml:space="preserve"> </w:t>
      </w:r>
      <w:r w:rsidR="00481D31">
        <w:rPr>
          <w:rFonts w:eastAsiaTheme="minorEastAsia" w:hint="eastAsia"/>
          <w:kern w:val="24"/>
          <w:sz w:val="24"/>
        </w:rPr>
        <w:t>水泥土桩</w:t>
      </w:r>
      <w:r w:rsidR="005374FB">
        <w:rPr>
          <w:rFonts w:eastAsiaTheme="minorEastAsia" w:hint="eastAsia"/>
          <w:kern w:val="24"/>
          <w:sz w:val="24"/>
        </w:rPr>
        <w:t>的数量、芯桩数量应符合设计要求。</w:t>
      </w:r>
    </w:p>
    <w:p w:rsidR="002C6F1C" w:rsidRDefault="007C4351" w:rsidP="007C4351">
      <w:pPr>
        <w:widowControl w:val="0"/>
        <w:spacing w:line="360" w:lineRule="auto"/>
        <w:rPr>
          <w:rFonts w:eastAsiaTheme="minorEastAsia"/>
          <w:kern w:val="24"/>
          <w:sz w:val="24"/>
        </w:rPr>
      </w:pPr>
      <w:r>
        <w:rPr>
          <w:rFonts w:eastAsiaTheme="minorEastAsia" w:hint="eastAsia"/>
          <w:kern w:val="24"/>
          <w:sz w:val="24"/>
        </w:rPr>
        <w:lastRenderedPageBreak/>
        <w:t xml:space="preserve">   </w:t>
      </w:r>
      <w:r w:rsidR="002C6F1C" w:rsidRPr="002C6F1C">
        <w:rPr>
          <w:rFonts w:eastAsiaTheme="minorEastAsia" w:hint="eastAsia"/>
          <w:b/>
          <w:kern w:val="24"/>
          <w:sz w:val="24"/>
        </w:rPr>
        <w:t>2</w:t>
      </w:r>
      <w:r w:rsidR="00B35E40">
        <w:rPr>
          <w:rFonts w:eastAsiaTheme="minorEastAsia" w:hint="eastAsia"/>
          <w:b/>
          <w:kern w:val="24"/>
          <w:sz w:val="24"/>
        </w:rPr>
        <w:t xml:space="preserve"> </w:t>
      </w:r>
      <w:r w:rsidR="00B35E40" w:rsidRPr="00B35E40">
        <w:rPr>
          <w:rFonts w:eastAsiaTheme="minorEastAsia" w:hint="eastAsia"/>
          <w:kern w:val="24"/>
          <w:sz w:val="24"/>
        </w:rPr>
        <w:t>成桩</w:t>
      </w:r>
      <w:r w:rsidR="002C6F1C" w:rsidRPr="00056A69">
        <w:rPr>
          <w:rFonts w:eastAsiaTheme="minorEastAsia" w:hint="eastAsia"/>
          <w:kern w:val="24"/>
          <w:sz w:val="24"/>
        </w:rPr>
        <w:t>桩位偏差应符合</w:t>
      </w:r>
      <w:r w:rsidR="002C6F1C">
        <w:rPr>
          <w:rFonts w:eastAsiaTheme="minorEastAsia" w:hint="eastAsia"/>
          <w:kern w:val="24"/>
          <w:sz w:val="24"/>
        </w:rPr>
        <w:t>表</w:t>
      </w:r>
      <w:r w:rsidR="002C6F1C">
        <w:rPr>
          <w:rFonts w:eastAsiaTheme="minorEastAsia" w:hint="eastAsia"/>
          <w:kern w:val="24"/>
          <w:sz w:val="24"/>
        </w:rPr>
        <w:t>7.4.</w:t>
      </w:r>
      <w:r w:rsidR="00A33370">
        <w:rPr>
          <w:rFonts w:eastAsiaTheme="minorEastAsia" w:hint="eastAsia"/>
          <w:kern w:val="24"/>
          <w:sz w:val="24"/>
        </w:rPr>
        <w:t>4</w:t>
      </w:r>
      <w:r w:rsidR="002C6F1C">
        <w:rPr>
          <w:rFonts w:eastAsiaTheme="minorEastAsia" w:hint="eastAsia"/>
          <w:kern w:val="24"/>
          <w:sz w:val="24"/>
        </w:rPr>
        <w:t>的</w:t>
      </w:r>
      <w:r w:rsidR="002C6F1C" w:rsidRPr="00056A69">
        <w:rPr>
          <w:rFonts w:eastAsiaTheme="minorEastAsia" w:hint="eastAsia"/>
          <w:kern w:val="24"/>
          <w:sz w:val="24"/>
        </w:rPr>
        <w:t>规定</w:t>
      </w:r>
      <w:r w:rsidR="00177220">
        <w:rPr>
          <w:rFonts w:eastAsiaTheme="minorEastAsia" w:hint="eastAsia"/>
          <w:kern w:val="24"/>
          <w:sz w:val="24"/>
        </w:rPr>
        <w:t>。</w:t>
      </w:r>
    </w:p>
    <w:tbl>
      <w:tblPr>
        <w:tblStyle w:val="a3"/>
        <w:tblW w:w="8532" w:type="dxa"/>
        <w:jc w:val="right"/>
        <w:tblLayout w:type="fixed"/>
        <w:tblCellMar>
          <w:left w:w="28" w:type="dxa"/>
          <w:right w:w="28" w:type="dxa"/>
        </w:tblCellMar>
        <w:tblLook w:val="04A0" w:firstRow="1" w:lastRow="0" w:firstColumn="1" w:lastColumn="0" w:noHBand="0" w:noVBand="1"/>
      </w:tblPr>
      <w:tblGrid>
        <w:gridCol w:w="360"/>
        <w:gridCol w:w="540"/>
        <w:gridCol w:w="900"/>
        <w:gridCol w:w="720"/>
        <w:gridCol w:w="720"/>
        <w:gridCol w:w="720"/>
        <w:gridCol w:w="900"/>
        <w:gridCol w:w="900"/>
        <w:gridCol w:w="720"/>
        <w:gridCol w:w="720"/>
        <w:gridCol w:w="720"/>
        <w:gridCol w:w="612"/>
      </w:tblGrid>
      <w:tr w:rsidR="00A33370" w:rsidRPr="00654CED" w:rsidTr="00AC4AC1">
        <w:trPr>
          <w:jc w:val="right"/>
        </w:trPr>
        <w:tc>
          <w:tcPr>
            <w:tcW w:w="8532" w:type="dxa"/>
            <w:gridSpan w:val="12"/>
            <w:tcBorders>
              <w:top w:val="nil"/>
              <w:left w:val="nil"/>
              <w:bottom w:val="single" w:sz="12" w:space="0" w:color="auto"/>
              <w:right w:val="nil"/>
            </w:tcBorders>
          </w:tcPr>
          <w:p w:rsidR="00A33370" w:rsidRPr="00654CED" w:rsidRDefault="00A33370" w:rsidP="00177220">
            <w:pPr>
              <w:snapToGrid w:val="0"/>
              <w:jc w:val="center"/>
              <w:rPr>
                <w:rFonts w:eastAsia="黑体" w:hAnsi="黑体"/>
                <w:szCs w:val="21"/>
              </w:rPr>
            </w:pPr>
            <w:r w:rsidRPr="00654CED">
              <w:rPr>
                <w:rFonts w:eastAsia="黑体" w:hAnsi="黑体"/>
                <w:szCs w:val="21"/>
              </w:rPr>
              <w:t>表</w:t>
            </w:r>
            <w:r>
              <w:rPr>
                <w:rFonts w:eastAsia="黑体" w:hint="eastAsia"/>
                <w:szCs w:val="21"/>
              </w:rPr>
              <w:t>7</w:t>
            </w:r>
            <w:r w:rsidRPr="00654CED">
              <w:rPr>
                <w:rFonts w:eastAsia="黑体"/>
                <w:szCs w:val="21"/>
              </w:rPr>
              <w:t>.4.</w:t>
            </w:r>
            <w:r w:rsidR="00177220">
              <w:rPr>
                <w:rFonts w:eastAsia="黑体" w:hint="eastAsia"/>
                <w:szCs w:val="21"/>
              </w:rPr>
              <w:t xml:space="preserve">4 </w:t>
            </w:r>
            <w:r w:rsidR="00177220">
              <w:rPr>
                <w:rFonts w:eastAsia="黑体" w:hAnsi="黑体" w:hint="eastAsia"/>
                <w:szCs w:val="21"/>
              </w:rPr>
              <w:t>桩径、桩位与</w:t>
            </w:r>
            <w:r w:rsidR="007E5CC9">
              <w:rPr>
                <w:rFonts w:eastAsia="黑体" w:hAnsi="黑体" w:hint="eastAsia"/>
                <w:szCs w:val="21"/>
              </w:rPr>
              <w:t>成孔</w:t>
            </w:r>
            <w:r w:rsidR="00177220">
              <w:rPr>
                <w:rFonts w:eastAsia="黑体" w:hAnsi="黑体" w:hint="eastAsia"/>
                <w:szCs w:val="21"/>
              </w:rPr>
              <w:t>垂直度</w:t>
            </w:r>
            <w:r w:rsidRPr="00654CED">
              <w:rPr>
                <w:rFonts w:eastAsia="黑体" w:hAnsi="黑体"/>
                <w:szCs w:val="21"/>
              </w:rPr>
              <w:t>允许偏差</w:t>
            </w:r>
          </w:p>
        </w:tc>
      </w:tr>
      <w:tr w:rsidR="00212900" w:rsidRPr="00654CED" w:rsidTr="0058423F">
        <w:trPr>
          <w:jc w:val="right"/>
        </w:trPr>
        <w:tc>
          <w:tcPr>
            <w:tcW w:w="1800" w:type="dxa"/>
            <w:gridSpan w:val="3"/>
            <w:vMerge w:val="restart"/>
            <w:tcBorders>
              <w:top w:val="single" w:sz="12" w:space="0" w:color="auto"/>
              <w:left w:val="single" w:sz="12" w:space="0" w:color="auto"/>
            </w:tcBorders>
            <w:vAlign w:val="center"/>
          </w:tcPr>
          <w:p w:rsidR="00212900" w:rsidRPr="00177220" w:rsidRDefault="00212900" w:rsidP="0058423F">
            <w:pPr>
              <w:snapToGrid w:val="0"/>
              <w:jc w:val="center"/>
              <w:rPr>
                <w:sz w:val="18"/>
                <w:szCs w:val="18"/>
              </w:rPr>
            </w:pPr>
            <w:r w:rsidRPr="00177220">
              <w:rPr>
                <w:rFonts w:hint="eastAsia"/>
                <w:sz w:val="18"/>
                <w:szCs w:val="18"/>
              </w:rPr>
              <w:t>桩的类型及参数</w:t>
            </w:r>
          </w:p>
        </w:tc>
        <w:tc>
          <w:tcPr>
            <w:tcW w:w="720" w:type="dxa"/>
            <w:vMerge w:val="restart"/>
            <w:tcBorders>
              <w:top w:val="single" w:sz="12" w:space="0" w:color="auto"/>
            </w:tcBorders>
            <w:vAlign w:val="center"/>
          </w:tcPr>
          <w:p w:rsidR="00212900" w:rsidRPr="00177220" w:rsidRDefault="00212900" w:rsidP="0058423F">
            <w:pPr>
              <w:snapToGrid w:val="0"/>
              <w:jc w:val="center"/>
              <w:rPr>
                <w:sz w:val="18"/>
                <w:szCs w:val="18"/>
              </w:rPr>
            </w:pPr>
            <w:r w:rsidRPr="00177220">
              <w:rPr>
                <w:rFonts w:hint="eastAsia"/>
                <w:sz w:val="18"/>
                <w:szCs w:val="18"/>
              </w:rPr>
              <w:t>直径允许偏差</w:t>
            </w:r>
            <w:r w:rsidRPr="00177220">
              <w:rPr>
                <w:rFonts w:hint="eastAsia"/>
                <w:sz w:val="18"/>
                <w:szCs w:val="18"/>
              </w:rPr>
              <w:t>/mm</w:t>
            </w:r>
          </w:p>
        </w:tc>
        <w:tc>
          <w:tcPr>
            <w:tcW w:w="720" w:type="dxa"/>
            <w:vMerge w:val="restart"/>
            <w:tcBorders>
              <w:top w:val="single" w:sz="12" w:space="0" w:color="auto"/>
            </w:tcBorders>
            <w:vAlign w:val="center"/>
          </w:tcPr>
          <w:p w:rsidR="00212900" w:rsidRDefault="007E5CC9" w:rsidP="0058423F">
            <w:pPr>
              <w:snapToGrid w:val="0"/>
              <w:jc w:val="center"/>
              <w:rPr>
                <w:sz w:val="18"/>
                <w:szCs w:val="18"/>
              </w:rPr>
            </w:pPr>
            <w:r>
              <w:rPr>
                <w:rFonts w:hint="eastAsia"/>
                <w:sz w:val="18"/>
                <w:szCs w:val="18"/>
              </w:rPr>
              <w:t>成孔</w:t>
            </w:r>
            <w:r w:rsidR="00212900" w:rsidRPr="00177220">
              <w:rPr>
                <w:rFonts w:hint="eastAsia"/>
                <w:sz w:val="18"/>
                <w:szCs w:val="18"/>
              </w:rPr>
              <w:t>垂直度允许偏差</w:t>
            </w:r>
          </w:p>
          <w:p w:rsidR="00212900" w:rsidRPr="00177220" w:rsidRDefault="00212900" w:rsidP="0058423F">
            <w:pPr>
              <w:snapToGrid w:val="0"/>
              <w:jc w:val="center"/>
              <w:rPr>
                <w:sz w:val="18"/>
                <w:szCs w:val="18"/>
              </w:rPr>
            </w:pPr>
            <w:r w:rsidRPr="00177220">
              <w:rPr>
                <w:rFonts w:hint="eastAsia"/>
                <w:sz w:val="18"/>
                <w:szCs w:val="18"/>
              </w:rPr>
              <w:t>/</w:t>
            </w:r>
            <w:r w:rsidRPr="00177220">
              <w:rPr>
                <w:sz w:val="18"/>
                <w:szCs w:val="18"/>
              </w:rPr>
              <w:t>%</w:t>
            </w:r>
          </w:p>
        </w:tc>
        <w:tc>
          <w:tcPr>
            <w:tcW w:w="5292" w:type="dxa"/>
            <w:gridSpan w:val="7"/>
            <w:tcBorders>
              <w:top w:val="single" w:sz="12" w:space="0" w:color="auto"/>
              <w:right w:val="single" w:sz="12" w:space="0" w:color="auto"/>
            </w:tcBorders>
            <w:vAlign w:val="center"/>
          </w:tcPr>
          <w:p w:rsidR="00212900" w:rsidRPr="00177220" w:rsidRDefault="00212900" w:rsidP="0058423F">
            <w:pPr>
              <w:snapToGrid w:val="0"/>
              <w:jc w:val="center"/>
              <w:rPr>
                <w:sz w:val="18"/>
                <w:szCs w:val="18"/>
              </w:rPr>
            </w:pPr>
            <w:r>
              <w:rPr>
                <w:rFonts w:hint="eastAsia"/>
                <w:sz w:val="18"/>
                <w:szCs w:val="18"/>
              </w:rPr>
              <w:t>桩位</w:t>
            </w:r>
            <w:r w:rsidRPr="00177220">
              <w:rPr>
                <w:rFonts w:hint="eastAsia"/>
                <w:sz w:val="18"/>
                <w:szCs w:val="18"/>
              </w:rPr>
              <w:t>允许偏差</w:t>
            </w:r>
            <w:r w:rsidRPr="00177220">
              <w:rPr>
                <w:rFonts w:hint="eastAsia"/>
                <w:sz w:val="18"/>
                <w:szCs w:val="18"/>
              </w:rPr>
              <w:t>/mm</w:t>
            </w:r>
          </w:p>
        </w:tc>
      </w:tr>
      <w:tr w:rsidR="00212900" w:rsidRPr="00654CED" w:rsidTr="00AC4AC1">
        <w:trPr>
          <w:jc w:val="right"/>
        </w:trPr>
        <w:tc>
          <w:tcPr>
            <w:tcW w:w="1800" w:type="dxa"/>
            <w:gridSpan w:val="3"/>
            <w:vMerge/>
            <w:tcBorders>
              <w:left w:val="single" w:sz="12" w:space="0" w:color="auto"/>
            </w:tcBorders>
            <w:vAlign w:val="center"/>
          </w:tcPr>
          <w:p w:rsidR="00212900" w:rsidRPr="00177220" w:rsidRDefault="00212900" w:rsidP="0058423F">
            <w:pPr>
              <w:snapToGrid w:val="0"/>
              <w:jc w:val="center"/>
              <w:rPr>
                <w:sz w:val="18"/>
                <w:szCs w:val="18"/>
              </w:rPr>
            </w:pPr>
          </w:p>
        </w:tc>
        <w:tc>
          <w:tcPr>
            <w:tcW w:w="720" w:type="dxa"/>
            <w:vMerge/>
            <w:vAlign w:val="center"/>
          </w:tcPr>
          <w:p w:rsidR="00212900" w:rsidRPr="00177220" w:rsidRDefault="00212900" w:rsidP="0058423F">
            <w:pPr>
              <w:snapToGrid w:val="0"/>
              <w:jc w:val="center"/>
              <w:rPr>
                <w:sz w:val="18"/>
                <w:szCs w:val="18"/>
              </w:rPr>
            </w:pPr>
          </w:p>
        </w:tc>
        <w:tc>
          <w:tcPr>
            <w:tcW w:w="720" w:type="dxa"/>
            <w:vMerge/>
            <w:vAlign w:val="center"/>
          </w:tcPr>
          <w:p w:rsidR="00212900" w:rsidRPr="00177220" w:rsidRDefault="00212900" w:rsidP="0058423F">
            <w:pPr>
              <w:snapToGrid w:val="0"/>
              <w:jc w:val="center"/>
              <w:rPr>
                <w:sz w:val="18"/>
                <w:szCs w:val="18"/>
              </w:rPr>
            </w:pPr>
          </w:p>
        </w:tc>
        <w:tc>
          <w:tcPr>
            <w:tcW w:w="720" w:type="dxa"/>
            <w:vMerge w:val="restart"/>
            <w:vAlign w:val="center"/>
          </w:tcPr>
          <w:p w:rsidR="00212900" w:rsidRDefault="00212900" w:rsidP="00212900">
            <w:pPr>
              <w:snapToGrid w:val="0"/>
              <w:jc w:val="center"/>
              <w:rPr>
                <w:sz w:val="18"/>
                <w:szCs w:val="18"/>
              </w:rPr>
            </w:pPr>
            <w:r w:rsidRPr="00177220">
              <w:rPr>
                <w:rFonts w:hint="eastAsia"/>
                <w:sz w:val="18"/>
                <w:szCs w:val="18"/>
              </w:rPr>
              <w:t>水泥土</w:t>
            </w:r>
            <w:r>
              <w:rPr>
                <w:rFonts w:hint="eastAsia"/>
                <w:sz w:val="18"/>
                <w:szCs w:val="18"/>
              </w:rPr>
              <w:t>环最小</w:t>
            </w:r>
            <w:r w:rsidRPr="00177220">
              <w:rPr>
                <w:rFonts w:hint="eastAsia"/>
                <w:sz w:val="18"/>
                <w:szCs w:val="18"/>
              </w:rPr>
              <w:t>壁厚</w:t>
            </w:r>
          </w:p>
          <w:p w:rsidR="00212900" w:rsidRPr="00177220" w:rsidRDefault="00212900" w:rsidP="00212900">
            <w:pPr>
              <w:snapToGrid w:val="0"/>
              <w:jc w:val="center"/>
              <w:rPr>
                <w:sz w:val="18"/>
                <w:szCs w:val="18"/>
              </w:rPr>
            </w:pPr>
            <w:r w:rsidRPr="00177220">
              <w:rPr>
                <w:rFonts w:hint="eastAsia"/>
                <w:sz w:val="18"/>
                <w:szCs w:val="18"/>
              </w:rPr>
              <w:t>/mm</w:t>
            </w:r>
          </w:p>
        </w:tc>
        <w:tc>
          <w:tcPr>
            <w:tcW w:w="1800" w:type="dxa"/>
            <w:gridSpan w:val="2"/>
            <w:vAlign w:val="center"/>
          </w:tcPr>
          <w:p w:rsidR="00212900" w:rsidRPr="00177220" w:rsidRDefault="00212900" w:rsidP="0058423F">
            <w:pPr>
              <w:snapToGrid w:val="0"/>
              <w:jc w:val="center"/>
              <w:rPr>
                <w:sz w:val="18"/>
                <w:szCs w:val="18"/>
              </w:rPr>
            </w:pPr>
            <w:r w:rsidRPr="00177220">
              <w:rPr>
                <w:rFonts w:hint="eastAsia"/>
                <w:sz w:val="18"/>
                <w:szCs w:val="18"/>
              </w:rPr>
              <w:t>带有基础梁</w:t>
            </w:r>
            <w:r w:rsidRPr="00177220">
              <w:rPr>
                <w:sz w:val="18"/>
                <w:szCs w:val="18"/>
              </w:rPr>
              <w:t>的桩</w:t>
            </w:r>
          </w:p>
        </w:tc>
        <w:tc>
          <w:tcPr>
            <w:tcW w:w="720" w:type="dxa"/>
            <w:vMerge w:val="restart"/>
            <w:tcBorders>
              <w:right w:val="single" w:sz="2" w:space="0" w:color="auto"/>
            </w:tcBorders>
            <w:vAlign w:val="center"/>
          </w:tcPr>
          <w:p w:rsidR="00212900" w:rsidRPr="00177220" w:rsidRDefault="00212900" w:rsidP="0058423F">
            <w:pPr>
              <w:snapToGrid w:val="0"/>
              <w:jc w:val="center"/>
              <w:rPr>
                <w:sz w:val="18"/>
                <w:szCs w:val="18"/>
              </w:rPr>
            </w:pPr>
            <w:r w:rsidRPr="00177220">
              <w:rPr>
                <w:rFonts w:ascii="宋体" w:hAnsiTheme="minorHAnsi" w:cs="宋体" w:hint="eastAsia"/>
                <w:sz w:val="18"/>
                <w:szCs w:val="18"/>
              </w:rPr>
              <w:t>桩数为</w:t>
            </w:r>
            <w:r w:rsidRPr="00177220">
              <w:rPr>
                <w:rFonts w:ascii="宋体" w:hAnsiTheme="minorHAnsi" w:cs="宋体"/>
                <w:sz w:val="18"/>
                <w:szCs w:val="18"/>
              </w:rPr>
              <w:t>1</w:t>
            </w:r>
            <w:r w:rsidRPr="00177220">
              <w:rPr>
                <w:rFonts w:ascii="宋体" w:hAnsiTheme="minorHAnsi" w:cs="宋体" w:hint="eastAsia"/>
                <w:sz w:val="18"/>
                <w:szCs w:val="18"/>
              </w:rPr>
              <w:t>～</w:t>
            </w:r>
            <w:r w:rsidRPr="00177220">
              <w:rPr>
                <w:rFonts w:ascii="宋体" w:hAnsiTheme="minorHAnsi" w:cs="宋体"/>
                <w:sz w:val="18"/>
                <w:szCs w:val="18"/>
              </w:rPr>
              <w:t xml:space="preserve">3 </w:t>
            </w:r>
            <w:r w:rsidRPr="00177220">
              <w:rPr>
                <w:rFonts w:ascii="宋体" w:hAnsiTheme="minorHAnsi" w:cs="宋体" w:hint="eastAsia"/>
                <w:sz w:val="18"/>
                <w:szCs w:val="18"/>
              </w:rPr>
              <w:t>根桩基中的桩</w:t>
            </w:r>
          </w:p>
        </w:tc>
        <w:tc>
          <w:tcPr>
            <w:tcW w:w="720" w:type="dxa"/>
            <w:vMerge w:val="restart"/>
            <w:tcBorders>
              <w:left w:val="single" w:sz="2" w:space="0" w:color="auto"/>
              <w:right w:val="single" w:sz="2" w:space="0" w:color="auto"/>
            </w:tcBorders>
            <w:vAlign w:val="center"/>
          </w:tcPr>
          <w:p w:rsidR="00212900" w:rsidRPr="00177220" w:rsidRDefault="00212900" w:rsidP="0058423F">
            <w:pPr>
              <w:snapToGrid w:val="0"/>
              <w:jc w:val="center"/>
              <w:rPr>
                <w:sz w:val="18"/>
                <w:szCs w:val="18"/>
              </w:rPr>
            </w:pPr>
            <w:r w:rsidRPr="00177220">
              <w:rPr>
                <w:rFonts w:ascii="宋体" w:hAnsiTheme="minorHAnsi" w:cs="宋体" w:hint="eastAsia"/>
                <w:sz w:val="18"/>
                <w:szCs w:val="18"/>
              </w:rPr>
              <w:t>桩数为</w:t>
            </w:r>
            <w:r w:rsidRPr="00177220">
              <w:rPr>
                <w:rFonts w:ascii="宋体" w:hAnsiTheme="minorHAnsi" w:cs="宋体"/>
                <w:sz w:val="18"/>
                <w:szCs w:val="18"/>
              </w:rPr>
              <w:t>4</w:t>
            </w:r>
            <w:r w:rsidRPr="00177220">
              <w:rPr>
                <w:rFonts w:ascii="宋体" w:hAnsiTheme="minorHAnsi" w:cs="宋体" w:hint="eastAsia"/>
                <w:sz w:val="18"/>
                <w:szCs w:val="18"/>
              </w:rPr>
              <w:t>～</w:t>
            </w:r>
            <w:r w:rsidRPr="00177220">
              <w:rPr>
                <w:rFonts w:ascii="宋体" w:hAnsiTheme="minorHAnsi" w:cs="宋体"/>
                <w:sz w:val="18"/>
                <w:szCs w:val="18"/>
              </w:rPr>
              <w:t xml:space="preserve">16 </w:t>
            </w:r>
            <w:r w:rsidRPr="00177220">
              <w:rPr>
                <w:rFonts w:ascii="宋体" w:hAnsiTheme="minorHAnsi" w:cs="宋体" w:hint="eastAsia"/>
                <w:sz w:val="18"/>
                <w:szCs w:val="18"/>
              </w:rPr>
              <w:t>根桩基中的桩</w:t>
            </w:r>
          </w:p>
        </w:tc>
        <w:tc>
          <w:tcPr>
            <w:tcW w:w="1332" w:type="dxa"/>
            <w:gridSpan w:val="2"/>
            <w:tcBorders>
              <w:left w:val="single" w:sz="2" w:space="0" w:color="auto"/>
              <w:bottom w:val="single" w:sz="4" w:space="0" w:color="auto"/>
              <w:right w:val="single" w:sz="12" w:space="0" w:color="auto"/>
            </w:tcBorders>
            <w:vAlign w:val="center"/>
          </w:tcPr>
          <w:p w:rsidR="00212900" w:rsidRPr="00177220" w:rsidRDefault="00212900" w:rsidP="0058423F">
            <w:pPr>
              <w:snapToGrid w:val="0"/>
              <w:jc w:val="center"/>
              <w:rPr>
                <w:sz w:val="18"/>
                <w:szCs w:val="18"/>
              </w:rPr>
            </w:pPr>
            <w:r w:rsidRPr="00177220">
              <w:rPr>
                <w:rFonts w:ascii="宋体" w:hAnsiTheme="minorHAnsi" w:cs="宋体" w:hint="eastAsia"/>
                <w:sz w:val="18"/>
                <w:szCs w:val="18"/>
              </w:rPr>
              <w:t>桩数大于</w:t>
            </w:r>
            <w:r w:rsidRPr="00177220">
              <w:rPr>
                <w:rFonts w:ascii="宋体" w:hAnsiTheme="minorHAnsi" w:cs="宋体"/>
                <w:sz w:val="18"/>
                <w:szCs w:val="18"/>
              </w:rPr>
              <w:t xml:space="preserve">16 </w:t>
            </w:r>
            <w:r w:rsidRPr="00177220">
              <w:rPr>
                <w:rFonts w:ascii="宋体" w:hAnsiTheme="minorHAnsi" w:cs="宋体" w:hint="eastAsia"/>
                <w:sz w:val="18"/>
                <w:szCs w:val="18"/>
              </w:rPr>
              <w:t>根桩基中的桩</w:t>
            </w:r>
          </w:p>
        </w:tc>
      </w:tr>
      <w:tr w:rsidR="00212900" w:rsidRPr="00654CED" w:rsidTr="00AC4AC1">
        <w:trPr>
          <w:jc w:val="right"/>
        </w:trPr>
        <w:tc>
          <w:tcPr>
            <w:tcW w:w="1800" w:type="dxa"/>
            <w:gridSpan w:val="3"/>
            <w:vMerge/>
            <w:tcBorders>
              <w:left w:val="single" w:sz="12" w:space="0" w:color="auto"/>
              <w:bottom w:val="single" w:sz="4" w:space="0" w:color="auto"/>
            </w:tcBorders>
            <w:vAlign w:val="center"/>
          </w:tcPr>
          <w:p w:rsidR="00212900" w:rsidRPr="00177220" w:rsidRDefault="00212900" w:rsidP="0058423F">
            <w:pPr>
              <w:snapToGrid w:val="0"/>
              <w:jc w:val="center"/>
              <w:rPr>
                <w:sz w:val="18"/>
                <w:szCs w:val="18"/>
              </w:rPr>
            </w:pPr>
          </w:p>
        </w:tc>
        <w:tc>
          <w:tcPr>
            <w:tcW w:w="720" w:type="dxa"/>
            <w:vMerge/>
            <w:vAlign w:val="center"/>
          </w:tcPr>
          <w:p w:rsidR="00212900" w:rsidRPr="00177220" w:rsidRDefault="00212900" w:rsidP="0058423F">
            <w:pPr>
              <w:snapToGrid w:val="0"/>
              <w:jc w:val="center"/>
              <w:rPr>
                <w:sz w:val="18"/>
                <w:szCs w:val="18"/>
              </w:rPr>
            </w:pPr>
          </w:p>
        </w:tc>
        <w:tc>
          <w:tcPr>
            <w:tcW w:w="720" w:type="dxa"/>
            <w:vMerge/>
            <w:vAlign w:val="center"/>
          </w:tcPr>
          <w:p w:rsidR="00212900" w:rsidRPr="00177220" w:rsidRDefault="00212900" w:rsidP="0058423F">
            <w:pPr>
              <w:snapToGrid w:val="0"/>
              <w:jc w:val="center"/>
              <w:rPr>
                <w:sz w:val="18"/>
                <w:szCs w:val="18"/>
              </w:rPr>
            </w:pPr>
          </w:p>
        </w:tc>
        <w:tc>
          <w:tcPr>
            <w:tcW w:w="720" w:type="dxa"/>
            <w:vMerge/>
            <w:vAlign w:val="center"/>
          </w:tcPr>
          <w:p w:rsidR="00212900" w:rsidRPr="00177220" w:rsidRDefault="00212900" w:rsidP="0058423F">
            <w:pPr>
              <w:snapToGrid w:val="0"/>
              <w:jc w:val="center"/>
              <w:rPr>
                <w:sz w:val="18"/>
                <w:szCs w:val="18"/>
              </w:rPr>
            </w:pPr>
          </w:p>
        </w:tc>
        <w:tc>
          <w:tcPr>
            <w:tcW w:w="900" w:type="dxa"/>
            <w:vAlign w:val="center"/>
          </w:tcPr>
          <w:p w:rsidR="00212900" w:rsidRPr="00177220" w:rsidRDefault="00212900" w:rsidP="0058423F">
            <w:pPr>
              <w:snapToGrid w:val="0"/>
              <w:jc w:val="center"/>
              <w:rPr>
                <w:sz w:val="18"/>
                <w:szCs w:val="18"/>
              </w:rPr>
            </w:pPr>
            <w:r w:rsidRPr="00177220">
              <w:rPr>
                <w:rFonts w:hint="eastAsia"/>
                <w:sz w:val="18"/>
                <w:szCs w:val="18"/>
              </w:rPr>
              <w:t>垂直</w:t>
            </w:r>
            <w:r>
              <w:rPr>
                <w:sz w:val="18"/>
                <w:szCs w:val="18"/>
              </w:rPr>
              <w:t>基础梁</w:t>
            </w:r>
            <w:r w:rsidRPr="00177220">
              <w:rPr>
                <w:sz w:val="18"/>
                <w:szCs w:val="18"/>
              </w:rPr>
              <w:t>中心线</w:t>
            </w:r>
          </w:p>
        </w:tc>
        <w:tc>
          <w:tcPr>
            <w:tcW w:w="900" w:type="dxa"/>
            <w:vAlign w:val="center"/>
          </w:tcPr>
          <w:p w:rsidR="00212900" w:rsidRPr="00177220" w:rsidRDefault="00212900" w:rsidP="0058423F">
            <w:pPr>
              <w:snapToGrid w:val="0"/>
              <w:jc w:val="center"/>
              <w:rPr>
                <w:sz w:val="18"/>
                <w:szCs w:val="18"/>
              </w:rPr>
            </w:pPr>
            <w:r w:rsidRPr="00177220">
              <w:rPr>
                <w:rFonts w:hint="eastAsia"/>
                <w:sz w:val="18"/>
                <w:szCs w:val="18"/>
              </w:rPr>
              <w:t>沿</w:t>
            </w:r>
            <w:r w:rsidRPr="00177220">
              <w:rPr>
                <w:sz w:val="18"/>
                <w:szCs w:val="18"/>
              </w:rPr>
              <w:t>基础梁的中心线</w:t>
            </w:r>
          </w:p>
        </w:tc>
        <w:tc>
          <w:tcPr>
            <w:tcW w:w="720" w:type="dxa"/>
            <w:vMerge/>
            <w:tcBorders>
              <w:right w:val="single" w:sz="2" w:space="0" w:color="auto"/>
            </w:tcBorders>
            <w:vAlign w:val="center"/>
          </w:tcPr>
          <w:p w:rsidR="00212900" w:rsidRPr="00177220" w:rsidRDefault="00212900" w:rsidP="0058423F">
            <w:pPr>
              <w:snapToGrid w:val="0"/>
              <w:jc w:val="center"/>
              <w:rPr>
                <w:sz w:val="18"/>
                <w:szCs w:val="18"/>
              </w:rPr>
            </w:pPr>
          </w:p>
        </w:tc>
        <w:tc>
          <w:tcPr>
            <w:tcW w:w="720" w:type="dxa"/>
            <w:vMerge/>
            <w:tcBorders>
              <w:left w:val="single" w:sz="2" w:space="0" w:color="auto"/>
              <w:right w:val="single" w:sz="2" w:space="0" w:color="auto"/>
            </w:tcBorders>
            <w:vAlign w:val="center"/>
          </w:tcPr>
          <w:p w:rsidR="00212900" w:rsidRPr="00177220" w:rsidRDefault="00212900" w:rsidP="0058423F">
            <w:pPr>
              <w:snapToGrid w:val="0"/>
              <w:jc w:val="center"/>
              <w:rPr>
                <w:sz w:val="18"/>
                <w:szCs w:val="18"/>
              </w:rPr>
            </w:pPr>
          </w:p>
        </w:tc>
        <w:tc>
          <w:tcPr>
            <w:tcW w:w="720" w:type="dxa"/>
            <w:tcBorders>
              <w:left w:val="single" w:sz="2" w:space="0" w:color="auto"/>
              <w:bottom w:val="single" w:sz="4" w:space="0" w:color="auto"/>
              <w:right w:val="single" w:sz="4" w:space="0" w:color="auto"/>
            </w:tcBorders>
            <w:vAlign w:val="center"/>
          </w:tcPr>
          <w:p w:rsidR="00212900" w:rsidRPr="00177220" w:rsidRDefault="00212900" w:rsidP="0058423F">
            <w:pPr>
              <w:snapToGrid w:val="0"/>
              <w:jc w:val="center"/>
              <w:rPr>
                <w:sz w:val="18"/>
                <w:szCs w:val="18"/>
              </w:rPr>
            </w:pPr>
            <w:r w:rsidRPr="00177220">
              <w:rPr>
                <w:rFonts w:hint="eastAsia"/>
                <w:sz w:val="18"/>
                <w:szCs w:val="18"/>
              </w:rPr>
              <w:t>最外边</w:t>
            </w:r>
            <w:r w:rsidRPr="00177220">
              <w:rPr>
                <w:sz w:val="18"/>
                <w:szCs w:val="18"/>
              </w:rPr>
              <w:t>的桩</w:t>
            </w:r>
          </w:p>
        </w:tc>
        <w:tc>
          <w:tcPr>
            <w:tcW w:w="612" w:type="dxa"/>
            <w:tcBorders>
              <w:left w:val="single" w:sz="4" w:space="0" w:color="auto"/>
              <w:bottom w:val="single" w:sz="4" w:space="0" w:color="auto"/>
              <w:right w:val="single" w:sz="12" w:space="0" w:color="auto"/>
            </w:tcBorders>
            <w:vAlign w:val="center"/>
          </w:tcPr>
          <w:p w:rsidR="00212900" w:rsidRPr="00177220" w:rsidRDefault="00212900" w:rsidP="0058423F">
            <w:pPr>
              <w:snapToGrid w:val="0"/>
              <w:jc w:val="center"/>
              <w:rPr>
                <w:sz w:val="18"/>
                <w:szCs w:val="18"/>
              </w:rPr>
            </w:pPr>
            <w:r w:rsidRPr="00177220">
              <w:rPr>
                <w:rFonts w:hint="eastAsia"/>
                <w:sz w:val="18"/>
                <w:szCs w:val="18"/>
              </w:rPr>
              <w:t>中间桩</w:t>
            </w:r>
          </w:p>
        </w:tc>
      </w:tr>
      <w:tr w:rsidR="00212900" w:rsidRPr="00654CED" w:rsidTr="00AC4AC1">
        <w:trPr>
          <w:jc w:val="right"/>
        </w:trPr>
        <w:tc>
          <w:tcPr>
            <w:tcW w:w="1800" w:type="dxa"/>
            <w:gridSpan w:val="3"/>
            <w:tcBorders>
              <w:left w:val="single" w:sz="12" w:space="0" w:color="auto"/>
            </w:tcBorders>
            <w:vAlign w:val="center"/>
          </w:tcPr>
          <w:p w:rsidR="00212900" w:rsidRPr="00177220" w:rsidRDefault="00481D31" w:rsidP="00177220">
            <w:pPr>
              <w:spacing w:line="300" w:lineRule="auto"/>
              <w:jc w:val="center"/>
              <w:rPr>
                <w:sz w:val="18"/>
                <w:szCs w:val="18"/>
              </w:rPr>
            </w:pPr>
            <w:r>
              <w:rPr>
                <w:rFonts w:hint="eastAsia"/>
                <w:sz w:val="18"/>
                <w:szCs w:val="18"/>
              </w:rPr>
              <w:t>水泥土桩</w:t>
            </w:r>
          </w:p>
        </w:tc>
        <w:tc>
          <w:tcPr>
            <w:tcW w:w="720" w:type="dxa"/>
            <w:vAlign w:val="center"/>
          </w:tcPr>
          <w:p w:rsidR="00212900" w:rsidRPr="00177220" w:rsidRDefault="00AA1F83" w:rsidP="00177220">
            <w:pPr>
              <w:spacing w:line="300" w:lineRule="auto"/>
              <w:jc w:val="center"/>
              <w:rPr>
                <w:sz w:val="18"/>
                <w:szCs w:val="18"/>
              </w:rPr>
            </w:pPr>
            <w:r>
              <w:rPr>
                <w:rFonts w:hint="eastAsia"/>
                <w:sz w:val="18"/>
                <w:szCs w:val="18"/>
              </w:rPr>
              <w:t>≥</w:t>
            </w:r>
            <w:r w:rsidR="00212900" w:rsidRPr="00177220">
              <w:rPr>
                <w:rFonts w:hint="eastAsia"/>
                <w:sz w:val="18"/>
                <w:szCs w:val="18"/>
              </w:rPr>
              <w:t>0</w:t>
            </w:r>
          </w:p>
        </w:tc>
        <w:tc>
          <w:tcPr>
            <w:tcW w:w="720" w:type="dxa"/>
            <w:vAlign w:val="center"/>
          </w:tcPr>
          <w:p w:rsidR="00212900" w:rsidRPr="00177220" w:rsidRDefault="007E5CC9" w:rsidP="00177220">
            <w:pPr>
              <w:spacing w:line="300" w:lineRule="auto"/>
              <w:jc w:val="center"/>
              <w:rPr>
                <w:sz w:val="18"/>
                <w:szCs w:val="18"/>
              </w:rPr>
            </w:pPr>
            <w:r>
              <w:rPr>
                <w:rFonts w:hint="eastAsia"/>
                <w:sz w:val="18"/>
                <w:szCs w:val="18"/>
              </w:rPr>
              <w:t>—</w:t>
            </w:r>
          </w:p>
        </w:tc>
        <w:tc>
          <w:tcPr>
            <w:tcW w:w="720" w:type="dxa"/>
            <w:vMerge w:val="restart"/>
            <w:vAlign w:val="center"/>
          </w:tcPr>
          <w:p w:rsidR="00212900" w:rsidRPr="00177220" w:rsidRDefault="00212900" w:rsidP="00177220">
            <w:pPr>
              <w:spacing w:line="300" w:lineRule="auto"/>
              <w:jc w:val="center"/>
              <w:rPr>
                <w:sz w:val="18"/>
                <w:szCs w:val="18"/>
              </w:rPr>
            </w:pPr>
            <w:r>
              <w:rPr>
                <w:rFonts w:hint="eastAsia"/>
                <w:sz w:val="18"/>
                <w:szCs w:val="18"/>
              </w:rPr>
              <w:t>≥</w:t>
            </w:r>
            <w:r>
              <w:rPr>
                <w:rFonts w:hint="eastAsia"/>
                <w:sz w:val="18"/>
                <w:szCs w:val="18"/>
              </w:rPr>
              <w:t>75</w:t>
            </w:r>
          </w:p>
        </w:tc>
        <w:tc>
          <w:tcPr>
            <w:tcW w:w="4572" w:type="dxa"/>
            <w:gridSpan w:val="6"/>
            <w:tcBorders>
              <w:right w:val="single" w:sz="12" w:space="0" w:color="auto"/>
            </w:tcBorders>
            <w:vAlign w:val="center"/>
          </w:tcPr>
          <w:p w:rsidR="00212900" w:rsidRPr="00177220" w:rsidRDefault="00212900" w:rsidP="00177220">
            <w:pPr>
              <w:spacing w:line="300" w:lineRule="auto"/>
              <w:jc w:val="center"/>
              <w:rPr>
                <w:sz w:val="18"/>
                <w:szCs w:val="18"/>
              </w:rPr>
            </w:pPr>
            <w:r w:rsidRPr="00177220">
              <w:rPr>
                <w:rFonts w:hint="eastAsia"/>
                <w:sz w:val="18"/>
                <w:szCs w:val="18"/>
              </w:rPr>
              <w:t>100</w:t>
            </w:r>
          </w:p>
        </w:tc>
      </w:tr>
      <w:tr w:rsidR="00212900" w:rsidRPr="00654CED" w:rsidTr="00AC4AC1">
        <w:trPr>
          <w:jc w:val="right"/>
        </w:trPr>
        <w:tc>
          <w:tcPr>
            <w:tcW w:w="360" w:type="dxa"/>
            <w:vMerge w:val="restart"/>
            <w:tcBorders>
              <w:left w:val="single" w:sz="12" w:space="0" w:color="auto"/>
              <w:right w:val="single" w:sz="4" w:space="0" w:color="auto"/>
            </w:tcBorders>
            <w:vAlign w:val="center"/>
          </w:tcPr>
          <w:p w:rsidR="00212900" w:rsidRPr="00177220" w:rsidRDefault="00212900" w:rsidP="0058423F">
            <w:pPr>
              <w:snapToGrid w:val="0"/>
              <w:spacing w:line="300" w:lineRule="auto"/>
              <w:jc w:val="center"/>
              <w:rPr>
                <w:sz w:val="18"/>
                <w:szCs w:val="18"/>
              </w:rPr>
            </w:pPr>
            <w:r w:rsidRPr="00177220">
              <w:rPr>
                <w:rFonts w:hint="eastAsia"/>
                <w:sz w:val="18"/>
                <w:szCs w:val="18"/>
              </w:rPr>
              <w:t>芯桩</w:t>
            </w:r>
          </w:p>
        </w:tc>
        <w:tc>
          <w:tcPr>
            <w:tcW w:w="540" w:type="dxa"/>
            <w:vMerge w:val="restart"/>
            <w:tcBorders>
              <w:left w:val="single" w:sz="4" w:space="0" w:color="auto"/>
              <w:right w:val="single" w:sz="4" w:space="0" w:color="auto"/>
            </w:tcBorders>
            <w:vAlign w:val="center"/>
          </w:tcPr>
          <w:p w:rsidR="00212900" w:rsidRPr="00177220" w:rsidRDefault="00212900" w:rsidP="0058423F">
            <w:pPr>
              <w:snapToGrid w:val="0"/>
              <w:spacing w:line="300" w:lineRule="auto"/>
              <w:jc w:val="center"/>
              <w:rPr>
                <w:sz w:val="18"/>
                <w:szCs w:val="18"/>
              </w:rPr>
            </w:pPr>
            <w:r w:rsidRPr="00177220">
              <w:rPr>
                <w:rFonts w:hint="eastAsia"/>
                <w:sz w:val="18"/>
                <w:szCs w:val="18"/>
              </w:rPr>
              <w:t>灌注</w:t>
            </w:r>
            <w:r>
              <w:rPr>
                <w:rFonts w:hint="eastAsia"/>
                <w:sz w:val="18"/>
                <w:szCs w:val="18"/>
              </w:rPr>
              <w:t>桩</w:t>
            </w:r>
          </w:p>
        </w:tc>
        <w:tc>
          <w:tcPr>
            <w:tcW w:w="900" w:type="dxa"/>
            <w:tcBorders>
              <w:left w:val="single" w:sz="4" w:space="0" w:color="auto"/>
            </w:tcBorders>
            <w:vAlign w:val="center"/>
          </w:tcPr>
          <w:p w:rsidR="00212900" w:rsidRPr="00177220" w:rsidRDefault="00212900" w:rsidP="00177220">
            <w:pPr>
              <w:spacing w:line="300" w:lineRule="auto"/>
              <w:jc w:val="center"/>
              <w:rPr>
                <w:sz w:val="18"/>
                <w:szCs w:val="18"/>
              </w:rPr>
            </w:pPr>
            <w:r w:rsidRPr="00177220">
              <w:rPr>
                <w:i/>
                <w:sz w:val="18"/>
                <w:szCs w:val="18"/>
              </w:rPr>
              <w:t>d</w:t>
            </w:r>
            <w:r w:rsidRPr="00177220">
              <w:rPr>
                <w:rFonts w:asciiTheme="minorEastAsia" w:eastAsiaTheme="minorEastAsia" w:hAnsiTheme="minorEastAsia"/>
                <w:sz w:val="18"/>
                <w:szCs w:val="18"/>
              </w:rPr>
              <w:t>≤</w:t>
            </w:r>
            <w:r w:rsidRPr="00177220">
              <w:rPr>
                <w:rFonts w:hint="eastAsia"/>
                <w:sz w:val="18"/>
                <w:szCs w:val="18"/>
              </w:rPr>
              <w:t>500mm</w:t>
            </w:r>
          </w:p>
        </w:tc>
        <w:tc>
          <w:tcPr>
            <w:tcW w:w="720" w:type="dxa"/>
            <w:vAlign w:val="center"/>
          </w:tcPr>
          <w:p w:rsidR="00212900" w:rsidRPr="00177220" w:rsidRDefault="00674FA2" w:rsidP="00177220">
            <w:pPr>
              <w:spacing w:line="300" w:lineRule="auto"/>
              <w:jc w:val="center"/>
              <w:rPr>
                <w:sz w:val="18"/>
                <w:szCs w:val="18"/>
              </w:rPr>
            </w:pPr>
            <w:r>
              <w:rPr>
                <w:rFonts w:hint="eastAsia"/>
                <w:sz w:val="18"/>
                <w:szCs w:val="18"/>
              </w:rPr>
              <w:t>≥</w:t>
            </w:r>
            <w:r w:rsidRPr="00177220">
              <w:rPr>
                <w:rFonts w:hint="eastAsia"/>
                <w:sz w:val="18"/>
                <w:szCs w:val="18"/>
              </w:rPr>
              <w:t>0</w:t>
            </w:r>
          </w:p>
        </w:tc>
        <w:tc>
          <w:tcPr>
            <w:tcW w:w="720" w:type="dxa"/>
            <w:vAlign w:val="center"/>
          </w:tcPr>
          <w:p w:rsidR="00212900" w:rsidRPr="00177220" w:rsidRDefault="00212900" w:rsidP="00177220">
            <w:pPr>
              <w:spacing w:line="300" w:lineRule="auto"/>
              <w:jc w:val="center"/>
              <w:rPr>
                <w:sz w:val="18"/>
                <w:szCs w:val="18"/>
              </w:rPr>
            </w:pPr>
            <w:r w:rsidRPr="00177220">
              <w:rPr>
                <w:rFonts w:hint="eastAsia"/>
                <w:sz w:val="18"/>
                <w:szCs w:val="18"/>
              </w:rPr>
              <w:t>1%</w:t>
            </w:r>
          </w:p>
        </w:tc>
        <w:tc>
          <w:tcPr>
            <w:tcW w:w="720" w:type="dxa"/>
            <w:vMerge/>
            <w:vAlign w:val="center"/>
          </w:tcPr>
          <w:p w:rsidR="00212900" w:rsidRPr="00177220" w:rsidRDefault="00212900" w:rsidP="00177220">
            <w:pPr>
              <w:spacing w:line="300" w:lineRule="auto"/>
              <w:jc w:val="center"/>
              <w:rPr>
                <w:sz w:val="18"/>
                <w:szCs w:val="18"/>
              </w:rPr>
            </w:pPr>
          </w:p>
        </w:tc>
        <w:tc>
          <w:tcPr>
            <w:tcW w:w="900" w:type="dxa"/>
            <w:vAlign w:val="center"/>
          </w:tcPr>
          <w:p w:rsidR="00212900" w:rsidRPr="00177220" w:rsidRDefault="00212900" w:rsidP="00177220">
            <w:pPr>
              <w:spacing w:line="300" w:lineRule="auto"/>
              <w:jc w:val="center"/>
              <w:rPr>
                <w:sz w:val="18"/>
                <w:szCs w:val="18"/>
              </w:rPr>
            </w:pPr>
            <w:r w:rsidRPr="00177220">
              <w:rPr>
                <w:rFonts w:hint="eastAsia"/>
                <w:sz w:val="18"/>
                <w:szCs w:val="18"/>
              </w:rPr>
              <w:t>70</w:t>
            </w:r>
          </w:p>
        </w:tc>
        <w:tc>
          <w:tcPr>
            <w:tcW w:w="900" w:type="dxa"/>
            <w:vAlign w:val="center"/>
          </w:tcPr>
          <w:p w:rsidR="00212900" w:rsidRPr="00177220" w:rsidRDefault="00212900" w:rsidP="00177220">
            <w:pPr>
              <w:spacing w:line="300" w:lineRule="auto"/>
              <w:jc w:val="center"/>
              <w:rPr>
                <w:sz w:val="18"/>
                <w:szCs w:val="18"/>
              </w:rPr>
            </w:pPr>
            <w:r w:rsidRPr="00177220">
              <w:rPr>
                <w:rFonts w:hint="eastAsia"/>
                <w:sz w:val="18"/>
                <w:szCs w:val="18"/>
              </w:rPr>
              <w:t>150</w:t>
            </w:r>
          </w:p>
        </w:tc>
        <w:tc>
          <w:tcPr>
            <w:tcW w:w="720" w:type="dxa"/>
            <w:tcBorders>
              <w:right w:val="single" w:sz="2" w:space="0" w:color="auto"/>
            </w:tcBorders>
            <w:vAlign w:val="center"/>
          </w:tcPr>
          <w:p w:rsidR="00212900" w:rsidRPr="00177220" w:rsidRDefault="00212900" w:rsidP="00177220">
            <w:pPr>
              <w:spacing w:line="300" w:lineRule="auto"/>
              <w:jc w:val="center"/>
              <w:rPr>
                <w:sz w:val="18"/>
                <w:szCs w:val="18"/>
              </w:rPr>
            </w:pPr>
            <w:r w:rsidRPr="00177220">
              <w:rPr>
                <w:rFonts w:hint="eastAsia"/>
                <w:sz w:val="18"/>
                <w:szCs w:val="18"/>
              </w:rPr>
              <w:t>7</w:t>
            </w:r>
            <w:r w:rsidRPr="00177220">
              <w:rPr>
                <w:sz w:val="18"/>
                <w:szCs w:val="18"/>
              </w:rPr>
              <w:t>0</w:t>
            </w:r>
          </w:p>
        </w:tc>
        <w:tc>
          <w:tcPr>
            <w:tcW w:w="720" w:type="dxa"/>
            <w:tcBorders>
              <w:left w:val="single" w:sz="2" w:space="0" w:color="auto"/>
              <w:right w:val="single" w:sz="2" w:space="0" w:color="auto"/>
            </w:tcBorders>
            <w:vAlign w:val="center"/>
          </w:tcPr>
          <w:p w:rsidR="00212900" w:rsidRPr="00177220" w:rsidRDefault="00212900" w:rsidP="00177220">
            <w:pPr>
              <w:spacing w:line="300" w:lineRule="auto"/>
              <w:jc w:val="center"/>
              <w:rPr>
                <w:sz w:val="18"/>
                <w:szCs w:val="18"/>
              </w:rPr>
            </w:pPr>
            <w:r w:rsidRPr="00177220">
              <w:rPr>
                <w:rFonts w:hint="eastAsia"/>
                <w:sz w:val="18"/>
                <w:szCs w:val="18"/>
              </w:rPr>
              <w:t>150</w:t>
            </w:r>
          </w:p>
        </w:tc>
        <w:tc>
          <w:tcPr>
            <w:tcW w:w="720" w:type="dxa"/>
            <w:tcBorders>
              <w:left w:val="single" w:sz="2" w:space="0" w:color="auto"/>
              <w:right w:val="single" w:sz="4" w:space="0" w:color="auto"/>
            </w:tcBorders>
            <w:vAlign w:val="center"/>
          </w:tcPr>
          <w:p w:rsidR="00212900" w:rsidRPr="00177220" w:rsidRDefault="00212900" w:rsidP="00177220">
            <w:pPr>
              <w:spacing w:line="300" w:lineRule="auto"/>
              <w:jc w:val="center"/>
              <w:rPr>
                <w:sz w:val="18"/>
                <w:szCs w:val="18"/>
              </w:rPr>
            </w:pPr>
            <w:r w:rsidRPr="00177220">
              <w:rPr>
                <w:rFonts w:hint="eastAsia"/>
                <w:sz w:val="18"/>
                <w:szCs w:val="18"/>
              </w:rPr>
              <w:t>70</w:t>
            </w:r>
          </w:p>
        </w:tc>
        <w:tc>
          <w:tcPr>
            <w:tcW w:w="612" w:type="dxa"/>
            <w:tcBorders>
              <w:left w:val="single" w:sz="4" w:space="0" w:color="auto"/>
              <w:right w:val="single" w:sz="12" w:space="0" w:color="auto"/>
            </w:tcBorders>
            <w:vAlign w:val="center"/>
          </w:tcPr>
          <w:p w:rsidR="00212900" w:rsidRPr="00177220" w:rsidRDefault="00212900" w:rsidP="00177220">
            <w:pPr>
              <w:spacing w:line="300" w:lineRule="auto"/>
              <w:jc w:val="center"/>
              <w:rPr>
                <w:sz w:val="18"/>
                <w:szCs w:val="18"/>
              </w:rPr>
            </w:pPr>
            <w:r w:rsidRPr="00177220">
              <w:rPr>
                <w:rFonts w:hint="eastAsia"/>
                <w:sz w:val="18"/>
                <w:szCs w:val="18"/>
              </w:rPr>
              <w:t>150</w:t>
            </w:r>
          </w:p>
        </w:tc>
      </w:tr>
      <w:tr w:rsidR="00212900" w:rsidRPr="00654CED" w:rsidTr="00AC4AC1">
        <w:trPr>
          <w:jc w:val="right"/>
        </w:trPr>
        <w:tc>
          <w:tcPr>
            <w:tcW w:w="360" w:type="dxa"/>
            <w:vMerge/>
            <w:tcBorders>
              <w:left w:val="single" w:sz="12" w:space="0" w:color="auto"/>
              <w:right w:val="single" w:sz="4" w:space="0" w:color="auto"/>
            </w:tcBorders>
            <w:vAlign w:val="center"/>
          </w:tcPr>
          <w:p w:rsidR="00212900" w:rsidRPr="00177220" w:rsidRDefault="00212900" w:rsidP="0058423F">
            <w:pPr>
              <w:snapToGrid w:val="0"/>
              <w:spacing w:line="300" w:lineRule="auto"/>
              <w:jc w:val="center"/>
              <w:rPr>
                <w:sz w:val="18"/>
                <w:szCs w:val="18"/>
              </w:rPr>
            </w:pPr>
          </w:p>
        </w:tc>
        <w:tc>
          <w:tcPr>
            <w:tcW w:w="540" w:type="dxa"/>
            <w:vMerge/>
            <w:tcBorders>
              <w:left w:val="single" w:sz="4" w:space="0" w:color="auto"/>
              <w:bottom w:val="single" w:sz="4" w:space="0" w:color="auto"/>
              <w:right w:val="single" w:sz="4" w:space="0" w:color="auto"/>
            </w:tcBorders>
            <w:vAlign w:val="center"/>
          </w:tcPr>
          <w:p w:rsidR="00212900" w:rsidRPr="00177220" w:rsidRDefault="00212900" w:rsidP="0058423F">
            <w:pPr>
              <w:snapToGrid w:val="0"/>
              <w:spacing w:line="300" w:lineRule="auto"/>
              <w:jc w:val="center"/>
              <w:rPr>
                <w:sz w:val="18"/>
                <w:szCs w:val="18"/>
              </w:rPr>
            </w:pPr>
          </w:p>
        </w:tc>
        <w:tc>
          <w:tcPr>
            <w:tcW w:w="900" w:type="dxa"/>
            <w:tcBorders>
              <w:left w:val="single" w:sz="4" w:space="0" w:color="auto"/>
              <w:bottom w:val="single" w:sz="4" w:space="0" w:color="auto"/>
            </w:tcBorders>
            <w:vAlign w:val="center"/>
          </w:tcPr>
          <w:p w:rsidR="00212900" w:rsidRPr="00177220" w:rsidRDefault="00212900" w:rsidP="00177220">
            <w:pPr>
              <w:spacing w:line="300" w:lineRule="auto"/>
              <w:jc w:val="center"/>
              <w:rPr>
                <w:sz w:val="18"/>
                <w:szCs w:val="18"/>
              </w:rPr>
            </w:pPr>
            <w:r w:rsidRPr="00177220">
              <w:rPr>
                <w:i/>
                <w:sz w:val="18"/>
                <w:szCs w:val="18"/>
              </w:rPr>
              <w:t>d</w:t>
            </w:r>
            <w:r w:rsidRPr="00177220">
              <w:rPr>
                <w:rFonts w:hint="eastAsia"/>
                <w:sz w:val="18"/>
                <w:szCs w:val="18"/>
              </w:rPr>
              <w:t>＞</w:t>
            </w:r>
            <w:r w:rsidRPr="00177220">
              <w:rPr>
                <w:rFonts w:hint="eastAsia"/>
                <w:sz w:val="18"/>
                <w:szCs w:val="18"/>
              </w:rPr>
              <w:t>500mm</w:t>
            </w:r>
          </w:p>
        </w:tc>
        <w:tc>
          <w:tcPr>
            <w:tcW w:w="720" w:type="dxa"/>
            <w:vAlign w:val="center"/>
          </w:tcPr>
          <w:p w:rsidR="00212900" w:rsidRPr="00177220" w:rsidRDefault="00674FA2" w:rsidP="00177220">
            <w:pPr>
              <w:spacing w:line="300" w:lineRule="auto"/>
              <w:jc w:val="center"/>
              <w:rPr>
                <w:sz w:val="18"/>
                <w:szCs w:val="18"/>
              </w:rPr>
            </w:pPr>
            <w:r>
              <w:rPr>
                <w:rFonts w:hint="eastAsia"/>
                <w:sz w:val="18"/>
                <w:szCs w:val="18"/>
              </w:rPr>
              <w:t>≥</w:t>
            </w:r>
            <w:r w:rsidRPr="00177220">
              <w:rPr>
                <w:rFonts w:hint="eastAsia"/>
                <w:sz w:val="18"/>
                <w:szCs w:val="18"/>
              </w:rPr>
              <w:t>0</w:t>
            </w:r>
          </w:p>
        </w:tc>
        <w:tc>
          <w:tcPr>
            <w:tcW w:w="720" w:type="dxa"/>
            <w:vAlign w:val="center"/>
          </w:tcPr>
          <w:p w:rsidR="00212900" w:rsidRPr="00177220" w:rsidRDefault="00212900" w:rsidP="00177220">
            <w:pPr>
              <w:spacing w:line="300" w:lineRule="auto"/>
              <w:jc w:val="center"/>
              <w:rPr>
                <w:sz w:val="18"/>
                <w:szCs w:val="18"/>
              </w:rPr>
            </w:pPr>
            <w:r w:rsidRPr="00177220">
              <w:rPr>
                <w:rFonts w:hint="eastAsia"/>
                <w:sz w:val="18"/>
                <w:szCs w:val="18"/>
              </w:rPr>
              <w:t>1%</w:t>
            </w:r>
          </w:p>
        </w:tc>
        <w:tc>
          <w:tcPr>
            <w:tcW w:w="720" w:type="dxa"/>
            <w:vMerge/>
            <w:vAlign w:val="center"/>
          </w:tcPr>
          <w:p w:rsidR="00212900" w:rsidRPr="00177220" w:rsidRDefault="00212900" w:rsidP="00177220">
            <w:pPr>
              <w:spacing w:line="300" w:lineRule="auto"/>
              <w:jc w:val="center"/>
              <w:rPr>
                <w:sz w:val="18"/>
                <w:szCs w:val="18"/>
              </w:rPr>
            </w:pPr>
          </w:p>
        </w:tc>
        <w:tc>
          <w:tcPr>
            <w:tcW w:w="900" w:type="dxa"/>
            <w:vAlign w:val="center"/>
          </w:tcPr>
          <w:p w:rsidR="00212900" w:rsidRPr="00177220" w:rsidRDefault="00212900" w:rsidP="00177220">
            <w:pPr>
              <w:spacing w:line="300" w:lineRule="auto"/>
              <w:jc w:val="center"/>
              <w:rPr>
                <w:sz w:val="18"/>
                <w:szCs w:val="18"/>
              </w:rPr>
            </w:pPr>
            <w:r w:rsidRPr="00177220">
              <w:rPr>
                <w:rFonts w:hint="eastAsia"/>
                <w:sz w:val="18"/>
                <w:szCs w:val="18"/>
              </w:rPr>
              <w:t>100</w:t>
            </w:r>
          </w:p>
        </w:tc>
        <w:tc>
          <w:tcPr>
            <w:tcW w:w="900" w:type="dxa"/>
            <w:vAlign w:val="center"/>
          </w:tcPr>
          <w:p w:rsidR="00212900" w:rsidRPr="00177220" w:rsidRDefault="00212900" w:rsidP="00177220">
            <w:pPr>
              <w:spacing w:line="300" w:lineRule="auto"/>
              <w:jc w:val="center"/>
              <w:rPr>
                <w:sz w:val="18"/>
                <w:szCs w:val="18"/>
              </w:rPr>
            </w:pPr>
            <w:r w:rsidRPr="00177220">
              <w:rPr>
                <w:rFonts w:hint="eastAsia"/>
                <w:sz w:val="18"/>
                <w:szCs w:val="18"/>
              </w:rPr>
              <w:t>150</w:t>
            </w:r>
          </w:p>
        </w:tc>
        <w:tc>
          <w:tcPr>
            <w:tcW w:w="720" w:type="dxa"/>
            <w:tcBorders>
              <w:right w:val="single" w:sz="2" w:space="0" w:color="auto"/>
            </w:tcBorders>
            <w:vAlign w:val="center"/>
          </w:tcPr>
          <w:p w:rsidR="00212900" w:rsidRPr="00177220" w:rsidRDefault="00212900" w:rsidP="00177220">
            <w:pPr>
              <w:spacing w:line="300" w:lineRule="auto"/>
              <w:jc w:val="center"/>
              <w:rPr>
                <w:sz w:val="18"/>
                <w:szCs w:val="18"/>
              </w:rPr>
            </w:pPr>
            <w:r w:rsidRPr="00177220">
              <w:rPr>
                <w:rFonts w:hint="eastAsia"/>
                <w:sz w:val="18"/>
                <w:szCs w:val="18"/>
              </w:rPr>
              <w:t>100</w:t>
            </w:r>
          </w:p>
        </w:tc>
        <w:tc>
          <w:tcPr>
            <w:tcW w:w="720" w:type="dxa"/>
            <w:tcBorders>
              <w:left w:val="single" w:sz="2" w:space="0" w:color="auto"/>
              <w:right w:val="single" w:sz="2" w:space="0" w:color="auto"/>
            </w:tcBorders>
            <w:vAlign w:val="center"/>
          </w:tcPr>
          <w:p w:rsidR="00212900" w:rsidRPr="00177220" w:rsidRDefault="00212900" w:rsidP="00177220">
            <w:pPr>
              <w:spacing w:line="300" w:lineRule="auto"/>
              <w:jc w:val="center"/>
              <w:rPr>
                <w:sz w:val="18"/>
                <w:szCs w:val="18"/>
              </w:rPr>
            </w:pPr>
            <w:r w:rsidRPr="00177220">
              <w:rPr>
                <w:rFonts w:hint="eastAsia"/>
                <w:sz w:val="18"/>
                <w:szCs w:val="18"/>
              </w:rPr>
              <w:t>150</w:t>
            </w:r>
          </w:p>
        </w:tc>
        <w:tc>
          <w:tcPr>
            <w:tcW w:w="720" w:type="dxa"/>
            <w:tcBorders>
              <w:left w:val="single" w:sz="2" w:space="0" w:color="auto"/>
              <w:right w:val="single" w:sz="4" w:space="0" w:color="auto"/>
            </w:tcBorders>
            <w:vAlign w:val="center"/>
          </w:tcPr>
          <w:p w:rsidR="00212900" w:rsidRPr="00177220" w:rsidRDefault="00212900" w:rsidP="00177220">
            <w:pPr>
              <w:spacing w:line="300" w:lineRule="auto"/>
              <w:jc w:val="center"/>
              <w:rPr>
                <w:sz w:val="18"/>
                <w:szCs w:val="18"/>
              </w:rPr>
            </w:pPr>
            <w:r w:rsidRPr="00177220">
              <w:rPr>
                <w:rFonts w:hint="eastAsia"/>
                <w:sz w:val="18"/>
                <w:szCs w:val="18"/>
              </w:rPr>
              <w:t>100</w:t>
            </w:r>
          </w:p>
        </w:tc>
        <w:tc>
          <w:tcPr>
            <w:tcW w:w="612" w:type="dxa"/>
            <w:tcBorders>
              <w:left w:val="single" w:sz="4" w:space="0" w:color="auto"/>
              <w:right w:val="single" w:sz="12" w:space="0" w:color="auto"/>
            </w:tcBorders>
            <w:vAlign w:val="center"/>
          </w:tcPr>
          <w:p w:rsidR="00212900" w:rsidRPr="00177220" w:rsidRDefault="00212900" w:rsidP="00177220">
            <w:pPr>
              <w:spacing w:line="300" w:lineRule="auto"/>
              <w:jc w:val="center"/>
              <w:rPr>
                <w:sz w:val="18"/>
                <w:szCs w:val="18"/>
              </w:rPr>
            </w:pPr>
            <w:r w:rsidRPr="00177220">
              <w:rPr>
                <w:rFonts w:hint="eastAsia"/>
                <w:sz w:val="18"/>
                <w:szCs w:val="18"/>
              </w:rPr>
              <w:t>150</w:t>
            </w:r>
          </w:p>
        </w:tc>
      </w:tr>
      <w:tr w:rsidR="00212900" w:rsidRPr="00654CED" w:rsidTr="00AC4AC1">
        <w:trPr>
          <w:jc w:val="right"/>
        </w:trPr>
        <w:tc>
          <w:tcPr>
            <w:tcW w:w="360" w:type="dxa"/>
            <w:vMerge/>
            <w:tcBorders>
              <w:left w:val="single" w:sz="12" w:space="0" w:color="auto"/>
              <w:bottom w:val="single" w:sz="12" w:space="0" w:color="auto"/>
              <w:right w:val="single" w:sz="4" w:space="0" w:color="auto"/>
            </w:tcBorders>
            <w:vAlign w:val="center"/>
          </w:tcPr>
          <w:p w:rsidR="00212900" w:rsidRPr="00177220" w:rsidRDefault="00212900" w:rsidP="0058423F">
            <w:pPr>
              <w:snapToGrid w:val="0"/>
              <w:spacing w:line="300" w:lineRule="auto"/>
              <w:jc w:val="center"/>
              <w:rPr>
                <w:i/>
                <w:sz w:val="18"/>
                <w:szCs w:val="18"/>
              </w:rPr>
            </w:pPr>
          </w:p>
        </w:tc>
        <w:tc>
          <w:tcPr>
            <w:tcW w:w="1440" w:type="dxa"/>
            <w:gridSpan w:val="2"/>
            <w:tcBorders>
              <w:left w:val="single" w:sz="4" w:space="0" w:color="auto"/>
              <w:bottom w:val="single" w:sz="12" w:space="0" w:color="auto"/>
            </w:tcBorders>
            <w:vAlign w:val="center"/>
          </w:tcPr>
          <w:p w:rsidR="00212900" w:rsidRPr="00177220" w:rsidRDefault="00212900" w:rsidP="00177220">
            <w:pPr>
              <w:spacing w:line="300" w:lineRule="auto"/>
              <w:jc w:val="center"/>
              <w:rPr>
                <w:i/>
                <w:sz w:val="18"/>
                <w:szCs w:val="18"/>
              </w:rPr>
            </w:pPr>
            <w:r w:rsidRPr="00177220">
              <w:rPr>
                <w:rFonts w:hint="eastAsia"/>
                <w:sz w:val="18"/>
                <w:szCs w:val="18"/>
              </w:rPr>
              <w:t>预制</w:t>
            </w:r>
            <w:r>
              <w:rPr>
                <w:rFonts w:hint="eastAsia"/>
                <w:sz w:val="18"/>
                <w:szCs w:val="18"/>
              </w:rPr>
              <w:t>桩</w:t>
            </w:r>
          </w:p>
        </w:tc>
        <w:tc>
          <w:tcPr>
            <w:tcW w:w="720" w:type="dxa"/>
            <w:tcBorders>
              <w:bottom w:val="single" w:sz="12" w:space="0" w:color="auto"/>
            </w:tcBorders>
            <w:vAlign w:val="center"/>
          </w:tcPr>
          <w:p w:rsidR="00212900" w:rsidRPr="00177220" w:rsidRDefault="00212900" w:rsidP="00177220">
            <w:pPr>
              <w:spacing w:line="300" w:lineRule="auto"/>
              <w:jc w:val="center"/>
              <w:rPr>
                <w:sz w:val="18"/>
                <w:szCs w:val="18"/>
              </w:rPr>
            </w:pPr>
            <w:r w:rsidRPr="00177220">
              <w:rPr>
                <w:rFonts w:hint="eastAsia"/>
                <w:sz w:val="18"/>
                <w:szCs w:val="18"/>
              </w:rPr>
              <w:t>±</w:t>
            </w:r>
            <w:r w:rsidRPr="00177220">
              <w:rPr>
                <w:rFonts w:hint="eastAsia"/>
                <w:sz w:val="18"/>
                <w:szCs w:val="18"/>
              </w:rPr>
              <w:t>5</w:t>
            </w:r>
          </w:p>
        </w:tc>
        <w:tc>
          <w:tcPr>
            <w:tcW w:w="720" w:type="dxa"/>
            <w:tcBorders>
              <w:bottom w:val="single" w:sz="12" w:space="0" w:color="auto"/>
            </w:tcBorders>
            <w:vAlign w:val="center"/>
          </w:tcPr>
          <w:p w:rsidR="00212900" w:rsidRPr="00177220" w:rsidRDefault="007E5CC9" w:rsidP="00177220">
            <w:pPr>
              <w:spacing w:line="300" w:lineRule="auto"/>
              <w:jc w:val="center"/>
              <w:rPr>
                <w:sz w:val="18"/>
                <w:szCs w:val="18"/>
              </w:rPr>
            </w:pPr>
            <w:r>
              <w:rPr>
                <w:rFonts w:hint="eastAsia"/>
                <w:sz w:val="18"/>
                <w:szCs w:val="18"/>
              </w:rPr>
              <w:t>—</w:t>
            </w:r>
          </w:p>
        </w:tc>
        <w:tc>
          <w:tcPr>
            <w:tcW w:w="720" w:type="dxa"/>
            <w:vMerge/>
            <w:tcBorders>
              <w:bottom w:val="single" w:sz="12" w:space="0" w:color="auto"/>
            </w:tcBorders>
            <w:vAlign w:val="center"/>
          </w:tcPr>
          <w:p w:rsidR="00212900" w:rsidRPr="00177220" w:rsidRDefault="00212900" w:rsidP="00177220">
            <w:pPr>
              <w:spacing w:line="300" w:lineRule="auto"/>
              <w:jc w:val="center"/>
              <w:rPr>
                <w:sz w:val="18"/>
                <w:szCs w:val="18"/>
              </w:rPr>
            </w:pPr>
          </w:p>
        </w:tc>
        <w:tc>
          <w:tcPr>
            <w:tcW w:w="900" w:type="dxa"/>
            <w:tcBorders>
              <w:bottom w:val="single" w:sz="12" w:space="0" w:color="auto"/>
            </w:tcBorders>
            <w:vAlign w:val="center"/>
          </w:tcPr>
          <w:p w:rsidR="00212900" w:rsidRPr="00177220" w:rsidRDefault="00212900" w:rsidP="00177220">
            <w:pPr>
              <w:spacing w:line="300" w:lineRule="auto"/>
              <w:jc w:val="center"/>
              <w:rPr>
                <w:sz w:val="18"/>
                <w:szCs w:val="18"/>
              </w:rPr>
            </w:pPr>
            <w:r w:rsidRPr="00177220">
              <w:rPr>
                <w:sz w:val="18"/>
                <w:szCs w:val="18"/>
              </w:rPr>
              <w:t>100+0.01H</w:t>
            </w:r>
          </w:p>
        </w:tc>
        <w:tc>
          <w:tcPr>
            <w:tcW w:w="900" w:type="dxa"/>
            <w:tcBorders>
              <w:bottom w:val="single" w:sz="12" w:space="0" w:color="auto"/>
            </w:tcBorders>
            <w:vAlign w:val="center"/>
          </w:tcPr>
          <w:p w:rsidR="00212900" w:rsidRPr="00177220" w:rsidRDefault="00212900" w:rsidP="00177220">
            <w:pPr>
              <w:spacing w:line="300" w:lineRule="auto"/>
              <w:jc w:val="center"/>
              <w:rPr>
                <w:sz w:val="18"/>
                <w:szCs w:val="18"/>
              </w:rPr>
            </w:pPr>
            <w:r w:rsidRPr="00177220">
              <w:rPr>
                <w:sz w:val="18"/>
                <w:szCs w:val="18"/>
              </w:rPr>
              <w:t>150+0.01H</w:t>
            </w:r>
          </w:p>
        </w:tc>
        <w:tc>
          <w:tcPr>
            <w:tcW w:w="720" w:type="dxa"/>
            <w:tcBorders>
              <w:bottom w:val="single" w:sz="12" w:space="0" w:color="auto"/>
              <w:right w:val="single" w:sz="2" w:space="0" w:color="auto"/>
            </w:tcBorders>
            <w:vAlign w:val="center"/>
          </w:tcPr>
          <w:p w:rsidR="00212900" w:rsidRPr="00177220" w:rsidRDefault="00212900" w:rsidP="00177220">
            <w:pPr>
              <w:spacing w:line="300" w:lineRule="auto"/>
              <w:jc w:val="center"/>
              <w:rPr>
                <w:sz w:val="18"/>
                <w:szCs w:val="18"/>
              </w:rPr>
            </w:pPr>
            <w:r w:rsidRPr="00177220">
              <w:rPr>
                <w:sz w:val="18"/>
                <w:szCs w:val="18"/>
              </w:rPr>
              <w:t>100</w:t>
            </w:r>
          </w:p>
        </w:tc>
        <w:tc>
          <w:tcPr>
            <w:tcW w:w="720" w:type="dxa"/>
            <w:tcBorders>
              <w:left w:val="single" w:sz="2" w:space="0" w:color="auto"/>
              <w:bottom w:val="single" w:sz="12" w:space="0" w:color="auto"/>
              <w:right w:val="single" w:sz="2" w:space="0" w:color="auto"/>
            </w:tcBorders>
            <w:vAlign w:val="center"/>
          </w:tcPr>
          <w:p w:rsidR="00212900" w:rsidRPr="00177220" w:rsidRDefault="00212900" w:rsidP="00177220">
            <w:pPr>
              <w:spacing w:line="300" w:lineRule="auto"/>
              <w:jc w:val="center"/>
              <w:rPr>
                <w:sz w:val="18"/>
                <w:szCs w:val="18"/>
              </w:rPr>
            </w:pPr>
            <w:r w:rsidRPr="00177220">
              <w:rPr>
                <w:sz w:val="18"/>
                <w:szCs w:val="18"/>
              </w:rPr>
              <w:t>1/2</w:t>
            </w:r>
            <w:r w:rsidRPr="00177220">
              <w:rPr>
                <w:i/>
                <w:sz w:val="18"/>
                <w:szCs w:val="18"/>
              </w:rPr>
              <w:t>d</w:t>
            </w:r>
          </w:p>
        </w:tc>
        <w:tc>
          <w:tcPr>
            <w:tcW w:w="720" w:type="dxa"/>
            <w:tcBorders>
              <w:left w:val="single" w:sz="2" w:space="0" w:color="auto"/>
              <w:bottom w:val="single" w:sz="12" w:space="0" w:color="auto"/>
              <w:right w:val="single" w:sz="4" w:space="0" w:color="auto"/>
            </w:tcBorders>
            <w:vAlign w:val="center"/>
          </w:tcPr>
          <w:p w:rsidR="00212900" w:rsidRPr="00177220" w:rsidRDefault="00212900" w:rsidP="00177220">
            <w:pPr>
              <w:spacing w:line="300" w:lineRule="auto"/>
              <w:jc w:val="center"/>
              <w:rPr>
                <w:sz w:val="18"/>
                <w:szCs w:val="18"/>
              </w:rPr>
            </w:pPr>
            <w:r w:rsidRPr="00177220">
              <w:rPr>
                <w:sz w:val="18"/>
                <w:szCs w:val="18"/>
              </w:rPr>
              <w:t xml:space="preserve">1/3 </w:t>
            </w:r>
            <w:r w:rsidRPr="00177220">
              <w:rPr>
                <w:i/>
                <w:sz w:val="18"/>
                <w:szCs w:val="18"/>
              </w:rPr>
              <w:t>d</w:t>
            </w:r>
          </w:p>
        </w:tc>
        <w:tc>
          <w:tcPr>
            <w:tcW w:w="612" w:type="dxa"/>
            <w:tcBorders>
              <w:left w:val="single" w:sz="4" w:space="0" w:color="auto"/>
              <w:bottom w:val="single" w:sz="12" w:space="0" w:color="auto"/>
              <w:right w:val="single" w:sz="12" w:space="0" w:color="auto"/>
            </w:tcBorders>
            <w:vAlign w:val="center"/>
          </w:tcPr>
          <w:p w:rsidR="00212900" w:rsidRPr="00177220" w:rsidRDefault="00212900" w:rsidP="00177220">
            <w:pPr>
              <w:spacing w:line="300" w:lineRule="auto"/>
              <w:jc w:val="center"/>
              <w:rPr>
                <w:sz w:val="18"/>
                <w:szCs w:val="18"/>
              </w:rPr>
            </w:pPr>
            <w:r w:rsidRPr="00177220">
              <w:rPr>
                <w:sz w:val="18"/>
                <w:szCs w:val="18"/>
              </w:rPr>
              <w:t>1/2</w:t>
            </w:r>
            <w:r w:rsidRPr="00177220">
              <w:rPr>
                <w:i/>
                <w:sz w:val="18"/>
                <w:szCs w:val="18"/>
              </w:rPr>
              <w:t>d</w:t>
            </w:r>
          </w:p>
        </w:tc>
      </w:tr>
      <w:tr w:rsidR="00AC4AC1" w:rsidRPr="00654CED" w:rsidTr="00AC4AC1">
        <w:trPr>
          <w:jc w:val="right"/>
        </w:trPr>
        <w:tc>
          <w:tcPr>
            <w:tcW w:w="8532" w:type="dxa"/>
            <w:gridSpan w:val="12"/>
            <w:tcBorders>
              <w:top w:val="single" w:sz="12" w:space="0" w:color="auto"/>
              <w:left w:val="nil"/>
              <w:bottom w:val="nil"/>
              <w:right w:val="nil"/>
            </w:tcBorders>
            <w:vAlign w:val="center"/>
          </w:tcPr>
          <w:p w:rsidR="00AC4AC1" w:rsidRDefault="00AC4AC1" w:rsidP="00AC4AC1">
            <w:pPr>
              <w:rPr>
                <w:kern w:val="0"/>
                <w:sz w:val="18"/>
                <w:szCs w:val="18"/>
              </w:rPr>
            </w:pPr>
            <w:r w:rsidRPr="00490EEC">
              <w:rPr>
                <w:kern w:val="0"/>
                <w:sz w:val="18"/>
                <w:szCs w:val="18"/>
              </w:rPr>
              <w:t>注：</w:t>
            </w:r>
            <w:r>
              <w:rPr>
                <w:rFonts w:hint="eastAsia"/>
                <w:kern w:val="0"/>
                <w:sz w:val="18"/>
                <w:szCs w:val="18"/>
              </w:rPr>
              <w:t xml:space="preserve">1 </w:t>
            </w:r>
            <w:r w:rsidRPr="00490EEC">
              <w:rPr>
                <w:kern w:val="0"/>
                <w:sz w:val="18"/>
                <w:szCs w:val="18"/>
              </w:rPr>
              <w:t xml:space="preserve">H </w:t>
            </w:r>
            <w:r>
              <w:rPr>
                <w:kern w:val="0"/>
                <w:sz w:val="18"/>
                <w:szCs w:val="18"/>
              </w:rPr>
              <w:t>为施工现场地面标高与桩顶设计标高的距离</w:t>
            </w:r>
            <w:r>
              <w:rPr>
                <w:rFonts w:hint="eastAsia"/>
                <w:kern w:val="0"/>
                <w:sz w:val="18"/>
                <w:szCs w:val="18"/>
              </w:rPr>
              <w:t>；</w:t>
            </w:r>
            <w:r>
              <w:rPr>
                <w:kern w:val="0"/>
                <w:sz w:val="18"/>
                <w:szCs w:val="18"/>
              </w:rPr>
              <w:t>如果方桩时，</w:t>
            </w:r>
            <w:r>
              <w:rPr>
                <w:rFonts w:hint="eastAsia"/>
                <w:kern w:val="0"/>
                <w:sz w:val="18"/>
                <w:szCs w:val="18"/>
              </w:rPr>
              <w:t>直径</w:t>
            </w:r>
            <w:r w:rsidRPr="0004606B">
              <w:rPr>
                <w:rFonts w:hint="eastAsia"/>
                <w:i/>
                <w:kern w:val="0"/>
                <w:sz w:val="18"/>
                <w:szCs w:val="18"/>
              </w:rPr>
              <w:t>d</w:t>
            </w:r>
            <w:r>
              <w:rPr>
                <w:kern w:val="0"/>
                <w:sz w:val="18"/>
                <w:szCs w:val="18"/>
              </w:rPr>
              <w:t>应替换为方桩边长</w:t>
            </w:r>
            <w:r w:rsidRPr="0004606B">
              <w:rPr>
                <w:rFonts w:hint="eastAsia"/>
                <w:i/>
                <w:kern w:val="0"/>
                <w:sz w:val="18"/>
                <w:szCs w:val="18"/>
              </w:rPr>
              <w:t>b</w:t>
            </w:r>
            <w:r>
              <w:rPr>
                <w:rFonts w:hint="eastAsia"/>
                <w:kern w:val="0"/>
                <w:sz w:val="18"/>
                <w:szCs w:val="18"/>
              </w:rPr>
              <w:t>。</w:t>
            </w:r>
          </w:p>
          <w:p w:rsidR="00212900" w:rsidRPr="00797E15" w:rsidRDefault="00212900" w:rsidP="00AC4AC1">
            <w:pPr>
              <w:rPr>
                <w:kern w:val="0"/>
                <w:sz w:val="18"/>
                <w:szCs w:val="18"/>
              </w:rPr>
            </w:pPr>
            <w:r>
              <w:rPr>
                <w:rFonts w:hint="eastAsia"/>
                <w:kern w:val="0"/>
                <w:sz w:val="18"/>
                <w:szCs w:val="18"/>
              </w:rPr>
              <w:t xml:space="preserve">    2 </w:t>
            </w:r>
            <w:r>
              <w:rPr>
                <w:rFonts w:hint="eastAsia"/>
                <w:kern w:val="0"/>
                <w:sz w:val="18"/>
                <w:szCs w:val="18"/>
              </w:rPr>
              <w:t>劲性扩体复合桩桩位偏差应同时满足</w:t>
            </w:r>
            <w:r w:rsidRPr="00177220">
              <w:rPr>
                <w:rFonts w:hint="eastAsia"/>
                <w:sz w:val="18"/>
                <w:szCs w:val="18"/>
              </w:rPr>
              <w:t>水泥土</w:t>
            </w:r>
            <w:r>
              <w:rPr>
                <w:rFonts w:hint="eastAsia"/>
                <w:sz w:val="18"/>
                <w:szCs w:val="18"/>
              </w:rPr>
              <w:t>环最小</w:t>
            </w:r>
            <w:r w:rsidRPr="00177220">
              <w:rPr>
                <w:rFonts w:hint="eastAsia"/>
                <w:sz w:val="18"/>
                <w:szCs w:val="18"/>
              </w:rPr>
              <w:t>壁厚</w:t>
            </w:r>
            <w:r>
              <w:rPr>
                <w:rFonts w:hint="eastAsia"/>
                <w:sz w:val="18"/>
                <w:szCs w:val="18"/>
              </w:rPr>
              <w:t>和芯桩桩位</w:t>
            </w:r>
            <w:r w:rsidRPr="00177220">
              <w:rPr>
                <w:rFonts w:hint="eastAsia"/>
                <w:sz w:val="18"/>
                <w:szCs w:val="18"/>
              </w:rPr>
              <w:t>允许偏差</w:t>
            </w:r>
            <w:r>
              <w:rPr>
                <w:rFonts w:hint="eastAsia"/>
                <w:sz w:val="18"/>
                <w:szCs w:val="18"/>
              </w:rPr>
              <w:t>。</w:t>
            </w:r>
          </w:p>
        </w:tc>
      </w:tr>
    </w:tbl>
    <w:p w:rsidR="00F87AAA" w:rsidRDefault="00F87AAA" w:rsidP="00F87AAA">
      <w:pPr>
        <w:widowControl w:val="0"/>
        <w:spacing w:line="120" w:lineRule="exact"/>
        <w:rPr>
          <w:b/>
          <w:kern w:val="0"/>
          <w:sz w:val="24"/>
        </w:rPr>
      </w:pPr>
    </w:p>
    <w:tbl>
      <w:tblPr>
        <w:tblStyle w:val="a3"/>
        <w:tblW w:w="8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F87AAA" w:rsidRPr="008323C8" w:rsidTr="00C5641E">
        <w:tc>
          <w:tcPr>
            <w:tcW w:w="846" w:type="dxa"/>
            <w:shd w:val="clear" w:color="auto" w:fill="DAEEF3" w:themeFill="accent5" w:themeFillTint="33"/>
          </w:tcPr>
          <w:p w:rsidR="00F87AAA" w:rsidRPr="00B403DB" w:rsidRDefault="00F87AAA" w:rsidP="00C5641E">
            <w:pPr>
              <w:rPr>
                <w:color w:val="000000"/>
                <w:kern w:val="0"/>
                <w:sz w:val="18"/>
                <w:szCs w:val="18"/>
              </w:rPr>
            </w:pPr>
            <w:r w:rsidRPr="00E35AAD">
              <w:rPr>
                <w:rFonts w:hint="eastAsia"/>
                <w:color w:val="000000"/>
                <w:spacing w:val="20"/>
                <w:w w:val="87"/>
                <w:kern w:val="0"/>
                <w:sz w:val="18"/>
                <w:szCs w:val="18"/>
                <w:fitText w:val="630" w:id="-1745018624"/>
              </w:rPr>
              <w:t>条文说</w:t>
            </w:r>
            <w:r w:rsidRPr="00E35AAD">
              <w:rPr>
                <w:rFonts w:hint="eastAsia"/>
                <w:color w:val="000000"/>
                <w:spacing w:val="-25"/>
                <w:w w:val="87"/>
                <w:kern w:val="0"/>
                <w:sz w:val="18"/>
                <w:szCs w:val="18"/>
                <w:fitText w:val="630" w:id="-1745018624"/>
              </w:rPr>
              <w:t>明</w:t>
            </w:r>
          </w:p>
        </w:tc>
        <w:tc>
          <w:tcPr>
            <w:tcW w:w="7874" w:type="dxa"/>
            <w:shd w:val="clear" w:color="auto" w:fill="DAEEF3" w:themeFill="accent5" w:themeFillTint="33"/>
          </w:tcPr>
          <w:p w:rsidR="00F87AAA" w:rsidRDefault="00F87AAA" w:rsidP="0041431B">
            <w:pPr>
              <w:pStyle w:val="Default"/>
              <w:spacing w:line="300" w:lineRule="auto"/>
              <w:rPr>
                <w:rFonts w:ascii="Times New Roman" w:eastAsiaTheme="minorEastAsia" w:cs="Times New Roman"/>
                <w:sz w:val="18"/>
                <w:szCs w:val="18"/>
              </w:rPr>
            </w:pPr>
            <w:r>
              <w:rPr>
                <w:rFonts w:ascii="Times New Roman" w:eastAsiaTheme="minorEastAsia" w:cs="Times New Roman" w:hint="eastAsia"/>
                <w:sz w:val="18"/>
                <w:szCs w:val="18"/>
              </w:rPr>
              <w:t xml:space="preserve">7.4.4 </w:t>
            </w:r>
            <w:r>
              <w:rPr>
                <w:rFonts w:ascii="Times New Roman" w:eastAsiaTheme="minorEastAsia" w:cs="Times New Roman" w:hint="eastAsia"/>
                <w:sz w:val="18"/>
                <w:szCs w:val="18"/>
              </w:rPr>
              <w:t>劲性扩体复合桩施工结束后，桩位偏差控制较传统桩的检验控制参数多</w:t>
            </w:r>
            <w:r w:rsidRPr="00517A99">
              <w:rPr>
                <w:rFonts w:ascii="Times New Roman" w:eastAsiaTheme="minorEastAsia" w:cs="Times New Roman" w:hint="eastAsia"/>
                <w:sz w:val="18"/>
                <w:szCs w:val="18"/>
              </w:rPr>
              <w:t>。</w:t>
            </w:r>
            <w:r w:rsidR="00481D31">
              <w:rPr>
                <w:rFonts w:ascii="Times New Roman" w:eastAsiaTheme="minorEastAsia" w:cs="Times New Roman" w:hint="eastAsia"/>
                <w:sz w:val="18"/>
                <w:szCs w:val="18"/>
              </w:rPr>
              <w:t>水泥土桩</w:t>
            </w:r>
            <w:r>
              <w:rPr>
                <w:rFonts w:ascii="Times New Roman" w:eastAsiaTheme="minorEastAsia" w:cs="Times New Roman" w:hint="eastAsia"/>
                <w:sz w:val="18"/>
                <w:szCs w:val="18"/>
              </w:rPr>
              <w:t>的</w:t>
            </w:r>
            <w:r w:rsidR="0056524D">
              <w:rPr>
                <w:rFonts w:ascii="Times New Roman" w:eastAsiaTheme="minorEastAsia" w:cs="Times New Roman" w:hint="eastAsia"/>
                <w:sz w:val="18"/>
                <w:szCs w:val="18"/>
              </w:rPr>
              <w:t>纵横向最大</w:t>
            </w:r>
            <w:r>
              <w:rPr>
                <w:rFonts w:ascii="Times New Roman" w:eastAsiaTheme="minorEastAsia" w:cs="Times New Roman" w:hint="eastAsia"/>
                <w:sz w:val="18"/>
                <w:szCs w:val="18"/>
              </w:rPr>
              <w:t>偏位</w:t>
            </w:r>
            <w:r w:rsidR="0056524D" w:rsidRPr="0056524D">
              <w:rPr>
                <w:rFonts w:ascii="Times New Roman" w:eastAsiaTheme="minorEastAsia" w:cs="Times New Roman"/>
                <w:i/>
                <w:sz w:val="18"/>
                <w:szCs w:val="18"/>
              </w:rPr>
              <w:t>Δ</w:t>
            </w:r>
            <w:r w:rsidR="0056524D" w:rsidRPr="0056524D">
              <w:rPr>
                <w:rFonts w:ascii="Times New Roman" w:eastAsiaTheme="minorEastAsia" w:cs="Times New Roman" w:hint="eastAsia"/>
                <w:sz w:val="18"/>
                <w:szCs w:val="18"/>
                <w:vertAlign w:val="subscript"/>
              </w:rPr>
              <w:t>xcs</w:t>
            </w:r>
            <w:r>
              <w:rPr>
                <w:rFonts w:ascii="Times New Roman" w:eastAsiaTheme="minorEastAsia" w:cs="Times New Roman" w:hint="eastAsia"/>
                <w:sz w:val="18"/>
                <w:szCs w:val="18"/>
              </w:rPr>
              <w:t>、</w:t>
            </w:r>
            <w:r w:rsidR="0056524D" w:rsidRPr="0056524D">
              <w:rPr>
                <w:rFonts w:ascii="Times New Roman" w:eastAsiaTheme="minorEastAsia" w:cs="Times New Roman"/>
                <w:i/>
                <w:sz w:val="18"/>
                <w:szCs w:val="18"/>
              </w:rPr>
              <w:t>Δ</w:t>
            </w:r>
            <w:r w:rsidR="0056524D" w:rsidRPr="0056524D">
              <w:rPr>
                <w:rFonts w:ascii="Times New Roman" w:eastAsiaTheme="minorEastAsia" w:cs="Times New Roman" w:hint="eastAsia"/>
                <w:sz w:val="18"/>
                <w:szCs w:val="18"/>
                <w:vertAlign w:val="subscript"/>
              </w:rPr>
              <w:t>ycs</w:t>
            </w:r>
            <w:r w:rsidR="0056524D">
              <w:rPr>
                <w:rFonts w:ascii="Times New Roman" w:eastAsiaTheme="minorEastAsia" w:cs="Times New Roman" w:hint="eastAsia"/>
                <w:sz w:val="18"/>
                <w:szCs w:val="18"/>
              </w:rPr>
              <w:t>，芯桩的纵横向最大偏位</w:t>
            </w:r>
            <w:r w:rsidR="00A3361B" w:rsidRPr="0056524D">
              <w:rPr>
                <w:rFonts w:ascii="Times New Roman" w:eastAsiaTheme="minorEastAsia" w:cs="Times New Roman"/>
                <w:i/>
                <w:sz w:val="18"/>
                <w:szCs w:val="18"/>
              </w:rPr>
              <w:t>Δ</w:t>
            </w:r>
            <w:r w:rsidR="00A3361B" w:rsidRPr="0056524D">
              <w:rPr>
                <w:rFonts w:ascii="Times New Roman" w:eastAsiaTheme="minorEastAsia" w:cs="Times New Roman" w:hint="eastAsia"/>
                <w:sz w:val="18"/>
                <w:szCs w:val="18"/>
                <w:vertAlign w:val="subscript"/>
              </w:rPr>
              <w:t>xc</w:t>
            </w:r>
            <w:r w:rsidR="00A3361B">
              <w:rPr>
                <w:rFonts w:ascii="Times New Roman" w:eastAsiaTheme="minorEastAsia" w:cs="Times New Roman" w:hint="eastAsia"/>
                <w:sz w:val="18"/>
                <w:szCs w:val="18"/>
                <w:vertAlign w:val="subscript"/>
              </w:rPr>
              <w:t>p</w:t>
            </w:r>
            <w:r w:rsidR="00A3361B">
              <w:rPr>
                <w:rFonts w:ascii="Times New Roman" w:eastAsiaTheme="minorEastAsia" w:cs="Times New Roman" w:hint="eastAsia"/>
                <w:sz w:val="18"/>
                <w:szCs w:val="18"/>
              </w:rPr>
              <w:t>、</w:t>
            </w:r>
            <w:r w:rsidR="00A3361B" w:rsidRPr="0056524D">
              <w:rPr>
                <w:rFonts w:ascii="Times New Roman" w:eastAsiaTheme="minorEastAsia" w:cs="Times New Roman"/>
                <w:i/>
                <w:sz w:val="18"/>
                <w:szCs w:val="18"/>
              </w:rPr>
              <w:t>Δ</w:t>
            </w:r>
            <w:r w:rsidR="00A3361B" w:rsidRPr="0056524D">
              <w:rPr>
                <w:rFonts w:ascii="Times New Roman" w:eastAsiaTheme="minorEastAsia" w:cs="Times New Roman" w:hint="eastAsia"/>
                <w:sz w:val="18"/>
                <w:szCs w:val="18"/>
                <w:vertAlign w:val="subscript"/>
              </w:rPr>
              <w:t>yc</w:t>
            </w:r>
            <w:r w:rsidR="00A3361B">
              <w:rPr>
                <w:rFonts w:ascii="Times New Roman" w:eastAsiaTheme="minorEastAsia" w:cs="Times New Roman" w:hint="eastAsia"/>
                <w:sz w:val="18"/>
                <w:szCs w:val="18"/>
                <w:vertAlign w:val="subscript"/>
              </w:rPr>
              <w:t>p</w:t>
            </w:r>
            <w:r w:rsidR="00A3361B">
              <w:rPr>
                <w:rFonts w:ascii="Times New Roman" w:eastAsiaTheme="minorEastAsia" w:cs="Times New Roman" w:hint="eastAsia"/>
                <w:sz w:val="18"/>
                <w:szCs w:val="18"/>
              </w:rPr>
              <w:t>，</w:t>
            </w:r>
            <w:r w:rsidR="0056524D">
              <w:rPr>
                <w:rFonts w:ascii="Times New Roman" w:eastAsiaTheme="minorEastAsia" w:cs="Times New Roman" w:hint="eastAsia"/>
                <w:sz w:val="18"/>
                <w:szCs w:val="18"/>
              </w:rPr>
              <w:t>和水泥土环的最小壁厚</w:t>
            </w:r>
            <w:r w:rsidR="00A3361B" w:rsidRPr="00A3361B">
              <w:rPr>
                <w:rFonts w:ascii="Times New Roman" w:eastAsiaTheme="minorEastAsia" w:cs="Times New Roman"/>
                <w:i/>
                <w:sz w:val="18"/>
                <w:szCs w:val="18"/>
              </w:rPr>
              <w:t>δ</w:t>
            </w:r>
            <w:r w:rsidR="0056524D">
              <w:rPr>
                <w:rFonts w:ascii="Times New Roman" w:eastAsiaTheme="minorEastAsia" w:cs="Times New Roman" w:hint="eastAsia"/>
                <w:sz w:val="18"/>
                <w:szCs w:val="18"/>
              </w:rPr>
              <w:t>五个指标均需满足本规程表</w:t>
            </w:r>
            <w:r w:rsidR="0056524D">
              <w:rPr>
                <w:rFonts w:ascii="Times New Roman" w:eastAsiaTheme="minorEastAsia" w:cs="Times New Roman" w:hint="eastAsia"/>
                <w:sz w:val="18"/>
                <w:szCs w:val="18"/>
              </w:rPr>
              <w:t>7.7.4</w:t>
            </w:r>
            <w:r w:rsidR="0056524D">
              <w:rPr>
                <w:rFonts w:ascii="Times New Roman" w:eastAsiaTheme="minorEastAsia" w:cs="Times New Roman" w:hint="eastAsia"/>
                <w:sz w:val="18"/>
                <w:szCs w:val="18"/>
              </w:rPr>
              <w:t>的规定。</w:t>
            </w:r>
            <w:r w:rsidR="00A3361B">
              <w:rPr>
                <w:rFonts w:ascii="Times New Roman" w:eastAsiaTheme="minorEastAsia" w:cs="Times New Roman" w:hint="eastAsia"/>
                <w:sz w:val="18"/>
                <w:szCs w:val="18"/>
              </w:rPr>
              <w:t>从工程实践看，一般</w:t>
            </w:r>
            <w:r w:rsidR="00481D31">
              <w:rPr>
                <w:rFonts w:ascii="Times New Roman" w:eastAsiaTheme="minorEastAsia" w:cs="Times New Roman" w:hint="eastAsia"/>
                <w:sz w:val="18"/>
                <w:szCs w:val="18"/>
              </w:rPr>
              <w:t>水泥土桩</w:t>
            </w:r>
            <w:r w:rsidR="00A3361B">
              <w:rPr>
                <w:rFonts w:ascii="Times New Roman" w:eastAsiaTheme="minorEastAsia" w:cs="Times New Roman" w:hint="eastAsia"/>
                <w:sz w:val="18"/>
                <w:szCs w:val="18"/>
              </w:rPr>
              <w:t>的偏位控制基本能符合要求，</w:t>
            </w:r>
            <w:r w:rsidR="0041431B">
              <w:rPr>
                <w:rFonts w:ascii="Times New Roman" w:eastAsiaTheme="minorEastAsia" w:cs="Times New Roman" w:hint="eastAsia"/>
                <w:sz w:val="18"/>
                <w:szCs w:val="18"/>
              </w:rPr>
              <w:t>其他</w:t>
            </w:r>
            <w:r w:rsidR="0056524D">
              <w:rPr>
                <w:rFonts w:ascii="Times New Roman" w:eastAsiaTheme="minorEastAsia" w:cs="Times New Roman" w:hint="eastAsia"/>
                <w:sz w:val="18"/>
                <w:szCs w:val="18"/>
              </w:rPr>
              <w:t>主要偏差</w:t>
            </w:r>
            <w:r w:rsidR="007134EC">
              <w:rPr>
                <w:rFonts w:ascii="Times New Roman" w:eastAsiaTheme="minorEastAsia" w:cs="Times New Roman" w:hint="eastAsia"/>
                <w:sz w:val="18"/>
                <w:szCs w:val="18"/>
              </w:rPr>
              <w:t>表现</w:t>
            </w:r>
            <w:r w:rsidR="0056524D">
              <w:rPr>
                <w:rFonts w:ascii="Times New Roman" w:eastAsiaTheme="minorEastAsia" w:cs="Times New Roman" w:hint="eastAsia"/>
                <w:sz w:val="18"/>
                <w:szCs w:val="18"/>
              </w:rPr>
              <w:t>为：</w:t>
            </w:r>
            <w:r w:rsidR="00A3361B">
              <w:rPr>
                <w:rFonts w:ascii="Times New Roman" w:eastAsiaTheme="minorEastAsia" w:cs="Times New Roman" w:hint="eastAsia"/>
                <w:sz w:val="18"/>
                <w:szCs w:val="18"/>
              </w:rPr>
              <w:t>（</w:t>
            </w:r>
            <w:r w:rsidR="00A3361B">
              <w:rPr>
                <w:rFonts w:ascii="Times New Roman" w:eastAsiaTheme="minorEastAsia" w:cs="Times New Roman" w:hint="eastAsia"/>
                <w:sz w:val="18"/>
                <w:szCs w:val="18"/>
              </w:rPr>
              <w:t>1</w:t>
            </w:r>
            <w:r w:rsidR="00A3361B">
              <w:rPr>
                <w:rFonts w:ascii="Times New Roman" w:eastAsiaTheme="minorEastAsia" w:cs="Times New Roman" w:hint="eastAsia"/>
                <w:sz w:val="18"/>
                <w:szCs w:val="18"/>
              </w:rPr>
              <w:t>）芯桩的纵横向最大偏位</w:t>
            </w:r>
            <w:r w:rsidR="00A3361B" w:rsidRPr="0056524D">
              <w:rPr>
                <w:rFonts w:ascii="Times New Roman" w:eastAsiaTheme="minorEastAsia" w:cs="Times New Roman"/>
                <w:i/>
                <w:sz w:val="18"/>
                <w:szCs w:val="18"/>
              </w:rPr>
              <w:t>Δ</w:t>
            </w:r>
            <w:r w:rsidR="00A3361B" w:rsidRPr="0056524D">
              <w:rPr>
                <w:rFonts w:ascii="Times New Roman" w:eastAsiaTheme="minorEastAsia" w:cs="Times New Roman" w:hint="eastAsia"/>
                <w:sz w:val="18"/>
                <w:szCs w:val="18"/>
                <w:vertAlign w:val="subscript"/>
              </w:rPr>
              <w:t>xc</w:t>
            </w:r>
            <w:r w:rsidR="00A3361B">
              <w:rPr>
                <w:rFonts w:ascii="Times New Roman" w:eastAsiaTheme="minorEastAsia" w:cs="Times New Roman" w:hint="eastAsia"/>
                <w:sz w:val="18"/>
                <w:szCs w:val="18"/>
                <w:vertAlign w:val="subscript"/>
              </w:rPr>
              <w:t>p</w:t>
            </w:r>
            <w:r w:rsidR="00A3361B">
              <w:rPr>
                <w:rFonts w:ascii="Times New Roman" w:eastAsiaTheme="minorEastAsia" w:cs="Times New Roman" w:hint="eastAsia"/>
                <w:sz w:val="18"/>
                <w:szCs w:val="18"/>
              </w:rPr>
              <w:t>、</w:t>
            </w:r>
            <w:r w:rsidR="00A3361B" w:rsidRPr="0056524D">
              <w:rPr>
                <w:rFonts w:ascii="Times New Roman" w:eastAsiaTheme="minorEastAsia" w:cs="Times New Roman"/>
                <w:i/>
                <w:sz w:val="18"/>
                <w:szCs w:val="18"/>
              </w:rPr>
              <w:t>Δ</w:t>
            </w:r>
            <w:r w:rsidR="00A3361B" w:rsidRPr="0056524D">
              <w:rPr>
                <w:rFonts w:ascii="Times New Roman" w:eastAsiaTheme="minorEastAsia" w:cs="Times New Roman" w:hint="eastAsia"/>
                <w:sz w:val="18"/>
                <w:szCs w:val="18"/>
                <w:vertAlign w:val="subscript"/>
              </w:rPr>
              <w:t>yc</w:t>
            </w:r>
            <w:r w:rsidR="00A3361B">
              <w:rPr>
                <w:rFonts w:ascii="Times New Roman" w:eastAsiaTheme="minorEastAsia" w:cs="Times New Roman" w:hint="eastAsia"/>
                <w:sz w:val="18"/>
                <w:szCs w:val="18"/>
                <w:vertAlign w:val="subscript"/>
              </w:rPr>
              <w:t>p</w:t>
            </w:r>
            <w:r w:rsidR="00A3361B">
              <w:rPr>
                <w:rFonts w:ascii="Times New Roman" w:eastAsiaTheme="minorEastAsia" w:cs="Times New Roman" w:hint="eastAsia"/>
                <w:sz w:val="18"/>
                <w:szCs w:val="18"/>
              </w:rPr>
              <w:t>合格，而水泥土环的最小壁厚</w:t>
            </w:r>
            <w:r w:rsidR="00A3361B" w:rsidRPr="00A3361B">
              <w:rPr>
                <w:rFonts w:ascii="Times New Roman" w:eastAsiaTheme="minorEastAsia" w:cs="Times New Roman"/>
                <w:i/>
                <w:sz w:val="18"/>
                <w:szCs w:val="18"/>
              </w:rPr>
              <w:t>δ</w:t>
            </w:r>
            <w:r w:rsidR="00A3361B" w:rsidRPr="00A3361B">
              <w:rPr>
                <w:rFonts w:ascii="Times New Roman" w:eastAsiaTheme="minorEastAsia" w:cs="Times New Roman" w:hint="eastAsia"/>
                <w:sz w:val="18"/>
                <w:szCs w:val="18"/>
              </w:rPr>
              <w:t>不合格</w:t>
            </w:r>
            <w:r w:rsidR="00A3361B">
              <w:rPr>
                <w:rFonts w:ascii="Times New Roman" w:eastAsiaTheme="minorEastAsia" w:cs="Times New Roman" w:hint="eastAsia"/>
                <w:sz w:val="18"/>
                <w:szCs w:val="18"/>
              </w:rPr>
              <w:t>，</w:t>
            </w:r>
            <w:r w:rsidR="007134EC">
              <w:rPr>
                <w:rFonts w:ascii="Times New Roman" w:eastAsiaTheme="minorEastAsia" w:cs="Times New Roman" w:hint="eastAsia"/>
                <w:sz w:val="18"/>
                <w:szCs w:val="18"/>
              </w:rPr>
              <w:t>如图</w:t>
            </w:r>
            <w:r w:rsidR="007134EC">
              <w:rPr>
                <w:rFonts w:ascii="Times New Roman" w:eastAsiaTheme="minorEastAsia" w:cs="Times New Roman" w:hint="eastAsia"/>
                <w:sz w:val="18"/>
                <w:szCs w:val="18"/>
              </w:rPr>
              <w:t>4</w:t>
            </w:r>
            <w:r w:rsidR="007134EC" w:rsidRPr="007134EC">
              <w:rPr>
                <w:rFonts w:asciiTheme="minorEastAsia" w:eastAsiaTheme="minorEastAsia" w:hAnsiTheme="minorEastAsia" w:cs="Times New Roman" w:hint="eastAsia"/>
                <w:sz w:val="18"/>
                <w:szCs w:val="18"/>
              </w:rPr>
              <w:t>(</w:t>
            </w:r>
            <w:r w:rsidR="007134EC" w:rsidRPr="007134EC">
              <w:rPr>
                <w:rFonts w:ascii="Times New Roman" w:eastAsiaTheme="minorEastAsia" w:cs="Times New Roman"/>
                <w:sz w:val="18"/>
                <w:szCs w:val="18"/>
              </w:rPr>
              <w:t>a</w:t>
            </w:r>
            <w:r w:rsidR="007134EC" w:rsidRPr="007134EC">
              <w:rPr>
                <w:rFonts w:asciiTheme="minorEastAsia" w:eastAsiaTheme="minorEastAsia" w:hAnsiTheme="minorEastAsia" w:cs="Times New Roman" w:hint="eastAsia"/>
                <w:sz w:val="18"/>
                <w:szCs w:val="18"/>
              </w:rPr>
              <w:t>)</w:t>
            </w:r>
            <w:r w:rsidR="007134EC">
              <w:rPr>
                <w:rFonts w:ascii="Times New Roman" w:eastAsiaTheme="minorEastAsia" w:cs="Times New Roman" w:hint="eastAsia"/>
                <w:sz w:val="18"/>
                <w:szCs w:val="18"/>
              </w:rPr>
              <w:t>；（</w:t>
            </w:r>
            <w:r w:rsidR="007134EC">
              <w:rPr>
                <w:rFonts w:ascii="Times New Roman" w:eastAsiaTheme="minorEastAsia" w:cs="Times New Roman" w:hint="eastAsia"/>
                <w:sz w:val="18"/>
                <w:szCs w:val="18"/>
              </w:rPr>
              <w:t>2</w:t>
            </w:r>
            <w:r w:rsidR="007134EC">
              <w:rPr>
                <w:rFonts w:ascii="Times New Roman" w:eastAsiaTheme="minorEastAsia" w:cs="Times New Roman" w:hint="eastAsia"/>
                <w:sz w:val="18"/>
                <w:szCs w:val="18"/>
              </w:rPr>
              <w:t>）水泥土环的最小壁厚</w:t>
            </w:r>
            <w:r w:rsidR="007134EC" w:rsidRPr="00A3361B">
              <w:rPr>
                <w:rFonts w:ascii="Times New Roman" w:eastAsiaTheme="minorEastAsia" w:cs="Times New Roman"/>
                <w:i/>
                <w:sz w:val="18"/>
                <w:szCs w:val="18"/>
              </w:rPr>
              <w:t>δ</w:t>
            </w:r>
            <w:r w:rsidR="007134EC" w:rsidRPr="00A3361B">
              <w:rPr>
                <w:rFonts w:ascii="Times New Roman" w:eastAsiaTheme="minorEastAsia" w:cs="Times New Roman" w:hint="eastAsia"/>
                <w:sz w:val="18"/>
                <w:szCs w:val="18"/>
              </w:rPr>
              <w:t>合格</w:t>
            </w:r>
            <w:r w:rsidR="0041431B">
              <w:rPr>
                <w:rFonts w:ascii="Times New Roman" w:eastAsiaTheme="minorEastAsia" w:cs="Times New Roman" w:hint="eastAsia"/>
                <w:sz w:val="18"/>
                <w:szCs w:val="18"/>
              </w:rPr>
              <w:t>，而芯桩的纵横向最大偏位</w:t>
            </w:r>
            <w:r w:rsidR="0041431B" w:rsidRPr="0056524D">
              <w:rPr>
                <w:rFonts w:ascii="Times New Roman" w:eastAsiaTheme="minorEastAsia" w:cs="Times New Roman"/>
                <w:i/>
                <w:sz w:val="18"/>
                <w:szCs w:val="18"/>
              </w:rPr>
              <w:t>Δ</w:t>
            </w:r>
            <w:r w:rsidR="0041431B" w:rsidRPr="0056524D">
              <w:rPr>
                <w:rFonts w:ascii="Times New Roman" w:eastAsiaTheme="minorEastAsia" w:cs="Times New Roman" w:hint="eastAsia"/>
                <w:sz w:val="18"/>
                <w:szCs w:val="18"/>
                <w:vertAlign w:val="subscript"/>
              </w:rPr>
              <w:t>xc</w:t>
            </w:r>
            <w:r w:rsidR="0041431B">
              <w:rPr>
                <w:rFonts w:ascii="Times New Roman" w:eastAsiaTheme="minorEastAsia" w:cs="Times New Roman" w:hint="eastAsia"/>
                <w:sz w:val="18"/>
                <w:szCs w:val="18"/>
                <w:vertAlign w:val="subscript"/>
              </w:rPr>
              <w:t>p</w:t>
            </w:r>
            <w:r w:rsidR="0041431B">
              <w:rPr>
                <w:rFonts w:ascii="Times New Roman" w:eastAsiaTheme="minorEastAsia" w:cs="Times New Roman" w:hint="eastAsia"/>
                <w:sz w:val="18"/>
                <w:szCs w:val="18"/>
              </w:rPr>
              <w:t>或</w:t>
            </w:r>
            <w:r w:rsidR="0041431B" w:rsidRPr="0056524D">
              <w:rPr>
                <w:rFonts w:ascii="Times New Roman" w:eastAsiaTheme="minorEastAsia" w:cs="Times New Roman"/>
                <w:i/>
                <w:sz w:val="18"/>
                <w:szCs w:val="18"/>
              </w:rPr>
              <w:t>Δ</w:t>
            </w:r>
            <w:r w:rsidR="0041431B" w:rsidRPr="0056524D">
              <w:rPr>
                <w:rFonts w:ascii="Times New Roman" w:eastAsiaTheme="minorEastAsia" w:cs="Times New Roman" w:hint="eastAsia"/>
                <w:sz w:val="18"/>
                <w:szCs w:val="18"/>
                <w:vertAlign w:val="subscript"/>
              </w:rPr>
              <w:t>yc</w:t>
            </w:r>
            <w:r w:rsidR="0041431B">
              <w:rPr>
                <w:rFonts w:ascii="Times New Roman" w:eastAsiaTheme="minorEastAsia" w:cs="Times New Roman" w:hint="eastAsia"/>
                <w:sz w:val="18"/>
                <w:szCs w:val="18"/>
                <w:vertAlign w:val="subscript"/>
              </w:rPr>
              <w:t>p</w:t>
            </w:r>
            <w:r w:rsidR="0041431B">
              <w:rPr>
                <w:rFonts w:ascii="Times New Roman" w:eastAsiaTheme="minorEastAsia" w:cs="Times New Roman" w:hint="eastAsia"/>
                <w:sz w:val="18"/>
                <w:szCs w:val="18"/>
              </w:rPr>
              <w:t>不合格，如图</w:t>
            </w:r>
            <w:r w:rsidR="0041431B">
              <w:rPr>
                <w:rFonts w:ascii="Times New Roman" w:eastAsiaTheme="minorEastAsia" w:cs="Times New Roman" w:hint="eastAsia"/>
                <w:sz w:val="18"/>
                <w:szCs w:val="18"/>
              </w:rPr>
              <w:t>4</w:t>
            </w:r>
            <w:r w:rsidR="0041431B" w:rsidRPr="007134EC">
              <w:rPr>
                <w:rFonts w:asciiTheme="minorEastAsia" w:eastAsiaTheme="minorEastAsia" w:hAnsiTheme="minorEastAsia" w:cs="Times New Roman" w:hint="eastAsia"/>
                <w:sz w:val="18"/>
                <w:szCs w:val="18"/>
              </w:rPr>
              <w:t>(</w:t>
            </w:r>
            <w:r w:rsidR="0041431B">
              <w:rPr>
                <w:rFonts w:ascii="Times New Roman" w:eastAsiaTheme="minorEastAsia" w:cs="Times New Roman" w:hint="eastAsia"/>
                <w:sz w:val="18"/>
                <w:szCs w:val="18"/>
              </w:rPr>
              <w:t>b</w:t>
            </w:r>
            <w:r w:rsidR="0041431B" w:rsidRPr="007134EC">
              <w:rPr>
                <w:rFonts w:asciiTheme="minorEastAsia" w:eastAsiaTheme="minorEastAsia" w:hAnsiTheme="minorEastAsia" w:cs="Times New Roman" w:hint="eastAsia"/>
                <w:sz w:val="18"/>
                <w:szCs w:val="18"/>
              </w:rPr>
              <w:t>)</w:t>
            </w:r>
            <w:r w:rsidR="0041431B">
              <w:rPr>
                <w:rFonts w:ascii="Times New Roman" w:eastAsiaTheme="minorEastAsia" w:cs="Times New Roman" w:hint="eastAsia"/>
                <w:sz w:val="18"/>
                <w:szCs w:val="18"/>
              </w:rPr>
              <w:t>；（</w:t>
            </w:r>
            <w:r w:rsidR="0041431B">
              <w:rPr>
                <w:rFonts w:ascii="Times New Roman" w:eastAsiaTheme="minorEastAsia" w:cs="Times New Roman" w:hint="eastAsia"/>
                <w:sz w:val="18"/>
                <w:szCs w:val="18"/>
              </w:rPr>
              <w:t>3</w:t>
            </w:r>
            <w:r w:rsidR="0041431B">
              <w:rPr>
                <w:rFonts w:ascii="Times New Roman" w:eastAsiaTheme="minorEastAsia" w:cs="Times New Roman" w:hint="eastAsia"/>
                <w:sz w:val="18"/>
                <w:szCs w:val="18"/>
              </w:rPr>
              <w:t>）芯桩的纵横向最大偏位</w:t>
            </w:r>
            <w:r w:rsidR="0041431B" w:rsidRPr="0056524D">
              <w:rPr>
                <w:rFonts w:ascii="Times New Roman" w:eastAsiaTheme="minorEastAsia" w:cs="Times New Roman"/>
                <w:i/>
                <w:sz w:val="18"/>
                <w:szCs w:val="18"/>
              </w:rPr>
              <w:t>Δ</w:t>
            </w:r>
            <w:r w:rsidR="0041431B" w:rsidRPr="0056524D">
              <w:rPr>
                <w:rFonts w:ascii="Times New Roman" w:eastAsiaTheme="minorEastAsia" w:cs="Times New Roman" w:hint="eastAsia"/>
                <w:sz w:val="18"/>
                <w:szCs w:val="18"/>
                <w:vertAlign w:val="subscript"/>
              </w:rPr>
              <w:t>xc</w:t>
            </w:r>
            <w:r w:rsidR="0041431B">
              <w:rPr>
                <w:rFonts w:ascii="Times New Roman" w:eastAsiaTheme="minorEastAsia" w:cs="Times New Roman" w:hint="eastAsia"/>
                <w:sz w:val="18"/>
                <w:szCs w:val="18"/>
                <w:vertAlign w:val="subscript"/>
              </w:rPr>
              <w:t>p</w:t>
            </w:r>
            <w:r w:rsidR="0041431B">
              <w:rPr>
                <w:rFonts w:ascii="Times New Roman" w:eastAsiaTheme="minorEastAsia" w:cs="Times New Roman" w:hint="eastAsia"/>
                <w:sz w:val="18"/>
                <w:szCs w:val="18"/>
              </w:rPr>
              <w:t>、</w:t>
            </w:r>
            <w:r w:rsidR="0041431B" w:rsidRPr="0056524D">
              <w:rPr>
                <w:rFonts w:ascii="Times New Roman" w:eastAsiaTheme="minorEastAsia" w:cs="Times New Roman"/>
                <w:i/>
                <w:sz w:val="18"/>
                <w:szCs w:val="18"/>
              </w:rPr>
              <w:t>Δ</w:t>
            </w:r>
            <w:r w:rsidR="0041431B" w:rsidRPr="0056524D">
              <w:rPr>
                <w:rFonts w:ascii="Times New Roman" w:eastAsiaTheme="minorEastAsia" w:cs="Times New Roman" w:hint="eastAsia"/>
                <w:sz w:val="18"/>
                <w:szCs w:val="18"/>
                <w:vertAlign w:val="subscript"/>
              </w:rPr>
              <w:t>yc</w:t>
            </w:r>
            <w:r w:rsidR="0041431B">
              <w:rPr>
                <w:rFonts w:ascii="Times New Roman" w:eastAsiaTheme="minorEastAsia" w:cs="Times New Roman" w:hint="eastAsia"/>
                <w:sz w:val="18"/>
                <w:szCs w:val="18"/>
                <w:vertAlign w:val="subscript"/>
              </w:rPr>
              <w:t>p</w:t>
            </w:r>
            <w:r w:rsidR="0041431B">
              <w:rPr>
                <w:rFonts w:ascii="Times New Roman" w:eastAsiaTheme="minorEastAsia" w:cs="Times New Roman" w:hint="eastAsia"/>
                <w:sz w:val="18"/>
                <w:szCs w:val="18"/>
              </w:rPr>
              <w:t>与水泥土环的最小壁厚</w:t>
            </w:r>
            <w:r w:rsidR="0041431B" w:rsidRPr="00A3361B">
              <w:rPr>
                <w:rFonts w:ascii="Times New Roman" w:eastAsiaTheme="minorEastAsia" w:cs="Times New Roman"/>
                <w:i/>
                <w:sz w:val="18"/>
                <w:szCs w:val="18"/>
              </w:rPr>
              <w:t>δ</w:t>
            </w:r>
            <w:r w:rsidR="0041431B">
              <w:rPr>
                <w:rFonts w:ascii="Times New Roman" w:eastAsiaTheme="minorEastAsia" w:cs="Times New Roman" w:hint="eastAsia"/>
                <w:sz w:val="18"/>
                <w:szCs w:val="18"/>
              </w:rPr>
              <w:t>均</w:t>
            </w:r>
            <w:r w:rsidR="0041431B" w:rsidRPr="00A3361B">
              <w:rPr>
                <w:rFonts w:ascii="Times New Roman" w:eastAsiaTheme="minorEastAsia" w:cs="Times New Roman" w:hint="eastAsia"/>
                <w:sz w:val="18"/>
                <w:szCs w:val="18"/>
              </w:rPr>
              <w:t>不合格</w:t>
            </w:r>
            <w:r w:rsidR="0041431B">
              <w:rPr>
                <w:rFonts w:ascii="Times New Roman" w:eastAsiaTheme="minorEastAsia" w:cs="Times New Roman" w:hint="eastAsia"/>
                <w:sz w:val="18"/>
                <w:szCs w:val="18"/>
              </w:rPr>
              <w:t>，如图</w:t>
            </w:r>
            <w:r w:rsidR="0041431B">
              <w:rPr>
                <w:rFonts w:ascii="Times New Roman" w:eastAsiaTheme="minorEastAsia" w:cs="Times New Roman" w:hint="eastAsia"/>
                <w:sz w:val="18"/>
                <w:szCs w:val="18"/>
              </w:rPr>
              <w:t>4</w:t>
            </w:r>
            <w:r w:rsidR="0041431B" w:rsidRPr="007134EC">
              <w:rPr>
                <w:rFonts w:asciiTheme="minorEastAsia" w:eastAsiaTheme="minorEastAsia" w:hAnsiTheme="minorEastAsia" w:cs="Times New Roman" w:hint="eastAsia"/>
                <w:sz w:val="18"/>
                <w:szCs w:val="18"/>
              </w:rPr>
              <w:t>(</w:t>
            </w:r>
            <w:r w:rsidR="0041431B">
              <w:rPr>
                <w:rFonts w:ascii="Times New Roman" w:eastAsiaTheme="minorEastAsia" w:cs="Times New Roman" w:hint="eastAsia"/>
                <w:sz w:val="18"/>
                <w:szCs w:val="18"/>
              </w:rPr>
              <w:t>c</w:t>
            </w:r>
            <w:r w:rsidR="0041431B" w:rsidRPr="007134EC">
              <w:rPr>
                <w:rFonts w:asciiTheme="minorEastAsia" w:eastAsiaTheme="minorEastAsia" w:hAnsiTheme="minorEastAsia" w:cs="Times New Roman" w:hint="eastAsia"/>
                <w:sz w:val="18"/>
                <w:szCs w:val="18"/>
              </w:rPr>
              <w:t>)</w:t>
            </w:r>
            <w:r w:rsidR="0041431B">
              <w:rPr>
                <w:rFonts w:ascii="Times New Roman" w:eastAsiaTheme="minorEastAsia" w:cs="Times New Roman" w:hint="eastAsia"/>
                <w:sz w:val="18"/>
                <w:szCs w:val="18"/>
              </w:rPr>
              <w:t>。工程实践也表明，</w:t>
            </w:r>
            <w:r w:rsidR="0056524D">
              <w:rPr>
                <w:rFonts w:ascii="Times New Roman" w:eastAsiaTheme="minorEastAsia" w:cs="Times New Roman" w:hint="eastAsia"/>
                <w:sz w:val="18"/>
                <w:szCs w:val="18"/>
              </w:rPr>
              <w:t>施工时应从放线定位</w:t>
            </w:r>
            <w:r w:rsidR="0041431B">
              <w:rPr>
                <w:rFonts w:ascii="Times New Roman" w:eastAsiaTheme="minorEastAsia" w:cs="Times New Roman" w:hint="eastAsia"/>
                <w:sz w:val="18"/>
                <w:szCs w:val="18"/>
              </w:rPr>
              <w:t>（尤其二次定位放线）</w:t>
            </w:r>
            <w:r w:rsidR="0056524D">
              <w:rPr>
                <w:rFonts w:ascii="Times New Roman" w:eastAsiaTheme="minorEastAsia" w:cs="Times New Roman" w:hint="eastAsia"/>
                <w:sz w:val="18"/>
                <w:szCs w:val="18"/>
              </w:rPr>
              <w:t>、桩机定位、喂桩、桩身或沉管垂直度</w:t>
            </w:r>
            <w:r w:rsidR="0041431B">
              <w:rPr>
                <w:rFonts w:ascii="Times New Roman" w:eastAsiaTheme="minorEastAsia" w:cs="Times New Roman" w:hint="eastAsia"/>
                <w:sz w:val="18"/>
                <w:szCs w:val="18"/>
              </w:rPr>
              <w:t>等环节做到</w:t>
            </w:r>
            <w:r w:rsidR="0056524D">
              <w:rPr>
                <w:rFonts w:ascii="Times New Roman" w:eastAsiaTheme="minorEastAsia" w:cs="Times New Roman" w:hint="eastAsia"/>
                <w:sz w:val="18"/>
                <w:szCs w:val="18"/>
              </w:rPr>
              <w:t>严格控制</w:t>
            </w:r>
            <w:r w:rsidR="0041431B">
              <w:rPr>
                <w:rFonts w:ascii="Times New Roman" w:eastAsiaTheme="minorEastAsia" w:cs="Times New Roman" w:hint="eastAsia"/>
                <w:sz w:val="18"/>
                <w:szCs w:val="18"/>
              </w:rPr>
              <w:t>，可以有效控制桩位偏差</w:t>
            </w:r>
            <w:r w:rsidR="0056524D">
              <w:rPr>
                <w:rFonts w:ascii="Times New Roman" w:eastAsiaTheme="minorEastAsia" w:cs="Times New Roman" w:hint="eastAsia"/>
                <w:sz w:val="18"/>
                <w:szCs w:val="18"/>
              </w:rPr>
              <w:t>。</w:t>
            </w:r>
          </w:p>
          <w:p w:rsidR="0041431B" w:rsidRDefault="00AC5236" w:rsidP="008846E9">
            <w:pPr>
              <w:pStyle w:val="Default"/>
              <w:spacing w:line="300" w:lineRule="auto"/>
              <w:jc w:val="center"/>
              <w:rPr>
                <w:rFonts w:ascii="Times New Roman" w:eastAsiaTheme="minorEastAsia" w:cs="Times New Roman"/>
                <w:sz w:val="18"/>
                <w:szCs w:val="18"/>
              </w:rPr>
            </w:pPr>
            <w:r>
              <w:rPr>
                <w:b/>
                <w:noProof/>
              </w:rPr>
              <w:drawing>
                <wp:inline distT="0" distB="0" distL="0" distR="0">
                  <wp:extent cx="3958465" cy="1351034"/>
                  <wp:effectExtent l="0" t="0" r="0" b="0"/>
                  <wp:docPr id="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srcRect/>
                          <a:stretch>
                            <a:fillRect/>
                          </a:stretch>
                        </pic:blipFill>
                        <pic:spPr bwMode="auto">
                          <a:xfrm>
                            <a:off x="0" y="0"/>
                            <a:ext cx="3960457" cy="1351714"/>
                          </a:xfrm>
                          <a:prstGeom prst="rect">
                            <a:avLst/>
                          </a:prstGeom>
                          <a:noFill/>
                          <a:ln w="9525">
                            <a:noFill/>
                            <a:miter lim="800000"/>
                            <a:headEnd/>
                            <a:tailEnd/>
                          </a:ln>
                        </pic:spPr>
                      </pic:pic>
                    </a:graphicData>
                  </a:graphic>
                </wp:inline>
              </w:drawing>
            </w:r>
          </w:p>
          <w:p w:rsidR="00AC5236" w:rsidRDefault="0041431B" w:rsidP="00AC5236">
            <w:pPr>
              <w:pStyle w:val="Default"/>
              <w:jc w:val="center"/>
              <w:rPr>
                <w:rFonts w:ascii="Times New Roman" w:eastAsiaTheme="minorEastAsia" w:cs="Times New Roman"/>
                <w:sz w:val="18"/>
                <w:szCs w:val="18"/>
              </w:rPr>
            </w:pPr>
            <w:r>
              <w:rPr>
                <w:rFonts w:ascii="Times New Roman" w:eastAsiaTheme="minorEastAsia" w:cs="Times New Roman" w:hint="eastAsia"/>
                <w:sz w:val="18"/>
                <w:szCs w:val="18"/>
              </w:rPr>
              <w:t>图</w:t>
            </w:r>
            <w:r>
              <w:rPr>
                <w:rFonts w:ascii="Times New Roman" w:eastAsiaTheme="minorEastAsia" w:cs="Times New Roman" w:hint="eastAsia"/>
                <w:sz w:val="18"/>
                <w:szCs w:val="18"/>
              </w:rPr>
              <w:t xml:space="preserve">4  </w:t>
            </w:r>
            <w:r>
              <w:rPr>
                <w:rFonts w:ascii="Times New Roman" w:eastAsiaTheme="minorEastAsia" w:cs="Times New Roman" w:hint="eastAsia"/>
                <w:sz w:val="18"/>
                <w:szCs w:val="18"/>
              </w:rPr>
              <w:t>劲性扩体复合桩桩位偏差情况</w:t>
            </w:r>
          </w:p>
          <w:p w:rsidR="00AC5236" w:rsidRPr="00AC5236" w:rsidRDefault="00AC5236" w:rsidP="00AC5236">
            <w:pPr>
              <w:pStyle w:val="Default"/>
              <w:jc w:val="center"/>
              <w:rPr>
                <w:rFonts w:ascii="Times New Roman" w:eastAsiaTheme="minorEastAsia" w:cs="Times New Roman"/>
                <w:sz w:val="15"/>
                <w:szCs w:val="15"/>
              </w:rPr>
            </w:pPr>
            <w:r>
              <w:rPr>
                <w:rFonts w:ascii="Times New Roman" w:eastAsiaTheme="minorEastAsia" w:cs="Times New Roman" w:hint="eastAsia"/>
                <w:sz w:val="15"/>
                <w:szCs w:val="15"/>
              </w:rPr>
              <w:t>1</w:t>
            </w:r>
            <w:r>
              <w:rPr>
                <w:rFonts w:ascii="Times New Roman" w:eastAsiaTheme="minorEastAsia" w:cs="Times New Roman" w:hint="eastAsia"/>
                <w:sz w:val="15"/>
                <w:szCs w:val="15"/>
              </w:rPr>
              <w:t>—桩设计定位点；</w:t>
            </w:r>
            <w:r>
              <w:rPr>
                <w:rFonts w:ascii="Times New Roman" w:eastAsiaTheme="minorEastAsia" w:cs="Times New Roman" w:hint="eastAsia"/>
                <w:sz w:val="15"/>
                <w:szCs w:val="15"/>
              </w:rPr>
              <w:t>2</w:t>
            </w:r>
            <w:r>
              <w:rPr>
                <w:rFonts w:ascii="Times New Roman" w:eastAsiaTheme="minorEastAsia" w:cs="Times New Roman" w:hint="eastAsia"/>
                <w:sz w:val="15"/>
                <w:szCs w:val="15"/>
              </w:rPr>
              <w:t>—水泥土桩施工中心点；</w:t>
            </w:r>
            <w:r>
              <w:rPr>
                <w:rFonts w:ascii="Times New Roman" w:eastAsiaTheme="minorEastAsia" w:cs="Times New Roman" w:hint="eastAsia"/>
                <w:sz w:val="15"/>
                <w:szCs w:val="15"/>
              </w:rPr>
              <w:t>3</w:t>
            </w:r>
            <w:r>
              <w:rPr>
                <w:rFonts w:ascii="Times New Roman" w:eastAsiaTheme="minorEastAsia" w:cs="Times New Roman" w:hint="eastAsia"/>
                <w:sz w:val="15"/>
                <w:szCs w:val="15"/>
              </w:rPr>
              <w:t>—芯桩施工中心点</w:t>
            </w:r>
          </w:p>
        </w:tc>
      </w:tr>
    </w:tbl>
    <w:p w:rsidR="00B355CF" w:rsidRDefault="005A7C68" w:rsidP="00546309">
      <w:pPr>
        <w:widowControl w:val="0"/>
        <w:spacing w:line="360" w:lineRule="auto"/>
        <w:rPr>
          <w:rFonts w:ascii="宋体" w:cs="宋体"/>
          <w:kern w:val="0"/>
          <w:sz w:val="24"/>
        </w:rPr>
      </w:pPr>
      <w:r>
        <w:rPr>
          <w:rFonts w:hint="eastAsia"/>
          <w:b/>
          <w:kern w:val="0"/>
          <w:sz w:val="24"/>
        </w:rPr>
        <w:t>7</w:t>
      </w:r>
      <w:r w:rsidR="00B355CF" w:rsidRPr="00B355CF">
        <w:rPr>
          <w:rFonts w:hint="eastAsia"/>
          <w:b/>
          <w:kern w:val="0"/>
          <w:sz w:val="24"/>
        </w:rPr>
        <w:t>.</w:t>
      </w:r>
      <w:r w:rsidR="009636E8">
        <w:rPr>
          <w:rFonts w:hint="eastAsia"/>
          <w:b/>
          <w:kern w:val="0"/>
          <w:sz w:val="24"/>
        </w:rPr>
        <w:t>4.</w:t>
      </w:r>
      <w:r w:rsidR="0095606F">
        <w:rPr>
          <w:rFonts w:hint="eastAsia"/>
          <w:b/>
          <w:kern w:val="0"/>
          <w:sz w:val="24"/>
        </w:rPr>
        <w:t>5</w:t>
      </w:r>
      <w:r w:rsidR="00F31A70">
        <w:rPr>
          <w:rFonts w:hint="eastAsia"/>
          <w:kern w:val="0"/>
          <w:sz w:val="24"/>
        </w:rPr>
        <w:t>劲性扩体复合桩</w:t>
      </w:r>
      <w:r w:rsidR="002E5199">
        <w:rPr>
          <w:rFonts w:hint="eastAsia"/>
          <w:kern w:val="0"/>
          <w:sz w:val="24"/>
        </w:rPr>
        <w:t>的</w:t>
      </w:r>
      <w:r w:rsidR="00B355CF">
        <w:rPr>
          <w:rFonts w:hint="eastAsia"/>
          <w:kern w:val="0"/>
          <w:sz w:val="24"/>
        </w:rPr>
        <w:t>静载荷试验宜在成桩</w:t>
      </w:r>
      <w:r w:rsidR="00B355CF">
        <w:rPr>
          <w:rFonts w:hint="eastAsia"/>
          <w:kern w:val="0"/>
          <w:sz w:val="24"/>
        </w:rPr>
        <w:t>28d</w:t>
      </w:r>
      <w:r w:rsidR="004D1E84">
        <w:rPr>
          <w:rFonts w:hint="eastAsia"/>
          <w:kern w:val="0"/>
          <w:sz w:val="24"/>
        </w:rPr>
        <w:t>后进行，</w:t>
      </w:r>
      <w:r w:rsidR="004D1E84">
        <w:rPr>
          <w:rFonts w:ascii="宋体" w:cs="宋体" w:hint="eastAsia"/>
          <w:kern w:val="0"/>
          <w:sz w:val="24"/>
        </w:rPr>
        <w:t>若提前检测应采取有效措施，待水泥土及现浇混凝土强度满足试验加载条件时方可进行。</w:t>
      </w:r>
    </w:p>
    <w:tbl>
      <w:tblPr>
        <w:tblStyle w:val="a3"/>
        <w:tblW w:w="8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517A99" w:rsidRPr="008323C8" w:rsidTr="004C254F">
        <w:tc>
          <w:tcPr>
            <w:tcW w:w="846" w:type="dxa"/>
            <w:shd w:val="clear" w:color="auto" w:fill="DAEEF3" w:themeFill="accent5" w:themeFillTint="33"/>
          </w:tcPr>
          <w:p w:rsidR="00517A99" w:rsidRPr="00B403DB" w:rsidRDefault="00517A99" w:rsidP="004C254F">
            <w:pPr>
              <w:rPr>
                <w:color w:val="000000"/>
                <w:kern w:val="0"/>
                <w:sz w:val="18"/>
                <w:szCs w:val="18"/>
              </w:rPr>
            </w:pPr>
            <w:r w:rsidRPr="00E35AAD">
              <w:rPr>
                <w:rFonts w:hint="eastAsia"/>
                <w:color w:val="000000"/>
                <w:spacing w:val="20"/>
                <w:w w:val="87"/>
                <w:kern w:val="0"/>
                <w:sz w:val="18"/>
                <w:szCs w:val="18"/>
                <w:fitText w:val="630" w:id="-1804056832"/>
              </w:rPr>
              <w:t>条文说</w:t>
            </w:r>
            <w:r w:rsidRPr="00E35AAD">
              <w:rPr>
                <w:rFonts w:hint="eastAsia"/>
                <w:color w:val="000000"/>
                <w:spacing w:val="-25"/>
                <w:w w:val="87"/>
                <w:kern w:val="0"/>
                <w:sz w:val="18"/>
                <w:szCs w:val="18"/>
                <w:fitText w:val="630" w:id="-1804056832"/>
              </w:rPr>
              <w:t>明</w:t>
            </w:r>
          </w:p>
        </w:tc>
        <w:tc>
          <w:tcPr>
            <w:tcW w:w="7874" w:type="dxa"/>
            <w:shd w:val="clear" w:color="auto" w:fill="DAEEF3" w:themeFill="accent5" w:themeFillTint="33"/>
          </w:tcPr>
          <w:p w:rsidR="00517A99" w:rsidRPr="008111A9" w:rsidRDefault="00517A99" w:rsidP="0095606F">
            <w:pPr>
              <w:pStyle w:val="Default"/>
              <w:spacing w:line="300" w:lineRule="auto"/>
              <w:rPr>
                <w:rFonts w:ascii="Times New Roman" w:eastAsiaTheme="minorEastAsia" w:cs="Times New Roman"/>
                <w:sz w:val="18"/>
                <w:szCs w:val="18"/>
              </w:rPr>
            </w:pPr>
            <w:r>
              <w:rPr>
                <w:rFonts w:ascii="Times New Roman" w:eastAsiaTheme="minorEastAsia" w:cs="Times New Roman" w:hint="eastAsia"/>
                <w:sz w:val="18"/>
                <w:szCs w:val="18"/>
              </w:rPr>
              <w:t>7.4.</w:t>
            </w:r>
            <w:r w:rsidR="0095606F">
              <w:rPr>
                <w:rFonts w:ascii="Times New Roman" w:eastAsiaTheme="minorEastAsia" w:cs="Times New Roman" w:hint="eastAsia"/>
                <w:sz w:val="18"/>
                <w:szCs w:val="18"/>
              </w:rPr>
              <w:t>5</w:t>
            </w:r>
            <w:r>
              <w:rPr>
                <w:rFonts w:ascii="Times New Roman" w:eastAsiaTheme="minorEastAsia" w:cs="Times New Roman" w:hint="eastAsia"/>
                <w:sz w:val="18"/>
                <w:szCs w:val="18"/>
              </w:rPr>
              <w:t xml:space="preserve"> </w:t>
            </w:r>
            <w:r w:rsidR="00F31A70">
              <w:rPr>
                <w:rFonts w:ascii="Times New Roman" w:eastAsiaTheme="minorEastAsia" w:cs="Times New Roman" w:hint="eastAsia"/>
                <w:sz w:val="18"/>
                <w:szCs w:val="18"/>
              </w:rPr>
              <w:t>劲性扩体复合桩</w:t>
            </w:r>
            <w:r w:rsidRPr="00517A99">
              <w:rPr>
                <w:rFonts w:ascii="Times New Roman" w:eastAsiaTheme="minorEastAsia" w:cs="Times New Roman" w:hint="eastAsia"/>
                <w:sz w:val="18"/>
                <w:szCs w:val="18"/>
              </w:rPr>
              <w:t>的静载荷试验</w:t>
            </w:r>
            <w:r>
              <w:rPr>
                <w:rFonts w:ascii="Times New Roman" w:eastAsiaTheme="minorEastAsia" w:cs="Times New Roman" w:hint="eastAsia"/>
                <w:sz w:val="18"/>
                <w:szCs w:val="18"/>
              </w:rPr>
              <w:t>时，</w:t>
            </w:r>
            <w:r w:rsidRPr="00517A99">
              <w:rPr>
                <w:rFonts w:ascii="Times New Roman" w:eastAsiaTheme="minorEastAsia" w:cs="Times New Roman" w:hint="eastAsia"/>
                <w:sz w:val="18"/>
                <w:szCs w:val="18"/>
              </w:rPr>
              <w:t>水泥土强度要满足加载试验要求。从江苏、山东的工程实践来看，如用预制桩做芯桩的话，可以在成桩</w:t>
            </w:r>
            <w:r w:rsidRPr="00517A99">
              <w:rPr>
                <w:rFonts w:ascii="Times New Roman" w:eastAsiaTheme="minorEastAsia" w:cs="Times New Roman" w:hint="eastAsia"/>
                <w:sz w:val="18"/>
                <w:szCs w:val="18"/>
              </w:rPr>
              <w:t>21d</w:t>
            </w:r>
            <w:r w:rsidRPr="00517A99">
              <w:rPr>
                <w:rFonts w:ascii="Times New Roman" w:eastAsiaTheme="minorEastAsia" w:cs="Times New Roman" w:hint="eastAsia"/>
                <w:sz w:val="18"/>
                <w:szCs w:val="18"/>
              </w:rPr>
              <w:t>后进行静载荷试。所以在本条文中也考虑到此类情况，在有地区经验的</w:t>
            </w:r>
            <w:r w:rsidR="00EC6F14">
              <w:rPr>
                <w:rFonts w:ascii="Times New Roman" w:eastAsiaTheme="minorEastAsia" w:cs="Times New Roman" w:hint="eastAsia"/>
                <w:sz w:val="18"/>
                <w:szCs w:val="18"/>
              </w:rPr>
              <w:t>地区</w:t>
            </w:r>
            <w:r w:rsidRPr="00517A99">
              <w:rPr>
                <w:rFonts w:ascii="Times New Roman" w:eastAsiaTheme="minorEastAsia" w:cs="Times New Roman" w:hint="eastAsia"/>
                <w:sz w:val="18"/>
                <w:szCs w:val="18"/>
              </w:rPr>
              <w:t>，允许有条件提前做静载荷试验。</w:t>
            </w:r>
          </w:p>
        </w:tc>
      </w:tr>
    </w:tbl>
    <w:p w:rsidR="0095606F" w:rsidRDefault="00ED393B" w:rsidP="0095606F">
      <w:pPr>
        <w:widowControl w:val="0"/>
        <w:spacing w:line="360" w:lineRule="auto"/>
        <w:rPr>
          <w:kern w:val="0"/>
          <w:sz w:val="24"/>
        </w:rPr>
      </w:pPr>
      <w:r>
        <w:rPr>
          <w:rFonts w:hint="eastAsia"/>
          <w:b/>
          <w:kern w:val="0"/>
          <w:sz w:val="24"/>
        </w:rPr>
        <w:t>7</w:t>
      </w:r>
      <w:r w:rsidR="00B355CF" w:rsidRPr="00B355CF">
        <w:rPr>
          <w:rFonts w:hint="eastAsia"/>
          <w:b/>
          <w:kern w:val="0"/>
          <w:sz w:val="24"/>
        </w:rPr>
        <w:t>.</w:t>
      </w:r>
      <w:r w:rsidR="002F18BB">
        <w:rPr>
          <w:rFonts w:hint="eastAsia"/>
          <w:b/>
          <w:kern w:val="0"/>
          <w:sz w:val="24"/>
        </w:rPr>
        <w:t>4.</w:t>
      </w:r>
      <w:r w:rsidR="0095606F">
        <w:rPr>
          <w:rFonts w:hint="eastAsia"/>
          <w:b/>
          <w:kern w:val="0"/>
          <w:sz w:val="24"/>
        </w:rPr>
        <w:t xml:space="preserve">6 </w:t>
      </w:r>
      <w:r w:rsidR="00517A99" w:rsidRPr="00800F95">
        <w:rPr>
          <w:rFonts w:eastAsiaTheme="minorEastAsia" w:hAnsiTheme="minorEastAsia"/>
          <w:kern w:val="0"/>
          <w:sz w:val="24"/>
        </w:rPr>
        <w:t>单桩竖向抗</w:t>
      </w:r>
      <w:r w:rsidR="00517A99">
        <w:rPr>
          <w:rFonts w:eastAsiaTheme="minorEastAsia" w:hAnsiTheme="minorEastAsia" w:hint="eastAsia"/>
          <w:kern w:val="0"/>
          <w:sz w:val="24"/>
        </w:rPr>
        <w:t>压</w:t>
      </w:r>
      <w:r w:rsidR="00517A99" w:rsidRPr="00800F95">
        <w:rPr>
          <w:rFonts w:eastAsiaTheme="minorEastAsia" w:hAnsiTheme="minorEastAsia"/>
          <w:kern w:val="0"/>
          <w:sz w:val="24"/>
        </w:rPr>
        <w:t>静载试验</w:t>
      </w:r>
      <w:r w:rsidR="00517A99">
        <w:rPr>
          <w:rFonts w:eastAsiaTheme="minorEastAsia" w:hAnsiTheme="minorEastAsia" w:hint="eastAsia"/>
          <w:kern w:val="0"/>
          <w:sz w:val="24"/>
        </w:rPr>
        <w:t>，</w:t>
      </w:r>
      <w:r w:rsidR="00756CDD">
        <w:rPr>
          <w:rFonts w:eastAsiaTheme="minorEastAsia" w:hAnsiTheme="minorEastAsia" w:hint="eastAsia"/>
          <w:kern w:val="0"/>
          <w:sz w:val="24"/>
        </w:rPr>
        <w:t>除</w:t>
      </w:r>
      <w:r w:rsidR="00F06D62" w:rsidRPr="00800F95">
        <w:rPr>
          <w:rFonts w:eastAsiaTheme="minorEastAsia" w:hAnsiTheme="minorEastAsia"/>
          <w:kern w:val="0"/>
          <w:sz w:val="24"/>
        </w:rPr>
        <w:t>应</w:t>
      </w:r>
      <w:r w:rsidR="00517A99">
        <w:rPr>
          <w:rFonts w:eastAsiaTheme="minorEastAsia" w:hAnsiTheme="minorEastAsia" w:hint="eastAsia"/>
          <w:kern w:val="0"/>
          <w:sz w:val="24"/>
        </w:rPr>
        <w:t>符合</w:t>
      </w:r>
      <w:r w:rsidR="00400757">
        <w:rPr>
          <w:rFonts w:eastAsiaTheme="minorEastAsia" w:hAnsiTheme="minorEastAsia"/>
          <w:kern w:val="0"/>
          <w:sz w:val="24"/>
        </w:rPr>
        <w:t>国家现行</w:t>
      </w:r>
      <w:r w:rsidR="00947DE8">
        <w:rPr>
          <w:rFonts w:eastAsiaTheme="minorEastAsia" w:hAnsiTheme="minorEastAsia"/>
          <w:kern w:val="0"/>
          <w:sz w:val="24"/>
        </w:rPr>
        <w:t>标准</w:t>
      </w:r>
      <w:r w:rsidR="00F06D62" w:rsidRPr="00800F95">
        <w:rPr>
          <w:rFonts w:eastAsiaTheme="minorEastAsia" w:hAnsiTheme="minorEastAsia"/>
          <w:kern w:val="0"/>
          <w:sz w:val="24"/>
        </w:rPr>
        <w:t>《建筑基桩检测技术规范》</w:t>
      </w:r>
      <w:r w:rsidR="00F06D62" w:rsidRPr="00800F95">
        <w:rPr>
          <w:rFonts w:eastAsiaTheme="minorEastAsia"/>
          <w:kern w:val="0"/>
          <w:sz w:val="24"/>
        </w:rPr>
        <w:t>JGJ106</w:t>
      </w:r>
      <w:r w:rsidR="00756CDD">
        <w:rPr>
          <w:rFonts w:eastAsiaTheme="minorEastAsia" w:hAnsiTheme="minorEastAsia" w:hint="eastAsia"/>
          <w:kern w:val="0"/>
          <w:sz w:val="24"/>
        </w:rPr>
        <w:t>的</w:t>
      </w:r>
      <w:r w:rsidR="00F06D62" w:rsidRPr="00A81A66">
        <w:rPr>
          <w:rFonts w:hint="eastAsia"/>
          <w:kern w:val="0"/>
          <w:sz w:val="24"/>
        </w:rPr>
        <w:t>规定</w:t>
      </w:r>
      <w:r w:rsidR="00756CDD">
        <w:rPr>
          <w:rFonts w:hint="eastAsia"/>
          <w:kern w:val="0"/>
          <w:sz w:val="24"/>
        </w:rPr>
        <w:t>外，尚应符合下列规定</w:t>
      </w:r>
      <w:r w:rsidR="00F06D62" w:rsidRPr="00A81A66">
        <w:rPr>
          <w:rFonts w:hint="eastAsia"/>
          <w:kern w:val="0"/>
          <w:sz w:val="24"/>
        </w:rPr>
        <w:t>：</w:t>
      </w:r>
    </w:p>
    <w:p w:rsidR="0095606F" w:rsidRDefault="0095606F" w:rsidP="0095606F">
      <w:pPr>
        <w:widowControl w:val="0"/>
        <w:spacing w:line="360" w:lineRule="auto"/>
        <w:rPr>
          <w:kern w:val="0"/>
          <w:sz w:val="24"/>
        </w:rPr>
      </w:pPr>
      <w:r>
        <w:rPr>
          <w:rFonts w:hint="eastAsia"/>
          <w:kern w:val="0"/>
          <w:sz w:val="24"/>
        </w:rPr>
        <w:t xml:space="preserve">   </w:t>
      </w:r>
      <w:r w:rsidR="00F06D62" w:rsidRPr="00EA01FA">
        <w:rPr>
          <w:rFonts w:hint="eastAsia"/>
          <w:b/>
          <w:kern w:val="0"/>
          <w:sz w:val="24"/>
        </w:rPr>
        <w:t>1</w:t>
      </w:r>
      <w:r>
        <w:rPr>
          <w:rFonts w:hint="eastAsia"/>
          <w:b/>
          <w:kern w:val="0"/>
          <w:sz w:val="24"/>
        </w:rPr>
        <w:t xml:space="preserve"> </w:t>
      </w:r>
      <w:r w:rsidR="00F06D62">
        <w:rPr>
          <w:rFonts w:hint="eastAsia"/>
          <w:kern w:val="0"/>
          <w:sz w:val="24"/>
        </w:rPr>
        <w:t>检测桩数</w:t>
      </w:r>
      <w:r w:rsidR="00B355CF" w:rsidRPr="00B355CF">
        <w:rPr>
          <w:rFonts w:hint="eastAsia"/>
          <w:kern w:val="0"/>
          <w:sz w:val="24"/>
        </w:rPr>
        <w:t>不应少于同条件下</w:t>
      </w:r>
      <w:r w:rsidR="00A2047E">
        <w:rPr>
          <w:rFonts w:hint="eastAsia"/>
          <w:kern w:val="0"/>
          <w:sz w:val="24"/>
        </w:rPr>
        <w:t>桩基</w:t>
      </w:r>
      <w:r w:rsidR="00B355CF" w:rsidRPr="00B355CF">
        <w:rPr>
          <w:rFonts w:hint="eastAsia"/>
          <w:kern w:val="0"/>
          <w:sz w:val="24"/>
        </w:rPr>
        <w:t>总桩数的</w:t>
      </w:r>
      <w:r w:rsidR="00B355CF" w:rsidRPr="00B355CF">
        <w:rPr>
          <w:rFonts w:hint="eastAsia"/>
          <w:kern w:val="0"/>
          <w:sz w:val="24"/>
        </w:rPr>
        <w:t>1</w:t>
      </w:r>
      <w:r w:rsidR="00F06D62">
        <w:rPr>
          <w:rFonts w:hint="eastAsia"/>
          <w:kern w:val="0"/>
          <w:sz w:val="24"/>
        </w:rPr>
        <w:t>%</w:t>
      </w:r>
      <w:r w:rsidR="00B355CF" w:rsidRPr="00B355CF">
        <w:rPr>
          <w:rFonts w:hint="eastAsia"/>
          <w:kern w:val="0"/>
          <w:sz w:val="24"/>
        </w:rPr>
        <w:t>，且不应少于</w:t>
      </w:r>
      <w:r w:rsidR="00B355CF" w:rsidRPr="00B355CF">
        <w:rPr>
          <w:rFonts w:hint="eastAsia"/>
          <w:kern w:val="0"/>
          <w:sz w:val="24"/>
        </w:rPr>
        <w:t>3</w:t>
      </w:r>
      <w:r w:rsidR="00B355CF" w:rsidRPr="00B355CF">
        <w:rPr>
          <w:rFonts w:hint="eastAsia"/>
          <w:kern w:val="0"/>
          <w:sz w:val="24"/>
        </w:rPr>
        <w:t>根；当总桩数</w:t>
      </w:r>
      <w:r w:rsidR="00B355CF" w:rsidRPr="00B355CF">
        <w:rPr>
          <w:rFonts w:hint="eastAsia"/>
          <w:kern w:val="0"/>
          <w:sz w:val="24"/>
        </w:rPr>
        <w:lastRenderedPageBreak/>
        <w:t>少于</w:t>
      </w:r>
      <w:r w:rsidR="00B355CF" w:rsidRPr="00B355CF">
        <w:rPr>
          <w:rFonts w:hint="eastAsia"/>
          <w:kern w:val="0"/>
          <w:sz w:val="24"/>
        </w:rPr>
        <w:t>50</w:t>
      </w:r>
      <w:r w:rsidR="00B355CF" w:rsidRPr="00B355CF">
        <w:rPr>
          <w:rFonts w:hint="eastAsia"/>
          <w:kern w:val="0"/>
          <w:sz w:val="24"/>
        </w:rPr>
        <w:t>根时，不应少于</w:t>
      </w:r>
      <w:r w:rsidR="00B355CF" w:rsidRPr="00B355CF">
        <w:rPr>
          <w:rFonts w:hint="eastAsia"/>
          <w:kern w:val="0"/>
          <w:sz w:val="24"/>
        </w:rPr>
        <w:t>2</w:t>
      </w:r>
      <w:r w:rsidR="00B355CF" w:rsidRPr="00B355CF">
        <w:rPr>
          <w:rFonts w:hint="eastAsia"/>
          <w:kern w:val="0"/>
          <w:sz w:val="24"/>
        </w:rPr>
        <w:t>根。</w:t>
      </w:r>
    </w:p>
    <w:p w:rsidR="0095606F" w:rsidRDefault="0095606F" w:rsidP="0095606F">
      <w:pPr>
        <w:widowControl w:val="0"/>
        <w:spacing w:line="360" w:lineRule="auto"/>
        <w:rPr>
          <w:kern w:val="0"/>
          <w:sz w:val="24"/>
        </w:rPr>
      </w:pPr>
      <w:r>
        <w:rPr>
          <w:rFonts w:hint="eastAsia"/>
          <w:kern w:val="0"/>
          <w:sz w:val="24"/>
        </w:rPr>
        <w:t xml:space="preserve">   </w:t>
      </w:r>
      <w:r w:rsidR="00F06D62" w:rsidRPr="00EA01FA">
        <w:rPr>
          <w:rFonts w:hint="eastAsia"/>
          <w:b/>
          <w:kern w:val="0"/>
          <w:sz w:val="24"/>
        </w:rPr>
        <w:t>2</w:t>
      </w:r>
      <w:r>
        <w:rPr>
          <w:rFonts w:hint="eastAsia"/>
          <w:b/>
          <w:kern w:val="0"/>
          <w:sz w:val="24"/>
        </w:rPr>
        <w:t xml:space="preserve"> </w:t>
      </w:r>
      <w:r w:rsidR="00B355CF" w:rsidRPr="00B355CF">
        <w:rPr>
          <w:rFonts w:hint="eastAsia"/>
          <w:kern w:val="0"/>
          <w:sz w:val="24"/>
        </w:rPr>
        <w:t>检测时</w:t>
      </w:r>
      <w:r w:rsidR="00ED393B">
        <w:rPr>
          <w:rFonts w:hint="eastAsia"/>
          <w:kern w:val="0"/>
          <w:sz w:val="24"/>
        </w:rPr>
        <w:t>，应使</w:t>
      </w:r>
      <w:r w:rsidR="00481D31">
        <w:rPr>
          <w:rFonts w:hint="eastAsia"/>
          <w:kern w:val="0"/>
          <w:sz w:val="24"/>
        </w:rPr>
        <w:t>水泥土桩</w:t>
      </w:r>
      <w:r w:rsidR="00ED393B">
        <w:rPr>
          <w:rFonts w:hint="eastAsia"/>
          <w:kern w:val="0"/>
          <w:sz w:val="24"/>
        </w:rPr>
        <w:t>顶面低于芯桩顶面，</w:t>
      </w:r>
      <w:r w:rsidR="00B355CF" w:rsidRPr="00B355CF">
        <w:rPr>
          <w:rFonts w:hint="eastAsia"/>
          <w:kern w:val="0"/>
          <w:sz w:val="24"/>
        </w:rPr>
        <w:t>宜在</w:t>
      </w:r>
      <w:r w:rsidR="00481D31">
        <w:rPr>
          <w:rFonts w:hint="eastAsia"/>
          <w:kern w:val="0"/>
          <w:sz w:val="24"/>
        </w:rPr>
        <w:t>水泥土桩</w:t>
      </w:r>
      <w:r w:rsidR="00ED393B">
        <w:rPr>
          <w:rFonts w:hint="eastAsia"/>
          <w:kern w:val="0"/>
          <w:sz w:val="24"/>
        </w:rPr>
        <w:t>顶面</w:t>
      </w:r>
      <w:r w:rsidR="00B355CF" w:rsidRPr="00B355CF">
        <w:rPr>
          <w:rFonts w:hint="eastAsia"/>
          <w:kern w:val="0"/>
          <w:sz w:val="24"/>
        </w:rPr>
        <w:t>铺设粗砂或中砂找平层，厚度宜取</w:t>
      </w:r>
      <w:r w:rsidR="00B355CF" w:rsidRPr="00B355CF">
        <w:rPr>
          <w:kern w:val="0"/>
          <w:sz w:val="24"/>
        </w:rPr>
        <w:t>20mm</w:t>
      </w:r>
      <w:r w:rsidR="00B355CF" w:rsidRPr="00B355CF">
        <w:rPr>
          <w:rFonts w:hint="eastAsia"/>
          <w:kern w:val="0"/>
          <w:sz w:val="24"/>
        </w:rPr>
        <w:t>～</w:t>
      </w:r>
      <w:r w:rsidR="00B355CF" w:rsidRPr="00B355CF">
        <w:rPr>
          <w:kern w:val="0"/>
          <w:sz w:val="24"/>
        </w:rPr>
        <w:t>30mm</w:t>
      </w:r>
      <w:r w:rsidR="008250CA">
        <w:rPr>
          <w:rFonts w:hint="eastAsia"/>
          <w:kern w:val="0"/>
          <w:sz w:val="24"/>
        </w:rPr>
        <w:t>，与芯桩顶平</w:t>
      </w:r>
      <w:r>
        <w:rPr>
          <w:rFonts w:hint="eastAsia"/>
          <w:kern w:val="0"/>
          <w:sz w:val="24"/>
        </w:rPr>
        <w:t>。</w:t>
      </w:r>
    </w:p>
    <w:p w:rsidR="0095606F" w:rsidRDefault="0095606F" w:rsidP="0095606F">
      <w:pPr>
        <w:widowControl w:val="0"/>
        <w:spacing w:line="360" w:lineRule="auto"/>
        <w:rPr>
          <w:kern w:val="0"/>
          <w:sz w:val="24"/>
        </w:rPr>
      </w:pPr>
      <w:r>
        <w:rPr>
          <w:rFonts w:hint="eastAsia"/>
          <w:kern w:val="0"/>
          <w:sz w:val="24"/>
        </w:rPr>
        <w:t xml:space="preserve">   </w:t>
      </w:r>
      <w:r w:rsidR="00F06D62" w:rsidRPr="00EA01FA">
        <w:rPr>
          <w:rFonts w:hint="eastAsia"/>
          <w:b/>
          <w:kern w:val="0"/>
          <w:sz w:val="24"/>
        </w:rPr>
        <w:t>3</w:t>
      </w:r>
      <w:r>
        <w:rPr>
          <w:rFonts w:hint="eastAsia"/>
          <w:b/>
          <w:kern w:val="0"/>
          <w:sz w:val="24"/>
        </w:rPr>
        <w:t xml:space="preserve"> </w:t>
      </w:r>
      <w:r w:rsidR="00B355CF" w:rsidRPr="00B355CF">
        <w:rPr>
          <w:rFonts w:hint="eastAsia"/>
          <w:kern w:val="0"/>
          <w:sz w:val="24"/>
        </w:rPr>
        <w:t>找平层上的刚性承压板直径应与</w:t>
      </w:r>
      <w:r w:rsidR="00F31A70">
        <w:rPr>
          <w:rFonts w:hint="eastAsia"/>
          <w:kern w:val="0"/>
          <w:sz w:val="24"/>
        </w:rPr>
        <w:t>劲性扩体复合桩</w:t>
      </w:r>
      <w:r w:rsidR="00B355CF" w:rsidRPr="00B355CF">
        <w:rPr>
          <w:rFonts w:hint="eastAsia"/>
          <w:kern w:val="0"/>
          <w:sz w:val="24"/>
        </w:rPr>
        <w:t>的设计直径相一致</w:t>
      </w:r>
      <w:r>
        <w:rPr>
          <w:rFonts w:hint="eastAsia"/>
          <w:kern w:val="0"/>
          <w:sz w:val="24"/>
        </w:rPr>
        <w:t>。</w:t>
      </w:r>
    </w:p>
    <w:p w:rsidR="00B355CF" w:rsidRDefault="0095606F" w:rsidP="0095606F">
      <w:pPr>
        <w:widowControl w:val="0"/>
        <w:spacing w:line="360" w:lineRule="auto"/>
        <w:rPr>
          <w:kern w:val="0"/>
          <w:sz w:val="24"/>
        </w:rPr>
      </w:pPr>
      <w:r>
        <w:rPr>
          <w:rFonts w:hint="eastAsia"/>
          <w:kern w:val="0"/>
          <w:sz w:val="24"/>
        </w:rPr>
        <w:t xml:space="preserve">   </w:t>
      </w:r>
      <w:r w:rsidR="00F06D62" w:rsidRPr="00EA01FA">
        <w:rPr>
          <w:rFonts w:hint="eastAsia"/>
          <w:b/>
          <w:kern w:val="0"/>
          <w:sz w:val="24"/>
        </w:rPr>
        <w:t>4</w:t>
      </w:r>
      <w:r>
        <w:rPr>
          <w:rFonts w:hint="eastAsia"/>
          <w:b/>
          <w:kern w:val="0"/>
          <w:sz w:val="24"/>
        </w:rPr>
        <w:t xml:space="preserve"> </w:t>
      </w:r>
      <w:r w:rsidR="00B355CF" w:rsidRPr="00B355CF">
        <w:rPr>
          <w:rFonts w:hint="eastAsia"/>
          <w:kern w:val="0"/>
          <w:sz w:val="24"/>
        </w:rPr>
        <w:t>对</w:t>
      </w:r>
      <w:r w:rsidR="00481D31">
        <w:rPr>
          <w:rFonts w:hint="eastAsia"/>
          <w:kern w:val="0"/>
          <w:sz w:val="24"/>
        </w:rPr>
        <w:t>水泥土桩</w:t>
      </w:r>
      <w:r w:rsidR="00B355CF" w:rsidRPr="00B355CF">
        <w:rPr>
          <w:rFonts w:hint="eastAsia"/>
          <w:kern w:val="0"/>
          <w:sz w:val="24"/>
        </w:rPr>
        <w:t>直径</w:t>
      </w:r>
      <w:r w:rsidR="00787824" w:rsidRPr="00FC5EC3">
        <w:rPr>
          <w:rFonts w:hint="eastAsia"/>
          <w:i/>
          <w:kern w:val="0"/>
          <w:sz w:val="24"/>
        </w:rPr>
        <w:t>D</w:t>
      </w:r>
      <w:r w:rsidR="00756CDD">
        <w:rPr>
          <w:rFonts w:hint="eastAsia"/>
          <w:kern w:val="0"/>
          <w:sz w:val="24"/>
          <w:vertAlign w:val="subscript"/>
        </w:rPr>
        <w:t>cs</w:t>
      </w:r>
      <w:r w:rsidR="00B355CF" w:rsidRPr="00B355CF">
        <w:rPr>
          <w:rFonts w:hint="eastAsia"/>
          <w:kern w:val="0"/>
          <w:sz w:val="24"/>
        </w:rPr>
        <w:t>不小于</w:t>
      </w:r>
      <w:r w:rsidR="00B355CF" w:rsidRPr="00B355CF">
        <w:rPr>
          <w:kern w:val="0"/>
          <w:sz w:val="24"/>
        </w:rPr>
        <w:t>800mm</w:t>
      </w:r>
      <w:r w:rsidR="00B355CF" w:rsidRPr="00B355CF">
        <w:rPr>
          <w:rFonts w:hint="eastAsia"/>
          <w:kern w:val="0"/>
          <w:sz w:val="24"/>
        </w:rPr>
        <w:t>的</w:t>
      </w:r>
      <w:r w:rsidR="00F31A70">
        <w:rPr>
          <w:rFonts w:hint="eastAsia"/>
          <w:kern w:val="0"/>
          <w:sz w:val="24"/>
        </w:rPr>
        <w:t>劲性扩体复合桩</w:t>
      </w:r>
      <w:r w:rsidR="00B355CF" w:rsidRPr="00B355CF">
        <w:rPr>
          <w:rFonts w:hint="eastAsia"/>
          <w:kern w:val="0"/>
          <w:sz w:val="24"/>
        </w:rPr>
        <w:t>，</w:t>
      </w:r>
      <w:r w:rsidR="00B355CF" w:rsidRPr="00787824">
        <w:rPr>
          <w:i/>
          <w:kern w:val="0"/>
          <w:sz w:val="24"/>
        </w:rPr>
        <w:t>Q-s</w:t>
      </w:r>
      <w:r w:rsidR="00B355CF" w:rsidRPr="00B355CF">
        <w:rPr>
          <w:rFonts w:hint="eastAsia"/>
          <w:kern w:val="0"/>
          <w:sz w:val="24"/>
        </w:rPr>
        <w:t>曲线呈缓变型时，单桩竖向极限承载力可取</w:t>
      </w:r>
      <w:r w:rsidR="00B355CF" w:rsidRPr="00B355CF">
        <w:rPr>
          <w:i/>
          <w:kern w:val="0"/>
          <w:sz w:val="24"/>
        </w:rPr>
        <w:t>s</w:t>
      </w:r>
      <w:r w:rsidR="00B355CF">
        <w:rPr>
          <w:rFonts w:hint="eastAsia"/>
          <w:kern w:val="0"/>
          <w:sz w:val="24"/>
        </w:rPr>
        <w:t>/</w:t>
      </w:r>
      <w:r w:rsidR="00B355CF" w:rsidRPr="00B355CF">
        <w:rPr>
          <w:i/>
          <w:kern w:val="0"/>
          <w:sz w:val="24"/>
        </w:rPr>
        <w:t>D</w:t>
      </w:r>
      <w:r w:rsidR="00756CDD">
        <w:rPr>
          <w:rFonts w:hint="eastAsia"/>
          <w:kern w:val="0"/>
          <w:sz w:val="24"/>
          <w:vertAlign w:val="subscript"/>
        </w:rPr>
        <w:t>cs</w:t>
      </w:r>
      <w:r w:rsidR="00B355CF" w:rsidRPr="00B355CF">
        <w:rPr>
          <w:rFonts w:hint="eastAsia"/>
          <w:kern w:val="0"/>
          <w:sz w:val="24"/>
        </w:rPr>
        <w:t>等于</w:t>
      </w:r>
      <w:r w:rsidR="00B355CF">
        <w:rPr>
          <w:kern w:val="0"/>
          <w:sz w:val="24"/>
        </w:rPr>
        <w:t>0.05</w:t>
      </w:r>
      <w:r w:rsidR="00B355CF" w:rsidRPr="00B355CF">
        <w:rPr>
          <w:rFonts w:hint="eastAsia"/>
          <w:kern w:val="0"/>
          <w:sz w:val="24"/>
        </w:rPr>
        <w:t>对应的荷载值。</w:t>
      </w:r>
    </w:p>
    <w:p w:rsidR="00517A99" w:rsidRDefault="00ED393B" w:rsidP="00517A99">
      <w:pPr>
        <w:widowControl w:val="0"/>
        <w:spacing w:line="360" w:lineRule="auto"/>
        <w:rPr>
          <w:kern w:val="0"/>
          <w:sz w:val="24"/>
        </w:rPr>
      </w:pPr>
      <w:r>
        <w:rPr>
          <w:rFonts w:eastAsiaTheme="minorEastAsia" w:hint="eastAsia"/>
          <w:b/>
          <w:kern w:val="0"/>
          <w:sz w:val="24"/>
        </w:rPr>
        <w:t>7</w:t>
      </w:r>
      <w:r w:rsidR="00EA0425" w:rsidRPr="00531390">
        <w:rPr>
          <w:rFonts w:eastAsiaTheme="minorEastAsia"/>
          <w:b/>
          <w:kern w:val="0"/>
          <w:sz w:val="24"/>
        </w:rPr>
        <w:t>.</w:t>
      </w:r>
      <w:r w:rsidR="008B67E2">
        <w:rPr>
          <w:rFonts w:eastAsiaTheme="minorEastAsia"/>
          <w:b/>
          <w:kern w:val="0"/>
          <w:sz w:val="24"/>
        </w:rPr>
        <w:t>4.</w:t>
      </w:r>
      <w:r w:rsidR="0095606F">
        <w:rPr>
          <w:rFonts w:eastAsiaTheme="minorEastAsia" w:hint="eastAsia"/>
          <w:b/>
          <w:kern w:val="0"/>
          <w:sz w:val="24"/>
        </w:rPr>
        <w:t>7</w:t>
      </w:r>
      <w:r w:rsidR="00517A99">
        <w:rPr>
          <w:rFonts w:eastAsiaTheme="minorEastAsia" w:hint="eastAsia"/>
          <w:b/>
          <w:kern w:val="0"/>
          <w:sz w:val="24"/>
        </w:rPr>
        <w:t xml:space="preserve"> </w:t>
      </w:r>
      <w:r w:rsidR="00800F95" w:rsidRPr="00800F95">
        <w:rPr>
          <w:rFonts w:eastAsiaTheme="minorEastAsia" w:hAnsiTheme="minorEastAsia"/>
          <w:kern w:val="0"/>
          <w:sz w:val="24"/>
        </w:rPr>
        <w:t>单桩竖向抗拔静载试验</w:t>
      </w:r>
      <w:r w:rsidR="00517A99">
        <w:rPr>
          <w:rFonts w:eastAsiaTheme="minorEastAsia" w:hAnsiTheme="minorEastAsia" w:hint="eastAsia"/>
          <w:kern w:val="0"/>
          <w:sz w:val="24"/>
        </w:rPr>
        <w:t>，</w:t>
      </w:r>
      <w:r w:rsidR="00756CDD">
        <w:rPr>
          <w:rFonts w:eastAsiaTheme="minorEastAsia" w:hAnsiTheme="minorEastAsia" w:hint="eastAsia"/>
          <w:kern w:val="0"/>
          <w:sz w:val="24"/>
        </w:rPr>
        <w:t>除</w:t>
      </w:r>
      <w:r w:rsidR="00756CDD" w:rsidRPr="00800F95">
        <w:rPr>
          <w:rFonts w:eastAsiaTheme="minorEastAsia" w:hAnsiTheme="minorEastAsia"/>
          <w:kern w:val="0"/>
          <w:sz w:val="24"/>
        </w:rPr>
        <w:t>应</w:t>
      </w:r>
      <w:r w:rsidR="00756CDD">
        <w:rPr>
          <w:rFonts w:eastAsiaTheme="minorEastAsia" w:hAnsiTheme="minorEastAsia" w:hint="eastAsia"/>
          <w:kern w:val="0"/>
          <w:sz w:val="24"/>
        </w:rPr>
        <w:t>符合</w:t>
      </w:r>
      <w:r w:rsidR="00756CDD">
        <w:rPr>
          <w:rFonts w:eastAsiaTheme="minorEastAsia" w:hAnsiTheme="minorEastAsia"/>
          <w:kern w:val="0"/>
          <w:sz w:val="24"/>
        </w:rPr>
        <w:t>国家现行标准</w:t>
      </w:r>
      <w:r w:rsidR="00756CDD" w:rsidRPr="00800F95">
        <w:rPr>
          <w:rFonts w:eastAsiaTheme="minorEastAsia" w:hAnsiTheme="minorEastAsia"/>
          <w:kern w:val="0"/>
          <w:sz w:val="24"/>
        </w:rPr>
        <w:t>《建筑基桩检测技术规范》</w:t>
      </w:r>
      <w:r w:rsidR="00756CDD" w:rsidRPr="00800F95">
        <w:rPr>
          <w:rFonts w:eastAsiaTheme="minorEastAsia"/>
          <w:kern w:val="0"/>
          <w:sz w:val="24"/>
        </w:rPr>
        <w:t>JGJ106</w:t>
      </w:r>
      <w:r w:rsidR="00756CDD">
        <w:rPr>
          <w:rFonts w:eastAsiaTheme="minorEastAsia" w:hAnsiTheme="minorEastAsia" w:hint="eastAsia"/>
          <w:kern w:val="0"/>
          <w:sz w:val="24"/>
        </w:rPr>
        <w:t>的</w:t>
      </w:r>
      <w:r w:rsidR="00756CDD" w:rsidRPr="00A81A66">
        <w:rPr>
          <w:rFonts w:hint="eastAsia"/>
          <w:kern w:val="0"/>
          <w:sz w:val="24"/>
        </w:rPr>
        <w:t>规定</w:t>
      </w:r>
      <w:r w:rsidR="00756CDD">
        <w:rPr>
          <w:rFonts w:hint="eastAsia"/>
          <w:kern w:val="0"/>
          <w:sz w:val="24"/>
        </w:rPr>
        <w:t>外，尚应符合下列规定</w:t>
      </w:r>
      <w:r w:rsidR="00517A99" w:rsidRPr="00A81A66">
        <w:rPr>
          <w:rFonts w:hint="eastAsia"/>
          <w:kern w:val="0"/>
          <w:sz w:val="24"/>
        </w:rPr>
        <w:t>：</w:t>
      </w:r>
    </w:p>
    <w:p w:rsidR="0095606F" w:rsidRDefault="0095606F" w:rsidP="0095606F">
      <w:pPr>
        <w:widowControl w:val="0"/>
        <w:spacing w:line="360" w:lineRule="auto"/>
        <w:rPr>
          <w:rFonts w:eastAsiaTheme="minorEastAsia" w:hAnsiTheme="minorEastAsia"/>
          <w:kern w:val="0"/>
          <w:sz w:val="24"/>
        </w:rPr>
      </w:pPr>
      <w:r>
        <w:rPr>
          <w:rFonts w:eastAsiaTheme="minorEastAsia" w:hAnsiTheme="minorEastAsia" w:hint="eastAsia"/>
          <w:b/>
          <w:kern w:val="0"/>
          <w:sz w:val="24"/>
        </w:rPr>
        <w:t xml:space="preserve">   </w:t>
      </w:r>
      <w:r w:rsidR="000951D6" w:rsidRPr="00EA01FA">
        <w:rPr>
          <w:rFonts w:eastAsiaTheme="minorEastAsia" w:hAnsiTheme="minorEastAsia" w:hint="eastAsia"/>
          <w:b/>
          <w:kern w:val="0"/>
          <w:sz w:val="24"/>
        </w:rPr>
        <w:t>1</w:t>
      </w:r>
      <w:r>
        <w:rPr>
          <w:rFonts w:eastAsiaTheme="minorEastAsia" w:hAnsiTheme="minorEastAsia" w:hint="eastAsia"/>
          <w:b/>
          <w:kern w:val="0"/>
          <w:sz w:val="24"/>
        </w:rPr>
        <w:t xml:space="preserve"> </w:t>
      </w:r>
      <w:r w:rsidR="00800F95" w:rsidRPr="00800F95">
        <w:rPr>
          <w:rFonts w:eastAsiaTheme="minorEastAsia" w:hAnsiTheme="minorEastAsia"/>
          <w:kern w:val="0"/>
          <w:sz w:val="24"/>
        </w:rPr>
        <w:t>检测桩数不应少于同条件下总桩数的</w:t>
      </w:r>
      <w:r w:rsidR="00800F95" w:rsidRPr="00800F95">
        <w:rPr>
          <w:rFonts w:eastAsiaTheme="minorEastAsia"/>
          <w:kern w:val="0"/>
          <w:sz w:val="24"/>
        </w:rPr>
        <w:t>1</w:t>
      </w:r>
      <w:r w:rsidR="00F06D62">
        <w:rPr>
          <w:rFonts w:eastAsiaTheme="minorEastAsia" w:hAnsiTheme="minorEastAsia"/>
          <w:kern w:val="0"/>
          <w:sz w:val="24"/>
        </w:rPr>
        <w:t>%</w:t>
      </w:r>
      <w:r w:rsidR="00800F95" w:rsidRPr="00800F95">
        <w:rPr>
          <w:rFonts w:eastAsiaTheme="minorEastAsia" w:hAnsiTheme="minorEastAsia"/>
          <w:kern w:val="0"/>
          <w:sz w:val="24"/>
        </w:rPr>
        <w:t>，且不应少于</w:t>
      </w:r>
      <w:r w:rsidR="00800F95" w:rsidRPr="00800F95">
        <w:rPr>
          <w:rFonts w:eastAsiaTheme="minorEastAsia"/>
          <w:kern w:val="0"/>
          <w:sz w:val="24"/>
        </w:rPr>
        <w:t>3</w:t>
      </w:r>
      <w:r w:rsidR="00800F95" w:rsidRPr="00800F95">
        <w:rPr>
          <w:rFonts w:eastAsiaTheme="minorEastAsia" w:hAnsiTheme="minorEastAsia"/>
          <w:kern w:val="0"/>
          <w:sz w:val="24"/>
        </w:rPr>
        <w:t>根。</w:t>
      </w:r>
    </w:p>
    <w:p w:rsidR="000951D6" w:rsidRDefault="0095606F" w:rsidP="0095606F">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w:t>
      </w:r>
      <w:r w:rsidR="000951D6" w:rsidRPr="00EA01FA">
        <w:rPr>
          <w:rFonts w:eastAsiaTheme="minorEastAsia" w:hAnsiTheme="minorEastAsia" w:hint="eastAsia"/>
          <w:b/>
          <w:kern w:val="0"/>
          <w:sz w:val="24"/>
        </w:rPr>
        <w:t>2</w:t>
      </w:r>
      <w:r>
        <w:rPr>
          <w:rFonts w:eastAsiaTheme="minorEastAsia" w:hAnsiTheme="minorEastAsia" w:hint="eastAsia"/>
          <w:b/>
          <w:kern w:val="0"/>
          <w:sz w:val="24"/>
        </w:rPr>
        <w:t xml:space="preserve"> </w:t>
      </w:r>
      <w:r w:rsidR="000951D6">
        <w:rPr>
          <w:rFonts w:eastAsiaTheme="minorEastAsia" w:hAnsiTheme="minorEastAsia" w:hint="eastAsia"/>
          <w:kern w:val="0"/>
          <w:sz w:val="24"/>
        </w:rPr>
        <w:t>试验拔力作用位置应与施工图设计的拔力作用位置一致。</w:t>
      </w:r>
    </w:p>
    <w:p w:rsidR="00A81A66" w:rsidRPr="00A81A66" w:rsidRDefault="00517A99" w:rsidP="000A6D72">
      <w:pPr>
        <w:widowControl w:val="0"/>
        <w:spacing w:line="360" w:lineRule="auto"/>
        <w:rPr>
          <w:kern w:val="0"/>
          <w:sz w:val="24"/>
        </w:rPr>
      </w:pPr>
      <w:r>
        <w:rPr>
          <w:rFonts w:hint="eastAsia"/>
          <w:b/>
          <w:kern w:val="0"/>
          <w:sz w:val="24"/>
        </w:rPr>
        <w:t>7</w:t>
      </w:r>
      <w:r w:rsidR="00A81A66" w:rsidRPr="00531390">
        <w:rPr>
          <w:rFonts w:hint="eastAsia"/>
          <w:b/>
          <w:kern w:val="0"/>
          <w:sz w:val="24"/>
        </w:rPr>
        <w:t>.</w:t>
      </w:r>
      <w:r w:rsidR="00F53C3A">
        <w:rPr>
          <w:rFonts w:hint="eastAsia"/>
          <w:b/>
          <w:kern w:val="0"/>
          <w:sz w:val="24"/>
        </w:rPr>
        <w:t>4.</w:t>
      </w:r>
      <w:r w:rsidR="0095606F">
        <w:rPr>
          <w:rFonts w:hint="eastAsia"/>
          <w:b/>
          <w:kern w:val="0"/>
          <w:sz w:val="24"/>
        </w:rPr>
        <w:t>8</w:t>
      </w:r>
      <w:r>
        <w:rPr>
          <w:rFonts w:hint="eastAsia"/>
          <w:b/>
          <w:kern w:val="0"/>
          <w:sz w:val="24"/>
        </w:rPr>
        <w:t xml:space="preserve"> </w:t>
      </w:r>
      <w:r w:rsidR="00A81A66" w:rsidRPr="00A81A66">
        <w:rPr>
          <w:rFonts w:hint="eastAsia"/>
          <w:kern w:val="0"/>
          <w:sz w:val="24"/>
        </w:rPr>
        <w:t>单桩水平静载试验，</w:t>
      </w:r>
      <w:r w:rsidR="00756CDD">
        <w:rPr>
          <w:rFonts w:eastAsiaTheme="minorEastAsia" w:hAnsiTheme="minorEastAsia" w:hint="eastAsia"/>
          <w:kern w:val="0"/>
          <w:sz w:val="24"/>
        </w:rPr>
        <w:t>除</w:t>
      </w:r>
      <w:r w:rsidR="00756CDD" w:rsidRPr="00800F95">
        <w:rPr>
          <w:rFonts w:eastAsiaTheme="minorEastAsia" w:hAnsiTheme="minorEastAsia"/>
          <w:kern w:val="0"/>
          <w:sz w:val="24"/>
        </w:rPr>
        <w:t>应</w:t>
      </w:r>
      <w:r w:rsidR="00756CDD">
        <w:rPr>
          <w:rFonts w:eastAsiaTheme="minorEastAsia" w:hAnsiTheme="minorEastAsia" w:hint="eastAsia"/>
          <w:kern w:val="0"/>
          <w:sz w:val="24"/>
        </w:rPr>
        <w:t>符合</w:t>
      </w:r>
      <w:r w:rsidR="00756CDD">
        <w:rPr>
          <w:rFonts w:eastAsiaTheme="minorEastAsia" w:hAnsiTheme="minorEastAsia"/>
          <w:kern w:val="0"/>
          <w:sz w:val="24"/>
        </w:rPr>
        <w:t>国家现行标准</w:t>
      </w:r>
      <w:r w:rsidR="00756CDD" w:rsidRPr="00800F95">
        <w:rPr>
          <w:rFonts w:eastAsiaTheme="minorEastAsia" w:hAnsiTheme="minorEastAsia"/>
          <w:kern w:val="0"/>
          <w:sz w:val="24"/>
        </w:rPr>
        <w:t>《建筑基桩检测技术规范》</w:t>
      </w:r>
      <w:r w:rsidR="00756CDD" w:rsidRPr="00800F95">
        <w:rPr>
          <w:rFonts w:eastAsiaTheme="minorEastAsia"/>
          <w:kern w:val="0"/>
          <w:sz w:val="24"/>
        </w:rPr>
        <w:t>JGJ106</w:t>
      </w:r>
      <w:r w:rsidR="00756CDD">
        <w:rPr>
          <w:rFonts w:eastAsiaTheme="minorEastAsia" w:hAnsiTheme="minorEastAsia" w:hint="eastAsia"/>
          <w:kern w:val="0"/>
          <w:sz w:val="24"/>
        </w:rPr>
        <w:t>的</w:t>
      </w:r>
      <w:r w:rsidR="00756CDD" w:rsidRPr="00A81A66">
        <w:rPr>
          <w:rFonts w:hint="eastAsia"/>
          <w:kern w:val="0"/>
          <w:sz w:val="24"/>
        </w:rPr>
        <w:t>规定</w:t>
      </w:r>
      <w:r w:rsidR="00756CDD">
        <w:rPr>
          <w:rFonts w:hint="eastAsia"/>
          <w:kern w:val="0"/>
          <w:sz w:val="24"/>
        </w:rPr>
        <w:t>外，尚应符合下列规定</w:t>
      </w:r>
      <w:r w:rsidRPr="00A81A66">
        <w:rPr>
          <w:rFonts w:hint="eastAsia"/>
          <w:kern w:val="0"/>
          <w:sz w:val="24"/>
        </w:rPr>
        <w:t>：</w:t>
      </w:r>
    </w:p>
    <w:p w:rsidR="00A81A66" w:rsidRPr="00A81A66" w:rsidRDefault="00A81A66" w:rsidP="00EA01FA">
      <w:pPr>
        <w:widowControl w:val="0"/>
        <w:spacing w:line="360" w:lineRule="auto"/>
        <w:ind w:firstLineChars="200" w:firstLine="482"/>
        <w:rPr>
          <w:kern w:val="0"/>
          <w:sz w:val="24"/>
        </w:rPr>
      </w:pPr>
      <w:r w:rsidRPr="00EA01FA">
        <w:rPr>
          <w:rFonts w:hint="eastAsia"/>
          <w:b/>
          <w:kern w:val="0"/>
          <w:sz w:val="24"/>
        </w:rPr>
        <w:t>1</w:t>
      </w:r>
      <w:r w:rsidRPr="00A81A66">
        <w:rPr>
          <w:rFonts w:hint="eastAsia"/>
          <w:kern w:val="0"/>
          <w:sz w:val="24"/>
        </w:rPr>
        <w:t>检测桩数不应少于同条件下总桩数的</w:t>
      </w:r>
      <w:r w:rsidRPr="00A81A66">
        <w:rPr>
          <w:kern w:val="0"/>
          <w:sz w:val="24"/>
        </w:rPr>
        <w:t>1</w:t>
      </w:r>
      <w:r>
        <w:rPr>
          <w:rFonts w:hint="eastAsia"/>
          <w:kern w:val="0"/>
          <w:sz w:val="24"/>
        </w:rPr>
        <w:t>%</w:t>
      </w:r>
      <w:r w:rsidRPr="00A81A66">
        <w:rPr>
          <w:rFonts w:hint="eastAsia"/>
          <w:kern w:val="0"/>
          <w:sz w:val="24"/>
        </w:rPr>
        <w:t>，且不应少于</w:t>
      </w:r>
      <w:r w:rsidRPr="00A81A66">
        <w:rPr>
          <w:kern w:val="0"/>
          <w:sz w:val="24"/>
        </w:rPr>
        <w:t>3</w:t>
      </w:r>
      <w:r w:rsidRPr="00A81A66">
        <w:rPr>
          <w:rFonts w:hint="eastAsia"/>
          <w:kern w:val="0"/>
          <w:sz w:val="24"/>
        </w:rPr>
        <w:t>根</w:t>
      </w:r>
      <w:r w:rsidR="0058423F">
        <w:rPr>
          <w:rFonts w:hint="eastAsia"/>
          <w:kern w:val="0"/>
          <w:sz w:val="24"/>
        </w:rPr>
        <w:t>。</w:t>
      </w:r>
    </w:p>
    <w:p w:rsidR="00A81A66" w:rsidRPr="00A81A66" w:rsidRDefault="00A81A66" w:rsidP="00EA01FA">
      <w:pPr>
        <w:widowControl w:val="0"/>
        <w:spacing w:line="360" w:lineRule="auto"/>
        <w:ind w:firstLineChars="200" w:firstLine="482"/>
        <w:rPr>
          <w:kern w:val="0"/>
          <w:sz w:val="24"/>
        </w:rPr>
      </w:pPr>
      <w:r w:rsidRPr="00EA01FA">
        <w:rPr>
          <w:rFonts w:hint="eastAsia"/>
          <w:b/>
          <w:kern w:val="0"/>
          <w:sz w:val="24"/>
        </w:rPr>
        <w:t>2</w:t>
      </w:r>
      <w:r w:rsidRPr="00A81A66">
        <w:rPr>
          <w:rFonts w:hint="eastAsia"/>
          <w:kern w:val="0"/>
          <w:sz w:val="24"/>
        </w:rPr>
        <w:t>水平推力应施加在</w:t>
      </w:r>
      <w:r w:rsidR="0047098E">
        <w:rPr>
          <w:rFonts w:hint="eastAsia"/>
          <w:kern w:val="0"/>
          <w:sz w:val="24"/>
        </w:rPr>
        <w:t>芯</w:t>
      </w:r>
      <w:r w:rsidRPr="00A81A66">
        <w:rPr>
          <w:rFonts w:hint="eastAsia"/>
          <w:kern w:val="0"/>
          <w:sz w:val="24"/>
        </w:rPr>
        <w:t>桩上</w:t>
      </w:r>
      <w:r w:rsidR="0058423F">
        <w:rPr>
          <w:rFonts w:hint="eastAsia"/>
          <w:kern w:val="0"/>
          <w:sz w:val="24"/>
        </w:rPr>
        <w:t>。</w:t>
      </w:r>
    </w:p>
    <w:tbl>
      <w:tblPr>
        <w:tblStyle w:val="a3"/>
        <w:tblW w:w="8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AEEF3" w:themeFill="accent5" w:themeFillTint="33"/>
        <w:tblLook w:val="04A0" w:firstRow="1" w:lastRow="0" w:firstColumn="1" w:lastColumn="0" w:noHBand="0" w:noVBand="1"/>
      </w:tblPr>
      <w:tblGrid>
        <w:gridCol w:w="846"/>
        <w:gridCol w:w="7874"/>
      </w:tblGrid>
      <w:tr w:rsidR="00A10163" w:rsidRPr="008323C8" w:rsidTr="004C254F">
        <w:tc>
          <w:tcPr>
            <w:tcW w:w="846" w:type="dxa"/>
            <w:shd w:val="clear" w:color="auto" w:fill="DAEEF3" w:themeFill="accent5" w:themeFillTint="33"/>
          </w:tcPr>
          <w:p w:rsidR="00A10163" w:rsidRPr="00B403DB" w:rsidRDefault="00A10163" w:rsidP="004C254F">
            <w:pPr>
              <w:rPr>
                <w:color w:val="000000"/>
                <w:kern w:val="0"/>
                <w:sz w:val="18"/>
                <w:szCs w:val="18"/>
              </w:rPr>
            </w:pPr>
            <w:r w:rsidRPr="00E35AAD">
              <w:rPr>
                <w:rFonts w:hint="eastAsia"/>
                <w:color w:val="000000"/>
                <w:spacing w:val="20"/>
                <w:w w:val="87"/>
                <w:kern w:val="0"/>
                <w:sz w:val="18"/>
                <w:szCs w:val="18"/>
                <w:fitText w:val="630" w:id="-1804053760"/>
              </w:rPr>
              <w:t>条文说</w:t>
            </w:r>
            <w:r w:rsidRPr="00E35AAD">
              <w:rPr>
                <w:rFonts w:hint="eastAsia"/>
                <w:color w:val="000000"/>
                <w:spacing w:val="-25"/>
                <w:w w:val="87"/>
                <w:kern w:val="0"/>
                <w:sz w:val="18"/>
                <w:szCs w:val="18"/>
                <w:fitText w:val="630" w:id="-1804053760"/>
              </w:rPr>
              <w:t>明</w:t>
            </w:r>
          </w:p>
        </w:tc>
        <w:tc>
          <w:tcPr>
            <w:tcW w:w="7874" w:type="dxa"/>
            <w:shd w:val="clear" w:color="auto" w:fill="DAEEF3" w:themeFill="accent5" w:themeFillTint="33"/>
          </w:tcPr>
          <w:p w:rsidR="00A10163" w:rsidRPr="00A10163" w:rsidRDefault="00A10163" w:rsidP="0058423F">
            <w:pPr>
              <w:pStyle w:val="Default"/>
              <w:spacing w:line="300" w:lineRule="auto"/>
              <w:rPr>
                <w:rFonts w:ascii="Times New Roman" w:eastAsiaTheme="minorEastAsia" w:cs="Times New Roman"/>
                <w:sz w:val="18"/>
                <w:szCs w:val="18"/>
              </w:rPr>
            </w:pPr>
            <w:r>
              <w:rPr>
                <w:rFonts w:ascii="Times New Roman" w:eastAsiaTheme="minorEastAsia" w:cs="Times New Roman" w:hint="eastAsia"/>
                <w:sz w:val="18"/>
                <w:szCs w:val="18"/>
              </w:rPr>
              <w:t>7.4.</w:t>
            </w:r>
            <w:r w:rsidR="0058423F">
              <w:rPr>
                <w:rFonts w:ascii="Times New Roman" w:eastAsiaTheme="minorEastAsia" w:cs="Times New Roman" w:hint="eastAsia"/>
                <w:sz w:val="18"/>
                <w:szCs w:val="18"/>
              </w:rPr>
              <w:t>8</w:t>
            </w:r>
            <w:r w:rsidR="00EA6DEE">
              <w:rPr>
                <w:rFonts w:ascii="Times New Roman" w:eastAsiaTheme="minorEastAsia" w:cs="Times New Roman" w:hint="eastAsia"/>
                <w:sz w:val="18"/>
                <w:szCs w:val="18"/>
              </w:rPr>
              <w:t xml:space="preserve"> </w:t>
            </w:r>
            <w:r w:rsidR="00EA6DEE">
              <w:rPr>
                <w:rFonts w:ascii="Times New Roman" w:eastAsiaTheme="minorEastAsia" w:cs="Times New Roman" w:hint="eastAsia"/>
                <w:sz w:val="18"/>
                <w:szCs w:val="18"/>
              </w:rPr>
              <w:t>鉴于</w:t>
            </w:r>
            <w:r w:rsidR="00EA6DEE" w:rsidRPr="00EA6DEE">
              <w:rPr>
                <w:rFonts w:ascii="Times New Roman" w:eastAsiaTheme="minorEastAsia" w:cs="Times New Roman" w:hint="eastAsia"/>
                <w:sz w:val="18"/>
                <w:szCs w:val="18"/>
              </w:rPr>
              <w:t>芯桩与承台</w:t>
            </w:r>
            <w:r w:rsidR="00EA6DEE">
              <w:rPr>
                <w:rFonts w:ascii="Times New Roman" w:eastAsiaTheme="minorEastAsia" w:cs="Times New Roman" w:hint="eastAsia"/>
                <w:sz w:val="18"/>
                <w:szCs w:val="18"/>
              </w:rPr>
              <w:t>的连接方式和构造</w:t>
            </w:r>
            <w:r w:rsidR="00EA6DEE" w:rsidRPr="00EA6DEE">
              <w:rPr>
                <w:rFonts w:ascii="Times New Roman" w:eastAsiaTheme="minorEastAsia" w:cs="Times New Roman" w:hint="eastAsia"/>
                <w:sz w:val="18"/>
                <w:szCs w:val="18"/>
              </w:rPr>
              <w:t>，相当于水平荷载施加在芯桩上，因此</w:t>
            </w:r>
            <w:r w:rsidR="00F31A70">
              <w:rPr>
                <w:rFonts w:ascii="Times New Roman" w:eastAsiaTheme="minorEastAsia" w:cs="Times New Roman" w:hint="eastAsia"/>
                <w:sz w:val="18"/>
                <w:szCs w:val="18"/>
              </w:rPr>
              <w:t>劲性扩体复合桩</w:t>
            </w:r>
            <w:r w:rsidR="00EA6DEE" w:rsidRPr="00EA6DEE">
              <w:rPr>
                <w:rFonts w:ascii="Times New Roman" w:eastAsiaTheme="minorEastAsia" w:cs="Times New Roman" w:hint="eastAsia"/>
                <w:sz w:val="18"/>
                <w:szCs w:val="18"/>
              </w:rPr>
              <w:t>单桩水平静载试验时，</w:t>
            </w:r>
            <w:r w:rsidR="00EA6DEE">
              <w:rPr>
                <w:rFonts w:ascii="Times New Roman" w:eastAsiaTheme="minorEastAsia" w:cs="Times New Roman" w:hint="eastAsia"/>
                <w:sz w:val="18"/>
                <w:szCs w:val="18"/>
              </w:rPr>
              <w:t>要求</w:t>
            </w:r>
            <w:r w:rsidR="00EA6DEE" w:rsidRPr="00EA6DEE">
              <w:rPr>
                <w:rFonts w:ascii="Times New Roman" w:eastAsiaTheme="minorEastAsia" w:cs="Times New Roman" w:hint="eastAsia"/>
                <w:sz w:val="18"/>
                <w:szCs w:val="18"/>
              </w:rPr>
              <w:t>水平荷载应施加在芯桩上。</w:t>
            </w:r>
          </w:p>
        </w:tc>
      </w:tr>
    </w:tbl>
    <w:p w:rsidR="00EA0425" w:rsidRDefault="00517A99" w:rsidP="00F06D62">
      <w:pPr>
        <w:widowControl w:val="0"/>
        <w:spacing w:line="360" w:lineRule="auto"/>
        <w:rPr>
          <w:rFonts w:eastAsiaTheme="minorEastAsia" w:hAnsiTheme="minorEastAsia"/>
          <w:kern w:val="0"/>
          <w:sz w:val="24"/>
        </w:rPr>
      </w:pPr>
      <w:r w:rsidRPr="00517A99">
        <w:rPr>
          <w:rFonts w:eastAsiaTheme="minorEastAsia" w:hint="eastAsia"/>
          <w:b/>
          <w:kern w:val="0"/>
          <w:sz w:val="24"/>
        </w:rPr>
        <w:t>7</w:t>
      </w:r>
      <w:r w:rsidR="00EF0CF7" w:rsidRPr="00517A99">
        <w:rPr>
          <w:rFonts w:eastAsiaTheme="minorEastAsia"/>
          <w:b/>
          <w:kern w:val="0"/>
          <w:sz w:val="24"/>
        </w:rPr>
        <w:t>.4.</w:t>
      </w:r>
      <w:r w:rsidR="0058423F">
        <w:rPr>
          <w:rFonts w:eastAsiaTheme="minorEastAsia" w:hint="eastAsia"/>
          <w:b/>
          <w:kern w:val="0"/>
          <w:sz w:val="24"/>
        </w:rPr>
        <w:t xml:space="preserve">9 </w:t>
      </w:r>
      <w:r w:rsidR="00F31A70">
        <w:rPr>
          <w:rFonts w:eastAsiaTheme="minorEastAsia" w:hAnsiTheme="minorEastAsia"/>
          <w:kern w:val="0"/>
          <w:sz w:val="24"/>
        </w:rPr>
        <w:t>劲性扩体复合桩</w:t>
      </w:r>
      <w:r w:rsidR="00F06D62" w:rsidRPr="00F06D62">
        <w:rPr>
          <w:rFonts w:eastAsiaTheme="minorEastAsia" w:hAnsiTheme="minorEastAsia"/>
          <w:kern w:val="0"/>
          <w:sz w:val="24"/>
        </w:rPr>
        <w:t>施工后质量检验应符合本规程附录</w:t>
      </w:r>
      <w:r w:rsidR="0058423F">
        <w:rPr>
          <w:rFonts w:eastAsiaTheme="minorEastAsia" w:hint="eastAsia"/>
          <w:kern w:val="0"/>
          <w:sz w:val="24"/>
        </w:rPr>
        <w:t>E</w:t>
      </w:r>
      <w:r w:rsidR="00F06D62" w:rsidRPr="00F06D62">
        <w:rPr>
          <w:rFonts w:eastAsiaTheme="minorEastAsia" w:hAnsiTheme="minorEastAsia"/>
          <w:kern w:val="0"/>
          <w:sz w:val="24"/>
        </w:rPr>
        <w:t>的规定</w:t>
      </w:r>
      <w:r w:rsidR="0058423F">
        <w:rPr>
          <w:rFonts w:eastAsiaTheme="minorEastAsia" w:hAnsiTheme="minorEastAsia" w:hint="eastAsia"/>
          <w:kern w:val="0"/>
          <w:sz w:val="24"/>
        </w:rPr>
        <w:t>。</w:t>
      </w:r>
    </w:p>
    <w:p w:rsidR="00DB2EE9" w:rsidRPr="00C65CA0" w:rsidRDefault="00565195" w:rsidP="00EF0CF7">
      <w:pPr>
        <w:keepNext/>
        <w:keepLines/>
        <w:widowControl w:val="0"/>
        <w:spacing w:before="240" w:after="240" w:line="360" w:lineRule="auto"/>
        <w:jc w:val="center"/>
        <w:outlineLvl w:val="1"/>
        <w:rPr>
          <w:bCs/>
          <w:color w:val="000000"/>
          <w:kern w:val="0"/>
          <w:sz w:val="28"/>
          <w:szCs w:val="32"/>
        </w:rPr>
      </w:pPr>
      <w:bookmarkStart w:id="62" w:name="_Toc80197518"/>
      <w:bookmarkStart w:id="63" w:name="_Toc80197671"/>
      <w:r>
        <w:rPr>
          <w:rFonts w:hint="eastAsia"/>
          <w:bCs/>
          <w:color w:val="000000"/>
          <w:kern w:val="0"/>
          <w:sz w:val="28"/>
          <w:szCs w:val="32"/>
        </w:rPr>
        <w:t>7</w:t>
      </w:r>
      <w:r w:rsidR="00DB2EE9" w:rsidRPr="00C65CA0">
        <w:rPr>
          <w:bCs/>
          <w:color w:val="000000"/>
          <w:kern w:val="0"/>
          <w:sz w:val="28"/>
          <w:szCs w:val="32"/>
        </w:rPr>
        <w:t>.</w:t>
      </w:r>
      <w:r w:rsidR="009D791C" w:rsidRPr="00C65CA0">
        <w:rPr>
          <w:bCs/>
          <w:color w:val="000000"/>
          <w:kern w:val="0"/>
          <w:sz w:val="28"/>
          <w:szCs w:val="32"/>
        </w:rPr>
        <w:t>5</w:t>
      </w:r>
      <w:r w:rsidR="00132A62">
        <w:rPr>
          <w:rFonts w:hint="eastAsia"/>
          <w:bCs/>
          <w:color w:val="000000"/>
          <w:kern w:val="0"/>
          <w:sz w:val="28"/>
          <w:szCs w:val="32"/>
        </w:rPr>
        <w:t xml:space="preserve">  </w:t>
      </w:r>
      <w:r w:rsidR="00DB2EE9" w:rsidRPr="00C65CA0">
        <w:rPr>
          <w:bCs/>
          <w:color w:val="000000"/>
          <w:kern w:val="0"/>
          <w:sz w:val="28"/>
          <w:szCs w:val="32"/>
        </w:rPr>
        <w:t>工程验收</w:t>
      </w:r>
      <w:bookmarkEnd w:id="62"/>
      <w:bookmarkEnd w:id="63"/>
    </w:p>
    <w:p w:rsidR="0058423F" w:rsidRPr="000B0A31" w:rsidRDefault="0058423F" w:rsidP="0058423F">
      <w:pPr>
        <w:widowControl w:val="0"/>
        <w:spacing w:line="360" w:lineRule="auto"/>
        <w:rPr>
          <w:kern w:val="0"/>
          <w:sz w:val="24"/>
        </w:rPr>
      </w:pPr>
      <w:r>
        <w:rPr>
          <w:rFonts w:hint="eastAsia"/>
          <w:b/>
          <w:kern w:val="0"/>
          <w:sz w:val="24"/>
        </w:rPr>
        <w:t>7</w:t>
      </w:r>
      <w:r w:rsidRPr="000B0A31">
        <w:rPr>
          <w:rFonts w:hint="eastAsia"/>
          <w:b/>
          <w:kern w:val="0"/>
          <w:sz w:val="24"/>
        </w:rPr>
        <w:t>.5.</w:t>
      </w:r>
      <w:r>
        <w:rPr>
          <w:rFonts w:hint="eastAsia"/>
          <w:b/>
          <w:kern w:val="0"/>
          <w:sz w:val="24"/>
        </w:rPr>
        <w:t>1</w:t>
      </w:r>
      <w:r>
        <w:rPr>
          <w:rFonts w:hint="eastAsia"/>
          <w:kern w:val="0"/>
          <w:sz w:val="24"/>
        </w:rPr>
        <w:t>劲性扩体复合桩</w:t>
      </w:r>
      <w:r w:rsidRPr="000B0A31">
        <w:rPr>
          <w:rFonts w:hint="eastAsia"/>
          <w:kern w:val="0"/>
          <w:sz w:val="24"/>
        </w:rPr>
        <w:t>工程验收，由建设单位会同施工、设计</w:t>
      </w:r>
      <w:r>
        <w:rPr>
          <w:rFonts w:hint="eastAsia"/>
          <w:kern w:val="0"/>
          <w:sz w:val="24"/>
        </w:rPr>
        <w:t>、</w:t>
      </w:r>
      <w:r w:rsidR="0013536C">
        <w:rPr>
          <w:rFonts w:hint="eastAsia"/>
          <w:kern w:val="0"/>
          <w:sz w:val="24"/>
        </w:rPr>
        <w:t>勘察及</w:t>
      </w:r>
      <w:r w:rsidRPr="000B0A31">
        <w:rPr>
          <w:rFonts w:hint="eastAsia"/>
          <w:kern w:val="0"/>
          <w:sz w:val="24"/>
        </w:rPr>
        <w:t>监理等</w:t>
      </w:r>
      <w:r>
        <w:rPr>
          <w:rFonts w:hint="eastAsia"/>
          <w:kern w:val="0"/>
          <w:sz w:val="24"/>
        </w:rPr>
        <w:t>单位</w:t>
      </w:r>
      <w:r w:rsidRPr="000B0A31">
        <w:rPr>
          <w:rFonts w:hint="eastAsia"/>
          <w:kern w:val="0"/>
          <w:sz w:val="24"/>
        </w:rPr>
        <w:t>共同进行，验收合格后方可</w:t>
      </w:r>
      <w:r>
        <w:rPr>
          <w:rFonts w:hint="eastAsia"/>
          <w:kern w:val="0"/>
          <w:sz w:val="24"/>
        </w:rPr>
        <w:t>后续工序施工</w:t>
      </w:r>
      <w:r w:rsidRPr="000B0A31">
        <w:rPr>
          <w:rFonts w:hint="eastAsia"/>
          <w:kern w:val="0"/>
          <w:sz w:val="24"/>
        </w:rPr>
        <w:t>。</w:t>
      </w:r>
    </w:p>
    <w:p w:rsidR="009D791C" w:rsidRPr="00FE25E9" w:rsidRDefault="00517A99" w:rsidP="00EF0CF7">
      <w:pPr>
        <w:widowControl w:val="0"/>
        <w:spacing w:line="360" w:lineRule="auto"/>
        <w:rPr>
          <w:rFonts w:eastAsiaTheme="minorEastAsia"/>
          <w:kern w:val="0"/>
          <w:sz w:val="24"/>
        </w:rPr>
      </w:pPr>
      <w:r>
        <w:rPr>
          <w:rFonts w:eastAsiaTheme="minorEastAsia" w:hint="eastAsia"/>
          <w:b/>
          <w:kern w:val="0"/>
          <w:sz w:val="24"/>
        </w:rPr>
        <w:t>7</w:t>
      </w:r>
      <w:r w:rsidR="009D791C" w:rsidRPr="00FE25E9">
        <w:rPr>
          <w:rFonts w:eastAsiaTheme="minorEastAsia"/>
          <w:b/>
          <w:kern w:val="0"/>
          <w:sz w:val="24"/>
        </w:rPr>
        <w:t>.</w:t>
      </w:r>
      <w:r w:rsidR="009D791C">
        <w:rPr>
          <w:rFonts w:eastAsiaTheme="minorEastAsia"/>
          <w:b/>
          <w:kern w:val="0"/>
          <w:sz w:val="24"/>
        </w:rPr>
        <w:t>5</w:t>
      </w:r>
      <w:r w:rsidR="009D791C" w:rsidRPr="00FE25E9">
        <w:rPr>
          <w:rFonts w:eastAsiaTheme="minorEastAsia"/>
          <w:b/>
          <w:kern w:val="0"/>
          <w:sz w:val="24"/>
        </w:rPr>
        <w:t>.</w:t>
      </w:r>
      <w:r w:rsidR="0058423F">
        <w:rPr>
          <w:rFonts w:eastAsiaTheme="minorEastAsia" w:hint="eastAsia"/>
          <w:b/>
          <w:kern w:val="0"/>
          <w:sz w:val="24"/>
        </w:rPr>
        <w:t>2</w:t>
      </w:r>
      <w:r w:rsidR="009D791C" w:rsidRPr="00FE25E9">
        <w:rPr>
          <w:rFonts w:eastAsiaTheme="minorEastAsia"/>
          <w:b/>
          <w:kern w:val="0"/>
          <w:sz w:val="24"/>
        </w:rPr>
        <w:t xml:space="preserve"> </w:t>
      </w:r>
      <w:r w:rsidR="00F31A70">
        <w:rPr>
          <w:rFonts w:eastAsiaTheme="minorEastAsia" w:hAnsiTheme="minorEastAsia"/>
          <w:kern w:val="0"/>
          <w:sz w:val="24"/>
        </w:rPr>
        <w:t>劲性扩体复合桩</w:t>
      </w:r>
      <w:r w:rsidR="00E27E03">
        <w:rPr>
          <w:rFonts w:eastAsiaTheme="minorEastAsia" w:hAnsiTheme="minorEastAsia" w:hint="eastAsia"/>
          <w:kern w:val="0"/>
          <w:sz w:val="24"/>
        </w:rPr>
        <w:t>基础</w:t>
      </w:r>
      <w:r w:rsidR="009D791C" w:rsidRPr="00FE25E9">
        <w:rPr>
          <w:rFonts w:eastAsiaTheme="minorEastAsia" w:hAnsiTheme="minorEastAsia"/>
          <w:kern w:val="0"/>
          <w:sz w:val="24"/>
        </w:rPr>
        <w:t>工程施工质量验收应符合下列规定：</w:t>
      </w:r>
    </w:p>
    <w:p w:rsidR="009D791C" w:rsidRPr="00FE25E9" w:rsidRDefault="0058423F" w:rsidP="00EF0CF7">
      <w:pPr>
        <w:widowControl w:val="0"/>
        <w:spacing w:line="360" w:lineRule="auto"/>
        <w:rPr>
          <w:rFonts w:eastAsiaTheme="minorEastAsia"/>
          <w:kern w:val="0"/>
          <w:sz w:val="24"/>
        </w:rPr>
      </w:pPr>
      <w:r>
        <w:rPr>
          <w:rFonts w:eastAsiaTheme="minorEastAsia"/>
          <w:kern w:val="0"/>
          <w:sz w:val="24"/>
        </w:rPr>
        <w:t xml:space="preserve">   </w:t>
      </w:r>
      <w:r w:rsidR="009D791C" w:rsidRPr="00FE25E9">
        <w:rPr>
          <w:rFonts w:eastAsiaTheme="minorEastAsia"/>
          <w:kern w:val="0"/>
          <w:sz w:val="24"/>
        </w:rPr>
        <w:t>1</w:t>
      </w:r>
      <w:r>
        <w:rPr>
          <w:rFonts w:eastAsiaTheme="minorEastAsia" w:hint="eastAsia"/>
          <w:kern w:val="0"/>
          <w:sz w:val="24"/>
        </w:rPr>
        <w:t xml:space="preserve"> </w:t>
      </w:r>
      <w:r w:rsidRPr="00FE25E9">
        <w:rPr>
          <w:rFonts w:eastAsiaTheme="minorEastAsia" w:hAnsiTheme="minorEastAsia"/>
          <w:kern w:val="0"/>
          <w:sz w:val="24"/>
        </w:rPr>
        <w:t>工程质量的验收应在施工单位自行检查评定合格的基础上进行</w:t>
      </w:r>
      <w:r w:rsidR="00EC2379">
        <w:rPr>
          <w:rFonts w:eastAsiaTheme="minorEastAsia" w:hAnsiTheme="minorEastAsia" w:hint="eastAsia"/>
          <w:kern w:val="0"/>
          <w:sz w:val="24"/>
        </w:rPr>
        <w:t>；</w:t>
      </w:r>
    </w:p>
    <w:p w:rsidR="009D791C" w:rsidRPr="00FE25E9" w:rsidRDefault="0058423F" w:rsidP="00EF0CF7">
      <w:pPr>
        <w:widowControl w:val="0"/>
        <w:spacing w:line="360" w:lineRule="auto"/>
        <w:rPr>
          <w:rFonts w:eastAsiaTheme="minorEastAsia"/>
          <w:kern w:val="0"/>
          <w:sz w:val="24"/>
        </w:rPr>
      </w:pPr>
      <w:r>
        <w:rPr>
          <w:rFonts w:eastAsiaTheme="minorEastAsia"/>
          <w:kern w:val="0"/>
          <w:sz w:val="24"/>
        </w:rPr>
        <w:t xml:space="preserve">   </w:t>
      </w:r>
      <w:r w:rsidR="009D791C" w:rsidRPr="00FE25E9">
        <w:rPr>
          <w:rFonts w:eastAsiaTheme="minorEastAsia"/>
          <w:kern w:val="0"/>
          <w:sz w:val="24"/>
        </w:rPr>
        <w:t xml:space="preserve">2 </w:t>
      </w:r>
      <w:r w:rsidR="009D791C" w:rsidRPr="00FE25E9">
        <w:rPr>
          <w:rFonts w:eastAsiaTheme="minorEastAsia" w:hAnsiTheme="minorEastAsia"/>
          <w:kern w:val="0"/>
          <w:sz w:val="24"/>
        </w:rPr>
        <w:t>质量验收的程序应符合验收规定的要求；</w:t>
      </w:r>
    </w:p>
    <w:p w:rsidR="009D791C" w:rsidRPr="0058423F" w:rsidRDefault="0058423F" w:rsidP="0058423F">
      <w:pPr>
        <w:widowControl w:val="0"/>
        <w:spacing w:line="360" w:lineRule="auto"/>
        <w:rPr>
          <w:rFonts w:eastAsiaTheme="minorEastAsia"/>
          <w:kern w:val="0"/>
          <w:sz w:val="24"/>
        </w:rPr>
      </w:pPr>
      <w:r>
        <w:rPr>
          <w:rFonts w:eastAsiaTheme="minorEastAsia"/>
          <w:kern w:val="0"/>
          <w:sz w:val="24"/>
        </w:rPr>
        <w:t xml:space="preserve">   </w:t>
      </w:r>
      <w:r w:rsidR="009D791C" w:rsidRPr="00FE25E9">
        <w:rPr>
          <w:rFonts w:eastAsiaTheme="minorEastAsia"/>
          <w:kern w:val="0"/>
          <w:sz w:val="24"/>
        </w:rPr>
        <w:t>3</w:t>
      </w:r>
      <w:r>
        <w:rPr>
          <w:rFonts w:eastAsiaTheme="minorEastAsia" w:hint="eastAsia"/>
          <w:kern w:val="0"/>
          <w:sz w:val="24"/>
        </w:rPr>
        <w:t xml:space="preserve"> </w:t>
      </w:r>
      <w:r w:rsidR="009D791C" w:rsidRPr="00FE25E9">
        <w:rPr>
          <w:rFonts w:eastAsiaTheme="minorEastAsia" w:hAnsiTheme="minorEastAsia"/>
          <w:kern w:val="0"/>
          <w:sz w:val="24"/>
        </w:rPr>
        <w:t>质量验收应按主控项目和一般项目验收</w:t>
      </w:r>
      <w:r>
        <w:rPr>
          <w:rFonts w:eastAsiaTheme="minorEastAsia" w:hAnsiTheme="minorEastAsia" w:hint="eastAsia"/>
          <w:kern w:val="0"/>
          <w:sz w:val="24"/>
        </w:rPr>
        <w:t>，</w:t>
      </w:r>
      <w:r w:rsidRPr="00FE25E9">
        <w:rPr>
          <w:rFonts w:eastAsiaTheme="minorEastAsia" w:hAnsiTheme="minorEastAsia"/>
          <w:kern w:val="0"/>
          <w:sz w:val="24"/>
        </w:rPr>
        <w:t>施工质量应符合验收规定的要求</w:t>
      </w:r>
      <w:r w:rsidR="009D791C" w:rsidRPr="00FE25E9">
        <w:rPr>
          <w:rFonts w:eastAsiaTheme="minorEastAsia" w:hAnsiTheme="minorEastAsia"/>
          <w:kern w:val="0"/>
          <w:sz w:val="24"/>
        </w:rPr>
        <w:t>。</w:t>
      </w:r>
    </w:p>
    <w:p w:rsidR="009D791C" w:rsidRPr="002E5199" w:rsidRDefault="00E27E03" w:rsidP="002E5199">
      <w:pPr>
        <w:widowControl w:val="0"/>
        <w:spacing w:line="360" w:lineRule="auto"/>
        <w:rPr>
          <w:rFonts w:asciiTheme="minorEastAsia" w:eastAsiaTheme="minorEastAsia" w:hAnsiTheme="minorEastAsia"/>
          <w:kern w:val="0"/>
          <w:sz w:val="24"/>
        </w:rPr>
      </w:pPr>
      <w:r>
        <w:rPr>
          <w:rFonts w:eastAsiaTheme="minorEastAsia" w:hint="eastAsia"/>
          <w:b/>
          <w:kern w:val="0"/>
          <w:sz w:val="24"/>
        </w:rPr>
        <w:t>7</w:t>
      </w:r>
      <w:r w:rsidR="009D791C" w:rsidRPr="00FE25E9">
        <w:rPr>
          <w:rFonts w:eastAsiaTheme="minorEastAsia"/>
          <w:b/>
          <w:kern w:val="0"/>
          <w:sz w:val="24"/>
        </w:rPr>
        <w:t>.</w:t>
      </w:r>
      <w:r w:rsidR="009D791C">
        <w:rPr>
          <w:rFonts w:eastAsiaTheme="minorEastAsia"/>
          <w:b/>
          <w:kern w:val="0"/>
          <w:sz w:val="24"/>
        </w:rPr>
        <w:t>5</w:t>
      </w:r>
      <w:r w:rsidR="009D791C" w:rsidRPr="00FE25E9">
        <w:rPr>
          <w:rFonts w:eastAsiaTheme="minorEastAsia"/>
          <w:b/>
          <w:kern w:val="0"/>
          <w:sz w:val="24"/>
        </w:rPr>
        <w:t>.</w:t>
      </w:r>
      <w:r w:rsidR="0090357E">
        <w:rPr>
          <w:rFonts w:eastAsiaTheme="minorEastAsia" w:hint="eastAsia"/>
          <w:b/>
          <w:kern w:val="0"/>
          <w:sz w:val="24"/>
        </w:rPr>
        <w:t xml:space="preserve">3 </w:t>
      </w:r>
      <w:r w:rsidR="00F31A70">
        <w:rPr>
          <w:rFonts w:eastAsiaTheme="minorEastAsia" w:hAnsiTheme="minorEastAsia"/>
          <w:kern w:val="0"/>
          <w:sz w:val="24"/>
        </w:rPr>
        <w:t>劲性扩体复合桩</w:t>
      </w:r>
      <w:r>
        <w:rPr>
          <w:rFonts w:eastAsiaTheme="minorEastAsia" w:hAnsiTheme="minorEastAsia" w:hint="eastAsia"/>
          <w:kern w:val="0"/>
          <w:sz w:val="24"/>
        </w:rPr>
        <w:t>基础</w:t>
      </w:r>
      <w:r w:rsidR="009D791C" w:rsidRPr="002E5199">
        <w:rPr>
          <w:rFonts w:asciiTheme="minorEastAsia" w:eastAsiaTheme="minorEastAsia" w:hAnsiTheme="minorEastAsia"/>
          <w:kern w:val="0"/>
          <w:sz w:val="24"/>
        </w:rPr>
        <w:t>工程验收时应提交下列资料：</w:t>
      </w:r>
    </w:p>
    <w:p w:rsidR="009D791C" w:rsidRPr="002E5199" w:rsidRDefault="009D791C" w:rsidP="002E5199">
      <w:pPr>
        <w:widowControl w:val="0"/>
        <w:spacing w:line="360" w:lineRule="auto"/>
        <w:rPr>
          <w:rFonts w:eastAsiaTheme="minorEastAsia"/>
          <w:kern w:val="0"/>
          <w:sz w:val="24"/>
        </w:rPr>
      </w:pPr>
      <w:r w:rsidRPr="002E5199">
        <w:rPr>
          <w:rFonts w:eastAsiaTheme="minorEastAsia"/>
          <w:kern w:val="0"/>
          <w:sz w:val="24"/>
        </w:rPr>
        <w:t xml:space="preserve"> </w:t>
      </w:r>
      <w:r w:rsidR="0058423F">
        <w:rPr>
          <w:rFonts w:eastAsiaTheme="minorEastAsia" w:hint="eastAsia"/>
          <w:kern w:val="0"/>
          <w:sz w:val="24"/>
        </w:rPr>
        <w:t xml:space="preserve">  </w:t>
      </w:r>
      <w:r w:rsidRPr="002E5199">
        <w:rPr>
          <w:rFonts w:eastAsiaTheme="minorEastAsia"/>
          <w:kern w:val="0"/>
          <w:sz w:val="24"/>
        </w:rPr>
        <w:t xml:space="preserve">1 </w:t>
      </w:r>
      <w:r w:rsidRPr="002E5199">
        <w:rPr>
          <w:rFonts w:eastAsiaTheme="minorEastAsia" w:hAnsiTheme="minorEastAsia"/>
          <w:kern w:val="0"/>
          <w:sz w:val="24"/>
        </w:rPr>
        <w:t>岩土工程勘察报告；</w:t>
      </w:r>
    </w:p>
    <w:p w:rsidR="009D791C" w:rsidRPr="002E5199" w:rsidRDefault="0058423F" w:rsidP="002E5199">
      <w:pPr>
        <w:widowControl w:val="0"/>
        <w:spacing w:line="360" w:lineRule="auto"/>
        <w:rPr>
          <w:rFonts w:eastAsiaTheme="minorEastAsia"/>
          <w:kern w:val="0"/>
          <w:sz w:val="24"/>
        </w:rPr>
      </w:pPr>
      <w:r>
        <w:rPr>
          <w:rFonts w:eastAsiaTheme="minorEastAsia"/>
          <w:kern w:val="0"/>
          <w:sz w:val="24"/>
        </w:rPr>
        <w:t xml:space="preserve">   </w:t>
      </w:r>
      <w:r w:rsidR="009D791C" w:rsidRPr="002E5199">
        <w:rPr>
          <w:rFonts w:eastAsiaTheme="minorEastAsia"/>
          <w:kern w:val="0"/>
          <w:sz w:val="24"/>
        </w:rPr>
        <w:t xml:space="preserve">2 </w:t>
      </w:r>
      <w:r w:rsidR="009D791C" w:rsidRPr="002E5199">
        <w:rPr>
          <w:rFonts w:eastAsiaTheme="minorEastAsia" w:hAnsiTheme="minorEastAsia"/>
          <w:kern w:val="0"/>
          <w:sz w:val="24"/>
        </w:rPr>
        <w:t>设计文件、图纸会审记录</w:t>
      </w:r>
      <w:r w:rsidR="00DD4A30" w:rsidRPr="002E5199">
        <w:rPr>
          <w:rFonts w:eastAsiaTheme="minorEastAsia" w:hAnsiTheme="minorEastAsia"/>
          <w:kern w:val="0"/>
          <w:sz w:val="24"/>
        </w:rPr>
        <w:t>、设计变更</w:t>
      </w:r>
      <w:r w:rsidR="009D791C" w:rsidRPr="002E5199">
        <w:rPr>
          <w:rFonts w:eastAsiaTheme="minorEastAsia" w:hAnsiTheme="minorEastAsia"/>
          <w:kern w:val="0"/>
          <w:sz w:val="24"/>
        </w:rPr>
        <w:t>和技术交底资料；</w:t>
      </w:r>
    </w:p>
    <w:p w:rsidR="009D791C" w:rsidRPr="002E5199" w:rsidRDefault="0058423F" w:rsidP="002E5199">
      <w:pPr>
        <w:widowControl w:val="0"/>
        <w:spacing w:line="360" w:lineRule="auto"/>
        <w:rPr>
          <w:rFonts w:eastAsiaTheme="minorEastAsia"/>
          <w:kern w:val="0"/>
          <w:sz w:val="24"/>
        </w:rPr>
      </w:pPr>
      <w:r>
        <w:rPr>
          <w:rFonts w:eastAsiaTheme="minorEastAsia"/>
          <w:kern w:val="0"/>
          <w:sz w:val="24"/>
        </w:rPr>
        <w:t xml:space="preserve">   </w:t>
      </w:r>
      <w:r w:rsidR="009D791C" w:rsidRPr="002E5199">
        <w:rPr>
          <w:rFonts w:eastAsiaTheme="minorEastAsia"/>
          <w:kern w:val="0"/>
          <w:sz w:val="24"/>
        </w:rPr>
        <w:t xml:space="preserve">3 </w:t>
      </w:r>
      <w:r w:rsidR="009D791C" w:rsidRPr="002E5199">
        <w:rPr>
          <w:rFonts w:eastAsiaTheme="minorEastAsia" w:hAnsiTheme="minorEastAsia"/>
          <w:kern w:val="0"/>
          <w:sz w:val="24"/>
        </w:rPr>
        <w:t>工程测量、定位放线记录，包括工程桩位线复核签证单；</w:t>
      </w:r>
    </w:p>
    <w:p w:rsidR="0058423F" w:rsidRDefault="0058423F" w:rsidP="0058423F">
      <w:pPr>
        <w:widowControl w:val="0"/>
        <w:spacing w:line="360" w:lineRule="auto"/>
        <w:rPr>
          <w:rFonts w:eastAsiaTheme="minorEastAsia"/>
          <w:kern w:val="0"/>
          <w:sz w:val="24"/>
        </w:rPr>
      </w:pPr>
      <w:r>
        <w:rPr>
          <w:rFonts w:eastAsiaTheme="minorEastAsia"/>
          <w:kern w:val="0"/>
          <w:sz w:val="24"/>
        </w:rPr>
        <w:t xml:space="preserve">   </w:t>
      </w:r>
      <w:r w:rsidR="009D791C" w:rsidRPr="002E5199">
        <w:rPr>
          <w:rFonts w:eastAsiaTheme="minorEastAsia"/>
          <w:kern w:val="0"/>
          <w:sz w:val="24"/>
        </w:rPr>
        <w:t xml:space="preserve">4 </w:t>
      </w:r>
      <w:r w:rsidR="009D791C" w:rsidRPr="002E5199">
        <w:rPr>
          <w:rFonts w:eastAsiaTheme="minorEastAsia" w:hAnsiTheme="minorEastAsia"/>
          <w:kern w:val="0"/>
          <w:sz w:val="24"/>
        </w:rPr>
        <w:t>施工组织设计及专项施工方案</w:t>
      </w:r>
      <w:r w:rsidR="00DD4A30" w:rsidRPr="002E5199">
        <w:rPr>
          <w:rFonts w:eastAsiaTheme="minorEastAsia" w:hAnsiTheme="minorEastAsia"/>
          <w:kern w:val="0"/>
          <w:sz w:val="24"/>
        </w:rPr>
        <w:t>，以及过程中的变更与交底资料</w:t>
      </w:r>
      <w:r w:rsidR="009D791C" w:rsidRPr="002E5199">
        <w:rPr>
          <w:rFonts w:eastAsiaTheme="minorEastAsia" w:hAnsiTheme="minorEastAsia"/>
          <w:kern w:val="0"/>
          <w:sz w:val="24"/>
        </w:rPr>
        <w:t>；</w:t>
      </w:r>
    </w:p>
    <w:p w:rsidR="009D791C" w:rsidRPr="002E5199" w:rsidRDefault="0058423F" w:rsidP="0058423F">
      <w:pPr>
        <w:widowControl w:val="0"/>
        <w:spacing w:line="360" w:lineRule="auto"/>
        <w:rPr>
          <w:rFonts w:eastAsiaTheme="minorEastAsia"/>
          <w:kern w:val="0"/>
          <w:sz w:val="24"/>
        </w:rPr>
      </w:pPr>
      <w:r>
        <w:rPr>
          <w:rFonts w:eastAsiaTheme="minorEastAsia" w:hint="eastAsia"/>
          <w:kern w:val="0"/>
          <w:sz w:val="24"/>
        </w:rPr>
        <w:lastRenderedPageBreak/>
        <w:t xml:space="preserve">   </w:t>
      </w:r>
      <w:r w:rsidR="009D791C" w:rsidRPr="002E5199">
        <w:rPr>
          <w:rFonts w:eastAsiaTheme="minorEastAsia"/>
          <w:kern w:val="0"/>
          <w:sz w:val="24"/>
        </w:rPr>
        <w:t>5</w:t>
      </w:r>
      <w:r w:rsidR="00DD4A30" w:rsidRPr="002E5199">
        <w:rPr>
          <w:rFonts w:eastAsiaTheme="minorEastAsia"/>
          <w:kern w:val="0"/>
          <w:sz w:val="24"/>
        </w:rPr>
        <w:t xml:space="preserve"> </w:t>
      </w:r>
      <w:r w:rsidR="009D791C" w:rsidRPr="002E5199">
        <w:rPr>
          <w:rFonts w:eastAsiaTheme="minorEastAsia" w:hAnsiTheme="minorEastAsia"/>
          <w:kern w:val="0"/>
          <w:sz w:val="24"/>
        </w:rPr>
        <w:t>施工记录</w:t>
      </w:r>
      <w:r w:rsidR="00DD4A30" w:rsidRPr="002E5199">
        <w:rPr>
          <w:rFonts w:eastAsiaTheme="minorEastAsia" w:hAnsiTheme="minorEastAsia"/>
          <w:kern w:val="0"/>
          <w:sz w:val="24"/>
        </w:rPr>
        <w:t>、隐蔽工程验收资料</w:t>
      </w:r>
      <w:r w:rsidR="009D791C" w:rsidRPr="002E5199">
        <w:rPr>
          <w:rFonts w:eastAsiaTheme="minorEastAsia" w:hAnsiTheme="minorEastAsia"/>
          <w:kern w:val="0"/>
          <w:sz w:val="24"/>
        </w:rPr>
        <w:t>及施工单位自查评定报告；</w:t>
      </w:r>
    </w:p>
    <w:p w:rsidR="009D791C" w:rsidRDefault="0058423F" w:rsidP="002E5199">
      <w:pPr>
        <w:widowControl w:val="0"/>
        <w:spacing w:line="360" w:lineRule="auto"/>
        <w:rPr>
          <w:rFonts w:eastAsiaTheme="minorEastAsia" w:hAnsiTheme="minorEastAsia"/>
          <w:kern w:val="0"/>
          <w:sz w:val="24"/>
        </w:rPr>
      </w:pPr>
      <w:r>
        <w:rPr>
          <w:rFonts w:eastAsiaTheme="minorEastAsia" w:hint="eastAsia"/>
          <w:kern w:val="0"/>
          <w:sz w:val="24"/>
        </w:rPr>
        <w:t xml:space="preserve">   6 </w:t>
      </w:r>
      <w:r w:rsidR="009D791C" w:rsidRPr="002E5199">
        <w:rPr>
          <w:rFonts w:eastAsiaTheme="minorEastAsia" w:hAnsiTheme="minorEastAsia"/>
          <w:kern w:val="0"/>
          <w:sz w:val="24"/>
        </w:rPr>
        <w:t>监测资料；</w:t>
      </w:r>
    </w:p>
    <w:p w:rsidR="0058423F" w:rsidRDefault="0058423F" w:rsidP="002E5199">
      <w:pPr>
        <w:widowControl w:val="0"/>
        <w:spacing w:line="360" w:lineRule="auto"/>
        <w:rPr>
          <w:rFonts w:eastAsiaTheme="minorEastAsia" w:hAnsiTheme="minorEastAsia"/>
          <w:kern w:val="0"/>
          <w:sz w:val="24"/>
        </w:rPr>
      </w:pPr>
      <w:r>
        <w:rPr>
          <w:rFonts w:eastAsiaTheme="minorEastAsia" w:hAnsiTheme="minorEastAsia" w:hint="eastAsia"/>
          <w:kern w:val="0"/>
          <w:sz w:val="24"/>
        </w:rPr>
        <w:t xml:space="preserve">   7 </w:t>
      </w:r>
      <w:r w:rsidRPr="0058423F">
        <w:rPr>
          <w:rFonts w:eastAsiaTheme="minorEastAsia" w:hAnsiTheme="minorEastAsia" w:hint="eastAsia"/>
          <w:kern w:val="0"/>
          <w:sz w:val="24"/>
        </w:rPr>
        <w:t>隐蔽工程验收资料；</w:t>
      </w:r>
    </w:p>
    <w:p w:rsidR="0058423F" w:rsidRPr="002E5199" w:rsidRDefault="0058423F" w:rsidP="002E5199">
      <w:pPr>
        <w:widowControl w:val="0"/>
        <w:spacing w:line="360" w:lineRule="auto"/>
        <w:rPr>
          <w:rFonts w:eastAsiaTheme="minorEastAsia"/>
          <w:kern w:val="0"/>
          <w:sz w:val="24"/>
        </w:rPr>
      </w:pPr>
      <w:r>
        <w:rPr>
          <w:rFonts w:eastAsiaTheme="minorEastAsia" w:hAnsiTheme="minorEastAsia" w:hint="eastAsia"/>
          <w:kern w:val="0"/>
          <w:sz w:val="24"/>
        </w:rPr>
        <w:t xml:space="preserve">   </w:t>
      </w:r>
      <w:r w:rsidR="0090357E">
        <w:rPr>
          <w:rFonts w:eastAsiaTheme="minorEastAsia" w:hAnsiTheme="minorEastAsia" w:hint="eastAsia"/>
          <w:kern w:val="0"/>
          <w:sz w:val="24"/>
        </w:rPr>
        <w:t>8</w:t>
      </w:r>
      <w:r>
        <w:rPr>
          <w:rFonts w:eastAsiaTheme="minorEastAsia" w:hAnsiTheme="minorEastAsia" w:hint="eastAsia"/>
          <w:kern w:val="0"/>
          <w:sz w:val="24"/>
        </w:rPr>
        <w:t xml:space="preserve"> </w:t>
      </w:r>
      <w:r w:rsidRPr="0058423F">
        <w:rPr>
          <w:rFonts w:eastAsiaTheme="minorEastAsia" w:hAnsiTheme="minorEastAsia" w:hint="eastAsia"/>
          <w:kern w:val="0"/>
          <w:sz w:val="24"/>
        </w:rPr>
        <w:t>检测与检验报告</w:t>
      </w:r>
      <w:r w:rsidR="0090357E">
        <w:rPr>
          <w:rFonts w:eastAsiaTheme="minorEastAsia" w:hAnsiTheme="minorEastAsia" w:hint="eastAsia"/>
          <w:kern w:val="0"/>
          <w:sz w:val="24"/>
        </w:rPr>
        <w:t>；包括</w:t>
      </w:r>
      <w:r w:rsidR="0090357E" w:rsidRPr="002E5199">
        <w:rPr>
          <w:rFonts w:eastAsiaTheme="minorEastAsia" w:hAnsiTheme="minorEastAsia"/>
          <w:kern w:val="0"/>
          <w:sz w:val="24"/>
        </w:rPr>
        <w:t>单桩承载力及桩身完整性检测与检验报告；</w:t>
      </w:r>
    </w:p>
    <w:p w:rsidR="0090357E" w:rsidRDefault="009D791C" w:rsidP="0090357E">
      <w:pPr>
        <w:widowControl w:val="0"/>
        <w:spacing w:line="360" w:lineRule="auto"/>
        <w:rPr>
          <w:rFonts w:eastAsiaTheme="minorEastAsia"/>
          <w:kern w:val="0"/>
          <w:sz w:val="24"/>
        </w:rPr>
      </w:pPr>
      <w:r w:rsidRPr="002E5199">
        <w:rPr>
          <w:rFonts w:eastAsiaTheme="minorEastAsia"/>
          <w:kern w:val="0"/>
          <w:sz w:val="24"/>
        </w:rPr>
        <w:t xml:space="preserve">   9 </w:t>
      </w:r>
      <w:r w:rsidR="0090357E">
        <w:rPr>
          <w:rFonts w:eastAsiaTheme="minorEastAsia" w:hint="eastAsia"/>
          <w:kern w:val="0"/>
          <w:sz w:val="24"/>
        </w:rPr>
        <w:t>桩</w:t>
      </w:r>
      <w:r w:rsidRPr="002E5199">
        <w:rPr>
          <w:rFonts w:eastAsiaTheme="minorEastAsia" w:hAnsiTheme="minorEastAsia"/>
          <w:kern w:val="0"/>
          <w:sz w:val="24"/>
        </w:rPr>
        <w:t>竣工图</w:t>
      </w:r>
      <w:r w:rsidR="00DD4A30" w:rsidRPr="002E5199">
        <w:rPr>
          <w:rFonts w:eastAsiaTheme="minorEastAsia" w:hAnsiTheme="minorEastAsia"/>
          <w:kern w:val="0"/>
          <w:sz w:val="24"/>
        </w:rPr>
        <w:t>；</w:t>
      </w:r>
    </w:p>
    <w:p w:rsidR="00DD4A30" w:rsidRPr="0090357E" w:rsidRDefault="0090357E" w:rsidP="0090357E">
      <w:pPr>
        <w:widowControl w:val="0"/>
        <w:spacing w:line="360" w:lineRule="auto"/>
        <w:rPr>
          <w:rFonts w:eastAsiaTheme="minorEastAsia"/>
          <w:kern w:val="0"/>
          <w:sz w:val="24"/>
        </w:rPr>
      </w:pPr>
      <w:r>
        <w:rPr>
          <w:rFonts w:eastAsiaTheme="minorEastAsia" w:hint="eastAsia"/>
          <w:kern w:val="0"/>
          <w:sz w:val="24"/>
        </w:rPr>
        <w:t xml:space="preserve">   </w:t>
      </w:r>
      <w:r w:rsidR="00DD4A30" w:rsidRPr="002E5199">
        <w:rPr>
          <w:rFonts w:eastAsiaTheme="minorEastAsia"/>
          <w:kern w:val="0"/>
          <w:sz w:val="24"/>
        </w:rPr>
        <w:t>10</w:t>
      </w:r>
      <w:r>
        <w:rPr>
          <w:rFonts w:eastAsiaTheme="minorEastAsia" w:hint="eastAsia"/>
          <w:kern w:val="0"/>
          <w:sz w:val="24"/>
        </w:rPr>
        <w:t xml:space="preserve"> </w:t>
      </w:r>
      <w:r w:rsidR="00DD4A30" w:rsidRPr="002E5199">
        <w:rPr>
          <w:rFonts w:eastAsiaTheme="minorEastAsia" w:hAnsiTheme="minorEastAsia"/>
          <w:kern w:val="0"/>
          <w:sz w:val="24"/>
        </w:rPr>
        <w:t>其他必须提</w:t>
      </w:r>
      <w:r w:rsidR="00DD4A30" w:rsidRPr="002E5199">
        <w:rPr>
          <w:rFonts w:asciiTheme="minorEastAsia" w:eastAsiaTheme="minorEastAsia" w:hAnsiTheme="minorEastAsia" w:hint="eastAsia"/>
          <w:kern w:val="0"/>
          <w:sz w:val="24"/>
        </w:rPr>
        <w:t>供的文件或记录。</w:t>
      </w:r>
    </w:p>
    <w:p w:rsidR="00D06ADC" w:rsidRPr="00013038" w:rsidRDefault="00D06ADC" w:rsidP="00EF0CF7">
      <w:pPr>
        <w:widowControl w:val="0"/>
        <w:spacing w:line="360" w:lineRule="auto"/>
        <w:rPr>
          <w:color w:val="000000"/>
          <w:kern w:val="0"/>
          <w:szCs w:val="32"/>
        </w:rPr>
      </w:pPr>
    </w:p>
    <w:p w:rsidR="00C17431" w:rsidRPr="00F84444" w:rsidRDefault="00C17431" w:rsidP="00EF0CF7">
      <w:pPr>
        <w:widowControl w:val="0"/>
        <w:spacing w:line="360" w:lineRule="auto"/>
        <w:rPr>
          <w:color w:val="000000"/>
          <w:kern w:val="0"/>
          <w:szCs w:val="32"/>
        </w:rPr>
      </w:pPr>
    </w:p>
    <w:p w:rsidR="001375B4" w:rsidRDefault="001375B4" w:rsidP="001F63EB">
      <w:pPr>
        <w:pStyle w:val="1"/>
        <w:widowControl w:val="0"/>
        <w:spacing w:before="340" w:after="330" w:line="312" w:lineRule="auto"/>
        <w:rPr>
          <w:rFonts w:ascii="Times New Roman" w:hAnsi="Times New Roman"/>
          <w:b w:val="0"/>
          <w:color w:val="000000"/>
          <w:kern w:val="0"/>
          <w:sz w:val="28"/>
          <w:szCs w:val="28"/>
        </w:rPr>
        <w:sectPr w:rsidR="001375B4" w:rsidSect="00B30CD1">
          <w:pgSz w:w="11906" w:h="16838"/>
          <w:pgMar w:top="1418" w:right="1701" w:bottom="1418" w:left="1701" w:header="851" w:footer="992" w:gutter="0"/>
          <w:cols w:space="425"/>
          <w:docGrid w:type="lines" w:linePitch="312"/>
        </w:sectPr>
      </w:pPr>
    </w:p>
    <w:p w:rsidR="004A5676" w:rsidRPr="00F84444" w:rsidRDefault="00F34F2F" w:rsidP="001F63EB">
      <w:pPr>
        <w:pStyle w:val="1"/>
        <w:widowControl w:val="0"/>
        <w:spacing w:before="340" w:after="330" w:line="312" w:lineRule="auto"/>
        <w:rPr>
          <w:rFonts w:ascii="Times New Roman" w:hAnsi="Times New Roman"/>
          <w:b w:val="0"/>
          <w:color w:val="000000"/>
          <w:kern w:val="0"/>
          <w:sz w:val="28"/>
          <w:szCs w:val="28"/>
        </w:rPr>
      </w:pPr>
      <w:bookmarkStart w:id="64" w:name="_Toc80197519"/>
      <w:bookmarkStart w:id="65" w:name="_Toc80197672"/>
      <w:r w:rsidRPr="00F84444">
        <w:rPr>
          <w:rFonts w:ascii="Times New Roman" w:hAnsi="Times New Roman"/>
          <w:b w:val="0"/>
          <w:color w:val="000000"/>
          <w:kern w:val="0"/>
          <w:sz w:val="28"/>
          <w:szCs w:val="28"/>
        </w:rPr>
        <w:lastRenderedPageBreak/>
        <w:t>附录</w:t>
      </w:r>
      <w:r w:rsidR="00A13F6A" w:rsidRPr="00F84444">
        <w:rPr>
          <w:rFonts w:ascii="Times New Roman" w:hAnsi="Times New Roman"/>
          <w:b w:val="0"/>
          <w:color w:val="000000"/>
          <w:kern w:val="0"/>
          <w:sz w:val="28"/>
          <w:szCs w:val="28"/>
        </w:rPr>
        <w:t>A</w:t>
      </w:r>
      <w:r w:rsidR="00B14BD9">
        <w:rPr>
          <w:rFonts w:ascii="Times New Roman" w:hAnsi="Times New Roman" w:hint="eastAsia"/>
          <w:b w:val="0"/>
          <w:color w:val="000000"/>
          <w:kern w:val="0"/>
          <w:sz w:val="28"/>
          <w:szCs w:val="28"/>
        </w:rPr>
        <w:t xml:space="preserve">  </w:t>
      </w:r>
      <w:r w:rsidR="007903ED">
        <w:rPr>
          <w:rFonts w:ascii="Times New Roman" w:hAnsi="Times New Roman" w:hint="eastAsia"/>
          <w:b w:val="0"/>
          <w:color w:val="000000"/>
          <w:kern w:val="0"/>
          <w:sz w:val="28"/>
          <w:szCs w:val="28"/>
        </w:rPr>
        <w:t>桩型与成桩工艺选择</w:t>
      </w:r>
      <w:bookmarkEnd w:id="64"/>
      <w:bookmarkEnd w:id="65"/>
    </w:p>
    <w:p w:rsidR="002F51ED" w:rsidRPr="00317BD5" w:rsidRDefault="001F63EB" w:rsidP="00317BD5">
      <w:pPr>
        <w:rPr>
          <w:kern w:val="0"/>
          <w:szCs w:val="21"/>
        </w:rPr>
      </w:pPr>
      <w:r w:rsidRPr="00317BD5">
        <w:rPr>
          <w:rFonts w:hint="eastAsia"/>
          <w:b/>
          <w:szCs w:val="21"/>
        </w:rPr>
        <w:t>A.0.1</w:t>
      </w:r>
      <w:r w:rsidR="00317BD5">
        <w:rPr>
          <w:rFonts w:hint="eastAsia"/>
          <w:b/>
          <w:szCs w:val="21"/>
        </w:rPr>
        <w:t xml:space="preserve"> </w:t>
      </w:r>
      <w:r w:rsidR="00317BD5" w:rsidRPr="00317BD5">
        <w:rPr>
          <w:kern w:val="0"/>
          <w:szCs w:val="21"/>
        </w:rPr>
        <w:t>桩型与成桩工艺应根据建筑结构类型、荷载性质、桩的使用功能</w:t>
      </w:r>
      <w:r w:rsidR="00317BD5" w:rsidRPr="00317BD5">
        <w:rPr>
          <w:rFonts w:hint="eastAsia"/>
          <w:kern w:val="0"/>
          <w:szCs w:val="21"/>
        </w:rPr>
        <w:t>、</w:t>
      </w:r>
      <w:r w:rsidR="00317BD5" w:rsidRPr="00317BD5">
        <w:rPr>
          <w:kern w:val="0"/>
          <w:szCs w:val="21"/>
        </w:rPr>
        <w:t>穿越土层、桩端持力层、地下水位、</w:t>
      </w:r>
      <w:r w:rsidR="00317BD5" w:rsidRPr="00317BD5">
        <w:rPr>
          <w:rFonts w:hint="eastAsia"/>
          <w:kern w:val="0"/>
          <w:szCs w:val="21"/>
        </w:rPr>
        <w:t>地下水土腐蚀性、</w:t>
      </w:r>
      <w:r w:rsidR="00317BD5" w:rsidRPr="00317BD5">
        <w:rPr>
          <w:kern w:val="0"/>
          <w:szCs w:val="21"/>
        </w:rPr>
        <w:t>施工设备、施工环境、施工经验、制桩材料供应条件等，按安全适用、经济合理的原则选择。</w:t>
      </w:r>
      <w:r w:rsidR="00317BD5" w:rsidRPr="00317BD5">
        <w:rPr>
          <w:rFonts w:hint="eastAsia"/>
          <w:kern w:val="0"/>
          <w:szCs w:val="21"/>
        </w:rPr>
        <w:t>可按</w:t>
      </w:r>
      <w:r w:rsidR="00317BD5">
        <w:rPr>
          <w:rFonts w:hint="eastAsia"/>
          <w:kern w:val="0"/>
          <w:szCs w:val="21"/>
        </w:rPr>
        <w:t>表</w:t>
      </w:r>
      <w:r w:rsidR="00317BD5" w:rsidRPr="00317BD5">
        <w:rPr>
          <w:rFonts w:hint="eastAsia"/>
          <w:kern w:val="0"/>
          <w:szCs w:val="21"/>
        </w:rPr>
        <w:t>A</w:t>
      </w:r>
      <w:r w:rsidR="00317BD5">
        <w:rPr>
          <w:rFonts w:hint="eastAsia"/>
          <w:kern w:val="0"/>
          <w:szCs w:val="21"/>
        </w:rPr>
        <w:t>.0.1</w:t>
      </w:r>
      <w:r w:rsidR="00317BD5" w:rsidRPr="00317BD5">
        <w:rPr>
          <w:rFonts w:hint="eastAsia"/>
          <w:kern w:val="0"/>
          <w:szCs w:val="21"/>
        </w:rPr>
        <w:t>选择。</w:t>
      </w:r>
    </w:p>
    <w:tbl>
      <w:tblPr>
        <w:tblpPr w:leftFromText="180" w:rightFromText="180" w:vertAnchor="text" w:horzAnchor="margin" w:tblpY="24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279"/>
        <w:gridCol w:w="578"/>
        <w:gridCol w:w="590"/>
        <w:gridCol w:w="567"/>
        <w:gridCol w:w="730"/>
        <w:gridCol w:w="639"/>
        <w:gridCol w:w="584"/>
        <w:gridCol w:w="585"/>
        <w:gridCol w:w="584"/>
        <w:gridCol w:w="585"/>
        <w:gridCol w:w="584"/>
        <w:gridCol w:w="585"/>
        <w:gridCol w:w="584"/>
        <w:gridCol w:w="585"/>
        <w:gridCol w:w="573"/>
        <w:gridCol w:w="596"/>
        <w:gridCol w:w="584"/>
        <w:gridCol w:w="585"/>
        <w:gridCol w:w="584"/>
        <w:gridCol w:w="563"/>
        <w:gridCol w:w="606"/>
        <w:gridCol w:w="585"/>
        <w:gridCol w:w="586"/>
      </w:tblGrid>
      <w:tr w:rsidR="00317BD5" w:rsidRPr="00FB5052" w:rsidTr="00317BD5">
        <w:tc>
          <w:tcPr>
            <w:tcW w:w="13745" w:type="dxa"/>
            <w:gridSpan w:val="24"/>
            <w:tcBorders>
              <w:top w:val="nil"/>
              <w:left w:val="nil"/>
              <w:right w:val="nil"/>
            </w:tcBorders>
            <w:shd w:val="clear" w:color="auto" w:fill="auto"/>
            <w:vAlign w:val="center"/>
          </w:tcPr>
          <w:p w:rsidR="00317BD5" w:rsidRPr="00317BD5" w:rsidRDefault="00317BD5" w:rsidP="003A78F4">
            <w:pPr>
              <w:adjustRightInd w:val="0"/>
              <w:spacing w:before="100" w:beforeAutospacing="1" w:after="100" w:afterAutospacing="1" w:line="360" w:lineRule="auto"/>
              <w:jc w:val="center"/>
              <w:rPr>
                <w:szCs w:val="21"/>
              </w:rPr>
            </w:pPr>
            <w:r>
              <w:rPr>
                <w:rFonts w:hint="eastAsia"/>
                <w:b/>
                <w:color w:val="000000"/>
                <w:kern w:val="0"/>
                <w:szCs w:val="21"/>
              </w:rPr>
              <w:t>表</w:t>
            </w:r>
            <w:r>
              <w:rPr>
                <w:rFonts w:hint="eastAsia"/>
                <w:b/>
                <w:color w:val="000000"/>
                <w:kern w:val="0"/>
                <w:szCs w:val="21"/>
              </w:rPr>
              <w:t xml:space="preserve">A.0.1  </w:t>
            </w:r>
            <w:r w:rsidRPr="00317BD5">
              <w:rPr>
                <w:rFonts w:hint="eastAsia"/>
                <w:b/>
                <w:color w:val="000000"/>
                <w:kern w:val="0"/>
                <w:szCs w:val="21"/>
              </w:rPr>
              <w:t>桩型与成桩工艺选择</w:t>
            </w:r>
          </w:p>
        </w:tc>
      </w:tr>
      <w:tr w:rsidR="001375B4" w:rsidRPr="00FB5052" w:rsidTr="00282CC1">
        <w:tc>
          <w:tcPr>
            <w:tcW w:w="424" w:type="dxa"/>
            <w:vMerge w:val="restart"/>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桩段</w:t>
            </w:r>
          </w:p>
        </w:tc>
        <w:tc>
          <w:tcPr>
            <w:tcW w:w="857" w:type="dxa"/>
            <w:gridSpan w:val="2"/>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rFonts w:hint="eastAsia"/>
                <w:sz w:val="15"/>
                <w:szCs w:val="15"/>
              </w:rPr>
              <w:t>芯桩</w:t>
            </w:r>
          </w:p>
        </w:tc>
        <w:tc>
          <w:tcPr>
            <w:tcW w:w="590" w:type="dxa"/>
            <w:vMerge w:val="restart"/>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rFonts w:hint="eastAsia"/>
                <w:sz w:val="15"/>
                <w:szCs w:val="15"/>
              </w:rPr>
              <w:t>芯桩</w:t>
            </w:r>
            <w:r w:rsidRPr="00FB5052">
              <w:rPr>
                <w:sz w:val="15"/>
                <w:szCs w:val="15"/>
              </w:rPr>
              <w:t>施工工艺</w:t>
            </w:r>
          </w:p>
        </w:tc>
        <w:tc>
          <w:tcPr>
            <w:tcW w:w="567" w:type="dxa"/>
            <w:vMerge w:val="restart"/>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水泥土体</w:t>
            </w:r>
            <w:r w:rsidRPr="00FB5052">
              <w:rPr>
                <w:rFonts w:hint="eastAsia"/>
                <w:sz w:val="15"/>
                <w:szCs w:val="15"/>
              </w:rPr>
              <w:t>施工</w:t>
            </w:r>
            <w:r w:rsidRPr="00FB5052">
              <w:rPr>
                <w:sz w:val="15"/>
                <w:szCs w:val="15"/>
              </w:rPr>
              <w:t>工艺</w:t>
            </w:r>
          </w:p>
        </w:tc>
        <w:tc>
          <w:tcPr>
            <w:tcW w:w="1369" w:type="dxa"/>
            <w:gridSpan w:val="2"/>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芯桩尺寸</w:t>
            </w:r>
          </w:p>
        </w:tc>
        <w:tc>
          <w:tcPr>
            <w:tcW w:w="5249" w:type="dxa"/>
            <w:gridSpan w:val="9"/>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穿越土层</w:t>
            </w:r>
          </w:p>
        </w:tc>
        <w:tc>
          <w:tcPr>
            <w:tcW w:w="1765" w:type="dxa"/>
            <w:gridSpan w:val="3"/>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桩端进入持力层</w:t>
            </w:r>
          </w:p>
        </w:tc>
        <w:tc>
          <w:tcPr>
            <w:tcW w:w="1147" w:type="dxa"/>
            <w:gridSpan w:val="2"/>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地下水位</w:t>
            </w:r>
          </w:p>
        </w:tc>
        <w:tc>
          <w:tcPr>
            <w:tcW w:w="1777" w:type="dxa"/>
            <w:gridSpan w:val="3"/>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对环境影响</w:t>
            </w:r>
          </w:p>
        </w:tc>
      </w:tr>
      <w:tr w:rsidR="00D61C34" w:rsidRPr="00FB5052" w:rsidTr="00282CC1">
        <w:tc>
          <w:tcPr>
            <w:tcW w:w="424" w:type="dxa"/>
            <w:vMerge/>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p>
        </w:tc>
        <w:tc>
          <w:tcPr>
            <w:tcW w:w="279" w:type="dxa"/>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rFonts w:hint="eastAsia"/>
                <w:sz w:val="15"/>
                <w:szCs w:val="15"/>
              </w:rPr>
              <w:t>材料</w:t>
            </w:r>
          </w:p>
        </w:tc>
        <w:tc>
          <w:tcPr>
            <w:tcW w:w="578" w:type="dxa"/>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rFonts w:hint="eastAsia"/>
                <w:sz w:val="15"/>
                <w:szCs w:val="15"/>
              </w:rPr>
              <w:t>类型</w:t>
            </w:r>
          </w:p>
        </w:tc>
        <w:tc>
          <w:tcPr>
            <w:tcW w:w="590" w:type="dxa"/>
            <w:vMerge/>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p>
        </w:tc>
        <w:tc>
          <w:tcPr>
            <w:tcW w:w="567" w:type="dxa"/>
            <w:vMerge/>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p>
        </w:tc>
        <w:tc>
          <w:tcPr>
            <w:tcW w:w="730" w:type="dxa"/>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直径</w:t>
            </w:r>
            <w:r w:rsidRPr="00FB5052">
              <w:rPr>
                <w:sz w:val="15"/>
                <w:szCs w:val="15"/>
              </w:rPr>
              <w:t>/mm</w:t>
            </w:r>
          </w:p>
        </w:tc>
        <w:tc>
          <w:tcPr>
            <w:tcW w:w="639" w:type="dxa"/>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最大入土深度</w:t>
            </w:r>
            <w:r w:rsidRPr="00FB5052">
              <w:rPr>
                <w:sz w:val="15"/>
                <w:szCs w:val="15"/>
              </w:rPr>
              <w:t>/m</w:t>
            </w:r>
          </w:p>
        </w:tc>
        <w:tc>
          <w:tcPr>
            <w:tcW w:w="584" w:type="dxa"/>
            <w:shd w:val="clear" w:color="auto" w:fill="auto"/>
            <w:vAlign w:val="center"/>
          </w:tcPr>
          <w:p w:rsidR="001375B4" w:rsidRPr="00FB5052" w:rsidRDefault="001375B4" w:rsidP="003A78F4">
            <w:pPr>
              <w:autoSpaceDE w:val="0"/>
              <w:autoSpaceDN w:val="0"/>
              <w:adjustRightInd w:val="0"/>
              <w:spacing w:before="100" w:beforeAutospacing="1" w:after="100" w:afterAutospacing="1"/>
              <w:jc w:val="center"/>
              <w:rPr>
                <w:sz w:val="15"/>
                <w:szCs w:val="15"/>
              </w:rPr>
            </w:pPr>
            <w:r w:rsidRPr="00FB5052">
              <w:rPr>
                <w:sz w:val="15"/>
                <w:szCs w:val="15"/>
              </w:rPr>
              <w:t>一般黏性土及其填土</w:t>
            </w:r>
          </w:p>
        </w:tc>
        <w:tc>
          <w:tcPr>
            <w:tcW w:w="585" w:type="dxa"/>
            <w:shd w:val="clear" w:color="auto" w:fill="auto"/>
            <w:vAlign w:val="center"/>
          </w:tcPr>
          <w:p w:rsidR="001375B4" w:rsidRPr="00FB5052" w:rsidRDefault="001375B4" w:rsidP="003A78F4">
            <w:pPr>
              <w:autoSpaceDE w:val="0"/>
              <w:autoSpaceDN w:val="0"/>
              <w:adjustRightInd w:val="0"/>
              <w:spacing w:before="100" w:beforeAutospacing="1" w:after="100" w:afterAutospacing="1"/>
              <w:jc w:val="center"/>
              <w:rPr>
                <w:sz w:val="15"/>
                <w:szCs w:val="15"/>
              </w:rPr>
            </w:pPr>
            <w:r w:rsidRPr="00FB5052">
              <w:rPr>
                <w:sz w:val="15"/>
                <w:szCs w:val="15"/>
              </w:rPr>
              <w:t>淤泥和淤泥质土</w:t>
            </w:r>
          </w:p>
        </w:tc>
        <w:tc>
          <w:tcPr>
            <w:tcW w:w="584" w:type="dxa"/>
            <w:shd w:val="clear" w:color="auto" w:fill="auto"/>
            <w:vAlign w:val="center"/>
          </w:tcPr>
          <w:p w:rsidR="001375B4" w:rsidRPr="00FB5052" w:rsidRDefault="001375B4" w:rsidP="003A78F4">
            <w:pPr>
              <w:autoSpaceDE w:val="0"/>
              <w:autoSpaceDN w:val="0"/>
              <w:adjustRightInd w:val="0"/>
              <w:spacing w:before="100" w:beforeAutospacing="1" w:after="100" w:afterAutospacing="1"/>
              <w:jc w:val="center"/>
              <w:rPr>
                <w:sz w:val="15"/>
                <w:szCs w:val="15"/>
              </w:rPr>
            </w:pPr>
            <w:r w:rsidRPr="00FB5052">
              <w:rPr>
                <w:sz w:val="15"/>
                <w:szCs w:val="15"/>
              </w:rPr>
              <w:t>粉土</w:t>
            </w:r>
          </w:p>
        </w:tc>
        <w:tc>
          <w:tcPr>
            <w:tcW w:w="585" w:type="dxa"/>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砂土</w:t>
            </w:r>
          </w:p>
        </w:tc>
        <w:tc>
          <w:tcPr>
            <w:tcW w:w="584" w:type="dxa"/>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碎石土</w:t>
            </w:r>
          </w:p>
        </w:tc>
        <w:tc>
          <w:tcPr>
            <w:tcW w:w="585" w:type="dxa"/>
            <w:shd w:val="clear" w:color="auto" w:fill="auto"/>
            <w:vAlign w:val="center"/>
          </w:tcPr>
          <w:p w:rsidR="001375B4" w:rsidRPr="00FB5052" w:rsidRDefault="001375B4" w:rsidP="003A78F4">
            <w:pPr>
              <w:autoSpaceDE w:val="0"/>
              <w:autoSpaceDN w:val="0"/>
              <w:adjustRightInd w:val="0"/>
              <w:spacing w:before="100" w:beforeAutospacing="1" w:after="100" w:afterAutospacing="1"/>
              <w:jc w:val="center"/>
              <w:rPr>
                <w:sz w:val="15"/>
                <w:szCs w:val="15"/>
              </w:rPr>
            </w:pPr>
            <w:r w:rsidRPr="00FB5052">
              <w:rPr>
                <w:sz w:val="15"/>
                <w:szCs w:val="15"/>
              </w:rPr>
              <w:t>中间有硬夹层</w:t>
            </w:r>
          </w:p>
        </w:tc>
        <w:tc>
          <w:tcPr>
            <w:tcW w:w="584" w:type="dxa"/>
            <w:shd w:val="clear" w:color="auto" w:fill="auto"/>
            <w:vAlign w:val="center"/>
          </w:tcPr>
          <w:p w:rsidR="001375B4" w:rsidRPr="00FB5052" w:rsidRDefault="001375B4" w:rsidP="003A78F4">
            <w:pPr>
              <w:autoSpaceDE w:val="0"/>
              <w:autoSpaceDN w:val="0"/>
              <w:adjustRightInd w:val="0"/>
              <w:spacing w:before="100" w:beforeAutospacing="1" w:after="100" w:afterAutospacing="1"/>
              <w:jc w:val="center"/>
              <w:rPr>
                <w:sz w:val="15"/>
                <w:szCs w:val="15"/>
              </w:rPr>
            </w:pPr>
            <w:r w:rsidRPr="00FB5052">
              <w:rPr>
                <w:sz w:val="15"/>
                <w:szCs w:val="15"/>
              </w:rPr>
              <w:t>中间有砂夹层</w:t>
            </w:r>
          </w:p>
        </w:tc>
        <w:tc>
          <w:tcPr>
            <w:tcW w:w="585" w:type="dxa"/>
            <w:shd w:val="clear" w:color="auto" w:fill="auto"/>
            <w:vAlign w:val="center"/>
          </w:tcPr>
          <w:p w:rsidR="001375B4" w:rsidRPr="00FB5052" w:rsidRDefault="001375B4" w:rsidP="003A78F4">
            <w:pPr>
              <w:autoSpaceDE w:val="0"/>
              <w:autoSpaceDN w:val="0"/>
              <w:adjustRightInd w:val="0"/>
              <w:spacing w:before="100" w:beforeAutospacing="1" w:after="100" w:afterAutospacing="1"/>
              <w:jc w:val="center"/>
              <w:rPr>
                <w:sz w:val="15"/>
                <w:szCs w:val="15"/>
              </w:rPr>
            </w:pPr>
            <w:r w:rsidRPr="00FB5052">
              <w:rPr>
                <w:sz w:val="15"/>
                <w:szCs w:val="15"/>
              </w:rPr>
              <w:t>中间有砾石夹层</w:t>
            </w:r>
          </w:p>
        </w:tc>
        <w:tc>
          <w:tcPr>
            <w:tcW w:w="573" w:type="dxa"/>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硬粘性土</w:t>
            </w:r>
          </w:p>
        </w:tc>
        <w:tc>
          <w:tcPr>
            <w:tcW w:w="596" w:type="dxa"/>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密实砂土</w:t>
            </w:r>
          </w:p>
        </w:tc>
        <w:tc>
          <w:tcPr>
            <w:tcW w:w="584" w:type="dxa"/>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碎石土</w:t>
            </w:r>
          </w:p>
        </w:tc>
        <w:tc>
          <w:tcPr>
            <w:tcW w:w="585" w:type="dxa"/>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软质岩石和分化岩石</w:t>
            </w:r>
          </w:p>
        </w:tc>
        <w:tc>
          <w:tcPr>
            <w:tcW w:w="584" w:type="dxa"/>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以上</w:t>
            </w:r>
          </w:p>
        </w:tc>
        <w:tc>
          <w:tcPr>
            <w:tcW w:w="563" w:type="dxa"/>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以下</w:t>
            </w:r>
          </w:p>
        </w:tc>
        <w:tc>
          <w:tcPr>
            <w:tcW w:w="606" w:type="dxa"/>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振动和噪音</w:t>
            </w:r>
          </w:p>
        </w:tc>
        <w:tc>
          <w:tcPr>
            <w:tcW w:w="585" w:type="dxa"/>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溢浆</w:t>
            </w:r>
          </w:p>
        </w:tc>
        <w:tc>
          <w:tcPr>
            <w:tcW w:w="586" w:type="dxa"/>
            <w:shd w:val="clear" w:color="auto" w:fill="auto"/>
            <w:vAlign w:val="center"/>
          </w:tcPr>
          <w:p w:rsidR="001375B4" w:rsidRPr="00FB5052" w:rsidRDefault="001375B4" w:rsidP="003A78F4">
            <w:pPr>
              <w:adjustRightInd w:val="0"/>
              <w:spacing w:before="100" w:beforeAutospacing="1" w:after="100" w:afterAutospacing="1"/>
              <w:jc w:val="center"/>
              <w:rPr>
                <w:sz w:val="15"/>
                <w:szCs w:val="15"/>
              </w:rPr>
            </w:pPr>
            <w:r w:rsidRPr="00FB5052">
              <w:rPr>
                <w:sz w:val="15"/>
                <w:szCs w:val="15"/>
              </w:rPr>
              <w:t>桩端有无挤密</w:t>
            </w:r>
          </w:p>
        </w:tc>
      </w:tr>
      <w:tr w:rsidR="00282CC1" w:rsidRPr="00FB5052" w:rsidTr="00282CC1">
        <w:trPr>
          <w:trHeight w:val="339"/>
        </w:trPr>
        <w:tc>
          <w:tcPr>
            <w:tcW w:w="424" w:type="dxa"/>
            <w:vMerge w:val="restart"/>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Pr>
                <w:rFonts w:hint="eastAsia"/>
                <w:sz w:val="15"/>
                <w:szCs w:val="15"/>
              </w:rPr>
              <w:t>等芯桩</w:t>
            </w:r>
          </w:p>
        </w:tc>
        <w:tc>
          <w:tcPr>
            <w:tcW w:w="279" w:type="dxa"/>
            <w:vMerge w:val="restart"/>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578" w:type="dxa"/>
            <w:vMerge w:val="restart"/>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Pr>
                <w:rFonts w:hint="eastAsia"/>
                <w:sz w:val="15"/>
                <w:szCs w:val="15"/>
              </w:rPr>
              <w:t>不限</w:t>
            </w:r>
          </w:p>
        </w:tc>
        <w:tc>
          <w:tcPr>
            <w:tcW w:w="590" w:type="dxa"/>
            <w:vMerge w:val="restart"/>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567" w:type="dxa"/>
            <w:shd w:val="clear" w:color="auto" w:fill="auto"/>
            <w:vAlign w:val="center"/>
          </w:tcPr>
          <w:p w:rsidR="00282CC1" w:rsidRPr="00FB5052" w:rsidRDefault="00C17431" w:rsidP="003A78F4">
            <w:pPr>
              <w:adjustRightInd w:val="0"/>
              <w:spacing w:before="100" w:beforeAutospacing="1" w:after="100" w:afterAutospacing="1"/>
              <w:jc w:val="center"/>
              <w:rPr>
                <w:sz w:val="15"/>
                <w:szCs w:val="15"/>
              </w:rPr>
            </w:pPr>
            <w:r>
              <w:rPr>
                <w:rFonts w:hint="eastAsia"/>
                <w:sz w:val="15"/>
                <w:szCs w:val="15"/>
              </w:rPr>
              <w:t>喷粉</w:t>
            </w:r>
          </w:p>
        </w:tc>
        <w:tc>
          <w:tcPr>
            <w:tcW w:w="730" w:type="dxa"/>
            <w:vMerge w:val="restart"/>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300~</w:t>
            </w:r>
            <w:r>
              <w:rPr>
                <w:sz w:val="15"/>
                <w:szCs w:val="15"/>
              </w:rPr>
              <w:t>8</w:t>
            </w:r>
            <w:r w:rsidRPr="00FB5052">
              <w:rPr>
                <w:sz w:val="15"/>
                <w:szCs w:val="15"/>
              </w:rPr>
              <w:t>00</w:t>
            </w:r>
          </w:p>
        </w:tc>
        <w:tc>
          <w:tcPr>
            <w:tcW w:w="639"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30</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rFonts w:ascii="宋体" w:hAnsi="宋体" w:cs="宋体" w:hint="eastAsia"/>
                <w:sz w:val="15"/>
                <w:szCs w:val="15"/>
              </w:rPr>
              <w:t>╳</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rFonts w:ascii="宋体" w:hAnsi="宋体" w:cs="宋体" w:hint="eastAsia"/>
                <w:sz w:val="15"/>
                <w:szCs w:val="15"/>
              </w:rPr>
              <w:t>╳</w:t>
            </w:r>
          </w:p>
        </w:tc>
        <w:tc>
          <w:tcPr>
            <w:tcW w:w="573"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9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rFonts w:ascii="宋体" w:hAnsi="宋体" w:cs="宋体" w:hint="eastAsia"/>
                <w:sz w:val="15"/>
                <w:szCs w:val="15"/>
              </w:rPr>
              <w:t>╳</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rFonts w:ascii="宋体" w:hAnsi="宋体" w:cs="宋体" w:hint="eastAsia"/>
                <w:sz w:val="15"/>
                <w:szCs w:val="15"/>
              </w:rPr>
              <w:t>╳</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63"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60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无</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无</w:t>
            </w:r>
          </w:p>
        </w:tc>
        <w:tc>
          <w:tcPr>
            <w:tcW w:w="58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有</w:t>
            </w:r>
          </w:p>
        </w:tc>
      </w:tr>
      <w:tr w:rsidR="00282CC1" w:rsidRPr="00FB5052" w:rsidTr="00282CC1">
        <w:trPr>
          <w:trHeight w:val="177"/>
        </w:trPr>
        <w:tc>
          <w:tcPr>
            <w:tcW w:w="424"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279"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578"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590"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567" w:type="dxa"/>
            <w:shd w:val="clear" w:color="auto" w:fill="auto"/>
            <w:vAlign w:val="center"/>
          </w:tcPr>
          <w:p w:rsidR="00282CC1" w:rsidRPr="00FB5052" w:rsidRDefault="00C17431" w:rsidP="003A78F4">
            <w:pPr>
              <w:adjustRightInd w:val="0"/>
              <w:spacing w:before="100" w:beforeAutospacing="1" w:after="100" w:afterAutospacing="1" w:line="360" w:lineRule="auto"/>
              <w:jc w:val="center"/>
              <w:rPr>
                <w:sz w:val="15"/>
                <w:szCs w:val="15"/>
              </w:rPr>
            </w:pPr>
            <w:r>
              <w:rPr>
                <w:rFonts w:hint="eastAsia"/>
                <w:sz w:val="15"/>
                <w:szCs w:val="15"/>
              </w:rPr>
              <w:t>喷浆</w:t>
            </w:r>
          </w:p>
        </w:tc>
        <w:tc>
          <w:tcPr>
            <w:tcW w:w="730"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639"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4</w:t>
            </w:r>
            <w:r w:rsidR="00E536DB">
              <w:rPr>
                <w:sz w:val="15"/>
                <w:szCs w:val="15"/>
              </w:rPr>
              <w:t>5</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rFonts w:ascii="宋体" w:hAnsi="宋体" w:cs="宋体" w:hint="eastAsia"/>
                <w:sz w:val="15"/>
                <w:szCs w:val="15"/>
              </w:rPr>
              <w:t>╳</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73"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9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rFonts w:ascii="宋体" w:hAnsi="宋体" w:cs="宋体" w:hint="eastAsia"/>
                <w:sz w:val="15"/>
                <w:szCs w:val="15"/>
              </w:rPr>
              <w:t>╳</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rFonts w:ascii="宋体" w:hAnsi="宋体" w:cs="宋体" w:hint="eastAsia"/>
                <w:sz w:val="15"/>
                <w:szCs w:val="15"/>
              </w:rPr>
              <w:t>╳</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63"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60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无</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有</w:t>
            </w:r>
          </w:p>
        </w:tc>
        <w:tc>
          <w:tcPr>
            <w:tcW w:w="58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有</w:t>
            </w:r>
          </w:p>
        </w:tc>
      </w:tr>
      <w:tr w:rsidR="00282CC1" w:rsidRPr="00FB5052" w:rsidTr="00282CC1">
        <w:trPr>
          <w:trHeight w:val="441"/>
        </w:trPr>
        <w:tc>
          <w:tcPr>
            <w:tcW w:w="424" w:type="dxa"/>
            <w:vMerge w:val="restart"/>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Pr>
                <w:rFonts w:hint="eastAsia"/>
                <w:sz w:val="15"/>
                <w:szCs w:val="15"/>
              </w:rPr>
              <w:t>长芯桩</w:t>
            </w:r>
          </w:p>
        </w:tc>
        <w:tc>
          <w:tcPr>
            <w:tcW w:w="279" w:type="dxa"/>
            <w:vMerge w:val="restart"/>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混凝土</w:t>
            </w:r>
          </w:p>
        </w:tc>
        <w:tc>
          <w:tcPr>
            <w:tcW w:w="578"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rFonts w:hint="eastAsia"/>
                <w:sz w:val="15"/>
                <w:szCs w:val="15"/>
              </w:rPr>
              <w:t>灌注桩</w:t>
            </w:r>
          </w:p>
        </w:tc>
        <w:tc>
          <w:tcPr>
            <w:tcW w:w="590"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rFonts w:hint="eastAsia"/>
                <w:sz w:val="15"/>
                <w:szCs w:val="15"/>
              </w:rPr>
              <w:t>打或</w:t>
            </w:r>
            <w:r w:rsidRPr="00FB5052">
              <w:rPr>
                <w:sz w:val="15"/>
                <w:szCs w:val="15"/>
              </w:rPr>
              <w:t>振</w:t>
            </w:r>
          </w:p>
        </w:tc>
        <w:tc>
          <w:tcPr>
            <w:tcW w:w="567" w:type="dxa"/>
            <w:vMerge w:val="restart"/>
            <w:shd w:val="clear" w:color="auto" w:fill="auto"/>
            <w:vAlign w:val="center"/>
          </w:tcPr>
          <w:p w:rsidR="00282CC1" w:rsidRPr="00FB5052" w:rsidRDefault="00C17431" w:rsidP="003A78F4">
            <w:pPr>
              <w:adjustRightInd w:val="0"/>
              <w:spacing w:before="100" w:beforeAutospacing="1" w:after="100" w:afterAutospacing="1"/>
              <w:jc w:val="center"/>
              <w:rPr>
                <w:sz w:val="15"/>
                <w:szCs w:val="15"/>
              </w:rPr>
            </w:pPr>
            <w:r>
              <w:rPr>
                <w:rFonts w:hint="eastAsia"/>
                <w:sz w:val="15"/>
                <w:szCs w:val="15"/>
              </w:rPr>
              <w:t>不限</w:t>
            </w:r>
          </w:p>
        </w:tc>
        <w:tc>
          <w:tcPr>
            <w:tcW w:w="730"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300~</w:t>
            </w:r>
            <w:r>
              <w:rPr>
                <w:sz w:val="15"/>
                <w:szCs w:val="15"/>
              </w:rPr>
              <w:t>8</w:t>
            </w:r>
            <w:r w:rsidRPr="00FB5052">
              <w:rPr>
                <w:sz w:val="15"/>
                <w:szCs w:val="15"/>
              </w:rPr>
              <w:t>00</w:t>
            </w:r>
          </w:p>
        </w:tc>
        <w:tc>
          <w:tcPr>
            <w:tcW w:w="639"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Pr>
                <w:sz w:val="15"/>
                <w:szCs w:val="15"/>
              </w:rPr>
              <w:t>30</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rFonts w:ascii="宋体" w:hAnsi="宋体" w:cs="宋体" w:hint="eastAsia"/>
                <w:sz w:val="15"/>
                <w:szCs w:val="15"/>
              </w:rPr>
              <w:t>╳</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rFonts w:ascii="宋体" w:hAnsi="宋体" w:cs="宋体" w:hint="eastAsia"/>
                <w:sz w:val="15"/>
                <w:szCs w:val="15"/>
              </w:rPr>
              <w:t>╳</w:t>
            </w:r>
          </w:p>
        </w:tc>
        <w:tc>
          <w:tcPr>
            <w:tcW w:w="573"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9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rFonts w:ascii="宋体" w:hAnsi="宋体" w:cs="宋体" w:hint="eastAsia"/>
                <w:sz w:val="15"/>
                <w:szCs w:val="15"/>
              </w:rPr>
              <w:t>╳</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63"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60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有</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无</w:t>
            </w:r>
          </w:p>
        </w:tc>
        <w:tc>
          <w:tcPr>
            <w:tcW w:w="58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有</w:t>
            </w:r>
          </w:p>
        </w:tc>
      </w:tr>
      <w:tr w:rsidR="00282CC1" w:rsidRPr="00FB5052" w:rsidTr="00282CC1">
        <w:trPr>
          <w:trHeight w:val="265"/>
        </w:trPr>
        <w:tc>
          <w:tcPr>
            <w:tcW w:w="424"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279"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578" w:type="dxa"/>
            <w:vMerge w:val="restart"/>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rFonts w:hint="eastAsia"/>
                <w:sz w:val="15"/>
                <w:szCs w:val="15"/>
              </w:rPr>
              <w:t>预制</w:t>
            </w:r>
            <w:r w:rsidRPr="00FB5052">
              <w:rPr>
                <w:sz w:val="15"/>
                <w:szCs w:val="15"/>
              </w:rPr>
              <w:t>桩</w:t>
            </w:r>
          </w:p>
        </w:tc>
        <w:tc>
          <w:tcPr>
            <w:tcW w:w="590"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打入</w:t>
            </w:r>
          </w:p>
        </w:tc>
        <w:tc>
          <w:tcPr>
            <w:tcW w:w="567"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730"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300~</w:t>
            </w:r>
            <w:r>
              <w:rPr>
                <w:sz w:val="15"/>
                <w:szCs w:val="15"/>
              </w:rPr>
              <w:t>8</w:t>
            </w:r>
            <w:r w:rsidRPr="00FB5052">
              <w:rPr>
                <w:sz w:val="15"/>
                <w:szCs w:val="15"/>
              </w:rPr>
              <w:t>00</w:t>
            </w:r>
          </w:p>
        </w:tc>
        <w:tc>
          <w:tcPr>
            <w:tcW w:w="639"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60</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73"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9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63"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60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有</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无</w:t>
            </w:r>
          </w:p>
        </w:tc>
        <w:tc>
          <w:tcPr>
            <w:tcW w:w="58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有</w:t>
            </w:r>
          </w:p>
        </w:tc>
      </w:tr>
      <w:tr w:rsidR="00282CC1" w:rsidRPr="00FB5052" w:rsidTr="00282CC1">
        <w:tc>
          <w:tcPr>
            <w:tcW w:w="424"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279"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578"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590"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静压</w:t>
            </w:r>
          </w:p>
        </w:tc>
        <w:tc>
          <w:tcPr>
            <w:tcW w:w="567"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730"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300~</w:t>
            </w:r>
            <w:r>
              <w:rPr>
                <w:sz w:val="15"/>
                <w:szCs w:val="15"/>
              </w:rPr>
              <w:t>8</w:t>
            </w:r>
            <w:r w:rsidRPr="00FB5052">
              <w:rPr>
                <w:sz w:val="15"/>
                <w:szCs w:val="15"/>
              </w:rPr>
              <w:t>00</w:t>
            </w:r>
          </w:p>
        </w:tc>
        <w:tc>
          <w:tcPr>
            <w:tcW w:w="639"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40</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rFonts w:hint="eastAsia"/>
                <w:sz w:val="15"/>
                <w:szCs w:val="15"/>
              </w:rPr>
              <w:t>╳</w:t>
            </w:r>
          </w:p>
        </w:tc>
        <w:tc>
          <w:tcPr>
            <w:tcW w:w="573"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9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rFonts w:ascii="宋体" w:hAnsi="宋体" w:cs="宋体" w:hint="eastAsia"/>
                <w:sz w:val="15"/>
                <w:szCs w:val="15"/>
              </w:rPr>
              <w:t>╳</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63"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60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无</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无</w:t>
            </w:r>
          </w:p>
        </w:tc>
        <w:tc>
          <w:tcPr>
            <w:tcW w:w="58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有</w:t>
            </w:r>
          </w:p>
        </w:tc>
      </w:tr>
      <w:tr w:rsidR="00282CC1" w:rsidRPr="00FB5052" w:rsidTr="00282CC1">
        <w:tc>
          <w:tcPr>
            <w:tcW w:w="424"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279" w:type="dxa"/>
            <w:vMerge w:val="restart"/>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钢</w:t>
            </w:r>
          </w:p>
        </w:tc>
        <w:tc>
          <w:tcPr>
            <w:tcW w:w="578" w:type="dxa"/>
            <w:vMerge w:val="restart"/>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钢管桩</w:t>
            </w:r>
          </w:p>
        </w:tc>
        <w:tc>
          <w:tcPr>
            <w:tcW w:w="590"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打入</w:t>
            </w:r>
          </w:p>
        </w:tc>
        <w:tc>
          <w:tcPr>
            <w:tcW w:w="567"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730" w:type="dxa"/>
            <w:vMerge w:val="restart"/>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300~</w:t>
            </w:r>
            <w:r>
              <w:rPr>
                <w:sz w:val="15"/>
                <w:szCs w:val="15"/>
              </w:rPr>
              <w:t>8</w:t>
            </w:r>
            <w:r w:rsidRPr="00FB5052">
              <w:rPr>
                <w:sz w:val="15"/>
                <w:szCs w:val="15"/>
              </w:rPr>
              <w:t>00</w:t>
            </w:r>
          </w:p>
        </w:tc>
        <w:tc>
          <w:tcPr>
            <w:tcW w:w="639"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80</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73"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9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63"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60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无</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无</w:t>
            </w:r>
          </w:p>
        </w:tc>
        <w:tc>
          <w:tcPr>
            <w:tcW w:w="58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有</w:t>
            </w:r>
          </w:p>
        </w:tc>
      </w:tr>
      <w:tr w:rsidR="00282CC1" w:rsidRPr="00FB5052" w:rsidTr="00282CC1">
        <w:tc>
          <w:tcPr>
            <w:tcW w:w="424"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279"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578"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590"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静压</w:t>
            </w:r>
          </w:p>
        </w:tc>
        <w:tc>
          <w:tcPr>
            <w:tcW w:w="567"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730" w:type="dxa"/>
            <w:vMerge/>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p>
        </w:tc>
        <w:tc>
          <w:tcPr>
            <w:tcW w:w="639"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60</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rFonts w:ascii="宋体" w:hAnsi="宋体" w:cs="宋体" w:hint="eastAsia"/>
                <w:sz w:val="15"/>
                <w:szCs w:val="15"/>
              </w:rPr>
              <w:t>╳</w:t>
            </w:r>
          </w:p>
        </w:tc>
        <w:tc>
          <w:tcPr>
            <w:tcW w:w="573"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9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Δ</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rFonts w:ascii="宋体" w:hAnsi="宋体" w:cs="宋体" w:hint="eastAsia"/>
                <w:sz w:val="15"/>
                <w:szCs w:val="15"/>
              </w:rPr>
              <w:t>╳</w:t>
            </w:r>
          </w:p>
        </w:tc>
        <w:tc>
          <w:tcPr>
            <w:tcW w:w="584"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563"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〇</w:t>
            </w:r>
          </w:p>
        </w:tc>
        <w:tc>
          <w:tcPr>
            <w:tcW w:w="60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无</w:t>
            </w:r>
          </w:p>
        </w:tc>
        <w:tc>
          <w:tcPr>
            <w:tcW w:w="585"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无</w:t>
            </w:r>
          </w:p>
        </w:tc>
        <w:tc>
          <w:tcPr>
            <w:tcW w:w="586" w:type="dxa"/>
            <w:shd w:val="clear" w:color="auto" w:fill="auto"/>
            <w:vAlign w:val="center"/>
          </w:tcPr>
          <w:p w:rsidR="00282CC1" w:rsidRPr="00FB5052" w:rsidRDefault="00282CC1" w:rsidP="003A78F4">
            <w:pPr>
              <w:adjustRightInd w:val="0"/>
              <w:spacing w:before="100" w:beforeAutospacing="1" w:after="100" w:afterAutospacing="1" w:line="360" w:lineRule="auto"/>
              <w:jc w:val="center"/>
              <w:rPr>
                <w:sz w:val="15"/>
                <w:szCs w:val="15"/>
              </w:rPr>
            </w:pPr>
            <w:r w:rsidRPr="00FB5052">
              <w:rPr>
                <w:sz w:val="15"/>
                <w:szCs w:val="15"/>
              </w:rPr>
              <w:t>有</w:t>
            </w:r>
          </w:p>
        </w:tc>
      </w:tr>
    </w:tbl>
    <w:p w:rsidR="001375B4" w:rsidRDefault="001375B4" w:rsidP="00282CC1">
      <w:pPr>
        <w:spacing w:line="360" w:lineRule="auto"/>
        <w:rPr>
          <w:kern w:val="0"/>
          <w:sz w:val="15"/>
          <w:szCs w:val="15"/>
        </w:rPr>
      </w:pPr>
      <w:r w:rsidRPr="00F11801">
        <w:rPr>
          <w:kern w:val="0"/>
          <w:sz w:val="15"/>
          <w:szCs w:val="15"/>
        </w:rPr>
        <w:t>注：表中符号〇表示比较合适；</w:t>
      </w:r>
      <w:r w:rsidRPr="00F11801">
        <w:rPr>
          <w:rFonts w:ascii="Cambria Math" w:hAnsi="Cambria Math" w:cs="Cambria Math"/>
          <w:kern w:val="0"/>
          <w:sz w:val="15"/>
          <w:szCs w:val="15"/>
        </w:rPr>
        <w:t>△</w:t>
      </w:r>
      <w:r w:rsidRPr="00F11801">
        <w:rPr>
          <w:kern w:val="0"/>
          <w:sz w:val="15"/>
          <w:szCs w:val="15"/>
        </w:rPr>
        <w:t>表示有可能采用；</w:t>
      </w:r>
      <w:r w:rsidRPr="00F11801">
        <w:rPr>
          <w:rFonts w:ascii="宋体" w:hAnsi="宋体" w:cs="宋体" w:hint="eastAsia"/>
          <w:kern w:val="0"/>
          <w:sz w:val="13"/>
          <w:szCs w:val="13"/>
        </w:rPr>
        <w:t>╳</w:t>
      </w:r>
      <w:r w:rsidRPr="00F11801">
        <w:rPr>
          <w:kern w:val="0"/>
          <w:sz w:val="15"/>
          <w:szCs w:val="15"/>
        </w:rPr>
        <w:t>表示不宜采用；裸芯段长度应不大于复合段水泥土长度。</w:t>
      </w:r>
    </w:p>
    <w:p w:rsidR="00282CC1" w:rsidRDefault="00282CC1" w:rsidP="00282CC1">
      <w:pPr>
        <w:spacing w:line="360" w:lineRule="auto"/>
        <w:rPr>
          <w:kern w:val="0"/>
          <w:sz w:val="15"/>
          <w:szCs w:val="15"/>
        </w:rPr>
      </w:pPr>
    </w:p>
    <w:p w:rsidR="00282CC1" w:rsidRDefault="00282CC1" w:rsidP="00282CC1">
      <w:pPr>
        <w:spacing w:line="360" w:lineRule="auto"/>
        <w:rPr>
          <w:b/>
          <w:color w:val="000000"/>
          <w:kern w:val="0"/>
          <w:sz w:val="28"/>
          <w:szCs w:val="28"/>
        </w:rPr>
        <w:sectPr w:rsidR="00282CC1" w:rsidSect="001375B4">
          <w:pgSz w:w="16838" w:h="11906" w:orient="landscape"/>
          <w:pgMar w:top="1701" w:right="1418" w:bottom="1701" w:left="1418" w:header="851" w:footer="992" w:gutter="0"/>
          <w:cols w:space="425"/>
          <w:docGrid w:type="linesAndChars" w:linePitch="312"/>
        </w:sectPr>
      </w:pPr>
    </w:p>
    <w:p w:rsidR="00F84444" w:rsidRPr="00731FE9" w:rsidRDefault="00F84444" w:rsidP="00F84444">
      <w:pPr>
        <w:pStyle w:val="1"/>
        <w:widowControl w:val="0"/>
        <w:spacing w:before="340" w:after="330" w:line="312" w:lineRule="auto"/>
        <w:rPr>
          <w:rFonts w:ascii="Times New Roman" w:hAnsi="Times New Roman"/>
          <w:b w:val="0"/>
          <w:color w:val="000000"/>
          <w:kern w:val="0"/>
          <w:sz w:val="28"/>
          <w:szCs w:val="28"/>
        </w:rPr>
      </w:pPr>
      <w:bookmarkStart w:id="66" w:name="_Toc80197520"/>
      <w:bookmarkStart w:id="67" w:name="_Toc80197673"/>
      <w:r w:rsidRPr="00731FE9">
        <w:rPr>
          <w:rFonts w:ascii="Times New Roman" w:hAnsi="Times New Roman"/>
          <w:b w:val="0"/>
          <w:color w:val="000000"/>
          <w:kern w:val="0"/>
          <w:sz w:val="28"/>
          <w:szCs w:val="28"/>
        </w:rPr>
        <w:lastRenderedPageBreak/>
        <w:t>附录</w:t>
      </w:r>
      <w:r w:rsidRPr="00731FE9">
        <w:rPr>
          <w:rFonts w:ascii="Times New Roman" w:hAnsi="Times New Roman" w:hint="eastAsia"/>
          <w:b w:val="0"/>
          <w:color w:val="000000"/>
          <w:kern w:val="0"/>
          <w:sz w:val="28"/>
          <w:szCs w:val="28"/>
        </w:rPr>
        <w:t>B</w:t>
      </w:r>
      <w:r w:rsidR="00BD3D21">
        <w:rPr>
          <w:rFonts w:ascii="Times New Roman" w:hAnsi="Times New Roman" w:hint="eastAsia"/>
          <w:b w:val="0"/>
          <w:color w:val="000000"/>
          <w:kern w:val="0"/>
          <w:sz w:val="28"/>
          <w:szCs w:val="28"/>
        </w:rPr>
        <w:t xml:space="preserve">  </w:t>
      </w:r>
      <w:r w:rsidR="005D2741" w:rsidRPr="00731FE9">
        <w:rPr>
          <w:rFonts w:ascii="Times New Roman" w:hAnsi="Times New Roman" w:hint="eastAsia"/>
          <w:b w:val="0"/>
          <w:color w:val="000000"/>
          <w:kern w:val="0"/>
          <w:sz w:val="28"/>
          <w:szCs w:val="28"/>
        </w:rPr>
        <w:t>扩底端</w:t>
      </w:r>
      <w:r w:rsidR="00BD3D21">
        <w:rPr>
          <w:rFonts w:ascii="Times New Roman" w:hAnsi="Times New Roman" w:hint="eastAsia"/>
          <w:b w:val="0"/>
          <w:color w:val="000000"/>
          <w:kern w:val="0"/>
          <w:sz w:val="28"/>
          <w:szCs w:val="28"/>
        </w:rPr>
        <w:t>主要参数</w:t>
      </w:r>
      <w:r w:rsidR="005D2741" w:rsidRPr="00731FE9">
        <w:rPr>
          <w:rFonts w:ascii="Times New Roman" w:hAnsi="Times New Roman" w:hint="eastAsia"/>
          <w:b w:val="0"/>
          <w:color w:val="000000"/>
          <w:kern w:val="0"/>
          <w:sz w:val="28"/>
          <w:szCs w:val="28"/>
        </w:rPr>
        <w:t>估算办法</w:t>
      </w:r>
      <w:bookmarkEnd w:id="66"/>
      <w:bookmarkEnd w:id="67"/>
    </w:p>
    <w:p w:rsidR="00BD3D21" w:rsidRDefault="00920443" w:rsidP="005D2741">
      <w:pPr>
        <w:pStyle w:val="Default"/>
        <w:autoSpaceDE/>
        <w:autoSpaceDN/>
        <w:adjustRightInd/>
        <w:spacing w:line="360" w:lineRule="auto"/>
        <w:rPr>
          <w:rFonts w:ascii="Times New Roman" w:eastAsiaTheme="minorEastAsia" w:cs="Times New Roman"/>
          <w:sz w:val="21"/>
          <w:szCs w:val="21"/>
        </w:rPr>
      </w:pPr>
      <w:r w:rsidRPr="008773C0">
        <w:rPr>
          <w:rFonts w:ascii="Times New Roman" w:eastAsiaTheme="minorEastAsia" w:cs="Times New Roman" w:hint="eastAsia"/>
          <w:b/>
          <w:sz w:val="21"/>
          <w:szCs w:val="21"/>
        </w:rPr>
        <w:t>B.0.1</w:t>
      </w:r>
      <w:r w:rsidR="00BD3D21">
        <w:rPr>
          <w:rFonts w:ascii="Times New Roman" w:eastAsiaTheme="minorEastAsia" w:cs="Times New Roman" w:hint="eastAsia"/>
          <w:b/>
          <w:sz w:val="21"/>
          <w:szCs w:val="21"/>
        </w:rPr>
        <w:t xml:space="preserve"> </w:t>
      </w:r>
      <w:r w:rsidR="00BD3D21" w:rsidRPr="00BD3D21">
        <w:rPr>
          <w:rFonts w:ascii="Times New Roman" w:eastAsiaTheme="minorEastAsia" w:cs="Times New Roman" w:hint="eastAsia"/>
          <w:sz w:val="21"/>
          <w:szCs w:val="21"/>
        </w:rPr>
        <w:t>扩底</w:t>
      </w:r>
      <w:r w:rsidR="00BD3D21">
        <w:rPr>
          <w:rFonts w:ascii="Times New Roman" w:eastAsiaTheme="minorEastAsia" w:cs="Times New Roman" w:hint="eastAsia"/>
          <w:sz w:val="21"/>
          <w:szCs w:val="21"/>
        </w:rPr>
        <w:t>端的主要参数应根据</w:t>
      </w:r>
      <w:r w:rsidR="00160080">
        <w:rPr>
          <w:rFonts w:ascii="Times New Roman" w:eastAsiaTheme="minorEastAsia" w:cs="Times New Roman" w:hint="eastAsia"/>
          <w:sz w:val="21"/>
          <w:szCs w:val="21"/>
        </w:rPr>
        <w:t>夯扩</w:t>
      </w:r>
      <w:r w:rsidR="00BD3D21">
        <w:rPr>
          <w:rFonts w:ascii="Times New Roman" w:eastAsiaTheme="minorEastAsia" w:cs="Times New Roman" w:hint="eastAsia"/>
          <w:sz w:val="21"/>
          <w:szCs w:val="21"/>
        </w:rPr>
        <w:t>工艺确定</w:t>
      </w:r>
      <w:r w:rsidR="003E2FAA">
        <w:rPr>
          <w:rFonts w:ascii="Times New Roman" w:eastAsiaTheme="minorEastAsia" w:cs="Times New Roman" w:hint="eastAsia"/>
          <w:sz w:val="21"/>
          <w:szCs w:val="21"/>
        </w:rPr>
        <w:t>，并应符合下列规定：</w:t>
      </w:r>
    </w:p>
    <w:p w:rsidR="00BD3D21" w:rsidRDefault="00BD3D21" w:rsidP="005D2741">
      <w:pPr>
        <w:pStyle w:val="Default"/>
        <w:autoSpaceDE/>
        <w:autoSpaceDN/>
        <w:adjustRightInd/>
        <w:spacing w:line="360" w:lineRule="auto"/>
        <w:rPr>
          <w:rFonts w:ascii="Times New Roman" w:eastAsiaTheme="minorEastAsia" w:cs="Times New Roman"/>
          <w:sz w:val="21"/>
          <w:szCs w:val="21"/>
        </w:rPr>
      </w:pPr>
      <w:r>
        <w:rPr>
          <w:rFonts w:ascii="Times New Roman" w:eastAsiaTheme="minorEastAsia" w:cs="Times New Roman" w:hint="eastAsia"/>
          <w:sz w:val="21"/>
          <w:szCs w:val="21"/>
        </w:rPr>
        <w:t xml:space="preserve">   1 </w:t>
      </w:r>
      <w:r>
        <w:rPr>
          <w:rFonts w:ascii="Times New Roman" w:eastAsiaTheme="minorEastAsia" w:cs="Times New Roman" w:hint="eastAsia"/>
          <w:sz w:val="21"/>
          <w:szCs w:val="21"/>
        </w:rPr>
        <w:t>预估扩底大头的平均直径</w:t>
      </w:r>
      <w:r w:rsidRPr="00BD3D21">
        <w:rPr>
          <w:rFonts w:ascii="Times New Roman" w:eastAsiaTheme="minorEastAsia" w:cs="Times New Roman" w:hint="eastAsia"/>
          <w:i/>
          <w:sz w:val="21"/>
          <w:szCs w:val="21"/>
        </w:rPr>
        <w:t>D</w:t>
      </w:r>
      <w:r>
        <w:rPr>
          <w:rFonts w:ascii="Times New Roman" w:eastAsiaTheme="minorEastAsia" w:cs="Times New Roman" w:hint="eastAsia"/>
          <w:sz w:val="21"/>
          <w:szCs w:val="21"/>
        </w:rPr>
        <w:t>不应小于设计值</w:t>
      </w:r>
      <w:r w:rsidR="003E2FAA">
        <w:rPr>
          <w:rFonts w:ascii="Times New Roman" w:eastAsiaTheme="minorEastAsia" w:cs="Times New Roman" w:hint="eastAsia"/>
          <w:sz w:val="21"/>
          <w:szCs w:val="21"/>
        </w:rPr>
        <w:t>。</w:t>
      </w:r>
    </w:p>
    <w:p w:rsidR="00BD3D21" w:rsidRPr="00BD3D21" w:rsidRDefault="00BD3D21" w:rsidP="005D2741">
      <w:pPr>
        <w:pStyle w:val="Default"/>
        <w:autoSpaceDE/>
        <w:autoSpaceDN/>
        <w:adjustRightInd/>
        <w:spacing w:line="360" w:lineRule="auto"/>
        <w:rPr>
          <w:rFonts w:ascii="Times New Roman" w:eastAsiaTheme="minorEastAsia" w:cs="Times New Roman"/>
          <w:sz w:val="21"/>
          <w:szCs w:val="21"/>
        </w:rPr>
      </w:pPr>
      <w:r>
        <w:rPr>
          <w:rFonts w:ascii="Times New Roman" w:eastAsiaTheme="minorEastAsia" w:cs="Times New Roman" w:hint="eastAsia"/>
          <w:sz w:val="21"/>
          <w:szCs w:val="21"/>
        </w:rPr>
        <w:t xml:space="preserve">   2 </w:t>
      </w:r>
      <w:r w:rsidR="003E2FAA">
        <w:rPr>
          <w:rFonts w:ascii="Times New Roman" w:eastAsiaTheme="minorEastAsia" w:cs="Times New Roman" w:hint="eastAsia"/>
          <w:sz w:val="21"/>
          <w:szCs w:val="21"/>
        </w:rPr>
        <w:t>夯扩工序不小于</w:t>
      </w:r>
      <w:r w:rsidR="003E2FAA">
        <w:rPr>
          <w:rFonts w:ascii="Times New Roman" w:eastAsiaTheme="minorEastAsia" w:cs="Times New Roman" w:hint="eastAsia"/>
          <w:sz w:val="21"/>
          <w:szCs w:val="21"/>
        </w:rPr>
        <w:t>2</w:t>
      </w:r>
      <w:r w:rsidR="003E2FAA">
        <w:rPr>
          <w:rFonts w:ascii="Times New Roman" w:eastAsiaTheme="minorEastAsia" w:cs="Times New Roman" w:hint="eastAsia"/>
          <w:sz w:val="21"/>
          <w:szCs w:val="21"/>
        </w:rPr>
        <w:t>次。</w:t>
      </w:r>
    </w:p>
    <w:p w:rsidR="00572161" w:rsidRDefault="00572161" w:rsidP="005D2741">
      <w:pPr>
        <w:pStyle w:val="Default"/>
        <w:autoSpaceDE/>
        <w:autoSpaceDN/>
        <w:adjustRightInd/>
        <w:spacing w:line="360" w:lineRule="auto"/>
        <w:rPr>
          <w:rFonts w:ascii="Times New Roman" w:eastAsiaTheme="minorEastAsia" w:cs="Times New Roman"/>
          <w:sz w:val="21"/>
          <w:szCs w:val="21"/>
        </w:rPr>
      </w:pPr>
      <w:r w:rsidRPr="008773C0">
        <w:rPr>
          <w:rFonts w:ascii="Times New Roman" w:eastAsiaTheme="minorEastAsia" w:cs="Times New Roman" w:hint="eastAsia"/>
          <w:b/>
          <w:sz w:val="21"/>
          <w:szCs w:val="21"/>
        </w:rPr>
        <w:t>B.0.2</w:t>
      </w:r>
      <w:r w:rsidR="003E2FAA">
        <w:rPr>
          <w:rFonts w:ascii="Times New Roman" w:eastAsiaTheme="minorEastAsia" w:cs="Times New Roman" w:hint="eastAsia"/>
          <w:b/>
          <w:sz w:val="21"/>
          <w:szCs w:val="21"/>
        </w:rPr>
        <w:t xml:space="preserve"> </w:t>
      </w:r>
      <w:r w:rsidR="003E2FAA" w:rsidRPr="003E2FAA">
        <w:rPr>
          <w:rFonts w:ascii="Times New Roman" w:eastAsiaTheme="minorEastAsia" w:cs="Times New Roman" w:hint="eastAsia"/>
          <w:sz w:val="21"/>
          <w:szCs w:val="21"/>
        </w:rPr>
        <w:t>当</w:t>
      </w:r>
      <w:r w:rsidR="003E2FAA">
        <w:rPr>
          <w:rFonts w:ascii="Times New Roman" w:eastAsiaTheme="minorEastAsia" w:cs="Times New Roman" w:hint="eastAsia"/>
          <w:sz w:val="21"/>
          <w:szCs w:val="21"/>
        </w:rPr>
        <w:t>采用外管与内夯管结合锤击沉管进行夯扩时，</w:t>
      </w:r>
      <w:r w:rsidR="005C50D2">
        <w:rPr>
          <w:rFonts w:ascii="Times New Roman" w:eastAsiaTheme="minorEastAsia" w:cs="Times New Roman" w:hint="eastAsia"/>
          <w:sz w:val="21"/>
          <w:szCs w:val="21"/>
        </w:rPr>
        <w:t>见图</w:t>
      </w:r>
      <w:r w:rsidR="005C50D2">
        <w:rPr>
          <w:rFonts w:ascii="Times New Roman" w:eastAsiaTheme="minorEastAsia" w:cs="Times New Roman" w:hint="eastAsia"/>
          <w:sz w:val="21"/>
          <w:szCs w:val="21"/>
        </w:rPr>
        <w:t>B.0.2</w:t>
      </w:r>
      <w:r w:rsidR="005C50D2">
        <w:rPr>
          <w:rFonts w:ascii="Times New Roman" w:eastAsiaTheme="minorEastAsia" w:cs="Times New Roman" w:hint="eastAsia"/>
          <w:sz w:val="21"/>
          <w:szCs w:val="21"/>
        </w:rPr>
        <w:t>。</w:t>
      </w:r>
      <w:r w:rsidR="0064331A">
        <w:rPr>
          <w:rFonts w:ascii="Times New Roman" w:eastAsiaTheme="minorEastAsia" w:cs="Times New Roman" w:hint="eastAsia"/>
          <w:sz w:val="21"/>
          <w:szCs w:val="21"/>
        </w:rPr>
        <w:t>两次夯扩</w:t>
      </w:r>
      <w:r w:rsidRPr="008773C0">
        <w:rPr>
          <w:rFonts w:ascii="Times New Roman" w:eastAsiaTheme="minorEastAsia" w:cs="Times New Roman" w:hint="eastAsia"/>
          <w:sz w:val="21"/>
          <w:szCs w:val="21"/>
        </w:rPr>
        <w:t>桩端夯扩大头平均直径可按下列公式估算：</w:t>
      </w:r>
    </w:p>
    <w:p w:rsidR="005C50D2" w:rsidRPr="00C34F42" w:rsidRDefault="005C50D2" w:rsidP="005C50D2">
      <w:pPr>
        <w:spacing w:line="360" w:lineRule="auto"/>
        <w:jc w:val="center"/>
        <w:rPr>
          <w:kern w:val="0"/>
        </w:rPr>
      </w:pPr>
      <w:r>
        <w:rPr>
          <w:noProof/>
          <w:kern w:val="0"/>
        </w:rPr>
        <w:drawing>
          <wp:inline distT="0" distB="0" distL="0" distR="0">
            <wp:extent cx="2822490" cy="3045972"/>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srcRect/>
                    <a:stretch>
                      <a:fillRect/>
                    </a:stretch>
                  </pic:blipFill>
                  <pic:spPr bwMode="auto">
                    <a:xfrm>
                      <a:off x="0" y="0"/>
                      <a:ext cx="2824757" cy="3048418"/>
                    </a:xfrm>
                    <a:prstGeom prst="rect">
                      <a:avLst/>
                    </a:prstGeom>
                    <a:noFill/>
                    <a:ln w="9525">
                      <a:noFill/>
                      <a:miter lim="800000"/>
                      <a:headEnd/>
                      <a:tailEnd/>
                    </a:ln>
                  </pic:spPr>
                </pic:pic>
              </a:graphicData>
            </a:graphic>
          </wp:inline>
        </w:drawing>
      </w:r>
    </w:p>
    <w:p w:rsidR="005C50D2" w:rsidRDefault="005C50D2" w:rsidP="005C50D2">
      <w:pPr>
        <w:jc w:val="center"/>
      </w:pPr>
      <w:r w:rsidRPr="009A684B">
        <w:rPr>
          <w:rFonts w:hint="eastAsia"/>
        </w:rPr>
        <w:t>图</w:t>
      </w:r>
      <w:r w:rsidRPr="009A684B">
        <w:t>B.0.2</w:t>
      </w:r>
      <w:r w:rsidRPr="009A684B">
        <w:rPr>
          <w:rFonts w:hint="eastAsia"/>
        </w:rPr>
        <w:t>扩底端夯扩大头施工参数示意</w:t>
      </w:r>
    </w:p>
    <w:p w:rsidR="005C50D2" w:rsidRDefault="005C50D2" w:rsidP="005C50D2">
      <w:pPr>
        <w:jc w:val="center"/>
        <w:rPr>
          <w:sz w:val="18"/>
          <w:szCs w:val="18"/>
        </w:rPr>
      </w:pPr>
      <w:r w:rsidRPr="005C50D2">
        <w:rPr>
          <w:rFonts w:hint="eastAsia"/>
          <w:sz w:val="18"/>
          <w:szCs w:val="18"/>
        </w:rPr>
        <w:t>1</w:t>
      </w:r>
      <w:r w:rsidRPr="005C50D2">
        <w:rPr>
          <w:rFonts w:hint="eastAsia"/>
          <w:sz w:val="18"/>
          <w:szCs w:val="18"/>
        </w:rPr>
        <w:t>—沉管停沉面；</w:t>
      </w:r>
      <w:r w:rsidRPr="005C50D2">
        <w:rPr>
          <w:rFonts w:hint="eastAsia"/>
          <w:sz w:val="18"/>
          <w:szCs w:val="18"/>
        </w:rPr>
        <w:t>2</w:t>
      </w:r>
      <w:r w:rsidRPr="005C50D2">
        <w:rPr>
          <w:rFonts w:hint="eastAsia"/>
          <w:sz w:val="18"/>
          <w:szCs w:val="18"/>
        </w:rPr>
        <w:t>—管内第一次投料混凝土；</w:t>
      </w:r>
      <w:r w:rsidRPr="005C50D2">
        <w:rPr>
          <w:rFonts w:hint="eastAsia"/>
          <w:sz w:val="18"/>
          <w:szCs w:val="18"/>
        </w:rPr>
        <w:t>3</w:t>
      </w:r>
      <w:r w:rsidRPr="005C50D2">
        <w:rPr>
          <w:rFonts w:hint="eastAsia"/>
          <w:sz w:val="18"/>
          <w:szCs w:val="18"/>
        </w:rPr>
        <w:t>—上拔外管；</w:t>
      </w:r>
      <w:r w:rsidRPr="005C50D2">
        <w:rPr>
          <w:rFonts w:hint="eastAsia"/>
          <w:sz w:val="18"/>
          <w:szCs w:val="18"/>
        </w:rPr>
        <w:t>4</w:t>
      </w:r>
      <w:r w:rsidRPr="005C50D2">
        <w:rPr>
          <w:rFonts w:hint="eastAsia"/>
          <w:sz w:val="18"/>
          <w:szCs w:val="18"/>
        </w:rPr>
        <w:t>—内夯管夯击；</w:t>
      </w:r>
      <w:r w:rsidRPr="005C50D2">
        <w:rPr>
          <w:rFonts w:hint="eastAsia"/>
          <w:sz w:val="18"/>
          <w:szCs w:val="18"/>
        </w:rPr>
        <w:t>5</w:t>
      </w:r>
      <w:r w:rsidRPr="005C50D2">
        <w:rPr>
          <w:rFonts w:hint="eastAsia"/>
          <w:sz w:val="18"/>
          <w:szCs w:val="18"/>
        </w:rPr>
        <w:t>—第一次夯扩大头；</w:t>
      </w:r>
    </w:p>
    <w:p w:rsidR="005C50D2" w:rsidRPr="005C50D2" w:rsidRDefault="005C50D2" w:rsidP="005C50D2">
      <w:pPr>
        <w:jc w:val="center"/>
        <w:rPr>
          <w:sz w:val="18"/>
          <w:szCs w:val="18"/>
        </w:rPr>
      </w:pPr>
      <w:r w:rsidRPr="005C50D2">
        <w:rPr>
          <w:rFonts w:hint="eastAsia"/>
          <w:sz w:val="18"/>
          <w:szCs w:val="18"/>
        </w:rPr>
        <w:t>6</w:t>
      </w:r>
      <w:r w:rsidRPr="005C50D2">
        <w:rPr>
          <w:rFonts w:hint="eastAsia"/>
          <w:sz w:val="18"/>
          <w:szCs w:val="18"/>
        </w:rPr>
        <w:t>—夯扩停沉面；</w:t>
      </w:r>
      <w:r w:rsidRPr="005C50D2">
        <w:rPr>
          <w:rFonts w:hint="eastAsia"/>
          <w:sz w:val="18"/>
          <w:szCs w:val="18"/>
        </w:rPr>
        <w:t>2</w:t>
      </w:r>
      <w:r w:rsidRPr="005C50D2">
        <w:rPr>
          <w:rFonts w:hint="eastAsia"/>
          <w:sz w:val="18"/>
          <w:szCs w:val="18"/>
        </w:rPr>
        <w:t>—管内第</w:t>
      </w:r>
      <w:r>
        <w:rPr>
          <w:rFonts w:hint="eastAsia"/>
          <w:sz w:val="18"/>
          <w:szCs w:val="18"/>
        </w:rPr>
        <w:t>二</w:t>
      </w:r>
      <w:r w:rsidRPr="005C50D2">
        <w:rPr>
          <w:rFonts w:hint="eastAsia"/>
          <w:sz w:val="18"/>
          <w:szCs w:val="18"/>
        </w:rPr>
        <w:t>次投料混凝土；</w:t>
      </w:r>
      <w:r w:rsidRPr="005C50D2">
        <w:rPr>
          <w:rFonts w:hint="eastAsia"/>
          <w:sz w:val="18"/>
          <w:szCs w:val="18"/>
        </w:rPr>
        <w:t>3</w:t>
      </w:r>
      <w:r w:rsidRPr="005C50D2">
        <w:rPr>
          <w:rFonts w:hint="eastAsia"/>
          <w:sz w:val="18"/>
          <w:szCs w:val="18"/>
        </w:rPr>
        <w:t>—上拔外管；</w:t>
      </w:r>
      <w:r w:rsidRPr="005C50D2">
        <w:rPr>
          <w:rFonts w:hint="eastAsia"/>
          <w:sz w:val="18"/>
          <w:szCs w:val="18"/>
        </w:rPr>
        <w:t>4</w:t>
      </w:r>
      <w:r w:rsidRPr="005C50D2">
        <w:rPr>
          <w:rFonts w:hint="eastAsia"/>
          <w:sz w:val="18"/>
          <w:szCs w:val="18"/>
        </w:rPr>
        <w:t>—内夯管夯击；</w:t>
      </w:r>
      <w:r w:rsidRPr="005C50D2">
        <w:rPr>
          <w:rFonts w:hint="eastAsia"/>
          <w:sz w:val="18"/>
          <w:szCs w:val="18"/>
        </w:rPr>
        <w:t>5</w:t>
      </w:r>
      <w:r w:rsidRPr="005C50D2">
        <w:rPr>
          <w:rFonts w:hint="eastAsia"/>
          <w:sz w:val="18"/>
          <w:szCs w:val="18"/>
        </w:rPr>
        <w:t>—第</w:t>
      </w:r>
      <w:r>
        <w:rPr>
          <w:rFonts w:hint="eastAsia"/>
          <w:sz w:val="18"/>
          <w:szCs w:val="18"/>
        </w:rPr>
        <w:t>二</w:t>
      </w:r>
      <w:r w:rsidRPr="005C50D2">
        <w:rPr>
          <w:rFonts w:hint="eastAsia"/>
          <w:sz w:val="18"/>
          <w:szCs w:val="18"/>
        </w:rPr>
        <w:t>次夯扩大头；</w:t>
      </w:r>
    </w:p>
    <w:p w:rsidR="005D2741" w:rsidRPr="008773C0" w:rsidRDefault="006C2834" w:rsidP="005D2741">
      <w:pPr>
        <w:pStyle w:val="Default"/>
        <w:autoSpaceDE/>
        <w:autoSpaceDN/>
        <w:adjustRightInd/>
        <w:spacing w:line="360" w:lineRule="auto"/>
        <w:jc w:val="right"/>
        <w:rPr>
          <w:rFonts w:ascii="Times New Roman" w:eastAsiaTheme="minorEastAsia" w:cs="Times New Roman"/>
          <w:sz w:val="21"/>
          <w:szCs w:val="21"/>
        </w:rPr>
      </w:pPr>
      <w:r w:rsidRPr="008773C0">
        <w:rPr>
          <w:position w:val="-32"/>
          <w:sz w:val="21"/>
          <w:szCs w:val="21"/>
        </w:rPr>
        <w:object w:dxaOrig="2960" w:dyaOrig="760">
          <v:shape id="_x0000_i1030" type="#_x0000_t75" style="width:141.5pt;height:34.95pt" o:ole="">
            <v:imagedata r:id="rId36" o:title=""/>
          </v:shape>
          <o:OLEObject Type="Embed" ProgID="Equation.DSMT4" ShapeID="_x0000_i1030" DrawAspect="Content" ObjectID="_1691322961" r:id="rId37"/>
        </w:object>
      </w:r>
      <w:r w:rsidR="005D2741" w:rsidRPr="008773C0">
        <w:rPr>
          <w:rFonts w:ascii="Times New Roman" w:eastAsiaTheme="minorEastAsia" w:cs="Times New Roman" w:hint="eastAsia"/>
          <w:sz w:val="21"/>
          <w:szCs w:val="21"/>
        </w:rPr>
        <w:t xml:space="preserve">                        (</w:t>
      </w:r>
      <w:r w:rsidR="00572161" w:rsidRPr="008773C0">
        <w:rPr>
          <w:rFonts w:ascii="Times New Roman" w:eastAsiaTheme="minorEastAsia" w:cs="Times New Roman" w:hint="eastAsia"/>
          <w:sz w:val="21"/>
          <w:szCs w:val="21"/>
        </w:rPr>
        <w:t>B.0.2</w:t>
      </w:r>
      <w:r w:rsidR="005D2741" w:rsidRPr="008773C0">
        <w:rPr>
          <w:rFonts w:ascii="Times New Roman" w:eastAsiaTheme="minorEastAsia" w:cs="Times New Roman" w:hint="eastAsia"/>
          <w:sz w:val="21"/>
          <w:szCs w:val="21"/>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709"/>
        <w:gridCol w:w="1209"/>
        <w:gridCol w:w="6586"/>
      </w:tblGrid>
      <w:tr w:rsidR="00572161" w:rsidRPr="00572161" w:rsidTr="00014C84">
        <w:tc>
          <w:tcPr>
            <w:tcW w:w="709" w:type="dxa"/>
          </w:tcPr>
          <w:p w:rsidR="00572161" w:rsidRPr="00572161" w:rsidRDefault="00572161" w:rsidP="00572161">
            <w:pPr>
              <w:spacing w:line="360" w:lineRule="auto"/>
              <w:rPr>
                <w:kern w:val="0"/>
                <w:szCs w:val="21"/>
              </w:rPr>
            </w:pPr>
            <w:r w:rsidRPr="00572161">
              <w:rPr>
                <w:kern w:val="0"/>
                <w:szCs w:val="21"/>
              </w:rPr>
              <w:t>式中</w:t>
            </w:r>
          </w:p>
        </w:tc>
        <w:tc>
          <w:tcPr>
            <w:tcW w:w="1209" w:type="dxa"/>
          </w:tcPr>
          <w:p w:rsidR="00572161" w:rsidRPr="00572161" w:rsidRDefault="00572161" w:rsidP="002546AB">
            <w:pPr>
              <w:spacing w:line="360" w:lineRule="auto"/>
              <w:jc w:val="right"/>
              <w:rPr>
                <w:kern w:val="0"/>
                <w:szCs w:val="21"/>
              </w:rPr>
            </w:pPr>
            <w:r w:rsidRPr="00013038">
              <w:rPr>
                <w:rFonts w:eastAsiaTheme="minorEastAsia" w:hint="eastAsia"/>
                <w:i/>
              </w:rPr>
              <w:t>D</w:t>
            </w:r>
            <w:r w:rsidR="00D5757E">
              <w:rPr>
                <w:rFonts w:eastAsiaTheme="minorEastAsia" w:hint="eastAsia"/>
                <w:i/>
              </w:rPr>
              <w:t xml:space="preserve"> </w:t>
            </w:r>
            <w:r w:rsidRPr="00013038">
              <w:rPr>
                <w:rFonts w:eastAsiaTheme="minorEastAsia"/>
              </w:rPr>
              <w:t>——</w:t>
            </w:r>
          </w:p>
        </w:tc>
        <w:tc>
          <w:tcPr>
            <w:tcW w:w="6586" w:type="dxa"/>
          </w:tcPr>
          <w:p w:rsidR="00572161" w:rsidRPr="00572161" w:rsidRDefault="00572161" w:rsidP="002546AB">
            <w:pPr>
              <w:spacing w:line="360" w:lineRule="auto"/>
              <w:rPr>
                <w:kern w:val="0"/>
                <w:szCs w:val="21"/>
              </w:rPr>
            </w:pPr>
            <w:r w:rsidRPr="00013038">
              <w:rPr>
                <w:rFonts w:eastAsiaTheme="minorEastAsia" w:hint="eastAsia"/>
              </w:rPr>
              <w:t>夯扩</w:t>
            </w:r>
            <w:r>
              <w:rPr>
                <w:rFonts w:eastAsiaTheme="minorEastAsia" w:hint="eastAsia"/>
              </w:rPr>
              <w:t>大</w:t>
            </w:r>
            <w:r w:rsidRPr="00013038">
              <w:rPr>
                <w:rFonts w:eastAsiaTheme="minorEastAsia" w:hint="eastAsia"/>
              </w:rPr>
              <w:t>头平均直径</w:t>
            </w:r>
            <w:r w:rsidRPr="00572161">
              <w:rPr>
                <w:rFonts w:hint="eastAsia"/>
                <w:kern w:val="0"/>
                <w:szCs w:val="21"/>
              </w:rPr>
              <w:t>；</w:t>
            </w:r>
          </w:p>
        </w:tc>
      </w:tr>
      <w:tr w:rsidR="00572161" w:rsidRPr="00572161" w:rsidTr="00014C84">
        <w:tc>
          <w:tcPr>
            <w:tcW w:w="709" w:type="dxa"/>
          </w:tcPr>
          <w:p w:rsidR="00572161" w:rsidRPr="00572161" w:rsidRDefault="00572161" w:rsidP="00572161">
            <w:pPr>
              <w:spacing w:line="360" w:lineRule="auto"/>
              <w:rPr>
                <w:kern w:val="0"/>
                <w:szCs w:val="21"/>
              </w:rPr>
            </w:pPr>
          </w:p>
        </w:tc>
        <w:tc>
          <w:tcPr>
            <w:tcW w:w="1209" w:type="dxa"/>
          </w:tcPr>
          <w:p w:rsidR="00572161" w:rsidRPr="00572161" w:rsidRDefault="00572161" w:rsidP="002546AB">
            <w:pPr>
              <w:spacing w:line="360" w:lineRule="auto"/>
              <w:jc w:val="right"/>
              <w:rPr>
                <w:kern w:val="0"/>
                <w:szCs w:val="21"/>
              </w:rPr>
            </w:pPr>
            <w:r w:rsidRPr="00013038">
              <w:rPr>
                <w:rFonts w:eastAsiaTheme="minorEastAsia" w:hint="eastAsia"/>
                <w:i/>
              </w:rPr>
              <w:t>d</w:t>
            </w:r>
            <w:r w:rsidRPr="00013038">
              <w:rPr>
                <w:rFonts w:eastAsiaTheme="minorEastAsia" w:hint="eastAsia"/>
                <w:vertAlign w:val="subscript"/>
              </w:rPr>
              <w:t>0</w:t>
            </w:r>
            <w:r w:rsidR="00D5757E">
              <w:rPr>
                <w:rFonts w:eastAsiaTheme="minorEastAsia" w:hint="eastAsia"/>
                <w:vertAlign w:val="subscript"/>
              </w:rPr>
              <w:t xml:space="preserve"> </w:t>
            </w:r>
            <w:r w:rsidRPr="00572161">
              <w:rPr>
                <w:kern w:val="0"/>
                <w:szCs w:val="21"/>
              </w:rPr>
              <w:t>——</w:t>
            </w:r>
          </w:p>
        </w:tc>
        <w:tc>
          <w:tcPr>
            <w:tcW w:w="6586" w:type="dxa"/>
          </w:tcPr>
          <w:p w:rsidR="00572161" w:rsidRPr="00572161" w:rsidRDefault="00572161" w:rsidP="002546AB">
            <w:pPr>
              <w:spacing w:line="360" w:lineRule="auto"/>
              <w:rPr>
                <w:kern w:val="0"/>
                <w:szCs w:val="21"/>
              </w:rPr>
            </w:pPr>
            <w:r w:rsidRPr="00013038">
              <w:rPr>
                <w:rFonts w:eastAsiaTheme="minorEastAsia" w:hint="eastAsia"/>
              </w:rPr>
              <w:t>套管</w:t>
            </w:r>
            <w:r>
              <w:rPr>
                <w:rFonts w:eastAsiaTheme="minorEastAsia" w:hint="eastAsia"/>
              </w:rPr>
              <w:t>或</w:t>
            </w:r>
            <w:r w:rsidRPr="00013038">
              <w:rPr>
                <w:rFonts w:eastAsiaTheme="minorEastAsia" w:hint="eastAsia"/>
              </w:rPr>
              <w:t>外管外直径</w:t>
            </w:r>
            <w:r w:rsidRPr="00572161">
              <w:rPr>
                <w:rFonts w:hint="eastAsia"/>
                <w:kern w:val="0"/>
                <w:szCs w:val="21"/>
              </w:rPr>
              <w:t>；</w:t>
            </w:r>
          </w:p>
        </w:tc>
      </w:tr>
      <w:tr w:rsidR="00572161" w:rsidRPr="00572161" w:rsidTr="00014C84">
        <w:tc>
          <w:tcPr>
            <w:tcW w:w="709" w:type="dxa"/>
          </w:tcPr>
          <w:p w:rsidR="00572161" w:rsidRPr="00572161" w:rsidRDefault="00572161" w:rsidP="00572161">
            <w:pPr>
              <w:spacing w:line="360" w:lineRule="auto"/>
              <w:rPr>
                <w:kern w:val="0"/>
                <w:szCs w:val="21"/>
              </w:rPr>
            </w:pPr>
          </w:p>
        </w:tc>
        <w:tc>
          <w:tcPr>
            <w:tcW w:w="1209" w:type="dxa"/>
          </w:tcPr>
          <w:p w:rsidR="00572161" w:rsidRPr="00013038" w:rsidRDefault="00572161" w:rsidP="00014C84">
            <w:pPr>
              <w:spacing w:line="360" w:lineRule="auto"/>
              <w:jc w:val="right"/>
              <w:rPr>
                <w:rFonts w:eastAsiaTheme="minorEastAsia"/>
                <w:i/>
              </w:rPr>
            </w:pPr>
            <w:r w:rsidRPr="00013038">
              <w:rPr>
                <w:rFonts w:eastAsiaTheme="minorEastAsia" w:hint="eastAsia"/>
                <w:i/>
              </w:rPr>
              <w:t>H</w:t>
            </w:r>
            <w:r w:rsidR="00014C84" w:rsidRPr="00014C84">
              <w:rPr>
                <w:rFonts w:eastAsiaTheme="minorEastAsia" w:hint="eastAsia"/>
                <w:vertAlign w:val="subscript"/>
              </w:rPr>
              <w:t>1</w:t>
            </w:r>
            <w:r w:rsidR="00014C84">
              <w:rPr>
                <w:rFonts w:eastAsiaTheme="minorEastAsia" w:hint="eastAsia"/>
              </w:rPr>
              <w:t>、</w:t>
            </w:r>
            <w:r w:rsidR="00014C84" w:rsidRPr="00013038">
              <w:rPr>
                <w:rFonts w:eastAsiaTheme="minorEastAsia" w:hint="eastAsia"/>
                <w:i/>
              </w:rPr>
              <w:t>H</w:t>
            </w:r>
            <w:r w:rsidR="00014C84">
              <w:rPr>
                <w:rFonts w:eastAsiaTheme="minorEastAsia" w:hint="eastAsia"/>
                <w:vertAlign w:val="subscript"/>
              </w:rPr>
              <w:t>2</w:t>
            </w:r>
            <w:r w:rsidR="00D5757E" w:rsidRPr="00D5757E">
              <w:rPr>
                <w:rFonts w:eastAsiaTheme="minorEastAsia" w:hint="eastAsia"/>
              </w:rPr>
              <w:t xml:space="preserve"> </w:t>
            </w:r>
            <w:r w:rsidRPr="00013038">
              <w:rPr>
                <w:rFonts w:eastAsiaTheme="minorEastAsia"/>
              </w:rPr>
              <w:t>——</w:t>
            </w:r>
          </w:p>
        </w:tc>
        <w:tc>
          <w:tcPr>
            <w:tcW w:w="6586" w:type="dxa"/>
          </w:tcPr>
          <w:p w:rsidR="00572161" w:rsidRPr="00013038" w:rsidRDefault="00572161" w:rsidP="001E2226">
            <w:pPr>
              <w:spacing w:line="360" w:lineRule="auto"/>
              <w:rPr>
                <w:rFonts w:eastAsiaTheme="minorEastAsia"/>
              </w:rPr>
            </w:pPr>
            <w:r w:rsidRPr="00013038">
              <w:rPr>
                <w:rFonts w:eastAsiaTheme="minorEastAsia" w:hint="eastAsia"/>
              </w:rPr>
              <w:t>第</w:t>
            </w:r>
            <w:r w:rsidR="00D5757E" w:rsidRPr="00D5757E">
              <w:rPr>
                <w:rFonts w:eastAsiaTheme="minorEastAsia" w:hint="eastAsia"/>
              </w:rPr>
              <w:t>1</w:t>
            </w:r>
            <w:r w:rsidRPr="00013038">
              <w:rPr>
                <w:rFonts w:eastAsiaTheme="minorEastAsia" w:hint="eastAsia"/>
              </w:rPr>
              <w:t>次</w:t>
            </w:r>
            <w:r w:rsidR="00D5757E">
              <w:rPr>
                <w:rFonts w:eastAsiaTheme="minorEastAsia" w:hint="eastAsia"/>
              </w:rPr>
              <w:t>、第</w:t>
            </w:r>
            <w:r w:rsidR="00D5757E">
              <w:rPr>
                <w:rFonts w:eastAsiaTheme="minorEastAsia" w:hint="eastAsia"/>
              </w:rPr>
              <w:t>2</w:t>
            </w:r>
            <w:r w:rsidR="00D5757E">
              <w:rPr>
                <w:rFonts w:eastAsiaTheme="minorEastAsia" w:hint="eastAsia"/>
              </w:rPr>
              <w:t>次</w:t>
            </w:r>
            <w:r w:rsidRPr="00013038">
              <w:rPr>
                <w:rFonts w:eastAsiaTheme="minorEastAsia" w:hint="eastAsia"/>
              </w:rPr>
              <w:t>夯扩工序</w:t>
            </w:r>
            <w:r w:rsidR="00D5757E">
              <w:rPr>
                <w:rFonts w:eastAsiaTheme="minorEastAsia" w:hint="eastAsia"/>
              </w:rPr>
              <w:t>中</w:t>
            </w:r>
            <w:r w:rsidR="002546AB">
              <w:rPr>
                <w:rFonts w:eastAsiaTheme="minorEastAsia" w:hint="eastAsia"/>
              </w:rPr>
              <w:t>外</w:t>
            </w:r>
            <w:r w:rsidR="00D5757E">
              <w:rPr>
                <w:rFonts w:eastAsiaTheme="minorEastAsia" w:hint="eastAsia"/>
              </w:rPr>
              <w:t>管</w:t>
            </w:r>
            <w:r w:rsidRPr="00013038">
              <w:rPr>
                <w:rFonts w:eastAsiaTheme="minorEastAsia" w:hint="eastAsia"/>
              </w:rPr>
              <w:t>内灌注混凝土的投料高度，</w:t>
            </w:r>
            <w:r w:rsidR="00160080">
              <w:rPr>
                <w:rFonts w:eastAsiaTheme="minorEastAsia" w:hint="eastAsia"/>
              </w:rPr>
              <w:t>分别</w:t>
            </w:r>
            <w:r w:rsidRPr="00013038">
              <w:rPr>
                <w:rFonts w:eastAsiaTheme="minorEastAsia" w:hint="eastAsia"/>
              </w:rPr>
              <w:t>从</w:t>
            </w:r>
            <w:r w:rsidR="00160080">
              <w:rPr>
                <w:rFonts w:eastAsiaTheme="minorEastAsia" w:hint="eastAsia"/>
              </w:rPr>
              <w:t>沉管</w:t>
            </w:r>
            <w:r w:rsidRPr="00013038">
              <w:rPr>
                <w:rFonts w:eastAsiaTheme="minorEastAsia" w:hint="eastAsia"/>
              </w:rPr>
              <w:t>停沉面</w:t>
            </w:r>
            <w:r w:rsidR="00160080">
              <w:rPr>
                <w:rFonts w:eastAsiaTheme="minorEastAsia" w:hint="eastAsia"/>
              </w:rPr>
              <w:t>、夯扩停沉面</w:t>
            </w:r>
            <w:r w:rsidRPr="00013038">
              <w:rPr>
                <w:rFonts w:eastAsiaTheme="minorEastAsia" w:hint="eastAsia"/>
              </w:rPr>
              <w:t>算起；</w:t>
            </w:r>
            <w:r w:rsidR="002546AB">
              <w:rPr>
                <w:rFonts w:eastAsiaTheme="minorEastAsia" w:hint="eastAsia"/>
              </w:rPr>
              <w:t>见图</w:t>
            </w:r>
            <w:r w:rsidR="002546AB">
              <w:rPr>
                <w:rFonts w:eastAsiaTheme="minorEastAsia" w:hint="eastAsia"/>
              </w:rPr>
              <w:t>B.0.2</w:t>
            </w:r>
            <w:r w:rsidR="005616AE">
              <w:rPr>
                <w:rFonts w:eastAsiaTheme="minorEastAsia" w:hint="eastAsia"/>
              </w:rPr>
              <w:t>；</w:t>
            </w:r>
            <w:r w:rsidR="001E2226" w:rsidRPr="00013038">
              <w:rPr>
                <w:rFonts w:eastAsiaTheme="minorEastAsia"/>
              </w:rPr>
              <w:t xml:space="preserve"> </w:t>
            </w:r>
          </w:p>
        </w:tc>
      </w:tr>
      <w:tr w:rsidR="00572161" w:rsidRPr="00572161" w:rsidTr="00014C84">
        <w:tc>
          <w:tcPr>
            <w:tcW w:w="709" w:type="dxa"/>
          </w:tcPr>
          <w:p w:rsidR="00572161" w:rsidRPr="00572161" w:rsidRDefault="00572161" w:rsidP="00572161">
            <w:pPr>
              <w:spacing w:line="360" w:lineRule="auto"/>
              <w:rPr>
                <w:kern w:val="0"/>
                <w:szCs w:val="21"/>
              </w:rPr>
            </w:pPr>
          </w:p>
        </w:tc>
        <w:tc>
          <w:tcPr>
            <w:tcW w:w="1209" w:type="dxa"/>
          </w:tcPr>
          <w:p w:rsidR="00572161" w:rsidRPr="00013038" w:rsidRDefault="00D5757E" w:rsidP="00D5757E">
            <w:pPr>
              <w:spacing w:line="360" w:lineRule="auto"/>
              <w:jc w:val="right"/>
              <w:rPr>
                <w:rFonts w:eastAsiaTheme="minorEastAsia"/>
                <w:i/>
              </w:rPr>
            </w:pPr>
            <w:r w:rsidRPr="00013038">
              <w:rPr>
                <w:rFonts w:eastAsiaTheme="minorEastAsia" w:hint="eastAsia"/>
                <w:i/>
              </w:rPr>
              <w:t>C</w:t>
            </w:r>
            <w:r>
              <w:rPr>
                <w:rFonts w:eastAsiaTheme="minorEastAsia" w:hint="eastAsia"/>
              </w:rPr>
              <w:t xml:space="preserve"> </w:t>
            </w:r>
            <w:r w:rsidR="00572161" w:rsidRPr="00013038">
              <w:rPr>
                <w:rFonts w:eastAsiaTheme="minorEastAsia"/>
              </w:rPr>
              <w:t>——</w:t>
            </w:r>
          </w:p>
        </w:tc>
        <w:tc>
          <w:tcPr>
            <w:tcW w:w="6586" w:type="dxa"/>
          </w:tcPr>
          <w:p w:rsidR="00572161" w:rsidRPr="00013038" w:rsidRDefault="002546AB" w:rsidP="00C43EAE">
            <w:pPr>
              <w:spacing w:line="360" w:lineRule="auto"/>
              <w:rPr>
                <w:rFonts w:eastAsiaTheme="minorEastAsia"/>
              </w:rPr>
            </w:pPr>
            <w:r>
              <w:rPr>
                <w:rFonts w:eastAsiaTheme="minorEastAsia" w:hint="eastAsia"/>
              </w:rPr>
              <w:t>外</w:t>
            </w:r>
            <w:r w:rsidR="005616AE">
              <w:rPr>
                <w:rFonts w:eastAsiaTheme="minorEastAsia" w:hint="eastAsia"/>
              </w:rPr>
              <w:t>管</w:t>
            </w:r>
            <w:r>
              <w:rPr>
                <w:rFonts w:eastAsiaTheme="minorEastAsia" w:hint="eastAsia"/>
              </w:rPr>
              <w:t>与</w:t>
            </w:r>
            <w:r w:rsidR="00572161" w:rsidRPr="00013038">
              <w:rPr>
                <w:rFonts w:eastAsiaTheme="minorEastAsia" w:hint="eastAsia"/>
              </w:rPr>
              <w:t>内夯</w:t>
            </w:r>
            <w:r w:rsidR="005616AE">
              <w:rPr>
                <w:rFonts w:eastAsiaTheme="minorEastAsia" w:hint="eastAsia"/>
              </w:rPr>
              <w:t>管</w:t>
            </w:r>
            <w:r>
              <w:rPr>
                <w:rFonts w:eastAsiaTheme="minorEastAsia" w:hint="eastAsia"/>
              </w:rPr>
              <w:t>同步</w:t>
            </w:r>
            <w:r w:rsidR="00572161" w:rsidRPr="00013038">
              <w:rPr>
                <w:rFonts w:eastAsiaTheme="minorEastAsia" w:hint="eastAsia"/>
              </w:rPr>
              <w:t>沉入</w:t>
            </w:r>
            <w:r>
              <w:rPr>
                <w:rFonts w:eastAsiaTheme="minorEastAsia" w:hint="eastAsia"/>
              </w:rPr>
              <w:t>至离</w:t>
            </w:r>
            <w:r w:rsidR="00DC5ABA">
              <w:rPr>
                <w:rFonts w:eastAsiaTheme="minorEastAsia" w:hint="eastAsia"/>
              </w:rPr>
              <w:t>沉管</w:t>
            </w:r>
            <w:r>
              <w:rPr>
                <w:rFonts w:eastAsiaTheme="minorEastAsia" w:hint="eastAsia"/>
              </w:rPr>
              <w:t>停沉面的距离</w:t>
            </w:r>
            <w:r w:rsidR="00572161" w:rsidRPr="00013038">
              <w:rPr>
                <w:rFonts w:eastAsiaTheme="minorEastAsia" w:hint="eastAsia"/>
              </w:rPr>
              <w:t>；</w:t>
            </w:r>
            <w:r w:rsidR="005616AE">
              <w:rPr>
                <w:rFonts w:eastAsiaTheme="minorEastAsia" w:hint="eastAsia"/>
              </w:rPr>
              <w:t>见图</w:t>
            </w:r>
            <w:r w:rsidR="005616AE">
              <w:rPr>
                <w:rFonts w:eastAsiaTheme="minorEastAsia" w:hint="eastAsia"/>
              </w:rPr>
              <w:t>B.0.2</w:t>
            </w:r>
            <w:r w:rsidR="005616AE">
              <w:rPr>
                <w:rFonts w:eastAsiaTheme="minorEastAsia" w:hint="eastAsia"/>
              </w:rPr>
              <w:t>；</w:t>
            </w:r>
            <w:r w:rsidR="00DC5ABA">
              <w:rPr>
                <w:rFonts w:eastAsiaTheme="minorEastAsia" w:hint="eastAsia"/>
              </w:rPr>
              <w:t>两次夯扩宜保持相同夯扩停沉面；</w:t>
            </w:r>
            <w:r w:rsidR="005616AE" w:rsidRPr="00013038">
              <w:rPr>
                <w:rFonts w:eastAsiaTheme="minorEastAsia" w:hint="eastAsia"/>
              </w:rPr>
              <w:t>可取</w:t>
            </w:r>
            <w:r w:rsidR="000950A2">
              <w:rPr>
                <w:rFonts w:eastAsiaTheme="minorEastAsia" w:hint="eastAsia"/>
              </w:rPr>
              <w:t>0.</w:t>
            </w:r>
            <w:r w:rsidR="00C43EAE">
              <w:rPr>
                <w:rFonts w:eastAsiaTheme="minorEastAsia" w:hint="eastAsia"/>
              </w:rPr>
              <w:t>2</w:t>
            </w:r>
            <w:r w:rsidR="00C43EAE" w:rsidRPr="00C43EAE">
              <w:rPr>
                <w:rFonts w:asciiTheme="minorEastAsia" w:eastAsiaTheme="minorEastAsia" w:hAnsiTheme="minorEastAsia" w:hint="eastAsia"/>
              </w:rPr>
              <w:t>±</w:t>
            </w:r>
            <w:r w:rsidR="000950A2">
              <w:rPr>
                <w:rFonts w:eastAsiaTheme="minorEastAsia" w:hint="eastAsia"/>
              </w:rPr>
              <w:t>0.</w:t>
            </w:r>
            <w:r w:rsidR="00C43EAE">
              <w:rPr>
                <w:rFonts w:eastAsiaTheme="minorEastAsia" w:hint="eastAsia"/>
              </w:rPr>
              <w:t>1</w:t>
            </w:r>
            <w:r w:rsidR="005616AE" w:rsidRPr="00013038">
              <w:rPr>
                <w:rFonts w:eastAsiaTheme="minorEastAsia" w:hint="eastAsia"/>
              </w:rPr>
              <w:t>m</w:t>
            </w:r>
            <w:r w:rsidR="005616AE" w:rsidRPr="00013038">
              <w:rPr>
                <w:rFonts w:eastAsiaTheme="minorEastAsia" w:hint="eastAsia"/>
              </w:rPr>
              <w:t>；</w:t>
            </w:r>
          </w:p>
        </w:tc>
      </w:tr>
      <w:tr w:rsidR="00572161" w:rsidRPr="00BA4CD9" w:rsidTr="00014C84">
        <w:tc>
          <w:tcPr>
            <w:tcW w:w="709" w:type="dxa"/>
          </w:tcPr>
          <w:p w:rsidR="00572161" w:rsidRPr="00572161" w:rsidRDefault="00572161" w:rsidP="00572161">
            <w:pPr>
              <w:spacing w:line="360" w:lineRule="auto"/>
              <w:rPr>
                <w:kern w:val="0"/>
                <w:szCs w:val="21"/>
              </w:rPr>
            </w:pPr>
          </w:p>
        </w:tc>
        <w:tc>
          <w:tcPr>
            <w:tcW w:w="1209" w:type="dxa"/>
          </w:tcPr>
          <w:p w:rsidR="00572161" w:rsidRPr="00013038" w:rsidRDefault="005616AE" w:rsidP="005616AE">
            <w:pPr>
              <w:spacing w:line="360" w:lineRule="auto"/>
              <w:jc w:val="right"/>
              <w:rPr>
                <w:rFonts w:eastAsiaTheme="minorEastAsia"/>
                <w:i/>
              </w:rPr>
            </w:pPr>
            <w:r>
              <w:rPr>
                <w:rFonts w:eastAsiaTheme="minorEastAsia"/>
                <w:i/>
              </w:rPr>
              <w:t>h</w:t>
            </w:r>
            <w:r w:rsidRPr="005616AE">
              <w:rPr>
                <w:rFonts w:eastAsiaTheme="minorEastAsia" w:hint="eastAsia"/>
                <w:vertAlign w:val="subscript"/>
              </w:rPr>
              <w:t>1</w:t>
            </w:r>
            <w:r w:rsidRPr="005616AE">
              <w:rPr>
                <w:rFonts w:eastAsiaTheme="minorEastAsia" w:hint="eastAsia"/>
              </w:rPr>
              <w:t>、</w:t>
            </w:r>
            <w:r w:rsidR="00572161" w:rsidRPr="00013038">
              <w:rPr>
                <w:rFonts w:eastAsiaTheme="minorEastAsia" w:hint="eastAsia"/>
                <w:i/>
              </w:rPr>
              <w:t>h</w:t>
            </w:r>
            <w:r>
              <w:rPr>
                <w:rFonts w:eastAsiaTheme="minorEastAsia" w:hint="eastAsia"/>
                <w:vertAlign w:val="subscript"/>
              </w:rPr>
              <w:t xml:space="preserve">2 </w:t>
            </w:r>
            <w:r w:rsidR="00572161" w:rsidRPr="00013038">
              <w:rPr>
                <w:rFonts w:eastAsiaTheme="minorEastAsia"/>
              </w:rPr>
              <w:t>——</w:t>
            </w:r>
          </w:p>
        </w:tc>
        <w:tc>
          <w:tcPr>
            <w:tcW w:w="6586" w:type="dxa"/>
          </w:tcPr>
          <w:p w:rsidR="00572161" w:rsidRPr="00013038" w:rsidRDefault="005616AE" w:rsidP="001E2226">
            <w:pPr>
              <w:spacing w:line="360" w:lineRule="auto"/>
              <w:rPr>
                <w:rFonts w:eastAsiaTheme="minorEastAsia"/>
              </w:rPr>
            </w:pPr>
            <w:r w:rsidRPr="00013038">
              <w:rPr>
                <w:rFonts w:eastAsiaTheme="minorEastAsia" w:hint="eastAsia"/>
              </w:rPr>
              <w:t>第</w:t>
            </w:r>
            <w:r w:rsidRPr="00D5757E">
              <w:rPr>
                <w:rFonts w:eastAsiaTheme="minorEastAsia" w:hint="eastAsia"/>
              </w:rPr>
              <w:t>1</w:t>
            </w:r>
            <w:r w:rsidRPr="00013038">
              <w:rPr>
                <w:rFonts w:eastAsiaTheme="minorEastAsia" w:hint="eastAsia"/>
              </w:rPr>
              <w:t>次</w:t>
            </w:r>
            <w:r>
              <w:rPr>
                <w:rFonts w:eastAsiaTheme="minorEastAsia" w:hint="eastAsia"/>
              </w:rPr>
              <w:t>、第</w:t>
            </w:r>
            <w:r>
              <w:rPr>
                <w:rFonts w:eastAsiaTheme="minorEastAsia" w:hint="eastAsia"/>
              </w:rPr>
              <w:t>2</w:t>
            </w:r>
            <w:r>
              <w:rPr>
                <w:rFonts w:eastAsiaTheme="minorEastAsia" w:hint="eastAsia"/>
              </w:rPr>
              <w:t>次</w:t>
            </w:r>
            <w:r w:rsidRPr="00013038">
              <w:rPr>
                <w:rFonts w:eastAsiaTheme="minorEastAsia" w:hint="eastAsia"/>
              </w:rPr>
              <w:t>夯扩工序</w:t>
            </w:r>
            <w:r>
              <w:rPr>
                <w:rFonts w:eastAsiaTheme="minorEastAsia" w:hint="eastAsia"/>
              </w:rPr>
              <w:t>中</w:t>
            </w:r>
            <w:r w:rsidR="002546AB">
              <w:rPr>
                <w:rFonts w:eastAsiaTheme="minorEastAsia" w:hint="eastAsia"/>
              </w:rPr>
              <w:t>外</w:t>
            </w:r>
            <w:r w:rsidR="001E2226">
              <w:rPr>
                <w:rFonts w:eastAsiaTheme="minorEastAsia" w:hint="eastAsia"/>
              </w:rPr>
              <w:t>管</w:t>
            </w:r>
            <w:r w:rsidR="002546AB" w:rsidRPr="00013038">
              <w:rPr>
                <w:rFonts w:eastAsiaTheme="minorEastAsia" w:hint="eastAsia"/>
              </w:rPr>
              <w:t>的上拔距离，</w:t>
            </w:r>
            <w:r w:rsidR="00160080">
              <w:rPr>
                <w:rFonts w:eastAsiaTheme="minorEastAsia" w:hint="eastAsia"/>
              </w:rPr>
              <w:t>分别</w:t>
            </w:r>
            <w:r w:rsidR="00160080" w:rsidRPr="00013038">
              <w:rPr>
                <w:rFonts w:eastAsiaTheme="minorEastAsia" w:hint="eastAsia"/>
              </w:rPr>
              <w:t>从</w:t>
            </w:r>
            <w:r w:rsidR="00160080">
              <w:rPr>
                <w:rFonts w:eastAsiaTheme="minorEastAsia" w:hint="eastAsia"/>
              </w:rPr>
              <w:t>沉管</w:t>
            </w:r>
            <w:r w:rsidR="00160080" w:rsidRPr="00013038">
              <w:rPr>
                <w:rFonts w:eastAsiaTheme="minorEastAsia" w:hint="eastAsia"/>
              </w:rPr>
              <w:t>停沉面</w:t>
            </w:r>
            <w:r w:rsidR="00160080">
              <w:rPr>
                <w:rFonts w:eastAsiaTheme="minorEastAsia" w:hint="eastAsia"/>
              </w:rPr>
              <w:t>、夯扩</w:t>
            </w:r>
            <w:r w:rsidR="00160080">
              <w:rPr>
                <w:rFonts w:eastAsiaTheme="minorEastAsia" w:hint="eastAsia"/>
              </w:rPr>
              <w:lastRenderedPageBreak/>
              <w:t>停沉面</w:t>
            </w:r>
            <w:r w:rsidR="00160080" w:rsidRPr="00013038">
              <w:rPr>
                <w:rFonts w:eastAsiaTheme="minorEastAsia" w:hint="eastAsia"/>
              </w:rPr>
              <w:t>算起</w:t>
            </w:r>
            <w:r w:rsidR="002546AB" w:rsidRPr="00013038">
              <w:rPr>
                <w:rFonts w:eastAsiaTheme="minorEastAsia" w:hint="eastAsia"/>
              </w:rPr>
              <w:t>；</w:t>
            </w:r>
            <w:r>
              <w:rPr>
                <w:rFonts w:eastAsiaTheme="minorEastAsia" w:hint="eastAsia"/>
              </w:rPr>
              <w:t>见图</w:t>
            </w:r>
            <w:r>
              <w:rPr>
                <w:rFonts w:eastAsiaTheme="minorEastAsia" w:hint="eastAsia"/>
              </w:rPr>
              <w:t>B.0.2</w:t>
            </w:r>
            <w:r>
              <w:rPr>
                <w:rFonts w:eastAsiaTheme="minorEastAsia" w:hint="eastAsia"/>
              </w:rPr>
              <w:t>；</w:t>
            </w:r>
            <w:r w:rsidR="001E2226">
              <w:rPr>
                <w:rFonts w:eastAsiaTheme="minorEastAsia" w:hint="eastAsia"/>
              </w:rPr>
              <w:t>一般可取</w:t>
            </w:r>
            <w:r w:rsidR="001E2226">
              <w:rPr>
                <w:rFonts w:eastAsiaTheme="minorEastAsia" w:hint="eastAsia"/>
              </w:rPr>
              <w:t>1/2</w:t>
            </w:r>
            <w:r w:rsidR="001E2226">
              <w:rPr>
                <w:rFonts w:eastAsiaTheme="minorEastAsia" w:hint="eastAsia"/>
              </w:rPr>
              <w:t>投料高度。</w:t>
            </w:r>
          </w:p>
        </w:tc>
      </w:tr>
      <w:tr w:rsidR="00ED4A68" w:rsidRPr="00827C6C" w:rsidTr="00014C84">
        <w:tc>
          <w:tcPr>
            <w:tcW w:w="709" w:type="dxa"/>
          </w:tcPr>
          <w:p w:rsidR="00ED4A68" w:rsidRPr="00572161" w:rsidRDefault="00ED4A68" w:rsidP="00572161">
            <w:pPr>
              <w:spacing w:line="360" w:lineRule="auto"/>
              <w:rPr>
                <w:kern w:val="0"/>
                <w:szCs w:val="21"/>
              </w:rPr>
            </w:pPr>
          </w:p>
        </w:tc>
        <w:tc>
          <w:tcPr>
            <w:tcW w:w="1209" w:type="dxa"/>
          </w:tcPr>
          <w:p w:rsidR="00ED4A68" w:rsidRDefault="00ED4A68" w:rsidP="005616AE">
            <w:pPr>
              <w:spacing w:line="360" w:lineRule="auto"/>
              <w:jc w:val="right"/>
              <w:rPr>
                <w:rFonts w:eastAsiaTheme="minorEastAsia"/>
                <w:i/>
              </w:rPr>
            </w:pPr>
            <w:r w:rsidRPr="00013038">
              <w:rPr>
                <w:rFonts w:eastAsiaTheme="minorEastAsia" w:hint="eastAsia"/>
                <w:i/>
              </w:rPr>
              <w:t>h</w:t>
            </w:r>
            <w:r>
              <w:rPr>
                <w:rFonts w:eastAsiaTheme="minorEastAsia" w:hint="eastAsia"/>
                <w:vertAlign w:val="subscript"/>
              </w:rPr>
              <w:t xml:space="preserve"> </w:t>
            </w:r>
            <w:r w:rsidRPr="00013038">
              <w:rPr>
                <w:rFonts w:eastAsiaTheme="minorEastAsia"/>
              </w:rPr>
              <w:t>——</w:t>
            </w:r>
          </w:p>
        </w:tc>
        <w:tc>
          <w:tcPr>
            <w:tcW w:w="6586" w:type="dxa"/>
          </w:tcPr>
          <w:p w:rsidR="00ED4A68" w:rsidRPr="00827C6C" w:rsidRDefault="00ED4A68" w:rsidP="00827C6C">
            <w:pPr>
              <w:spacing w:line="360" w:lineRule="auto"/>
              <w:rPr>
                <w:rFonts w:eastAsiaTheme="minorEastAsia"/>
              </w:rPr>
            </w:pPr>
            <w:r>
              <w:rPr>
                <w:rFonts w:eastAsiaTheme="minorEastAsia" w:hint="eastAsia"/>
              </w:rPr>
              <w:t>扩底混凝土柱体的高度</w:t>
            </w:r>
            <w:r w:rsidR="00827C6C">
              <w:rPr>
                <w:rFonts w:eastAsiaTheme="minorEastAsia" w:hint="eastAsia"/>
              </w:rPr>
              <w:t>；可取</w:t>
            </w:r>
            <w:r w:rsidR="00827C6C">
              <w:rPr>
                <w:rFonts w:eastAsiaTheme="minorEastAsia"/>
                <w:i/>
              </w:rPr>
              <w:t>h</w:t>
            </w:r>
            <w:r w:rsidR="00827C6C" w:rsidRPr="005616AE">
              <w:rPr>
                <w:rFonts w:eastAsiaTheme="minorEastAsia" w:hint="eastAsia"/>
                <w:vertAlign w:val="subscript"/>
              </w:rPr>
              <w:t>1</w:t>
            </w:r>
            <w:r w:rsidR="00827C6C">
              <w:rPr>
                <w:rFonts w:eastAsiaTheme="minorEastAsia" w:hint="eastAsia"/>
              </w:rPr>
              <w:t>与</w:t>
            </w:r>
            <w:r w:rsidR="00827C6C" w:rsidRPr="00013038">
              <w:rPr>
                <w:rFonts w:eastAsiaTheme="minorEastAsia" w:hint="eastAsia"/>
                <w:i/>
              </w:rPr>
              <w:t>h</w:t>
            </w:r>
            <w:r w:rsidR="00827C6C">
              <w:rPr>
                <w:rFonts w:eastAsiaTheme="minorEastAsia" w:hint="eastAsia"/>
                <w:vertAlign w:val="subscript"/>
              </w:rPr>
              <w:t>2</w:t>
            </w:r>
            <w:r w:rsidR="00827C6C">
              <w:rPr>
                <w:rFonts w:eastAsiaTheme="minorEastAsia" w:hint="eastAsia"/>
              </w:rPr>
              <w:t>之间较大值。</w:t>
            </w:r>
          </w:p>
        </w:tc>
      </w:tr>
    </w:tbl>
    <w:p w:rsidR="00F97EF3" w:rsidRPr="00160080" w:rsidRDefault="009A684B" w:rsidP="007B6C0B">
      <w:pPr>
        <w:widowControl w:val="0"/>
        <w:spacing w:line="360" w:lineRule="auto"/>
        <w:rPr>
          <w:kern w:val="0"/>
        </w:rPr>
      </w:pPr>
      <w:r w:rsidRPr="00F97EF3">
        <w:rPr>
          <w:rFonts w:hint="eastAsia"/>
          <w:b/>
          <w:kern w:val="0"/>
        </w:rPr>
        <w:t>B.0.3</w:t>
      </w:r>
      <w:r>
        <w:rPr>
          <w:rFonts w:hint="eastAsia"/>
          <w:b/>
          <w:kern w:val="0"/>
        </w:rPr>
        <w:t xml:space="preserve"> </w:t>
      </w:r>
      <w:r w:rsidRPr="001E2226">
        <w:rPr>
          <w:rFonts w:hint="eastAsia"/>
          <w:kern w:val="0"/>
        </w:rPr>
        <w:t>用</w:t>
      </w:r>
      <w:r>
        <w:rPr>
          <w:rFonts w:hint="eastAsia"/>
          <w:kern w:val="0"/>
        </w:rPr>
        <w:t>本规程</w:t>
      </w:r>
      <w:r>
        <w:rPr>
          <w:rFonts w:hint="eastAsia"/>
          <w:kern w:val="0"/>
        </w:rPr>
        <w:t>B.0.2</w:t>
      </w:r>
      <w:r>
        <w:rPr>
          <w:rFonts w:hint="eastAsia"/>
          <w:kern w:val="0"/>
        </w:rPr>
        <w:t>条夯扩工艺时，等芯桩的沉管停沉面标高应略高于</w:t>
      </w:r>
      <w:r w:rsidR="00481D31">
        <w:rPr>
          <w:rFonts w:hint="eastAsia"/>
          <w:kern w:val="0"/>
        </w:rPr>
        <w:t>水泥土桩</w:t>
      </w:r>
      <w:r>
        <w:rPr>
          <w:rFonts w:hint="eastAsia"/>
          <w:kern w:val="0"/>
        </w:rPr>
        <w:t>底标高，长</w:t>
      </w:r>
      <w:r w:rsidR="00F97EF3">
        <w:rPr>
          <w:rFonts w:hint="eastAsia"/>
          <w:kern w:val="0"/>
        </w:rPr>
        <w:t>芯桩的停沉面标高</w:t>
      </w:r>
      <w:r w:rsidR="008773C0">
        <w:rPr>
          <w:rFonts w:hint="eastAsia"/>
          <w:kern w:val="0"/>
        </w:rPr>
        <w:t>（</w:t>
      </w:r>
      <w:r w:rsidR="001E2226">
        <w:rPr>
          <w:rFonts w:hint="eastAsia"/>
          <w:kern w:val="0"/>
        </w:rPr>
        <w:t>外</w:t>
      </w:r>
      <w:r w:rsidR="008773C0">
        <w:rPr>
          <w:rFonts w:hint="eastAsia"/>
          <w:kern w:val="0"/>
        </w:rPr>
        <w:t>管入土深度）</w:t>
      </w:r>
      <w:r w:rsidR="00F97EF3">
        <w:rPr>
          <w:rFonts w:hint="eastAsia"/>
          <w:kern w:val="0"/>
        </w:rPr>
        <w:t>应</w:t>
      </w:r>
      <w:r w:rsidR="008773C0">
        <w:rPr>
          <w:rFonts w:hint="eastAsia"/>
          <w:kern w:val="0"/>
        </w:rPr>
        <w:t>以设计</w:t>
      </w:r>
      <w:r w:rsidR="00F97EF3">
        <w:rPr>
          <w:rFonts w:hint="eastAsia"/>
          <w:kern w:val="0"/>
        </w:rPr>
        <w:t>标高</w:t>
      </w:r>
      <w:r w:rsidR="008773C0">
        <w:rPr>
          <w:rFonts w:hint="eastAsia"/>
          <w:kern w:val="0"/>
        </w:rPr>
        <w:t>为主，以贯入度控制为辅。</w:t>
      </w:r>
      <w:r w:rsidR="006345EA">
        <w:rPr>
          <w:rFonts w:hint="eastAsia"/>
          <w:kern w:val="0"/>
        </w:rPr>
        <w:t>设计时，可以</w:t>
      </w:r>
      <w:r w:rsidR="00A60BF0">
        <w:rPr>
          <w:rFonts w:hint="eastAsia"/>
          <w:kern w:val="0"/>
        </w:rPr>
        <w:t>以</w:t>
      </w:r>
      <w:r w:rsidR="006345EA">
        <w:rPr>
          <w:rFonts w:hint="eastAsia"/>
          <w:kern w:val="0"/>
        </w:rPr>
        <w:t>夯扩停沉面作为扩底最大直径位置，并据此计算芯桩长度</w:t>
      </w:r>
      <w:r w:rsidR="006345EA" w:rsidRPr="006345EA">
        <w:rPr>
          <w:rFonts w:hint="eastAsia"/>
          <w:i/>
          <w:kern w:val="0"/>
        </w:rPr>
        <w:t>l</w:t>
      </w:r>
      <w:r w:rsidR="006345EA" w:rsidRPr="006345EA">
        <w:rPr>
          <w:rFonts w:hint="eastAsia"/>
          <w:kern w:val="0"/>
          <w:vertAlign w:val="subscript"/>
        </w:rPr>
        <w:t>cp</w:t>
      </w:r>
      <w:r w:rsidR="006345EA">
        <w:rPr>
          <w:rFonts w:hint="eastAsia"/>
          <w:kern w:val="0"/>
        </w:rPr>
        <w:t>和扩底端高度</w:t>
      </w:r>
      <w:r w:rsidR="006345EA" w:rsidRPr="006345EA">
        <w:rPr>
          <w:rFonts w:hint="eastAsia"/>
          <w:i/>
          <w:kern w:val="0"/>
        </w:rPr>
        <w:t>h</w:t>
      </w:r>
      <w:r w:rsidR="006345EA" w:rsidRPr="006345EA">
        <w:rPr>
          <w:rFonts w:hint="eastAsia"/>
          <w:kern w:val="0"/>
          <w:vertAlign w:val="subscript"/>
        </w:rPr>
        <w:t>b</w:t>
      </w:r>
      <w:r w:rsidR="006345EA">
        <w:rPr>
          <w:rFonts w:hint="eastAsia"/>
          <w:kern w:val="0"/>
        </w:rPr>
        <w:t>。</w:t>
      </w:r>
      <w:r w:rsidR="00B7047E">
        <w:rPr>
          <w:rFonts w:hint="eastAsia"/>
          <w:kern w:val="0"/>
        </w:rPr>
        <w:t>扩底端高度</w:t>
      </w:r>
      <w:r w:rsidR="00B7047E" w:rsidRPr="006345EA">
        <w:rPr>
          <w:rFonts w:hint="eastAsia"/>
          <w:i/>
          <w:kern w:val="0"/>
        </w:rPr>
        <w:t>h</w:t>
      </w:r>
      <w:r w:rsidR="00B7047E" w:rsidRPr="006345EA">
        <w:rPr>
          <w:rFonts w:hint="eastAsia"/>
          <w:kern w:val="0"/>
          <w:vertAlign w:val="subscript"/>
        </w:rPr>
        <w:t>b</w:t>
      </w:r>
      <w:r w:rsidR="00B7047E">
        <w:rPr>
          <w:rFonts w:hint="eastAsia"/>
          <w:kern w:val="0"/>
        </w:rPr>
        <w:t>可取</w:t>
      </w:r>
      <w:r w:rsidR="00160080">
        <w:rPr>
          <w:rFonts w:eastAsiaTheme="minorEastAsia" w:hint="eastAsia"/>
        </w:rPr>
        <w:t>第</w:t>
      </w:r>
      <w:r w:rsidR="00160080">
        <w:rPr>
          <w:rFonts w:eastAsiaTheme="minorEastAsia" w:hint="eastAsia"/>
        </w:rPr>
        <w:t>2</w:t>
      </w:r>
      <w:r w:rsidR="00160080">
        <w:rPr>
          <w:rFonts w:eastAsiaTheme="minorEastAsia" w:hint="eastAsia"/>
        </w:rPr>
        <w:t>次</w:t>
      </w:r>
      <w:r w:rsidR="00160080" w:rsidRPr="00013038">
        <w:rPr>
          <w:rFonts w:eastAsiaTheme="minorEastAsia" w:hint="eastAsia"/>
        </w:rPr>
        <w:t>夯扩工序</w:t>
      </w:r>
      <w:r w:rsidR="00160080">
        <w:rPr>
          <w:rFonts w:eastAsiaTheme="minorEastAsia" w:hint="eastAsia"/>
        </w:rPr>
        <w:t>中外管</w:t>
      </w:r>
      <w:r w:rsidR="00160080" w:rsidRPr="00013038">
        <w:rPr>
          <w:rFonts w:eastAsiaTheme="minorEastAsia" w:hint="eastAsia"/>
        </w:rPr>
        <w:t>的上拔距离</w:t>
      </w:r>
      <w:r w:rsidR="00160080" w:rsidRPr="00160080">
        <w:rPr>
          <w:rFonts w:hint="eastAsia"/>
          <w:i/>
          <w:kern w:val="0"/>
        </w:rPr>
        <w:t>h</w:t>
      </w:r>
      <w:r w:rsidR="00160080" w:rsidRPr="00160080">
        <w:rPr>
          <w:rFonts w:hint="eastAsia"/>
          <w:kern w:val="0"/>
          <w:vertAlign w:val="subscript"/>
        </w:rPr>
        <w:t>2</w:t>
      </w:r>
      <w:r w:rsidR="00160080">
        <w:rPr>
          <w:rFonts w:hint="eastAsia"/>
          <w:kern w:val="0"/>
        </w:rPr>
        <w:t>。</w:t>
      </w:r>
    </w:p>
    <w:p w:rsidR="009313B0" w:rsidRDefault="00A60BF0" w:rsidP="00A60BF0">
      <w:pPr>
        <w:pStyle w:val="Default"/>
        <w:autoSpaceDE/>
        <w:autoSpaceDN/>
        <w:adjustRightInd/>
        <w:spacing w:line="360" w:lineRule="auto"/>
        <w:rPr>
          <w:rFonts w:ascii="Times New Roman" w:eastAsiaTheme="minorEastAsia" w:cs="Times New Roman"/>
          <w:sz w:val="21"/>
          <w:szCs w:val="21"/>
        </w:rPr>
      </w:pPr>
      <w:r w:rsidRPr="008773C0">
        <w:rPr>
          <w:rFonts w:ascii="Times New Roman" w:eastAsiaTheme="minorEastAsia" w:cs="Times New Roman" w:hint="eastAsia"/>
          <w:b/>
          <w:sz w:val="21"/>
          <w:szCs w:val="21"/>
        </w:rPr>
        <w:t>B.0.</w:t>
      </w:r>
      <w:r>
        <w:rPr>
          <w:rFonts w:ascii="Times New Roman" w:eastAsiaTheme="minorEastAsia" w:cs="Times New Roman" w:hint="eastAsia"/>
          <w:b/>
          <w:sz w:val="21"/>
          <w:szCs w:val="21"/>
        </w:rPr>
        <w:t xml:space="preserve">4 </w:t>
      </w:r>
      <w:r w:rsidRPr="003E2FAA">
        <w:rPr>
          <w:rFonts w:ascii="Times New Roman" w:eastAsiaTheme="minorEastAsia" w:cs="Times New Roman" w:hint="eastAsia"/>
          <w:sz w:val="21"/>
          <w:szCs w:val="21"/>
        </w:rPr>
        <w:t>当</w:t>
      </w:r>
      <w:r>
        <w:rPr>
          <w:rFonts w:ascii="Times New Roman" w:eastAsiaTheme="minorEastAsia" w:cs="Times New Roman" w:hint="eastAsia"/>
          <w:sz w:val="21"/>
          <w:szCs w:val="21"/>
        </w:rPr>
        <w:t>采用外管与内夯</w:t>
      </w:r>
      <w:r w:rsidR="009A5806">
        <w:rPr>
          <w:rFonts w:ascii="Times New Roman" w:eastAsiaTheme="minorEastAsia" w:cs="Times New Roman" w:hint="eastAsia"/>
          <w:sz w:val="21"/>
          <w:szCs w:val="21"/>
        </w:rPr>
        <w:t>柱锤</w:t>
      </w:r>
      <w:r>
        <w:rPr>
          <w:rFonts w:ascii="Times New Roman" w:eastAsiaTheme="minorEastAsia" w:cs="Times New Roman" w:hint="eastAsia"/>
          <w:sz w:val="21"/>
          <w:szCs w:val="21"/>
        </w:rPr>
        <w:t>结合进行夯扩时，</w:t>
      </w:r>
      <w:r w:rsidR="009313B0">
        <w:rPr>
          <w:rFonts w:ascii="Times New Roman" w:eastAsiaTheme="minorEastAsia" w:cs="Times New Roman" w:hint="eastAsia"/>
          <w:sz w:val="21"/>
          <w:szCs w:val="21"/>
        </w:rPr>
        <w:t>不拔管多次</w:t>
      </w:r>
      <w:r>
        <w:rPr>
          <w:rFonts w:ascii="Times New Roman" w:eastAsiaTheme="minorEastAsia" w:cs="Times New Roman" w:hint="eastAsia"/>
          <w:sz w:val="21"/>
          <w:szCs w:val="21"/>
        </w:rPr>
        <w:t>夯扩</w:t>
      </w:r>
      <w:r w:rsidR="009313B0">
        <w:rPr>
          <w:rFonts w:ascii="Times New Roman" w:eastAsiaTheme="minorEastAsia" w:cs="Times New Roman" w:hint="eastAsia"/>
          <w:sz w:val="21"/>
          <w:szCs w:val="21"/>
        </w:rPr>
        <w:t>形成</w:t>
      </w:r>
      <w:r w:rsidRPr="008773C0">
        <w:rPr>
          <w:rFonts w:ascii="Times New Roman" w:eastAsiaTheme="minorEastAsia" w:cs="Times New Roman" w:hint="eastAsia"/>
          <w:sz w:val="21"/>
          <w:szCs w:val="21"/>
        </w:rPr>
        <w:t>桩端夯扩大头平均直径可按下列公式估算：</w:t>
      </w:r>
    </w:p>
    <w:p w:rsidR="009313B0" w:rsidRDefault="009313B0" w:rsidP="009313B0">
      <w:pPr>
        <w:pStyle w:val="Default"/>
        <w:wordWrap w:val="0"/>
        <w:autoSpaceDE/>
        <w:autoSpaceDN/>
        <w:adjustRightInd/>
        <w:spacing w:line="360" w:lineRule="auto"/>
        <w:jc w:val="right"/>
        <w:rPr>
          <w:rFonts w:ascii="Times New Roman" w:eastAsiaTheme="minorEastAsia" w:cs="Times New Roman"/>
          <w:sz w:val="21"/>
          <w:szCs w:val="21"/>
        </w:rPr>
      </w:pPr>
      <w:r w:rsidRPr="009313B0">
        <w:rPr>
          <w:position w:val="-12"/>
          <w:sz w:val="21"/>
          <w:szCs w:val="21"/>
        </w:rPr>
        <w:object w:dxaOrig="1579" w:dyaOrig="400">
          <v:shape id="_x0000_i1031" type="#_x0000_t75" style="width:75.35pt;height:19.55pt" o:ole="">
            <v:imagedata r:id="rId38" o:title=""/>
          </v:shape>
          <o:OLEObject Type="Embed" ProgID="Equation.DSMT4" ShapeID="_x0000_i1031" DrawAspect="Content" ObjectID="_1691322962" r:id="rId39"/>
        </w:object>
      </w:r>
      <w:r>
        <w:rPr>
          <w:rFonts w:ascii="Times New Roman" w:eastAsiaTheme="minorEastAsia" w:cs="Times New Roman" w:hint="eastAsia"/>
          <w:sz w:val="21"/>
          <w:szCs w:val="21"/>
        </w:rPr>
        <w:t xml:space="preserve">                       </w:t>
      </w:r>
      <w:r>
        <w:rPr>
          <w:rFonts w:ascii="Times New Roman" w:eastAsiaTheme="minorEastAsia" w:cs="Times New Roman" w:hint="eastAsia"/>
          <w:sz w:val="21"/>
          <w:szCs w:val="21"/>
        </w:rPr>
        <w:t>（</w:t>
      </w:r>
      <w:r>
        <w:rPr>
          <w:rFonts w:ascii="Times New Roman" w:eastAsiaTheme="minorEastAsia" w:cs="Times New Roman" w:hint="eastAsia"/>
          <w:sz w:val="21"/>
          <w:szCs w:val="21"/>
        </w:rPr>
        <w:t>B.0.4</w:t>
      </w:r>
      <w:r>
        <w:rPr>
          <w:rFonts w:ascii="Times New Roman" w:eastAsiaTheme="minorEastAsia" w:cs="Times New Roman" w:hint="eastAsia"/>
          <w:sz w:val="21"/>
          <w:szCs w:val="21"/>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709"/>
        <w:gridCol w:w="1209"/>
        <w:gridCol w:w="6586"/>
      </w:tblGrid>
      <w:tr w:rsidR="009313B0" w:rsidRPr="00572161" w:rsidTr="009313B0">
        <w:tc>
          <w:tcPr>
            <w:tcW w:w="709" w:type="dxa"/>
          </w:tcPr>
          <w:p w:rsidR="009313B0" w:rsidRPr="00572161" w:rsidRDefault="009313B0" w:rsidP="009313B0">
            <w:pPr>
              <w:spacing w:line="360" w:lineRule="auto"/>
              <w:rPr>
                <w:kern w:val="0"/>
                <w:szCs w:val="21"/>
              </w:rPr>
            </w:pPr>
            <w:r w:rsidRPr="00572161">
              <w:rPr>
                <w:kern w:val="0"/>
                <w:szCs w:val="21"/>
              </w:rPr>
              <w:t>式中</w:t>
            </w:r>
          </w:p>
        </w:tc>
        <w:tc>
          <w:tcPr>
            <w:tcW w:w="1209" w:type="dxa"/>
          </w:tcPr>
          <w:p w:rsidR="009313B0" w:rsidRPr="00572161" w:rsidRDefault="00743E12" w:rsidP="00743E12">
            <w:pPr>
              <w:wordWrap w:val="0"/>
              <w:spacing w:line="360" w:lineRule="auto"/>
              <w:jc w:val="right"/>
              <w:rPr>
                <w:kern w:val="0"/>
                <w:szCs w:val="21"/>
              </w:rPr>
            </w:pPr>
            <w:r>
              <w:rPr>
                <w:rFonts w:eastAsiaTheme="minorEastAsia"/>
                <w:i/>
              </w:rPr>
              <w:t>ρ</w:t>
            </w:r>
            <w:r>
              <w:rPr>
                <w:rFonts w:eastAsiaTheme="minorEastAsia" w:hint="eastAsia"/>
                <w:i/>
              </w:rPr>
              <w:t xml:space="preserve"> </w:t>
            </w:r>
            <w:r w:rsidR="009313B0" w:rsidRPr="00013038">
              <w:rPr>
                <w:rFonts w:eastAsiaTheme="minorEastAsia"/>
              </w:rPr>
              <w:t>——</w:t>
            </w:r>
          </w:p>
        </w:tc>
        <w:tc>
          <w:tcPr>
            <w:tcW w:w="6586" w:type="dxa"/>
          </w:tcPr>
          <w:p w:rsidR="009313B0" w:rsidRPr="00572161" w:rsidRDefault="00743E12" w:rsidP="009313B0">
            <w:pPr>
              <w:spacing w:line="360" w:lineRule="auto"/>
              <w:rPr>
                <w:kern w:val="0"/>
                <w:szCs w:val="21"/>
              </w:rPr>
            </w:pPr>
            <w:r>
              <w:rPr>
                <w:rFonts w:eastAsiaTheme="minorEastAsia" w:hint="eastAsia"/>
              </w:rPr>
              <w:t>扩大头混凝土压实系数</w:t>
            </w:r>
            <w:r w:rsidR="009313B0" w:rsidRPr="00572161">
              <w:rPr>
                <w:rFonts w:hint="eastAsia"/>
                <w:kern w:val="0"/>
                <w:szCs w:val="21"/>
              </w:rPr>
              <w:t>；</w:t>
            </w:r>
            <w:r>
              <w:rPr>
                <w:rFonts w:hint="eastAsia"/>
                <w:kern w:val="0"/>
                <w:szCs w:val="21"/>
              </w:rPr>
              <w:t>一般可取</w:t>
            </w:r>
            <w:r>
              <w:rPr>
                <w:rFonts w:hint="eastAsia"/>
                <w:kern w:val="0"/>
                <w:szCs w:val="21"/>
              </w:rPr>
              <w:t>0.9~1.0</w:t>
            </w:r>
            <w:r>
              <w:rPr>
                <w:rFonts w:hint="eastAsia"/>
                <w:kern w:val="0"/>
                <w:szCs w:val="21"/>
              </w:rPr>
              <w:t>；</w:t>
            </w:r>
          </w:p>
        </w:tc>
      </w:tr>
      <w:tr w:rsidR="009313B0" w:rsidRPr="00572161" w:rsidTr="009313B0">
        <w:tc>
          <w:tcPr>
            <w:tcW w:w="709" w:type="dxa"/>
          </w:tcPr>
          <w:p w:rsidR="009313B0" w:rsidRPr="00572161" w:rsidRDefault="009313B0" w:rsidP="009313B0">
            <w:pPr>
              <w:spacing w:line="360" w:lineRule="auto"/>
              <w:rPr>
                <w:kern w:val="0"/>
                <w:szCs w:val="21"/>
              </w:rPr>
            </w:pPr>
          </w:p>
        </w:tc>
        <w:tc>
          <w:tcPr>
            <w:tcW w:w="1209" w:type="dxa"/>
          </w:tcPr>
          <w:p w:rsidR="009313B0" w:rsidRPr="00572161" w:rsidRDefault="00743E12" w:rsidP="009313B0">
            <w:pPr>
              <w:spacing w:line="360" w:lineRule="auto"/>
              <w:jc w:val="right"/>
              <w:rPr>
                <w:kern w:val="0"/>
                <w:szCs w:val="21"/>
              </w:rPr>
            </w:pPr>
            <w:r>
              <w:rPr>
                <w:rFonts w:eastAsiaTheme="minorEastAsia"/>
                <w:i/>
              </w:rPr>
              <w:t>n</w:t>
            </w:r>
            <w:r w:rsidR="009313B0" w:rsidRPr="00743E12">
              <w:rPr>
                <w:rFonts w:eastAsiaTheme="minorEastAsia" w:hint="eastAsia"/>
              </w:rPr>
              <w:t xml:space="preserve"> </w:t>
            </w:r>
            <w:r w:rsidR="009313B0" w:rsidRPr="00572161">
              <w:rPr>
                <w:kern w:val="0"/>
                <w:szCs w:val="21"/>
              </w:rPr>
              <w:t>——</w:t>
            </w:r>
          </w:p>
        </w:tc>
        <w:tc>
          <w:tcPr>
            <w:tcW w:w="6586" w:type="dxa"/>
          </w:tcPr>
          <w:p w:rsidR="009313B0" w:rsidRPr="00572161" w:rsidRDefault="00743E12" w:rsidP="00A20AB8">
            <w:pPr>
              <w:spacing w:line="360" w:lineRule="auto"/>
              <w:rPr>
                <w:kern w:val="0"/>
                <w:szCs w:val="21"/>
              </w:rPr>
            </w:pPr>
            <w:r>
              <w:rPr>
                <w:rFonts w:eastAsiaTheme="minorEastAsia" w:hint="eastAsia"/>
              </w:rPr>
              <w:t>夯扩</w:t>
            </w:r>
            <w:r w:rsidR="00A20AB8">
              <w:rPr>
                <w:rFonts w:eastAsiaTheme="minorEastAsia" w:hint="eastAsia"/>
              </w:rPr>
              <w:t>混凝土</w:t>
            </w:r>
            <w:r>
              <w:rPr>
                <w:rFonts w:eastAsiaTheme="minorEastAsia" w:hint="eastAsia"/>
              </w:rPr>
              <w:t>投料次数</w:t>
            </w:r>
            <w:r w:rsidR="009313B0" w:rsidRPr="00572161">
              <w:rPr>
                <w:rFonts w:hint="eastAsia"/>
                <w:kern w:val="0"/>
                <w:szCs w:val="21"/>
              </w:rPr>
              <w:t>；</w:t>
            </w:r>
            <w:r w:rsidR="00A20AB8">
              <w:rPr>
                <w:rFonts w:hint="eastAsia"/>
                <w:kern w:val="0"/>
                <w:szCs w:val="21"/>
              </w:rPr>
              <w:t>每次投料高度宜同内腔直径，即</w:t>
            </w:r>
            <w:r w:rsidR="00A20AB8" w:rsidRPr="00A20AB8">
              <w:rPr>
                <w:rFonts w:hint="eastAsia"/>
                <w:i/>
                <w:kern w:val="0"/>
                <w:szCs w:val="21"/>
              </w:rPr>
              <w:t>h</w:t>
            </w:r>
            <w:r w:rsidR="00A20AB8" w:rsidRPr="00A20AB8">
              <w:rPr>
                <w:rFonts w:hint="eastAsia"/>
                <w:i/>
                <w:kern w:val="0"/>
                <w:szCs w:val="21"/>
                <w:vertAlign w:val="subscript"/>
              </w:rPr>
              <w:t>i</w:t>
            </w:r>
            <w:r w:rsidR="00A20AB8">
              <w:rPr>
                <w:rFonts w:hint="eastAsia"/>
                <w:kern w:val="0"/>
                <w:szCs w:val="21"/>
              </w:rPr>
              <w:t>＝</w:t>
            </w:r>
            <w:r w:rsidR="00A20AB8" w:rsidRPr="00A20AB8">
              <w:rPr>
                <w:rFonts w:hint="eastAsia"/>
                <w:i/>
                <w:kern w:val="0"/>
                <w:szCs w:val="21"/>
              </w:rPr>
              <w:t>d</w:t>
            </w:r>
            <w:r w:rsidR="00A20AB8" w:rsidRPr="00A20AB8">
              <w:rPr>
                <w:rFonts w:hint="eastAsia"/>
                <w:kern w:val="0"/>
                <w:szCs w:val="21"/>
                <w:vertAlign w:val="subscript"/>
              </w:rPr>
              <w:t>0</w:t>
            </w:r>
            <w:r w:rsidR="00A20AB8">
              <w:rPr>
                <w:rFonts w:hint="eastAsia"/>
                <w:kern w:val="0"/>
                <w:szCs w:val="21"/>
              </w:rPr>
              <w:t>，投料次数可取</w:t>
            </w:r>
            <w:r w:rsidR="00A20AB8">
              <w:rPr>
                <w:rFonts w:hint="eastAsia"/>
                <w:kern w:val="0"/>
                <w:szCs w:val="21"/>
              </w:rPr>
              <w:t>6~10</w:t>
            </w:r>
            <w:r w:rsidR="00A20AB8">
              <w:rPr>
                <w:rFonts w:hint="eastAsia"/>
                <w:kern w:val="0"/>
                <w:szCs w:val="21"/>
              </w:rPr>
              <w:t>次。</w:t>
            </w:r>
          </w:p>
        </w:tc>
      </w:tr>
    </w:tbl>
    <w:p w:rsidR="008B39C4" w:rsidRDefault="00A20AB8" w:rsidP="008B39C4">
      <w:pPr>
        <w:spacing w:line="360" w:lineRule="auto"/>
        <w:rPr>
          <w:kern w:val="0"/>
        </w:rPr>
      </w:pPr>
      <w:r w:rsidRPr="008B39C4">
        <w:rPr>
          <w:rFonts w:hint="eastAsia"/>
          <w:b/>
          <w:kern w:val="0"/>
        </w:rPr>
        <w:t>B.0.5</w:t>
      </w:r>
      <w:r>
        <w:rPr>
          <w:rFonts w:hint="eastAsia"/>
          <w:kern w:val="0"/>
        </w:rPr>
        <w:t xml:space="preserve"> </w:t>
      </w:r>
      <w:r>
        <w:rPr>
          <w:rFonts w:hint="eastAsia"/>
          <w:kern w:val="0"/>
        </w:rPr>
        <w:t>采用本规程</w:t>
      </w:r>
      <w:r>
        <w:rPr>
          <w:rFonts w:hint="eastAsia"/>
          <w:kern w:val="0"/>
        </w:rPr>
        <w:t>B.0.4</w:t>
      </w:r>
      <w:r>
        <w:rPr>
          <w:rFonts w:hint="eastAsia"/>
          <w:kern w:val="0"/>
        </w:rPr>
        <w:t>条夯扩工艺时，</w:t>
      </w:r>
      <w:r w:rsidR="008B39C4">
        <w:rPr>
          <w:rFonts w:hint="eastAsia"/>
          <w:kern w:val="0"/>
        </w:rPr>
        <w:t>每次夯扩应将外管内的混凝土全部夯出，方可再次投料进行下一轮夯扩工序。</w:t>
      </w:r>
      <w:r w:rsidR="00037C17">
        <w:rPr>
          <w:rFonts w:hint="eastAsia"/>
          <w:kern w:val="0"/>
        </w:rPr>
        <w:t>最后一次投料夯扩时允许上拔外管，上拔高度</w:t>
      </w:r>
      <w:r w:rsidR="00C34F42" w:rsidRPr="00C34F42">
        <w:rPr>
          <w:rFonts w:hint="eastAsia"/>
          <w:i/>
          <w:kern w:val="0"/>
        </w:rPr>
        <w:t>h</w:t>
      </w:r>
      <w:r w:rsidR="00C34F42" w:rsidRPr="00C34F42">
        <w:rPr>
          <w:rFonts w:hint="eastAsia"/>
          <w:i/>
          <w:kern w:val="0"/>
          <w:vertAlign w:val="subscript"/>
        </w:rPr>
        <w:t>j</w:t>
      </w:r>
      <w:r w:rsidR="00037C17">
        <w:rPr>
          <w:rFonts w:hint="eastAsia"/>
          <w:kern w:val="0"/>
        </w:rPr>
        <w:t>不宜超过</w:t>
      </w:r>
      <w:r w:rsidR="00037C17">
        <w:rPr>
          <w:rFonts w:hint="eastAsia"/>
          <w:kern w:val="0"/>
        </w:rPr>
        <w:t>2</w:t>
      </w:r>
      <w:r w:rsidR="00037C17" w:rsidRPr="00037C17">
        <w:rPr>
          <w:rFonts w:hint="eastAsia"/>
          <w:i/>
          <w:kern w:val="0"/>
        </w:rPr>
        <w:t>d</w:t>
      </w:r>
      <w:r w:rsidR="00037C17" w:rsidRPr="00037C17">
        <w:rPr>
          <w:rFonts w:hint="eastAsia"/>
          <w:kern w:val="0"/>
          <w:vertAlign w:val="subscript"/>
        </w:rPr>
        <w:t>0</w:t>
      </w:r>
      <w:r w:rsidR="00037C17">
        <w:rPr>
          <w:rFonts w:hint="eastAsia"/>
          <w:kern w:val="0"/>
        </w:rPr>
        <w:t>/3</w:t>
      </w:r>
      <w:r w:rsidR="00037C17">
        <w:rPr>
          <w:rFonts w:hint="eastAsia"/>
          <w:kern w:val="0"/>
        </w:rPr>
        <w:t>。</w:t>
      </w:r>
    </w:p>
    <w:p w:rsidR="009313B0" w:rsidRPr="00A20AB8" w:rsidRDefault="008B39C4" w:rsidP="008B39C4">
      <w:pPr>
        <w:spacing w:line="360" w:lineRule="auto"/>
        <w:rPr>
          <w:kern w:val="0"/>
        </w:rPr>
      </w:pPr>
      <w:r w:rsidRPr="008B39C4">
        <w:rPr>
          <w:rFonts w:hint="eastAsia"/>
          <w:b/>
          <w:kern w:val="0"/>
        </w:rPr>
        <w:t>B.0.6</w:t>
      </w:r>
      <w:r>
        <w:rPr>
          <w:rFonts w:hint="eastAsia"/>
          <w:kern w:val="0"/>
        </w:rPr>
        <w:t xml:space="preserve"> </w:t>
      </w:r>
      <w:r>
        <w:rPr>
          <w:rFonts w:hint="eastAsia"/>
          <w:kern w:val="0"/>
        </w:rPr>
        <w:t>采用本规程</w:t>
      </w:r>
      <w:r>
        <w:rPr>
          <w:rFonts w:hint="eastAsia"/>
          <w:kern w:val="0"/>
        </w:rPr>
        <w:t>B.0.4</w:t>
      </w:r>
      <w:r>
        <w:rPr>
          <w:rFonts w:hint="eastAsia"/>
          <w:kern w:val="0"/>
        </w:rPr>
        <w:t>条夯扩工艺时，</w:t>
      </w:r>
      <w:r w:rsidR="00A20AB8">
        <w:rPr>
          <w:rFonts w:hint="eastAsia"/>
          <w:kern w:val="0"/>
        </w:rPr>
        <w:t>等芯桩的沉管停沉面标高应高于</w:t>
      </w:r>
      <w:r w:rsidR="00481D31">
        <w:rPr>
          <w:rFonts w:hint="eastAsia"/>
          <w:kern w:val="0"/>
        </w:rPr>
        <w:t>水泥土桩</w:t>
      </w:r>
      <w:r w:rsidR="00A20AB8">
        <w:rPr>
          <w:rFonts w:hint="eastAsia"/>
          <w:kern w:val="0"/>
        </w:rPr>
        <w:t>底标高</w:t>
      </w:r>
      <w:r w:rsidR="00A20AB8">
        <w:rPr>
          <w:rFonts w:hint="eastAsia"/>
          <w:kern w:val="0"/>
        </w:rPr>
        <w:t>0.5</w:t>
      </w:r>
      <w:r w:rsidR="00A20AB8" w:rsidRPr="00E002C3">
        <w:rPr>
          <w:rFonts w:hint="eastAsia"/>
          <w:i/>
          <w:kern w:val="0"/>
        </w:rPr>
        <w:t>D</w:t>
      </w:r>
      <w:r w:rsidR="00A20AB8" w:rsidRPr="008B39C4">
        <w:rPr>
          <w:rFonts w:hint="eastAsia"/>
          <w:kern w:val="0"/>
        </w:rPr>
        <w:t>cs</w:t>
      </w:r>
      <w:r w:rsidR="00C34F42">
        <w:rPr>
          <w:rFonts w:hint="eastAsia"/>
          <w:kern w:val="0"/>
        </w:rPr>
        <w:t>或</w:t>
      </w:r>
      <w:r w:rsidR="00C34F42">
        <w:rPr>
          <w:rFonts w:hint="eastAsia"/>
          <w:kern w:val="0"/>
        </w:rPr>
        <w:t>0.5</w:t>
      </w:r>
      <w:r w:rsidR="00C34F42" w:rsidRPr="00E002C3">
        <w:rPr>
          <w:rFonts w:hint="eastAsia"/>
          <w:i/>
          <w:kern w:val="0"/>
        </w:rPr>
        <w:t>D</w:t>
      </w:r>
      <w:r w:rsidR="00C34F42">
        <w:rPr>
          <w:rFonts w:hint="eastAsia"/>
          <w:kern w:val="0"/>
        </w:rPr>
        <w:t>左右。设计时，可以以</w:t>
      </w:r>
      <w:r w:rsidR="00481D31">
        <w:rPr>
          <w:rFonts w:hint="eastAsia"/>
          <w:kern w:val="0"/>
        </w:rPr>
        <w:t>水泥土桩</w:t>
      </w:r>
      <w:r w:rsidR="00C34F42">
        <w:rPr>
          <w:rFonts w:hint="eastAsia"/>
          <w:kern w:val="0"/>
        </w:rPr>
        <w:t>底作为扩底最大直径位置，并据此计算芯桩长度</w:t>
      </w:r>
      <w:r w:rsidR="00C34F42" w:rsidRPr="006345EA">
        <w:rPr>
          <w:rFonts w:hint="eastAsia"/>
          <w:i/>
          <w:kern w:val="0"/>
        </w:rPr>
        <w:t>l</w:t>
      </w:r>
      <w:r w:rsidR="00C34F42" w:rsidRPr="006345EA">
        <w:rPr>
          <w:rFonts w:hint="eastAsia"/>
          <w:kern w:val="0"/>
          <w:vertAlign w:val="subscript"/>
        </w:rPr>
        <w:t>cp</w:t>
      </w:r>
      <w:r w:rsidR="00C34F42">
        <w:rPr>
          <w:rFonts w:hint="eastAsia"/>
          <w:kern w:val="0"/>
        </w:rPr>
        <w:t>和扩底端高度</w:t>
      </w:r>
      <w:r w:rsidR="00C34F42" w:rsidRPr="006345EA">
        <w:rPr>
          <w:rFonts w:hint="eastAsia"/>
          <w:i/>
          <w:kern w:val="0"/>
        </w:rPr>
        <w:t>h</w:t>
      </w:r>
      <w:r w:rsidR="00C34F42" w:rsidRPr="006345EA">
        <w:rPr>
          <w:rFonts w:hint="eastAsia"/>
          <w:kern w:val="0"/>
          <w:vertAlign w:val="subscript"/>
        </w:rPr>
        <w:t>b</w:t>
      </w:r>
      <w:r w:rsidR="00C34F42">
        <w:rPr>
          <w:rFonts w:hint="eastAsia"/>
          <w:kern w:val="0"/>
        </w:rPr>
        <w:t>。扩底端高度</w:t>
      </w:r>
      <w:r w:rsidR="00C34F42" w:rsidRPr="006345EA">
        <w:rPr>
          <w:rFonts w:hint="eastAsia"/>
          <w:i/>
          <w:kern w:val="0"/>
        </w:rPr>
        <w:t>h</w:t>
      </w:r>
      <w:r w:rsidR="00C34F42" w:rsidRPr="006345EA">
        <w:rPr>
          <w:rFonts w:hint="eastAsia"/>
          <w:kern w:val="0"/>
          <w:vertAlign w:val="subscript"/>
        </w:rPr>
        <w:t>b</w:t>
      </w:r>
      <w:r w:rsidR="00C34F42">
        <w:rPr>
          <w:rFonts w:hint="eastAsia"/>
          <w:kern w:val="0"/>
        </w:rPr>
        <w:t>可取</w:t>
      </w:r>
      <w:r w:rsidR="00C34F42">
        <w:rPr>
          <w:rFonts w:eastAsiaTheme="minorEastAsia" w:hint="eastAsia"/>
        </w:rPr>
        <w:t>预估扩底平均半径加上最后一次</w:t>
      </w:r>
      <w:r w:rsidR="00C34F42">
        <w:rPr>
          <w:rFonts w:hint="eastAsia"/>
          <w:kern w:val="0"/>
        </w:rPr>
        <w:t>投料夯扩时上拔外管的高度，即：</w:t>
      </w:r>
      <w:r w:rsidR="00C34F42" w:rsidRPr="006345EA">
        <w:rPr>
          <w:rFonts w:hint="eastAsia"/>
          <w:i/>
          <w:kern w:val="0"/>
        </w:rPr>
        <w:t>h</w:t>
      </w:r>
      <w:r w:rsidR="00C34F42" w:rsidRPr="006345EA">
        <w:rPr>
          <w:rFonts w:hint="eastAsia"/>
          <w:kern w:val="0"/>
          <w:vertAlign w:val="subscript"/>
        </w:rPr>
        <w:t>b</w:t>
      </w:r>
      <w:r w:rsidR="00C34F42">
        <w:rPr>
          <w:rFonts w:hint="eastAsia"/>
          <w:kern w:val="0"/>
        </w:rPr>
        <w:t>=0.5D</w:t>
      </w:r>
      <w:r w:rsidR="00C34F42">
        <w:rPr>
          <w:rFonts w:hint="eastAsia"/>
          <w:kern w:val="0"/>
        </w:rPr>
        <w:t>＋</w:t>
      </w:r>
      <w:r w:rsidR="00C34F42" w:rsidRPr="00C34F42">
        <w:rPr>
          <w:rFonts w:hint="eastAsia"/>
          <w:i/>
          <w:kern w:val="0"/>
        </w:rPr>
        <w:t>h</w:t>
      </w:r>
      <w:r w:rsidR="00C34F42" w:rsidRPr="00C34F42">
        <w:rPr>
          <w:rFonts w:hint="eastAsia"/>
          <w:i/>
          <w:kern w:val="0"/>
          <w:vertAlign w:val="subscript"/>
        </w:rPr>
        <w:t>j</w:t>
      </w:r>
      <w:r w:rsidR="00C34F42">
        <w:rPr>
          <w:rFonts w:hint="eastAsia"/>
          <w:kern w:val="0"/>
        </w:rPr>
        <w:t>。</w:t>
      </w:r>
    </w:p>
    <w:p w:rsidR="00C34F42" w:rsidRPr="00A20AB8" w:rsidRDefault="00C34F42" w:rsidP="00C34F42">
      <w:pPr>
        <w:spacing w:line="360" w:lineRule="auto"/>
        <w:rPr>
          <w:kern w:val="0"/>
        </w:rPr>
      </w:pPr>
      <w:r w:rsidRPr="008B39C4">
        <w:rPr>
          <w:rFonts w:hint="eastAsia"/>
          <w:b/>
          <w:kern w:val="0"/>
        </w:rPr>
        <w:t>B.0.</w:t>
      </w:r>
      <w:r>
        <w:rPr>
          <w:rFonts w:hint="eastAsia"/>
          <w:b/>
          <w:kern w:val="0"/>
        </w:rPr>
        <w:t>7</w:t>
      </w:r>
      <w:r>
        <w:rPr>
          <w:rFonts w:hint="eastAsia"/>
          <w:kern w:val="0"/>
        </w:rPr>
        <w:t xml:space="preserve"> </w:t>
      </w:r>
      <w:r>
        <w:rPr>
          <w:rFonts w:hint="eastAsia"/>
          <w:kern w:val="0"/>
        </w:rPr>
        <w:t>采用本规程</w:t>
      </w:r>
      <w:r>
        <w:rPr>
          <w:rFonts w:hint="eastAsia"/>
          <w:kern w:val="0"/>
        </w:rPr>
        <w:t>B.0.4</w:t>
      </w:r>
      <w:r>
        <w:rPr>
          <w:rFonts w:hint="eastAsia"/>
          <w:kern w:val="0"/>
        </w:rPr>
        <w:t>条夯扩工艺时，长芯桩的停沉面标高（外管入土深度）应以设计标高为主，以贯入度控制为辅。沉管停沉面标高应高于</w:t>
      </w:r>
      <w:r w:rsidR="00D747D5">
        <w:rPr>
          <w:rFonts w:hint="eastAsia"/>
          <w:kern w:val="0"/>
        </w:rPr>
        <w:t>设计桩</w:t>
      </w:r>
      <w:r>
        <w:rPr>
          <w:rFonts w:hint="eastAsia"/>
          <w:kern w:val="0"/>
        </w:rPr>
        <w:t>底标高</w:t>
      </w:r>
      <w:r>
        <w:rPr>
          <w:rFonts w:hint="eastAsia"/>
          <w:kern w:val="0"/>
        </w:rPr>
        <w:t>0.5</w:t>
      </w:r>
      <w:r w:rsidRPr="00E002C3">
        <w:rPr>
          <w:rFonts w:hint="eastAsia"/>
          <w:i/>
          <w:kern w:val="0"/>
        </w:rPr>
        <w:t>D</w:t>
      </w:r>
      <w:r>
        <w:rPr>
          <w:rFonts w:hint="eastAsia"/>
          <w:kern w:val="0"/>
        </w:rPr>
        <w:t>左右。设计时，可以以</w:t>
      </w:r>
      <w:r w:rsidR="00D747D5">
        <w:rPr>
          <w:rFonts w:hint="eastAsia"/>
          <w:kern w:val="0"/>
        </w:rPr>
        <w:t>设计底标高位置</w:t>
      </w:r>
      <w:r>
        <w:rPr>
          <w:rFonts w:hint="eastAsia"/>
          <w:kern w:val="0"/>
        </w:rPr>
        <w:t>作为扩底最大直径位置，并据此计算芯桩长度</w:t>
      </w:r>
      <w:r w:rsidRPr="006345EA">
        <w:rPr>
          <w:rFonts w:hint="eastAsia"/>
          <w:i/>
          <w:kern w:val="0"/>
        </w:rPr>
        <w:t>l</w:t>
      </w:r>
      <w:r w:rsidRPr="006345EA">
        <w:rPr>
          <w:rFonts w:hint="eastAsia"/>
          <w:kern w:val="0"/>
          <w:vertAlign w:val="subscript"/>
        </w:rPr>
        <w:t>cp</w:t>
      </w:r>
      <w:r>
        <w:rPr>
          <w:rFonts w:hint="eastAsia"/>
          <w:kern w:val="0"/>
        </w:rPr>
        <w:t>和扩底端高度</w:t>
      </w:r>
      <w:r w:rsidRPr="006345EA">
        <w:rPr>
          <w:rFonts w:hint="eastAsia"/>
          <w:i/>
          <w:kern w:val="0"/>
        </w:rPr>
        <w:t>h</w:t>
      </w:r>
      <w:r w:rsidRPr="006345EA">
        <w:rPr>
          <w:rFonts w:hint="eastAsia"/>
          <w:kern w:val="0"/>
          <w:vertAlign w:val="subscript"/>
        </w:rPr>
        <w:t>b</w:t>
      </w:r>
      <w:r>
        <w:rPr>
          <w:rFonts w:hint="eastAsia"/>
          <w:kern w:val="0"/>
        </w:rPr>
        <w:t>。扩底端高度</w:t>
      </w:r>
      <w:r w:rsidR="00D747D5" w:rsidRPr="00D747D5">
        <w:rPr>
          <w:rFonts w:hint="eastAsia"/>
          <w:kern w:val="0"/>
        </w:rPr>
        <w:t>按</w:t>
      </w:r>
      <w:r w:rsidRPr="006345EA">
        <w:rPr>
          <w:rFonts w:hint="eastAsia"/>
          <w:i/>
          <w:kern w:val="0"/>
        </w:rPr>
        <w:t>h</w:t>
      </w:r>
      <w:r w:rsidRPr="006345EA">
        <w:rPr>
          <w:rFonts w:hint="eastAsia"/>
          <w:kern w:val="0"/>
          <w:vertAlign w:val="subscript"/>
        </w:rPr>
        <w:t>b</w:t>
      </w:r>
      <w:r>
        <w:rPr>
          <w:rFonts w:hint="eastAsia"/>
          <w:kern w:val="0"/>
        </w:rPr>
        <w:t>=0.5D</w:t>
      </w:r>
      <w:r>
        <w:rPr>
          <w:rFonts w:hint="eastAsia"/>
          <w:kern w:val="0"/>
        </w:rPr>
        <w:t>＋</w:t>
      </w:r>
      <w:r w:rsidRPr="00C34F42">
        <w:rPr>
          <w:rFonts w:hint="eastAsia"/>
          <w:i/>
          <w:kern w:val="0"/>
        </w:rPr>
        <w:t>h</w:t>
      </w:r>
      <w:r w:rsidRPr="00C34F42">
        <w:rPr>
          <w:rFonts w:hint="eastAsia"/>
          <w:i/>
          <w:kern w:val="0"/>
          <w:vertAlign w:val="subscript"/>
        </w:rPr>
        <w:t>j</w:t>
      </w:r>
      <w:r w:rsidR="00D747D5">
        <w:rPr>
          <w:rFonts w:hint="eastAsia"/>
          <w:kern w:val="0"/>
        </w:rPr>
        <w:t>估算确定</w:t>
      </w:r>
      <w:r>
        <w:rPr>
          <w:rFonts w:hint="eastAsia"/>
          <w:kern w:val="0"/>
        </w:rPr>
        <w:t>。</w:t>
      </w:r>
    </w:p>
    <w:p w:rsidR="00920443" w:rsidRDefault="00AB2517" w:rsidP="00EB4368">
      <w:pPr>
        <w:rPr>
          <w:kern w:val="0"/>
        </w:rPr>
      </w:pPr>
      <w:r>
        <w:rPr>
          <w:kern w:val="0"/>
        </w:rPr>
        <w:br w:type="page"/>
      </w:r>
    </w:p>
    <w:p w:rsidR="00920443" w:rsidRPr="00731FE9" w:rsidRDefault="00920443" w:rsidP="00920443">
      <w:pPr>
        <w:pStyle w:val="1"/>
        <w:widowControl w:val="0"/>
        <w:spacing w:before="340" w:after="330" w:line="312" w:lineRule="auto"/>
        <w:rPr>
          <w:rFonts w:ascii="Times New Roman" w:hAnsi="Times New Roman"/>
          <w:b w:val="0"/>
          <w:color w:val="000000"/>
          <w:kern w:val="0"/>
          <w:sz w:val="28"/>
          <w:szCs w:val="28"/>
        </w:rPr>
      </w:pPr>
      <w:bookmarkStart w:id="68" w:name="_Toc80197521"/>
      <w:bookmarkStart w:id="69" w:name="_Toc80197674"/>
      <w:r w:rsidRPr="00731FE9">
        <w:rPr>
          <w:rFonts w:ascii="Times New Roman" w:hAnsi="Times New Roman"/>
          <w:b w:val="0"/>
          <w:color w:val="000000"/>
          <w:kern w:val="0"/>
          <w:sz w:val="28"/>
          <w:szCs w:val="28"/>
        </w:rPr>
        <w:lastRenderedPageBreak/>
        <w:t>附录</w:t>
      </w:r>
      <w:r w:rsidR="00EB4368">
        <w:rPr>
          <w:rFonts w:ascii="Times New Roman" w:hAnsi="Times New Roman" w:hint="eastAsia"/>
          <w:b w:val="0"/>
          <w:color w:val="000000"/>
          <w:kern w:val="0"/>
          <w:sz w:val="28"/>
          <w:szCs w:val="28"/>
        </w:rPr>
        <w:t>C</w:t>
      </w:r>
      <w:r w:rsidR="005A7FBD">
        <w:rPr>
          <w:rFonts w:ascii="Times New Roman" w:hAnsi="Times New Roman" w:hint="eastAsia"/>
          <w:b w:val="0"/>
          <w:color w:val="000000"/>
          <w:kern w:val="0"/>
          <w:sz w:val="28"/>
          <w:szCs w:val="28"/>
        </w:rPr>
        <w:t xml:space="preserve">  </w:t>
      </w:r>
      <w:r w:rsidR="005A7FBD" w:rsidRPr="005A7FBD">
        <w:rPr>
          <w:rFonts w:ascii="Times New Roman" w:hAnsi="Times New Roman" w:hint="eastAsia"/>
          <w:b w:val="0"/>
          <w:color w:val="000000"/>
          <w:kern w:val="0"/>
          <w:sz w:val="28"/>
          <w:szCs w:val="28"/>
        </w:rPr>
        <w:t>劲性扩体复合桩的桩身抗弯刚度</w:t>
      </w:r>
      <w:r w:rsidR="005A7FBD">
        <w:rPr>
          <w:rFonts w:ascii="Times New Roman" w:hAnsi="Times New Roman" w:hint="eastAsia"/>
          <w:b w:val="0"/>
          <w:color w:val="000000"/>
          <w:kern w:val="0"/>
          <w:sz w:val="28"/>
          <w:szCs w:val="28"/>
        </w:rPr>
        <w:t>计算</w:t>
      </w:r>
      <w:bookmarkEnd w:id="68"/>
      <w:bookmarkEnd w:id="69"/>
    </w:p>
    <w:p w:rsidR="005A7FBD" w:rsidRPr="008046E9" w:rsidRDefault="008046E9" w:rsidP="008046E9">
      <w:pPr>
        <w:spacing w:line="360" w:lineRule="auto"/>
        <w:rPr>
          <w:rFonts w:eastAsiaTheme="minorEastAsia" w:hAnsiTheme="minorEastAsia"/>
          <w:color w:val="000000"/>
          <w:kern w:val="0"/>
          <w:szCs w:val="21"/>
        </w:rPr>
      </w:pPr>
      <w:r>
        <w:rPr>
          <w:rFonts w:hint="eastAsia"/>
          <w:b/>
          <w:szCs w:val="21"/>
        </w:rPr>
        <w:t xml:space="preserve">C.0.1 </w:t>
      </w:r>
      <w:r w:rsidR="005A7FBD" w:rsidRPr="008046E9">
        <w:rPr>
          <w:rFonts w:eastAsiaTheme="minorEastAsia" w:hAnsiTheme="minorEastAsia"/>
          <w:kern w:val="0"/>
          <w:szCs w:val="21"/>
        </w:rPr>
        <w:t>劲性扩体复合桩的</w:t>
      </w:r>
      <w:r w:rsidR="005A7FBD" w:rsidRPr="008046E9">
        <w:rPr>
          <w:rFonts w:eastAsiaTheme="minorEastAsia" w:hAnsiTheme="minorEastAsia"/>
          <w:color w:val="000000"/>
          <w:kern w:val="0"/>
          <w:szCs w:val="21"/>
        </w:rPr>
        <w:t>桩身抗弯刚度</w:t>
      </w:r>
      <w:r w:rsidR="005A7FBD" w:rsidRPr="008046E9">
        <w:rPr>
          <w:rFonts w:eastAsiaTheme="minorEastAsia" w:hAnsiTheme="minorEastAsia" w:hint="eastAsia"/>
          <w:color w:val="000000"/>
          <w:kern w:val="0"/>
          <w:szCs w:val="21"/>
        </w:rPr>
        <w:t>可按下列情况分别计算：</w:t>
      </w:r>
    </w:p>
    <w:p w:rsidR="005A7FBD" w:rsidRPr="008046E9" w:rsidRDefault="005A7FBD" w:rsidP="008046E9">
      <w:pPr>
        <w:spacing w:line="360" w:lineRule="auto"/>
        <w:rPr>
          <w:szCs w:val="21"/>
        </w:rPr>
      </w:pPr>
      <w:r w:rsidRPr="008046E9">
        <w:rPr>
          <w:rFonts w:hint="eastAsia"/>
          <w:szCs w:val="21"/>
        </w:rPr>
        <w:t xml:space="preserve">    1 </w:t>
      </w:r>
      <w:r w:rsidRPr="008046E9">
        <w:rPr>
          <w:rFonts w:hint="eastAsia"/>
          <w:szCs w:val="21"/>
        </w:rPr>
        <w:t>钢筋混凝土实心桩：</w:t>
      </w:r>
    </w:p>
    <w:p w:rsidR="005A7FBD" w:rsidRPr="008046E9" w:rsidRDefault="005A7FBD" w:rsidP="008046E9">
      <w:pPr>
        <w:spacing w:line="360" w:lineRule="auto"/>
        <w:jc w:val="right"/>
        <w:rPr>
          <w:szCs w:val="21"/>
        </w:rPr>
      </w:pPr>
      <w:r w:rsidRPr="008046E9">
        <w:rPr>
          <w:rFonts w:hint="eastAsia"/>
          <w:i/>
          <w:szCs w:val="21"/>
        </w:rPr>
        <w:t>EI</w:t>
      </w:r>
      <w:r w:rsidRPr="008046E9">
        <w:rPr>
          <w:rFonts w:hint="eastAsia"/>
          <w:szCs w:val="21"/>
        </w:rPr>
        <w:t>=0.85</w:t>
      </w:r>
      <w:r w:rsidRPr="008046E9">
        <w:rPr>
          <w:i/>
          <w:szCs w:val="21"/>
        </w:rPr>
        <w:t>·</w:t>
      </w:r>
      <w:r w:rsidRPr="008046E9">
        <w:rPr>
          <w:rFonts w:hint="eastAsia"/>
          <w:i/>
          <w:szCs w:val="21"/>
        </w:rPr>
        <w:t>E</w:t>
      </w:r>
      <w:r w:rsidRPr="008046E9">
        <w:rPr>
          <w:rFonts w:hint="eastAsia"/>
          <w:szCs w:val="21"/>
          <w:vertAlign w:val="subscript"/>
        </w:rPr>
        <w:t>cp</w:t>
      </w:r>
      <w:r w:rsidRPr="008046E9">
        <w:rPr>
          <w:i/>
          <w:szCs w:val="21"/>
        </w:rPr>
        <w:t>·</w:t>
      </w:r>
      <w:r w:rsidRPr="008046E9">
        <w:rPr>
          <w:rFonts w:hint="eastAsia"/>
          <w:i/>
          <w:szCs w:val="21"/>
        </w:rPr>
        <w:t>I</w:t>
      </w:r>
      <w:r w:rsidRPr="008046E9">
        <w:rPr>
          <w:rFonts w:hint="eastAsia"/>
          <w:szCs w:val="21"/>
          <w:vertAlign w:val="subscript"/>
        </w:rPr>
        <w:t>cp</w:t>
      </w:r>
      <w:r w:rsidRPr="008046E9">
        <w:rPr>
          <w:rFonts w:hint="eastAsia"/>
          <w:szCs w:val="21"/>
        </w:rPr>
        <w:t>+</w:t>
      </w:r>
      <w:r w:rsidRPr="008046E9">
        <w:rPr>
          <w:rFonts w:hint="eastAsia"/>
          <w:i/>
          <w:szCs w:val="21"/>
        </w:rPr>
        <w:t>E</w:t>
      </w:r>
      <w:r w:rsidRPr="008046E9">
        <w:rPr>
          <w:rFonts w:hint="eastAsia"/>
          <w:szCs w:val="21"/>
          <w:vertAlign w:val="subscript"/>
        </w:rPr>
        <w:t>cs</w:t>
      </w:r>
      <w:r w:rsidRPr="008046E9">
        <w:rPr>
          <w:i/>
          <w:szCs w:val="21"/>
        </w:rPr>
        <w:t>·</w:t>
      </w:r>
      <w:r w:rsidRPr="008046E9">
        <w:rPr>
          <w:rFonts w:hint="eastAsia"/>
          <w:i/>
          <w:szCs w:val="21"/>
        </w:rPr>
        <w:t>I</w:t>
      </w:r>
      <w:r w:rsidRPr="008046E9">
        <w:rPr>
          <w:rFonts w:hint="eastAsia"/>
          <w:szCs w:val="21"/>
          <w:vertAlign w:val="subscript"/>
        </w:rPr>
        <w:t>cs</w:t>
      </w:r>
      <w:r w:rsidRPr="008046E9">
        <w:rPr>
          <w:rFonts w:hint="eastAsia"/>
          <w:szCs w:val="21"/>
        </w:rPr>
        <w:t xml:space="preserve">                    </w:t>
      </w:r>
      <w:r w:rsidRPr="008046E9">
        <w:rPr>
          <w:rFonts w:hint="eastAsia"/>
          <w:szCs w:val="21"/>
        </w:rPr>
        <w:t>（</w:t>
      </w:r>
      <w:r w:rsidR="008046E9">
        <w:rPr>
          <w:rFonts w:hint="eastAsia"/>
          <w:szCs w:val="21"/>
        </w:rPr>
        <w:t>C.0.1</w:t>
      </w:r>
      <w:r w:rsidRPr="008046E9">
        <w:rPr>
          <w:rFonts w:hint="eastAsia"/>
          <w:szCs w:val="21"/>
        </w:rPr>
        <w:t>-1</w:t>
      </w:r>
      <w:r w:rsidRPr="008046E9">
        <w:rPr>
          <w:rFonts w:hint="eastAsia"/>
          <w:szCs w:val="21"/>
        </w:rPr>
        <w:t>）</w:t>
      </w:r>
    </w:p>
    <w:p w:rsidR="005A7FBD" w:rsidRPr="008046E9" w:rsidRDefault="005A7FBD" w:rsidP="008046E9">
      <w:pPr>
        <w:spacing w:line="360" w:lineRule="auto"/>
        <w:rPr>
          <w:szCs w:val="21"/>
        </w:rPr>
      </w:pPr>
      <w:r w:rsidRPr="008046E9">
        <w:rPr>
          <w:rFonts w:hint="eastAsia"/>
          <w:szCs w:val="21"/>
        </w:rPr>
        <w:t xml:space="preserve">    2</w:t>
      </w:r>
      <w:r w:rsidRPr="008046E9">
        <w:rPr>
          <w:rFonts w:hint="eastAsia"/>
          <w:szCs w:val="21"/>
        </w:rPr>
        <w:t>钢筋混凝土空心桩：</w:t>
      </w:r>
    </w:p>
    <w:p w:rsidR="005A7FBD" w:rsidRPr="008046E9" w:rsidRDefault="005A7FBD" w:rsidP="008046E9">
      <w:pPr>
        <w:spacing w:line="360" w:lineRule="auto"/>
        <w:jc w:val="right"/>
        <w:rPr>
          <w:szCs w:val="21"/>
        </w:rPr>
      </w:pPr>
      <w:r w:rsidRPr="008046E9">
        <w:rPr>
          <w:rFonts w:hint="eastAsia"/>
          <w:i/>
          <w:szCs w:val="21"/>
        </w:rPr>
        <w:t>EI</w:t>
      </w:r>
      <w:r w:rsidRPr="008046E9">
        <w:rPr>
          <w:rFonts w:hint="eastAsia"/>
          <w:szCs w:val="21"/>
        </w:rPr>
        <w:t>=0.85</w:t>
      </w:r>
      <w:r w:rsidRPr="008046E9">
        <w:rPr>
          <w:rFonts w:asciiTheme="minorEastAsia" w:eastAsiaTheme="minorEastAsia" w:hAnsiTheme="minorEastAsia" w:hint="eastAsia"/>
          <w:szCs w:val="21"/>
        </w:rPr>
        <w:t>(</w:t>
      </w:r>
      <w:r w:rsidRPr="008046E9">
        <w:rPr>
          <w:rFonts w:hint="eastAsia"/>
          <w:i/>
          <w:szCs w:val="21"/>
        </w:rPr>
        <w:t>E</w:t>
      </w:r>
      <w:r w:rsidRPr="008046E9">
        <w:rPr>
          <w:rFonts w:hint="eastAsia"/>
          <w:szCs w:val="21"/>
          <w:vertAlign w:val="subscript"/>
        </w:rPr>
        <w:t>cp</w:t>
      </w:r>
      <w:r w:rsidRPr="008046E9">
        <w:rPr>
          <w:i/>
          <w:szCs w:val="21"/>
        </w:rPr>
        <w:t>·</w:t>
      </w:r>
      <w:r w:rsidRPr="008046E9">
        <w:rPr>
          <w:rFonts w:hint="eastAsia"/>
          <w:i/>
          <w:szCs w:val="21"/>
        </w:rPr>
        <w:t>I</w:t>
      </w:r>
      <w:r w:rsidRPr="008046E9">
        <w:rPr>
          <w:rFonts w:hint="eastAsia"/>
          <w:szCs w:val="21"/>
          <w:vertAlign w:val="subscript"/>
        </w:rPr>
        <w:t>cp</w:t>
      </w:r>
      <w:r w:rsidRPr="008046E9">
        <w:rPr>
          <w:rFonts w:hint="eastAsia"/>
          <w:szCs w:val="21"/>
        </w:rPr>
        <w:t>+</w:t>
      </w:r>
      <w:r w:rsidRPr="008046E9">
        <w:rPr>
          <w:rFonts w:hint="eastAsia"/>
          <w:i/>
          <w:szCs w:val="21"/>
        </w:rPr>
        <w:t>E</w:t>
      </w:r>
      <w:r w:rsidRPr="008046E9">
        <w:rPr>
          <w:rFonts w:hint="eastAsia"/>
          <w:szCs w:val="21"/>
          <w:vertAlign w:val="subscript"/>
        </w:rPr>
        <w:t>c0</w:t>
      </w:r>
      <w:r w:rsidRPr="008046E9">
        <w:rPr>
          <w:i/>
          <w:szCs w:val="21"/>
        </w:rPr>
        <w:t>·</w:t>
      </w:r>
      <w:r w:rsidRPr="008046E9">
        <w:rPr>
          <w:rFonts w:hint="eastAsia"/>
          <w:i/>
          <w:szCs w:val="21"/>
        </w:rPr>
        <w:t>I</w:t>
      </w:r>
      <w:r w:rsidRPr="008046E9">
        <w:rPr>
          <w:rFonts w:hint="eastAsia"/>
          <w:szCs w:val="21"/>
          <w:vertAlign w:val="subscript"/>
        </w:rPr>
        <w:t>c0</w:t>
      </w:r>
      <w:r w:rsidRPr="008046E9">
        <w:rPr>
          <w:rFonts w:asciiTheme="minorEastAsia" w:eastAsiaTheme="minorEastAsia" w:hAnsiTheme="minorEastAsia" w:hint="eastAsia"/>
          <w:szCs w:val="21"/>
        </w:rPr>
        <w:t>)</w:t>
      </w:r>
      <w:r w:rsidRPr="008046E9">
        <w:rPr>
          <w:rFonts w:hint="eastAsia"/>
          <w:szCs w:val="21"/>
        </w:rPr>
        <w:t>+</w:t>
      </w:r>
      <w:r w:rsidRPr="008046E9">
        <w:rPr>
          <w:rFonts w:hint="eastAsia"/>
          <w:i/>
          <w:szCs w:val="21"/>
        </w:rPr>
        <w:t>E</w:t>
      </w:r>
      <w:r w:rsidRPr="008046E9">
        <w:rPr>
          <w:rFonts w:hint="eastAsia"/>
          <w:szCs w:val="21"/>
          <w:vertAlign w:val="subscript"/>
        </w:rPr>
        <w:t>cs</w:t>
      </w:r>
      <w:r w:rsidRPr="008046E9">
        <w:rPr>
          <w:i/>
          <w:szCs w:val="21"/>
        </w:rPr>
        <w:t>·</w:t>
      </w:r>
      <w:r w:rsidRPr="008046E9">
        <w:rPr>
          <w:rFonts w:hint="eastAsia"/>
          <w:i/>
          <w:szCs w:val="21"/>
        </w:rPr>
        <w:t>I</w:t>
      </w:r>
      <w:r w:rsidRPr="008046E9">
        <w:rPr>
          <w:rFonts w:hint="eastAsia"/>
          <w:szCs w:val="21"/>
          <w:vertAlign w:val="subscript"/>
        </w:rPr>
        <w:t>cs</w:t>
      </w:r>
      <w:r w:rsidRPr="008046E9">
        <w:rPr>
          <w:rFonts w:hint="eastAsia"/>
          <w:szCs w:val="21"/>
        </w:rPr>
        <w:t xml:space="preserve">            </w:t>
      </w:r>
      <w:r w:rsidRPr="008046E9">
        <w:rPr>
          <w:rFonts w:hint="eastAsia"/>
          <w:szCs w:val="21"/>
        </w:rPr>
        <w:t>（</w:t>
      </w:r>
      <w:r w:rsidR="008046E9">
        <w:rPr>
          <w:rFonts w:hint="eastAsia"/>
          <w:szCs w:val="21"/>
        </w:rPr>
        <w:t>C.0.1</w:t>
      </w:r>
      <w:r w:rsidRPr="008046E9">
        <w:rPr>
          <w:rFonts w:hint="eastAsia"/>
          <w:szCs w:val="21"/>
        </w:rPr>
        <w:t>-2</w:t>
      </w:r>
      <w:r w:rsidRPr="008046E9">
        <w:rPr>
          <w:rFonts w:hint="eastAsia"/>
          <w:szCs w:val="21"/>
        </w:rPr>
        <w:t>）</w:t>
      </w:r>
    </w:p>
    <w:p w:rsidR="005A7FBD" w:rsidRPr="008046E9" w:rsidRDefault="005A7FBD" w:rsidP="008046E9">
      <w:pPr>
        <w:spacing w:line="360" w:lineRule="auto"/>
        <w:rPr>
          <w:szCs w:val="21"/>
        </w:rPr>
      </w:pPr>
      <w:r w:rsidRPr="008046E9">
        <w:rPr>
          <w:rFonts w:hint="eastAsia"/>
          <w:szCs w:val="21"/>
        </w:rPr>
        <w:t xml:space="preserve">    3 </w:t>
      </w:r>
      <w:r w:rsidRPr="008046E9">
        <w:rPr>
          <w:rFonts w:hint="eastAsia"/>
          <w:szCs w:val="21"/>
        </w:rPr>
        <w:t>钢管</w:t>
      </w:r>
      <w:r w:rsidRPr="008046E9">
        <w:rPr>
          <w:rFonts w:asciiTheme="minorEastAsia" w:eastAsiaTheme="minorEastAsia" w:hAnsiTheme="minorEastAsia" w:hint="eastAsia"/>
          <w:kern w:val="0"/>
          <w:szCs w:val="21"/>
        </w:rPr>
        <w:t>(混凝土)</w:t>
      </w:r>
      <w:r w:rsidRPr="008046E9">
        <w:rPr>
          <w:rFonts w:hint="eastAsia"/>
          <w:szCs w:val="21"/>
        </w:rPr>
        <w:t>桩：</w:t>
      </w:r>
    </w:p>
    <w:p w:rsidR="005A7FBD" w:rsidRPr="008046E9" w:rsidRDefault="005A7FBD" w:rsidP="008046E9">
      <w:pPr>
        <w:spacing w:line="360" w:lineRule="auto"/>
        <w:jc w:val="right"/>
        <w:rPr>
          <w:szCs w:val="21"/>
        </w:rPr>
      </w:pPr>
      <w:r w:rsidRPr="008046E9">
        <w:rPr>
          <w:rFonts w:hint="eastAsia"/>
          <w:i/>
          <w:szCs w:val="21"/>
        </w:rPr>
        <w:t>EI</w:t>
      </w:r>
      <w:r w:rsidRPr="008046E9">
        <w:rPr>
          <w:rFonts w:hint="eastAsia"/>
          <w:szCs w:val="21"/>
        </w:rPr>
        <w:t>=0.85</w:t>
      </w:r>
      <w:r w:rsidRPr="008046E9">
        <w:rPr>
          <w:rFonts w:asciiTheme="minorEastAsia" w:eastAsiaTheme="minorEastAsia" w:hAnsiTheme="minorEastAsia" w:hint="eastAsia"/>
          <w:szCs w:val="21"/>
        </w:rPr>
        <w:t>(</w:t>
      </w:r>
      <w:r w:rsidRPr="008046E9">
        <w:rPr>
          <w:rFonts w:hint="eastAsia"/>
          <w:i/>
          <w:szCs w:val="21"/>
        </w:rPr>
        <w:t>E</w:t>
      </w:r>
      <w:r w:rsidRPr="008046E9">
        <w:rPr>
          <w:rFonts w:hint="eastAsia"/>
          <w:szCs w:val="21"/>
          <w:vertAlign w:val="subscript"/>
        </w:rPr>
        <w:t>sp</w:t>
      </w:r>
      <w:r w:rsidRPr="008046E9">
        <w:rPr>
          <w:i/>
          <w:szCs w:val="21"/>
        </w:rPr>
        <w:t>·</w:t>
      </w:r>
      <w:r w:rsidRPr="008046E9">
        <w:rPr>
          <w:rFonts w:hint="eastAsia"/>
          <w:i/>
          <w:szCs w:val="21"/>
        </w:rPr>
        <w:t>I</w:t>
      </w:r>
      <w:r w:rsidRPr="008046E9">
        <w:rPr>
          <w:rFonts w:hint="eastAsia"/>
          <w:szCs w:val="21"/>
          <w:vertAlign w:val="subscript"/>
        </w:rPr>
        <w:t>sp</w:t>
      </w:r>
      <w:r w:rsidRPr="008046E9">
        <w:rPr>
          <w:rFonts w:hint="eastAsia"/>
          <w:szCs w:val="21"/>
        </w:rPr>
        <w:t>+</w:t>
      </w:r>
      <w:r w:rsidRPr="008046E9">
        <w:rPr>
          <w:rFonts w:hint="eastAsia"/>
          <w:i/>
          <w:szCs w:val="21"/>
        </w:rPr>
        <w:t>E</w:t>
      </w:r>
      <w:r w:rsidRPr="008046E9">
        <w:rPr>
          <w:rFonts w:hint="eastAsia"/>
          <w:szCs w:val="21"/>
          <w:vertAlign w:val="subscript"/>
        </w:rPr>
        <w:t>c0</w:t>
      </w:r>
      <w:r w:rsidRPr="008046E9">
        <w:rPr>
          <w:i/>
          <w:szCs w:val="21"/>
        </w:rPr>
        <w:t>·</w:t>
      </w:r>
      <w:r w:rsidRPr="008046E9">
        <w:rPr>
          <w:rFonts w:hint="eastAsia"/>
          <w:i/>
          <w:szCs w:val="21"/>
        </w:rPr>
        <w:t>I</w:t>
      </w:r>
      <w:r w:rsidRPr="008046E9">
        <w:rPr>
          <w:rFonts w:hint="eastAsia"/>
          <w:szCs w:val="21"/>
          <w:vertAlign w:val="subscript"/>
        </w:rPr>
        <w:t>c0</w:t>
      </w:r>
      <w:r w:rsidRPr="008046E9">
        <w:rPr>
          <w:rFonts w:asciiTheme="minorEastAsia" w:eastAsiaTheme="minorEastAsia" w:hAnsiTheme="minorEastAsia" w:hint="eastAsia"/>
          <w:szCs w:val="21"/>
        </w:rPr>
        <w:t>)</w:t>
      </w:r>
      <w:r w:rsidRPr="008046E9">
        <w:rPr>
          <w:rFonts w:hint="eastAsia"/>
          <w:szCs w:val="21"/>
        </w:rPr>
        <w:t>+</w:t>
      </w:r>
      <w:r w:rsidRPr="008046E9">
        <w:rPr>
          <w:rFonts w:hint="eastAsia"/>
          <w:i/>
          <w:szCs w:val="21"/>
        </w:rPr>
        <w:t>E</w:t>
      </w:r>
      <w:r w:rsidRPr="008046E9">
        <w:rPr>
          <w:rFonts w:hint="eastAsia"/>
          <w:szCs w:val="21"/>
          <w:vertAlign w:val="subscript"/>
        </w:rPr>
        <w:t>cs</w:t>
      </w:r>
      <w:r w:rsidRPr="008046E9">
        <w:rPr>
          <w:i/>
          <w:szCs w:val="21"/>
        </w:rPr>
        <w:t>·</w:t>
      </w:r>
      <w:r w:rsidRPr="008046E9">
        <w:rPr>
          <w:rFonts w:hint="eastAsia"/>
          <w:i/>
          <w:szCs w:val="21"/>
        </w:rPr>
        <w:t>I</w:t>
      </w:r>
      <w:r w:rsidRPr="008046E9">
        <w:rPr>
          <w:rFonts w:hint="eastAsia"/>
          <w:szCs w:val="21"/>
          <w:vertAlign w:val="subscript"/>
        </w:rPr>
        <w:t>cs</w:t>
      </w:r>
      <w:r w:rsidRPr="008046E9">
        <w:rPr>
          <w:rFonts w:hint="eastAsia"/>
          <w:szCs w:val="21"/>
        </w:rPr>
        <w:t xml:space="preserve">            </w:t>
      </w:r>
      <w:r w:rsidRPr="008046E9">
        <w:rPr>
          <w:rFonts w:hint="eastAsia"/>
          <w:szCs w:val="21"/>
        </w:rPr>
        <w:t>（</w:t>
      </w:r>
      <w:r w:rsidR="008046E9">
        <w:rPr>
          <w:rFonts w:hint="eastAsia"/>
          <w:szCs w:val="21"/>
        </w:rPr>
        <w:t>C.0.1</w:t>
      </w:r>
      <w:r w:rsidRPr="008046E9">
        <w:rPr>
          <w:rFonts w:hint="eastAsia"/>
          <w:szCs w:val="21"/>
        </w:rPr>
        <w:t>-3</w:t>
      </w:r>
      <w:r w:rsidRPr="008046E9">
        <w:rPr>
          <w:rFonts w:hint="eastAsia"/>
          <w:szCs w:val="21"/>
        </w:rPr>
        <w:t>）</w:t>
      </w:r>
    </w:p>
    <w:tbl>
      <w:tblPr>
        <w:tblStyle w:val="a3"/>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709"/>
        <w:gridCol w:w="831"/>
        <w:gridCol w:w="6964"/>
      </w:tblGrid>
      <w:tr w:rsidR="005A7FBD" w:rsidRPr="008046E9" w:rsidTr="000E3DFF">
        <w:tc>
          <w:tcPr>
            <w:tcW w:w="709" w:type="dxa"/>
          </w:tcPr>
          <w:p w:rsidR="005A7FBD" w:rsidRPr="008046E9" w:rsidRDefault="005A7FBD" w:rsidP="008046E9">
            <w:pPr>
              <w:spacing w:line="360" w:lineRule="auto"/>
              <w:rPr>
                <w:kern w:val="0"/>
                <w:szCs w:val="21"/>
              </w:rPr>
            </w:pPr>
            <w:r w:rsidRPr="008046E9">
              <w:rPr>
                <w:rFonts w:hint="eastAsia"/>
                <w:kern w:val="0"/>
                <w:szCs w:val="21"/>
              </w:rPr>
              <w:t>式中：</w:t>
            </w:r>
          </w:p>
        </w:tc>
        <w:tc>
          <w:tcPr>
            <w:tcW w:w="831" w:type="dxa"/>
          </w:tcPr>
          <w:p w:rsidR="005A7FBD" w:rsidRPr="008046E9" w:rsidRDefault="005A7FBD" w:rsidP="008046E9">
            <w:pPr>
              <w:spacing w:line="360" w:lineRule="auto"/>
              <w:jc w:val="right"/>
              <w:rPr>
                <w:rFonts w:eastAsiaTheme="minorEastAsia"/>
                <w:i/>
                <w:kern w:val="0"/>
                <w:szCs w:val="21"/>
              </w:rPr>
            </w:pPr>
            <w:r w:rsidRPr="008046E9">
              <w:rPr>
                <w:rFonts w:eastAsiaTheme="minorEastAsia" w:hAnsiTheme="minorEastAsia" w:hint="eastAsia"/>
                <w:i/>
                <w:color w:val="000000"/>
                <w:kern w:val="0"/>
                <w:szCs w:val="21"/>
              </w:rPr>
              <w:t>E</w:t>
            </w:r>
            <w:r w:rsidRPr="008046E9">
              <w:rPr>
                <w:rFonts w:eastAsiaTheme="minorEastAsia" w:hAnsiTheme="minorEastAsia" w:hint="eastAsia"/>
                <w:color w:val="000000"/>
                <w:kern w:val="0"/>
                <w:szCs w:val="21"/>
                <w:vertAlign w:val="subscript"/>
              </w:rPr>
              <w:t>cp</w:t>
            </w:r>
            <w:r w:rsidRPr="008046E9">
              <w:rPr>
                <w:rFonts w:eastAsiaTheme="minorEastAsia"/>
                <w:kern w:val="0"/>
                <w:szCs w:val="21"/>
              </w:rPr>
              <w:t>——</w:t>
            </w:r>
          </w:p>
        </w:tc>
        <w:tc>
          <w:tcPr>
            <w:tcW w:w="6964" w:type="dxa"/>
          </w:tcPr>
          <w:p w:rsidR="005A7FBD" w:rsidRPr="008046E9" w:rsidRDefault="005A7FBD" w:rsidP="008046E9">
            <w:pPr>
              <w:spacing w:line="360" w:lineRule="auto"/>
              <w:rPr>
                <w:rFonts w:eastAsiaTheme="minorEastAsia"/>
                <w:kern w:val="0"/>
                <w:szCs w:val="21"/>
              </w:rPr>
            </w:pPr>
            <w:r w:rsidRPr="008046E9">
              <w:rPr>
                <w:rFonts w:eastAsiaTheme="minorEastAsia" w:hAnsiTheme="minorEastAsia"/>
                <w:kern w:val="0"/>
                <w:szCs w:val="21"/>
              </w:rPr>
              <w:t>芯桩</w:t>
            </w:r>
            <w:r w:rsidRPr="008046E9">
              <w:rPr>
                <w:rFonts w:eastAsiaTheme="minorEastAsia" w:hAnsiTheme="minorEastAsia"/>
                <w:color w:val="000000"/>
                <w:kern w:val="0"/>
                <w:szCs w:val="21"/>
              </w:rPr>
              <w:t>混凝土弹性模量；依国家现行标准《混凝土结构设计规范》</w:t>
            </w:r>
            <w:r w:rsidRPr="008046E9">
              <w:rPr>
                <w:rFonts w:eastAsiaTheme="minorEastAsia"/>
                <w:color w:val="000000"/>
                <w:kern w:val="0"/>
                <w:szCs w:val="21"/>
              </w:rPr>
              <w:t>GB50010</w:t>
            </w:r>
            <w:r w:rsidRPr="008046E9">
              <w:rPr>
                <w:rFonts w:eastAsiaTheme="minorEastAsia" w:hAnsiTheme="minorEastAsia"/>
                <w:color w:val="000000"/>
                <w:kern w:val="0"/>
                <w:szCs w:val="21"/>
              </w:rPr>
              <w:t>的规定取值；</w:t>
            </w:r>
          </w:p>
        </w:tc>
      </w:tr>
      <w:tr w:rsidR="005A7FBD" w:rsidRPr="008046E9" w:rsidTr="000E3DFF">
        <w:tc>
          <w:tcPr>
            <w:tcW w:w="709" w:type="dxa"/>
          </w:tcPr>
          <w:p w:rsidR="005A7FBD" w:rsidRPr="008046E9" w:rsidRDefault="005A7FBD" w:rsidP="008046E9">
            <w:pPr>
              <w:spacing w:line="360" w:lineRule="auto"/>
              <w:rPr>
                <w:kern w:val="0"/>
                <w:szCs w:val="21"/>
              </w:rPr>
            </w:pPr>
          </w:p>
        </w:tc>
        <w:tc>
          <w:tcPr>
            <w:tcW w:w="831" w:type="dxa"/>
          </w:tcPr>
          <w:p w:rsidR="005A7FBD" w:rsidRPr="008046E9" w:rsidRDefault="005A7FBD" w:rsidP="008046E9">
            <w:pPr>
              <w:spacing w:line="360" w:lineRule="auto"/>
              <w:jc w:val="right"/>
              <w:rPr>
                <w:rFonts w:eastAsiaTheme="minorEastAsia"/>
                <w:i/>
                <w:kern w:val="0"/>
                <w:szCs w:val="21"/>
              </w:rPr>
            </w:pPr>
            <w:r w:rsidRPr="008046E9">
              <w:rPr>
                <w:rFonts w:eastAsiaTheme="minorEastAsia" w:hAnsiTheme="minorEastAsia" w:hint="eastAsia"/>
                <w:i/>
                <w:color w:val="000000"/>
                <w:kern w:val="0"/>
                <w:szCs w:val="21"/>
              </w:rPr>
              <w:t>E</w:t>
            </w:r>
            <w:r w:rsidRPr="008046E9">
              <w:rPr>
                <w:rFonts w:eastAsiaTheme="minorEastAsia" w:hAnsiTheme="minorEastAsia" w:hint="eastAsia"/>
                <w:color w:val="000000"/>
                <w:kern w:val="0"/>
                <w:szCs w:val="21"/>
                <w:vertAlign w:val="subscript"/>
              </w:rPr>
              <w:t>c0</w:t>
            </w:r>
            <w:r w:rsidRPr="008046E9">
              <w:rPr>
                <w:rFonts w:eastAsiaTheme="minorEastAsia"/>
                <w:kern w:val="0"/>
                <w:szCs w:val="21"/>
              </w:rPr>
              <w:t>——</w:t>
            </w:r>
          </w:p>
        </w:tc>
        <w:tc>
          <w:tcPr>
            <w:tcW w:w="6964" w:type="dxa"/>
          </w:tcPr>
          <w:p w:rsidR="005A7FBD" w:rsidRPr="008046E9" w:rsidRDefault="005A7FBD" w:rsidP="00947DE8">
            <w:pPr>
              <w:spacing w:line="360" w:lineRule="auto"/>
              <w:rPr>
                <w:rFonts w:eastAsiaTheme="minorEastAsia"/>
                <w:kern w:val="0"/>
                <w:szCs w:val="21"/>
              </w:rPr>
            </w:pPr>
            <w:r w:rsidRPr="008046E9">
              <w:rPr>
                <w:rFonts w:eastAsiaTheme="minorEastAsia" w:hAnsiTheme="minorEastAsia" w:hint="eastAsia"/>
                <w:color w:val="000000"/>
                <w:kern w:val="0"/>
                <w:szCs w:val="21"/>
              </w:rPr>
              <w:t>桩顶填芯混凝土弹性模量或钢管内</w:t>
            </w:r>
            <w:r w:rsidRPr="008046E9">
              <w:rPr>
                <w:rFonts w:eastAsiaTheme="minorEastAsia" w:hint="eastAsia"/>
                <w:kern w:val="0"/>
                <w:szCs w:val="21"/>
              </w:rPr>
              <w:t>核心混凝土弹性模量</w:t>
            </w:r>
            <w:r w:rsidRPr="008046E9">
              <w:rPr>
                <w:rFonts w:eastAsiaTheme="minorEastAsia" w:hAnsiTheme="minorEastAsia" w:hint="eastAsia"/>
                <w:color w:val="000000"/>
                <w:kern w:val="0"/>
                <w:szCs w:val="21"/>
              </w:rPr>
              <w:t>；按国家现行标准《混凝土结构设计规范》</w:t>
            </w:r>
            <w:r w:rsidRPr="008046E9">
              <w:rPr>
                <w:rFonts w:eastAsiaTheme="minorEastAsia" w:hAnsiTheme="minorEastAsia" w:hint="eastAsia"/>
                <w:color w:val="000000"/>
                <w:kern w:val="0"/>
                <w:szCs w:val="21"/>
              </w:rPr>
              <w:t>GB 50010</w:t>
            </w:r>
            <w:r w:rsidRPr="008046E9">
              <w:rPr>
                <w:rFonts w:eastAsiaTheme="minorEastAsia" w:hAnsiTheme="minorEastAsia" w:hint="eastAsia"/>
                <w:color w:val="000000"/>
                <w:kern w:val="0"/>
                <w:szCs w:val="21"/>
              </w:rPr>
              <w:t>和《海砂混凝土应用技术规范》</w:t>
            </w:r>
            <w:r w:rsidRPr="008046E9">
              <w:rPr>
                <w:rFonts w:eastAsiaTheme="minorEastAsia" w:hAnsiTheme="minorEastAsia"/>
                <w:color w:val="000000"/>
                <w:kern w:val="0"/>
                <w:szCs w:val="21"/>
              </w:rPr>
              <w:t>JG</w:t>
            </w:r>
            <w:r w:rsidRPr="008046E9">
              <w:rPr>
                <w:rFonts w:eastAsiaTheme="minorEastAsia" w:hAnsiTheme="minorEastAsia" w:hint="eastAsia"/>
                <w:color w:val="000000"/>
                <w:kern w:val="0"/>
                <w:szCs w:val="21"/>
              </w:rPr>
              <w:t>J</w:t>
            </w:r>
            <w:r w:rsidRPr="008046E9">
              <w:rPr>
                <w:rFonts w:eastAsiaTheme="minorEastAsia" w:hAnsiTheme="minorEastAsia"/>
                <w:color w:val="000000"/>
                <w:kern w:val="0"/>
                <w:szCs w:val="21"/>
              </w:rPr>
              <w:t>206</w:t>
            </w:r>
            <w:r w:rsidRPr="008046E9">
              <w:rPr>
                <w:rFonts w:eastAsiaTheme="minorEastAsia" w:hAnsiTheme="minorEastAsia" w:hint="eastAsia"/>
                <w:color w:val="000000"/>
                <w:kern w:val="0"/>
                <w:szCs w:val="21"/>
              </w:rPr>
              <w:t>、《再生骨料应用技术规程》</w:t>
            </w:r>
            <w:r w:rsidRPr="008046E9">
              <w:rPr>
                <w:rFonts w:eastAsiaTheme="minorEastAsia" w:hAnsiTheme="minorEastAsia"/>
                <w:color w:val="000000"/>
                <w:kern w:val="0"/>
                <w:szCs w:val="21"/>
              </w:rPr>
              <w:t>JGJ/T240</w:t>
            </w:r>
            <w:r w:rsidRPr="008046E9">
              <w:rPr>
                <w:rFonts w:eastAsiaTheme="minorEastAsia" w:hAnsiTheme="minorEastAsia" w:hint="eastAsia"/>
                <w:color w:val="000000"/>
                <w:kern w:val="0"/>
                <w:szCs w:val="21"/>
              </w:rPr>
              <w:t>和《自密实混凝土应用技术规程》</w:t>
            </w:r>
            <w:r w:rsidRPr="008046E9">
              <w:rPr>
                <w:rFonts w:eastAsiaTheme="minorEastAsia" w:hAnsiTheme="minorEastAsia"/>
                <w:color w:val="000000"/>
                <w:kern w:val="0"/>
                <w:szCs w:val="21"/>
              </w:rPr>
              <w:t>JGJ/T283</w:t>
            </w:r>
            <w:r w:rsidRPr="008046E9">
              <w:rPr>
                <w:rFonts w:eastAsiaTheme="minorEastAsia" w:hAnsiTheme="minorEastAsia" w:hint="eastAsia"/>
                <w:color w:val="000000"/>
                <w:kern w:val="0"/>
                <w:szCs w:val="21"/>
              </w:rPr>
              <w:t>的规定取值；</w:t>
            </w:r>
          </w:p>
        </w:tc>
      </w:tr>
      <w:tr w:rsidR="005A7FBD" w:rsidRPr="008046E9" w:rsidTr="000E3DFF">
        <w:tc>
          <w:tcPr>
            <w:tcW w:w="709" w:type="dxa"/>
          </w:tcPr>
          <w:p w:rsidR="005A7FBD" w:rsidRPr="008046E9" w:rsidRDefault="005A7FBD" w:rsidP="008046E9">
            <w:pPr>
              <w:spacing w:line="360" w:lineRule="auto"/>
              <w:rPr>
                <w:kern w:val="0"/>
                <w:szCs w:val="21"/>
              </w:rPr>
            </w:pPr>
          </w:p>
        </w:tc>
        <w:tc>
          <w:tcPr>
            <w:tcW w:w="831" w:type="dxa"/>
          </w:tcPr>
          <w:p w:rsidR="005A7FBD" w:rsidRPr="008046E9" w:rsidRDefault="005A7FBD" w:rsidP="008046E9">
            <w:pPr>
              <w:spacing w:line="360" w:lineRule="auto"/>
              <w:jc w:val="right"/>
              <w:rPr>
                <w:rFonts w:eastAsiaTheme="minorEastAsia"/>
                <w:i/>
                <w:kern w:val="0"/>
                <w:szCs w:val="21"/>
              </w:rPr>
            </w:pPr>
            <w:r w:rsidRPr="008046E9">
              <w:rPr>
                <w:rFonts w:eastAsiaTheme="minorEastAsia" w:hAnsiTheme="minorEastAsia" w:hint="eastAsia"/>
                <w:i/>
                <w:color w:val="000000"/>
                <w:kern w:val="0"/>
                <w:szCs w:val="21"/>
              </w:rPr>
              <w:t>E</w:t>
            </w:r>
            <w:r w:rsidRPr="008046E9">
              <w:rPr>
                <w:rFonts w:eastAsiaTheme="minorEastAsia" w:hAnsiTheme="minorEastAsia" w:hint="eastAsia"/>
                <w:color w:val="000000"/>
                <w:kern w:val="0"/>
                <w:szCs w:val="21"/>
                <w:vertAlign w:val="subscript"/>
              </w:rPr>
              <w:t>sp</w:t>
            </w:r>
            <w:r w:rsidRPr="008046E9">
              <w:rPr>
                <w:rFonts w:eastAsiaTheme="minorEastAsia"/>
                <w:kern w:val="0"/>
                <w:szCs w:val="21"/>
              </w:rPr>
              <w:t>——</w:t>
            </w:r>
          </w:p>
        </w:tc>
        <w:tc>
          <w:tcPr>
            <w:tcW w:w="6964" w:type="dxa"/>
          </w:tcPr>
          <w:p w:rsidR="005A7FBD" w:rsidRPr="008046E9" w:rsidRDefault="005A7FBD" w:rsidP="008046E9">
            <w:pPr>
              <w:spacing w:line="360" w:lineRule="auto"/>
              <w:rPr>
                <w:rFonts w:eastAsiaTheme="minorEastAsia"/>
                <w:kern w:val="0"/>
                <w:szCs w:val="21"/>
              </w:rPr>
            </w:pPr>
            <w:r w:rsidRPr="008046E9">
              <w:rPr>
                <w:rFonts w:eastAsiaTheme="minorEastAsia" w:hAnsiTheme="minorEastAsia"/>
                <w:color w:val="000000"/>
                <w:kern w:val="0"/>
                <w:szCs w:val="21"/>
              </w:rPr>
              <w:t>钢管桩用钢材弹性模量；依国家现行标准</w:t>
            </w:r>
            <w:r w:rsidRPr="008046E9">
              <w:rPr>
                <w:rFonts w:eastAsiaTheme="minorEastAsia" w:hAnsiTheme="minorEastAsia"/>
                <w:kern w:val="0"/>
                <w:szCs w:val="21"/>
              </w:rPr>
              <w:t>《</w:t>
            </w:r>
            <w:r w:rsidR="000D748B">
              <w:rPr>
                <w:rFonts w:eastAsiaTheme="minorEastAsia" w:hAnsiTheme="minorEastAsia"/>
                <w:kern w:val="0"/>
                <w:szCs w:val="21"/>
              </w:rPr>
              <w:t>钢结构设计标准</w:t>
            </w:r>
            <w:r w:rsidRPr="008046E9">
              <w:rPr>
                <w:rFonts w:eastAsiaTheme="minorEastAsia" w:hAnsiTheme="minorEastAsia"/>
                <w:kern w:val="0"/>
                <w:szCs w:val="21"/>
              </w:rPr>
              <w:t>》</w:t>
            </w:r>
            <w:r w:rsidRPr="008046E9">
              <w:rPr>
                <w:rFonts w:eastAsiaTheme="minorEastAsia"/>
                <w:kern w:val="0"/>
                <w:szCs w:val="21"/>
              </w:rPr>
              <w:t>GB50017</w:t>
            </w:r>
            <w:r w:rsidRPr="008046E9">
              <w:rPr>
                <w:rFonts w:eastAsiaTheme="minorEastAsia" w:hAnsiTheme="minorEastAsia"/>
                <w:color w:val="000000"/>
                <w:kern w:val="0"/>
                <w:szCs w:val="21"/>
              </w:rPr>
              <w:t>的规定取值；</w:t>
            </w:r>
          </w:p>
        </w:tc>
      </w:tr>
      <w:tr w:rsidR="005A7FBD" w:rsidRPr="008046E9" w:rsidTr="000E3DFF">
        <w:tc>
          <w:tcPr>
            <w:tcW w:w="709" w:type="dxa"/>
          </w:tcPr>
          <w:p w:rsidR="005A7FBD" w:rsidRPr="008046E9" w:rsidRDefault="005A7FBD" w:rsidP="008046E9">
            <w:pPr>
              <w:spacing w:line="360" w:lineRule="auto"/>
              <w:rPr>
                <w:kern w:val="0"/>
                <w:szCs w:val="21"/>
              </w:rPr>
            </w:pPr>
          </w:p>
        </w:tc>
        <w:tc>
          <w:tcPr>
            <w:tcW w:w="831" w:type="dxa"/>
          </w:tcPr>
          <w:p w:rsidR="005A7FBD" w:rsidRPr="008046E9" w:rsidRDefault="005A7FBD" w:rsidP="008046E9">
            <w:pPr>
              <w:spacing w:line="360" w:lineRule="auto"/>
              <w:jc w:val="right"/>
              <w:rPr>
                <w:rFonts w:eastAsiaTheme="minorEastAsia"/>
                <w:i/>
                <w:kern w:val="0"/>
                <w:szCs w:val="21"/>
              </w:rPr>
            </w:pPr>
            <w:r w:rsidRPr="008046E9">
              <w:rPr>
                <w:rFonts w:eastAsiaTheme="minorEastAsia" w:hAnsiTheme="minorEastAsia" w:hint="eastAsia"/>
                <w:i/>
                <w:color w:val="000000"/>
                <w:kern w:val="0"/>
                <w:szCs w:val="21"/>
              </w:rPr>
              <w:t>E</w:t>
            </w:r>
            <w:r w:rsidRPr="008046E9">
              <w:rPr>
                <w:rFonts w:eastAsiaTheme="minorEastAsia" w:hAnsiTheme="minorEastAsia" w:hint="eastAsia"/>
                <w:color w:val="000000"/>
                <w:kern w:val="0"/>
                <w:szCs w:val="21"/>
                <w:vertAlign w:val="subscript"/>
              </w:rPr>
              <w:t>cs</w:t>
            </w:r>
            <w:r w:rsidRPr="008046E9">
              <w:rPr>
                <w:rFonts w:eastAsiaTheme="minorEastAsia"/>
                <w:kern w:val="0"/>
                <w:szCs w:val="21"/>
              </w:rPr>
              <w:t>——</w:t>
            </w:r>
          </w:p>
        </w:tc>
        <w:tc>
          <w:tcPr>
            <w:tcW w:w="6964" w:type="dxa"/>
          </w:tcPr>
          <w:p w:rsidR="005A7FBD" w:rsidRPr="008046E9" w:rsidRDefault="005A7FBD" w:rsidP="008046E9">
            <w:pPr>
              <w:spacing w:line="360" w:lineRule="auto"/>
              <w:rPr>
                <w:rFonts w:eastAsiaTheme="minorEastAsia"/>
                <w:kern w:val="0"/>
                <w:szCs w:val="21"/>
              </w:rPr>
            </w:pPr>
            <w:r w:rsidRPr="008046E9">
              <w:rPr>
                <w:rFonts w:eastAsiaTheme="minorEastAsia" w:hint="eastAsia"/>
                <w:kern w:val="0"/>
                <w:szCs w:val="21"/>
              </w:rPr>
              <w:t>劲性扩体复合桩水泥土</w:t>
            </w:r>
            <w:r w:rsidRPr="008046E9">
              <w:rPr>
                <w:rFonts w:eastAsiaTheme="minorEastAsia" w:hAnsiTheme="minorEastAsia" w:hint="eastAsia"/>
                <w:color w:val="000000"/>
                <w:kern w:val="0"/>
                <w:szCs w:val="21"/>
              </w:rPr>
              <w:t>弹性模量，</w:t>
            </w:r>
            <w:r w:rsidRPr="008046E9">
              <w:rPr>
                <w:rFonts w:hint="eastAsia"/>
                <w:kern w:val="0"/>
                <w:szCs w:val="21"/>
              </w:rPr>
              <w:t>宜由同配合比水泥土试块试验确定；抗水平力估算时可取</w:t>
            </w:r>
            <w:r w:rsidRPr="008046E9">
              <w:rPr>
                <w:rFonts w:asciiTheme="minorEastAsia" w:eastAsiaTheme="minorEastAsia" w:hAnsiTheme="minorEastAsia" w:hint="eastAsia"/>
                <w:kern w:val="0"/>
                <w:szCs w:val="21"/>
              </w:rPr>
              <w:t>(</w:t>
            </w:r>
            <w:r w:rsidRPr="008046E9">
              <w:rPr>
                <w:rFonts w:hint="eastAsia"/>
                <w:kern w:val="0"/>
                <w:szCs w:val="21"/>
              </w:rPr>
              <w:t>300~700</w:t>
            </w:r>
            <w:r w:rsidRPr="008046E9">
              <w:rPr>
                <w:rFonts w:asciiTheme="minorEastAsia" w:eastAsiaTheme="minorEastAsia" w:hAnsiTheme="minorEastAsia" w:hint="eastAsia"/>
                <w:kern w:val="0"/>
                <w:szCs w:val="21"/>
              </w:rPr>
              <w:t>)</w:t>
            </w:r>
            <w:r w:rsidRPr="008046E9">
              <w:rPr>
                <w:rFonts w:hint="eastAsia"/>
                <w:kern w:val="0"/>
                <w:szCs w:val="21"/>
              </w:rPr>
              <w:t>倍水泥土强度平均值；</w:t>
            </w:r>
          </w:p>
        </w:tc>
      </w:tr>
      <w:tr w:rsidR="005A7FBD" w:rsidRPr="008046E9" w:rsidTr="000E3DFF">
        <w:tc>
          <w:tcPr>
            <w:tcW w:w="709" w:type="dxa"/>
          </w:tcPr>
          <w:p w:rsidR="005A7FBD" w:rsidRPr="008046E9" w:rsidRDefault="005A7FBD" w:rsidP="008046E9">
            <w:pPr>
              <w:spacing w:line="360" w:lineRule="auto"/>
              <w:rPr>
                <w:kern w:val="0"/>
                <w:szCs w:val="21"/>
              </w:rPr>
            </w:pPr>
          </w:p>
        </w:tc>
        <w:tc>
          <w:tcPr>
            <w:tcW w:w="831" w:type="dxa"/>
          </w:tcPr>
          <w:p w:rsidR="005A7FBD" w:rsidRPr="008046E9" w:rsidRDefault="005A7FBD" w:rsidP="008046E9">
            <w:pPr>
              <w:spacing w:line="360" w:lineRule="auto"/>
              <w:jc w:val="right"/>
              <w:rPr>
                <w:rFonts w:eastAsiaTheme="minorEastAsia"/>
                <w:i/>
                <w:kern w:val="0"/>
                <w:szCs w:val="21"/>
              </w:rPr>
            </w:pPr>
            <w:r w:rsidRPr="008046E9">
              <w:rPr>
                <w:rFonts w:eastAsiaTheme="minorEastAsia" w:hAnsiTheme="minorEastAsia" w:hint="eastAsia"/>
                <w:i/>
                <w:color w:val="000000"/>
                <w:kern w:val="0"/>
                <w:szCs w:val="21"/>
              </w:rPr>
              <w:t>I</w:t>
            </w:r>
            <w:r w:rsidRPr="008046E9">
              <w:rPr>
                <w:rFonts w:eastAsiaTheme="minorEastAsia" w:hAnsiTheme="minorEastAsia" w:hint="eastAsia"/>
                <w:color w:val="000000"/>
                <w:kern w:val="0"/>
                <w:szCs w:val="21"/>
                <w:vertAlign w:val="subscript"/>
              </w:rPr>
              <w:t>cp</w:t>
            </w:r>
            <w:r w:rsidRPr="008046E9">
              <w:rPr>
                <w:rFonts w:eastAsiaTheme="minorEastAsia"/>
                <w:kern w:val="0"/>
                <w:szCs w:val="21"/>
              </w:rPr>
              <w:t>——</w:t>
            </w:r>
          </w:p>
        </w:tc>
        <w:tc>
          <w:tcPr>
            <w:tcW w:w="6964" w:type="dxa"/>
          </w:tcPr>
          <w:p w:rsidR="005A7FBD" w:rsidRPr="008046E9" w:rsidRDefault="005A7FBD" w:rsidP="008046E9">
            <w:pPr>
              <w:spacing w:line="360" w:lineRule="auto"/>
              <w:rPr>
                <w:kern w:val="0"/>
                <w:szCs w:val="21"/>
              </w:rPr>
            </w:pPr>
            <w:r w:rsidRPr="008046E9">
              <w:rPr>
                <w:rFonts w:eastAsiaTheme="minorEastAsia" w:hint="eastAsia"/>
                <w:kern w:val="0"/>
                <w:szCs w:val="21"/>
              </w:rPr>
              <w:t>钢筋混凝土桩</w:t>
            </w:r>
            <w:r w:rsidRPr="008046E9">
              <w:rPr>
                <w:rFonts w:eastAsiaTheme="minorEastAsia" w:hAnsiTheme="minorEastAsia" w:hint="eastAsia"/>
                <w:color w:val="000000"/>
                <w:kern w:val="0"/>
                <w:szCs w:val="21"/>
              </w:rPr>
              <w:t>换算截面惯性矩；</w:t>
            </w:r>
            <w:r w:rsidR="008046E9" w:rsidRPr="008046E9">
              <w:rPr>
                <w:kern w:val="0"/>
                <w:szCs w:val="21"/>
              </w:rPr>
              <w:t xml:space="preserve"> </w:t>
            </w:r>
          </w:p>
        </w:tc>
      </w:tr>
      <w:tr w:rsidR="005A7FBD" w:rsidRPr="008046E9" w:rsidTr="000E3DFF">
        <w:tc>
          <w:tcPr>
            <w:tcW w:w="709" w:type="dxa"/>
          </w:tcPr>
          <w:p w:rsidR="005A7FBD" w:rsidRPr="008046E9" w:rsidRDefault="005A7FBD" w:rsidP="008046E9">
            <w:pPr>
              <w:spacing w:line="360" w:lineRule="auto"/>
              <w:rPr>
                <w:kern w:val="0"/>
                <w:szCs w:val="21"/>
              </w:rPr>
            </w:pPr>
          </w:p>
        </w:tc>
        <w:tc>
          <w:tcPr>
            <w:tcW w:w="831" w:type="dxa"/>
          </w:tcPr>
          <w:p w:rsidR="005A7FBD" w:rsidRPr="008046E9" w:rsidRDefault="005A7FBD" w:rsidP="008046E9">
            <w:pPr>
              <w:spacing w:line="360" w:lineRule="auto"/>
              <w:jc w:val="right"/>
              <w:rPr>
                <w:rFonts w:eastAsiaTheme="minorEastAsia"/>
                <w:i/>
                <w:kern w:val="0"/>
                <w:szCs w:val="21"/>
              </w:rPr>
            </w:pPr>
            <w:r w:rsidRPr="008046E9">
              <w:rPr>
                <w:rFonts w:eastAsiaTheme="minorEastAsia" w:hAnsiTheme="minorEastAsia" w:hint="eastAsia"/>
                <w:i/>
                <w:color w:val="000000"/>
                <w:kern w:val="0"/>
                <w:szCs w:val="21"/>
              </w:rPr>
              <w:t>I</w:t>
            </w:r>
            <w:r w:rsidRPr="008046E9">
              <w:rPr>
                <w:rFonts w:eastAsiaTheme="minorEastAsia" w:hAnsiTheme="minorEastAsia" w:hint="eastAsia"/>
                <w:color w:val="000000"/>
                <w:kern w:val="0"/>
                <w:szCs w:val="21"/>
                <w:vertAlign w:val="subscript"/>
              </w:rPr>
              <w:t>sp</w:t>
            </w:r>
            <w:r w:rsidRPr="008046E9">
              <w:rPr>
                <w:rFonts w:eastAsiaTheme="minorEastAsia"/>
                <w:kern w:val="0"/>
                <w:szCs w:val="21"/>
              </w:rPr>
              <w:t>——</w:t>
            </w:r>
          </w:p>
        </w:tc>
        <w:tc>
          <w:tcPr>
            <w:tcW w:w="6964" w:type="dxa"/>
          </w:tcPr>
          <w:p w:rsidR="005A7FBD" w:rsidRPr="008046E9" w:rsidRDefault="005A7FBD" w:rsidP="008046E9">
            <w:pPr>
              <w:spacing w:line="360" w:lineRule="auto"/>
              <w:rPr>
                <w:kern w:val="0"/>
                <w:szCs w:val="21"/>
              </w:rPr>
            </w:pPr>
            <w:r w:rsidRPr="008046E9">
              <w:rPr>
                <w:rFonts w:eastAsiaTheme="minorEastAsia" w:hAnsiTheme="minorEastAsia" w:hint="eastAsia"/>
                <w:color w:val="000000"/>
                <w:kern w:val="0"/>
                <w:szCs w:val="21"/>
              </w:rPr>
              <w:t>钢管截面惯性矩；</w:t>
            </w:r>
            <w:r w:rsidR="008046E9" w:rsidRPr="008046E9">
              <w:rPr>
                <w:kern w:val="0"/>
                <w:szCs w:val="21"/>
              </w:rPr>
              <w:t xml:space="preserve"> </w:t>
            </w:r>
          </w:p>
        </w:tc>
      </w:tr>
      <w:tr w:rsidR="005A7FBD" w:rsidRPr="008046E9" w:rsidTr="000E3DFF">
        <w:tc>
          <w:tcPr>
            <w:tcW w:w="709" w:type="dxa"/>
          </w:tcPr>
          <w:p w:rsidR="005A7FBD" w:rsidRPr="008046E9" w:rsidRDefault="005A7FBD" w:rsidP="008046E9">
            <w:pPr>
              <w:spacing w:line="360" w:lineRule="auto"/>
              <w:rPr>
                <w:kern w:val="0"/>
                <w:szCs w:val="21"/>
              </w:rPr>
            </w:pPr>
          </w:p>
        </w:tc>
        <w:tc>
          <w:tcPr>
            <w:tcW w:w="831" w:type="dxa"/>
          </w:tcPr>
          <w:p w:rsidR="005A7FBD" w:rsidRPr="008046E9" w:rsidRDefault="005A7FBD" w:rsidP="008046E9">
            <w:pPr>
              <w:spacing w:line="360" w:lineRule="auto"/>
              <w:jc w:val="right"/>
              <w:rPr>
                <w:rFonts w:eastAsiaTheme="minorEastAsia"/>
                <w:i/>
                <w:kern w:val="0"/>
                <w:szCs w:val="21"/>
              </w:rPr>
            </w:pPr>
            <w:r w:rsidRPr="008046E9">
              <w:rPr>
                <w:rFonts w:eastAsiaTheme="minorEastAsia" w:hAnsiTheme="minorEastAsia" w:hint="eastAsia"/>
                <w:i/>
                <w:color w:val="000000"/>
                <w:kern w:val="0"/>
                <w:szCs w:val="21"/>
              </w:rPr>
              <w:t>I</w:t>
            </w:r>
            <w:r w:rsidRPr="008046E9">
              <w:rPr>
                <w:rFonts w:eastAsiaTheme="minorEastAsia" w:hAnsiTheme="minorEastAsia" w:hint="eastAsia"/>
                <w:color w:val="000000"/>
                <w:kern w:val="0"/>
                <w:szCs w:val="21"/>
                <w:vertAlign w:val="subscript"/>
              </w:rPr>
              <w:t>c0</w:t>
            </w:r>
            <w:r w:rsidRPr="008046E9">
              <w:rPr>
                <w:rFonts w:eastAsiaTheme="minorEastAsia"/>
                <w:kern w:val="0"/>
                <w:szCs w:val="21"/>
              </w:rPr>
              <w:t>——</w:t>
            </w:r>
          </w:p>
        </w:tc>
        <w:tc>
          <w:tcPr>
            <w:tcW w:w="6964" w:type="dxa"/>
          </w:tcPr>
          <w:p w:rsidR="005A7FBD" w:rsidRPr="008046E9" w:rsidRDefault="005A7FBD" w:rsidP="008046E9">
            <w:pPr>
              <w:spacing w:line="360" w:lineRule="auto"/>
              <w:jc w:val="left"/>
              <w:rPr>
                <w:kern w:val="0"/>
                <w:szCs w:val="21"/>
              </w:rPr>
            </w:pPr>
            <w:r w:rsidRPr="008046E9">
              <w:rPr>
                <w:rFonts w:eastAsiaTheme="minorEastAsia" w:hAnsiTheme="minorEastAsia" w:hint="eastAsia"/>
                <w:color w:val="000000"/>
                <w:kern w:val="0"/>
                <w:szCs w:val="21"/>
              </w:rPr>
              <w:t>桩顶填芯混凝土或钢管</w:t>
            </w:r>
            <w:r w:rsidRPr="008046E9">
              <w:rPr>
                <w:rFonts w:eastAsiaTheme="minorEastAsia" w:hint="eastAsia"/>
                <w:kern w:val="0"/>
                <w:szCs w:val="21"/>
              </w:rPr>
              <w:t>内核心混凝土</w:t>
            </w:r>
            <w:r w:rsidRPr="008046E9">
              <w:rPr>
                <w:rFonts w:eastAsiaTheme="minorEastAsia" w:hAnsiTheme="minorEastAsia" w:hint="eastAsia"/>
                <w:color w:val="000000"/>
                <w:kern w:val="0"/>
                <w:szCs w:val="21"/>
              </w:rPr>
              <w:t>换算截面惯性矩；</w:t>
            </w:r>
          </w:p>
        </w:tc>
      </w:tr>
      <w:tr w:rsidR="005A7FBD" w:rsidRPr="008046E9" w:rsidTr="000E3DFF">
        <w:tc>
          <w:tcPr>
            <w:tcW w:w="709" w:type="dxa"/>
          </w:tcPr>
          <w:p w:rsidR="005A7FBD" w:rsidRPr="008046E9" w:rsidRDefault="005A7FBD" w:rsidP="008046E9">
            <w:pPr>
              <w:spacing w:line="360" w:lineRule="auto"/>
              <w:rPr>
                <w:kern w:val="0"/>
                <w:szCs w:val="21"/>
              </w:rPr>
            </w:pPr>
          </w:p>
        </w:tc>
        <w:tc>
          <w:tcPr>
            <w:tcW w:w="831" w:type="dxa"/>
          </w:tcPr>
          <w:p w:rsidR="005A7FBD" w:rsidRPr="008046E9" w:rsidRDefault="005A7FBD" w:rsidP="008046E9">
            <w:pPr>
              <w:spacing w:line="360" w:lineRule="auto"/>
              <w:jc w:val="right"/>
              <w:rPr>
                <w:rFonts w:eastAsiaTheme="minorEastAsia"/>
                <w:i/>
                <w:kern w:val="0"/>
                <w:szCs w:val="21"/>
              </w:rPr>
            </w:pPr>
            <w:r w:rsidRPr="008046E9">
              <w:rPr>
                <w:rFonts w:eastAsiaTheme="minorEastAsia" w:hAnsiTheme="minorEastAsia" w:hint="eastAsia"/>
                <w:i/>
                <w:color w:val="000000"/>
                <w:kern w:val="0"/>
                <w:szCs w:val="21"/>
              </w:rPr>
              <w:t>I</w:t>
            </w:r>
            <w:r w:rsidRPr="008046E9">
              <w:rPr>
                <w:rFonts w:eastAsiaTheme="minorEastAsia" w:hAnsiTheme="minorEastAsia" w:hint="eastAsia"/>
                <w:color w:val="000000"/>
                <w:kern w:val="0"/>
                <w:szCs w:val="21"/>
                <w:vertAlign w:val="subscript"/>
              </w:rPr>
              <w:t>cs</w:t>
            </w:r>
            <w:r w:rsidRPr="008046E9">
              <w:rPr>
                <w:rFonts w:eastAsiaTheme="minorEastAsia"/>
                <w:kern w:val="0"/>
                <w:szCs w:val="21"/>
              </w:rPr>
              <w:t>——</w:t>
            </w:r>
          </w:p>
        </w:tc>
        <w:tc>
          <w:tcPr>
            <w:tcW w:w="6964" w:type="dxa"/>
          </w:tcPr>
          <w:p w:rsidR="005A7FBD" w:rsidRPr="008046E9" w:rsidRDefault="00481D31" w:rsidP="008046E9">
            <w:pPr>
              <w:spacing w:line="360" w:lineRule="auto"/>
              <w:rPr>
                <w:kern w:val="0"/>
                <w:szCs w:val="21"/>
              </w:rPr>
            </w:pPr>
            <w:r>
              <w:rPr>
                <w:rFonts w:eastAsiaTheme="minorEastAsia" w:hint="eastAsia"/>
                <w:kern w:val="0"/>
                <w:szCs w:val="21"/>
              </w:rPr>
              <w:t>水泥土桩</w:t>
            </w:r>
            <w:r w:rsidR="005A7FBD" w:rsidRPr="008046E9">
              <w:rPr>
                <w:rFonts w:eastAsiaTheme="minorEastAsia" w:hAnsiTheme="minorEastAsia" w:hint="eastAsia"/>
                <w:color w:val="000000"/>
                <w:kern w:val="0"/>
                <w:szCs w:val="21"/>
              </w:rPr>
              <w:t>换算截面惯性矩；</w:t>
            </w:r>
          </w:p>
        </w:tc>
      </w:tr>
    </w:tbl>
    <w:p w:rsidR="005A7FBD" w:rsidRDefault="008046E9" w:rsidP="008046E9">
      <w:pPr>
        <w:widowControl w:val="0"/>
        <w:spacing w:line="360" w:lineRule="auto"/>
        <w:ind w:right="119"/>
        <w:rPr>
          <w:kern w:val="0"/>
          <w:szCs w:val="21"/>
        </w:rPr>
      </w:pPr>
      <w:r w:rsidRPr="00B9633A">
        <w:rPr>
          <w:rFonts w:hint="eastAsia"/>
          <w:b/>
          <w:kern w:val="0"/>
          <w:szCs w:val="21"/>
        </w:rPr>
        <w:t>C.0.2</w:t>
      </w:r>
      <w:r>
        <w:rPr>
          <w:rFonts w:hint="eastAsia"/>
          <w:kern w:val="0"/>
          <w:szCs w:val="21"/>
        </w:rPr>
        <w:t xml:space="preserve"> </w:t>
      </w:r>
      <w:r>
        <w:rPr>
          <w:rFonts w:hint="eastAsia"/>
          <w:kern w:val="0"/>
          <w:szCs w:val="21"/>
        </w:rPr>
        <w:t>考虑配筋的实心桩桩身截面惯性矩</w:t>
      </w:r>
      <w:r w:rsidR="000E3DFF">
        <w:rPr>
          <w:rFonts w:hint="eastAsia"/>
          <w:kern w:val="0"/>
          <w:szCs w:val="21"/>
        </w:rPr>
        <w:t>可按下式计算：</w:t>
      </w:r>
    </w:p>
    <w:p w:rsidR="008046E9" w:rsidRDefault="000E3DFF" w:rsidP="000E3DFF">
      <w:pPr>
        <w:widowControl w:val="0"/>
        <w:spacing w:line="360" w:lineRule="auto"/>
        <w:ind w:right="119"/>
        <w:rPr>
          <w:kern w:val="0"/>
          <w:szCs w:val="21"/>
        </w:rPr>
      </w:pPr>
      <w:r>
        <w:rPr>
          <w:rFonts w:hint="eastAsia"/>
          <w:kern w:val="0"/>
          <w:szCs w:val="21"/>
        </w:rPr>
        <w:t xml:space="preserve">   </w:t>
      </w:r>
      <w:r w:rsidRPr="00B9633A">
        <w:rPr>
          <w:rFonts w:hint="eastAsia"/>
          <w:b/>
          <w:kern w:val="0"/>
          <w:szCs w:val="21"/>
        </w:rPr>
        <w:t>1</w:t>
      </w:r>
      <w:r>
        <w:rPr>
          <w:rFonts w:hint="eastAsia"/>
          <w:kern w:val="0"/>
          <w:szCs w:val="21"/>
        </w:rPr>
        <w:t xml:space="preserve"> </w:t>
      </w:r>
      <w:r>
        <w:rPr>
          <w:rFonts w:hint="eastAsia"/>
          <w:kern w:val="0"/>
          <w:szCs w:val="21"/>
        </w:rPr>
        <w:t>圆形截面：</w:t>
      </w:r>
    </w:p>
    <w:p w:rsidR="000E3DFF" w:rsidRDefault="000E3DFF" w:rsidP="000E3DFF">
      <w:pPr>
        <w:widowControl w:val="0"/>
        <w:spacing w:line="360" w:lineRule="auto"/>
        <w:ind w:right="119"/>
        <w:jc w:val="right"/>
        <w:rPr>
          <w:kern w:val="0"/>
          <w:szCs w:val="21"/>
        </w:rPr>
      </w:pPr>
      <w:r w:rsidRPr="000E3DFF">
        <w:rPr>
          <w:kern w:val="0"/>
          <w:position w:val="-24"/>
          <w:szCs w:val="21"/>
        </w:rPr>
        <w:object w:dxaOrig="2860" w:dyaOrig="660">
          <v:shape id="_x0000_i1032" type="#_x0000_t75" style="width:126.5pt;height:28.7pt" o:ole="">
            <v:imagedata r:id="rId40" o:title=""/>
          </v:shape>
          <o:OLEObject Type="Embed" ProgID="Equation.DSMT4" ShapeID="_x0000_i1032" DrawAspect="Content" ObjectID="_1691322963" r:id="rId41"/>
        </w:object>
      </w:r>
      <w:r>
        <w:rPr>
          <w:rFonts w:hint="eastAsia"/>
          <w:kern w:val="0"/>
          <w:szCs w:val="21"/>
        </w:rPr>
        <w:t xml:space="preserve">                 </w:t>
      </w:r>
      <w:r>
        <w:rPr>
          <w:rFonts w:hint="eastAsia"/>
          <w:kern w:val="0"/>
          <w:szCs w:val="21"/>
        </w:rPr>
        <w:t>（</w:t>
      </w:r>
      <w:r>
        <w:rPr>
          <w:rFonts w:hint="eastAsia"/>
          <w:kern w:val="0"/>
          <w:szCs w:val="21"/>
        </w:rPr>
        <w:t>C.0.2-1</w:t>
      </w:r>
      <w:r>
        <w:rPr>
          <w:rFonts w:hint="eastAsia"/>
          <w:kern w:val="0"/>
          <w:szCs w:val="21"/>
        </w:rPr>
        <w:t>）</w:t>
      </w:r>
    </w:p>
    <w:p w:rsidR="000E3DFF" w:rsidRDefault="000E3DFF" w:rsidP="000E3DFF">
      <w:pPr>
        <w:widowControl w:val="0"/>
        <w:spacing w:line="360" w:lineRule="auto"/>
        <w:ind w:right="119"/>
        <w:rPr>
          <w:kern w:val="0"/>
          <w:szCs w:val="21"/>
        </w:rPr>
      </w:pPr>
      <w:r>
        <w:rPr>
          <w:rFonts w:hint="eastAsia"/>
          <w:kern w:val="0"/>
          <w:szCs w:val="21"/>
        </w:rPr>
        <w:t xml:space="preserve">   </w:t>
      </w:r>
      <w:r w:rsidRPr="00B9633A">
        <w:rPr>
          <w:rFonts w:hint="eastAsia"/>
          <w:b/>
          <w:kern w:val="0"/>
          <w:szCs w:val="21"/>
        </w:rPr>
        <w:t>2</w:t>
      </w:r>
      <w:r>
        <w:rPr>
          <w:rFonts w:hint="eastAsia"/>
          <w:kern w:val="0"/>
          <w:szCs w:val="21"/>
        </w:rPr>
        <w:t xml:space="preserve"> </w:t>
      </w:r>
      <w:r>
        <w:rPr>
          <w:rFonts w:hint="eastAsia"/>
          <w:kern w:val="0"/>
          <w:szCs w:val="21"/>
        </w:rPr>
        <w:t>方形截面：</w:t>
      </w:r>
    </w:p>
    <w:p w:rsidR="000E3DFF" w:rsidRDefault="000E3DFF" w:rsidP="000E3DFF">
      <w:pPr>
        <w:widowControl w:val="0"/>
        <w:spacing w:line="360" w:lineRule="auto"/>
        <w:ind w:right="119"/>
        <w:jc w:val="right"/>
        <w:rPr>
          <w:kern w:val="0"/>
          <w:szCs w:val="21"/>
        </w:rPr>
      </w:pPr>
      <w:r w:rsidRPr="000E3DFF">
        <w:rPr>
          <w:kern w:val="0"/>
          <w:position w:val="-24"/>
          <w:szCs w:val="21"/>
        </w:rPr>
        <w:object w:dxaOrig="2480" w:dyaOrig="660">
          <v:shape id="_x0000_i1033" type="#_x0000_t75" style="width:108.2pt;height:28.7pt;mso-position-vertical:absolute" o:ole="">
            <v:imagedata r:id="rId42" o:title=""/>
          </v:shape>
          <o:OLEObject Type="Embed" ProgID="Equation.DSMT4" ShapeID="_x0000_i1033" DrawAspect="Content" ObjectID="_1691322964" r:id="rId43"/>
        </w:object>
      </w:r>
      <w:r>
        <w:rPr>
          <w:rFonts w:hint="eastAsia"/>
          <w:kern w:val="0"/>
          <w:szCs w:val="21"/>
        </w:rPr>
        <w:t xml:space="preserve">                     </w:t>
      </w:r>
      <w:r>
        <w:rPr>
          <w:rFonts w:hint="eastAsia"/>
          <w:kern w:val="0"/>
          <w:szCs w:val="21"/>
        </w:rPr>
        <w:t>（</w:t>
      </w:r>
      <w:r>
        <w:rPr>
          <w:rFonts w:hint="eastAsia"/>
          <w:kern w:val="0"/>
          <w:szCs w:val="21"/>
        </w:rPr>
        <w:t>C.0.2-2</w:t>
      </w:r>
      <w:r>
        <w:rPr>
          <w:rFonts w:hint="eastAsia"/>
          <w:kern w:val="0"/>
          <w:szCs w:val="21"/>
        </w:rPr>
        <w:t>）</w:t>
      </w:r>
    </w:p>
    <w:tbl>
      <w:tblPr>
        <w:tblStyle w:val="a3"/>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709"/>
        <w:gridCol w:w="831"/>
        <w:gridCol w:w="6964"/>
      </w:tblGrid>
      <w:tr w:rsidR="000E3DFF" w:rsidRPr="000E3DFF" w:rsidTr="00B9633A">
        <w:tc>
          <w:tcPr>
            <w:tcW w:w="709" w:type="dxa"/>
          </w:tcPr>
          <w:p w:rsidR="000E3DFF" w:rsidRPr="000E3DFF" w:rsidRDefault="000E3DFF" w:rsidP="004A48FF">
            <w:pPr>
              <w:spacing w:line="360" w:lineRule="auto"/>
              <w:rPr>
                <w:kern w:val="0"/>
                <w:szCs w:val="21"/>
              </w:rPr>
            </w:pPr>
            <w:r w:rsidRPr="000E3DFF">
              <w:rPr>
                <w:rFonts w:hint="eastAsia"/>
                <w:kern w:val="0"/>
                <w:szCs w:val="21"/>
              </w:rPr>
              <w:t>式中：</w:t>
            </w:r>
          </w:p>
        </w:tc>
        <w:tc>
          <w:tcPr>
            <w:tcW w:w="831" w:type="dxa"/>
          </w:tcPr>
          <w:p w:rsidR="000E3DFF" w:rsidRPr="000E3DFF" w:rsidRDefault="000E3DFF" w:rsidP="004A48FF">
            <w:pPr>
              <w:spacing w:line="360" w:lineRule="auto"/>
              <w:jc w:val="right"/>
              <w:rPr>
                <w:rFonts w:eastAsiaTheme="minorEastAsia"/>
                <w:i/>
                <w:kern w:val="0"/>
                <w:szCs w:val="21"/>
              </w:rPr>
            </w:pPr>
            <w:r w:rsidRPr="000E3DFF">
              <w:rPr>
                <w:rFonts w:eastAsiaTheme="minorEastAsia" w:hAnsiTheme="minorEastAsia"/>
                <w:i/>
                <w:szCs w:val="21"/>
              </w:rPr>
              <w:t>d</w:t>
            </w:r>
            <w:r w:rsidRPr="000E3DFF">
              <w:rPr>
                <w:rFonts w:eastAsiaTheme="minorEastAsia" w:hAnsiTheme="minorEastAsia" w:hint="eastAsia"/>
                <w:i/>
                <w:szCs w:val="21"/>
              </w:rPr>
              <w:t xml:space="preserve"> </w:t>
            </w:r>
            <w:r w:rsidRPr="000E3DFF">
              <w:rPr>
                <w:rFonts w:eastAsiaTheme="minorEastAsia"/>
                <w:kern w:val="0"/>
                <w:szCs w:val="21"/>
              </w:rPr>
              <w:t>——</w:t>
            </w:r>
          </w:p>
        </w:tc>
        <w:tc>
          <w:tcPr>
            <w:tcW w:w="6964" w:type="dxa"/>
          </w:tcPr>
          <w:p w:rsidR="000E3DFF" w:rsidRPr="000E3DFF" w:rsidRDefault="000E3DFF" w:rsidP="000E3DFF">
            <w:pPr>
              <w:spacing w:line="360" w:lineRule="auto"/>
              <w:rPr>
                <w:rFonts w:eastAsiaTheme="minorEastAsia"/>
                <w:kern w:val="0"/>
                <w:szCs w:val="21"/>
              </w:rPr>
            </w:pPr>
            <w:r w:rsidRPr="000E3DFF">
              <w:rPr>
                <w:rFonts w:eastAsiaTheme="minorEastAsia" w:hAnsiTheme="minorEastAsia" w:hint="eastAsia"/>
                <w:szCs w:val="21"/>
              </w:rPr>
              <w:t>桩的外直径</w:t>
            </w:r>
            <w:r w:rsidRPr="000E3DFF">
              <w:rPr>
                <w:rFonts w:eastAsiaTheme="minorEastAsia" w:hAnsiTheme="minorEastAsia"/>
                <w:color w:val="000000"/>
                <w:kern w:val="0"/>
                <w:szCs w:val="21"/>
              </w:rPr>
              <w:t>；</w:t>
            </w:r>
          </w:p>
        </w:tc>
      </w:tr>
      <w:tr w:rsidR="000E3DFF" w:rsidRPr="000E3DFF" w:rsidTr="00B9633A">
        <w:tc>
          <w:tcPr>
            <w:tcW w:w="709" w:type="dxa"/>
          </w:tcPr>
          <w:p w:rsidR="000E3DFF" w:rsidRPr="000E3DFF" w:rsidRDefault="000E3DFF" w:rsidP="004A48FF">
            <w:pPr>
              <w:spacing w:line="360" w:lineRule="auto"/>
              <w:rPr>
                <w:kern w:val="0"/>
                <w:szCs w:val="21"/>
              </w:rPr>
            </w:pPr>
          </w:p>
        </w:tc>
        <w:tc>
          <w:tcPr>
            <w:tcW w:w="831" w:type="dxa"/>
          </w:tcPr>
          <w:p w:rsidR="000E3DFF" w:rsidRPr="000E3DFF" w:rsidRDefault="000E3DFF" w:rsidP="004A48FF">
            <w:pPr>
              <w:spacing w:line="360" w:lineRule="auto"/>
              <w:jc w:val="right"/>
              <w:rPr>
                <w:rFonts w:eastAsiaTheme="minorEastAsia"/>
                <w:i/>
                <w:kern w:val="0"/>
                <w:szCs w:val="21"/>
              </w:rPr>
            </w:pPr>
            <w:r w:rsidRPr="000E3DFF">
              <w:rPr>
                <w:rFonts w:eastAsiaTheme="minorEastAsia"/>
                <w:i/>
                <w:szCs w:val="21"/>
              </w:rPr>
              <w:t>d</w:t>
            </w:r>
            <w:r w:rsidRPr="000E3DFF">
              <w:rPr>
                <w:rFonts w:eastAsiaTheme="minorEastAsia"/>
                <w:szCs w:val="21"/>
                <w:vertAlign w:val="subscript"/>
              </w:rPr>
              <w:t>0</w:t>
            </w:r>
            <w:r w:rsidRPr="000E3DFF">
              <w:rPr>
                <w:rFonts w:eastAsiaTheme="minorEastAsia" w:hAnsiTheme="minorEastAsia" w:hint="eastAsia"/>
                <w:color w:val="000000"/>
                <w:kern w:val="0"/>
                <w:szCs w:val="21"/>
              </w:rPr>
              <w:t xml:space="preserve"> </w:t>
            </w:r>
            <w:r w:rsidRPr="000E3DFF">
              <w:rPr>
                <w:rFonts w:eastAsiaTheme="minorEastAsia"/>
                <w:kern w:val="0"/>
                <w:szCs w:val="21"/>
              </w:rPr>
              <w:t>——</w:t>
            </w:r>
          </w:p>
        </w:tc>
        <w:tc>
          <w:tcPr>
            <w:tcW w:w="6964" w:type="dxa"/>
          </w:tcPr>
          <w:p w:rsidR="000E3DFF" w:rsidRPr="000E3DFF" w:rsidRDefault="000E3DFF" w:rsidP="000E3DFF">
            <w:pPr>
              <w:spacing w:line="360" w:lineRule="auto"/>
              <w:rPr>
                <w:rFonts w:eastAsiaTheme="minorEastAsia"/>
                <w:kern w:val="0"/>
                <w:szCs w:val="21"/>
              </w:rPr>
            </w:pPr>
            <w:r w:rsidRPr="000E3DFF">
              <w:rPr>
                <w:rFonts w:eastAsiaTheme="minorEastAsia" w:hAnsiTheme="minorEastAsia" w:hint="eastAsia"/>
                <w:szCs w:val="21"/>
              </w:rPr>
              <w:t>扣除保护层厚度的桩直径</w:t>
            </w:r>
            <w:r>
              <w:rPr>
                <w:rFonts w:eastAsiaTheme="minorEastAsia" w:hAnsiTheme="minorEastAsia" w:hint="eastAsia"/>
                <w:szCs w:val="21"/>
              </w:rPr>
              <w:t>；</w:t>
            </w:r>
          </w:p>
        </w:tc>
      </w:tr>
      <w:tr w:rsidR="000E3DFF" w:rsidRPr="000E3DFF" w:rsidTr="00B9633A">
        <w:tc>
          <w:tcPr>
            <w:tcW w:w="709" w:type="dxa"/>
          </w:tcPr>
          <w:p w:rsidR="000E3DFF" w:rsidRPr="000E3DFF" w:rsidRDefault="000E3DFF" w:rsidP="004A48FF">
            <w:pPr>
              <w:spacing w:line="360" w:lineRule="auto"/>
              <w:rPr>
                <w:kern w:val="0"/>
                <w:szCs w:val="21"/>
              </w:rPr>
            </w:pPr>
          </w:p>
        </w:tc>
        <w:tc>
          <w:tcPr>
            <w:tcW w:w="831" w:type="dxa"/>
          </w:tcPr>
          <w:p w:rsidR="000E3DFF" w:rsidRPr="000E3DFF" w:rsidRDefault="000E3DFF" w:rsidP="004A48FF">
            <w:pPr>
              <w:spacing w:line="360" w:lineRule="auto"/>
              <w:jc w:val="right"/>
              <w:rPr>
                <w:rFonts w:eastAsiaTheme="minorEastAsia"/>
                <w:i/>
                <w:kern w:val="0"/>
                <w:szCs w:val="21"/>
              </w:rPr>
            </w:pPr>
            <w:r w:rsidRPr="000E3DFF">
              <w:rPr>
                <w:rFonts w:eastAsiaTheme="minorEastAsia"/>
                <w:i/>
                <w:szCs w:val="21"/>
              </w:rPr>
              <w:t>b</w:t>
            </w:r>
            <w:r w:rsidRPr="000E3DFF">
              <w:rPr>
                <w:rFonts w:eastAsiaTheme="minorEastAsia"/>
                <w:szCs w:val="21"/>
                <w:vertAlign w:val="subscript"/>
              </w:rPr>
              <w:t>0</w:t>
            </w:r>
            <w:r w:rsidRPr="000E3DFF">
              <w:rPr>
                <w:rFonts w:eastAsiaTheme="minorEastAsia"/>
                <w:kern w:val="0"/>
                <w:szCs w:val="21"/>
              </w:rPr>
              <w:t>——</w:t>
            </w:r>
          </w:p>
        </w:tc>
        <w:tc>
          <w:tcPr>
            <w:tcW w:w="6964" w:type="dxa"/>
          </w:tcPr>
          <w:p w:rsidR="000E3DFF" w:rsidRPr="000E3DFF" w:rsidRDefault="000E3DFF" w:rsidP="000E3DFF">
            <w:pPr>
              <w:spacing w:line="360" w:lineRule="auto"/>
              <w:rPr>
                <w:rFonts w:eastAsiaTheme="minorEastAsia"/>
                <w:kern w:val="0"/>
                <w:szCs w:val="21"/>
              </w:rPr>
            </w:pPr>
            <w:r>
              <w:rPr>
                <w:rFonts w:eastAsiaTheme="minorEastAsia" w:hAnsiTheme="minorEastAsia" w:hint="eastAsia"/>
                <w:szCs w:val="21"/>
              </w:rPr>
              <w:t>方形截面</w:t>
            </w:r>
            <w:r w:rsidRPr="000E3DFF">
              <w:rPr>
                <w:rFonts w:eastAsiaTheme="minorEastAsia" w:hAnsiTheme="minorEastAsia" w:hint="eastAsia"/>
                <w:szCs w:val="21"/>
              </w:rPr>
              <w:t>桩的</w:t>
            </w:r>
            <w:r>
              <w:rPr>
                <w:rFonts w:eastAsiaTheme="minorEastAsia" w:hAnsiTheme="minorEastAsia" w:hint="eastAsia"/>
                <w:szCs w:val="21"/>
              </w:rPr>
              <w:t>边长</w:t>
            </w:r>
            <w:r w:rsidRPr="000E3DFF">
              <w:rPr>
                <w:rFonts w:eastAsiaTheme="minorEastAsia" w:hAnsiTheme="minorEastAsia"/>
                <w:color w:val="000000"/>
                <w:kern w:val="0"/>
                <w:szCs w:val="21"/>
              </w:rPr>
              <w:t>；</w:t>
            </w:r>
          </w:p>
        </w:tc>
      </w:tr>
      <w:tr w:rsidR="000E3DFF" w:rsidRPr="000E3DFF" w:rsidTr="00B9633A">
        <w:tc>
          <w:tcPr>
            <w:tcW w:w="709" w:type="dxa"/>
          </w:tcPr>
          <w:p w:rsidR="000E3DFF" w:rsidRPr="000E3DFF" w:rsidRDefault="000E3DFF" w:rsidP="004A48FF">
            <w:pPr>
              <w:spacing w:line="360" w:lineRule="auto"/>
              <w:rPr>
                <w:kern w:val="0"/>
                <w:szCs w:val="21"/>
              </w:rPr>
            </w:pPr>
          </w:p>
        </w:tc>
        <w:tc>
          <w:tcPr>
            <w:tcW w:w="831" w:type="dxa"/>
          </w:tcPr>
          <w:p w:rsidR="000E3DFF" w:rsidRPr="000E3DFF" w:rsidRDefault="000E3DFF" w:rsidP="004A48FF">
            <w:pPr>
              <w:spacing w:line="360" w:lineRule="auto"/>
              <w:jc w:val="right"/>
              <w:rPr>
                <w:rFonts w:eastAsiaTheme="minorEastAsia"/>
                <w:i/>
                <w:kern w:val="0"/>
                <w:szCs w:val="21"/>
              </w:rPr>
            </w:pPr>
            <w:r w:rsidRPr="000E3DFF">
              <w:rPr>
                <w:rFonts w:eastAsiaTheme="minorEastAsia"/>
                <w:i/>
                <w:szCs w:val="21"/>
              </w:rPr>
              <w:t>b</w:t>
            </w:r>
            <w:r w:rsidRPr="000E3DFF">
              <w:rPr>
                <w:rFonts w:eastAsiaTheme="minorEastAsia"/>
                <w:szCs w:val="21"/>
                <w:vertAlign w:val="subscript"/>
              </w:rPr>
              <w:t>0</w:t>
            </w:r>
            <w:r w:rsidRPr="000E3DFF">
              <w:rPr>
                <w:rFonts w:eastAsiaTheme="minorEastAsia"/>
                <w:kern w:val="0"/>
                <w:szCs w:val="21"/>
              </w:rPr>
              <w:t>——</w:t>
            </w:r>
          </w:p>
        </w:tc>
        <w:tc>
          <w:tcPr>
            <w:tcW w:w="6964" w:type="dxa"/>
          </w:tcPr>
          <w:p w:rsidR="000E3DFF" w:rsidRPr="000E3DFF" w:rsidRDefault="000E3DFF" w:rsidP="000E3DFF">
            <w:pPr>
              <w:spacing w:line="360" w:lineRule="auto"/>
              <w:rPr>
                <w:rFonts w:eastAsiaTheme="minorEastAsia"/>
                <w:kern w:val="0"/>
                <w:szCs w:val="21"/>
              </w:rPr>
            </w:pPr>
            <w:r w:rsidRPr="000E3DFF">
              <w:rPr>
                <w:rFonts w:eastAsiaTheme="minorEastAsia" w:hAnsiTheme="minorEastAsia" w:hint="eastAsia"/>
                <w:szCs w:val="21"/>
              </w:rPr>
              <w:t>扣除保护层厚度的桩</w:t>
            </w:r>
            <w:r>
              <w:rPr>
                <w:rFonts w:eastAsiaTheme="minorEastAsia" w:hAnsiTheme="minorEastAsia" w:hint="eastAsia"/>
                <w:szCs w:val="21"/>
              </w:rPr>
              <w:t>截面宽度；</w:t>
            </w:r>
          </w:p>
        </w:tc>
      </w:tr>
      <w:tr w:rsidR="000E3DFF" w:rsidRPr="000E3DFF" w:rsidTr="00B9633A">
        <w:tc>
          <w:tcPr>
            <w:tcW w:w="709" w:type="dxa"/>
          </w:tcPr>
          <w:p w:rsidR="000E3DFF" w:rsidRPr="000E3DFF" w:rsidRDefault="000E3DFF" w:rsidP="004A48FF">
            <w:pPr>
              <w:spacing w:line="360" w:lineRule="auto"/>
              <w:rPr>
                <w:kern w:val="0"/>
                <w:szCs w:val="21"/>
              </w:rPr>
            </w:pPr>
          </w:p>
        </w:tc>
        <w:tc>
          <w:tcPr>
            <w:tcW w:w="831" w:type="dxa"/>
          </w:tcPr>
          <w:p w:rsidR="000E3DFF" w:rsidRPr="000E3DFF" w:rsidRDefault="00B9633A" w:rsidP="004A48FF">
            <w:pPr>
              <w:spacing w:line="360" w:lineRule="auto"/>
              <w:jc w:val="right"/>
              <w:rPr>
                <w:rFonts w:eastAsiaTheme="minorEastAsia"/>
                <w:i/>
                <w:kern w:val="0"/>
                <w:szCs w:val="21"/>
              </w:rPr>
            </w:pPr>
            <w:r w:rsidRPr="000E3DFF">
              <w:rPr>
                <w:rFonts w:eastAsiaTheme="minorEastAsia" w:hAnsiTheme="minorEastAsia" w:hint="eastAsia"/>
                <w:i/>
                <w:szCs w:val="21"/>
              </w:rPr>
              <w:sym w:font="Symbol" w:char="F061"/>
            </w:r>
            <w:r w:rsidRPr="000E3DFF">
              <w:rPr>
                <w:rFonts w:eastAsiaTheme="minorEastAsia" w:hAnsiTheme="minorEastAsia" w:hint="eastAsia"/>
                <w:szCs w:val="21"/>
                <w:vertAlign w:val="subscript"/>
              </w:rPr>
              <w:t>E</w:t>
            </w:r>
            <w:r w:rsidRPr="00B9633A">
              <w:rPr>
                <w:rFonts w:eastAsiaTheme="minorEastAsia" w:hAnsiTheme="minorEastAsia" w:hint="eastAsia"/>
                <w:szCs w:val="21"/>
              </w:rPr>
              <w:t xml:space="preserve"> </w:t>
            </w:r>
            <w:r w:rsidR="000E3DFF" w:rsidRPr="000E3DFF">
              <w:rPr>
                <w:rFonts w:eastAsiaTheme="minorEastAsia"/>
                <w:kern w:val="0"/>
                <w:szCs w:val="21"/>
              </w:rPr>
              <w:t>——</w:t>
            </w:r>
          </w:p>
        </w:tc>
        <w:tc>
          <w:tcPr>
            <w:tcW w:w="6964" w:type="dxa"/>
          </w:tcPr>
          <w:p w:rsidR="000E3DFF" w:rsidRPr="000E3DFF" w:rsidRDefault="000E3DFF" w:rsidP="004A48FF">
            <w:pPr>
              <w:spacing w:line="360" w:lineRule="auto"/>
              <w:rPr>
                <w:kern w:val="0"/>
                <w:szCs w:val="21"/>
              </w:rPr>
            </w:pPr>
            <w:r w:rsidRPr="000E3DFF">
              <w:rPr>
                <w:rFonts w:eastAsiaTheme="minorEastAsia" w:hAnsiTheme="minorEastAsia" w:hint="eastAsia"/>
                <w:szCs w:val="21"/>
              </w:rPr>
              <w:t>钢筋弹性模量与混凝土弹性模量的比值</w:t>
            </w:r>
            <w:r w:rsidR="00B9633A">
              <w:rPr>
                <w:rFonts w:eastAsiaTheme="minorEastAsia" w:hAnsiTheme="minorEastAsia" w:hint="eastAsia"/>
                <w:szCs w:val="21"/>
              </w:rPr>
              <w:t>；</w:t>
            </w:r>
          </w:p>
        </w:tc>
      </w:tr>
      <w:tr w:rsidR="000E3DFF" w:rsidRPr="000E3DFF" w:rsidTr="00B9633A">
        <w:tc>
          <w:tcPr>
            <w:tcW w:w="709" w:type="dxa"/>
          </w:tcPr>
          <w:p w:rsidR="000E3DFF" w:rsidRPr="000E3DFF" w:rsidRDefault="000E3DFF" w:rsidP="004A48FF">
            <w:pPr>
              <w:spacing w:line="360" w:lineRule="auto"/>
              <w:rPr>
                <w:kern w:val="0"/>
                <w:szCs w:val="21"/>
              </w:rPr>
            </w:pPr>
          </w:p>
        </w:tc>
        <w:tc>
          <w:tcPr>
            <w:tcW w:w="831" w:type="dxa"/>
          </w:tcPr>
          <w:p w:rsidR="000E3DFF" w:rsidRPr="000E3DFF" w:rsidRDefault="00B9633A" w:rsidP="004A48FF">
            <w:pPr>
              <w:spacing w:line="360" w:lineRule="auto"/>
              <w:jc w:val="right"/>
              <w:rPr>
                <w:rFonts w:eastAsiaTheme="minorEastAsia"/>
                <w:i/>
                <w:kern w:val="0"/>
                <w:szCs w:val="21"/>
              </w:rPr>
            </w:pPr>
            <w:r w:rsidRPr="000E3DFF">
              <w:rPr>
                <w:rFonts w:eastAsiaTheme="minorEastAsia" w:hAnsiTheme="minorEastAsia" w:hint="eastAsia"/>
                <w:i/>
                <w:szCs w:val="21"/>
              </w:rPr>
              <w:sym w:font="Symbol" w:char="F072"/>
            </w:r>
            <w:r w:rsidRPr="000E3DFF">
              <w:rPr>
                <w:rFonts w:eastAsiaTheme="minorEastAsia" w:hAnsiTheme="minorEastAsia" w:hint="eastAsia"/>
                <w:szCs w:val="21"/>
                <w:vertAlign w:val="subscript"/>
              </w:rPr>
              <w:t>g</w:t>
            </w:r>
            <w:r w:rsidRPr="00B9633A">
              <w:rPr>
                <w:rFonts w:eastAsiaTheme="minorEastAsia" w:hAnsiTheme="minorEastAsia" w:hint="eastAsia"/>
                <w:color w:val="000000"/>
                <w:kern w:val="0"/>
                <w:szCs w:val="21"/>
              </w:rPr>
              <w:t xml:space="preserve"> </w:t>
            </w:r>
            <w:r w:rsidR="000E3DFF" w:rsidRPr="000E3DFF">
              <w:rPr>
                <w:rFonts w:eastAsiaTheme="minorEastAsia"/>
                <w:kern w:val="0"/>
                <w:szCs w:val="21"/>
              </w:rPr>
              <w:t>——</w:t>
            </w:r>
          </w:p>
        </w:tc>
        <w:tc>
          <w:tcPr>
            <w:tcW w:w="6964" w:type="dxa"/>
          </w:tcPr>
          <w:p w:rsidR="000E3DFF" w:rsidRPr="000E3DFF" w:rsidRDefault="00B9633A" w:rsidP="00B9633A">
            <w:pPr>
              <w:spacing w:line="360" w:lineRule="auto"/>
              <w:rPr>
                <w:kern w:val="0"/>
                <w:szCs w:val="21"/>
              </w:rPr>
            </w:pPr>
            <w:r w:rsidRPr="000E3DFF">
              <w:rPr>
                <w:rFonts w:eastAsiaTheme="minorEastAsia" w:hAnsiTheme="minorEastAsia" w:hint="eastAsia"/>
                <w:szCs w:val="21"/>
              </w:rPr>
              <w:t>为桩身配筋率</w:t>
            </w:r>
            <w:r>
              <w:rPr>
                <w:rFonts w:eastAsiaTheme="minorEastAsia" w:hAnsiTheme="minorEastAsia" w:hint="eastAsia"/>
                <w:szCs w:val="21"/>
              </w:rPr>
              <w:t>；</w:t>
            </w:r>
            <w:r w:rsidRPr="000E3DFF">
              <w:rPr>
                <w:rFonts w:eastAsiaTheme="minorEastAsia" w:hAnsiTheme="minorEastAsia" w:hint="eastAsia"/>
                <w:szCs w:val="21"/>
              </w:rPr>
              <w:t>空心桩配筋率计算时</w:t>
            </w:r>
            <w:r>
              <w:rPr>
                <w:rFonts w:eastAsiaTheme="minorEastAsia" w:hAnsiTheme="minorEastAsia" w:hint="eastAsia"/>
                <w:szCs w:val="21"/>
              </w:rPr>
              <w:t>取</w:t>
            </w:r>
            <w:r w:rsidRPr="000E3DFF">
              <w:rPr>
                <w:rFonts w:eastAsiaTheme="minorEastAsia" w:hAnsiTheme="minorEastAsia" w:hint="eastAsia"/>
                <w:szCs w:val="21"/>
              </w:rPr>
              <w:t>截面</w:t>
            </w:r>
            <w:r>
              <w:rPr>
                <w:rFonts w:eastAsiaTheme="minorEastAsia" w:hAnsiTheme="minorEastAsia" w:hint="eastAsia"/>
                <w:szCs w:val="21"/>
              </w:rPr>
              <w:t>净面积。</w:t>
            </w:r>
          </w:p>
        </w:tc>
      </w:tr>
    </w:tbl>
    <w:p w:rsidR="00B9633A" w:rsidRDefault="00B9633A" w:rsidP="00B9633A">
      <w:pPr>
        <w:widowControl w:val="0"/>
        <w:spacing w:line="360" w:lineRule="auto"/>
        <w:ind w:right="119"/>
        <w:rPr>
          <w:kern w:val="0"/>
          <w:szCs w:val="21"/>
        </w:rPr>
      </w:pPr>
      <w:r w:rsidRPr="00AE751A">
        <w:rPr>
          <w:rFonts w:hint="eastAsia"/>
          <w:b/>
          <w:kern w:val="0"/>
          <w:szCs w:val="21"/>
        </w:rPr>
        <w:t>C.0.3</w:t>
      </w:r>
      <w:r>
        <w:rPr>
          <w:rFonts w:hint="eastAsia"/>
          <w:kern w:val="0"/>
          <w:szCs w:val="21"/>
        </w:rPr>
        <w:t xml:space="preserve"> </w:t>
      </w:r>
      <w:r>
        <w:rPr>
          <w:rFonts w:hint="eastAsia"/>
          <w:kern w:val="0"/>
          <w:szCs w:val="21"/>
        </w:rPr>
        <w:t>考虑配筋的空心桩桩身截面惯性矩可按下式计算：</w:t>
      </w:r>
    </w:p>
    <w:p w:rsidR="00B9633A" w:rsidRDefault="00B9633A">
      <w:r>
        <w:rPr>
          <w:rFonts w:hint="eastAsia"/>
        </w:rPr>
        <w:t xml:space="preserve">   </w:t>
      </w:r>
      <w:r w:rsidRPr="00AE751A">
        <w:rPr>
          <w:rFonts w:hint="eastAsia"/>
          <w:b/>
        </w:rPr>
        <w:t>1</w:t>
      </w:r>
      <w:r>
        <w:rPr>
          <w:rFonts w:hint="eastAsia"/>
        </w:rPr>
        <w:t xml:space="preserve"> </w:t>
      </w:r>
      <w:r>
        <w:rPr>
          <w:rFonts w:hint="eastAsia"/>
        </w:rPr>
        <w:t>圆环截面</w:t>
      </w:r>
    </w:p>
    <w:p w:rsidR="00B9633A" w:rsidRPr="00B9633A" w:rsidRDefault="00B9633A" w:rsidP="00B9633A">
      <w:pPr>
        <w:jc w:val="right"/>
      </w:pPr>
      <w:r w:rsidRPr="000E3DFF">
        <w:rPr>
          <w:kern w:val="0"/>
          <w:position w:val="-24"/>
          <w:szCs w:val="21"/>
        </w:rPr>
        <w:object w:dxaOrig="4140" w:dyaOrig="660">
          <v:shape id="_x0000_i1034" type="#_x0000_t75" style="width:176.05pt;height:28.7pt" o:ole="">
            <v:imagedata r:id="rId44" o:title=""/>
          </v:shape>
          <o:OLEObject Type="Embed" ProgID="Equation.DSMT4" ShapeID="_x0000_i1034" DrawAspect="Content" ObjectID="_1691322965" r:id="rId45"/>
        </w:object>
      </w:r>
      <w:r>
        <w:rPr>
          <w:rFonts w:hint="eastAsia"/>
        </w:rPr>
        <w:t xml:space="preserve">              </w:t>
      </w:r>
      <w:r>
        <w:rPr>
          <w:rFonts w:hint="eastAsia"/>
        </w:rPr>
        <w:t>（</w:t>
      </w:r>
      <w:r>
        <w:rPr>
          <w:rFonts w:hint="eastAsia"/>
        </w:rPr>
        <w:t>C.0.3-1</w:t>
      </w:r>
      <w:r>
        <w:rPr>
          <w:rFonts w:hint="eastAsia"/>
        </w:rPr>
        <w:t>）</w:t>
      </w:r>
    </w:p>
    <w:p w:rsidR="00B9633A" w:rsidRDefault="00B9633A">
      <w:r>
        <w:rPr>
          <w:rFonts w:hint="eastAsia"/>
        </w:rPr>
        <w:t xml:space="preserve">   </w:t>
      </w:r>
      <w:r w:rsidRPr="00AE751A">
        <w:rPr>
          <w:rFonts w:hint="eastAsia"/>
          <w:b/>
        </w:rPr>
        <w:t>2</w:t>
      </w:r>
      <w:r>
        <w:rPr>
          <w:rFonts w:hint="eastAsia"/>
        </w:rPr>
        <w:t xml:space="preserve"> </w:t>
      </w:r>
      <w:r>
        <w:rPr>
          <w:rFonts w:hint="eastAsia"/>
        </w:rPr>
        <w:t>外方内圆截面</w:t>
      </w:r>
    </w:p>
    <w:p w:rsidR="00B9633A" w:rsidRDefault="00B9633A" w:rsidP="00B9633A">
      <w:pPr>
        <w:jc w:val="right"/>
      </w:pPr>
      <w:r w:rsidRPr="000E3DFF">
        <w:rPr>
          <w:kern w:val="0"/>
          <w:position w:val="-24"/>
          <w:szCs w:val="21"/>
        </w:rPr>
        <w:object w:dxaOrig="4040" w:dyaOrig="660">
          <v:shape id="_x0000_i1035" type="#_x0000_t75" style="width:171.45pt;height:28.7pt" o:ole="">
            <v:imagedata r:id="rId46" o:title=""/>
          </v:shape>
          <o:OLEObject Type="Embed" ProgID="Equation.DSMT4" ShapeID="_x0000_i1035" DrawAspect="Content" ObjectID="_1691322966" r:id="rId47"/>
        </w:object>
      </w:r>
      <w:r>
        <w:rPr>
          <w:rFonts w:hint="eastAsia"/>
        </w:rPr>
        <w:t xml:space="preserve">                 </w:t>
      </w:r>
      <w:r>
        <w:rPr>
          <w:rFonts w:hint="eastAsia"/>
        </w:rPr>
        <w:t>（</w:t>
      </w:r>
      <w:r>
        <w:rPr>
          <w:rFonts w:hint="eastAsia"/>
        </w:rPr>
        <w:t>C.0.3</w:t>
      </w:r>
      <w:r w:rsidR="007C0210">
        <w:rPr>
          <w:rFonts w:hint="eastAsia"/>
        </w:rPr>
        <w:t>-2</w:t>
      </w:r>
      <w:r>
        <w:rPr>
          <w:rFonts w:hint="eastAsia"/>
        </w:rPr>
        <w:t>）</w:t>
      </w:r>
    </w:p>
    <w:tbl>
      <w:tblPr>
        <w:tblStyle w:val="a3"/>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709"/>
        <w:gridCol w:w="831"/>
        <w:gridCol w:w="6964"/>
      </w:tblGrid>
      <w:tr w:rsidR="00AE751A" w:rsidRPr="000E3DFF" w:rsidTr="004A48FF">
        <w:tc>
          <w:tcPr>
            <w:tcW w:w="709" w:type="dxa"/>
          </w:tcPr>
          <w:p w:rsidR="00AE751A" w:rsidRPr="000E3DFF" w:rsidRDefault="00AE751A" w:rsidP="004A48FF">
            <w:pPr>
              <w:spacing w:line="360" w:lineRule="auto"/>
              <w:rPr>
                <w:kern w:val="0"/>
                <w:szCs w:val="21"/>
              </w:rPr>
            </w:pPr>
            <w:r w:rsidRPr="000E3DFF">
              <w:rPr>
                <w:rFonts w:hint="eastAsia"/>
                <w:kern w:val="0"/>
                <w:szCs w:val="21"/>
              </w:rPr>
              <w:t>式中：</w:t>
            </w:r>
          </w:p>
        </w:tc>
        <w:tc>
          <w:tcPr>
            <w:tcW w:w="831" w:type="dxa"/>
          </w:tcPr>
          <w:p w:rsidR="00AE751A" w:rsidRPr="000E3DFF" w:rsidRDefault="00AE751A" w:rsidP="004A48FF">
            <w:pPr>
              <w:spacing w:line="360" w:lineRule="auto"/>
              <w:jc w:val="right"/>
              <w:rPr>
                <w:rFonts w:eastAsiaTheme="minorEastAsia"/>
                <w:i/>
                <w:kern w:val="0"/>
                <w:szCs w:val="21"/>
              </w:rPr>
            </w:pPr>
            <w:r>
              <w:rPr>
                <w:rFonts w:eastAsiaTheme="minorEastAsia" w:hAnsiTheme="minorEastAsia"/>
                <w:i/>
                <w:szCs w:val="21"/>
              </w:rPr>
              <w:t>d</w:t>
            </w:r>
            <w:r>
              <w:rPr>
                <w:rFonts w:eastAsiaTheme="minorEastAsia" w:hAnsiTheme="minorEastAsia" w:hint="eastAsia"/>
                <w:szCs w:val="21"/>
                <w:vertAlign w:val="subscript"/>
              </w:rPr>
              <w:t>1</w:t>
            </w:r>
            <w:r w:rsidRPr="000E3DFF">
              <w:rPr>
                <w:rFonts w:eastAsiaTheme="minorEastAsia" w:hAnsiTheme="minorEastAsia" w:hint="eastAsia"/>
                <w:i/>
                <w:szCs w:val="21"/>
              </w:rPr>
              <w:t xml:space="preserve"> </w:t>
            </w:r>
            <w:r w:rsidRPr="000E3DFF">
              <w:rPr>
                <w:rFonts w:eastAsiaTheme="minorEastAsia"/>
                <w:kern w:val="0"/>
                <w:szCs w:val="21"/>
              </w:rPr>
              <w:t>——</w:t>
            </w:r>
          </w:p>
        </w:tc>
        <w:tc>
          <w:tcPr>
            <w:tcW w:w="6964" w:type="dxa"/>
          </w:tcPr>
          <w:p w:rsidR="00AE751A" w:rsidRPr="000E3DFF" w:rsidRDefault="002A3202" w:rsidP="004A48FF">
            <w:pPr>
              <w:spacing w:line="360" w:lineRule="auto"/>
              <w:rPr>
                <w:rFonts w:eastAsiaTheme="minorEastAsia"/>
                <w:kern w:val="0"/>
                <w:szCs w:val="21"/>
              </w:rPr>
            </w:pPr>
            <w:r>
              <w:rPr>
                <w:rFonts w:eastAsiaTheme="minorEastAsia" w:hAnsiTheme="minorEastAsia" w:hint="eastAsia"/>
                <w:szCs w:val="21"/>
              </w:rPr>
              <w:t>空心桩的</w:t>
            </w:r>
            <w:r w:rsidR="00AE751A">
              <w:rPr>
                <w:rFonts w:eastAsiaTheme="minorEastAsia" w:hAnsiTheme="minorEastAsia" w:hint="eastAsia"/>
                <w:szCs w:val="21"/>
              </w:rPr>
              <w:t>内腔圆</w:t>
            </w:r>
            <w:r w:rsidR="00AE751A" w:rsidRPr="000E3DFF">
              <w:rPr>
                <w:rFonts w:eastAsiaTheme="minorEastAsia" w:hAnsiTheme="minorEastAsia" w:hint="eastAsia"/>
                <w:szCs w:val="21"/>
              </w:rPr>
              <w:t>直径</w:t>
            </w:r>
            <w:r w:rsidR="00AE751A" w:rsidRPr="000E3DFF">
              <w:rPr>
                <w:rFonts w:eastAsiaTheme="minorEastAsia" w:hAnsiTheme="minorEastAsia"/>
                <w:color w:val="000000"/>
                <w:kern w:val="0"/>
                <w:szCs w:val="21"/>
              </w:rPr>
              <w:t>；</w:t>
            </w:r>
          </w:p>
        </w:tc>
      </w:tr>
    </w:tbl>
    <w:p w:rsidR="00AE751A" w:rsidRDefault="00AE751A" w:rsidP="00AE751A">
      <w:pPr>
        <w:widowControl w:val="0"/>
        <w:spacing w:line="360" w:lineRule="auto"/>
        <w:ind w:right="119"/>
        <w:rPr>
          <w:kern w:val="0"/>
          <w:szCs w:val="21"/>
        </w:rPr>
      </w:pPr>
      <w:r w:rsidRPr="00AE751A">
        <w:rPr>
          <w:rFonts w:hint="eastAsia"/>
          <w:b/>
          <w:kern w:val="0"/>
          <w:szCs w:val="21"/>
        </w:rPr>
        <w:t>C.0.</w:t>
      </w:r>
      <w:r>
        <w:rPr>
          <w:rFonts w:hint="eastAsia"/>
          <w:b/>
          <w:kern w:val="0"/>
          <w:szCs w:val="21"/>
        </w:rPr>
        <w:t xml:space="preserve">4 </w:t>
      </w:r>
      <w:r>
        <w:rPr>
          <w:rFonts w:hint="eastAsia"/>
          <w:kern w:val="0"/>
          <w:szCs w:val="21"/>
        </w:rPr>
        <w:t>单一截面惯性矩可按下式计算：</w:t>
      </w:r>
    </w:p>
    <w:p w:rsidR="00B9633A" w:rsidRDefault="00AE751A">
      <w:r>
        <w:rPr>
          <w:rFonts w:hint="eastAsia"/>
        </w:rPr>
        <w:t xml:space="preserve">   1 </w:t>
      </w:r>
      <w:r>
        <w:rPr>
          <w:rFonts w:hint="eastAsia"/>
        </w:rPr>
        <w:t>钢管（环形截面）</w:t>
      </w:r>
    </w:p>
    <w:p w:rsidR="00AE751A" w:rsidRDefault="00AE751A" w:rsidP="00AE751A">
      <w:pPr>
        <w:jc w:val="right"/>
      </w:pPr>
      <w:r w:rsidRPr="000E3DFF">
        <w:rPr>
          <w:kern w:val="0"/>
          <w:position w:val="-24"/>
          <w:szCs w:val="21"/>
        </w:rPr>
        <w:object w:dxaOrig="1640" w:dyaOrig="660">
          <v:shape id="_x0000_i1036" type="#_x0000_t75" style="width:69.1pt;height:28.7pt" o:ole="">
            <v:imagedata r:id="rId48" o:title=""/>
          </v:shape>
          <o:OLEObject Type="Embed" ProgID="Equation.DSMT4" ShapeID="_x0000_i1036" DrawAspect="Content" ObjectID="_1691322967" r:id="rId49"/>
        </w:object>
      </w:r>
      <w:r>
        <w:rPr>
          <w:rFonts w:hint="eastAsia"/>
        </w:rPr>
        <w:t xml:space="preserve">                            </w:t>
      </w:r>
      <w:r>
        <w:rPr>
          <w:rFonts w:hint="eastAsia"/>
        </w:rPr>
        <w:t>（</w:t>
      </w:r>
      <w:r>
        <w:rPr>
          <w:rFonts w:hint="eastAsia"/>
        </w:rPr>
        <w:t>C.0.4-1</w:t>
      </w:r>
      <w:r>
        <w:rPr>
          <w:rFonts w:hint="eastAsia"/>
        </w:rPr>
        <w:t>）</w:t>
      </w:r>
    </w:p>
    <w:p w:rsidR="00AE751A" w:rsidRDefault="00AE751A">
      <w:r>
        <w:rPr>
          <w:rFonts w:hint="eastAsia"/>
        </w:rPr>
        <w:t xml:space="preserve">   2 </w:t>
      </w:r>
      <w:r w:rsidR="00481D31">
        <w:rPr>
          <w:rFonts w:hint="eastAsia"/>
        </w:rPr>
        <w:t>水泥土桩</w:t>
      </w:r>
      <w:r>
        <w:rPr>
          <w:rFonts w:hint="eastAsia"/>
        </w:rPr>
        <w:t>（环形截面）</w:t>
      </w:r>
    </w:p>
    <w:p w:rsidR="00AE751A" w:rsidRDefault="00AE751A" w:rsidP="00AE751A">
      <w:pPr>
        <w:jc w:val="right"/>
      </w:pPr>
      <w:r w:rsidRPr="000E3DFF">
        <w:rPr>
          <w:kern w:val="0"/>
          <w:position w:val="-24"/>
          <w:szCs w:val="21"/>
        </w:rPr>
        <w:object w:dxaOrig="1700" w:dyaOrig="660">
          <v:shape id="_x0000_i1037" type="#_x0000_t75" style="width:1in;height:28.7pt" o:ole="">
            <v:imagedata r:id="rId50" o:title=""/>
          </v:shape>
          <o:OLEObject Type="Embed" ProgID="Equation.DSMT4" ShapeID="_x0000_i1037" DrawAspect="Content" ObjectID="_1691322968" r:id="rId51"/>
        </w:object>
      </w:r>
      <w:r>
        <w:rPr>
          <w:rFonts w:hint="eastAsia"/>
        </w:rPr>
        <w:t xml:space="preserve">                           </w:t>
      </w:r>
      <w:r>
        <w:rPr>
          <w:rFonts w:hint="eastAsia"/>
        </w:rPr>
        <w:t>（</w:t>
      </w:r>
      <w:r>
        <w:rPr>
          <w:rFonts w:hint="eastAsia"/>
        </w:rPr>
        <w:t>C.0.4-2</w:t>
      </w:r>
      <w:r>
        <w:rPr>
          <w:rFonts w:hint="eastAsia"/>
        </w:rPr>
        <w:t>）</w:t>
      </w:r>
    </w:p>
    <w:p w:rsidR="00AE751A" w:rsidRDefault="00AE751A">
      <w:r>
        <w:rPr>
          <w:rFonts w:hint="eastAsia"/>
        </w:rPr>
        <w:t xml:space="preserve">   3 </w:t>
      </w:r>
      <w:r w:rsidR="00481D31">
        <w:rPr>
          <w:rFonts w:hint="eastAsia"/>
        </w:rPr>
        <w:t>水泥土桩</w:t>
      </w:r>
      <w:r>
        <w:rPr>
          <w:rFonts w:hint="eastAsia"/>
        </w:rPr>
        <w:t>（圆截面）</w:t>
      </w:r>
    </w:p>
    <w:p w:rsidR="00AE751A" w:rsidRDefault="00AE751A" w:rsidP="00AE751A">
      <w:pPr>
        <w:jc w:val="right"/>
      </w:pPr>
      <w:r w:rsidRPr="000E3DFF">
        <w:rPr>
          <w:kern w:val="0"/>
          <w:position w:val="-24"/>
          <w:szCs w:val="21"/>
        </w:rPr>
        <w:object w:dxaOrig="1060" w:dyaOrig="660">
          <v:shape id="_x0000_i1038" type="#_x0000_t75" style="width:44.95pt;height:28.7pt" o:ole="">
            <v:imagedata r:id="rId52" o:title=""/>
          </v:shape>
          <o:OLEObject Type="Embed" ProgID="Equation.DSMT4" ShapeID="_x0000_i1038" DrawAspect="Content" ObjectID="_1691322969" r:id="rId53"/>
        </w:object>
      </w:r>
      <w:r>
        <w:rPr>
          <w:rFonts w:hint="eastAsia"/>
        </w:rPr>
        <w:t xml:space="preserve">                                 </w:t>
      </w:r>
      <w:r>
        <w:rPr>
          <w:rFonts w:hint="eastAsia"/>
        </w:rPr>
        <w:t>（</w:t>
      </w:r>
      <w:r>
        <w:rPr>
          <w:rFonts w:hint="eastAsia"/>
        </w:rPr>
        <w:t>C.0.4-3</w:t>
      </w:r>
      <w:r>
        <w:rPr>
          <w:rFonts w:hint="eastAsia"/>
        </w:rPr>
        <w:t>）</w:t>
      </w:r>
    </w:p>
    <w:p w:rsidR="00AE751A" w:rsidRDefault="00AE751A">
      <w:r>
        <w:rPr>
          <w:rFonts w:hint="eastAsia"/>
        </w:rPr>
        <w:t xml:space="preserve">   4 </w:t>
      </w:r>
      <w:r>
        <w:rPr>
          <w:rFonts w:hint="eastAsia"/>
        </w:rPr>
        <w:t>填芯混凝土或核心混凝土（圆截面）</w:t>
      </w:r>
    </w:p>
    <w:p w:rsidR="00AE751A" w:rsidRDefault="00AE751A" w:rsidP="00AE751A">
      <w:pPr>
        <w:jc w:val="right"/>
      </w:pPr>
      <w:r w:rsidRPr="000E3DFF">
        <w:rPr>
          <w:kern w:val="0"/>
          <w:position w:val="-24"/>
          <w:szCs w:val="21"/>
        </w:rPr>
        <w:object w:dxaOrig="1020" w:dyaOrig="660">
          <v:shape id="_x0000_i1039" type="#_x0000_t75" style="width:44.95pt;height:28.7pt" o:ole="">
            <v:imagedata r:id="rId54" o:title=""/>
          </v:shape>
          <o:OLEObject Type="Embed" ProgID="Equation.DSMT4" ShapeID="_x0000_i1039" DrawAspect="Content" ObjectID="_1691322970" r:id="rId55"/>
        </w:object>
      </w:r>
      <w:r>
        <w:rPr>
          <w:rFonts w:hint="eastAsia"/>
        </w:rPr>
        <w:t xml:space="preserve">                                </w:t>
      </w:r>
      <w:r>
        <w:rPr>
          <w:rFonts w:hint="eastAsia"/>
        </w:rPr>
        <w:t>（</w:t>
      </w:r>
      <w:r>
        <w:rPr>
          <w:rFonts w:hint="eastAsia"/>
        </w:rPr>
        <w:t>C.0.4-4</w:t>
      </w:r>
      <w:r>
        <w:rPr>
          <w:rFonts w:hint="eastAsia"/>
        </w:rPr>
        <w:t>）</w:t>
      </w:r>
    </w:p>
    <w:tbl>
      <w:tblPr>
        <w:tblStyle w:val="a3"/>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709"/>
        <w:gridCol w:w="831"/>
        <w:gridCol w:w="6964"/>
      </w:tblGrid>
      <w:tr w:rsidR="002A3202" w:rsidRPr="000E3DFF" w:rsidTr="004A48FF">
        <w:tc>
          <w:tcPr>
            <w:tcW w:w="709" w:type="dxa"/>
          </w:tcPr>
          <w:p w:rsidR="002A3202" w:rsidRPr="000E3DFF" w:rsidRDefault="002A3202" w:rsidP="004A48FF">
            <w:pPr>
              <w:spacing w:line="360" w:lineRule="auto"/>
              <w:rPr>
                <w:kern w:val="0"/>
                <w:szCs w:val="21"/>
              </w:rPr>
            </w:pPr>
            <w:r w:rsidRPr="000E3DFF">
              <w:rPr>
                <w:rFonts w:hint="eastAsia"/>
                <w:kern w:val="0"/>
                <w:szCs w:val="21"/>
              </w:rPr>
              <w:t>式中：</w:t>
            </w:r>
          </w:p>
        </w:tc>
        <w:tc>
          <w:tcPr>
            <w:tcW w:w="831" w:type="dxa"/>
          </w:tcPr>
          <w:p w:rsidR="002A3202" w:rsidRPr="000E3DFF" w:rsidRDefault="002A3202" w:rsidP="004A48FF">
            <w:pPr>
              <w:spacing w:line="360" w:lineRule="auto"/>
              <w:jc w:val="right"/>
              <w:rPr>
                <w:rFonts w:eastAsiaTheme="minorEastAsia"/>
                <w:i/>
                <w:kern w:val="0"/>
                <w:szCs w:val="21"/>
              </w:rPr>
            </w:pPr>
            <w:r>
              <w:rPr>
                <w:rFonts w:eastAsiaTheme="minorEastAsia" w:hAnsiTheme="minorEastAsia"/>
                <w:i/>
                <w:szCs w:val="21"/>
              </w:rPr>
              <w:t>d</w:t>
            </w:r>
            <w:r w:rsidRPr="000E3DFF">
              <w:rPr>
                <w:rFonts w:eastAsiaTheme="minorEastAsia" w:hAnsiTheme="minorEastAsia" w:hint="eastAsia"/>
                <w:i/>
                <w:szCs w:val="21"/>
              </w:rPr>
              <w:t xml:space="preserve"> </w:t>
            </w:r>
            <w:r w:rsidRPr="000E3DFF">
              <w:rPr>
                <w:rFonts w:eastAsiaTheme="minorEastAsia"/>
                <w:kern w:val="0"/>
                <w:szCs w:val="21"/>
              </w:rPr>
              <w:t>——</w:t>
            </w:r>
          </w:p>
        </w:tc>
        <w:tc>
          <w:tcPr>
            <w:tcW w:w="6964" w:type="dxa"/>
          </w:tcPr>
          <w:p w:rsidR="002A3202" w:rsidRPr="000E3DFF" w:rsidRDefault="002A3202" w:rsidP="004A48FF">
            <w:pPr>
              <w:spacing w:line="360" w:lineRule="auto"/>
              <w:rPr>
                <w:rFonts w:eastAsiaTheme="minorEastAsia"/>
                <w:kern w:val="0"/>
                <w:szCs w:val="21"/>
              </w:rPr>
            </w:pPr>
            <w:r>
              <w:rPr>
                <w:rFonts w:eastAsiaTheme="minorEastAsia" w:hAnsiTheme="minorEastAsia" w:hint="eastAsia"/>
                <w:szCs w:val="21"/>
              </w:rPr>
              <w:t>芯桩外</w:t>
            </w:r>
            <w:r w:rsidRPr="000E3DFF">
              <w:rPr>
                <w:rFonts w:eastAsiaTheme="minorEastAsia" w:hAnsiTheme="minorEastAsia" w:hint="eastAsia"/>
                <w:szCs w:val="21"/>
              </w:rPr>
              <w:t>直径</w:t>
            </w:r>
            <w:r w:rsidRPr="000E3DFF">
              <w:rPr>
                <w:rFonts w:eastAsiaTheme="minorEastAsia" w:hAnsiTheme="minorEastAsia"/>
                <w:color w:val="000000"/>
                <w:kern w:val="0"/>
                <w:szCs w:val="21"/>
              </w:rPr>
              <w:t>；</w:t>
            </w:r>
          </w:p>
        </w:tc>
      </w:tr>
      <w:tr w:rsidR="002A3202" w:rsidRPr="000E3DFF" w:rsidTr="004A48FF">
        <w:tc>
          <w:tcPr>
            <w:tcW w:w="709" w:type="dxa"/>
          </w:tcPr>
          <w:p w:rsidR="002A3202" w:rsidRPr="000E3DFF" w:rsidRDefault="002A3202" w:rsidP="004A48FF">
            <w:pPr>
              <w:spacing w:line="360" w:lineRule="auto"/>
              <w:rPr>
                <w:kern w:val="0"/>
                <w:szCs w:val="21"/>
              </w:rPr>
            </w:pPr>
          </w:p>
        </w:tc>
        <w:tc>
          <w:tcPr>
            <w:tcW w:w="831" w:type="dxa"/>
          </w:tcPr>
          <w:p w:rsidR="002A3202" w:rsidRPr="000E3DFF" w:rsidRDefault="002A3202" w:rsidP="002A3202">
            <w:pPr>
              <w:spacing w:line="360" w:lineRule="auto"/>
              <w:jc w:val="right"/>
              <w:rPr>
                <w:rFonts w:eastAsiaTheme="minorEastAsia"/>
                <w:i/>
                <w:kern w:val="0"/>
                <w:szCs w:val="21"/>
              </w:rPr>
            </w:pPr>
            <w:r>
              <w:rPr>
                <w:rFonts w:eastAsiaTheme="minorEastAsia" w:hAnsiTheme="minorEastAsia" w:hint="eastAsia"/>
                <w:i/>
                <w:szCs w:val="21"/>
              </w:rPr>
              <w:t>D</w:t>
            </w:r>
            <w:r w:rsidRPr="002A3202">
              <w:rPr>
                <w:rFonts w:eastAsiaTheme="minorEastAsia" w:hAnsiTheme="minorEastAsia" w:hint="eastAsia"/>
                <w:szCs w:val="21"/>
                <w:vertAlign w:val="subscript"/>
              </w:rPr>
              <w:t>cs</w:t>
            </w:r>
            <w:r w:rsidRPr="000E3DFF">
              <w:rPr>
                <w:rFonts w:eastAsiaTheme="minorEastAsia" w:hAnsiTheme="minorEastAsia" w:hint="eastAsia"/>
                <w:i/>
                <w:szCs w:val="21"/>
              </w:rPr>
              <w:t xml:space="preserve"> </w:t>
            </w:r>
            <w:r w:rsidRPr="000E3DFF">
              <w:rPr>
                <w:rFonts w:eastAsiaTheme="minorEastAsia"/>
                <w:kern w:val="0"/>
                <w:szCs w:val="21"/>
              </w:rPr>
              <w:t>——</w:t>
            </w:r>
          </w:p>
        </w:tc>
        <w:tc>
          <w:tcPr>
            <w:tcW w:w="6964" w:type="dxa"/>
          </w:tcPr>
          <w:p w:rsidR="002A3202" w:rsidRPr="000E3DFF" w:rsidRDefault="00481D31" w:rsidP="004A48FF">
            <w:pPr>
              <w:spacing w:line="360" w:lineRule="auto"/>
              <w:rPr>
                <w:rFonts w:eastAsiaTheme="minorEastAsia"/>
                <w:kern w:val="0"/>
                <w:szCs w:val="21"/>
              </w:rPr>
            </w:pPr>
            <w:r>
              <w:rPr>
                <w:rFonts w:eastAsiaTheme="minorEastAsia" w:hAnsiTheme="minorEastAsia" w:hint="eastAsia"/>
                <w:szCs w:val="21"/>
              </w:rPr>
              <w:t>水泥土桩</w:t>
            </w:r>
            <w:r w:rsidR="002A3202">
              <w:rPr>
                <w:rFonts w:eastAsiaTheme="minorEastAsia" w:hAnsiTheme="minorEastAsia" w:hint="eastAsia"/>
                <w:szCs w:val="21"/>
              </w:rPr>
              <w:t>外</w:t>
            </w:r>
            <w:r w:rsidR="002A3202" w:rsidRPr="000E3DFF">
              <w:rPr>
                <w:rFonts w:eastAsiaTheme="minorEastAsia" w:hAnsiTheme="minorEastAsia" w:hint="eastAsia"/>
                <w:szCs w:val="21"/>
              </w:rPr>
              <w:t>直径</w:t>
            </w:r>
            <w:r w:rsidR="002A3202" w:rsidRPr="000E3DFF">
              <w:rPr>
                <w:rFonts w:eastAsiaTheme="minorEastAsia" w:hAnsiTheme="minorEastAsia"/>
                <w:color w:val="000000"/>
                <w:kern w:val="0"/>
                <w:szCs w:val="21"/>
              </w:rPr>
              <w:t>；</w:t>
            </w:r>
          </w:p>
        </w:tc>
      </w:tr>
    </w:tbl>
    <w:p w:rsidR="00AE751A" w:rsidRDefault="00AE751A" w:rsidP="002A3202"/>
    <w:p w:rsidR="00EB4368" w:rsidRDefault="00EB4368">
      <w:pPr>
        <w:rPr>
          <w:kern w:val="0"/>
        </w:rPr>
      </w:pPr>
      <w:r>
        <w:rPr>
          <w:kern w:val="0"/>
        </w:rPr>
        <w:br w:type="page"/>
      </w:r>
    </w:p>
    <w:p w:rsidR="00E65D56" w:rsidRPr="00322556" w:rsidRDefault="00E65D56" w:rsidP="00E65D56">
      <w:pPr>
        <w:pStyle w:val="1"/>
        <w:widowControl w:val="0"/>
        <w:spacing w:before="340" w:after="330" w:line="312" w:lineRule="auto"/>
        <w:rPr>
          <w:rFonts w:ascii="Times New Roman" w:hAnsi="Times New Roman"/>
          <w:b w:val="0"/>
          <w:color w:val="000000"/>
          <w:kern w:val="0"/>
          <w:sz w:val="28"/>
          <w:szCs w:val="28"/>
        </w:rPr>
      </w:pPr>
      <w:bookmarkStart w:id="70" w:name="_Toc80197522"/>
      <w:bookmarkStart w:id="71" w:name="_Toc80197675"/>
      <w:r w:rsidRPr="00322556">
        <w:rPr>
          <w:rFonts w:ascii="Times New Roman" w:hAnsi="Times New Roman"/>
          <w:b w:val="0"/>
          <w:color w:val="000000"/>
          <w:kern w:val="0"/>
          <w:sz w:val="28"/>
          <w:szCs w:val="28"/>
        </w:rPr>
        <w:lastRenderedPageBreak/>
        <w:t>附录</w:t>
      </w:r>
      <w:r w:rsidR="001E4481">
        <w:rPr>
          <w:rFonts w:ascii="Times New Roman" w:hAnsi="Times New Roman" w:hint="eastAsia"/>
          <w:b w:val="0"/>
          <w:color w:val="000000"/>
          <w:kern w:val="0"/>
          <w:sz w:val="28"/>
          <w:szCs w:val="28"/>
        </w:rPr>
        <w:t xml:space="preserve">D  </w:t>
      </w:r>
      <w:r w:rsidR="0071494D" w:rsidRPr="00322556">
        <w:rPr>
          <w:rFonts w:ascii="Times New Roman" w:hAnsi="Times New Roman" w:hint="eastAsia"/>
          <w:b w:val="0"/>
          <w:color w:val="000000"/>
          <w:kern w:val="0"/>
          <w:sz w:val="28"/>
          <w:szCs w:val="28"/>
        </w:rPr>
        <w:t>常用</w:t>
      </w:r>
      <w:r w:rsidR="00DD7B07" w:rsidRPr="00322556">
        <w:rPr>
          <w:rFonts w:ascii="Times New Roman" w:hAnsi="Times New Roman" w:hint="eastAsia"/>
          <w:b w:val="0"/>
          <w:color w:val="000000"/>
          <w:kern w:val="0"/>
          <w:sz w:val="28"/>
          <w:szCs w:val="28"/>
        </w:rPr>
        <w:t>施工记录表</w:t>
      </w:r>
      <w:bookmarkEnd w:id="70"/>
      <w:bookmarkEnd w:id="71"/>
    </w:p>
    <w:p w:rsidR="005D2741" w:rsidRDefault="001E4481" w:rsidP="00EF0CF7">
      <w:pPr>
        <w:widowControl w:val="0"/>
        <w:spacing w:line="360" w:lineRule="auto"/>
        <w:rPr>
          <w:kern w:val="0"/>
        </w:rPr>
      </w:pPr>
      <w:r>
        <w:rPr>
          <w:rFonts w:hint="eastAsia"/>
          <w:kern w:val="0"/>
        </w:rPr>
        <w:t>D.0</w:t>
      </w:r>
      <w:r w:rsidR="00DD7B07">
        <w:rPr>
          <w:rFonts w:hint="eastAsia"/>
          <w:kern w:val="0"/>
        </w:rPr>
        <w:t xml:space="preserve">.1 </w:t>
      </w:r>
      <w:r w:rsidR="00481D31">
        <w:rPr>
          <w:rFonts w:hint="eastAsia"/>
          <w:kern w:val="0"/>
        </w:rPr>
        <w:t>水泥土桩</w:t>
      </w:r>
      <w:r w:rsidR="00DD7B07">
        <w:rPr>
          <w:rFonts w:hint="eastAsia"/>
          <w:kern w:val="0"/>
        </w:rPr>
        <w:t>施工记录</w:t>
      </w:r>
      <w:r w:rsidR="005D4F42">
        <w:rPr>
          <w:rFonts w:hint="eastAsia"/>
          <w:kern w:val="0"/>
        </w:rPr>
        <w:t>可参考表</w:t>
      </w:r>
      <w:r>
        <w:rPr>
          <w:rFonts w:hint="eastAsia"/>
          <w:kern w:val="0"/>
        </w:rPr>
        <w:t>D.0</w:t>
      </w:r>
      <w:r w:rsidR="005D4F42">
        <w:rPr>
          <w:rFonts w:hint="eastAsia"/>
          <w:kern w:val="0"/>
        </w:rPr>
        <w:t>.1</w:t>
      </w:r>
      <w:r w:rsidR="005D4F42">
        <w:rPr>
          <w:rFonts w:hint="eastAsia"/>
          <w:kern w:val="0"/>
        </w:rPr>
        <w:t>使用</w:t>
      </w:r>
      <w:r w:rsidR="00DD7B07">
        <w:rPr>
          <w:rFonts w:hint="eastAsia"/>
          <w:kern w:val="0"/>
        </w:rPr>
        <w:t>。</w:t>
      </w:r>
    </w:p>
    <w:p w:rsidR="008E7329" w:rsidRDefault="001E4481" w:rsidP="008E7329">
      <w:pPr>
        <w:widowControl w:val="0"/>
        <w:spacing w:line="360" w:lineRule="auto"/>
        <w:rPr>
          <w:kern w:val="0"/>
        </w:rPr>
      </w:pPr>
      <w:r>
        <w:rPr>
          <w:rFonts w:hint="eastAsia"/>
          <w:kern w:val="0"/>
        </w:rPr>
        <w:t>D.0</w:t>
      </w:r>
      <w:r w:rsidR="008E7329">
        <w:rPr>
          <w:rFonts w:hint="eastAsia"/>
          <w:kern w:val="0"/>
        </w:rPr>
        <w:t xml:space="preserve">.2 </w:t>
      </w:r>
      <w:r w:rsidR="008E7329">
        <w:rPr>
          <w:rFonts w:hint="eastAsia"/>
          <w:kern w:val="0"/>
        </w:rPr>
        <w:t>芯桩</w:t>
      </w:r>
      <w:r w:rsidR="005A4BE0">
        <w:rPr>
          <w:rFonts w:hint="eastAsia"/>
          <w:kern w:val="0"/>
        </w:rPr>
        <w:t>为</w:t>
      </w:r>
      <w:r w:rsidR="008E7329">
        <w:rPr>
          <w:rFonts w:hint="eastAsia"/>
          <w:kern w:val="0"/>
        </w:rPr>
        <w:t>预制桩时，施工记录可参考表</w:t>
      </w:r>
      <w:r>
        <w:rPr>
          <w:rFonts w:hint="eastAsia"/>
          <w:kern w:val="0"/>
        </w:rPr>
        <w:t>D.0</w:t>
      </w:r>
      <w:r w:rsidR="008E7329">
        <w:rPr>
          <w:rFonts w:hint="eastAsia"/>
          <w:kern w:val="0"/>
        </w:rPr>
        <w:t>.2</w:t>
      </w:r>
      <w:r w:rsidR="008E7329">
        <w:rPr>
          <w:rFonts w:hint="eastAsia"/>
          <w:kern w:val="0"/>
        </w:rPr>
        <w:t>使用</w:t>
      </w:r>
      <w:r w:rsidR="005A4BE0">
        <w:rPr>
          <w:rFonts w:hint="eastAsia"/>
          <w:kern w:val="0"/>
        </w:rPr>
        <w:t>，</w:t>
      </w:r>
      <w:r w:rsidR="008E7329">
        <w:rPr>
          <w:rFonts w:hint="eastAsia"/>
          <w:kern w:val="0"/>
        </w:rPr>
        <w:t>钢管桩施工记录可参考表</w:t>
      </w:r>
      <w:r>
        <w:rPr>
          <w:rFonts w:hint="eastAsia"/>
          <w:kern w:val="0"/>
        </w:rPr>
        <w:t>D.0</w:t>
      </w:r>
      <w:r w:rsidR="008E7329">
        <w:rPr>
          <w:rFonts w:hint="eastAsia"/>
          <w:kern w:val="0"/>
        </w:rPr>
        <w:t>.</w:t>
      </w:r>
      <w:r w:rsidR="005A4BE0">
        <w:rPr>
          <w:rFonts w:hint="eastAsia"/>
          <w:kern w:val="0"/>
        </w:rPr>
        <w:t>2</w:t>
      </w:r>
      <w:r w:rsidR="008E7329">
        <w:rPr>
          <w:rFonts w:hint="eastAsia"/>
          <w:kern w:val="0"/>
        </w:rPr>
        <w:t>使用。</w:t>
      </w:r>
    </w:p>
    <w:p w:rsidR="008E7329" w:rsidRDefault="001E4481" w:rsidP="008E7329">
      <w:pPr>
        <w:widowControl w:val="0"/>
        <w:spacing w:line="360" w:lineRule="auto"/>
        <w:rPr>
          <w:kern w:val="0"/>
        </w:rPr>
      </w:pPr>
      <w:r>
        <w:rPr>
          <w:rFonts w:hint="eastAsia"/>
          <w:kern w:val="0"/>
        </w:rPr>
        <w:t>D.0</w:t>
      </w:r>
      <w:r w:rsidR="008E7329">
        <w:rPr>
          <w:rFonts w:hint="eastAsia"/>
          <w:kern w:val="0"/>
        </w:rPr>
        <w:t>.</w:t>
      </w:r>
      <w:r w:rsidR="005A4BE0">
        <w:rPr>
          <w:rFonts w:hint="eastAsia"/>
          <w:kern w:val="0"/>
        </w:rPr>
        <w:t>3</w:t>
      </w:r>
      <w:r w:rsidR="008E7329">
        <w:rPr>
          <w:rFonts w:hint="eastAsia"/>
          <w:kern w:val="0"/>
        </w:rPr>
        <w:t>芯桩</w:t>
      </w:r>
      <w:r w:rsidR="005A4BE0">
        <w:rPr>
          <w:rFonts w:hint="eastAsia"/>
          <w:kern w:val="0"/>
        </w:rPr>
        <w:t>为</w:t>
      </w:r>
      <w:r w:rsidR="008E7329">
        <w:rPr>
          <w:rFonts w:hint="eastAsia"/>
          <w:kern w:val="0"/>
        </w:rPr>
        <w:t>灌注桩时，施工记录可参考表</w:t>
      </w:r>
      <w:r>
        <w:rPr>
          <w:rFonts w:hint="eastAsia"/>
          <w:kern w:val="0"/>
        </w:rPr>
        <w:t>D.0</w:t>
      </w:r>
      <w:r w:rsidR="008E7329">
        <w:rPr>
          <w:rFonts w:hint="eastAsia"/>
          <w:kern w:val="0"/>
        </w:rPr>
        <w:t>.</w:t>
      </w:r>
      <w:r w:rsidR="005A4BE0">
        <w:rPr>
          <w:rFonts w:hint="eastAsia"/>
          <w:kern w:val="0"/>
        </w:rPr>
        <w:t>3-1</w:t>
      </w:r>
      <w:r w:rsidR="008E7329">
        <w:rPr>
          <w:rFonts w:hint="eastAsia"/>
          <w:kern w:val="0"/>
        </w:rPr>
        <w:t>使用</w:t>
      </w:r>
      <w:r w:rsidR="005A4BE0">
        <w:rPr>
          <w:rFonts w:hint="eastAsia"/>
          <w:kern w:val="0"/>
        </w:rPr>
        <w:t>，扩底</w:t>
      </w:r>
      <w:r w:rsidR="008E7329">
        <w:rPr>
          <w:rFonts w:hint="eastAsia"/>
          <w:kern w:val="0"/>
        </w:rPr>
        <w:t>施工记录可参考表</w:t>
      </w:r>
      <w:r>
        <w:rPr>
          <w:rFonts w:hint="eastAsia"/>
          <w:kern w:val="0"/>
        </w:rPr>
        <w:t>D.0</w:t>
      </w:r>
      <w:r w:rsidR="008E7329">
        <w:rPr>
          <w:rFonts w:hint="eastAsia"/>
          <w:kern w:val="0"/>
        </w:rPr>
        <w:t>.</w:t>
      </w:r>
      <w:r w:rsidR="005A4BE0">
        <w:rPr>
          <w:rFonts w:hint="eastAsia"/>
          <w:kern w:val="0"/>
        </w:rPr>
        <w:t>3-2</w:t>
      </w:r>
      <w:r w:rsidR="008E7329">
        <w:rPr>
          <w:rFonts w:hint="eastAsia"/>
          <w:kern w:val="0"/>
        </w:rPr>
        <w:t>使用。</w:t>
      </w:r>
    </w:p>
    <w:p w:rsidR="008E7329" w:rsidRPr="008E7329" w:rsidRDefault="001E4481" w:rsidP="00EF0CF7">
      <w:pPr>
        <w:widowControl w:val="0"/>
        <w:spacing w:line="360" w:lineRule="auto"/>
        <w:rPr>
          <w:kern w:val="0"/>
        </w:rPr>
      </w:pPr>
      <w:r>
        <w:rPr>
          <w:rFonts w:hint="eastAsia"/>
          <w:kern w:val="0"/>
        </w:rPr>
        <w:t>D.0</w:t>
      </w:r>
      <w:r w:rsidR="008E7329">
        <w:rPr>
          <w:rFonts w:hint="eastAsia"/>
          <w:kern w:val="0"/>
        </w:rPr>
        <w:t>.</w:t>
      </w:r>
      <w:r w:rsidR="005A4BE0">
        <w:rPr>
          <w:rFonts w:hint="eastAsia"/>
          <w:kern w:val="0"/>
        </w:rPr>
        <w:t>4</w:t>
      </w:r>
      <w:r w:rsidR="008E7329">
        <w:rPr>
          <w:rFonts w:hint="eastAsia"/>
          <w:kern w:val="0"/>
        </w:rPr>
        <w:t>施工记录表可以根据施工单位或地区习惯做法进行调整。</w:t>
      </w:r>
    </w:p>
    <w:tbl>
      <w:tblPr>
        <w:tblStyle w:val="a3"/>
        <w:tblW w:w="0" w:type="auto"/>
        <w:tblLayout w:type="fixed"/>
        <w:tblCellMar>
          <w:left w:w="57" w:type="dxa"/>
          <w:right w:w="57" w:type="dxa"/>
        </w:tblCellMar>
        <w:tblLook w:val="04A0" w:firstRow="1" w:lastRow="0" w:firstColumn="1" w:lastColumn="0" w:noHBand="0" w:noVBand="1"/>
      </w:tblPr>
      <w:tblGrid>
        <w:gridCol w:w="390"/>
        <w:gridCol w:w="565"/>
        <w:gridCol w:w="571"/>
        <w:gridCol w:w="567"/>
        <w:gridCol w:w="562"/>
        <w:gridCol w:w="430"/>
        <w:gridCol w:w="425"/>
        <w:gridCol w:w="851"/>
        <w:gridCol w:w="850"/>
        <w:gridCol w:w="297"/>
        <w:gridCol w:w="523"/>
        <w:gridCol w:w="456"/>
        <w:gridCol w:w="81"/>
        <w:gridCol w:w="538"/>
        <w:gridCol w:w="515"/>
        <w:gridCol w:w="23"/>
        <w:gridCol w:w="538"/>
        <w:gridCol w:w="538"/>
      </w:tblGrid>
      <w:tr w:rsidR="00573394" w:rsidTr="00CA4600">
        <w:tc>
          <w:tcPr>
            <w:tcW w:w="8720" w:type="dxa"/>
            <w:gridSpan w:val="18"/>
            <w:tcBorders>
              <w:top w:val="nil"/>
              <w:left w:val="nil"/>
              <w:bottom w:val="single" w:sz="4" w:space="0" w:color="auto"/>
              <w:right w:val="nil"/>
            </w:tcBorders>
          </w:tcPr>
          <w:p w:rsidR="00573394" w:rsidRDefault="00573394" w:rsidP="008E7329">
            <w:pPr>
              <w:spacing w:line="360" w:lineRule="auto"/>
              <w:jc w:val="center"/>
              <w:rPr>
                <w:kern w:val="0"/>
              </w:rPr>
            </w:pPr>
            <w:r>
              <w:rPr>
                <w:rFonts w:hint="eastAsia"/>
                <w:kern w:val="0"/>
              </w:rPr>
              <w:t>表</w:t>
            </w:r>
            <w:r w:rsidR="001E4481">
              <w:rPr>
                <w:rFonts w:hint="eastAsia"/>
                <w:kern w:val="0"/>
              </w:rPr>
              <w:t>D.0</w:t>
            </w:r>
            <w:r>
              <w:rPr>
                <w:rFonts w:hint="eastAsia"/>
                <w:kern w:val="0"/>
              </w:rPr>
              <w:t xml:space="preserve">.1  </w:t>
            </w:r>
            <w:r w:rsidR="00481D31">
              <w:rPr>
                <w:rFonts w:hint="eastAsia"/>
                <w:kern w:val="0"/>
              </w:rPr>
              <w:t>水泥土桩</w:t>
            </w:r>
            <w:r>
              <w:rPr>
                <w:rFonts w:hint="eastAsia"/>
                <w:kern w:val="0"/>
              </w:rPr>
              <w:t>施工记录表</w:t>
            </w:r>
          </w:p>
        </w:tc>
      </w:tr>
      <w:tr w:rsidR="00B34140" w:rsidTr="00CA4600">
        <w:tc>
          <w:tcPr>
            <w:tcW w:w="955" w:type="dxa"/>
            <w:gridSpan w:val="2"/>
            <w:tcBorders>
              <w:bottom w:val="nil"/>
              <w:right w:val="nil"/>
            </w:tcBorders>
          </w:tcPr>
          <w:p w:rsidR="00B34140" w:rsidRPr="00573394" w:rsidRDefault="00B34140" w:rsidP="00C32AE3">
            <w:pPr>
              <w:jc w:val="center"/>
              <w:rPr>
                <w:kern w:val="0"/>
                <w:sz w:val="15"/>
                <w:szCs w:val="15"/>
              </w:rPr>
            </w:pPr>
            <w:r w:rsidRPr="00573394">
              <w:rPr>
                <w:rFonts w:hint="eastAsia"/>
                <w:kern w:val="0"/>
                <w:sz w:val="15"/>
                <w:szCs w:val="15"/>
              </w:rPr>
              <w:t>工程名称</w:t>
            </w:r>
            <w:r>
              <w:rPr>
                <w:rFonts w:hint="eastAsia"/>
                <w:kern w:val="0"/>
                <w:sz w:val="15"/>
                <w:szCs w:val="15"/>
              </w:rPr>
              <w:t>：</w:t>
            </w:r>
          </w:p>
        </w:tc>
        <w:tc>
          <w:tcPr>
            <w:tcW w:w="3406" w:type="dxa"/>
            <w:gridSpan w:val="6"/>
            <w:tcBorders>
              <w:left w:val="nil"/>
              <w:right w:val="nil"/>
            </w:tcBorders>
          </w:tcPr>
          <w:p w:rsidR="00B34140" w:rsidRPr="00573394" w:rsidRDefault="00B34140" w:rsidP="00C32AE3">
            <w:pPr>
              <w:jc w:val="center"/>
              <w:rPr>
                <w:kern w:val="0"/>
                <w:sz w:val="15"/>
                <w:szCs w:val="15"/>
              </w:rPr>
            </w:pPr>
          </w:p>
        </w:tc>
        <w:tc>
          <w:tcPr>
            <w:tcW w:w="1147" w:type="dxa"/>
            <w:gridSpan w:val="2"/>
            <w:tcBorders>
              <w:left w:val="nil"/>
              <w:bottom w:val="nil"/>
              <w:right w:val="nil"/>
            </w:tcBorders>
          </w:tcPr>
          <w:p w:rsidR="00B34140" w:rsidRPr="00573394" w:rsidRDefault="00B34140" w:rsidP="00C32AE3">
            <w:pPr>
              <w:jc w:val="center"/>
              <w:rPr>
                <w:kern w:val="0"/>
                <w:sz w:val="15"/>
                <w:szCs w:val="15"/>
              </w:rPr>
            </w:pPr>
            <w:r w:rsidRPr="00E35AAD">
              <w:rPr>
                <w:rFonts w:hint="eastAsia"/>
                <w:w w:val="83"/>
                <w:kern w:val="0"/>
                <w:sz w:val="15"/>
                <w:szCs w:val="15"/>
                <w:fitText w:val="750" w:id="-1990011392"/>
              </w:rPr>
              <w:t>单体项目名</w:t>
            </w:r>
            <w:r w:rsidRPr="00E35AAD">
              <w:rPr>
                <w:rFonts w:hint="eastAsia"/>
                <w:spacing w:val="15"/>
                <w:w w:val="83"/>
                <w:kern w:val="0"/>
                <w:sz w:val="15"/>
                <w:szCs w:val="15"/>
                <w:fitText w:val="750" w:id="-1990011392"/>
              </w:rPr>
              <w:t>称</w:t>
            </w:r>
            <w:r>
              <w:rPr>
                <w:rFonts w:hint="eastAsia"/>
                <w:kern w:val="0"/>
                <w:sz w:val="15"/>
                <w:szCs w:val="15"/>
              </w:rPr>
              <w:t>：</w:t>
            </w:r>
          </w:p>
        </w:tc>
        <w:tc>
          <w:tcPr>
            <w:tcW w:w="3212" w:type="dxa"/>
            <w:gridSpan w:val="8"/>
            <w:tcBorders>
              <w:left w:val="nil"/>
            </w:tcBorders>
          </w:tcPr>
          <w:p w:rsidR="00B34140" w:rsidRPr="00573394" w:rsidRDefault="00B34140" w:rsidP="00C32AE3">
            <w:pPr>
              <w:jc w:val="center"/>
              <w:rPr>
                <w:kern w:val="0"/>
                <w:sz w:val="15"/>
                <w:szCs w:val="15"/>
              </w:rPr>
            </w:pPr>
          </w:p>
        </w:tc>
      </w:tr>
      <w:tr w:rsidR="00B34140" w:rsidTr="00CA4600">
        <w:tc>
          <w:tcPr>
            <w:tcW w:w="955" w:type="dxa"/>
            <w:gridSpan w:val="2"/>
            <w:tcBorders>
              <w:top w:val="nil"/>
              <w:bottom w:val="nil"/>
              <w:right w:val="nil"/>
            </w:tcBorders>
          </w:tcPr>
          <w:p w:rsidR="00B34140" w:rsidRPr="00573394" w:rsidRDefault="00B34140" w:rsidP="00C32AE3">
            <w:pPr>
              <w:jc w:val="center"/>
              <w:rPr>
                <w:kern w:val="0"/>
                <w:sz w:val="15"/>
                <w:szCs w:val="15"/>
              </w:rPr>
            </w:pPr>
            <w:r>
              <w:rPr>
                <w:rFonts w:hint="eastAsia"/>
                <w:kern w:val="0"/>
                <w:sz w:val="15"/>
                <w:szCs w:val="15"/>
              </w:rPr>
              <w:t>水泥品种：</w:t>
            </w:r>
          </w:p>
        </w:tc>
        <w:tc>
          <w:tcPr>
            <w:tcW w:w="1138" w:type="dxa"/>
            <w:gridSpan w:val="2"/>
            <w:tcBorders>
              <w:left w:val="nil"/>
              <w:right w:val="nil"/>
            </w:tcBorders>
          </w:tcPr>
          <w:p w:rsidR="00B34140" w:rsidRPr="00573394" w:rsidRDefault="00B34140" w:rsidP="00C32AE3">
            <w:pPr>
              <w:jc w:val="center"/>
              <w:rPr>
                <w:kern w:val="0"/>
                <w:sz w:val="15"/>
                <w:szCs w:val="15"/>
              </w:rPr>
            </w:pPr>
          </w:p>
        </w:tc>
        <w:tc>
          <w:tcPr>
            <w:tcW w:w="992" w:type="dxa"/>
            <w:gridSpan w:val="2"/>
            <w:tcBorders>
              <w:left w:val="nil"/>
              <w:bottom w:val="nil"/>
              <w:right w:val="nil"/>
            </w:tcBorders>
          </w:tcPr>
          <w:p w:rsidR="00B34140" w:rsidRPr="00573394" w:rsidRDefault="00B34140" w:rsidP="00C32AE3">
            <w:pPr>
              <w:jc w:val="center"/>
              <w:rPr>
                <w:kern w:val="0"/>
                <w:sz w:val="15"/>
                <w:szCs w:val="15"/>
              </w:rPr>
            </w:pPr>
            <w:r>
              <w:rPr>
                <w:rFonts w:hint="eastAsia"/>
                <w:kern w:val="0"/>
                <w:sz w:val="15"/>
                <w:szCs w:val="15"/>
              </w:rPr>
              <w:t>水灰比：</w:t>
            </w:r>
          </w:p>
        </w:tc>
        <w:tc>
          <w:tcPr>
            <w:tcW w:w="1276" w:type="dxa"/>
            <w:gridSpan w:val="2"/>
            <w:tcBorders>
              <w:left w:val="nil"/>
              <w:right w:val="nil"/>
            </w:tcBorders>
          </w:tcPr>
          <w:p w:rsidR="00B34140" w:rsidRPr="00573394" w:rsidRDefault="00B34140" w:rsidP="00C32AE3">
            <w:pPr>
              <w:jc w:val="center"/>
              <w:rPr>
                <w:kern w:val="0"/>
                <w:sz w:val="15"/>
                <w:szCs w:val="15"/>
              </w:rPr>
            </w:pPr>
          </w:p>
        </w:tc>
        <w:tc>
          <w:tcPr>
            <w:tcW w:w="1147" w:type="dxa"/>
            <w:gridSpan w:val="2"/>
            <w:tcBorders>
              <w:top w:val="nil"/>
              <w:left w:val="nil"/>
              <w:bottom w:val="nil"/>
              <w:right w:val="nil"/>
            </w:tcBorders>
          </w:tcPr>
          <w:p w:rsidR="00B34140" w:rsidRPr="00573394" w:rsidRDefault="00B34140" w:rsidP="00CA4600">
            <w:pPr>
              <w:jc w:val="center"/>
              <w:rPr>
                <w:kern w:val="0"/>
                <w:sz w:val="15"/>
                <w:szCs w:val="15"/>
              </w:rPr>
            </w:pPr>
            <w:r>
              <w:rPr>
                <w:rFonts w:hint="eastAsia"/>
                <w:kern w:val="0"/>
                <w:sz w:val="15"/>
                <w:szCs w:val="15"/>
              </w:rPr>
              <w:t>搅拌</w:t>
            </w:r>
            <w:r w:rsidR="00CA4600">
              <w:rPr>
                <w:rFonts w:hint="eastAsia"/>
                <w:kern w:val="0"/>
                <w:sz w:val="15"/>
                <w:szCs w:val="15"/>
              </w:rPr>
              <w:t>翼片</w:t>
            </w:r>
            <w:r>
              <w:rPr>
                <w:rFonts w:hint="eastAsia"/>
                <w:kern w:val="0"/>
                <w:sz w:val="15"/>
                <w:szCs w:val="15"/>
              </w:rPr>
              <w:t>外径：</w:t>
            </w:r>
          </w:p>
        </w:tc>
        <w:tc>
          <w:tcPr>
            <w:tcW w:w="979" w:type="dxa"/>
            <w:gridSpan w:val="2"/>
            <w:tcBorders>
              <w:left w:val="nil"/>
              <w:right w:val="nil"/>
            </w:tcBorders>
          </w:tcPr>
          <w:p w:rsidR="00B34140" w:rsidRPr="00573394" w:rsidRDefault="00B34140" w:rsidP="00C32AE3">
            <w:pPr>
              <w:jc w:val="center"/>
              <w:rPr>
                <w:kern w:val="0"/>
                <w:sz w:val="15"/>
                <w:szCs w:val="15"/>
              </w:rPr>
            </w:pPr>
          </w:p>
        </w:tc>
        <w:tc>
          <w:tcPr>
            <w:tcW w:w="1134" w:type="dxa"/>
            <w:gridSpan w:val="3"/>
            <w:tcBorders>
              <w:left w:val="nil"/>
              <w:bottom w:val="nil"/>
              <w:right w:val="nil"/>
            </w:tcBorders>
          </w:tcPr>
          <w:p w:rsidR="00B34140" w:rsidRPr="00573394" w:rsidRDefault="00B34140" w:rsidP="00C32AE3">
            <w:pPr>
              <w:jc w:val="center"/>
              <w:rPr>
                <w:kern w:val="0"/>
                <w:sz w:val="15"/>
                <w:szCs w:val="15"/>
              </w:rPr>
            </w:pPr>
            <w:r w:rsidRPr="00E35AAD">
              <w:rPr>
                <w:rFonts w:hint="eastAsia"/>
                <w:spacing w:val="10"/>
                <w:w w:val="62"/>
                <w:kern w:val="0"/>
                <w:sz w:val="15"/>
                <w:szCs w:val="15"/>
                <w:fitText w:val="750" w:id="-1990011136"/>
              </w:rPr>
              <w:t>喷</w:t>
            </w:r>
            <w:r w:rsidR="00C868F8" w:rsidRPr="00E35AAD">
              <w:rPr>
                <w:rFonts w:hint="eastAsia"/>
                <w:spacing w:val="10"/>
                <w:w w:val="62"/>
                <w:kern w:val="0"/>
                <w:sz w:val="15"/>
                <w:szCs w:val="15"/>
                <w:fitText w:val="750" w:id="-1990011136"/>
              </w:rPr>
              <w:t>粉</w:t>
            </w:r>
            <w:r w:rsidRPr="00E35AAD">
              <w:rPr>
                <w:rFonts w:hint="eastAsia"/>
                <w:spacing w:val="10"/>
                <w:w w:val="62"/>
                <w:kern w:val="0"/>
                <w:sz w:val="15"/>
                <w:szCs w:val="15"/>
                <w:fitText w:val="750" w:id="-1990011136"/>
              </w:rPr>
              <w:t>（浆）嘴直</w:t>
            </w:r>
            <w:r w:rsidRPr="00E35AAD">
              <w:rPr>
                <w:rFonts w:hint="eastAsia"/>
                <w:spacing w:val="-15"/>
                <w:w w:val="62"/>
                <w:kern w:val="0"/>
                <w:sz w:val="15"/>
                <w:szCs w:val="15"/>
                <w:fitText w:val="750" w:id="-1990011136"/>
              </w:rPr>
              <w:t>径</w:t>
            </w:r>
            <w:r w:rsidRPr="00B34140">
              <w:rPr>
                <w:rFonts w:hint="eastAsia"/>
                <w:kern w:val="0"/>
                <w:sz w:val="15"/>
                <w:szCs w:val="15"/>
              </w:rPr>
              <w:t>：</w:t>
            </w:r>
          </w:p>
        </w:tc>
        <w:tc>
          <w:tcPr>
            <w:tcW w:w="1099" w:type="dxa"/>
            <w:gridSpan w:val="3"/>
            <w:tcBorders>
              <w:left w:val="nil"/>
            </w:tcBorders>
          </w:tcPr>
          <w:p w:rsidR="00B34140" w:rsidRPr="00573394" w:rsidRDefault="00B34140" w:rsidP="00C32AE3">
            <w:pPr>
              <w:jc w:val="center"/>
              <w:rPr>
                <w:kern w:val="0"/>
                <w:sz w:val="15"/>
                <w:szCs w:val="15"/>
              </w:rPr>
            </w:pPr>
          </w:p>
        </w:tc>
      </w:tr>
      <w:tr w:rsidR="0034039B" w:rsidTr="00CA4600">
        <w:tc>
          <w:tcPr>
            <w:tcW w:w="955" w:type="dxa"/>
            <w:gridSpan w:val="2"/>
            <w:tcBorders>
              <w:top w:val="nil"/>
              <w:bottom w:val="single" w:sz="12" w:space="0" w:color="auto"/>
              <w:right w:val="nil"/>
            </w:tcBorders>
          </w:tcPr>
          <w:p w:rsidR="00573394" w:rsidRPr="00573394" w:rsidRDefault="00573394" w:rsidP="00C32AE3">
            <w:pPr>
              <w:jc w:val="center"/>
              <w:rPr>
                <w:kern w:val="0"/>
                <w:sz w:val="15"/>
                <w:szCs w:val="15"/>
              </w:rPr>
            </w:pPr>
            <w:r>
              <w:rPr>
                <w:rFonts w:hint="eastAsia"/>
                <w:kern w:val="0"/>
                <w:sz w:val="15"/>
                <w:szCs w:val="15"/>
              </w:rPr>
              <w:t>设计桩径</w:t>
            </w:r>
            <w:r w:rsidR="00500EDC">
              <w:rPr>
                <w:rFonts w:hint="eastAsia"/>
                <w:kern w:val="0"/>
                <w:sz w:val="15"/>
                <w:szCs w:val="15"/>
              </w:rPr>
              <w:t>：</w:t>
            </w:r>
          </w:p>
        </w:tc>
        <w:tc>
          <w:tcPr>
            <w:tcW w:w="1138" w:type="dxa"/>
            <w:gridSpan w:val="2"/>
            <w:tcBorders>
              <w:left w:val="nil"/>
              <w:bottom w:val="single" w:sz="12" w:space="0" w:color="auto"/>
              <w:right w:val="nil"/>
            </w:tcBorders>
          </w:tcPr>
          <w:p w:rsidR="00573394" w:rsidRPr="00573394" w:rsidRDefault="00573394" w:rsidP="00C32AE3">
            <w:pPr>
              <w:jc w:val="center"/>
              <w:rPr>
                <w:kern w:val="0"/>
                <w:sz w:val="15"/>
                <w:szCs w:val="15"/>
              </w:rPr>
            </w:pPr>
          </w:p>
        </w:tc>
        <w:tc>
          <w:tcPr>
            <w:tcW w:w="992" w:type="dxa"/>
            <w:gridSpan w:val="2"/>
            <w:tcBorders>
              <w:top w:val="nil"/>
              <w:left w:val="nil"/>
              <w:bottom w:val="single" w:sz="12" w:space="0" w:color="auto"/>
              <w:right w:val="nil"/>
            </w:tcBorders>
          </w:tcPr>
          <w:p w:rsidR="00573394" w:rsidRPr="00573394" w:rsidRDefault="00573394" w:rsidP="00C32AE3">
            <w:pPr>
              <w:jc w:val="center"/>
              <w:rPr>
                <w:kern w:val="0"/>
                <w:sz w:val="15"/>
                <w:szCs w:val="15"/>
              </w:rPr>
            </w:pPr>
            <w:r>
              <w:rPr>
                <w:rFonts w:hint="eastAsia"/>
                <w:kern w:val="0"/>
                <w:sz w:val="15"/>
                <w:szCs w:val="15"/>
              </w:rPr>
              <w:t>设计桩长</w:t>
            </w:r>
            <w:r w:rsidR="00B34140">
              <w:rPr>
                <w:rFonts w:hint="eastAsia"/>
                <w:kern w:val="0"/>
                <w:sz w:val="15"/>
                <w:szCs w:val="15"/>
              </w:rPr>
              <w:t>：</w:t>
            </w:r>
          </w:p>
        </w:tc>
        <w:tc>
          <w:tcPr>
            <w:tcW w:w="1276" w:type="dxa"/>
            <w:gridSpan w:val="2"/>
            <w:tcBorders>
              <w:left w:val="nil"/>
              <w:bottom w:val="single" w:sz="12" w:space="0" w:color="auto"/>
              <w:right w:val="nil"/>
            </w:tcBorders>
          </w:tcPr>
          <w:p w:rsidR="00573394" w:rsidRPr="00573394" w:rsidRDefault="00573394" w:rsidP="00C32AE3">
            <w:pPr>
              <w:jc w:val="center"/>
              <w:rPr>
                <w:kern w:val="0"/>
                <w:sz w:val="15"/>
                <w:szCs w:val="15"/>
              </w:rPr>
            </w:pPr>
          </w:p>
        </w:tc>
        <w:tc>
          <w:tcPr>
            <w:tcW w:w="1147" w:type="dxa"/>
            <w:gridSpan w:val="2"/>
            <w:tcBorders>
              <w:top w:val="nil"/>
              <w:left w:val="nil"/>
              <w:bottom w:val="single" w:sz="12" w:space="0" w:color="auto"/>
              <w:right w:val="nil"/>
            </w:tcBorders>
          </w:tcPr>
          <w:p w:rsidR="00573394" w:rsidRPr="00573394" w:rsidRDefault="00573394" w:rsidP="00C32AE3">
            <w:pPr>
              <w:jc w:val="center"/>
              <w:rPr>
                <w:kern w:val="0"/>
                <w:sz w:val="15"/>
                <w:szCs w:val="15"/>
              </w:rPr>
            </w:pPr>
            <w:r>
              <w:rPr>
                <w:rFonts w:hint="eastAsia"/>
                <w:kern w:val="0"/>
                <w:sz w:val="15"/>
                <w:szCs w:val="15"/>
              </w:rPr>
              <w:t>设计顶标高</w:t>
            </w:r>
            <w:r w:rsidR="00500EDC">
              <w:rPr>
                <w:rFonts w:hint="eastAsia"/>
                <w:kern w:val="0"/>
                <w:sz w:val="15"/>
                <w:szCs w:val="15"/>
              </w:rPr>
              <w:t>：</w:t>
            </w:r>
          </w:p>
        </w:tc>
        <w:tc>
          <w:tcPr>
            <w:tcW w:w="979" w:type="dxa"/>
            <w:gridSpan w:val="2"/>
            <w:tcBorders>
              <w:left w:val="nil"/>
              <w:bottom w:val="single" w:sz="12" w:space="0" w:color="auto"/>
              <w:right w:val="nil"/>
            </w:tcBorders>
          </w:tcPr>
          <w:p w:rsidR="00573394" w:rsidRPr="00573394" w:rsidRDefault="00573394" w:rsidP="00C32AE3">
            <w:pPr>
              <w:jc w:val="center"/>
              <w:rPr>
                <w:kern w:val="0"/>
                <w:sz w:val="15"/>
                <w:szCs w:val="15"/>
              </w:rPr>
            </w:pPr>
          </w:p>
        </w:tc>
        <w:tc>
          <w:tcPr>
            <w:tcW w:w="1134" w:type="dxa"/>
            <w:gridSpan w:val="3"/>
            <w:tcBorders>
              <w:top w:val="nil"/>
              <w:left w:val="nil"/>
              <w:bottom w:val="single" w:sz="12" w:space="0" w:color="auto"/>
              <w:right w:val="nil"/>
            </w:tcBorders>
          </w:tcPr>
          <w:p w:rsidR="00573394" w:rsidRPr="00573394" w:rsidRDefault="00573394" w:rsidP="00C32AE3">
            <w:pPr>
              <w:jc w:val="center"/>
              <w:rPr>
                <w:kern w:val="0"/>
                <w:sz w:val="15"/>
                <w:szCs w:val="15"/>
              </w:rPr>
            </w:pPr>
            <w:r>
              <w:rPr>
                <w:rFonts w:hint="eastAsia"/>
                <w:kern w:val="0"/>
                <w:sz w:val="15"/>
                <w:szCs w:val="15"/>
              </w:rPr>
              <w:t>设计底标高</w:t>
            </w:r>
            <w:r w:rsidR="00500EDC">
              <w:rPr>
                <w:rFonts w:hint="eastAsia"/>
                <w:kern w:val="0"/>
                <w:sz w:val="15"/>
                <w:szCs w:val="15"/>
              </w:rPr>
              <w:t>：</w:t>
            </w:r>
          </w:p>
        </w:tc>
        <w:tc>
          <w:tcPr>
            <w:tcW w:w="1099" w:type="dxa"/>
            <w:gridSpan w:val="3"/>
            <w:tcBorders>
              <w:left w:val="nil"/>
              <w:bottom w:val="single" w:sz="12" w:space="0" w:color="auto"/>
            </w:tcBorders>
          </w:tcPr>
          <w:p w:rsidR="00573394" w:rsidRPr="00573394" w:rsidRDefault="00573394" w:rsidP="00C32AE3">
            <w:pPr>
              <w:jc w:val="center"/>
              <w:rPr>
                <w:kern w:val="0"/>
                <w:sz w:val="15"/>
                <w:szCs w:val="15"/>
              </w:rPr>
            </w:pPr>
          </w:p>
        </w:tc>
      </w:tr>
      <w:tr w:rsidR="00ED74DF" w:rsidTr="00CA4600">
        <w:trPr>
          <w:trHeight w:val="238"/>
        </w:trPr>
        <w:tc>
          <w:tcPr>
            <w:tcW w:w="390" w:type="dxa"/>
            <w:vMerge w:val="restart"/>
            <w:tcBorders>
              <w:top w:val="single" w:sz="12" w:space="0" w:color="auto"/>
              <w:left w:val="single" w:sz="12" w:space="0" w:color="auto"/>
            </w:tcBorders>
            <w:vAlign w:val="bottom"/>
          </w:tcPr>
          <w:p w:rsidR="00B34140" w:rsidRDefault="00C32AE3" w:rsidP="00500EDC">
            <w:pPr>
              <w:jc w:val="center"/>
              <w:rPr>
                <w:kern w:val="0"/>
                <w:sz w:val="15"/>
                <w:szCs w:val="15"/>
              </w:rPr>
            </w:pPr>
            <w:r w:rsidRPr="00573394">
              <w:rPr>
                <w:rFonts w:hint="eastAsia"/>
                <w:kern w:val="0"/>
                <w:sz w:val="15"/>
                <w:szCs w:val="15"/>
              </w:rPr>
              <w:t>序</w:t>
            </w:r>
          </w:p>
          <w:p w:rsidR="00B34140" w:rsidRDefault="00B34140" w:rsidP="00500EDC">
            <w:pPr>
              <w:jc w:val="center"/>
              <w:rPr>
                <w:kern w:val="0"/>
                <w:sz w:val="15"/>
                <w:szCs w:val="15"/>
              </w:rPr>
            </w:pPr>
          </w:p>
          <w:p w:rsidR="00C32AE3" w:rsidRPr="00573394" w:rsidRDefault="00C32AE3" w:rsidP="00500EDC">
            <w:pPr>
              <w:jc w:val="center"/>
              <w:rPr>
                <w:kern w:val="0"/>
                <w:sz w:val="15"/>
                <w:szCs w:val="15"/>
              </w:rPr>
            </w:pPr>
            <w:r w:rsidRPr="00573394">
              <w:rPr>
                <w:rFonts w:hint="eastAsia"/>
                <w:kern w:val="0"/>
                <w:sz w:val="15"/>
                <w:szCs w:val="15"/>
              </w:rPr>
              <w:t>号</w:t>
            </w:r>
          </w:p>
        </w:tc>
        <w:tc>
          <w:tcPr>
            <w:tcW w:w="565" w:type="dxa"/>
            <w:vMerge w:val="restart"/>
            <w:tcBorders>
              <w:top w:val="single" w:sz="12" w:space="0" w:color="auto"/>
            </w:tcBorders>
            <w:vAlign w:val="bottom"/>
          </w:tcPr>
          <w:p w:rsidR="00C32AE3" w:rsidRDefault="00C32AE3" w:rsidP="00500EDC">
            <w:pPr>
              <w:jc w:val="center"/>
              <w:rPr>
                <w:kern w:val="0"/>
                <w:sz w:val="15"/>
                <w:szCs w:val="15"/>
              </w:rPr>
            </w:pPr>
            <w:r w:rsidRPr="00573394">
              <w:rPr>
                <w:rFonts w:hint="eastAsia"/>
                <w:kern w:val="0"/>
                <w:sz w:val="15"/>
                <w:szCs w:val="15"/>
              </w:rPr>
              <w:t>施工</w:t>
            </w:r>
          </w:p>
          <w:p w:rsidR="00B34140" w:rsidRPr="00573394" w:rsidRDefault="00B34140" w:rsidP="00500EDC">
            <w:pPr>
              <w:jc w:val="center"/>
              <w:rPr>
                <w:kern w:val="0"/>
                <w:sz w:val="15"/>
                <w:szCs w:val="15"/>
              </w:rPr>
            </w:pPr>
          </w:p>
          <w:p w:rsidR="00C32AE3" w:rsidRPr="00573394" w:rsidRDefault="00C32AE3" w:rsidP="00500EDC">
            <w:pPr>
              <w:jc w:val="center"/>
              <w:rPr>
                <w:kern w:val="0"/>
                <w:sz w:val="15"/>
                <w:szCs w:val="15"/>
              </w:rPr>
            </w:pPr>
            <w:r w:rsidRPr="00573394">
              <w:rPr>
                <w:rFonts w:hint="eastAsia"/>
                <w:kern w:val="0"/>
                <w:sz w:val="15"/>
                <w:szCs w:val="15"/>
              </w:rPr>
              <w:t>日期</w:t>
            </w:r>
          </w:p>
        </w:tc>
        <w:tc>
          <w:tcPr>
            <w:tcW w:w="571" w:type="dxa"/>
            <w:vMerge w:val="restart"/>
            <w:tcBorders>
              <w:top w:val="single" w:sz="12" w:space="0" w:color="auto"/>
            </w:tcBorders>
            <w:vAlign w:val="bottom"/>
          </w:tcPr>
          <w:p w:rsidR="00B34140" w:rsidRDefault="00B34140" w:rsidP="00500EDC">
            <w:pPr>
              <w:jc w:val="center"/>
              <w:rPr>
                <w:kern w:val="0"/>
                <w:sz w:val="15"/>
                <w:szCs w:val="15"/>
              </w:rPr>
            </w:pPr>
            <w:r>
              <w:rPr>
                <w:rFonts w:hint="eastAsia"/>
                <w:kern w:val="0"/>
                <w:sz w:val="15"/>
                <w:szCs w:val="15"/>
              </w:rPr>
              <w:t>施工</w:t>
            </w:r>
          </w:p>
          <w:p w:rsidR="00B34140" w:rsidRDefault="00B34140" w:rsidP="00500EDC">
            <w:pPr>
              <w:jc w:val="center"/>
              <w:rPr>
                <w:kern w:val="0"/>
                <w:sz w:val="15"/>
                <w:szCs w:val="15"/>
              </w:rPr>
            </w:pPr>
          </w:p>
          <w:p w:rsidR="00C32AE3" w:rsidRPr="00573394" w:rsidRDefault="00C32AE3" w:rsidP="00500EDC">
            <w:pPr>
              <w:jc w:val="center"/>
              <w:rPr>
                <w:kern w:val="0"/>
                <w:sz w:val="15"/>
                <w:szCs w:val="15"/>
              </w:rPr>
            </w:pPr>
            <w:r w:rsidRPr="00573394">
              <w:rPr>
                <w:rFonts w:hint="eastAsia"/>
                <w:kern w:val="0"/>
                <w:sz w:val="15"/>
                <w:szCs w:val="15"/>
              </w:rPr>
              <w:t>桩号</w:t>
            </w:r>
          </w:p>
        </w:tc>
        <w:tc>
          <w:tcPr>
            <w:tcW w:w="567" w:type="dxa"/>
            <w:vMerge w:val="restart"/>
            <w:tcBorders>
              <w:top w:val="single" w:sz="12" w:space="0" w:color="auto"/>
            </w:tcBorders>
            <w:vAlign w:val="bottom"/>
          </w:tcPr>
          <w:p w:rsidR="00C32AE3" w:rsidRDefault="00C32AE3" w:rsidP="00500EDC">
            <w:pPr>
              <w:jc w:val="center"/>
              <w:rPr>
                <w:kern w:val="0"/>
                <w:sz w:val="15"/>
                <w:szCs w:val="15"/>
              </w:rPr>
            </w:pPr>
            <w:r>
              <w:rPr>
                <w:rFonts w:hint="eastAsia"/>
                <w:kern w:val="0"/>
                <w:sz w:val="15"/>
                <w:szCs w:val="15"/>
              </w:rPr>
              <w:t>孔口</w:t>
            </w:r>
          </w:p>
          <w:p w:rsidR="00C32AE3" w:rsidRDefault="00C32AE3" w:rsidP="00500EDC">
            <w:pPr>
              <w:jc w:val="center"/>
              <w:rPr>
                <w:kern w:val="0"/>
                <w:sz w:val="15"/>
                <w:szCs w:val="15"/>
              </w:rPr>
            </w:pPr>
            <w:r>
              <w:rPr>
                <w:rFonts w:hint="eastAsia"/>
                <w:kern w:val="0"/>
                <w:sz w:val="15"/>
                <w:szCs w:val="15"/>
              </w:rPr>
              <w:t>标高</w:t>
            </w:r>
          </w:p>
          <w:p w:rsidR="00C32AE3" w:rsidRPr="00573394" w:rsidRDefault="00C32AE3" w:rsidP="00500EDC">
            <w:pPr>
              <w:jc w:val="center"/>
              <w:rPr>
                <w:kern w:val="0"/>
                <w:sz w:val="15"/>
                <w:szCs w:val="15"/>
              </w:rPr>
            </w:pPr>
            <w:r>
              <w:rPr>
                <w:rFonts w:hint="eastAsia"/>
                <w:kern w:val="0"/>
                <w:sz w:val="15"/>
                <w:szCs w:val="15"/>
              </w:rPr>
              <w:t>m</w:t>
            </w:r>
          </w:p>
        </w:tc>
        <w:tc>
          <w:tcPr>
            <w:tcW w:w="562" w:type="dxa"/>
            <w:vMerge w:val="restart"/>
            <w:tcBorders>
              <w:top w:val="single" w:sz="12" w:space="0" w:color="auto"/>
            </w:tcBorders>
            <w:vAlign w:val="bottom"/>
          </w:tcPr>
          <w:p w:rsidR="00C32AE3" w:rsidRDefault="00C32AE3" w:rsidP="00500EDC">
            <w:pPr>
              <w:jc w:val="center"/>
              <w:rPr>
                <w:kern w:val="0"/>
                <w:sz w:val="15"/>
                <w:szCs w:val="15"/>
              </w:rPr>
            </w:pPr>
            <w:r>
              <w:rPr>
                <w:rFonts w:hint="eastAsia"/>
                <w:kern w:val="0"/>
                <w:sz w:val="15"/>
                <w:szCs w:val="15"/>
              </w:rPr>
              <w:t>施工</w:t>
            </w:r>
          </w:p>
          <w:p w:rsidR="00B34140" w:rsidRDefault="00B34140" w:rsidP="00500EDC">
            <w:pPr>
              <w:jc w:val="center"/>
              <w:rPr>
                <w:kern w:val="0"/>
                <w:sz w:val="15"/>
                <w:szCs w:val="15"/>
              </w:rPr>
            </w:pPr>
          </w:p>
          <w:p w:rsidR="00C32AE3" w:rsidRPr="00573394" w:rsidRDefault="00C32AE3" w:rsidP="00500EDC">
            <w:pPr>
              <w:jc w:val="center"/>
              <w:rPr>
                <w:kern w:val="0"/>
                <w:sz w:val="15"/>
                <w:szCs w:val="15"/>
              </w:rPr>
            </w:pPr>
            <w:r>
              <w:rPr>
                <w:rFonts w:hint="eastAsia"/>
                <w:kern w:val="0"/>
                <w:sz w:val="15"/>
                <w:szCs w:val="15"/>
              </w:rPr>
              <w:t>顺序</w:t>
            </w:r>
          </w:p>
        </w:tc>
        <w:tc>
          <w:tcPr>
            <w:tcW w:w="6065" w:type="dxa"/>
            <w:gridSpan w:val="13"/>
            <w:tcBorders>
              <w:top w:val="single" w:sz="12" w:space="0" w:color="auto"/>
              <w:right w:val="single" w:sz="12" w:space="0" w:color="auto"/>
            </w:tcBorders>
            <w:vAlign w:val="bottom"/>
          </w:tcPr>
          <w:p w:rsidR="00C32AE3" w:rsidRPr="00573394" w:rsidRDefault="00ED74DF" w:rsidP="00500EDC">
            <w:pPr>
              <w:jc w:val="center"/>
              <w:rPr>
                <w:kern w:val="0"/>
                <w:sz w:val="15"/>
                <w:szCs w:val="15"/>
              </w:rPr>
            </w:pPr>
            <w:r>
              <w:rPr>
                <w:rFonts w:hint="eastAsia"/>
                <w:kern w:val="0"/>
                <w:sz w:val="15"/>
                <w:szCs w:val="15"/>
              </w:rPr>
              <w:t>水泥土</w:t>
            </w:r>
            <w:r w:rsidR="00C32AE3">
              <w:rPr>
                <w:rFonts w:hint="eastAsia"/>
                <w:kern w:val="0"/>
                <w:sz w:val="15"/>
                <w:szCs w:val="15"/>
              </w:rPr>
              <w:t>主要施工参数</w:t>
            </w:r>
          </w:p>
        </w:tc>
      </w:tr>
      <w:tr w:rsidR="00500EDC" w:rsidTr="00CA4600">
        <w:trPr>
          <w:trHeight w:val="238"/>
        </w:trPr>
        <w:tc>
          <w:tcPr>
            <w:tcW w:w="390" w:type="dxa"/>
            <w:vMerge/>
            <w:tcBorders>
              <w:left w:val="single" w:sz="12" w:space="0" w:color="auto"/>
            </w:tcBorders>
            <w:vAlign w:val="bottom"/>
          </w:tcPr>
          <w:p w:rsidR="00ED74DF" w:rsidRPr="00573394" w:rsidRDefault="00ED74DF" w:rsidP="00500EDC">
            <w:pPr>
              <w:jc w:val="center"/>
              <w:rPr>
                <w:kern w:val="0"/>
                <w:sz w:val="15"/>
                <w:szCs w:val="15"/>
              </w:rPr>
            </w:pPr>
          </w:p>
        </w:tc>
        <w:tc>
          <w:tcPr>
            <w:tcW w:w="565" w:type="dxa"/>
            <w:vMerge/>
            <w:vAlign w:val="bottom"/>
          </w:tcPr>
          <w:p w:rsidR="00ED74DF" w:rsidRPr="00573394" w:rsidRDefault="00ED74DF" w:rsidP="00500EDC">
            <w:pPr>
              <w:jc w:val="center"/>
              <w:rPr>
                <w:kern w:val="0"/>
                <w:sz w:val="15"/>
                <w:szCs w:val="15"/>
              </w:rPr>
            </w:pPr>
          </w:p>
        </w:tc>
        <w:tc>
          <w:tcPr>
            <w:tcW w:w="571" w:type="dxa"/>
            <w:vMerge/>
            <w:vAlign w:val="bottom"/>
          </w:tcPr>
          <w:p w:rsidR="00ED74DF" w:rsidRPr="00573394" w:rsidRDefault="00ED74DF" w:rsidP="00500EDC">
            <w:pPr>
              <w:jc w:val="center"/>
              <w:rPr>
                <w:kern w:val="0"/>
                <w:sz w:val="15"/>
                <w:szCs w:val="15"/>
              </w:rPr>
            </w:pPr>
          </w:p>
        </w:tc>
        <w:tc>
          <w:tcPr>
            <w:tcW w:w="567" w:type="dxa"/>
            <w:vMerge/>
            <w:vAlign w:val="bottom"/>
          </w:tcPr>
          <w:p w:rsidR="00ED74DF" w:rsidRDefault="00ED74DF" w:rsidP="00500EDC">
            <w:pPr>
              <w:jc w:val="center"/>
              <w:rPr>
                <w:kern w:val="0"/>
                <w:sz w:val="15"/>
                <w:szCs w:val="15"/>
              </w:rPr>
            </w:pPr>
          </w:p>
        </w:tc>
        <w:tc>
          <w:tcPr>
            <w:tcW w:w="562" w:type="dxa"/>
            <w:vMerge/>
            <w:vAlign w:val="bottom"/>
          </w:tcPr>
          <w:p w:rsidR="00ED74DF" w:rsidRDefault="00ED74DF" w:rsidP="00500EDC">
            <w:pPr>
              <w:jc w:val="center"/>
              <w:rPr>
                <w:kern w:val="0"/>
                <w:sz w:val="15"/>
                <w:szCs w:val="15"/>
              </w:rPr>
            </w:pPr>
          </w:p>
        </w:tc>
        <w:tc>
          <w:tcPr>
            <w:tcW w:w="855" w:type="dxa"/>
            <w:gridSpan w:val="2"/>
            <w:vAlign w:val="bottom"/>
          </w:tcPr>
          <w:p w:rsidR="00ED74DF" w:rsidRPr="00573394" w:rsidRDefault="00ED74DF" w:rsidP="00500EDC">
            <w:pPr>
              <w:jc w:val="center"/>
              <w:rPr>
                <w:kern w:val="0"/>
                <w:sz w:val="15"/>
                <w:szCs w:val="15"/>
              </w:rPr>
            </w:pPr>
            <w:r>
              <w:rPr>
                <w:rFonts w:hint="eastAsia"/>
                <w:kern w:val="0"/>
                <w:sz w:val="15"/>
                <w:szCs w:val="15"/>
              </w:rPr>
              <w:t>时间</w:t>
            </w:r>
          </w:p>
        </w:tc>
        <w:tc>
          <w:tcPr>
            <w:tcW w:w="851" w:type="dxa"/>
            <w:vMerge w:val="restart"/>
            <w:vAlign w:val="bottom"/>
          </w:tcPr>
          <w:p w:rsidR="00ED74DF" w:rsidRDefault="00ED74DF" w:rsidP="00500EDC">
            <w:pPr>
              <w:spacing w:line="240" w:lineRule="atLeast"/>
              <w:jc w:val="center"/>
              <w:rPr>
                <w:kern w:val="0"/>
                <w:sz w:val="15"/>
                <w:szCs w:val="15"/>
              </w:rPr>
            </w:pPr>
            <w:r w:rsidRPr="003F1613">
              <w:rPr>
                <w:rFonts w:hint="eastAsia"/>
                <w:w w:val="93"/>
                <w:kern w:val="0"/>
                <w:sz w:val="15"/>
                <w:szCs w:val="15"/>
                <w:fitText w:val="600" w:id="-1990019072"/>
              </w:rPr>
              <w:t>下沉</w:t>
            </w:r>
            <w:r w:rsidRPr="003F1613">
              <w:rPr>
                <w:rFonts w:hint="eastAsia"/>
                <w:w w:val="93"/>
                <w:kern w:val="0"/>
                <w:sz w:val="15"/>
                <w:szCs w:val="15"/>
                <w:fitText w:val="600" w:id="-1990019072"/>
              </w:rPr>
              <w:t>/</w:t>
            </w:r>
            <w:r w:rsidRPr="003F1613">
              <w:rPr>
                <w:rFonts w:hint="eastAsia"/>
                <w:w w:val="93"/>
                <w:kern w:val="0"/>
                <w:sz w:val="15"/>
                <w:szCs w:val="15"/>
                <w:fitText w:val="600" w:id="-1990019072"/>
              </w:rPr>
              <w:t>提</w:t>
            </w:r>
            <w:r w:rsidRPr="003F1613">
              <w:rPr>
                <w:rFonts w:hint="eastAsia"/>
                <w:spacing w:val="1"/>
                <w:w w:val="93"/>
                <w:kern w:val="0"/>
                <w:sz w:val="15"/>
                <w:szCs w:val="15"/>
                <w:fitText w:val="600" w:id="-1990019072"/>
              </w:rPr>
              <w:t>升</w:t>
            </w:r>
          </w:p>
          <w:p w:rsidR="00ED74DF" w:rsidRDefault="00ED74DF" w:rsidP="00500EDC">
            <w:pPr>
              <w:spacing w:line="240" w:lineRule="atLeast"/>
              <w:jc w:val="center"/>
              <w:rPr>
                <w:kern w:val="0"/>
                <w:sz w:val="15"/>
                <w:szCs w:val="15"/>
              </w:rPr>
            </w:pPr>
            <w:r>
              <w:rPr>
                <w:rFonts w:hint="eastAsia"/>
                <w:kern w:val="0"/>
                <w:sz w:val="15"/>
                <w:szCs w:val="15"/>
              </w:rPr>
              <w:t>起始标高</w:t>
            </w:r>
          </w:p>
          <w:p w:rsidR="00ED74DF" w:rsidRPr="00573394" w:rsidRDefault="00ED74DF" w:rsidP="00500EDC">
            <w:pPr>
              <w:spacing w:line="240" w:lineRule="atLeast"/>
              <w:jc w:val="center"/>
              <w:rPr>
                <w:kern w:val="0"/>
                <w:sz w:val="15"/>
                <w:szCs w:val="15"/>
              </w:rPr>
            </w:pPr>
            <w:r>
              <w:rPr>
                <w:rFonts w:hint="eastAsia"/>
                <w:kern w:val="0"/>
                <w:sz w:val="15"/>
                <w:szCs w:val="15"/>
              </w:rPr>
              <w:t>m</w:t>
            </w:r>
          </w:p>
        </w:tc>
        <w:tc>
          <w:tcPr>
            <w:tcW w:w="850" w:type="dxa"/>
            <w:vMerge w:val="restart"/>
            <w:vAlign w:val="bottom"/>
          </w:tcPr>
          <w:p w:rsidR="00ED74DF" w:rsidRDefault="00ED74DF" w:rsidP="00500EDC">
            <w:pPr>
              <w:spacing w:line="240" w:lineRule="atLeast"/>
              <w:jc w:val="center"/>
              <w:rPr>
                <w:kern w:val="0"/>
                <w:sz w:val="15"/>
                <w:szCs w:val="15"/>
              </w:rPr>
            </w:pPr>
            <w:r>
              <w:rPr>
                <w:rFonts w:hint="eastAsia"/>
                <w:kern w:val="0"/>
                <w:sz w:val="15"/>
                <w:szCs w:val="15"/>
              </w:rPr>
              <w:t>钻杆</w:t>
            </w:r>
          </w:p>
          <w:p w:rsidR="00ED74DF" w:rsidRDefault="00ED74DF" w:rsidP="00500EDC">
            <w:pPr>
              <w:spacing w:line="240" w:lineRule="atLeast"/>
              <w:jc w:val="center"/>
              <w:rPr>
                <w:kern w:val="0"/>
                <w:sz w:val="15"/>
                <w:szCs w:val="15"/>
              </w:rPr>
            </w:pPr>
            <w:r>
              <w:rPr>
                <w:rFonts w:hint="eastAsia"/>
                <w:kern w:val="0"/>
                <w:sz w:val="15"/>
                <w:szCs w:val="15"/>
              </w:rPr>
              <w:t>旋转速度</w:t>
            </w:r>
          </w:p>
          <w:p w:rsidR="00ED74DF" w:rsidRPr="00573394" w:rsidRDefault="00ED74DF" w:rsidP="00500EDC">
            <w:pPr>
              <w:spacing w:line="240" w:lineRule="atLeast"/>
              <w:jc w:val="center"/>
              <w:rPr>
                <w:kern w:val="0"/>
                <w:sz w:val="15"/>
                <w:szCs w:val="15"/>
              </w:rPr>
            </w:pPr>
            <w:r>
              <w:rPr>
                <w:rFonts w:hint="eastAsia"/>
                <w:kern w:val="0"/>
                <w:sz w:val="15"/>
                <w:szCs w:val="15"/>
              </w:rPr>
              <w:t>r/min</w:t>
            </w:r>
          </w:p>
        </w:tc>
        <w:tc>
          <w:tcPr>
            <w:tcW w:w="820" w:type="dxa"/>
            <w:gridSpan w:val="2"/>
            <w:vMerge w:val="restart"/>
            <w:vAlign w:val="bottom"/>
          </w:tcPr>
          <w:p w:rsidR="00ED74DF" w:rsidRDefault="00ED74DF" w:rsidP="00500EDC">
            <w:pPr>
              <w:spacing w:line="240" w:lineRule="atLeast"/>
              <w:jc w:val="center"/>
              <w:rPr>
                <w:kern w:val="0"/>
                <w:sz w:val="15"/>
                <w:szCs w:val="15"/>
              </w:rPr>
            </w:pPr>
            <w:r w:rsidRPr="003F1613">
              <w:rPr>
                <w:rFonts w:hint="eastAsia"/>
                <w:w w:val="93"/>
                <w:kern w:val="0"/>
                <w:sz w:val="15"/>
                <w:szCs w:val="15"/>
                <w:fitText w:val="600" w:id="-1990018816"/>
              </w:rPr>
              <w:t>下沉</w:t>
            </w:r>
            <w:r w:rsidRPr="003F1613">
              <w:rPr>
                <w:rFonts w:hint="eastAsia"/>
                <w:w w:val="93"/>
                <w:kern w:val="0"/>
                <w:sz w:val="15"/>
                <w:szCs w:val="15"/>
                <w:fitText w:val="600" w:id="-1990018816"/>
              </w:rPr>
              <w:t>/</w:t>
            </w:r>
            <w:r w:rsidRPr="003F1613">
              <w:rPr>
                <w:rFonts w:hint="eastAsia"/>
                <w:w w:val="93"/>
                <w:kern w:val="0"/>
                <w:sz w:val="15"/>
                <w:szCs w:val="15"/>
                <w:fitText w:val="600" w:id="-1990018816"/>
              </w:rPr>
              <w:t>提</w:t>
            </w:r>
            <w:r w:rsidRPr="003F1613">
              <w:rPr>
                <w:rFonts w:hint="eastAsia"/>
                <w:spacing w:val="1"/>
                <w:w w:val="93"/>
                <w:kern w:val="0"/>
                <w:sz w:val="15"/>
                <w:szCs w:val="15"/>
                <w:fitText w:val="600" w:id="-1990018816"/>
              </w:rPr>
              <w:t>升</w:t>
            </w:r>
          </w:p>
          <w:p w:rsidR="00ED74DF" w:rsidRDefault="00ED74DF" w:rsidP="00500EDC">
            <w:pPr>
              <w:spacing w:line="240" w:lineRule="atLeast"/>
              <w:jc w:val="center"/>
              <w:rPr>
                <w:kern w:val="0"/>
                <w:sz w:val="15"/>
                <w:szCs w:val="15"/>
              </w:rPr>
            </w:pPr>
            <w:r>
              <w:rPr>
                <w:rFonts w:hint="eastAsia"/>
                <w:kern w:val="0"/>
                <w:sz w:val="15"/>
                <w:szCs w:val="15"/>
              </w:rPr>
              <w:t>钻杆速度</w:t>
            </w:r>
          </w:p>
          <w:p w:rsidR="00ED74DF" w:rsidRPr="00573394" w:rsidRDefault="00ED74DF" w:rsidP="00500EDC">
            <w:pPr>
              <w:spacing w:line="240" w:lineRule="atLeast"/>
              <w:jc w:val="center"/>
              <w:rPr>
                <w:kern w:val="0"/>
                <w:sz w:val="15"/>
                <w:szCs w:val="15"/>
              </w:rPr>
            </w:pPr>
            <w:r>
              <w:rPr>
                <w:rFonts w:hint="eastAsia"/>
                <w:kern w:val="0"/>
                <w:sz w:val="15"/>
                <w:szCs w:val="15"/>
              </w:rPr>
              <w:t>cm/min</w:t>
            </w:r>
          </w:p>
        </w:tc>
        <w:tc>
          <w:tcPr>
            <w:tcW w:w="537" w:type="dxa"/>
            <w:gridSpan w:val="2"/>
            <w:vMerge w:val="restart"/>
            <w:vAlign w:val="bottom"/>
          </w:tcPr>
          <w:p w:rsidR="00ED74DF" w:rsidRDefault="00ED74DF" w:rsidP="00500EDC">
            <w:pPr>
              <w:spacing w:line="240" w:lineRule="atLeast"/>
              <w:jc w:val="center"/>
              <w:rPr>
                <w:kern w:val="0"/>
                <w:sz w:val="15"/>
                <w:szCs w:val="15"/>
              </w:rPr>
            </w:pPr>
            <w:r>
              <w:rPr>
                <w:rFonts w:hint="eastAsia"/>
                <w:kern w:val="0"/>
                <w:sz w:val="15"/>
                <w:szCs w:val="15"/>
              </w:rPr>
              <w:t>垂直度</w:t>
            </w:r>
          </w:p>
          <w:p w:rsidR="00ED74DF" w:rsidRPr="00573394" w:rsidRDefault="00ED74DF" w:rsidP="00500EDC">
            <w:pPr>
              <w:spacing w:line="240" w:lineRule="atLeast"/>
              <w:jc w:val="center"/>
              <w:rPr>
                <w:kern w:val="0"/>
                <w:sz w:val="15"/>
                <w:szCs w:val="15"/>
              </w:rPr>
            </w:pPr>
            <w:r>
              <w:rPr>
                <w:rFonts w:hint="eastAsia"/>
                <w:kern w:val="0"/>
                <w:sz w:val="15"/>
                <w:szCs w:val="15"/>
              </w:rPr>
              <w:t>偏差</w:t>
            </w:r>
          </w:p>
        </w:tc>
        <w:tc>
          <w:tcPr>
            <w:tcW w:w="538" w:type="dxa"/>
            <w:vMerge w:val="restart"/>
            <w:vAlign w:val="bottom"/>
          </w:tcPr>
          <w:p w:rsidR="00ED74DF" w:rsidRDefault="00500EDC" w:rsidP="00500EDC">
            <w:pPr>
              <w:spacing w:line="240" w:lineRule="atLeast"/>
              <w:jc w:val="center"/>
              <w:rPr>
                <w:kern w:val="0"/>
                <w:sz w:val="15"/>
                <w:szCs w:val="15"/>
              </w:rPr>
            </w:pPr>
            <w:r>
              <w:rPr>
                <w:rFonts w:hint="eastAsia"/>
                <w:kern w:val="0"/>
                <w:sz w:val="15"/>
                <w:szCs w:val="15"/>
              </w:rPr>
              <w:t>浆液</w:t>
            </w:r>
          </w:p>
          <w:p w:rsidR="00500EDC" w:rsidRDefault="00500EDC" w:rsidP="00500EDC">
            <w:pPr>
              <w:spacing w:line="240" w:lineRule="atLeast"/>
              <w:jc w:val="center"/>
              <w:rPr>
                <w:kern w:val="0"/>
                <w:sz w:val="15"/>
                <w:szCs w:val="15"/>
              </w:rPr>
            </w:pPr>
            <w:r>
              <w:rPr>
                <w:rFonts w:hint="eastAsia"/>
                <w:kern w:val="0"/>
                <w:sz w:val="15"/>
                <w:szCs w:val="15"/>
              </w:rPr>
              <w:t>压力</w:t>
            </w:r>
          </w:p>
          <w:p w:rsidR="00500EDC" w:rsidRPr="00573394" w:rsidRDefault="00500EDC" w:rsidP="00500EDC">
            <w:pPr>
              <w:spacing w:line="240" w:lineRule="atLeast"/>
              <w:jc w:val="center"/>
              <w:rPr>
                <w:kern w:val="0"/>
                <w:sz w:val="15"/>
                <w:szCs w:val="15"/>
              </w:rPr>
            </w:pPr>
            <w:r>
              <w:rPr>
                <w:rFonts w:hint="eastAsia"/>
                <w:kern w:val="0"/>
                <w:sz w:val="15"/>
                <w:szCs w:val="15"/>
              </w:rPr>
              <w:t>MPa</w:t>
            </w:r>
          </w:p>
        </w:tc>
        <w:tc>
          <w:tcPr>
            <w:tcW w:w="538" w:type="dxa"/>
            <w:gridSpan w:val="2"/>
            <w:vMerge w:val="restart"/>
            <w:vAlign w:val="bottom"/>
          </w:tcPr>
          <w:p w:rsidR="00ED74DF" w:rsidRDefault="00500EDC" w:rsidP="00500EDC">
            <w:pPr>
              <w:spacing w:line="240" w:lineRule="atLeast"/>
              <w:jc w:val="center"/>
              <w:rPr>
                <w:kern w:val="0"/>
                <w:sz w:val="15"/>
                <w:szCs w:val="15"/>
              </w:rPr>
            </w:pPr>
            <w:r>
              <w:rPr>
                <w:rFonts w:hint="eastAsia"/>
                <w:kern w:val="0"/>
                <w:sz w:val="15"/>
                <w:szCs w:val="15"/>
              </w:rPr>
              <w:t>气压</w:t>
            </w:r>
          </w:p>
          <w:p w:rsidR="00500EDC" w:rsidRPr="00573394" w:rsidRDefault="00500EDC" w:rsidP="00500EDC">
            <w:pPr>
              <w:spacing w:line="240" w:lineRule="atLeast"/>
              <w:jc w:val="center"/>
              <w:rPr>
                <w:kern w:val="0"/>
                <w:sz w:val="15"/>
                <w:szCs w:val="15"/>
              </w:rPr>
            </w:pPr>
            <w:r>
              <w:rPr>
                <w:rFonts w:hint="eastAsia"/>
                <w:kern w:val="0"/>
                <w:sz w:val="15"/>
                <w:szCs w:val="15"/>
              </w:rPr>
              <w:t>MPa</w:t>
            </w:r>
          </w:p>
        </w:tc>
        <w:tc>
          <w:tcPr>
            <w:tcW w:w="538" w:type="dxa"/>
            <w:vMerge w:val="restart"/>
            <w:vAlign w:val="bottom"/>
          </w:tcPr>
          <w:p w:rsidR="00500EDC" w:rsidRDefault="00500EDC" w:rsidP="00500EDC">
            <w:pPr>
              <w:spacing w:line="240" w:lineRule="atLeast"/>
              <w:jc w:val="center"/>
              <w:rPr>
                <w:kern w:val="0"/>
                <w:sz w:val="15"/>
                <w:szCs w:val="15"/>
              </w:rPr>
            </w:pPr>
            <w:r>
              <w:rPr>
                <w:rFonts w:hint="eastAsia"/>
                <w:kern w:val="0"/>
                <w:sz w:val="15"/>
                <w:szCs w:val="15"/>
              </w:rPr>
              <w:t>水压</w:t>
            </w:r>
          </w:p>
          <w:p w:rsidR="00ED74DF" w:rsidRPr="00573394" w:rsidRDefault="00500EDC" w:rsidP="00500EDC">
            <w:pPr>
              <w:spacing w:line="240" w:lineRule="atLeast"/>
              <w:jc w:val="center"/>
              <w:rPr>
                <w:kern w:val="0"/>
                <w:sz w:val="15"/>
                <w:szCs w:val="15"/>
              </w:rPr>
            </w:pPr>
            <w:r>
              <w:rPr>
                <w:rFonts w:hint="eastAsia"/>
                <w:kern w:val="0"/>
                <w:sz w:val="15"/>
                <w:szCs w:val="15"/>
              </w:rPr>
              <w:t>MPa</w:t>
            </w:r>
          </w:p>
        </w:tc>
        <w:tc>
          <w:tcPr>
            <w:tcW w:w="538" w:type="dxa"/>
            <w:vMerge w:val="restart"/>
            <w:tcBorders>
              <w:right w:val="single" w:sz="12" w:space="0" w:color="auto"/>
            </w:tcBorders>
            <w:vAlign w:val="bottom"/>
          </w:tcPr>
          <w:p w:rsidR="00500EDC" w:rsidRDefault="00500EDC" w:rsidP="00500EDC">
            <w:pPr>
              <w:spacing w:line="240" w:lineRule="atLeast"/>
              <w:jc w:val="center"/>
              <w:rPr>
                <w:kern w:val="0"/>
                <w:sz w:val="15"/>
                <w:szCs w:val="15"/>
              </w:rPr>
            </w:pPr>
            <w:r>
              <w:rPr>
                <w:rFonts w:hint="eastAsia"/>
                <w:kern w:val="0"/>
                <w:sz w:val="15"/>
                <w:szCs w:val="15"/>
              </w:rPr>
              <w:t>水泥</w:t>
            </w:r>
          </w:p>
          <w:p w:rsidR="00ED74DF" w:rsidRDefault="00500EDC" w:rsidP="00500EDC">
            <w:pPr>
              <w:spacing w:line="240" w:lineRule="atLeast"/>
              <w:jc w:val="center"/>
              <w:rPr>
                <w:kern w:val="0"/>
                <w:sz w:val="15"/>
                <w:szCs w:val="15"/>
              </w:rPr>
            </w:pPr>
            <w:r>
              <w:rPr>
                <w:rFonts w:hint="eastAsia"/>
                <w:kern w:val="0"/>
                <w:sz w:val="15"/>
                <w:szCs w:val="15"/>
              </w:rPr>
              <w:t>用量</w:t>
            </w:r>
          </w:p>
          <w:p w:rsidR="00500EDC" w:rsidRPr="00573394" w:rsidRDefault="00500EDC" w:rsidP="00500EDC">
            <w:pPr>
              <w:spacing w:line="240" w:lineRule="atLeast"/>
              <w:jc w:val="center"/>
              <w:rPr>
                <w:kern w:val="0"/>
                <w:sz w:val="15"/>
                <w:szCs w:val="15"/>
              </w:rPr>
            </w:pPr>
            <w:r>
              <w:rPr>
                <w:rFonts w:hint="eastAsia"/>
                <w:kern w:val="0"/>
                <w:sz w:val="15"/>
                <w:szCs w:val="15"/>
              </w:rPr>
              <w:t>kg</w:t>
            </w:r>
          </w:p>
        </w:tc>
      </w:tr>
      <w:tr w:rsidR="00500EDC" w:rsidTr="00CA4600">
        <w:trPr>
          <w:trHeight w:val="238"/>
        </w:trPr>
        <w:tc>
          <w:tcPr>
            <w:tcW w:w="390" w:type="dxa"/>
            <w:vMerge/>
            <w:tcBorders>
              <w:left w:val="single" w:sz="12" w:space="0" w:color="auto"/>
            </w:tcBorders>
            <w:vAlign w:val="bottom"/>
          </w:tcPr>
          <w:p w:rsidR="00ED74DF" w:rsidRPr="00573394" w:rsidRDefault="00ED74DF" w:rsidP="00500EDC">
            <w:pPr>
              <w:jc w:val="center"/>
              <w:rPr>
                <w:kern w:val="0"/>
                <w:sz w:val="15"/>
                <w:szCs w:val="15"/>
              </w:rPr>
            </w:pPr>
          </w:p>
        </w:tc>
        <w:tc>
          <w:tcPr>
            <w:tcW w:w="565" w:type="dxa"/>
            <w:vMerge/>
            <w:vAlign w:val="bottom"/>
          </w:tcPr>
          <w:p w:rsidR="00ED74DF" w:rsidRPr="00573394" w:rsidRDefault="00ED74DF" w:rsidP="00500EDC">
            <w:pPr>
              <w:jc w:val="center"/>
              <w:rPr>
                <w:kern w:val="0"/>
                <w:sz w:val="15"/>
                <w:szCs w:val="15"/>
              </w:rPr>
            </w:pPr>
          </w:p>
        </w:tc>
        <w:tc>
          <w:tcPr>
            <w:tcW w:w="571" w:type="dxa"/>
            <w:vMerge/>
            <w:vAlign w:val="bottom"/>
          </w:tcPr>
          <w:p w:rsidR="00ED74DF" w:rsidRPr="00573394" w:rsidRDefault="00ED74DF" w:rsidP="00500EDC">
            <w:pPr>
              <w:jc w:val="center"/>
              <w:rPr>
                <w:kern w:val="0"/>
                <w:sz w:val="15"/>
                <w:szCs w:val="15"/>
              </w:rPr>
            </w:pPr>
          </w:p>
        </w:tc>
        <w:tc>
          <w:tcPr>
            <w:tcW w:w="567" w:type="dxa"/>
            <w:vMerge/>
            <w:vAlign w:val="bottom"/>
          </w:tcPr>
          <w:p w:rsidR="00ED74DF" w:rsidRDefault="00ED74DF" w:rsidP="00500EDC">
            <w:pPr>
              <w:jc w:val="center"/>
              <w:rPr>
                <w:kern w:val="0"/>
                <w:sz w:val="15"/>
                <w:szCs w:val="15"/>
              </w:rPr>
            </w:pPr>
          </w:p>
        </w:tc>
        <w:tc>
          <w:tcPr>
            <w:tcW w:w="562" w:type="dxa"/>
            <w:vMerge/>
            <w:vAlign w:val="bottom"/>
          </w:tcPr>
          <w:p w:rsidR="00ED74DF" w:rsidRDefault="00ED74DF" w:rsidP="00500EDC">
            <w:pPr>
              <w:jc w:val="center"/>
              <w:rPr>
                <w:kern w:val="0"/>
                <w:sz w:val="15"/>
                <w:szCs w:val="15"/>
              </w:rPr>
            </w:pPr>
          </w:p>
        </w:tc>
        <w:tc>
          <w:tcPr>
            <w:tcW w:w="430" w:type="dxa"/>
            <w:vAlign w:val="bottom"/>
          </w:tcPr>
          <w:p w:rsidR="00ED74DF" w:rsidRPr="00573394" w:rsidRDefault="00ED74DF" w:rsidP="00500EDC">
            <w:pPr>
              <w:jc w:val="center"/>
              <w:rPr>
                <w:kern w:val="0"/>
                <w:sz w:val="15"/>
                <w:szCs w:val="15"/>
              </w:rPr>
            </w:pPr>
            <w:r>
              <w:rPr>
                <w:rFonts w:hint="eastAsia"/>
                <w:kern w:val="0"/>
                <w:sz w:val="15"/>
                <w:szCs w:val="15"/>
              </w:rPr>
              <w:t>开始</w:t>
            </w:r>
          </w:p>
        </w:tc>
        <w:tc>
          <w:tcPr>
            <w:tcW w:w="425" w:type="dxa"/>
            <w:vAlign w:val="bottom"/>
          </w:tcPr>
          <w:p w:rsidR="00ED74DF" w:rsidRPr="00573394" w:rsidRDefault="00ED74DF" w:rsidP="00500EDC">
            <w:pPr>
              <w:jc w:val="center"/>
              <w:rPr>
                <w:kern w:val="0"/>
                <w:sz w:val="15"/>
                <w:szCs w:val="15"/>
              </w:rPr>
            </w:pPr>
            <w:r>
              <w:rPr>
                <w:rFonts w:hint="eastAsia"/>
                <w:kern w:val="0"/>
                <w:sz w:val="15"/>
                <w:szCs w:val="15"/>
              </w:rPr>
              <w:t>结束</w:t>
            </w:r>
          </w:p>
        </w:tc>
        <w:tc>
          <w:tcPr>
            <w:tcW w:w="851" w:type="dxa"/>
            <w:vMerge/>
            <w:vAlign w:val="bottom"/>
          </w:tcPr>
          <w:p w:rsidR="00ED74DF" w:rsidRPr="00573394" w:rsidRDefault="00ED74DF" w:rsidP="00500EDC">
            <w:pPr>
              <w:jc w:val="center"/>
              <w:rPr>
                <w:kern w:val="0"/>
                <w:sz w:val="15"/>
                <w:szCs w:val="15"/>
              </w:rPr>
            </w:pPr>
          </w:p>
        </w:tc>
        <w:tc>
          <w:tcPr>
            <w:tcW w:w="850" w:type="dxa"/>
            <w:vMerge/>
            <w:vAlign w:val="bottom"/>
          </w:tcPr>
          <w:p w:rsidR="00ED74DF" w:rsidRPr="00573394" w:rsidRDefault="00ED74DF" w:rsidP="00500EDC">
            <w:pPr>
              <w:jc w:val="center"/>
              <w:rPr>
                <w:kern w:val="0"/>
                <w:sz w:val="15"/>
                <w:szCs w:val="15"/>
              </w:rPr>
            </w:pPr>
          </w:p>
        </w:tc>
        <w:tc>
          <w:tcPr>
            <w:tcW w:w="820" w:type="dxa"/>
            <w:gridSpan w:val="2"/>
            <w:vMerge/>
            <w:vAlign w:val="bottom"/>
          </w:tcPr>
          <w:p w:rsidR="00ED74DF" w:rsidRPr="00573394" w:rsidRDefault="00ED74DF" w:rsidP="00500EDC">
            <w:pPr>
              <w:jc w:val="center"/>
              <w:rPr>
                <w:kern w:val="0"/>
                <w:sz w:val="15"/>
                <w:szCs w:val="15"/>
              </w:rPr>
            </w:pPr>
          </w:p>
        </w:tc>
        <w:tc>
          <w:tcPr>
            <w:tcW w:w="537" w:type="dxa"/>
            <w:gridSpan w:val="2"/>
            <w:vMerge/>
            <w:vAlign w:val="bottom"/>
          </w:tcPr>
          <w:p w:rsidR="00ED74DF" w:rsidRPr="00573394" w:rsidRDefault="00ED74DF" w:rsidP="00500EDC">
            <w:pPr>
              <w:jc w:val="center"/>
              <w:rPr>
                <w:kern w:val="0"/>
                <w:sz w:val="15"/>
                <w:szCs w:val="15"/>
              </w:rPr>
            </w:pPr>
          </w:p>
        </w:tc>
        <w:tc>
          <w:tcPr>
            <w:tcW w:w="538" w:type="dxa"/>
            <w:vMerge/>
            <w:vAlign w:val="bottom"/>
          </w:tcPr>
          <w:p w:rsidR="00ED74DF" w:rsidRPr="00573394" w:rsidRDefault="00ED74DF" w:rsidP="00500EDC">
            <w:pPr>
              <w:jc w:val="center"/>
              <w:rPr>
                <w:kern w:val="0"/>
                <w:sz w:val="15"/>
                <w:szCs w:val="15"/>
              </w:rPr>
            </w:pPr>
          </w:p>
        </w:tc>
        <w:tc>
          <w:tcPr>
            <w:tcW w:w="538" w:type="dxa"/>
            <w:gridSpan w:val="2"/>
            <w:vMerge/>
            <w:vAlign w:val="bottom"/>
          </w:tcPr>
          <w:p w:rsidR="00ED74DF" w:rsidRPr="00573394" w:rsidRDefault="00ED74DF" w:rsidP="00500EDC">
            <w:pPr>
              <w:jc w:val="center"/>
              <w:rPr>
                <w:kern w:val="0"/>
                <w:sz w:val="15"/>
                <w:szCs w:val="15"/>
              </w:rPr>
            </w:pPr>
          </w:p>
        </w:tc>
        <w:tc>
          <w:tcPr>
            <w:tcW w:w="538" w:type="dxa"/>
            <w:vMerge/>
            <w:vAlign w:val="bottom"/>
          </w:tcPr>
          <w:p w:rsidR="00ED74DF" w:rsidRPr="00573394" w:rsidRDefault="00ED74DF" w:rsidP="00500EDC">
            <w:pPr>
              <w:jc w:val="center"/>
              <w:rPr>
                <w:kern w:val="0"/>
                <w:sz w:val="15"/>
                <w:szCs w:val="15"/>
              </w:rPr>
            </w:pPr>
          </w:p>
        </w:tc>
        <w:tc>
          <w:tcPr>
            <w:tcW w:w="538" w:type="dxa"/>
            <w:vMerge/>
            <w:tcBorders>
              <w:right w:val="single" w:sz="12" w:space="0" w:color="auto"/>
            </w:tcBorders>
            <w:vAlign w:val="bottom"/>
          </w:tcPr>
          <w:p w:rsidR="00ED74DF" w:rsidRPr="00573394" w:rsidRDefault="00ED74DF" w:rsidP="00500EDC">
            <w:pPr>
              <w:jc w:val="center"/>
              <w:rPr>
                <w:kern w:val="0"/>
                <w:sz w:val="15"/>
                <w:szCs w:val="15"/>
              </w:rPr>
            </w:pPr>
          </w:p>
        </w:tc>
      </w:tr>
      <w:tr w:rsidR="00500EDC" w:rsidTr="00CA4600">
        <w:tc>
          <w:tcPr>
            <w:tcW w:w="390" w:type="dxa"/>
            <w:vMerge w:val="restart"/>
            <w:tcBorders>
              <w:left w:val="single" w:sz="12" w:space="0" w:color="auto"/>
            </w:tcBorders>
            <w:vAlign w:val="bottom"/>
          </w:tcPr>
          <w:p w:rsidR="00500EDC" w:rsidRPr="00573394" w:rsidRDefault="00500EDC" w:rsidP="00500EDC">
            <w:pPr>
              <w:jc w:val="center"/>
              <w:rPr>
                <w:kern w:val="0"/>
                <w:sz w:val="15"/>
                <w:szCs w:val="15"/>
              </w:rPr>
            </w:pPr>
          </w:p>
        </w:tc>
        <w:tc>
          <w:tcPr>
            <w:tcW w:w="565" w:type="dxa"/>
            <w:vMerge w:val="restart"/>
            <w:vAlign w:val="bottom"/>
          </w:tcPr>
          <w:p w:rsidR="00500EDC" w:rsidRPr="00573394" w:rsidRDefault="00500EDC" w:rsidP="00500EDC">
            <w:pPr>
              <w:jc w:val="center"/>
              <w:rPr>
                <w:kern w:val="0"/>
                <w:sz w:val="15"/>
                <w:szCs w:val="15"/>
              </w:rPr>
            </w:pPr>
          </w:p>
        </w:tc>
        <w:tc>
          <w:tcPr>
            <w:tcW w:w="571" w:type="dxa"/>
            <w:vMerge w:val="restart"/>
            <w:vAlign w:val="bottom"/>
          </w:tcPr>
          <w:p w:rsidR="00500EDC" w:rsidRPr="00573394" w:rsidRDefault="00500EDC" w:rsidP="00500EDC">
            <w:pPr>
              <w:jc w:val="center"/>
              <w:rPr>
                <w:kern w:val="0"/>
                <w:sz w:val="15"/>
                <w:szCs w:val="15"/>
              </w:rPr>
            </w:pPr>
          </w:p>
        </w:tc>
        <w:tc>
          <w:tcPr>
            <w:tcW w:w="567" w:type="dxa"/>
            <w:vMerge w:val="restart"/>
            <w:vAlign w:val="bottom"/>
          </w:tcPr>
          <w:p w:rsidR="00500EDC" w:rsidRPr="00573394" w:rsidRDefault="00500EDC" w:rsidP="00500EDC">
            <w:pPr>
              <w:jc w:val="center"/>
              <w:rPr>
                <w:kern w:val="0"/>
                <w:sz w:val="15"/>
                <w:szCs w:val="15"/>
              </w:rPr>
            </w:pPr>
          </w:p>
        </w:tc>
        <w:tc>
          <w:tcPr>
            <w:tcW w:w="562" w:type="dxa"/>
            <w:vAlign w:val="bottom"/>
          </w:tcPr>
          <w:p w:rsidR="00500EDC" w:rsidRPr="00573394" w:rsidRDefault="00500EDC" w:rsidP="00500EDC">
            <w:pPr>
              <w:jc w:val="center"/>
              <w:rPr>
                <w:kern w:val="0"/>
                <w:sz w:val="15"/>
                <w:szCs w:val="15"/>
              </w:rPr>
            </w:pPr>
            <w:r>
              <w:rPr>
                <w:rFonts w:hint="eastAsia"/>
                <w:kern w:val="0"/>
                <w:sz w:val="15"/>
                <w:szCs w:val="15"/>
              </w:rPr>
              <w:t>下沉</w:t>
            </w:r>
          </w:p>
        </w:tc>
        <w:tc>
          <w:tcPr>
            <w:tcW w:w="430" w:type="dxa"/>
            <w:vAlign w:val="bottom"/>
          </w:tcPr>
          <w:p w:rsidR="00500EDC" w:rsidRPr="00573394" w:rsidRDefault="00500EDC" w:rsidP="00500EDC">
            <w:pPr>
              <w:jc w:val="center"/>
              <w:rPr>
                <w:kern w:val="0"/>
                <w:sz w:val="15"/>
                <w:szCs w:val="15"/>
              </w:rPr>
            </w:pPr>
          </w:p>
        </w:tc>
        <w:tc>
          <w:tcPr>
            <w:tcW w:w="425" w:type="dxa"/>
            <w:vAlign w:val="bottom"/>
          </w:tcPr>
          <w:p w:rsidR="00500EDC" w:rsidRPr="00573394" w:rsidRDefault="00500EDC" w:rsidP="00500EDC">
            <w:pPr>
              <w:jc w:val="center"/>
              <w:rPr>
                <w:kern w:val="0"/>
                <w:sz w:val="15"/>
                <w:szCs w:val="15"/>
              </w:rPr>
            </w:pPr>
          </w:p>
        </w:tc>
        <w:tc>
          <w:tcPr>
            <w:tcW w:w="851" w:type="dxa"/>
            <w:vAlign w:val="bottom"/>
          </w:tcPr>
          <w:p w:rsidR="00500EDC" w:rsidRPr="00573394" w:rsidRDefault="00500EDC" w:rsidP="00500EDC">
            <w:pPr>
              <w:jc w:val="center"/>
              <w:rPr>
                <w:kern w:val="0"/>
                <w:sz w:val="15"/>
                <w:szCs w:val="15"/>
              </w:rPr>
            </w:pPr>
          </w:p>
        </w:tc>
        <w:tc>
          <w:tcPr>
            <w:tcW w:w="850" w:type="dxa"/>
            <w:vAlign w:val="bottom"/>
          </w:tcPr>
          <w:p w:rsidR="00500EDC" w:rsidRPr="00573394" w:rsidRDefault="00500EDC" w:rsidP="00500EDC">
            <w:pPr>
              <w:jc w:val="center"/>
              <w:rPr>
                <w:kern w:val="0"/>
                <w:sz w:val="15"/>
                <w:szCs w:val="15"/>
              </w:rPr>
            </w:pPr>
          </w:p>
        </w:tc>
        <w:tc>
          <w:tcPr>
            <w:tcW w:w="820" w:type="dxa"/>
            <w:gridSpan w:val="2"/>
            <w:vAlign w:val="bottom"/>
          </w:tcPr>
          <w:p w:rsidR="00500EDC" w:rsidRPr="00573394" w:rsidRDefault="00500EDC" w:rsidP="00500EDC">
            <w:pPr>
              <w:jc w:val="center"/>
              <w:rPr>
                <w:kern w:val="0"/>
                <w:sz w:val="15"/>
                <w:szCs w:val="15"/>
              </w:rPr>
            </w:pPr>
          </w:p>
        </w:tc>
        <w:tc>
          <w:tcPr>
            <w:tcW w:w="537" w:type="dxa"/>
            <w:gridSpan w:val="2"/>
            <w:vMerge w:val="restart"/>
            <w:vAlign w:val="bottom"/>
          </w:tcPr>
          <w:p w:rsidR="00500EDC" w:rsidRPr="00573394" w:rsidRDefault="00500EDC" w:rsidP="00500EDC">
            <w:pPr>
              <w:jc w:val="center"/>
              <w:rPr>
                <w:kern w:val="0"/>
                <w:sz w:val="15"/>
                <w:szCs w:val="15"/>
              </w:rPr>
            </w:pPr>
          </w:p>
        </w:tc>
        <w:tc>
          <w:tcPr>
            <w:tcW w:w="538" w:type="dxa"/>
            <w:vAlign w:val="bottom"/>
          </w:tcPr>
          <w:p w:rsidR="00500EDC" w:rsidRPr="00573394" w:rsidRDefault="00500EDC" w:rsidP="00500EDC">
            <w:pPr>
              <w:jc w:val="center"/>
              <w:rPr>
                <w:kern w:val="0"/>
                <w:sz w:val="15"/>
                <w:szCs w:val="15"/>
              </w:rPr>
            </w:pPr>
          </w:p>
        </w:tc>
        <w:tc>
          <w:tcPr>
            <w:tcW w:w="538" w:type="dxa"/>
            <w:gridSpan w:val="2"/>
            <w:vAlign w:val="bottom"/>
          </w:tcPr>
          <w:p w:rsidR="00500EDC" w:rsidRPr="00573394" w:rsidRDefault="00500EDC" w:rsidP="00500EDC">
            <w:pPr>
              <w:jc w:val="center"/>
              <w:rPr>
                <w:kern w:val="0"/>
                <w:sz w:val="15"/>
                <w:szCs w:val="15"/>
              </w:rPr>
            </w:pPr>
          </w:p>
        </w:tc>
        <w:tc>
          <w:tcPr>
            <w:tcW w:w="538" w:type="dxa"/>
            <w:vAlign w:val="bottom"/>
          </w:tcPr>
          <w:p w:rsidR="00500EDC" w:rsidRPr="00573394" w:rsidRDefault="00500EDC" w:rsidP="00500EDC">
            <w:pPr>
              <w:jc w:val="center"/>
              <w:rPr>
                <w:kern w:val="0"/>
                <w:sz w:val="15"/>
                <w:szCs w:val="15"/>
              </w:rPr>
            </w:pPr>
          </w:p>
        </w:tc>
        <w:tc>
          <w:tcPr>
            <w:tcW w:w="538" w:type="dxa"/>
            <w:vMerge w:val="restart"/>
            <w:tcBorders>
              <w:right w:val="single" w:sz="12" w:space="0" w:color="auto"/>
            </w:tcBorders>
            <w:vAlign w:val="bottom"/>
          </w:tcPr>
          <w:p w:rsidR="00500EDC" w:rsidRPr="00573394" w:rsidRDefault="00500EDC" w:rsidP="00500EDC">
            <w:pPr>
              <w:jc w:val="center"/>
              <w:rPr>
                <w:kern w:val="0"/>
                <w:sz w:val="15"/>
                <w:szCs w:val="15"/>
              </w:rPr>
            </w:pPr>
          </w:p>
        </w:tc>
      </w:tr>
      <w:tr w:rsidR="00500EDC" w:rsidTr="00CA4600">
        <w:tc>
          <w:tcPr>
            <w:tcW w:w="390" w:type="dxa"/>
            <w:vMerge/>
            <w:tcBorders>
              <w:left w:val="single" w:sz="12" w:space="0" w:color="auto"/>
            </w:tcBorders>
            <w:vAlign w:val="bottom"/>
          </w:tcPr>
          <w:p w:rsidR="00500EDC" w:rsidRPr="00573394" w:rsidRDefault="00500EDC" w:rsidP="00500EDC">
            <w:pPr>
              <w:jc w:val="center"/>
              <w:rPr>
                <w:kern w:val="0"/>
                <w:sz w:val="15"/>
                <w:szCs w:val="15"/>
              </w:rPr>
            </w:pPr>
          </w:p>
        </w:tc>
        <w:tc>
          <w:tcPr>
            <w:tcW w:w="565" w:type="dxa"/>
            <w:vMerge/>
            <w:vAlign w:val="bottom"/>
          </w:tcPr>
          <w:p w:rsidR="00500EDC" w:rsidRPr="00573394" w:rsidRDefault="00500EDC" w:rsidP="00500EDC">
            <w:pPr>
              <w:jc w:val="center"/>
              <w:rPr>
                <w:kern w:val="0"/>
                <w:sz w:val="15"/>
                <w:szCs w:val="15"/>
              </w:rPr>
            </w:pPr>
          </w:p>
        </w:tc>
        <w:tc>
          <w:tcPr>
            <w:tcW w:w="571" w:type="dxa"/>
            <w:vMerge/>
            <w:vAlign w:val="bottom"/>
          </w:tcPr>
          <w:p w:rsidR="00500EDC" w:rsidRPr="00573394" w:rsidRDefault="00500EDC" w:rsidP="00500EDC">
            <w:pPr>
              <w:jc w:val="center"/>
              <w:rPr>
                <w:kern w:val="0"/>
                <w:sz w:val="15"/>
                <w:szCs w:val="15"/>
              </w:rPr>
            </w:pPr>
          </w:p>
        </w:tc>
        <w:tc>
          <w:tcPr>
            <w:tcW w:w="567" w:type="dxa"/>
            <w:vMerge/>
            <w:vAlign w:val="bottom"/>
          </w:tcPr>
          <w:p w:rsidR="00500EDC" w:rsidRPr="00573394" w:rsidRDefault="00500EDC" w:rsidP="00500EDC">
            <w:pPr>
              <w:jc w:val="center"/>
              <w:rPr>
                <w:kern w:val="0"/>
                <w:sz w:val="15"/>
                <w:szCs w:val="15"/>
              </w:rPr>
            </w:pPr>
          </w:p>
        </w:tc>
        <w:tc>
          <w:tcPr>
            <w:tcW w:w="562" w:type="dxa"/>
            <w:vAlign w:val="bottom"/>
          </w:tcPr>
          <w:p w:rsidR="00500EDC" w:rsidRPr="00573394" w:rsidRDefault="00500EDC" w:rsidP="00500EDC">
            <w:pPr>
              <w:jc w:val="center"/>
              <w:rPr>
                <w:kern w:val="0"/>
                <w:sz w:val="15"/>
                <w:szCs w:val="15"/>
              </w:rPr>
            </w:pPr>
            <w:r>
              <w:rPr>
                <w:rFonts w:hint="eastAsia"/>
                <w:kern w:val="0"/>
                <w:sz w:val="15"/>
                <w:szCs w:val="15"/>
              </w:rPr>
              <w:t>提升</w:t>
            </w:r>
          </w:p>
        </w:tc>
        <w:tc>
          <w:tcPr>
            <w:tcW w:w="430" w:type="dxa"/>
            <w:vAlign w:val="bottom"/>
          </w:tcPr>
          <w:p w:rsidR="00500EDC" w:rsidRPr="00573394" w:rsidRDefault="00500EDC" w:rsidP="00500EDC">
            <w:pPr>
              <w:jc w:val="center"/>
              <w:rPr>
                <w:kern w:val="0"/>
                <w:sz w:val="15"/>
                <w:szCs w:val="15"/>
              </w:rPr>
            </w:pPr>
          </w:p>
        </w:tc>
        <w:tc>
          <w:tcPr>
            <w:tcW w:w="425" w:type="dxa"/>
            <w:vAlign w:val="bottom"/>
          </w:tcPr>
          <w:p w:rsidR="00500EDC" w:rsidRPr="00573394" w:rsidRDefault="00500EDC" w:rsidP="00500EDC">
            <w:pPr>
              <w:jc w:val="center"/>
              <w:rPr>
                <w:kern w:val="0"/>
                <w:sz w:val="15"/>
                <w:szCs w:val="15"/>
              </w:rPr>
            </w:pPr>
          </w:p>
        </w:tc>
        <w:tc>
          <w:tcPr>
            <w:tcW w:w="851" w:type="dxa"/>
            <w:vAlign w:val="bottom"/>
          </w:tcPr>
          <w:p w:rsidR="00500EDC" w:rsidRPr="00573394" w:rsidRDefault="00500EDC" w:rsidP="00500EDC">
            <w:pPr>
              <w:jc w:val="center"/>
              <w:rPr>
                <w:kern w:val="0"/>
                <w:sz w:val="15"/>
                <w:szCs w:val="15"/>
              </w:rPr>
            </w:pPr>
          </w:p>
        </w:tc>
        <w:tc>
          <w:tcPr>
            <w:tcW w:w="850" w:type="dxa"/>
            <w:vAlign w:val="bottom"/>
          </w:tcPr>
          <w:p w:rsidR="00500EDC" w:rsidRPr="00573394" w:rsidRDefault="00500EDC" w:rsidP="00500EDC">
            <w:pPr>
              <w:jc w:val="center"/>
              <w:rPr>
                <w:kern w:val="0"/>
                <w:sz w:val="15"/>
                <w:szCs w:val="15"/>
              </w:rPr>
            </w:pPr>
          </w:p>
        </w:tc>
        <w:tc>
          <w:tcPr>
            <w:tcW w:w="820" w:type="dxa"/>
            <w:gridSpan w:val="2"/>
            <w:vAlign w:val="bottom"/>
          </w:tcPr>
          <w:p w:rsidR="00500EDC" w:rsidRPr="00573394" w:rsidRDefault="00500EDC" w:rsidP="00500EDC">
            <w:pPr>
              <w:jc w:val="center"/>
              <w:rPr>
                <w:kern w:val="0"/>
                <w:sz w:val="15"/>
                <w:szCs w:val="15"/>
              </w:rPr>
            </w:pPr>
          </w:p>
        </w:tc>
        <w:tc>
          <w:tcPr>
            <w:tcW w:w="537" w:type="dxa"/>
            <w:gridSpan w:val="2"/>
            <w:vMerge/>
            <w:vAlign w:val="bottom"/>
          </w:tcPr>
          <w:p w:rsidR="00500EDC" w:rsidRPr="00573394" w:rsidRDefault="00500EDC" w:rsidP="00500EDC">
            <w:pPr>
              <w:jc w:val="center"/>
              <w:rPr>
                <w:kern w:val="0"/>
                <w:sz w:val="15"/>
                <w:szCs w:val="15"/>
              </w:rPr>
            </w:pPr>
          </w:p>
        </w:tc>
        <w:tc>
          <w:tcPr>
            <w:tcW w:w="538" w:type="dxa"/>
            <w:vAlign w:val="bottom"/>
          </w:tcPr>
          <w:p w:rsidR="00500EDC" w:rsidRPr="00573394" w:rsidRDefault="00500EDC" w:rsidP="00500EDC">
            <w:pPr>
              <w:jc w:val="center"/>
              <w:rPr>
                <w:kern w:val="0"/>
                <w:sz w:val="15"/>
                <w:szCs w:val="15"/>
              </w:rPr>
            </w:pPr>
          </w:p>
        </w:tc>
        <w:tc>
          <w:tcPr>
            <w:tcW w:w="538" w:type="dxa"/>
            <w:gridSpan w:val="2"/>
            <w:vAlign w:val="bottom"/>
          </w:tcPr>
          <w:p w:rsidR="00500EDC" w:rsidRPr="00573394" w:rsidRDefault="00500EDC" w:rsidP="00500EDC">
            <w:pPr>
              <w:jc w:val="center"/>
              <w:rPr>
                <w:kern w:val="0"/>
                <w:sz w:val="15"/>
                <w:szCs w:val="15"/>
              </w:rPr>
            </w:pPr>
          </w:p>
        </w:tc>
        <w:tc>
          <w:tcPr>
            <w:tcW w:w="538" w:type="dxa"/>
            <w:vAlign w:val="bottom"/>
          </w:tcPr>
          <w:p w:rsidR="00500EDC" w:rsidRPr="00573394" w:rsidRDefault="00500EDC" w:rsidP="00500EDC">
            <w:pPr>
              <w:jc w:val="center"/>
              <w:rPr>
                <w:kern w:val="0"/>
                <w:sz w:val="15"/>
                <w:szCs w:val="15"/>
              </w:rPr>
            </w:pPr>
          </w:p>
        </w:tc>
        <w:tc>
          <w:tcPr>
            <w:tcW w:w="538" w:type="dxa"/>
            <w:vMerge/>
            <w:tcBorders>
              <w:right w:val="single" w:sz="12" w:space="0" w:color="auto"/>
            </w:tcBorders>
            <w:vAlign w:val="bottom"/>
          </w:tcPr>
          <w:p w:rsidR="00500EDC" w:rsidRPr="00573394" w:rsidRDefault="00500EDC" w:rsidP="00500EDC">
            <w:pPr>
              <w:jc w:val="center"/>
              <w:rPr>
                <w:kern w:val="0"/>
                <w:sz w:val="15"/>
                <w:szCs w:val="15"/>
              </w:rPr>
            </w:pPr>
          </w:p>
        </w:tc>
      </w:tr>
      <w:tr w:rsidR="00500EDC" w:rsidTr="00CA4600">
        <w:tc>
          <w:tcPr>
            <w:tcW w:w="390" w:type="dxa"/>
            <w:vMerge/>
            <w:tcBorders>
              <w:left w:val="single" w:sz="12" w:space="0" w:color="auto"/>
            </w:tcBorders>
            <w:vAlign w:val="bottom"/>
          </w:tcPr>
          <w:p w:rsidR="00500EDC" w:rsidRPr="00573394" w:rsidRDefault="00500EDC" w:rsidP="00500EDC">
            <w:pPr>
              <w:jc w:val="center"/>
              <w:rPr>
                <w:kern w:val="0"/>
                <w:sz w:val="15"/>
                <w:szCs w:val="15"/>
              </w:rPr>
            </w:pPr>
          </w:p>
        </w:tc>
        <w:tc>
          <w:tcPr>
            <w:tcW w:w="565" w:type="dxa"/>
            <w:vMerge/>
            <w:vAlign w:val="bottom"/>
          </w:tcPr>
          <w:p w:rsidR="00500EDC" w:rsidRPr="00573394" w:rsidRDefault="00500EDC" w:rsidP="00500EDC">
            <w:pPr>
              <w:jc w:val="center"/>
              <w:rPr>
                <w:kern w:val="0"/>
                <w:sz w:val="15"/>
                <w:szCs w:val="15"/>
              </w:rPr>
            </w:pPr>
          </w:p>
        </w:tc>
        <w:tc>
          <w:tcPr>
            <w:tcW w:w="571" w:type="dxa"/>
            <w:vMerge/>
            <w:vAlign w:val="bottom"/>
          </w:tcPr>
          <w:p w:rsidR="00500EDC" w:rsidRPr="00573394" w:rsidRDefault="00500EDC" w:rsidP="00500EDC">
            <w:pPr>
              <w:jc w:val="center"/>
              <w:rPr>
                <w:kern w:val="0"/>
                <w:sz w:val="15"/>
                <w:szCs w:val="15"/>
              </w:rPr>
            </w:pPr>
          </w:p>
        </w:tc>
        <w:tc>
          <w:tcPr>
            <w:tcW w:w="567" w:type="dxa"/>
            <w:vMerge/>
            <w:vAlign w:val="bottom"/>
          </w:tcPr>
          <w:p w:rsidR="00500EDC" w:rsidRPr="00573394" w:rsidRDefault="00500EDC" w:rsidP="00500EDC">
            <w:pPr>
              <w:jc w:val="center"/>
              <w:rPr>
                <w:kern w:val="0"/>
                <w:sz w:val="15"/>
                <w:szCs w:val="15"/>
              </w:rPr>
            </w:pPr>
          </w:p>
        </w:tc>
        <w:tc>
          <w:tcPr>
            <w:tcW w:w="562" w:type="dxa"/>
            <w:vAlign w:val="bottom"/>
          </w:tcPr>
          <w:p w:rsidR="00500EDC" w:rsidRPr="00573394" w:rsidRDefault="00500EDC" w:rsidP="00500EDC">
            <w:pPr>
              <w:jc w:val="center"/>
              <w:rPr>
                <w:kern w:val="0"/>
                <w:sz w:val="15"/>
                <w:szCs w:val="15"/>
              </w:rPr>
            </w:pPr>
            <w:r>
              <w:rPr>
                <w:rFonts w:hint="eastAsia"/>
                <w:kern w:val="0"/>
                <w:sz w:val="15"/>
                <w:szCs w:val="15"/>
              </w:rPr>
              <w:t>下沉</w:t>
            </w:r>
          </w:p>
        </w:tc>
        <w:tc>
          <w:tcPr>
            <w:tcW w:w="430" w:type="dxa"/>
            <w:vAlign w:val="bottom"/>
          </w:tcPr>
          <w:p w:rsidR="00500EDC" w:rsidRPr="00573394" w:rsidRDefault="00500EDC" w:rsidP="00500EDC">
            <w:pPr>
              <w:jc w:val="center"/>
              <w:rPr>
                <w:kern w:val="0"/>
                <w:sz w:val="15"/>
                <w:szCs w:val="15"/>
              </w:rPr>
            </w:pPr>
          </w:p>
        </w:tc>
        <w:tc>
          <w:tcPr>
            <w:tcW w:w="425" w:type="dxa"/>
            <w:vAlign w:val="bottom"/>
          </w:tcPr>
          <w:p w:rsidR="00500EDC" w:rsidRPr="00573394" w:rsidRDefault="00500EDC" w:rsidP="00500EDC">
            <w:pPr>
              <w:jc w:val="center"/>
              <w:rPr>
                <w:kern w:val="0"/>
                <w:sz w:val="15"/>
                <w:szCs w:val="15"/>
              </w:rPr>
            </w:pPr>
          </w:p>
        </w:tc>
        <w:tc>
          <w:tcPr>
            <w:tcW w:w="851" w:type="dxa"/>
            <w:vAlign w:val="bottom"/>
          </w:tcPr>
          <w:p w:rsidR="00500EDC" w:rsidRPr="00573394" w:rsidRDefault="00500EDC" w:rsidP="00500EDC">
            <w:pPr>
              <w:jc w:val="center"/>
              <w:rPr>
                <w:kern w:val="0"/>
                <w:sz w:val="15"/>
                <w:szCs w:val="15"/>
              </w:rPr>
            </w:pPr>
          </w:p>
        </w:tc>
        <w:tc>
          <w:tcPr>
            <w:tcW w:w="850" w:type="dxa"/>
            <w:vAlign w:val="bottom"/>
          </w:tcPr>
          <w:p w:rsidR="00500EDC" w:rsidRPr="00573394" w:rsidRDefault="00500EDC" w:rsidP="00500EDC">
            <w:pPr>
              <w:jc w:val="center"/>
              <w:rPr>
                <w:kern w:val="0"/>
                <w:sz w:val="15"/>
                <w:szCs w:val="15"/>
              </w:rPr>
            </w:pPr>
          </w:p>
        </w:tc>
        <w:tc>
          <w:tcPr>
            <w:tcW w:w="820" w:type="dxa"/>
            <w:gridSpan w:val="2"/>
            <w:vAlign w:val="bottom"/>
          </w:tcPr>
          <w:p w:rsidR="00500EDC" w:rsidRPr="00573394" w:rsidRDefault="00500EDC" w:rsidP="00500EDC">
            <w:pPr>
              <w:jc w:val="center"/>
              <w:rPr>
                <w:kern w:val="0"/>
                <w:sz w:val="15"/>
                <w:szCs w:val="15"/>
              </w:rPr>
            </w:pPr>
          </w:p>
        </w:tc>
        <w:tc>
          <w:tcPr>
            <w:tcW w:w="537" w:type="dxa"/>
            <w:gridSpan w:val="2"/>
            <w:vMerge/>
            <w:vAlign w:val="bottom"/>
          </w:tcPr>
          <w:p w:rsidR="00500EDC" w:rsidRPr="00573394" w:rsidRDefault="00500EDC" w:rsidP="00500EDC">
            <w:pPr>
              <w:jc w:val="center"/>
              <w:rPr>
                <w:kern w:val="0"/>
                <w:sz w:val="15"/>
                <w:szCs w:val="15"/>
              </w:rPr>
            </w:pPr>
          </w:p>
        </w:tc>
        <w:tc>
          <w:tcPr>
            <w:tcW w:w="538" w:type="dxa"/>
            <w:vAlign w:val="bottom"/>
          </w:tcPr>
          <w:p w:rsidR="00500EDC" w:rsidRPr="00573394" w:rsidRDefault="00500EDC" w:rsidP="00500EDC">
            <w:pPr>
              <w:jc w:val="center"/>
              <w:rPr>
                <w:kern w:val="0"/>
                <w:sz w:val="15"/>
                <w:szCs w:val="15"/>
              </w:rPr>
            </w:pPr>
          </w:p>
        </w:tc>
        <w:tc>
          <w:tcPr>
            <w:tcW w:w="538" w:type="dxa"/>
            <w:gridSpan w:val="2"/>
            <w:vAlign w:val="bottom"/>
          </w:tcPr>
          <w:p w:rsidR="00500EDC" w:rsidRPr="00573394" w:rsidRDefault="00500EDC" w:rsidP="00500EDC">
            <w:pPr>
              <w:jc w:val="center"/>
              <w:rPr>
                <w:kern w:val="0"/>
                <w:sz w:val="15"/>
                <w:szCs w:val="15"/>
              </w:rPr>
            </w:pPr>
          </w:p>
        </w:tc>
        <w:tc>
          <w:tcPr>
            <w:tcW w:w="538" w:type="dxa"/>
            <w:vAlign w:val="bottom"/>
          </w:tcPr>
          <w:p w:rsidR="00500EDC" w:rsidRPr="00573394" w:rsidRDefault="00500EDC" w:rsidP="00500EDC">
            <w:pPr>
              <w:jc w:val="center"/>
              <w:rPr>
                <w:kern w:val="0"/>
                <w:sz w:val="15"/>
                <w:szCs w:val="15"/>
              </w:rPr>
            </w:pPr>
          </w:p>
        </w:tc>
        <w:tc>
          <w:tcPr>
            <w:tcW w:w="538" w:type="dxa"/>
            <w:vMerge/>
            <w:tcBorders>
              <w:right w:val="single" w:sz="12" w:space="0" w:color="auto"/>
            </w:tcBorders>
            <w:vAlign w:val="bottom"/>
          </w:tcPr>
          <w:p w:rsidR="00500EDC" w:rsidRPr="00573394" w:rsidRDefault="00500EDC" w:rsidP="00500EDC">
            <w:pPr>
              <w:jc w:val="center"/>
              <w:rPr>
                <w:kern w:val="0"/>
                <w:sz w:val="15"/>
                <w:szCs w:val="15"/>
              </w:rPr>
            </w:pPr>
          </w:p>
        </w:tc>
      </w:tr>
      <w:tr w:rsidR="00500EDC" w:rsidTr="00CA4600">
        <w:tc>
          <w:tcPr>
            <w:tcW w:w="390" w:type="dxa"/>
            <w:vMerge/>
            <w:tcBorders>
              <w:left w:val="single" w:sz="12" w:space="0" w:color="auto"/>
            </w:tcBorders>
            <w:vAlign w:val="bottom"/>
          </w:tcPr>
          <w:p w:rsidR="00500EDC" w:rsidRPr="00573394" w:rsidRDefault="00500EDC" w:rsidP="00500EDC">
            <w:pPr>
              <w:jc w:val="center"/>
              <w:rPr>
                <w:kern w:val="0"/>
                <w:sz w:val="15"/>
                <w:szCs w:val="15"/>
              </w:rPr>
            </w:pPr>
          </w:p>
        </w:tc>
        <w:tc>
          <w:tcPr>
            <w:tcW w:w="565" w:type="dxa"/>
            <w:vMerge/>
            <w:vAlign w:val="bottom"/>
          </w:tcPr>
          <w:p w:rsidR="00500EDC" w:rsidRPr="00573394" w:rsidRDefault="00500EDC" w:rsidP="00500EDC">
            <w:pPr>
              <w:jc w:val="center"/>
              <w:rPr>
                <w:kern w:val="0"/>
                <w:sz w:val="15"/>
                <w:szCs w:val="15"/>
              </w:rPr>
            </w:pPr>
          </w:p>
        </w:tc>
        <w:tc>
          <w:tcPr>
            <w:tcW w:w="571" w:type="dxa"/>
            <w:vMerge/>
            <w:vAlign w:val="bottom"/>
          </w:tcPr>
          <w:p w:rsidR="00500EDC" w:rsidRPr="00573394" w:rsidRDefault="00500EDC" w:rsidP="00500EDC">
            <w:pPr>
              <w:jc w:val="center"/>
              <w:rPr>
                <w:kern w:val="0"/>
                <w:sz w:val="15"/>
                <w:szCs w:val="15"/>
              </w:rPr>
            </w:pPr>
          </w:p>
        </w:tc>
        <w:tc>
          <w:tcPr>
            <w:tcW w:w="567" w:type="dxa"/>
            <w:vMerge/>
            <w:vAlign w:val="bottom"/>
          </w:tcPr>
          <w:p w:rsidR="00500EDC" w:rsidRPr="00573394" w:rsidRDefault="00500EDC" w:rsidP="00500EDC">
            <w:pPr>
              <w:jc w:val="center"/>
              <w:rPr>
                <w:kern w:val="0"/>
                <w:sz w:val="15"/>
                <w:szCs w:val="15"/>
              </w:rPr>
            </w:pPr>
          </w:p>
        </w:tc>
        <w:tc>
          <w:tcPr>
            <w:tcW w:w="562" w:type="dxa"/>
            <w:vAlign w:val="bottom"/>
          </w:tcPr>
          <w:p w:rsidR="00500EDC" w:rsidRPr="00573394" w:rsidRDefault="00500EDC" w:rsidP="00500EDC">
            <w:pPr>
              <w:jc w:val="center"/>
              <w:rPr>
                <w:kern w:val="0"/>
                <w:sz w:val="15"/>
                <w:szCs w:val="15"/>
              </w:rPr>
            </w:pPr>
            <w:r>
              <w:rPr>
                <w:rFonts w:hint="eastAsia"/>
                <w:kern w:val="0"/>
                <w:sz w:val="15"/>
                <w:szCs w:val="15"/>
              </w:rPr>
              <w:t>提升</w:t>
            </w:r>
          </w:p>
        </w:tc>
        <w:tc>
          <w:tcPr>
            <w:tcW w:w="430" w:type="dxa"/>
            <w:vAlign w:val="bottom"/>
          </w:tcPr>
          <w:p w:rsidR="00500EDC" w:rsidRPr="00573394" w:rsidRDefault="00500EDC" w:rsidP="00500EDC">
            <w:pPr>
              <w:jc w:val="center"/>
              <w:rPr>
                <w:kern w:val="0"/>
                <w:sz w:val="15"/>
                <w:szCs w:val="15"/>
              </w:rPr>
            </w:pPr>
          </w:p>
        </w:tc>
        <w:tc>
          <w:tcPr>
            <w:tcW w:w="425" w:type="dxa"/>
            <w:vAlign w:val="bottom"/>
          </w:tcPr>
          <w:p w:rsidR="00500EDC" w:rsidRPr="00573394" w:rsidRDefault="00500EDC" w:rsidP="00500EDC">
            <w:pPr>
              <w:jc w:val="center"/>
              <w:rPr>
                <w:kern w:val="0"/>
                <w:sz w:val="15"/>
                <w:szCs w:val="15"/>
              </w:rPr>
            </w:pPr>
          </w:p>
        </w:tc>
        <w:tc>
          <w:tcPr>
            <w:tcW w:w="851" w:type="dxa"/>
            <w:vAlign w:val="bottom"/>
          </w:tcPr>
          <w:p w:rsidR="00500EDC" w:rsidRPr="00573394" w:rsidRDefault="00500EDC" w:rsidP="00500EDC">
            <w:pPr>
              <w:jc w:val="center"/>
              <w:rPr>
                <w:kern w:val="0"/>
                <w:sz w:val="15"/>
                <w:szCs w:val="15"/>
              </w:rPr>
            </w:pPr>
          </w:p>
        </w:tc>
        <w:tc>
          <w:tcPr>
            <w:tcW w:w="850" w:type="dxa"/>
            <w:vAlign w:val="bottom"/>
          </w:tcPr>
          <w:p w:rsidR="00500EDC" w:rsidRPr="00573394" w:rsidRDefault="00500EDC" w:rsidP="00500EDC">
            <w:pPr>
              <w:jc w:val="center"/>
              <w:rPr>
                <w:kern w:val="0"/>
                <w:sz w:val="15"/>
                <w:szCs w:val="15"/>
              </w:rPr>
            </w:pPr>
          </w:p>
        </w:tc>
        <w:tc>
          <w:tcPr>
            <w:tcW w:w="820" w:type="dxa"/>
            <w:gridSpan w:val="2"/>
            <w:vAlign w:val="bottom"/>
          </w:tcPr>
          <w:p w:rsidR="00500EDC" w:rsidRPr="00573394" w:rsidRDefault="00500EDC" w:rsidP="00500EDC">
            <w:pPr>
              <w:jc w:val="center"/>
              <w:rPr>
                <w:kern w:val="0"/>
                <w:sz w:val="15"/>
                <w:szCs w:val="15"/>
              </w:rPr>
            </w:pPr>
          </w:p>
        </w:tc>
        <w:tc>
          <w:tcPr>
            <w:tcW w:w="537" w:type="dxa"/>
            <w:gridSpan w:val="2"/>
            <w:vMerge/>
            <w:vAlign w:val="bottom"/>
          </w:tcPr>
          <w:p w:rsidR="00500EDC" w:rsidRPr="00573394" w:rsidRDefault="00500EDC" w:rsidP="00500EDC">
            <w:pPr>
              <w:jc w:val="center"/>
              <w:rPr>
                <w:kern w:val="0"/>
                <w:sz w:val="15"/>
                <w:szCs w:val="15"/>
              </w:rPr>
            </w:pPr>
          </w:p>
        </w:tc>
        <w:tc>
          <w:tcPr>
            <w:tcW w:w="538" w:type="dxa"/>
            <w:vAlign w:val="bottom"/>
          </w:tcPr>
          <w:p w:rsidR="00500EDC" w:rsidRPr="00573394" w:rsidRDefault="00500EDC" w:rsidP="00500EDC">
            <w:pPr>
              <w:jc w:val="center"/>
              <w:rPr>
                <w:kern w:val="0"/>
                <w:sz w:val="15"/>
                <w:szCs w:val="15"/>
              </w:rPr>
            </w:pPr>
          </w:p>
        </w:tc>
        <w:tc>
          <w:tcPr>
            <w:tcW w:w="538" w:type="dxa"/>
            <w:gridSpan w:val="2"/>
            <w:vAlign w:val="bottom"/>
          </w:tcPr>
          <w:p w:rsidR="00500EDC" w:rsidRPr="00573394" w:rsidRDefault="00500EDC" w:rsidP="00500EDC">
            <w:pPr>
              <w:jc w:val="center"/>
              <w:rPr>
                <w:kern w:val="0"/>
                <w:sz w:val="15"/>
                <w:szCs w:val="15"/>
              </w:rPr>
            </w:pPr>
          </w:p>
        </w:tc>
        <w:tc>
          <w:tcPr>
            <w:tcW w:w="538" w:type="dxa"/>
            <w:vAlign w:val="bottom"/>
          </w:tcPr>
          <w:p w:rsidR="00500EDC" w:rsidRPr="00573394" w:rsidRDefault="00500EDC" w:rsidP="00500EDC">
            <w:pPr>
              <w:jc w:val="center"/>
              <w:rPr>
                <w:kern w:val="0"/>
                <w:sz w:val="15"/>
                <w:szCs w:val="15"/>
              </w:rPr>
            </w:pPr>
          </w:p>
        </w:tc>
        <w:tc>
          <w:tcPr>
            <w:tcW w:w="538" w:type="dxa"/>
            <w:vMerge/>
            <w:tcBorders>
              <w:right w:val="single" w:sz="12" w:space="0" w:color="auto"/>
            </w:tcBorders>
            <w:vAlign w:val="bottom"/>
          </w:tcPr>
          <w:p w:rsidR="00500EDC" w:rsidRPr="00573394" w:rsidRDefault="00500EDC" w:rsidP="00500EDC">
            <w:pPr>
              <w:jc w:val="center"/>
              <w:rPr>
                <w:kern w:val="0"/>
                <w:sz w:val="15"/>
                <w:szCs w:val="15"/>
              </w:rPr>
            </w:pPr>
          </w:p>
        </w:tc>
      </w:tr>
      <w:tr w:rsidR="00500EDC" w:rsidTr="00CA4600">
        <w:tc>
          <w:tcPr>
            <w:tcW w:w="390" w:type="dxa"/>
            <w:vMerge/>
            <w:tcBorders>
              <w:left w:val="single" w:sz="12" w:space="0" w:color="auto"/>
            </w:tcBorders>
            <w:vAlign w:val="bottom"/>
          </w:tcPr>
          <w:p w:rsidR="00500EDC" w:rsidRPr="00573394" w:rsidRDefault="00500EDC" w:rsidP="00500EDC">
            <w:pPr>
              <w:jc w:val="center"/>
              <w:rPr>
                <w:kern w:val="0"/>
                <w:sz w:val="15"/>
                <w:szCs w:val="15"/>
              </w:rPr>
            </w:pPr>
          </w:p>
        </w:tc>
        <w:tc>
          <w:tcPr>
            <w:tcW w:w="565" w:type="dxa"/>
            <w:vMerge/>
            <w:vAlign w:val="bottom"/>
          </w:tcPr>
          <w:p w:rsidR="00500EDC" w:rsidRPr="00573394" w:rsidRDefault="00500EDC" w:rsidP="00500EDC">
            <w:pPr>
              <w:jc w:val="center"/>
              <w:rPr>
                <w:kern w:val="0"/>
                <w:sz w:val="15"/>
                <w:szCs w:val="15"/>
              </w:rPr>
            </w:pPr>
          </w:p>
        </w:tc>
        <w:tc>
          <w:tcPr>
            <w:tcW w:w="571" w:type="dxa"/>
            <w:vMerge/>
            <w:vAlign w:val="bottom"/>
          </w:tcPr>
          <w:p w:rsidR="00500EDC" w:rsidRPr="00573394" w:rsidRDefault="00500EDC" w:rsidP="00500EDC">
            <w:pPr>
              <w:jc w:val="center"/>
              <w:rPr>
                <w:kern w:val="0"/>
                <w:sz w:val="15"/>
                <w:szCs w:val="15"/>
              </w:rPr>
            </w:pPr>
          </w:p>
        </w:tc>
        <w:tc>
          <w:tcPr>
            <w:tcW w:w="567" w:type="dxa"/>
            <w:vMerge/>
            <w:vAlign w:val="bottom"/>
          </w:tcPr>
          <w:p w:rsidR="00500EDC" w:rsidRPr="00573394" w:rsidRDefault="00500EDC" w:rsidP="00500EDC">
            <w:pPr>
              <w:jc w:val="center"/>
              <w:rPr>
                <w:kern w:val="0"/>
                <w:sz w:val="15"/>
                <w:szCs w:val="15"/>
              </w:rPr>
            </w:pPr>
          </w:p>
        </w:tc>
        <w:tc>
          <w:tcPr>
            <w:tcW w:w="562" w:type="dxa"/>
            <w:vAlign w:val="bottom"/>
          </w:tcPr>
          <w:p w:rsidR="00500EDC" w:rsidRPr="00573394" w:rsidRDefault="00500EDC" w:rsidP="00500EDC">
            <w:pPr>
              <w:jc w:val="center"/>
              <w:rPr>
                <w:kern w:val="0"/>
                <w:sz w:val="15"/>
                <w:szCs w:val="15"/>
              </w:rPr>
            </w:pPr>
            <w:r>
              <w:rPr>
                <w:rFonts w:hint="eastAsia"/>
                <w:kern w:val="0"/>
                <w:sz w:val="15"/>
                <w:szCs w:val="15"/>
              </w:rPr>
              <w:t>下沉</w:t>
            </w:r>
          </w:p>
        </w:tc>
        <w:tc>
          <w:tcPr>
            <w:tcW w:w="430" w:type="dxa"/>
            <w:vAlign w:val="bottom"/>
          </w:tcPr>
          <w:p w:rsidR="00500EDC" w:rsidRPr="00573394" w:rsidRDefault="00500EDC" w:rsidP="00500EDC">
            <w:pPr>
              <w:jc w:val="center"/>
              <w:rPr>
                <w:kern w:val="0"/>
                <w:sz w:val="15"/>
                <w:szCs w:val="15"/>
              </w:rPr>
            </w:pPr>
          </w:p>
        </w:tc>
        <w:tc>
          <w:tcPr>
            <w:tcW w:w="425" w:type="dxa"/>
            <w:vAlign w:val="bottom"/>
          </w:tcPr>
          <w:p w:rsidR="00500EDC" w:rsidRPr="00573394" w:rsidRDefault="00500EDC" w:rsidP="00500EDC">
            <w:pPr>
              <w:jc w:val="center"/>
              <w:rPr>
                <w:kern w:val="0"/>
                <w:sz w:val="15"/>
                <w:szCs w:val="15"/>
              </w:rPr>
            </w:pPr>
          </w:p>
        </w:tc>
        <w:tc>
          <w:tcPr>
            <w:tcW w:w="851" w:type="dxa"/>
            <w:vAlign w:val="bottom"/>
          </w:tcPr>
          <w:p w:rsidR="00500EDC" w:rsidRPr="00573394" w:rsidRDefault="00500EDC" w:rsidP="00500EDC">
            <w:pPr>
              <w:jc w:val="center"/>
              <w:rPr>
                <w:kern w:val="0"/>
                <w:sz w:val="15"/>
                <w:szCs w:val="15"/>
              </w:rPr>
            </w:pPr>
          </w:p>
        </w:tc>
        <w:tc>
          <w:tcPr>
            <w:tcW w:w="850" w:type="dxa"/>
            <w:vAlign w:val="bottom"/>
          </w:tcPr>
          <w:p w:rsidR="00500EDC" w:rsidRPr="00573394" w:rsidRDefault="00500EDC" w:rsidP="00500EDC">
            <w:pPr>
              <w:jc w:val="center"/>
              <w:rPr>
                <w:kern w:val="0"/>
                <w:sz w:val="15"/>
                <w:szCs w:val="15"/>
              </w:rPr>
            </w:pPr>
          </w:p>
        </w:tc>
        <w:tc>
          <w:tcPr>
            <w:tcW w:w="820" w:type="dxa"/>
            <w:gridSpan w:val="2"/>
            <w:vAlign w:val="bottom"/>
          </w:tcPr>
          <w:p w:rsidR="00500EDC" w:rsidRPr="00573394" w:rsidRDefault="00500EDC" w:rsidP="00500EDC">
            <w:pPr>
              <w:jc w:val="center"/>
              <w:rPr>
                <w:kern w:val="0"/>
                <w:sz w:val="15"/>
                <w:szCs w:val="15"/>
              </w:rPr>
            </w:pPr>
          </w:p>
        </w:tc>
        <w:tc>
          <w:tcPr>
            <w:tcW w:w="537" w:type="dxa"/>
            <w:gridSpan w:val="2"/>
            <w:vMerge/>
            <w:vAlign w:val="bottom"/>
          </w:tcPr>
          <w:p w:rsidR="00500EDC" w:rsidRPr="00573394" w:rsidRDefault="00500EDC" w:rsidP="00500EDC">
            <w:pPr>
              <w:jc w:val="center"/>
              <w:rPr>
                <w:kern w:val="0"/>
                <w:sz w:val="15"/>
                <w:szCs w:val="15"/>
              </w:rPr>
            </w:pPr>
          </w:p>
        </w:tc>
        <w:tc>
          <w:tcPr>
            <w:tcW w:w="538" w:type="dxa"/>
            <w:vAlign w:val="bottom"/>
          </w:tcPr>
          <w:p w:rsidR="00500EDC" w:rsidRPr="00573394" w:rsidRDefault="00500EDC" w:rsidP="00500EDC">
            <w:pPr>
              <w:jc w:val="center"/>
              <w:rPr>
                <w:kern w:val="0"/>
                <w:sz w:val="15"/>
                <w:szCs w:val="15"/>
              </w:rPr>
            </w:pPr>
          </w:p>
        </w:tc>
        <w:tc>
          <w:tcPr>
            <w:tcW w:w="538" w:type="dxa"/>
            <w:gridSpan w:val="2"/>
            <w:vAlign w:val="bottom"/>
          </w:tcPr>
          <w:p w:rsidR="00500EDC" w:rsidRPr="00573394" w:rsidRDefault="00500EDC" w:rsidP="00500EDC">
            <w:pPr>
              <w:jc w:val="center"/>
              <w:rPr>
                <w:kern w:val="0"/>
                <w:sz w:val="15"/>
                <w:szCs w:val="15"/>
              </w:rPr>
            </w:pPr>
          </w:p>
        </w:tc>
        <w:tc>
          <w:tcPr>
            <w:tcW w:w="538" w:type="dxa"/>
            <w:vAlign w:val="bottom"/>
          </w:tcPr>
          <w:p w:rsidR="00500EDC" w:rsidRPr="00573394" w:rsidRDefault="00500EDC" w:rsidP="00500EDC">
            <w:pPr>
              <w:jc w:val="center"/>
              <w:rPr>
                <w:kern w:val="0"/>
                <w:sz w:val="15"/>
                <w:szCs w:val="15"/>
              </w:rPr>
            </w:pPr>
          </w:p>
        </w:tc>
        <w:tc>
          <w:tcPr>
            <w:tcW w:w="538" w:type="dxa"/>
            <w:vMerge/>
            <w:tcBorders>
              <w:right w:val="single" w:sz="12" w:space="0" w:color="auto"/>
            </w:tcBorders>
            <w:vAlign w:val="bottom"/>
          </w:tcPr>
          <w:p w:rsidR="00500EDC" w:rsidRPr="00573394" w:rsidRDefault="00500EDC" w:rsidP="00500EDC">
            <w:pPr>
              <w:jc w:val="center"/>
              <w:rPr>
                <w:kern w:val="0"/>
                <w:sz w:val="15"/>
                <w:szCs w:val="15"/>
              </w:rPr>
            </w:pPr>
          </w:p>
        </w:tc>
      </w:tr>
      <w:tr w:rsidR="00500EDC" w:rsidTr="00CA4600">
        <w:tc>
          <w:tcPr>
            <w:tcW w:w="390" w:type="dxa"/>
            <w:vMerge/>
            <w:tcBorders>
              <w:left w:val="single" w:sz="12" w:space="0" w:color="auto"/>
              <w:bottom w:val="single" w:sz="4" w:space="0" w:color="auto"/>
            </w:tcBorders>
            <w:vAlign w:val="bottom"/>
          </w:tcPr>
          <w:p w:rsidR="00500EDC" w:rsidRPr="00573394" w:rsidRDefault="00500EDC" w:rsidP="00500EDC">
            <w:pPr>
              <w:jc w:val="center"/>
              <w:rPr>
                <w:kern w:val="0"/>
                <w:sz w:val="15"/>
                <w:szCs w:val="15"/>
              </w:rPr>
            </w:pPr>
          </w:p>
        </w:tc>
        <w:tc>
          <w:tcPr>
            <w:tcW w:w="565" w:type="dxa"/>
            <w:vMerge/>
            <w:tcBorders>
              <w:bottom w:val="single" w:sz="4" w:space="0" w:color="auto"/>
            </w:tcBorders>
            <w:vAlign w:val="bottom"/>
          </w:tcPr>
          <w:p w:rsidR="00500EDC" w:rsidRPr="00573394" w:rsidRDefault="00500EDC" w:rsidP="00500EDC">
            <w:pPr>
              <w:jc w:val="center"/>
              <w:rPr>
                <w:kern w:val="0"/>
                <w:sz w:val="15"/>
                <w:szCs w:val="15"/>
              </w:rPr>
            </w:pPr>
          </w:p>
        </w:tc>
        <w:tc>
          <w:tcPr>
            <w:tcW w:w="571" w:type="dxa"/>
            <w:vMerge/>
            <w:tcBorders>
              <w:bottom w:val="single" w:sz="4" w:space="0" w:color="auto"/>
            </w:tcBorders>
            <w:vAlign w:val="bottom"/>
          </w:tcPr>
          <w:p w:rsidR="00500EDC" w:rsidRPr="00573394" w:rsidRDefault="00500EDC" w:rsidP="00500EDC">
            <w:pPr>
              <w:jc w:val="center"/>
              <w:rPr>
                <w:kern w:val="0"/>
                <w:sz w:val="15"/>
                <w:szCs w:val="15"/>
              </w:rPr>
            </w:pPr>
          </w:p>
        </w:tc>
        <w:tc>
          <w:tcPr>
            <w:tcW w:w="567" w:type="dxa"/>
            <w:vMerge/>
            <w:tcBorders>
              <w:bottom w:val="single" w:sz="4" w:space="0" w:color="auto"/>
            </w:tcBorders>
            <w:vAlign w:val="bottom"/>
          </w:tcPr>
          <w:p w:rsidR="00500EDC" w:rsidRPr="00573394" w:rsidRDefault="00500EDC" w:rsidP="00500EDC">
            <w:pPr>
              <w:jc w:val="center"/>
              <w:rPr>
                <w:kern w:val="0"/>
                <w:sz w:val="15"/>
                <w:szCs w:val="15"/>
              </w:rPr>
            </w:pPr>
          </w:p>
        </w:tc>
        <w:tc>
          <w:tcPr>
            <w:tcW w:w="562" w:type="dxa"/>
            <w:vAlign w:val="bottom"/>
          </w:tcPr>
          <w:p w:rsidR="00500EDC" w:rsidRPr="00573394" w:rsidRDefault="00500EDC" w:rsidP="00500EDC">
            <w:pPr>
              <w:jc w:val="center"/>
              <w:rPr>
                <w:kern w:val="0"/>
                <w:sz w:val="15"/>
                <w:szCs w:val="15"/>
              </w:rPr>
            </w:pPr>
            <w:r>
              <w:rPr>
                <w:rFonts w:hint="eastAsia"/>
                <w:kern w:val="0"/>
                <w:sz w:val="15"/>
                <w:szCs w:val="15"/>
              </w:rPr>
              <w:t>提升</w:t>
            </w:r>
          </w:p>
        </w:tc>
        <w:tc>
          <w:tcPr>
            <w:tcW w:w="430" w:type="dxa"/>
            <w:vAlign w:val="bottom"/>
          </w:tcPr>
          <w:p w:rsidR="00500EDC" w:rsidRPr="00573394" w:rsidRDefault="00500EDC" w:rsidP="00500EDC">
            <w:pPr>
              <w:jc w:val="center"/>
              <w:rPr>
                <w:kern w:val="0"/>
                <w:sz w:val="15"/>
                <w:szCs w:val="15"/>
              </w:rPr>
            </w:pPr>
          </w:p>
        </w:tc>
        <w:tc>
          <w:tcPr>
            <w:tcW w:w="425" w:type="dxa"/>
            <w:vAlign w:val="bottom"/>
          </w:tcPr>
          <w:p w:rsidR="00500EDC" w:rsidRPr="00573394" w:rsidRDefault="00500EDC" w:rsidP="00500EDC">
            <w:pPr>
              <w:jc w:val="center"/>
              <w:rPr>
                <w:kern w:val="0"/>
                <w:sz w:val="15"/>
                <w:szCs w:val="15"/>
              </w:rPr>
            </w:pPr>
          </w:p>
        </w:tc>
        <w:tc>
          <w:tcPr>
            <w:tcW w:w="851" w:type="dxa"/>
            <w:vAlign w:val="bottom"/>
          </w:tcPr>
          <w:p w:rsidR="00500EDC" w:rsidRPr="00573394" w:rsidRDefault="00500EDC" w:rsidP="00500EDC">
            <w:pPr>
              <w:jc w:val="center"/>
              <w:rPr>
                <w:kern w:val="0"/>
                <w:sz w:val="15"/>
                <w:szCs w:val="15"/>
              </w:rPr>
            </w:pPr>
          </w:p>
        </w:tc>
        <w:tc>
          <w:tcPr>
            <w:tcW w:w="850" w:type="dxa"/>
            <w:vAlign w:val="bottom"/>
          </w:tcPr>
          <w:p w:rsidR="00500EDC" w:rsidRPr="00573394" w:rsidRDefault="00500EDC" w:rsidP="00500EDC">
            <w:pPr>
              <w:jc w:val="center"/>
              <w:rPr>
                <w:kern w:val="0"/>
                <w:sz w:val="15"/>
                <w:szCs w:val="15"/>
              </w:rPr>
            </w:pPr>
          </w:p>
        </w:tc>
        <w:tc>
          <w:tcPr>
            <w:tcW w:w="820" w:type="dxa"/>
            <w:gridSpan w:val="2"/>
            <w:vAlign w:val="bottom"/>
          </w:tcPr>
          <w:p w:rsidR="00500EDC" w:rsidRPr="00573394" w:rsidRDefault="00500EDC" w:rsidP="00500EDC">
            <w:pPr>
              <w:jc w:val="center"/>
              <w:rPr>
                <w:kern w:val="0"/>
                <w:sz w:val="15"/>
                <w:szCs w:val="15"/>
              </w:rPr>
            </w:pPr>
          </w:p>
        </w:tc>
        <w:tc>
          <w:tcPr>
            <w:tcW w:w="537" w:type="dxa"/>
            <w:gridSpan w:val="2"/>
            <w:vMerge/>
            <w:tcBorders>
              <w:bottom w:val="single" w:sz="4" w:space="0" w:color="auto"/>
            </w:tcBorders>
            <w:vAlign w:val="bottom"/>
          </w:tcPr>
          <w:p w:rsidR="00500EDC" w:rsidRPr="00573394" w:rsidRDefault="00500EDC" w:rsidP="00500EDC">
            <w:pPr>
              <w:jc w:val="center"/>
              <w:rPr>
                <w:kern w:val="0"/>
                <w:sz w:val="15"/>
                <w:szCs w:val="15"/>
              </w:rPr>
            </w:pPr>
          </w:p>
        </w:tc>
        <w:tc>
          <w:tcPr>
            <w:tcW w:w="538" w:type="dxa"/>
            <w:vAlign w:val="bottom"/>
          </w:tcPr>
          <w:p w:rsidR="00500EDC" w:rsidRPr="00573394" w:rsidRDefault="00500EDC" w:rsidP="00500EDC">
            <w:pPr>
              <w:jc w:val="center"/>
              <w:rPr>
                <w:kern w:val="0"/>
                <w:sz w:val="15"/>
                <w:szCs w:val="15"/>
              </w:rPr>
            </w:pPr>
          </w:p>
        </w:tc>
        <w:tc>
          <w:tcPr>
            <w:tcW w:w="538" w:type="dxa"/>
            <w:gridSpan w:val="2"/>
            <w:vAlign w:val="bottom"/>
          </w:tcPr>
          <w:p w:rsidR="00500EDC" w:rsidRPr="00573394" w:rsidRDefault="00500EDC" w:rsidP="00500EDC">
            <w:pPr>
              <w:jc w:val="center"/>
              <w:rPr>
                <w:kern w:val="0"/>
                <w:sz w:val="15"/>
                <w:szCs w:val="15"/>
              </w:rPr>
            </w:pPr>
          </w:p>
        </w:tc>
        <w:tc>
          <w:tcPr>
            <w:tcW w:w="538" w:type="dxa"/>
            <w:vAlign w:val="bottom"/>
          </w:tcPr>
          <w:p w:rsidR="00500EDC" w:rsidRPr="00573394" w:rsidRDefault="00500EDC" w:rsidP="00500EDC">
            <w:pPr>
              <w:jc w:val="center"/>
              <w:rPr>
                <w:kern w:val="0"/>
                <w:sz w:val="15"/>
                <w:szCs w:val="15"/>
              </w:rPr>
            </w:pPr>
          </w:p>
        </w:tc>
        <w:tc>
          <w:tcPr>
            <w:tcW w:w="538" w:type="dxa"/>
            <w:vMerge/>
            <w:tcBorders>
              <w:bottom w:val="single" w:sz="4" w:space="0" w:color="auto"/>
              <w:right w:val="single" w:sz="12" w:space="0" w:color="auto"/>
            </w:tcBorders>
            <w:vAlign w:val="bottom"/>
          </w:tcPr>
          <w:p w:rsidR="00500EDC" w:rsidRPr="00573394" w:rsidRDefault="00500EDC" w:rsidP="00500EDC">
            <w:pPr>
              <w:jc w:val="center"/>
              <w:rPr>
                <w:kern w:val="0"/>
                <w:sz w:val="15"/>
                <w:szCs w:val="15"/>
              </w:rPr>
            </w:pPr>
          </w:p>
        </w:tc>
      </w:tr>
      <w:tr w:rsidR="00500EDC" w:rsidTr="00CA4600">
        <w:tc>
          <w:tcPr>
            <w:tcW w:w="390" w:type="dxa"/>
            <w:vMerge w:val="restart"/>
            <w:tcBorders>
              <w:left w:val="single" w:sz="12" w:space="0" w:color="auto"/>
              <w:bottom w:val="single" w:sz="12" w:space="0" w:color="auto"/>
            </w:tcBorders>
            <w:vAlign w:val="bottom"/>
          </w:tcPr>
          <w:p w:rsidR="00500EDC" w:rsidRPr="00573394" w:rsidRDefault="00500EDC" w:rsidP="00500EDC">
            <w:pPr>
              <w:jc w:val="center"/>
              <w:rPr>
                <w:kern w:val="0"/>
                <w:sz w:val="15"/>
                <w:szCs w:val="15"/>
              </w:rPr>
            </w:pPr>
          </w:p>
        </w:tc>
        <w:tc>
          <w:tcPr>
            <w:tcW w:w="565" w:type="dxa"/>
            <w:vMerge w:val="restart"/>
            <w:tcBorders>
              <w:bottom w:val="single" w:sz="12" w:space="0" w:color="auto"/>
            </w:tcBorders>
            <w:vAlign w:val="bottom"/>
          </w:tcPr>
          <w:p w:rsidR="00500EDC" w:rsidRPr="00573394" w:rsidRDefault="00500EDC" w:rsidP="00500EDC">
            <w:pPr>
              <w:jc w:val="center"/>
              <w:rPr>
                <w:kern w:val="0"/>
                <w:sz w:val="15"/>
                <w:szCs w:val="15"/>
              </w:rPr>
            </w:pPr>
          </w:p>
        </w:tc>
        <w:tc>
          <w:tcPr>
            <w:tcW w:w="571" w:type="dxa"/>
            <w:vMerge w:val="restart"/>
            <w:tcBorders>
              <w:bottom w:val="single" w:sz="12" w:space="0" w:color="auto"/>
            </w:tcBorders>
            <w:vAlign w:val="bottom"/>
          </w:tcPr>
          <w:p w:rsidR="00500EDC" w:rsidRPr="00573394" w:rsidRDefault="00500EDC" w:rsidP="00500EDC">
            <w:pPr>
              <w:jc w:val="center"/>
              <w:rPr>
                <w:kern w:val="0"/>
                <w:sz w:val="15"/>
                <w:szCs w:val="15"/>
              </w:rPr>
            </w:pPr>
          </w:p>
        </w:tc>
        <w:tc>
          <w:tcPr>
            <w:tcW w:w="567" w:type="dxa"/>
            <w:vMerge w:val="restart"/>
            <w:tcBorders>
              <w:bottom w:val="single" w:sz="12" w:space="0" w:color="auto"/>
            </w:tcBorders>
            <w:vAlign w:val="bottom"/>
          </w:tcPr>
          <w:p w:rsidR="00500EDC" w:rsidRPr="00573394" w:rsidRDefault="00500EDC" w:rsidP="00500EDC">
            <w:pPr>
              <w:jc w:val="center"/>
              <w:rPr>
                <w:kern w:val="0"/>
                <w:sz w:val="15"/>
                <w:szCs w:val="15"/>
              </w:rPr>
            </w:pPr>
          </w:p>
        </w:tc>
        <w:tc>
          <w:tcPr>
            <w:tcW w:w="562" w:type="dxa"/>
            <w:vAlign w:val="bottom"/>
          </w:tcPr>
          <w:p w:rsidR="00500EDC" w:rsidRPr="00573394" w:rsidRDefault="00500EDC" w:rsidP="0071494D">
            <w:pPr>
              <w:jc w:val="center"/>
              <w:rPr>
                <w:kern w:val="0"/>
                <w:sz w:val="15"/>
                <w:szCs w:val="15"/>
              </w:rPr>
            </w:pPr>
            <w:r>
              <w:rPr>
                <w:rFonts w:hint="eastAsia"/>
                <w:kern w:val="0"/>
                <w:sz w:val="15"/>
                <w:szCs w:val="15"/>
              </w:rPr>
              <w:t>下沉</w:t>
            </w:r>
          </w:p>
        </w:tc>
        <w:tc>
          <w:tcPr>
            <w:tcW w:w="430" w:type="dxa"/>
            <w:vAlign w:val="bottom"/>
          </w:tcPr>
          <w:p w:rsidR="00500EDC" w:rsidRPr="00573394" w:rsidRDefault="00500EDC" w:rsidP="00500EDC">
            <w:pPr>
              <w:jc w:val="center"/>
              <w:rPr>
                <w:kern w:val="0"/>
                <w:sz w:val="15"/>
                <w:szCs w:val="15"/>
              </w:rPr>
            </w:pPr>
          </w:p>
        </w:tc>
        <w:tc>
          <w:tcPr>
            <w:tcW w:w="425" w:type="dxa"/>
            <w:vAlign w:val="bottom"/>
          </w:tcPr>
          <w:p w:rsidR="00500EDC" w:rsidRPr="00573394" w:rsidRDefault="00500EDC" w:rsidP="00500EDC">
            <w:pPr>
              <w:jc w:val="center"/>
              <w:rPr>
                <w:kern w:val="0"/>
                <w:sz w:val="15"/>
                <w:szCs w:val="15"/>
              </w:rPr>
            </w:pPr>
          </w:p>
        </w:tc>
        <w:tc>
          <w:tcPr>
            <w:tcW w:w="851" w:type="dxa"/>
            <w:vAlign w:val="bottom"/>
          </w:tcPr>
          <w:p w:rsidR="00500EDC" w:rsidRPr="00573394" w:rsidRDefault="00500EDC" w:rsidP="00500EDC">
            <w:pPr>
              <w:jc w:val="center"/>
              <w:rPr>
                <w:kern w:val="0"/>
                <w:sz w:val="15"/>
                <w:szCs w:val="15"/>
              </w:rPr>
            </w:pPr>
          </w:p>
        </w:tc>
        <w:tc>
          <w:tcPr>
            <w:tcW w:w="850" w:type="dxa"/>
            <w:vAlign w:val="bottom"/>
          </w:tcPr>
          <w:p w:rsidR="00500EDC" w:rsidRPr="00573394" w:rsidRDefault="00500EDC" w:rsidP="00500EDC">
            <w:pPr>
              <w:jc w:val="center"/>
              <w:rPr>
                <w:kern w:val="0"/>
                <w:sz w:val="15"/>
                <w:szCs w:val="15"/>
              </w:rPr>
            </w:pPr>
          </w:p>
        </w:tc>
        <w:tc>
          <w:tcPr>
            <w:tcW w:w="820" w:type="dxa"/>
            <w:gridSpan w:val="2"/>
            <w:vAlign w:val="bottom"/>
          </w:tcPr>
          <w:p w:rsidR="00500EDC" w:rsidRPr="00573394" w:rsidRDefault="00500EDC" w:rsidP="00500EDC">
            <w:pPr>
              <w:jc w:val="center"/>
              <w:rPr>
                <w:kern w:val="0"/>
                <w:sz w:val="15"/>
                <w:szCs w:val="15"/>
              </w:rPr>
            </w:pPr>
          </w:p>
        </w:tc>
        <w:tc>
          <w:tcPr>
            <w:tcW w:w="537" w:type="dxa"/>
            <w:gridSpan w:val="2"/>
            <w:vMerge w:val="restart"/>
            <w:tcBorders>
              <w:bottom w:val="single" w:sz="12" w:space="0" w:color="auto"/>
            </w:tcBorders>
            <w:vAlign w:val="bottom"/>
          </w:tcPr>
          <w:p w:rsidR="00500EDC" w:rsidRPr="00573394" w:rsidRDefault="00500EDC" w:rsidP="00500EDC">
            <w:pPr>
              <w:jc w:val="center"/>
              <w:rPr>
                <w:kern w:val="0"/>
                <w:sz w:val="15"/>
                <w:szCs w:val="15"/>
              </w:rPr>
            </w:pPr>
          </w:p>
        </w:tc>
        <w:tc>
          <w:tcPr>
            <w:tcW w:w="538" w:type="dxa"/>
            <w:vAlign w:val="bottom"/>
          </w:tcPr>
          <w:p w:rsidR="00500EDC" w:rsidRPr="00573394" w:rsidRDefault="00500EDC" w:rsidP="00500EDC">
            <w:pPr>
              <w:jc w:val="center"/>
              <w:rPr>
                <w:kern w:val="0"/>
                <w:sz w:val="15"/>
                <w:szCs w:val="15"/>
              </w:rPr>
            </w:pPr>
          </w:p>
        </w:tc>
        <w:tc>
          <w:tcPr>
            <w:tcW w:w="538" w:type="dxa"/>
            <w:gridSpan w:val="2"/>
            <w:vAlign w:val="bottom"/>
          </w:tcPr>
          <w:p w:rsidR="00500EDC" w:rsidRPr="00573394" w:rsidRDefault="00500EDC" w:rsidP="00500EDC">
            <w:pPr>
              <w:jc w:val="center"/>
              <w:rPr>
                <w:kern w:val="0"/>
                <w:sz w:val="15"/>
                <w:szCs w:val="15"/>
              </w:rPr>
            </w:pPr>
          </w:p>
        </w:tc>
        <w:tc>
          <w:tcPr>
            <w:tcW w:w="538" w:type="dxa"/>
            <w:vAlign w:val="bottom"/>
          </w:tcPr>
          <w:p w:rsidR="00500EDC" w:rsidRPr="00573394" w:rsidRDefault="00500EDC" w:rsidP="00500EDC">
            <w:pPr>
              <w:jc w:val="center"/>
              <w:rPr>
                <w:kern w:val="0"/>
                <w:sz w:val="15"/>
                <w:szCs w:val="15"/>
              </w:rPr>
            </w:pPr>
          </w:p>
        </w:tc>
        <w:tc>
          <w:tcPr>
            <w:tcW w:w="538" w:type="dxa"/>
            <w:vMerge w:val="restart"/>
            <w:tcBorders>
              <w:bottom w:val="single" w:sz="12" w:space="0" w:color="auto"/>
              <w:right w:val="single" w:sz="12" w:space="0" w:color="auto"/>
            </w:tcBorders>
            <w:vAlign w:val="bottom"/>
          </w:tcPr>
          <w:p w:rsidR="00500EDC" w:rsidRPr="00573394" w:rsidRDefault="00500EDC" w:rsidP="00500EDC">
            <w:pPr>
              <w:jc w:val="center"/>
              <w:rPr>
                <w:kern w:val="0"/>
                <w:sz w:val="15"/>
                <w:szCs w:val="15"/>
              </w:rPr>
            </w:pPr>
          </w:p>
        </w:tc>
      </w:tr>
      <w:tr w:rsidR="00500EDC" w:rsidTr="00CA4600">
        <w:tc>
          <w:tcPr>
            <w:tcW w:w="390" w:type="dxa"/>
            <w:vMerge/>
            <w:tcBorders>
              <w:left w:val="single" w:sz="12" w:space="0" w:color="auto"/>
              <w:bottom w:val="single" w:sz="12" w:space="0" w:color="auto"/>
            </w:tcBorders>
            <w:vAlign w:val="bottom"/>
          </w:tcPr>
          <w:p w:rsidR="00500EDC" w:rsidRPr="00573394" w:rsidRDefault="00500EDC" w:rsidP="00500EDC">
            <w:pPr>
              <w:jc w:val="center"/>
              <w:rPr>
                <w:kern w:val="0"/>
                <w:sz w:val="15"/>
                <w:szCs w:val="15"/>
              </w:rPr>
            </w:pPr>
          </w:p>
        </w:tc>
        <w:tc>
          <w:tcPr>
            <w:tcW w:w="565" w:type="dxa"/>
            <w:vMerge/>
            <w:tcBorders>
              <w:bottom w:val="single" w:sz="12" w:space="0" w:color="auto"/>
            </w:tcBorders>
            <w:vAlign w:val="bottom"/>
          </w:tcPr>
          <w:p w:rsidR="00500EDC" w:rsidRPr="00573394" w:rsidRDefault="00500EDC" w:rsidP="00500EDC">
            <w:pPr>
              <w:jc w:val="center"/>
              <w:rPr>
                <w:kern w:val="0"/>
                <w:sz w:val="15"/>
                <w:szCs w:val="15"/>
              </w:rPr>
            </w:pPr>
          </w:p>
        </w:tc>
        <w:tc>
          <w:tcPr>
            <w:tcW w:w="571" w:type="dxa"/>
            <w:vMerge/>
            <w:tcBorders>
              <w:bottom w:val="single" w:sz="12" w:space="0" w:color="auto"/>
            </w:tcBorders>
            <w:vAlign w:val="bottom"/>
          </w:tcPr>
          <w:p w:rsidR="00500EDC" w:rsidRPr="00573394" w:rsidRDefault="00500EDC" w:rsidP="00500EDC">
            <w:pPr>
              <w:jc w:val="center"/>
              <w:rPr>
                <w:kern w:val="0"/>
                <w:sz w:val="15"/>
                <w:szCs w:val="15"/>
              </w:rPr>
            </w:pPr>
          </w:p>
        </w:tc>
        <w:tc>
          <w:tcPr>
            <w:tcW w:w="567" w:type="dxa"/>
            <w:vMerge/>
            <w:tcBorders>
              <w:bottom w:val="single" w:sz="12" w:space="0" w:color="auto"/>
            </w:tcBorders>
            <w:vAlign w:val="bottom"/>
          </w:tcPr>
          <w:p w:rsidR="00500EDC" w:rsidRPr="00573394" w:rsidRDefault="00500EDC" w:rsidP="00500EDC">
            <w:pPr>
              <w:jc w:val="center"/>
              <w:rPr>
                <w:kern w:val="0"/>
                <w:sz w:val="15"/>
                <w:szCs w:val="15"/>
              </w:rPr>
            </w:pPr>
          </w:p>
        </w:tc>
        <w:tc>
          <w:tcPr>
            <w:tcW w:w="562" w:type="dxa"/>
            <w:tcBorders>
              <w:bottom w:val="single" w:sz="4" w:space="0" w:color="auto"/>
            </w:tcBorders>
            <w:vAlign w:val="bottom"/>
          </w:tcPr>
          <w:p w:rsidR="00500EDC" w:rsidRPr="00573394" w:rsidRDefault="00500EDC" w:rsidP="0071494D">
            <w:pPr>
              <w:jc w:val="center"/>
              <w:rPr>
                <w:kern w:val="0"/>
                <w:sz w:val="15"/>
                <w:szCs w:val="15"/>
              </w:rPr>
            </w:pPr>
            <w:r>
              <w:rPr>
                <w:rFonts w:hint="eastAsia"/>
                <w:kern w:val="0"/>
                <w:sz w:val="15"/>
                <w:szCs w:val="15"/>
              </w:rPr>
              <w:t>提升</w:t>
            </w:r>
          </w:p>
        </w:tc>
        <w:tc>
          <w:tcPr>
            <w:tcW w:w="430" w:type="dxa"/>
            <w:tcBorders>
              <w:bottom w:val="single" w:sz="4" w:space="0" w:color="auto"/>
            </w:tcBorders>
            <w:vAlign w:val="bottom"/>
          </w:tcPr>
          <w:p w:rsidR="00500EDC" w:rsidRPr="00573394" w:rsidRDefault="00500EDC" w:rsidP="00500EDC">
            <w:pPr>
              <w:jc w:val="center"/>
              <w:rPr>
                <w:kern w:val="0"/>
                <w:sz w:val="15"/>
                <w:szCs w:val="15"/>
              </w:rPr>
            </w:pPr>
          </w:p>
        </w:tc>
        <w:tc>
          <w:tcPr>
            <w:tcW w:w="425" w:type="dxa"/>
            <w:tcBorders>
              <w:bottom w:val="single" w:sz="4" w:space="0" w:color="auto"/>
            </w:tcBorders>
            <w:vAlign w:val="bottom"/>
          </w:tcPr>
          <w:p w:rsidR="00500EDC" w:rsidRPr="00573394" w:rsidRDefault="00500EDC" w:rsidP="00500EDC">
            <w:pPr>
              <w:jc w:val="center"/>
              <w:rPr>
                <w:kern w:val="0"/>
                <w:sz w:val="15"/>
                <w:szCs w:val="15"/>
              </w:rPr>
            </w:pPr>
          </w:p>
        </w:tc>
        <w:tc>
          <w:tcPr>
            <w:tcW w:w="851" w:type="dxa"/>
            <w:tcBorders>
              <w:bottom w:val="single" w:sz="4" w:space="0" w:color="auto"/>
            </w:tcBorders>
            <w:vAlign w:val="bottom"/>
          </w:tcPr>
          <w:p w:rsidR="00500EDC" w:rsidRPr="00573394" w:rsidRDefault="00500EDC" w:rsidP="00500EDC">
            <w:pPr>
              <w:jc w:val="center"/>
              <w:rPr>
                <w:kern w:val="0"/>
                <w:sz w:val="15"/>
                <w:szCs w:val="15"/>
              </w:rPr>
            </w:pPr>
          </w:p>
        </w:tc>
        <w:tc>
          <w:tcPr>
            <w:tcW w:w="850" w:type="dxa"/>
            <w:tcBorders>
              <w:bottom w:val="single" w:sz="4" w:space="0" w:color="auto"/>
            </w:tcBorders>
            <w:vAlign w:val="bottom"/>
          </w:tcPr>
          <w:p w:rsidR="00500EDC" w:rsidRPr="00573394" w:rsidRDefault="00500EDC" w:rsidP="00500EDC">
            <w:pPr>
              <w:jc w:val="center"/>
              <w:rPr>
                <w:kern w:val="0"/>
                <w:sz w:val="15"/>
                <w:szCs w:val="15"/>
              </w:rPr>
            </w:pPr>
          </w:p>
        </w:tc>
        <w:tc>
          <w:tcPr>
            <w:tcW w:w="820" w:type="dxa"/>
            <w:gridSpan w:val="2"/>
            <w:tcBorders>
              <w:bottom w:val="single" w:sz="4" w:space="0" w:color="auto"/>
            </w:tcBorders>
            <w:vAlign w:val="bottom"/>
          </w:tcPr>
          <w:p w:rsidR="00500EDC" w:rsidRPr="00573394" w:rsidRDefault="00500EDC" w:rsidP="00500EDC">
            <w:pPr>
              <w:jc w:val="center"/>
              <w:rPr>
                <w:kern w:val="0"/>
                <w:sz w:val="15"/>
                <w:szCs w:val="15"/>
              </w:rPr>
            </w:pPr>
          </w:p>
        </w:tc>
        <w:tc>
          <w:tcPr>
            <w:tcW w:w="537" w:type="dxa"/>
            <w:gridSpan w:val="2"/>
            <w:vMerge/>
            <w:tcBorders>
              <w:bottom w:val="single" w:sz="12" w:space="0" w:color="auto"/>
            </w:tcBorders>
            <w:vAlign w:val="bottom"/>
          </w:tcPr>
          <w:p w:rsidR="00500EDC" w:rsidRPr="00573394" w:rsidRDefault="00500EDC" w:rsidP="00500EDC">
            <w:pPr>
              <w:jc w:val="center"/>
              <w:rPr>
                <w:kern w:val="0"/>
                <w:sz w:val="15"/>
                <w:szCs w:val="15"/>
              </w:rPr>
            </w:pPr>
          </w:p>
        </w:tc>
        <w:tc>
          <w:tcPr>
            <w:tcW w:w="538" w:type="dxa"/>
            <w:tcBorders>
              <w:bottom w:val="single" w:sz="4" w:space="0" w:color="auto"/>
            </w:tcBorders>
            <w:vAlign w:val="bottom"/>
          </w:tcPr>
          <w:p w:rsidR="00500EDC" w:rsidRPr="00573394" w:rsidRDefault="00500EDC" w:rsidP="00500EDC">
            <w:pPr>
              <w:jc w:val="center"/>
              <w:rPr>
                <w:kern w:val="0"/>
                <w:sz w:val="15"/>
                <w:szCs w:val="15"/>
              </w:rPr>
            </w:pPr>
          </w:p>
        </w:tc>
        <w:tc>
          <w:tcPr>
            <w:tcW w:w="538" w:type="dxa"/>
            <w:gridSpan w:val="2"/>
            <w:tcBorders>
              <w:bottom w:val="single" w:sz="4" w:space="0" w:color="auto"/>
            </w:tcBorders>
            <w:vAlign w:val="bottom"/>
          </w:tcPr>
          <w:p w:rsidR="00500EDC" w:rsidRPr="00573394" w:rsidRDefault="00500EDC" w:rsidP="00500EDC">
            <w:pPr>
              <w:jc w:val="center"/>
              <w:rPr>
                <w:kern w:val="0"/>
                <w:sz w:val="15"/>
                <w:szCs w:val="15"/>
              </w:rPr>
            </w:pPr>
          </w:p>
        </w:tc>
        <w:tc>
          <w:tcPr>
            <w:tcW w:w="538" w:type="dxa"/>
            <w:tcBorders>
              <w:bottom w:val="single" w:sz="4" w:space="0" w:color="auto"/>
            </w:tcBorders>
            <w:vAlign w:val="bottom"/>
          </w:tcPr>
          <w:p w:rsidR="00500EDC" w:rsidRPr="00573394" w:rsidRDefault="00500EDC" w:rsidP="00500EDC">
            <w:pPr>
              <w:jc w:val="center"/>
              <w:rPr>
                <w:kern w:val="0"/>
                <w:sz w:val="15"/>
                <w:szCs w:val="15"/>
              </w:rPr>
            </w:pPr>
          </w:p>
        </w:tc>
        <w:tc>
          <w:tcPr>
            <w:tcW w:w="538" w:type="dxa"/>
            <w:vMerge/>
            <w:tcBorders>
              <w:bottom w:val="single" w:sz="12" w:space="0" w:color="auto"/>
              <w:right w:val="single" w:sz="12" w:space="0" w:color="auto"/>
            </w:tcBorders>
            <w:vAlign w:val="bottom"/>
          </w:tcPr>
          <w:p w:rsidR="00500EDC" w:rsidRPr="00573394" w:rsidRDefault="00500EDC" w:rsidP="00500EDC">
            <w:pPr>
              <w:jc w:val="center"/>
              <w:rPr>
                <w:kern w:val="0"/>
                <w:sz w:val="15"/>
                <w:szCs w:val="15"/>
              </w:rPr>
            </w:pPr>
          </w:p>
        </w:tc>
      </w:tr>
      <w:tr w:rsidR="00500EDC" w:rsidTr="00CA4600">
        <w:tc>
          <w:tcPr>
            <w:tcW w:w="390" w:type="dxa"/>
            <w:vMerge/>
            <w:tcBorders>
              <w:left w:val="single" w:sz="12" w:space="0" w:color="auto"/>
              <w:bottom w:val="single" w:sz="12" w:space="0" w:color="auto"/>
            </w:tcBorders>
            <w:vAlign w:val="bottom"/>
          </w:tcPr>
          <w:p w:rsidR="00500EDC" w:rsidRPr="00573394" w:rsidRDefault="00500EDC" w:rsidP="00500EDC">
            <w:pPr>
              <w:jc w:val="center"/>
              <w:rPr>
                <w:kern w:val="0"/>
                <w:sz w:val="15"/>
                <w:szCs w:val="15"/>
              </w:rPr>
            </w:pPr>
          </w:p>
        </w:tc>
        <w:tc>
          <w:tcPr>
            <w:tcW w:w="565" w:type="dxa"/>
            <w:vMerge/>
            <w:tcBorders>
              <w:bottom w:val="single" w:sz="12" w:space="0" w:color="auto"/>
            </w:tcBorders>
            <w:vAlign w:val="bottom"/>
          </w:tcPr>
          <w:p w:rsidR="00500EDC" w:rsidRPr="00573394" w:rsidRDefault="00500EDC" w:rsidP="00500EDC">
            <w:pPr>
              <w:jc w:val="center"/>
              <w:rPr>
                <w:kern w:val="0"/>
                <w:sz w:val="15"/>
                <w:szCs w:val="15"/>
              </w:rPr>
            </w:pPr>
          </w:p>
        </w:tc>
        <w:tc>
          <w:tcPr>
            <w:tcW w:w="571" w:type="dxa"/>
            <w:vMerge/>
            <w:tcBorders>
              <w:bottom w:val="single" w:sz="12" w:space="0" w:color="auto"/>
            </w:tcBorders>
            <w:vAlign w:val="bottom"/>
          </w:tcPr>
          <w:p w:rsidR="00500EDC" w:rsidRPr="00573394" w:rsidRDefault="00500EDC" w:rsidP="00500EDC">
            <w:pPr>
              <w:jc w:val="center"/>
              <w:rPr>
                <w:kern w:val="0"/>
                <w:sz w:val="15"/>
                <w:szCs w:val="15"/>
              </w:rPr>
            </w:pPr>
          </w:p>
        </w:tc>
        <w:tc>
          <w:tcPr>
            <w:tcW w:w="567" w:type="dxa"/>
            <w:vMerge/>
            <w:tcBorders>
              <w:bottom w:val="single" w:sz="12" w:space="0" w:color="auto"/>
            </w:tcBorders>
            <w:vAlign w:val="bottom"/>
          </w:tcPr>
          <w:p w:rsidR="00500EDC" w:rsidRPr="00573394" w:rsidRDefault="00500EDC" w:rsidP="00500EDC">
            <w:pPr>
              <w:jc w:val="center"/>
              <w:rPr>
                <w:kern w:val="0"/>
                <w:sz w:val="15"/>
                <w:szCs w:val="15"/>
              </w:rPr>
            </w:pPr>
          </w:p>
        </w:tc>
        <w:tc>
          <w:tcPr>
            <w:tcW w:w="562" w:type="dxa"/>
            <w:tcBorders>
              <w:bottom w:val="single" w:sz="12" w:space="0" w:color="auto"/>
            </w:tcBorders>
            <w:vAlign w:val="bottom"/>
          </w:tcPr>
          <w:p w:rsidR="00500EDC" w:rsidRDefault="00500EDC" w:rsidP="00500EDC">
            <w:pPr>
              <w:jc w:val="center"/>
              <w:rPr>
                <w:kern w:val="0"/>
                <w:sz w:val="15"/>
                <w:szCs w:val="15"/>
              </w:rPr>
            </w:pPr>
            <w:r>
              <w:rPr>
                <w:kern w:val="0"/>
                <w:sz w:val="15"/>
                <w:szCs w:val="15"/>
              </w:rPr>
              <w:t>……</w:t>
            </w:r>
          </w:p>
        </w:tc>
        <w:tc>
          <w:tcPr>
            <w:tcW w:w="430" w:type="dxa"/>
            <w:tcBorders>
              <w:bottom w:val="single" w:sz="12" w:space="0" w:color="auto"/>
            </w:tcBorders>
            <w:vAlign w:val="bottom"/>
          </w:tcPr>
          <w:p w:rsidR="00500EDC" w:rsidRPr="00573394" w:rsidRDefault="00500EDC" w:rsidP="00500EDC">
            <w:pPr>
              <w:jc w:val="center"/>
              <w:rPr>
                <w:kern w:val="0"/>
                <w:sz w:val="15"/>
                <w:szCs w:val="15"/>
              </w:rPr>
            </w:pPr>
          </w:p>
        </w:tc>
        <w:tc>
          <w:tcPr>
            <w:tcW w:w="425" w:type="dxa"/>
            <w:tcBorders>
              <w:bottom w:val="single" w:sz="12" w:space="0" w:color="auto"/>
            </w:tcBorders>
            <w:vAlign w:val="bottom"/>
          </w:tcPr>
          <w:p w:rsidR="00500EDC" w:rsidRPr="00573394" w:rsidRDefault="00500EDC" w:rsidP="00500EDC">
            <w:pPr>
              <w:jc w:val="center"/>
              <w:rPr>
                <w:kern w:val="0"/>
                <w:sz w:val="15"/>
                <w:szCs w:val="15"/>
              </w:rPr>
            </w:pPr>
          </w:p>
        </w:tc>
        <w:tc>
          <w:tcPr>
            <w:tcW w:w="851" w:type="dxa"/>
            <w:tcBorders>
              <w:bottom w:val="single" w:sz="12" w:space="0" w:color="auto"/>
            </w:tcBorders>
            <w:vAlign w:val="bottom"/>
          </w:tcPr>
          <w:p w:rsidR="00500EDC" w:rsidRPr="00573394" w:rsidRDefault="00500EDC" w:rsidP="00500EDC">
            <w:pPr>
              <w:jc w:val="center"/>
              <w:rPr>
                <w:kern w:val="0"/>
                <w:sz w:val="15"/>
                <w:szCs w:val="15"/>
              </w:rPr>
            </w:pPr>
          </w:p>
        </w:tc>
        <w:tc>
          <w:tcPr>
            <w:tcW w:w="850" w:type="dxa"/>
            <w:tcBorders>
              <w:bottom w:val="single" w:sz="12" w:space="0" w:color="auto"/>
            </w:tcBorders>
            <w:vAlign w:val="bottom"/>
          </w:tcPr>
          <w:p w:rsidR="00500EDC" w:rsidRPr="00573394" w:rsidRDefault="00500EDC" w:rsidP="00500EDC">
            <w:pPr>
              <w:jc w:val="center"/>
              <w:rPr>
                <w:kern w:val="0"/>
                <w:sz w:val="15"/>
                <w:szCs w:val="15"/>
              </w:rPr>
            </w:pPr>
          </w:p>
        </w:tc>
        <w:tc>
          <w:tcPr>
            <w:tcW w:w="820" w:type="dxa"/>
            <w:gridSpan w:val="2"/>
            <w:tcBorders>
              <w:bottom w:val="single" w:sz="12" w:space="0" w:color="auto"/>
            </w:tcBorders>
            <w:vAlign w:val="bottom"/>
          </w:tcPr>
          <w:p w:rsidR="00500EDC" w:rsidRPr="00573394" w:rsidRDefault="00500EDC" w:rsidP="00500EDC">
            <w:pPr>
              <w:jc w:val="center"/>
              <w:rPr>
                <w:kern w:val="0"/>
                <w:sz w:val="15"/>
                <w:szCs w:val="15"/>
              </w:rPr>
            </w:pPr>
          </w:p>
        </w:tc>
        <w:tc>
          <w:tcPr>
            <w:tcW w:w="537" w:type="dxa"/>
            <w:gridSpan w:val="2"/>
            <w:vMerge/>
            <w:tcBorders>
              <w:bottom w:val="single" w:sz="12" w:space="0" w:color="auto"/>
            </w:tcBorders>
            <w:vAlign w:val="bottom"/>
          </w:tcPr>
          <w:p w:rsidR="00500EDC" w:rsidRPr="00573394" w:rsidRDefault="00500EDC" w:rsidP="00500EDC">
            <w:pPr>
              <w:jc w:val="center"/>
              <w:rPr>
                <w:kern w:val="0"/>
                <w:sz w:val="15"/>
                <w:szCs w:val="15"/>
              </w:rPr>
            </w:pPr>
          </w:p>
        </w:tc>
        <w:tc>
          <w:tcPr>
            <w:tcW w:w="538" w:type="dxa"/>
            <w:tcBorders>
              <w:bottom w:val="single" w:sz="12" w:space="0" w:color="auto"/>
            </w:tcBorders>
            <w:vAlign w:val="bottom"/>
          </w:tcPr>
          <w:p w:rsidR="00500EDC" w:rsidRPr="00573394" w:rsidRDefault="00500EDC" w:rsidP="00500EDC">
            <w:pPr>
              <w:jc w:val="center"/>
              <w:rPr>
                <w:kern w:val="0"/>
                <w:sz w:val="15"/>
                <w:szCs w:val="15"/>
              </w:rPr>
            </w:pPr>
          </w:p>
        </w:tc>
        <w:tc>
          <w:tcPr>
            <w:tcW w:w="538" w:type="dxa"/>
            <w:gridSpan w:val="2"/>
            <w:tcBorders>
              <w:bottom w:val="single" w:sz="12" w:space="0" w:color="auto"/>
            </w:tcBorders>
            <w:vAlign w:val="bottom"/>
          </w:tcPr>
          <w:p w:rsidR="00500EDC" w:rsidRPr="00573394" w:rsidRDefault="00500EDC" w:rsidP="00500EDC">
            <w:pPr>
              <w:jc w:val="center"/>
              <w:rPr>
                <w:kern w:val="0"/>
                <w:sz w:val="15"/>
                <w:szCs w:val="15"/>
              </w:rPr>
            </w:pPr>
          </w:p>
        </w:tc>
        <w:tc>
          <w:tcPr>
            <w:tcW w:w="538" w:type="dxa"/>
            <w:tcBorders>
              <w:bottom w:val="single" w:sz="12" w:space="0" w:color="auto"/>
            </w:tcBorders>
            <w:vAlign w:val="bottom"/>
          </w:tcPr>
          <w:p w:rsidR="00500EDC" w:rsidRPr="00573394" w:rsidRDefault="00500EDC" w:rsidP="00500EDC">
            <w:pPr>
              <w:jc w:val="center"/>
              <w:rPr>
                <w:kern w:val="0"/>
                <w:sz w:val="15"/>
                <w:szCs w:val="15"/>
              </w:rPr>
            </w:pPr>
          </w:p>
        </w:tc>
        <w:tc>
          <w:tcPr>
            <w:tcW w:w="538" w:type="dxa"/>
            <w:vMerge/>
            <w:tcBorders>
              <w:bottom w:val="single" w:sz="12" w:space="0" w:color="auto"/>
              <w:right w:val="single" w:sz="12" w:space="0" w:color="auto"/>
            </w:tcBorders>
            <w:vAlign w:val="bottom"/>
          </w:tcPr>
          <w:p w:rsidR="00500EDC" w:rsidRPr="00573394" w:rsidRDefault="00500EDC" w:rsidP="00500EDC">
            <w:pPr>
              <w:jc w:val="center"/>
              <w:rPr>
                <w:kern w:val="0"/>
                <w:sz w:val="15"/>
                <w:szCs w:val="15"/>
              </w:rPr>
            </w:pPr>
          </w:p>
        </w:tc>
      </w:tr>
    </w:tbl>
    <w:p w:rsidR="00D975EF" w:rsidRDefault="00D975EF" w:rsidP="005A4BE0">
      <w:pPr>
        <w:widowControl w:val="0"/>
        <w:spacing w:line="180" w:lineRule="exact"/>
        <w:jc w:val="center"/>
        <w:rPr>
          <w:kern w:val="0"/>
        </w:rPr>
      </w:pPr>
    </w:p>
    <w:tbl>
      <w:tblPr>
        <w:tblStyle w:val="a3"/>
        <w:tblW w:w="0" w:type="auto"/>
        <w:tblLayout w:type="fixed"/>
        <w:tblLook w:val="04A0" w:firstRow="1" w:lastRow="0" w:firstColumn="1" w:lastColumn="0" w:noHBand="0" w:noVBand="1"/>
      </w:tblPr>
      <w:tblGrid>
        <w:gridCol w:w="390"/>
        <w:gridCol w:w="565"/>
        <w:gridCol w:w="571"/>
        <w:gridCol w:w="567"/>
        <w:gridCol w:w="562"/>
        <w:gridCol w:w="430"/>
        <w:gridCol w:w="142"/>
        <w:gridCol w:w="567"/>
        <w:gridCol w:w="567"/>
        <w:gridCol w:w="726"/>
        <w:gridCol w:w="408"/>
        <w:gridCol w:w="319"/>
        <w:gridCol w:w="673"/>
        <w:gridCol w:w="53"/>
        <w:gridCol w:w="727"/>
        <w:gridCol w:w="354"/>
        <w:gridCol w:w="372"/>
        <w:gridCol w:w="727"/>
      </w:tblGrid>
      <w:tr w:rsidR="0071494D" w:rsidTr="0071494D">
        <w:tc>
          <w:tcPr>
            <w:tcW w:w="8720" w:type="dxa"/>
            <w:gridSpan w:val="18"/>
            <w:tcBorders>
              <w:top w:val="nil"/>
              <w:left w:val="nil"/>
              <w:bottom w:val="single" w:sz="4" w:space="0" w:color="auto"/>
              <w:right w:val="nil"/>
            </w:tcBorders>
          </w:tcPr>
          <w:p w:rsidR="0071494D" w:rsidRDefault="0071494D" w:rsidP="008E7329">
            <w:pPr>
              <w:spacing w:line="360" w:lineRule="auto"/>
              <w:jc w:val="center"/>
              <w:rPr>
                <w:kern w:val="0"/>
              </w:rPr>
            </w:pPr>
            <w:r>
              <w:rPr>
                <w:rFonts w:hint="eastAsia"/>
                <w:kern w:val="0"/>
              </w:rPr>
              <w:t>表</w:t>
            </w:r>
            <w:r w:rsidR="001E4481">
              <w:rPr>
                <w:rFonts w:hint="eastAsia"/>
                <w:kern w:val="0"/>
              </w:rPr>
              <w:t>D.0</w:t>
            </w:r>
            <w:r>
              <w:rPr>
                <w:rFonts w:hint="eastAsia"/>
                <w:kern w:val="0"/>
              </w:rPr>
              <w:t xml:space="preserve">.2  </w:t>
            </w:r>
            <w:r>
              <w:rPr>
                <w:rFonts w:hint="eastAsia"/>
                <w:kern w:val="0"/>
              </w:rPr>
              <w:t>预制桩施工记录表</w:t>
            </w:r>
          </w:p>
        </w:tc>
      </w:tr>
      <w:tr w:rsidR="0071494D" w:rsidTr="0071494D">
        <w:tc>
          <w:tcPr>
            <w:tcW w:w="955" w:type="dxa"/>
            <w:gridSpan w:val="2"/>
            <w:tcBorders>
              <w:bottom w:val="nil"/>
              <w:right w:val="nil"/>
            </w:tcBorders>
          </w:tcPr>
          <w:p w:rsidR="0071494D" w:rsidRPr="00573394" w:rsidRDefault="0071494D" w:rsidP="0071494D">
            <w:pPr>
              <w:jc w:val="center"/>
              <w:rPr>
                <w:kern w:val="0"/>
                <w:sz w:val="15"/>
                <w:szCs w:val="15"/>
              </w:rPr>
            </w:pPr>
            <w:r w:rsidRPr="00573394">
              <w:rPr>
                <w:rFonts w:hint="eastAsia"/>
                <w:kern w:val="0"/>
                <w:sz w:val="15"/>
                <w:szCs w:val="15"/>
              </w:rPr>
              <w:t>工程名称</w:t>
            </w:r>
            <w:r>
              <w:rPr>
                <w:rFonts w:hint="eastAsia"/>
                <w:kern w:val="0"/>
                <w:sz w:val="15"/>
                <w:szCs w:val="15"/>
              </w:rPr>
              <w:t>：</w:t>
            </w:r>
          </w:p>
        </w:tc>
        <w:tc>
          <w:tcPr>
            <w:tcW w:w="3406" w:type="dxa"/>
            <w:gridSpan w:val="7"/>
            <w:tcBorders>
              <w:left w:val="nil"/>
              <w:right w:val="nil"/>
            </w:tcBorders>
          </w:tcPr>
          <w:p w:rsidR="0071494D" w:rsidRPr="00573394" w:rsidRDefault="0071494D" w:rsidP="0071494D">
            <w:pPr>
              <w:jc w:val="center"/>
              <w:rPr>
                <w:kern w:val="0"/>
                <w:sz w:val="15"/>
                <w:szCs w:val="15"/>
              </w:rPr>
            </w:pPr>
          </w:p>
        </w:tc>
        <w:tc>
          <w:tcPr>
            <w:tcW w:w="1134" w:type="dxa"/>
            <w:gridSpan w:val="2"/>
            <w:tcBorders>
              <w:left w:val="nil"/>
              <w:bottom w:val="nil"/>
              <w:right w:val="nil"/>
            </w:tcBorders>
          </w:tcPr>
          <w:p w:rsidR="0071494D" w:rsidRPr="00573394" w:rsidRDefault="0071494D" w:rsidP="0071494D">
            <w:pPr>
              <w:jc w:val="center"/>
              <w:rPr>
                <w:kern w:val="0"/>
                <w:sz w:val="15"/>
                <w:szCs w:val="15"/>
              </w:rPr>
            </w:pPr>
            <w:r w:rsidRPr="00E35AAD">
              <w:rPr>
                <w:rFonts w:hint="eastAsia"/>
                <w:w w:val="83"/>
                <w:kern w:val="0"/>
                <w:sz w:val="15"/>
                <w:szCs w:val="15"/>
                <w:fitText w:val="750" w:id="-1990007808"/>
              </w:rPr>
              <w:t>单体项目名</w:t>
            </w:r>
            <w:r w:rsidRPr="00E35AAD">
              <w:rPr>
                <w:rFonts w:hint="eastAsia"/>
                <w:spacing w:val="15"/>
                <w:w w:val="83"/>
                <w:kern w:val="0"/>
                <w:sz w:val="15"/>
                <w:szCs w:val="15"/>
                <w:fitText w:val="750" w:id="-1990007808"/>
              </w:rPr>
              <w:t>称</w:t>
            </w:r>
            <w:r>
              <w:rPr>
                <w:rFonts w:hint="eastAsia"/>
                <w:kern w:val="0"/>
                <w:sz w:val="15"/>
                <w:szCs w:val="15"/>
              </w:rPr>
              <w:t>：</w:t>
            </w:r>
          </w:p>
        </w:tc>
        <w:tc>
          <w:tcPr>
            <w:tcW w:w="3225" w:type="dxa"/>
            <w:gridSpan w:val="7"/>
            <w:tcBorders>
              <w:left w:val="nil"/>
            </w:tcBorders>
          </w:tcPr>
          <w:p w:rsidR="0071494D" w:rsidRPr="00573394" w:rsidRDefault="0071494D" w:rsidP="0071494D">
            <w:pPr>
              <w:jc w:val="center"/>
              <w:rPr>
                <w:kern w:val="0"/>
                <w:sz w:val="15"/>
                <w:szCs w:val="15"/>
              </w:rPr>
            </w:pPr>
          </w:p>
        </w:tc>
      </w:tr>
      <w:tr w:rsidR="0071494D" w:rsidTr="00D83D35">
        <w:tc>
          <w:tcPr>
            <w:tcW w:w="955" w:type="dxa"/>
            <w:gridSpan w:val="2"/>
            <w:tcBorders>
              <w:top w:val="nil"/>
              <w:bottom w:val="single" w:sz="12" w:space="0" w:color="auto"/>
              <w:right w:val="nil"/>
            </w:tcBorders>
          </w:tcPr>
          <w:p w:rsidR="0071494D" w:rsidRPr="00573394" w:rsidRDefault="0071494D" w:rsidP="0071494D">
            <w:pPr>
              <w:jc w:val="center"/>
              <w:rPr>
                <w:kern w:val="0"/>
                <w:sz w:val="15"/>
                <w:szCs w:val="15"/>
              </w:rPr>
            </w:pPr>
            <w:r>
              <w:rPr>
                <w:rFonts w:hint="eastAsia"/>
                <w:kern w:val="0"/>
                <w:sz w:val="15"/>
                <w:szCs w:val="15"/>
              </w:rPr>
              <w:t>设计桩径：</w:t>
            </w:r>
          </w:p>
        </w:tc>
        <w:tc>
          <w:tcPr>
            <w:tcW w:w="1138" w:type="dxa"/>
            <w:gridSpan w:val="2"/>
            <w:tcBorders>
              <w:left w:val="nil"/>
              <w:bottom w:val="single" w:sz="12" w:space="0" w:color="auto"/>
              <w:right w:val="nil"/>
            </w:tcBorders>
          </w:tcPr>
          <w:p w:rsidR="0071494D" w:rsidRPr="00573394" w:rsidRDefault="0071494D" w:rsidP="0071494D">
            <w:pPr>
              <w:jc w:val="center"/>
              <w:rPr>
                <w:kern w:val="0"/>
                <w:sz w:val="15"/>
                <w:szCs w:val="15"/>
              </w:rPr>
            </w:pPr>
          </w:p>
        </w:tc>
        <w:tc>
          <w:tcPr>
            <w:tcW w:w="992" w:type="dxa"/>
            <w:gridSpan w:val="2"/>
            <w:tcBorders>
              <w:top w:val="nil"/>
              <w:left w:val="nil"/>
              <w:bottom w:val="single" w:sz="12" w:space="0" w:color="auto"/>
              <w:right w:val="nil"/>
            </w:tcBorders>
          </w:tcPr>
          <w:p w:rsidR="0071494D" w:rsidRPr="00573394" w:rsidRDefault="0071494D" w:rsidP="0071494D">
            <w:pPr>
              <w:jc w:val="center"/>
              <w:rPr>
                <w:kern w:val="0"/>
                <w:sz w:val="15"/>
                <w:szCs w:val="15"/>
              </w:rPr>
            </w:pPr>
            <w:r>
              <w:rPr>
                <w:rFonts w:hint="eastAsia"/>
                <w:kern w:val="0"/>
                <w:sz w:val="15"/>
                <w:szCs w:val="15"/>
              </w:rPr>
              <w:t>设计桩长：</w:t>
            </w:r>
          </w:p>
        </w:tc>
        <w:tc>
          <w:tcPr>
            <w:tcW w:w="1276" w:type="dxa"/>
            <w:gridSpan w:val="3"/>
            <w:tcBorders>
              <w:left w:val="nil"/>
              <w:bottom w:val="single" w:sz="12" w:space="0" w:color="auto"/>
              <w:right w:val="nil"/>
            </w:tcBorders>
          </w:tcPr>
          <w:p w:rsidR="0071494D" w:rsidRPr="00573394" w:rsidRDefault="0071494D" w:rsidP="0071494D">
            <w:pPr>
              <w:jc w:val="center"/>
              <w:rPr>
                <w:kern w:val="0"/>
                <w:sz w:val="15"/>
                <w:szCs w:val="15"/>
              </w:rPr>
            </w:pPr>
          </w:p>
        </w:tc>
        <w:tc>
          <w:tcPr>
            <w:tcW w:w="1134" w:type="dxa"/>
            <w:gridSpan w:val="2"/>
            <w:tcBorders>
              <w:top w:val="nil"/>
              <w:left w:val="nil"/>
              <w:bottom w:val="single" w:sz="12" w:space="0" w:color="auto"/>
              <w:right w:val="nil"/>
            </w:tcBorders>
          </w:tcPr>
          <w:p w:rsidR="0071494D" w:rsidRPr="00573394" w:rsidRDefault="0071494D" w:rsidP="0071494D">
            <w:pPr>
              <w:jc w:val="center"/>
              <w:rPr>
                <w:kern w:val="0"/>
                <w:sz w:val="15"/>
                <w:szCs w:val="15"/>
              </w:rPr>
            </w:pPr>
            <w:r>
              <w:rPr>
                <w:rFonts w:hint="eastAsia"/>
                <w:kern w:val="0"/>
                <w:sz w:val="15"/>
                <w:szCs w:val="15"/>
              </w:rPr>
              <w:t>设计顶标高：</w:t>
            </w:r>
          </w:p>
        </w:tc>
        <w:tc>
          <w:tcPr>
            <w:tcW w:w="992" w:type="dxa"/>
            <w:gridSpan w:val="2"/>
            <w:tcBorders>
              <w:left w:val="nil"/>
              <w:bottom w:val="single" w:sz="12" w:space="0" w:color="auto"/>
              <w:right w:val="nil"/>
            </w:tcBorders>
          </w:tcPr>
          <w:p w:rsidR="0071494D" w:rsidRPr="00573394" w:rsidRDefault="0071494D" w:rsidP="0071494D">
            <w:pPr>
              <w:jc w:val="center"/>
              <w:rPr>
                <w:kern w:val="0"/>
                <w:sz w:val="15"/>
                <w:szCs w:val="15"/>
              </w:rPr>
            </w:pPr>
          </w:p>
        </w:tc>
        <w:tc>
          <w:tcPr>
            <w:tcW w:w="1134" w:type="dxa"/>
            <w:gridSpan w:val="3"/>
            <w:tcBorders>
              <w:top w:val="nil"/>
              <w:left w:val="nil"/>
              <w:bottom w:val="single" w:sz="12" w:space="0" w:color="auto"/>
              <w:right w:val="nil"/>
            </w:tcBorders>
          </w:tcPr>
          <w:p w:rsidR="0071494D" w:rsidRPr="00573394" w:rsidRDefault="0071494D" w:rsidP="0071494D">
            <w:pPr>
              <w:jc w:val="center"/>
              <w:rPr>
                <w:kern w:val="0"/>
                <w:sz w:val="15"/>
                <w:szCs w:val="15"/>
              </w:rPr>
            </w:pPr>
            <w:r>
              <w:rPr>
                <w:rFonts w:hint="eastAsia"/>
                <w:kern w:val="0"/>
                <w:sz w:val="15"/>
                <w:szCs w:val="15"/>
              </w:rPr>
              <w:t>设计底标高：</w:t>
            </w:r>
          </w:p>
        </w:tc>
        <w:tc>
          <w:tcPr>
            <w:tcW w:w="1099" w:type="dxa"/>
            <w:gridSpan w:val="2"/>
            <w:tcBorders>
              <w:left w:val="nil"/>
              <w:bottom w:val="single" w:sz="12" w:space="0" w:color="auto"/>
            </w:tcBorders>
          </w:tcPr>
          <w:p w:rsidR="0071494D" w:rsidRPr="00573394" w:rsidRDefault="0071494D" w:rsidP="0071494D">
            <w:pPr>
              <w:jc w:val="center"/>
              <w:rPr>
                <w:kern w:val="0"/>
                <w:sz w:val="15"/>
                <w:szCs w:val="15"/>
              </w:rPr>
            </w:pPr>
          </w:p>
        </w:tc>
      </w:tr>
      <w:tr w:rsidR="0071494D" w:rsidTr="00D83D35">
        <w:trPr>
          <w:trHeight w:val="238"/>
        </w:trPr>
        <w:tc>
          <w:tcPr>
            <w:tcW w:w="390" w:type="dxa"/>
            <w:vMerge w:val="restart"/>
            <w:tcBorders>
              <w:top w:val="single" w:sz="12" w:space="0" w:color="auto"/>
              <w:left w:val="single" w:sz="12" w:space="0" w:color="auto"/>
            </w:tcBorders>
            <w:vAlign w:val="center"/>
          </w:tcPr>
          <w:p w:rsidR="0071494D" w:rsidRDefault="0071494D" w:rsidP="00491E8B">
            <w:pPr>
              <w:spacing w:line="180" w:lineRule="exact"/>
              <w:jc w:val="center"/>
              <w:rPr>
                <w:kern w:val="0"/>
                <w:sz w:val="15"/>
                <w:szCs w:val="15"/>
              </w:rPr>
            </w:pPr>
            <w:r w:rsidRPr="00573394">
              <w:rPr>
                <w:rFonts w:hint="eastAsia"/>
                <w:kern w:val="0"/>
                <w:sz w:val="15"/>
                <w:szCs w:val="15"/>
              </w:rPr>
              <w:t>序</w:t>
            </w:r>
          </w:p>
          <w:p w:rsidR="0071494D" w:rsidRDefault="0071494D" w:rsidP="00491E8B">
            <w:pPr>
              <w:spacing w:line="180" w:lineRule="exact"/>
              <w:jc w:val="center"/>
              <w:rPr>
                <w:kern w:val="0"/>
                <w:sz w:val="15"/>
                <w:szCs w:val="15"/>
              </w:rPr>
            </w:pPr>
          </w:p>
          <w:p w:rsidR="0071494D" w:rsidRPr="00573394" w:rsidRDefault="0071494D" w:rsidP="00491E8B">
            <w:pPr>
              <w:spacing w:line="180" w:lineRule="exact"/>
              <w:jc w:val="center"/>
              <w:rPr>
                <w:kern w:val="0"/>
                <w:sz w:val="15"/>
                <w:szCs w:val="15"/>
              </w:rPr>
            </w:pPr>
            <w:r w:rsidRPr="00573394">
              <w:rPr>
                <w:rFonts w:hint="eastAsia"/>
                <w:kern w:val="0"/>
                <w:sz w:val="15"/>
                <w:szCs w:val="15"/>
              </w:rPr>
              <w:t>号</w:t>
            </w:r>
          </w:p>
        </w:tc>
        <w:tc>
          <w:tcPr>
            <w:tcW w:w="565" w:type="dxa"/>
            <w:vMerge w:val="restart"/>
            <w:tcBorders>
              <w:top w:val="single" w:sz="12" w:space="0" w:color="auto"/>
            </w:tcBorders>
            <w:vAlign w:val="center"/>
          </w:tcPr>
          <w:p w:rsidR="0071494D" w:rsidRDefault="0071494D" w:rsidP="00491E8B">
            <w:pPr>
              <w:spacing w:line="180" w:lineRule="exact"/>
              <w:jc w:val="center"/>
              <w:rPr>
                <w:kern w:val="0"/>
                <w:sz w:val="15"/>
                <w:szCs w:val="15"/>
              </w:rPr>
            </w:pPr>
            <w:r w:rsidRPr="00573394">
              <w:rPr>
                <w:rFonts w:hint="eastAsia"/>
                <w:kern w:val="0"/>
                <w:sz w:val="15"/>
                <w:szCs w:val="15"/>
              </w:rPr>
              <w:t>施工</w:t>
            </w:r>
          </w:p>
          <w:p w:rsidR="0071494D" w:rsidRPr="00573394" w:rsidRDefault="0071494D" w:rsidP="00491E8B">
            <w:pPr>
              <w:spacing w:line="180" w:lineRule="exact"/>
              <w:jc w:val="center"/>
              <w:rPr>
                <w:kern w:val="0"/>
                <w:sz w:val="15"/>
                <w:szCs w:val="15"/>
              </w:rPr>
            </w:pPr>
          </w:p>
          <w:p w:rsidR="0071494D" w:rsidRPr="00573394" w:rsidRDefault="0071494D" w:rsidP="00491E8B">
            <w:pPr>
              <w:spacing w:line="180" w:lineRule="exact"/>
              <w:jc w:val="center"/>
              <w:rPr>
                <w:kern w:val="0"/>
                <w:sz w:val="15"/>
                <w:szCs w:val="15"/>
              </w:rPr>
            </w:pPr>
            <w:r w:rsidRPr="00573394">
              <w:rPr>
                <w:rFonts w:hint="eastAsia"/>
                <w:kern w:val="0"/>
                <w:sz w:val="15"/>
                <w:szCs w:val="15"/>
              </w:rPr>
              <w:t>日期</w:t>
            </w:r>
          </w:p>
        </w:tc>
        <w:tc>
          <w:tcPr>
            <w:tcW w:w="571" w:type="dxa"/>
            <w:vMerge w:val="restart"/>
            <w:tcBorders>
              <w:top w:val="single" w:sz="12" w:space="0" w:color="auto"/>
            </w:tcBorders>
            <w:vAlign w:val="center"/>
          </w:tcPr>
          <w:p w:rsidR="0071494D" w:rsidRDefault="0071494D" w:rsidP="00491E8B">
            <w:pPr>
              <w:spacing w:line="180" w:lineRule="exact"/>
              <w:jc w:val="center"/>
              <w:rPr>
                <w:kern w:val="0"/>
                <w:sz w:val="15"/>
                <w:szCs w:val="15"/>
              </w:rPr>
            </w:pPr>
            <w:r>
              <w:rPr>
                <w:rFonts w:hint="eastAsia"/>
                <w:kern w:val="0"/>
                <w:sz w:val="15"/>
                <w:szCs w:val="15"/>
              </w:rPr>
              <w:t>施工</w:t>
            </w:r>
          </w:p>
          <w:p w:rsidR="0071494D" w:rsidRDefault="0071494D" w:rsidP="00491E8B">
            <w:pPr>
              <w:spacing w:line="180" w:lineRule="exact"/>
              <w:jc w:val="center"/>
              <w:rPr>
                <w:kern w:val="0"/>
                <w:sz w:val="15"/>
                <w:szCs w:val="15"/>
              </w:rPr>
            </w:pPr>
          </w:p>
          <w:p w:rsidR="0071494D" w:rsidRPr="00573394" w:rsidRDefault="0071494D" w:rsidP="00491E8B">
            <w:pPr>
              <w:spacing w:line="180" w:lineRule="exact"/>
              <w:jc w:val="center"/>
              <w:rPr>
                <w:kern w:val="0"/>
                <w:sz w:val="15"/>
                <w:szCs w:val="15"/>
              </w:rPr>
            </w:pPr>
            <w:r w:rsidRPr="00573394">
              <w:rPr>
                <w:rFonts w:hint="eastAsia"/>
                <w:kern w:val="0"/>
                <w:sz w:val="15"/>
                <w:szCs w:val="15"/>
              </w:rPr>
              <w:t>桩号</w:t>
            </w:r>
          </w:p>
        </w:tc>
        <w:tc>
          <w:tcPr>
            <w:tcW w:w="567" w:type="dxa"/>
            <w:vMerge w:val="restart"/>
            <w:tcBorders>
              <w:top w:val="single" w:sz="12" w:space="0" w:color="auto"/>
            </w:tcBorders>
            <w:vAlign w:val="center"/>
          </w:tcPr>
          <w:p w:rsidR="0071494D" w:rsidRDefault="0071494D" w:rsidP="00491E8B">
            <w:pPr>
              <w:spacing w:line="180" w:lineRule="exact"/>
              <w:jc w:val="center"/>
              <w:rPr>
                <w:kern w:val="0"/>
                <w:sz w:val="15"/>
                <w:szCs w:val="15"/>
              </w:rPr>
            </w:pPr>
            <w:r>
              <w:rPr>
                <w:rFonts w:hint="eastAsia"/>
                <w:kern w:val="0"/>
                <w:sz w:val="15"/>
                <w:szCs w:val="15"/>
              </w:rPr>
              <w:t>孔口</w:t>
            </w:r>
          </w:p>
          <w:p w:rsidR="0071494D" w:rsidRDefault="0071494D" w:rsidP="00491E8B">
            <w:pPr>
              <w:spacing w:line="180" w:lineRule="exact"/>
              <w:jc w:val="center"/>
              <w:rPr>
                <w:kern w:val="0"/>
                <w:sz w:val="15"/>
                <w:szCs w:val="15"/>
              </w:rPr>
            </w:pPr>
            <w:r>
              <w:rPr>
                <w:rFonts w:hint="eastAsia"/>
                <w:kern w:val="0"/>
                <w:sz w:val="15"/>
                <w:szCs w:val="15"/>
              </w:rPr>
              <w:t>标高</w:t>
            </w:r>
          </w:p>
          <w:p w:rsidR="0071494D" w:rsidRPr="00573394" w:rsidRDefault="0071494D" w:rsidP="00491E8B">
            <w:pPr>
              <w:spacing w:line="180" w:lineRule="exact"/>
              <w:jc w:val="center"/>
              <w:rPr>
                <w:kern w:val="0"/>
                <w:sz w:val="15"/>
                <w:szCs w:val="15"/>
              </w:rPr>
            </w:pPr>
            <w:r>
              <w:rPr>
                <w:rFonts w:hint="eastAsia"/>
                <w:kern w:val="0"/>
                <w:sz w:val="15"/>
                <w:szCs w:val="15"/>
              </w:rPr>
              <w:t>m</w:t>
            </w:r>
          </w:p>
        </w:tc>
        <w:tc>
          <w:tcPr>
            <w:tcW w:w="562" w:type="dxa"/>
            <w:vMerge w:val="restart"/>
            <w:tcBorders>
              <w:top w:val="single" w:sz="12" w:space="0" w:color="auto"/>
            </w:tcBorders>
            <w:vAlign w:val="center"/>
          </w:tcPr>
          <w:p w:rsidR="0071494D" w:rsidRDefault="0071494D" w:rsidP="00491E8B">
            <w:pPr>
              <w:spacing w:line="180" w:lineRule="exact"/>
              <w:jc w:val="center"/>
              <w:rPr>
                <w:kern w:val="0"/>
                <w:sz w:val="15"/>
                <w:szCs w:val="15"/>
              </w:rPr>
            </w:pPr>
            <w:r>
              <w:rPr>
                <w:rFonts w:hint="eastAsia"/>
                <w:kern w:val="0"/>
                <w:sz w:val="15"/>
                <w:szCs w:val="15"/>
              </w:rPr>
              <w:t>施工</w:t>
            </w:r>
          </w:p>
          <w:p w:rsidR="0071494D" w:rsidRDefault="0071494D" w:rsidP="00491E8B">
            <w:pPr>
              <w:spacing w:line="180" w:lineRule="exact"/>
              <w:jc w:val="center"/>
              <w:rPr>
                <w:kern w:val="0"/>
                <w:sz w:val="15"/>
                <w:szCs w:val="15"/>
              </w:rPr>
            </w:pPr>
          </w:p>
          <w:p w:rsidR="0071494D" w:rsidRPr="00573394" w:rsidRDefault="0071494D" w:rsidP="00491E8B">
            <w:pPr>
              <w:spacing w:line="180" w:lineRule="exact"/>
              <w:jc w:val="center"/>
              <w:rPr>
                <w:kern w:val="0"/>
                <w:sz w:val="15"/>
                <w:szCs w:val="15"/>
              </w:rPr>
            </w:pPr>
            <w:r>
              <w:rPr>
                <w:rFonts w:hint="eastAsia"/>
                <w:kern w:val="0"/>
                <w:sz w:val="15"/>
                <w:szCs w:val="15"/>
              </w:rPr>
              <w:t>顺序</w:t>
            </w:r>
          </w:p>
        </w:tc>
        <w:tc>
          <w:tcPr>
            <w:tcW w:w="6065" w:type="dxa"/>
            <w:gridSpan w:val="13"/>
            <w:tcBorders>
              <w:top w:val="single" w:sz="12" w:space="0" w:color="auto"/>
              <w:right w:val="single" w:sz="12" w:space="0" w:color="auto"/>
            </w:tcBorders>
            <w:vAlign w:val="bottom"/>
          </w:tcPr>
          <w:p w:rsidR="0071494D" w:rsidRPr="00573394" w:rsidRDefault="0071494D" w:rsidP="0071494D">
            <w:pPr>
              <w:jc w:val="center"/>
              <w:rPr>
                <w:kern w:val="0"/>
                <w:sz w:val="15"/>
                <w:szCs w:val="15"/>
              </w:rPr>
            </w:pPr>
            <w:r>
              <w:rPr>
                <w:rFonts w:hint="eastAsia"/>
                <w:kern w:val="0"/>
                <w:sz w:val="15"/>
                <w:szCs w:val="15"/>
              </w:rPr>
              <w:t>预制桩主要施工参数</w:t>
            </w:r>
          </w:p>
        </w:tc>
      </w:tr>
      <w:tr w:rsidR="00970DC6" w:rsidTr="00D83D35">
        <w:trPr>
          <w:trHeight w:val="238"/>
        </w:trPr>
        <w:tc>
          <w:tcPr>
            <w:tcW w:w="390" w:type="dxa"/>
            <w:vMerge/>
            <w:tcBorders>
              <w:left w:val="single" w:sz="12" w:space="0" w:color="auto"/>
            </w:tcBorders>
            <w:vAlign w:val="bottom"/>
          </w:tcPr>
          <w:p w:rsidR="00970DC6" w:rsidRPr="00573394" w:rsidRDefault="00970DC6" w:rsidP="0071494D">
            <w:pPr>
              <w:jc w:val="center"/>
              <w:rPr>
                <w:kern w:val="0"/>
                <w:sz w:val="15"/>
                <w:szCs w:val="15"/>
              </w:rPr>
            </w:pPr>
          </w:p>
        </w:tc>
        <w:tc>
          <w:tcPr>
            <w:tcW w:w="565" w:type="dxa"/>
            <w:vMerge/>
            <w:vAlign w:val="bottom"/>
          </w:tcPr>
          <w:p w:rsidR="00970DC6" w:rsidRPr="00573394" w:rsidRDefault="00970DC6" w:rsidP="0071494D">
            <w:pPr>
              <w:jc w:val="center"/>
              <w:rPr>
                <w:kern w:val="0"/>
                <w:sz w:val="15"/>
                <w:szCs w:val="15"/>
              </w:rPr>
            </w:pPr>
          </w:p>
        </w:tc>
        <w:tc>
          <w:tcPr>
            <w:tcW w:w="571" w:type="dxa"/>
            <w:vMerge/>
            <w:vAlign w:val="bottom"/>
          </w:tcPr>
          <w:p w:rsidR="00970DC6" w:rsidRPr="00573394" w:rsidRDefault="00970DC6" w:rsidP="0071494D">
            <w:pPr>
              <w:jc w:val="center"/>
              <w:rPr>
                <w:kern w:val="0"/>
                <w:sz w:val="15"/>
                <w:szCs w:val="15"/>
              </w:rPr>
            </w:pPr>
          </w:p>
        </w:tc>
        <w:tc>
          <w:tcPr>
            <w:tcW w:w="567" w:type="dxa"/>
            <w:vMerge/>
            <w:vAlign w:val="bottom"/>
          </w:tcPr>
          <w:p w:rsidR="00970DC6" w:rsidRDefault="00970DC6" w:rsidP="0071494D">
            <w:pPr>
              <w:jc w:val="center"/>
              <w:rPr>
                <w:kern w:val="0"/>
                <w:sz w:val="15"/>
                <w:szCs w:val="15"/>
              </w:rPr>
            </w:pPr>
          </w:p>
        </w:tc>
        <w:tc>
          <w:tcPr>
            <w:tcW w:w="562" w:type="dxa"/>
            <w:vMerge/>
            <w:vAlign w:val="bottom"/>
          </w:tcPr>
          <w:p w:rsidR="00970DC6" w:rsidRDefault="00970DC6" w:rsidP="0071494D">
            <w:pPr>
              <w:jc w:val="center"/>
              <w:rPr>
                <w:kern w:val="0"/>
                <w:sz w:val="15"/>
                <w:szCs w:val="15"/>
              </w:rPr>
            </w:pPr>
          </w:p>
        </w:tc>
        <w:tc>
          <w:tcPr>
            <w:tcW w:w="1139" w:type="dxa"/>
            <w:gridSpan w:val="3"/>
            <w:vAlign w:val="bottom"/>
          </w:tcPr>
          <w:p w:rsidR="00970DC6" w:rsidRPr="00573394" w:rsidRDefault="00970DC6" w:rsidP="0071494D">
            <w:pPr>
              <w:jc w:val="center"/>
              <w:rPr>
                <w:kern w:val="0"/>
                <w:sz w:val="15"/>
                <w:szCs w:val="15"/>
              </w:rPr>
            </w:pPr>
            <w:r>
              <w:rPr>
                <w:rFonts w:hint="eastAsia"/>
                <w:kern w:val="0"/>
                <w:sz w:val="15"/>
                <w:szCs w:val="15"/>
              </w:rPr>
              <w:t>时间</w:t>
            </w:r>
          </w:p>
        </w:tc>
        <w:tc>
          <w:tcPr>
            <w:tcW w:w="567" w:type="dxa"/>
            <w:vMerge w:val="restart"/>
            <w:vAlign w:val="center"/>
          </w:tcPr>
          <w:p w:rsidR="00970DC6" w:rsidRDefault="00970DC6" w:rsidP="00491E8B">
            <w:pPr>
              <w:spacing w:line="180" w:lineRule="exact"/>
              <w:jc w:val="center"/>
              <w:rPr>
                <w:kern w:val="0"/>
                <w:sz w:val="15"/>
                <w:szCs w:val="15"/>
              </w:rPr>
            </w:pPr>
            <w:r>
              <w:rPr>
                <w:rFonts w:hint="eastAsia"/>
                <w:kern w:val="0"/>
                <w:sz w:val="15"/>
                <w:szCs w:val="15"/>
              </w:rPr>
              <w:t>桩长</w:t>
            </w:r>
          </w:p>
          <w:p w:rsidR="00970DC6" w:rsidRPr="00573394" w:rsidRDefault="00970DC6" w:rsidP="00491E8B">
            <w:pPr>
              <w:spacing w:line="180" w:lineRule="exact"/>
              <w:jc w:val="center"/>
              <w:rPr>
                <w:kern w:val="0"/>
                <w:sz w:val="15"/>
                <w:szCs w:val="15"/>
              </w:rPr>
            </w:pPr>
            <w:r>
              <w:rPr>
                <w:rFonts w:hint="eastAsia"/>
                <w:kern w:val="0"/>
                <w:sz w:val="15"/>
                <w:szCs w:val="15"/>
              </w:rPr>
              <w:t>m</w:t>
            </w:r>
          </w:p>
        </w:tc>
        <w:tc>
          <w:tcPr>
            <w:tcW w:w="726" w:type="dxa"/>
            <w:vMerge w:val="restart"/>
            <w:vAlign w:val="center"/>
          </w:tcPr>
          <w:p w:rsidR="00970DC6" w:rsidRDefault="00970DC6" w:rsidP="00491E8B">
            <w:pPr>
              <w:spacing w:line="180" w:lineRule="exact"/>
              <w:jc w:val="center"/>
              <w:rPr>
                <w:kern w:val="0"/>
                <w:sz w:val="15"/>
                <w:szCs w:val="15"/>
              </w:rPr>
            </w:pPr>
            <w:r w:rsidRPr="00E35AAD">
              <w:rPr>
                <w:rFonts w:hint="eastAsia"/>
                <w:w w:val="75"/>
                <w:kern w:val="0"/>
                <w:sz w:val="15"/>
                <w:szCs w:val="15"/>
                <w:fitText w:val="450" w:id="-1990003968"/>
              </w:rPr>
              <w:t>桩顶标</w:t>
            </w:r>
            <w:r w:rsidRPr="00E35AAD">
              <w:rPr>
                <w:rFonts w:hint="eastAsia"/>
                <w:spacing w:val="-15"/>
                <w:w w:val="75"/>
                <w:kern w:val="0"/>
                <w:sz w:val="15"/>
                <w:szCs w:val="15"/>
                <w:fitText w:val="450" w:id="-1990003968"/>
              </w:rPr>
              <w:t>高</w:t>
            </w:r>
          </w:p>
          <w:p w:rsidR="00970DC6" w:rsidRPr="00573394" w:rsidRDefault="00970DC6" w:rsidP="00491E8B">
            <w:pPr>
              <w:spacing w:line="180" w:lineRule="exact"/>
              <w:jc w:val="center"/>
              <w:rPr>
                <w:kern w:val="0"/>
                <w:sz w:val="15"/>
                <w:szCs w:val="15"/>
              </w:rPr>
            </w:pPr>
            <w:r>
              <w:rPr>
                <w:rFonts w:hint="eastAsia"/>
                <w:kern w:val="0"/>
                <w:sz w:val="15"/>
                <w:szCs w:val="15"/>
              </w:rPr>
              <w:t>m</w:t>
            </w:r>
          </w:p>
        </w:tc>
        <w:tc>
          <w:tcPr>
            <w:tcW w:w="727" w:type="dxa"/>
            <w:gridSpan w:val="2"/>
            <w:vMerge w:val="restart"/>
            <w:vAlign w:val="center"/>
          </w:tcPr>
          <w:p w:rsidR="00970DC6" w:rsidRDefault="00970DC6" w:rsidP="00491E8B">
            <w:pPr>
              <w:spacing w:line="180" w:lineRule="exact"/>
              <w:jc w:val="center"/>
              <w:rPr>
                <w:kern w:val="0"/>
                <w:sz w:val="15"/>
                <w:szCs w:val="15"/>
              </w:rPr>
            </w:pPr>
            <w:r w:rsidRPr="00E35AAD">
              <w:rPr>
                <w:rFonts w:hint="eastAsia"/>
                <w:w w:val="75"/>
                <w:kern w:val="0"/>
                <w:sz w:val="15"/>
                <w:szCs w:val="15"/>
                <w:fitText w:val="450" w:id="-1990003967"/>
              </w:rPr>
              <w:t>接桩时</w:t>
            </w:r>
            <w:r w:rsidRPr="00E35AAD">
              <w:rPr>
                <w:rFonts w:hint="eastAsia"/>
                <w:spacing w:val="-15"/>
                <w:w w:val="75"/>
                <w:kern w:val="0"/>
                <w:sz w:val="15"/>
                <w:szCs w:val="15"/>
                <w:fitText w:val="450" w:id="-1990003967"/>
              </w:rPr>
              <w:t>间</w:t>
            </w:r>
          </w:p>
          <w:p w:rsidR="00970DC6" w:rsidRPr="00573394" w:rsidRDefault="00970DC6" w:rsidP="00491E8B">
            <w:pPr>
              <w:spacing w:line="180" w:lineRule="exact"/>
              <w:jc w:val="center"/>
              <w:rPr>
                <w:kern w:val="0"/>
                <w:sz w:val="15"/>
                <w:szCs w:val="15"/>
              </w:rPr>
            </w:pPr>
            <w:r>
              <w:rPr>
                <w:rFonts w:hint="eastAsia"/>
                <w:kern w:val="0"/>
                <w:sz w:val="15"/>
                <w:szCs w:val="15"/>
              </w:rPr>
              <w:t>min</w:t>
            </w:r>
          </w:p>
        </w:tc>
        <w:tc>
          <w:tcPr>
            <w:tcW w:w="726" w:type="dxa"/>
            <w:gridSpan w:val="2"/>
            <w:vMerge w:val="restart"/>
            <w:vAlign w:val="center"/>
          </w:tcPr>
          <w:p w:rsidR="00970DC6" w:rsidRDefault="00970DC6" w:rsidP="00491E8B">
            <w:pPr>
              <w:spacing w:line="180" w:lineRule="exact"/>
              <w:jc w:val="center"/>
              <w:rPr>
                <w:kern w:val="0"/>
                <w:sz w:val="15"/>
                <w:szCs w:val="15"/>
              </w:rPr>
            </w:pPr>
            <w:r w:rsidRPr="00E35AAD">
              <w:rPr>
                <w:rFonts w:hint="eastAsia"/>
                <w:w w:val="75"/>
                <w:kern w:val="0"/>
                <w:sz w:val="15"/>
                <w:szCs w:val="15"/>
                <w:fitText w:val="450" w:id="-1990003966"/>
              </w:rPr>
              <w:t>送桩深</w:t>
            </w:r>
            <w:r w:rsidRPr="00E35AAD">
              <w:rPr>
                <w:rFonts w:hint="eastAsia"/>
                <w:spacing w:val="-15"/>
                <w:w w:val="75"/>
                <w:kern w:val="0"/>
                <w:sz w:val="15"/>
                <w:szCs w:val="15"/>
                <w:fitText w:val="450" w:id="-1990003966"/>
              </w:rPr>
              <w:t>度</w:t>
            </w:r>
          </w:p>
          <w:p w:rsidR="00970DC6" w:rsidRPr="00573394" w:rsidRDefault="00970DC6" w:rsidP="00491E8B">
            <w:pPr>
              <w:spacing w:line="180" w:lineRule="exact"/>
              <w:jc w:val="center"/>
              <w:rPr>
                <w:kern w:val="0"/>
                <w:sz w:val="15"/>
                <w:szCs w:val="15"/>
              </w:rPr>
            </w:pPr>
            <w:r>
              <w:rPr>
                <w:rFonts w:hint="eastAsia"/>
                <w:kern w:val="0"/>
                <w:sz w:val="15"/>
                <w:szCs w:val="15"/>
              </w:rPr>
              <w:t>m</w:t>
            </w:r>
          </w:p>
        </w:tc>
        <w:tc>
          <w:tcPr>
            <w:tcW w:w="727" w:type="dxa"/>
            <w:vMerge w:val="restart"/>
            <w:vAlign w:val="center"/>
          </w:tcPr>
          <w:p w:rsidR="00970DC6" w:rsidRDefault="00970DC6" w:rsidP="00491E8B">
            <w:pPr>
              <w:spacing w:line="180" w:lineRule="exact"/>
              <w:jc w:val="center"/>
              <w:rPr>
                <w:kern w:val="0"/>
                <w:sz w:val="15"/>
                <w:szCs w:val="15"/>
              </w:rPr>
            </w:pPr>
            <w:r>
              <w:rPr>
                <w:rFonts w:hint="eastAsia"/>
                <w:kern w:val="0"/>
                <w:sz w:val="15"/>
                <w:szCs w:val="15"/>
              </w:rPr>
              <w:t>垂直度</w:t>
            </w:r>
          </w:p>
          <w:p w:rsidR="00970DC6" w:rsidRPr="00573394" w:rsidRDefault="00970DC6" w:rsidP="00491E8B">
            <w:pPr>
              <w:spacing w:line="180" w:lineRule="exact"/>
              <w:jc w:val="center"/>
              <w:rPr>
                <w:kern w:val="0"/>
                <w:sz w:val="15"/>
                <w:szCs w:val="15"/>
              </w:rPr>
            </w:pPr>
            <w:r>
              <w:rPr>
                <w:rFonts w:hint="eastAsia"/>
                <w:kern w:val="0"/>
                <w:sz w:val="15"/>
                <w:szCs w:val="15"/>
              </w:rPr>
              <w:t>偏差</w:t>
            </w:r>
          </w:p>
        </w:tc>
        <w:tc>
          <w:tcPr>
            <w:tcW w:w="726" w:type="dxa"/>
            <w:gridSpan w:val="2"/>
            <w:vMerge w:val="restart"/>
            <w:vAlign w:val="center"/>
          </w:tcPr>
          <w:p w:rsidR="00970DC6" w:rsidRDefault="00970DC6" w:rsidP="00491E8B">
            <w:pPr>
              <w:spacing w:line="180" w:lineRule="exact"/>
              <w:jc w:val="center"/>
              <w:rPr>
                <w:kern w:val="0"/>
                <w:sz w:val="15"/>
                <w:szCs w:val="15"/>
              </w:rPr>
            </w:pPr>
            <w:r w:rsidRPr="00970DC6">
              <w:rPr>
                <w:rFonts w:hint="eastAsia"/>
                <w:kern w:val="0"/>
                <w:sz w:val="15"/>
                <w:szCs w:val="15"/>
              </w:rPr>
              <w:t>终压力</w:t>
            </w:r>
          </w:p>
          <w:p w:rsidR="00970DC6" w:rsidRPr="00573394" w:rsidRDefault="00970DC6" w:rsidP="00491E8B">
            <w:pPr>
              <w:spacing w:line="180" w:lineRule="exact"/>
              <w:jc w:val="center"/>
              <w:rPr>
                <w:kern w:val="0"/>
                <w:sz w:val="15"/>
                <w:szCs w:val="15"/>
              </w:rPr>
            </w:pPr>
            <w:r>
              <w:rPr>
                <w:rFonts w:hint="eastAsia"/>
                <w:kern w:val="0"/>
                <w:sz w:val="15"/>
                <w:szCs w:val="15"/>
              </w:rPr>
              <w:t>kN</w:t>
            </w:r>
          </w:p>
        </w:tc>
        <w:tc>
          <w:tcPr>
            <w:tcW w:w="727" w:type="dxa"/>
            <w:vMerge w:val="restart"/>
            <w:tcBorders>
              <w:right w:val="single" w:sz="12" w:space="0" w:color="auto"/>
            </w:tcBorders>
            <w:vAlign w:val="center"/>
          </w:tcPr>
          <w:p w:rsidR="00970DC6" w:rsidRDefault="00970DC6" w:rsidP="00491E8B">
            <w:pPr>
              <w:spacing w:line="180" w:lineRule="exact"/>
              <w:jc w:val="center"/>
              <w:rPr>
                <w:kern w:val="0"/>
                <w:sz w:val="15"/>
                <w:szCs w:val="15"/>
              </w:rPr>
            </w:pPr>
            <w:r>
              <w:rPr>
                <w:rFonts w:hint="eastAsia"/>
                <w:kern w:val="0"/>
                <w:sz w:val="15"/>
                <w:szCs w:val="15"/>
              </w:rPr>
              <w:t>贯入度</w:t>
            </w:r>
          </w:p>
          <w:p w:rsidR="00970DC6" w:rsidRPr="00573394" w:rsidRDefault="00970DC6" w:rsidP="00491E8B">
            <w:pPr>
              <w:spacing w:line="180" w:lineRule="exact"/>
              <w:jc w:val="center"/>
              <w:rPr>
                <w:kern w:val="0"/>
                <w:sz w:val="15"/>
                <w:szCs w:val="15"/>
              </w:rPr>
            </w:pPr>
            <w:r w:rsidRPr="00E35AAD">
              <w:rPr>
                <w:rFonts w:hint="eastAsia"/>
                <w:spacing w:val="10"/>
                <w:w w:val="80"/>
                <w:kern w:val="0"/>
                <w:sz w:val="15"/>
                <w:szCs w:val="15"/>
                <w:fitText w:val="450" w:id="-1990003456"/>
              </w:rPr>
              <w:t>cm/10</w:t>
            </w:r>
            <w:r w:rsidRPr="00E35AAD">
              <w:rPr>
                <w:rFonts w:hint="eastAsia"/>
                <w:w w:val="80"/>
                <w:kern w:val="0"/>
                <w:sz w:val="15"/>
                <w:szCs w:val="15"/>
                <w:fitText w:val="450" w:id="-1990003456"/>
              </w:rPr>
              <w:t>击</w:t>
            </w:r>
          </w:p>
        </w:tc>
      </w:tr>
      <w:tr w:rsidR="00970DC6" w:rsidTr="00D83D35">
        <w:trPr>
          <w:trHeight w:val="238"/>
        </w:trPr>
        <w:tc>
          <w:tcPr>
            <w:tcW w:w="390" w:type="dxa"/>
            <w:vMerge/>
            <w:tcBorders>
              <w:left w:val="single" w:sz="12" w:space="0" w:color="auto"/>
            </w:tcBorders>
            <w:vAlign w:val="bottom"/>
          </w:tcPr>
          <w:p w:rsidR="00970DC6" w:rsidRPr="00573394" w:rsidRDefault="00970DC6" w:rsidP="0071494D">
            <w:pPr>
              <w:jc w:val="center"/>
              <w:rPr>
                <w:kern w:val="0"/>
                <w:sz w:val="15"/>
                <w:szCs w:val="15"/>
              </w:rPr>
            </w:pPr>
          </w:p>
        </w:tc>
        <w:tc>
          <w:tcPr>
            <w:tcW w:w="565" w:type="dxa"/>
            <w:vMerge/>
            <w:vAlign w:val="bottom"/>
          </w:tcPr>
          <w:p w:rsidR="00970DC6" w:rsidRPr="00573394" w:rsidRDefault="00970DC6" w:rsidP="0071494D">
            <w:pPr>
              <w:jc w:val="center"/>
              <w:rPr>
                <w:kern w:val="0"/>
                <w:sz w:val="15"/>
                <w:szCs w:val="15"/>
              </w:rPr>
            </w:pPr>
          </w:p>
        </w:tc>
        <w:tc>
          <w:tcPr>
            <w:tcW w:w="571" w:type="dxa"/>
            <w:vMerge/>
            <w:vAlign w:val="bottom"/>
          </w:tcPr>
          <w:p w:rsidR="00970DC6" w:rsidRPr="00573394" w:rsidRDefault="00970DC6" w:rsidP="0071494D">
            <w:pPr>
              <w:jc w:val="center"/>
              <w:rPr>
                <w:kern w:val="0"/>
                <w:sz w:val="15"/>
                <w:szCs w:val="15"/>
              </w:rPr>
            </w:pPr>
          </w:p>
        </w:tc>
        <w:tc>
          <w:tcPr>
            <w:tcW w:w="567" w:type="dxa"/>
            <w:vMerge/>
            <w:vAlign w:val="bottom"/>
          </w:tcPr>
          <w:p w:rsidR="00970DC6" w:rsidRDefault="00970DC6" w:rsidP="0071494D">
            <w:pPr>
              <w:jc w:val="center"/>
              <w:rPr>
                <w:kern w:val="0"/>
                <w:sz w:val="15"/>
                <w:szCs w:val="15"/>
              </w:rPr>
            </w:pPr>
          </w:p>
        </w:tc>
        <w:tc>
          <w:tcPr>
            <w:tcW w:w="562" w:type="dxa"/>
            <w:vMerge/>
            <w:vAlign w:val="bottom"/>
          </w:tcPr>
          <w:p w:rsidR="00970DC6" w:rsidRDefault="00970DC6" w:rsidP="0071494D">
            <w:pPr>
              <w:jc w:val="center"/>
              <w:rPr>
                <w:kern w:val="0"/>
                <w:sz w:val="15"/>
                <w:szCs w:val="15"/>
              </w:rPr>
            </w:pPr>
          </w:p>
        </w:tc>
        <w:tc>
          <w:tcPr>
            <w:tcW w:w="572" w:type="dxa"/>
            <w:gridSpan w:val="2"/>
            <w:vAlign w:val="bottom"/>
          </w:tcPr>
          <w:p w:rsidR="00970DC6" w:rsidRPr="00573394" w:rsidRDefault="00970DC6" w:rsidP="0071494D">
            <w:pPr>
              <w:jc w:val="center"/>
              <w:rPr>
                <w:kern w:val="0"/>
                <w:sz w:val="15"/>
                <w:szCs w:val="15"/>
              </w:rPr>
            </w:pPr>
            <w:r>
              <w:rPr>
                <w:rFonts w:hint="eastAsia"/>
                <w:kern w:val="0"/>
                <w:sz w:val="15"/>
                <w:szCs w:val="15"/>
              </w:rPr>
              <w:t>开始</w:t>
            </w:r>
          </w:p>
        </w:tc>
        <w:tc>
          <w:tcPr>
            <w:tcW w:w="567" w:type="dxa"/>
            <w:vAlign w:val="bottom"/>
          </w:tcPr>
          <w:p w:rsidR="00970DC6" w:rsidRPr="00573394" w:rsidRDefault="00970DC6" w:rsidP="0071494D">
            <w:pPr>
              <w:jc w:val="center"/>
              <w:rPr>
                <w:kern w:val="0"/>
                <w:sz w:val="15"/>
                <w:szCs w:val="15"/>
              </w:rPr>
            </w:pPr>
            <w:r>
              <w:rPr>
                <w:rFonts w:hint="eastAsia"/>
                <w:kern w:val="0"/>
                <w:sz w:val="15"/>
                <w:szCs w:val="15"/>
              </w:rPr>
              <w:t>结束</w:t>
            </w:r>
          </w:p>
        </w:tc>
        <w:tc>
          <w:tcPr>
            <w:tcW w:w="567" w:type="dxa"/>
            <w:vMerge/>
            <w:vAlign w:val="bottom"/>
          </w:tcPr>
          <w:p w:rsidR="00970DC6" w:rsidRPr="00573394" w:rsidRDefault="00970DC6" w:rsidP="0071494D">
            <w:pPr>
              <w:jc w:val="center"/>
              <w:rPr>
                <w:kern w:val="0"/>
                <w:sz w:val="15"/>
                <w:szCs w:val="15"/>
              </w:rPr>
            </w:pPr>
          </w:p>
        </w:tc>
        <w:tc>
          <w:tcPr>
            <w:tcW w:w="726" w:type="dxa"/>
            <w:vMerge/>
            <w:vAlign w:val="bottom"/>
          </w:tcPr>
          <w:p w:rsidR="00970DC6" w:rsidRPr="00573394" w:rsidRDefault="00970DC6" w:rsidP="0071494D">
            <w:pPr>
              <w:jc w:val="center"/>
              <w:rPr>
                <w:kern w:val="0"/>
                <w:sz w:val="15"/>
                <w:szCs w:val="15"/>
              </w:rPr>
            </w:pPr>
          </w:p>
        </w:tc>
        <w:tc>
          <w:tcPr>
            <w:tcW w:w="727" w:type="dxa"/>
            <w:gridSpan w:val="2"/>
            <w:vMerge/>
            <w:vAlign w:val="bottom"/>
          </w:tcPr>
          <w:p w:rsidR="00970DC6" w:rsidRPr="00573394" w:rsidRDefault="00970DC6" w:rsidP="0071494D">
            <w:pPr>
              <w:jc w:val="center"/>
              <w:rPr>
                <w:kern w:val="0"/>
                <w:sz w:val="15"/>
                <w:szCs w:val="15"/>
              </w:rPr>
            </w:pPr>
          </w:p>
        </w:tc>
        <w:tc>
          <w:tcPr>
            <w:tcW w:w="726" w:type="dxa"/>
            <w:gridSpan w:val="2"/>
            <w:vMerge/>
            <w:vAlign w:val="bottom"/>
          </w:tcPr>
          <w:p w:rsidR="00970DC6" w:rsidRPr="00573394" w:rsidRDefault="00970DC6" w:rsidP="0071494D">
            <w:pPr>
              <w:jc w:val="center"/>
              <w:rPr>
                <w:kern w:val="0"/>
                <w:sz w:val="15"/>
                <w:szCs w:val="15"/>
              </w:rPr>
            </w:pPr>
          </w:p>
        </w:tc>
        <w:tc>
          <w:tcPr>
            <w:tcW w:w="727" w:type="dxa"/>
            <w:vMerge/>
            <w:vAlign w:val="bottom"/>
          </w:tcPr>
          <w:p w:rsidR="00970DC6" w:rsidRPr="00573394" w:rsidRDefault="00970DC6" w:rsidP="0071494D">
            <w:pPr>
              <w:jc w:val="center"/>
              <w:rPr>
                <w:kern w:val="0"/>
                <w:sz w:val="15"/>
                <w:szCs w:val="15"/>
              </w:rPr>
            </w:pPr>
          </w:p>
        </w:tc>
        <w:tc>
          <w:tcPr>
            <w:tcW w:w="726" w:type="dxa"/>
            <w:gridSpan w:val="2"/>
            <w:vMerge/>
            <w:vAlign w:val="bottom"/>
          </w:tcPr>
          <w:p w:rsidR="00970DC6" w:rsidRPr="00573394" w:rsidRDefault="00970DC6" w:rsidP="0071494D">
            <w:pPr>
              <w:jc w:val="center"/>
              <w:rPr>
                <w:kern w:val="0"/>
                <w:sz w:val="15"/>
                <w:szCs w:val="15"/>
              </w:rPr>
            </w:pPr>
          </w:p>
        </w:tc>
        <w:tc>
          <w:tcPr>
            <w:tcW w:w="727" w:type="dxa"/>
            <w:vMerge/>
            <w:tcBorders>
              <w:right w:val="single" w:sz="12" w:space="0" w:color="auto"/>
            </w:tcBorders>
            <w:vAlign w:val="bottom"/>
          </w:tcPr>
          <w:p w:rsidR="00970DC6" w:rsidRPr="00573394" w:rsidRDefault="00970DC6" w:rsidP="0071494D">
            <w:pPr>
              <w:jc w:val="center"/>
              <w:rPr>
                <w:kern w:val="0"/>
                <w:sz w:val="15"/>
                <w:szCs w:val="15"/>
              </w:rPr>
            </w:pPr>
          </w:p>
        </w:tc>
      </w:tr>
      <w:tr w:rsidR="00970DC6" w:rsidTr="00D83D35">
        <w:tc>
          <w:tcPr>
            <w:tcW w:w="390" w:type="dxa"/>
            <w:vMerge w:val="restart"/>
            <w:tcBorders>
              <w:left w:val="single" w:sz="12" w:space="0" w:color="auto"/>
            </w:tcBorders>
            <w:vAlign w:val="bottom"/>
          </w:tcPr>
          <w:p w:rsidR="00970DC6" w:rsidRPr="00573394" w:rsidRDefault="00970DC6" w:rsidP="0071494D">
            <w:pPr>
              <w:jc w:val="center"/>
              <w:rPr>
                <w:kern w:val="0"/>
                <w:sz w:val="15"/>
                <w:szCs w:val="15"/>
              </w:rPr>
            </w:pPr>
          </w:p>
        </w:tc>
        <w:tc>
          <w:tcPr>
            <w:tcW w:w="565" w:type="dxa"/>
            <w:vMerge w:val="restart"/>
            <w:vAlign w:val="bottom"/>
          </w:tcPr>
          <w:p w:rsidR="00970DC6" w:rsidRPr="00573394" w:rsidRDefault="00970DC6" w:rsidP="0071494D">
            <w:pPr>
              <w:jc w:val="center"/>
              <w:rPr>
                <w:kern w:val="0"/>
                <w:sz w:val="15"/>
                <w:szCs w:val="15"/>
              </w:rPr>
            </w:pPr>
          </w:p>
        </w:tc>
        <w:tc>
          <w:tcPr>
            <w:tcW w:w="571" w:type="dxa"/>
            <w:vMerge w:val="restart"/>
            <w:vAlign w:val="bottom"/>
          </w:tcPr>
          <w:p w:rsidR="00970DC6" w:rsidRPr="00573394" w:rsidRDefault="00970DC6" w:rsidP="0071494D">
            <w:pPr>
              <w:jc w:val="center"/>
              <w:rPr>
                <w:kern w:val="0"/>
                <w:sz w:val="15"/>
                <w:szCs w:val="15"/>
              </w:rPr>
            </w:pPr>
          </w:p>
        </w:tc>
        <w:tc>
          <w:tcPr>
            <w:tcW w:w="567" w:type="dxa"/>
            <w:vMerge w:val="restart"/>
            <w:vAlign w:val="bottom"/>
          </w:tcPr>
          <w:p w:rsidR="00970DC6" w:rsidRPr="00573394" w:rsidRDefault="00970DC6" w:rsidP="0071494D">
            <w:pPr>
              <w:jc w:val="center"/>
              <w:rPr>
                <w:kern w:val="0"/>
                <w:sz w:val="15"/>
                <w:szCs w:val="15"/>
              </w:rPr>
            </w:pPr>
          </w:p>
        </w:tc>
        <w:tc>
          <w:tcPr>
            <w:tcW w:w="562" w:type="dxa"/>
            <w:vAlign w:val="bottom"/>
          </w:tcPr>
          <w:p w:rsidR="00970DC6" w:rsidRPr="00573394" w:rsidRDefault="00970DC6" w:rsidP="0071494D">
            <w:pPr>
              <w:jc w:val="center"/>
              <w:rPr>
                <w:kern w:val="0"/>
                <w:sz w:val="15"/>
                <w:szCs w:val="15"/>
              </w:rPr>
            </w:pPr>
            <w:r>
              <w:rPr>
                <w:rFonts w:hint="eastAsia"/>
                <w:kern w:val="0"/>
                <w:sz w:val="15"/>
                <w:szCs w:val="15"/>
              </w:rPr>
              <w:t>沉桩</w:t>
            </w:r>
          </w:p>
        </w:tc>
        <w:tc>
          <w:tcPr>
            <w:tcW w:w="572" w:type="dxa"/>
            <w:gridSpan w:val="2"/>
            <w:vAlign w:val="bottom"/>
          </w:tcPr>
          <w:p w:rsidR="00970DC6" w:rsidRPr="00573394" w:rsidRDefault="00970DC6" w:rsidP="0071494D">
            <w:pPr>
              <w:jc w:val="center"/>
              <w:rPr>
                <w:kern w:val="0"/>
                <w:sz w:val="15"/>
                <w:szCs w:val="15"/>
              </w:rPr>
            </w:pPr>
          </w:p>
        </w:tc>
        <w:tc>
          <w:tcPr>
            <w:tcW w:w="567" w:type="dxa"/>
            <w:vAlign w:val="bottom"/>
          </w:tcPr>
          <w:p w:rsidR="00970DC6" w:rsidRPr="00573394" w:rsidRDefault="00970DC6" w:rsidP="0071494D">
            <w:pPr>
              <w:jc w:val="center"/>
              <w:rPr>
                <w:kern w:val="0"/>
                <w:sz w:val="15"/>
                <w:szCs w:val="15"/>
              </w:rPr>
            </w:pPr>
          </w:p>
        </w:tc>
        <w:tc>
          <w:tcPr>
            <w:tcW w:w="567" w:type="dxa"/>
            <w:vAlign w:val="bottom"/>
          </w:tcPr>
          <w:p w:rsidR="00970DC6" w:rsidRPr="00573394" w:rsidRDefault="00970DC6" w:rsidP="0071494D">
            <w:pPr>
              <w:jc w:val="center"/>
              <w:rPr>
                <w:kern w:val="0"/>
                <w:sz w:val="15"/>
                <w:szCs w:val="15"/>
              </w:rPr>
            </w:pPr>
          </w:p>
        </w:tc>
        <w:tc>
          <w:tcPr>
            <w:tcW w:w="726" w:type="dxa"/>
            <w:vAlign w:val="bottom"/>
          </w:tcPr>
          <w:p w:rsidR="00970DC6" w:rsidRPr="00573394" w:rsidRDefault="00970DC6" w:rsidP="0071494D">
            <w:pPr>
              <w:jc w:val="center"/>
              <w:rPr>
                <w:kern w:val="0"/>
                <w:sz w:val="15"/>
                <w:szCs w:val="15"/>
              </w:rPr>
            </w:pPr>
          </w:p>
        </w:tc>
        <w:tc>
          <w:tcPr>
            <w:tcW w:w="727" w:type="dxa"/>
            <w:gridSpan w:val="2"/>
            <w:vAlign w:val="bottom"/>
          </w:tcPr>
          <w:p w:rsidR="00970DC6" w:rsidRPr="00573394" w:rsidRDefault="00970DC6" w:rsidP="0071494D">
            <w:pPr>
              <w:jc w:val="center"/>
              <w:rPr>
                <w:kern w:val="0"/>
                <w:sz w:val="15"/>
                <w:szCs w:val="15"/>
              </w:rPr>
            </w:pPr>
          </w:p>
        </w:tc>
        <w:tc>
          <w:tcPr>
            <w:tcW w:w="726" w:type="dxa"/>
            <w:gridSpan w:val="2"/>
            <w:vAlign w:val="bottom"/>
          </w:tcPr>
          <w:p w:rsidR="00970DC6" w:rsidRPr="00573394" w:rsidRDefault="00970DC6" w:rsidP="0071494D">
            <w:pPr>
              <w:jc w:val="center"/>
              <w:rPr>
                <w:kern w:val="0"/>
                <w:sz w:val="15"/>
                <w:szCs w:val="15"/>
              </w:rPr>
            </w:pPr>
          </w:p>
        </w:tc>
        <w:tc>
          <w:tcPr>
            <w:tcW w:w="727" w:type="dxa"/>
            <w:vAlign w:val="bottom"/>
          </w:tcPr>
          <w:p w:rsidR="00970DC6" w:rsidRPr="00573394" w:rsidRDefault="00970DC6" w:rsidP="0071494D">
            <w:pPr>
              <w:jc w:val="center"/>
              <w:rPr>
                <w:kern w:val="0"/>
                <w:sz w:val="15"/>
                <w:szCs w:val="15"/>
              </w:rPr>
            </w:pPr>
          </w:p>
        </w:tc>
        <w:tc>
          <w:tcPr>
            <w:tcW w:w="726" w:type="dxa"/>
            <w:gridSpan w:val="2"/>
            <w:vAlign w:val="bottom"/>
          </w:tcPr>
          <w:p w:rsidR="00970DC6" w:rsidRPr="00573394" w:rsidRDefault="00970DC6" w:rsidP="0071494D">
            <w:pPr>
              <w:jc w:val="center"/>
              <w:rPr>
                <w:kern w:val="0"/>
                <w:sz w:val="15"/>
                <w:szCs w:val="15"/>
              </w:rPr>
            </w:pPr>
          </w:p>
        </w:tc>
        <w:tc>
          <w:tcPr>
            <w:tcW w:w="727" w:type="dxa"/>
            <w:tcBorders>
              <w:right w:val="single" w:sz="12" w:space="0" w:color="auto"/>
            </w:tcBorders>
            <w:vAlign w:val="bottom"/>
          </w:tcPr>
          <w:p w:rsidR="00970DC6" w:rsidRPr="00573394" w:rsidRDefault="00970DC6" w:rsidP="0071494D">
            <w:pPr>
              <w:jc w:val="center"/>
              <w:rPr>
                <w:kern w:val="0"/>
                <w:sz w:val="15"/>
                <w:szCs w:val="15"/>
              </w:rPr>
            </w:pPr>
          </w:p>
        </w:tc>
      </w:tr>
      <w:tr w:rsidR="00970DC6" w:rsidTr="00D83D35">
        <w:tc>
          <w:tcPr>
            <w:tcW w:w="390" w:type="dxa"/>
            <w:vMerge/>
            <w:tcBorders>
              <w:left w:val="single" w:sz="12" w:space="0" w:color="auto"/>
            </w:tcBorders>
            <w:vAlign w:val="bottom"/>
          </w:tcPr>
          <w:p w:rsidR="00970DC6" w:rsidRPr="00573394" w:rsidRDefault="00970DC6" w:rsidP="0071494D">
            <w:pPr>
              <w:jc w:val="center"/>
              <w:rPr>
                <w:kern w:val="0"/>
                <w:sz w:val="15"/>
                <w:szCs w:val="15"/>
              </w:rPr>
            </w:pPr>
          </w:p>
        </w:tc>
        <w:tc>
          <w:tcPr>
            <w:tcW w:w="565" w:type="dxa"/>
            <w:vMerge/>
            <w:vAlign w:val="bottom"/>
          </w:tcPr>
          <w:p w:rsidR="00970DC6" w:rsidRPr="00573394" w:rsidRDefault="00970DC6" w:rsidP="0071494D">
            <w:pPr>
              <w:jc w:val="center"/>
              <w:rPr>
                <w:kern w:val="0"/>
                <w:sz w:val="15"/>
                <w:szCs w:val="15"/>
              </w:rPr>
            </w:pPr>
          </w:p>
        </w:tc>
        <w:tc>
          <w:tcPr>
            <w:tcW w:w="571" w:type="dxa"/>
            <w:vMerge/>
            <w:vAlign w:val="bottom"/>
          </w:tcPr>
          <w:p w:rsidR="00970DC6" w:rsidRPr="00573394" w:rsidRDefault="00970DC6" w:rsidP="0071494D">
            <w:pPr>
              <w:jc w:val="center"/>
              <w:rPr>
                <w:kern w:val="0"/>
                <w:sz w:val="15"/>
                <w:szCs w:val="15"/>
              </w:rPr>
            </w:pPr>
          </w:p>
        </w:tc>
        <w:tc>
          <w:tcPr>
            <w:tcW w:w="567" w:type="dxa"/>
            <w:vMerge/>
            <w:vAlign w:val="bottom"/>
          </w:tcPr>
          <w:p w:rsidR="00970DC6" w:rsidRPr="00573394" w:rsidRDefault="00970DC6" w:rsidP="0071494D">
            <w:pPr>
              <w:jc w:val="center"/>
              <w:rPr>
                <w:kern w:val="0"/>
                <w:sz w:val="15"/>
                <w:szCs w:val="15"/>
              </w:rPr>
            </w:pPr>
          </w:p>
        </w:tc>
        <w:tc>
          <w:tcPr>
            <w:tcW w:w="562" w:type="dxa"/>
            <w:vAlign w:val="bottom"/>
          </w:tcPr>
          <w:p w:rsidR="00970DC6" w:rsidRPr="00573394" w:rsidRDefault="00970DC6" w:rsidP="0071494D">
            <w:pPr>
              <w:jc w:val="center"/>
              <w:rPr>
                <w:kern w:val="0"/>
                <w:sz w:val="15"/>
                <w:szCs w:val="15"/>
              </w:rPr>
            </w:pPr>
            <w:r>
              <w:rPr>
                <w:rFonts w:hint="eastAsia"/>
                <w:kern w:val="0"/>
                <w:sz w:val="15"/>
                <w:szCs w:val="15"/>
              </w:rPr>
              <w:t>接桩</w:t>
            </w:r>
          </w:p>
        </w:tc>
        <w:tc>
          <w:tcPr>
            <w:tcW w:w="572" w:type="dxa"/>
            <w:gridSpan w:val="2"/>
            <w:vAlign w:val="bottom"/>
          </w:tcPr>
          <w:p w:rsidR="00970DC6" w:rsidRPr="00573394" w:rsidRDefault="00970DC6" w:rsidP="0071494D">
            <w:pPr>
              <w:jc w:val="center"/>
              <w:rPr>
                <w:kern w:val="0"/>
                <w:sz w:val="15"/>
                <w:szCs w:val="15"/>
              </w:rPr>
            </w:pPr>
          </w:p>
        </w:tc>
        <w:tc>
          <w:tcPr>
            <w:tcW w:w="567" w:type="dxa"/>
            <w:vAlign w:val="bottom"/>
          </w:tcPr>
          <w:p w:rsidR="00970DC6" w:rsidRPr="00573394" w:rsidRDefault="00970DC6" w:rsidP="0071494D">
            <w:pPr>
              <w:jc w:val="center"/>
              <w:rPr>
                <w:kern w:val="0"/>
                <w:sz w:val="15"/>
                <w:szCs w:val="15"/>
              </w:rPr>
            </w:pPr>
          </w:p>
        </w:tc>
        <w:tc>
          <w:tcPr>
            <w:tcW w:w="567" w:type="dxa"/>
            <w:vAlign w:val="bottom"/>
          </w:tcPr>
          <w:p w:rsidR="00970DC6" w:rsidRPr="00573394" w:rsidRDefault="00970DC6" w:rsidP="0071494D">
            <w:pPr>
              <w:jc w:val="center"/>
              <w:rPr>
                <w:kern w:val="0"/>
                <w:sz w:val="15"/>
                <w:szCs w:val="15"/>
              </w:rPr>
            </w:pPr>
          </w:p>
        </w:tc>
        <w:tc>
          <w:tcPr>
            <w:tcW w:w="726" w:type="dxa"/>
            <w:vAlign w:val="bottom"/>
          </w:tcPr>
          <w:p w:rsidR="00970DC6" w:rsidRPr="00573394" w:rsidRDefault="00970DC6" w:rsidP="0071494D">
            <w:pPr>
              <w:jc w:val="center"/>
              <w:rPr>
                <w:kern w:val="0"/>
                <w:sz w:val="15"/>
                <w:szCs w:val="15"/>
              </w:rPr>
            </w:pPr>
          </w:p>
        </w:tc>
        <w:tc>
          <w:tcPr>
            <w:tcW w:w="727" w:type="dxa"/>
            <w:gridSpan w:val="2"/>
            <w:vAlign w:val="bottom"/>
          </w:tcPr>
          <w:p w:rsidR="00970DC6" w:rsidRPr="00573394" w:rsidRDefault="00970DC6" w:rsidP="0071494D">
            <w:pPr>
              <w:jc w:val="center"/>
              <w:rPr>
                <w:kern w:val="0"/>
                <w:sz w:val="15"/>
                <w:szCs w:val="15"/>
              </w:rPr>
            </w:pPr>
          </w:p>
        </w:tc>
        <w:tc>
          <w:tcPr>
            <w:tcW w:w="726" w:type="dxa"/>
            <w:gridSpan w:val="2"/>
            <w:vAlign w:val="bottom"/>
          </w:tcPr>
          <w:p w:rsidR="00970DC6" w:rsidRPr="00573394" w:rsidRDefault="00970DC6" w:rsidP="0071494D">
            <w:pPr>
              <w:jc w:val="center"/>
              <w:rPr>
                <w:kern w:val="0"/>
                <w:sz w:val="15"/>
                <w:szCs w:val="15"/>
              </w:rPr>
            </w:pPr>
          </w:p>
        </w:tc>
        <w:tc>
          <w:tcPr>
            <w:tcW w:w="727" w:type="dxa"/>
            <w:vAlign w:val="bottom"/>
          </w:tcPr>
          <w:p w:rsidR="00970DC6" w:rsidRPr="00573394" w:rsidRDefault="00970DC6" w:rsidP="0071494D">
            <w:pPr>
              <w:jc w:val="center"/>
              <w:rPr>
                <w:kern w:val="0"/>
                <w:sz w:val="15"/>
                <w:szCs w:val="15"/>
              </w:rPr>
            </w:pPr>
          </w:p>
        </w:tc>
        <w:tc>
          <w:tcPr>
            <w:tcW w:w="726" w:type="dxa"/>
            <w:gridSpan w:val="2"/>
            <w:vAlign w:val="bottom"/>
          </w:tcPr>
          <w:p w:rsidR="00970DC6" w:rsidRPr="00573394" w:rsidRDefault="00970DC6" w:rsidP="0071494D">
            <w:pPr>
              <w:jc w:val="center"/>
              <w:rPr>
                <w:kern w:val="0"/>
                <w:sz w:val="15"/>
                <w:szCs w:val="15"/>
              </w:rPr>
            </w:pPr>
          </w:p>
        </w:tc>
        <w:tc>
          <w:tcPr>
            <w:tcW w:w="727" w:type="dxa"/>
            <w:tcBorders>
              <w:right w:val="single" w:sz="12" w:space="0" w:color="auto"/>
            </w:tcBorders>
            <w:vAlign w:val="bottom"/>
          </w:tcPr>
          <w:p w:rsidR="00970DC6" w:rsidRPr="00573394" w:rsidRDefault="00970DC6" w:rsidP="0071494D">
            <w:pPr>
              <w:jc w:val="center"/>
              <w:rPr>
                <w:kern w:val="0"/>
                <w:sz w:val="15"/>
                <w:szCs w:val="15"/>
              </w:rPr>
            </w:pPr>
          </w:p>
        </w:tc>
      </w:tr>
      <w:tr w:rsidR="00970DC6" w:rsidTr="00D83D35">
        <w:tc>
          <w:tcPr>
            <w:tcW w:w="390" w:type="dxa"/>
            <w:vMerge/>
            <w:tcBorders>
              <w:left w:val="single" w:sz="12" w:space="0" w:color="auto"/>
            </w:tcBorders>
            <w:vAlign w:val="bottom"/>
          </w:tcPr>
          <w:p w:rsidR="00970DC6" w:rsidRPr="00573394" w:rsidRDefault="00970DC6" w:rsidP="0071494D">
            <w:pPr>
              <w:jc w:val="center"/>
              <w:rPr>
                <w:kern w:val="0"/>
                <w:sz w:val="15"/>
                <w:szCs w:val="15"/>
              </w:rPr>
            </w:pPr>
          </w:p>
        </w:tc>
        <w:tc>
          <w:tcPr>
            <w:tcW w:w="565" w:type="dxa"/>
            <w:vMerge/>
            <w:vAlign w:val="bottom"/>
          </w:tcPr>
          <w:p w:rsidR="00970DC6" w:rsidRPr="00573394" w:rsidRDefault="00970DC6" w:rsidP="0071494D">
            <w:pPr>
              <w:jc w:val="center"/>
              <w:rPr>
                <w:kern w:val="0"/>
                <w:sz w:val="15"/>
                <w:szCs w:val="15"/>
              </w:rPr>
            </w:pPr>
          </w:p>
        </w:tc>
        <w:tc>
          <w:tcPr>
            <w:tcW w:w="571" w:type="dxa"/>
            <w:vMerge/>
            <w:vAlign w:val="bottom"/>
          </w:tcPr>
          <w:p w:rsidR="00970DC6" w:rsidRPr="00573394" w:rsidRDefault="00970DC6" w:rsidP="0071494D">
            <w:pPr>
              <w:jc w:val="center"/>
              <w:rPr>
                <w:kern w:val="0"/>
                <w:sz w:val="15"/>
                <w:szCs w:val="15"/>
              </w:rPr>
            </w:pPr>
          </w:p>
        </w:tc>
        <w:tc>
          <w:tcPr>
            <w:tcW w:w="567" w:type="dxa"/>
            <w:vMerge/>
            <w:vAlign w:val="bottom"/>
          </w:tcPr>
          <w:p w:rsidR="00970DC6" w:rsidRPr="00573394" w:rsidRDefault="00970DC6" w:rsidP="0071494D">
            <w:pPr>
              <w:jc w:val="center"/>
              <w:rPr>
                <w:kern w:val="0"/>
                <w:sz w:val="15"/>
                <w:szCs w:val="15"/>
              </w:rPr>
            </w:pPr>
          </w:p>
        </w:tc>
        <w:tc>
          <w:tcPr>
            <w:tcW w:w="562" w:type="dxa"/>
            <w:vAlign w:val="bottom"/>
          </w:tcPr>
          <w:p w:rsidR="00970DC6" w:rsidRPr="00573394" w:rsidRDefault="00970DC6" w:rsidP="0071494D">
            <w:pPr>
              <w:jc w:val="center"/>
              <w:rPr>
                <w:kern w:val="0"/>
                <w:sz w:val="15"/>
                <w:szCs w:val="15"/>
              </w:rPr>
            </w:pPr>
            <w:r>
              <w:rPr>
                <w:rFonts w:hint="eastAsia"/>
                <w:kern w:val="0"/>
                <w:sz w:val="15"/>
                <w:szCs w:val="15"/>
              </w:rPr>
              <w:t>沉桩</w:t>
            </w:r>
          </w:p>
        </w:tc>
        <w:tc>
          <w:tcPr>
            <w:tcW w:w="572" w:type="dxa"/>
            <w:gridSpan w:val="2"/>
            <w:vAlign w:val="bottom"/>
          </w:tcPr>
          <w:p w:rsidR="00970DC6" w:rsidRPr="00573394" w:rsidRDefault="00970DC6" w:rsidP="0071494D">
            <w:pPr>
              <w:jc w:val="center"/>
              <w:rPr>
                <w:kern w:val="0"/>
                <w:sz w:val="15"/>
                <w:szCs w:val="15"/>
              </w:rPr>
            </w:pPr>
          </w:p>
        </w:tc>
        <w:tc>
          <w:tcPr>
            <w:tcW w:w="567" w:type="dxa"/>
            <w:vAlign w:val="bottom"/>
          </w:tcPr>
          <w:p w:rsidR="00970DC6" w:rsidRPr="00573394" w:rsidRDefault="00970DC6" w:rsidP="0071494D">
            <w:pPr>
              <w:jc w:val="center"/>
              <w:rPr>
                <w:kern w:val="0"/>
                <w:sz w:val="15"/>
                <w:szCs w:val="15"/>
              </w:rPr>
            </w:pPr>
          </w:p>
        </w:tc>
        <w:tc>
          <w:tcPr>
            <w:tcW w:w="567" w:type="dxa"/>
            <w:vAlign w:val="bottom"/>
          </w:tcPr>
          <w:p w:rsidR="00970DC6" w:rsidRPr="00573394" w:rsidRDefault="00970DC6" w:rsidP="0071494D">
            <w:pPr>
              <w:jc w:val="center"/>
              <w:rPr>
                <w:kern w:val="0"/>
                <w:sz w:val="15"/>
                <w:szCs w:val="15"/>
              </w:rPr>
            </w:pPr>
          </w:p>
        </w:tc>
        <w:tc>
          <w:tcPr>
            <w:tcW w:w="726" w:type="dxa"/>
            <w:vAlign w:val="bottom"/>
          </w:tcPr>
          <w:p w:rsidR="00970DC6" w:rsidRPr="00573394" w:rsidRDefault="00970DC6" w:rsidP="0071494D">
            <w:pPr>
              <w:jc w:val="center"/>
              <w:rPr>
                <w:kern w:val="0"/>
                <w:sz w:val="15"/>
                <w:szCs w:val="15"/>
              </w:rPr>
            </w:pPr>
          </w:p>
        </w:tc>
        <w:tc>
          <w:tcPr>
            <w:tcW w:w="727" w:type="dxa"/>
            <w:gridSpan w:val="2"/>
            <w:vAlign w:val="bottom"/>
          </w:tcPr>
          <w:p w:rsidR="00970DC6" w:rsidRPr="00573394" w:rsidRDefault="00970DC6" w:rsidP="0071494D">
            <w:pPr>
              <w:jc w:val="center"/>
              <w:rPr>
                <w:kern w:val="0"/>
                <w:sz w:val="15"/>
                <w:szCs w:val="15"/>
              </w:rPr>
            </w:pPr>
          </w:p>
        </w:tc>
        <w:tc>
          <w:tcPr>
            <w:tcW w:w="726" w:type="dxa"/>
            <w:gridSpan w:val="2"/>
            <w:vAlign w:val="bottom"/>
          </w:tcPr>
          <w:p w:rsidR="00970DC6" w:rsidRPr="00573394" w:rsidRDefault="00970DC6" w:rsidP="0071494D">
            <w:pPr>
              <w:jc w:val="center"/>
              <w:rPr>
                <w:kern w:val="0"/>
                <w:sz w:val="15"/>
                <w:szCs w:val="15"/>
              </w:rPr>
            </w:pPr>
          </w:p>
        </w:tc>
        <w:tc>
          <w:tcPr>
            <w:tcW w:w="727" w:type="dxa"/>
            <w:vAlign w:val="bottom"/>
          </w:tcPr>
          <w:p w:rsidR="00970DC6" w:rsidRPr="00573394" w:rsidRDefault="00970DC6" w:rsidP="0071494D">
            <w:pPr>
              <w:jc w:val="center"/>
              <w:rPr>
                <w:kern w:val="0"/>
                <w:sz w:val="15"/>
                <w:szCs w:val="15"/>
              </w:rPr>
            </w:pPr>
          </w:p>
        </w:tc>
        <w:tc>
          <w:tcPr>
            <w:tcW w:w="726" w:type="dxa"/>
            <w:gridSpan w:val="2"/>
            <w:vAlign w:val="bottom"/>
          </w:tcPr>
          <w:p w:rsidR="00970DC6" w:rsidRPr="00573394" w:rsidRDefault="00970DC6" w:rsidP="0071494D">
            <w:pPr>
              <w:jc w:val="center"/>
              <w:rPr>
                <w:kern w:val="0"/>
                <w:sz w:val="15"/>
                <w:szCs w:val="15"/>
              </w:rPr>
            </w:pPr>
          </w:p>
        </w:tc>
        <w:tc>
          <w:tcPr>
            <w:tcW w:w="727" w:type="dxa"/>
            <w:tcBorders>
              <w:right w:val="single" w:sz="12" w:space="0" w:color="auto"/>
            </w:tcBorders>
            <w:vAlign w:val="bottom"/>
          </w:tcPr>
          <w:p w:rsidR="00970DC6" w:rsidRPr="00573394" w:rsidRDefault="00970DC6" w:rsidP="0071494D">
            <w:pPr>
              <w:jc w:val="center"/>
              <w:rPr>
                <w:kern w:val="0"/>
                <w:sz w:val="15"/>
                <w:szCs w:val="15"/>
              </w:rPr>
            </w:pPr>
          </w:p>
        </w:tc>
      </w:tr>
      <w:tr w:rsidR="00970DC6" w:rsidTr="00D83D35">
        <w:tc>
          <w:tcPr>
            <w:tcW w:w="390" w:type="dxa"/>
            <w:vMerge/>
            <w:tcBorders>
              <w:left w:val="single" w:sz="12" w:space="0" w:color="auto"/>
            </w:tcBorders>
            <w:vAlign w:val="bottom"/>
          </w:tcPr>
          <w:p w:rsidR="00970DC6" w:rsidRPr="00573394" w:rsidRDefault="00970DC6" w:rsidP="0071494D">
            <w:pPr>
              <w:jc w:val="center"/>
              <w:rPr>
                <w:kern w:val="0"/>
                <w:sz w:val="15"/>
                <w:szCs w:val="15"/>
              </w:rPr>
            </w:pPr>
          </w:p>
        </w:tc>
        <w:tc>
          <w:tcPr>
            <w:tcW w:w="565" w:type="dxa"/>
            <w:vMerge/>
            <w:vAlign w:val="bottom"/>
          </w:tcPr>
          <w:p w:rsidR="00970DC6" w:rsidRPr="00573394" w:rsidRDefault="00970DC6" w:rsidP="0071494D">
            <w:pPr>
              <w:jc w:val="center"/>
              <w:rPr>
                <w:kern w:val="0"/>
                <w:sz w:val="15"/>
                <w:szCs w:val="15"/>
              </w:rPr>
            </w:pPr>
          </w:p>
        </w:tc>
        <w:tc>
          <w:tcPr>
            <w:tcW w:w="571" w:type="dxa"/>
            <w:vMerge/>
            <w:vAlign w:val="bottom"/>
          </w:tcPr>
          <w:p w:rsidR="00970DC6" w:rsidRPr="00573394" w:rsidRDefault="00970DC6" w:rsidP="0071494D">
            <w:pPr>
              <w:jc w:val="center"/>
              <w:rPr>
                <w:kern w:val="0"/>
                <w:sz w:val="15"/>
                <w:szCs w:val="15"/>
              </w:rPr>
            </w:pPr>
          </w:p>
        </w:tc>
        <w:tc>
          <w:tcPr>
            <w:tcW w:w="567" w:type="dxa"/>
            <w:vMerge/>
            <w:vAlign w:val="bottom"/>
          </w:tcPr>
          <w:p w:rsidR="00970DC6" w:rsidRPr="00573394" w:rsidRDefault="00970DC6" w:rsidP="0071494D">
            <w:pPr>
              <w:jc w:val="center"/>
              <w:rPr>
                <w:kern w:val="0"/>
                <w:sz w:val="15"/>
                <w:szCs w:val="15"/>
              </w:rPr>
            </w:pPr>
          </w:p>
        </w:tc>
        <w:tc>
          <w:tcPr>
            <w:tcW w:w="562" w:type="dxa"/>
            <w:vAlign w:val="bottom"/>
          </w:tcPr>
          <w:p w:rsidR="00970DC6" w:rsidRPr="00573394" w:rsidRDefault="00970DC6" w:rsidP="0071494D">
            <w:pPr>
              <w:jc w:val="center"/>
              <w:rPr>
                <w:kern w:val="0"/>
                <w:sz w:val="15"/>
                <w:szCs w:val="15"/>
              </w:rPr>
            </w:pPr>
            <w:r>
              <w:rPr>
                <w:rFonts w:hint="eastAsia"/>
                <w:kern w:val="0"/>
                <w:sz w:val="15"/>
                <w:szCs w:val="15"/>
              </w:rPr>
              <w:t>接桩</w:t>
            </w:r>
          </w:p>
        </w:tc>
        <w:tc>
          <w:tcPr>
            <w:tcW w:w="572" w:type="dxa"/>
            <w:gridSpan w:val="2"/>
            <w:vAlign w:val="bottom"/>
          </w:tcPr>
          <w:p w:rsidR="00970DC6" w:rsidRPr="00573394" w:rsidRDefault="00970DC6" w:rsidP="0071494D">
            <w:pPr>
              <w:jc w:val="center"/>
              <w:rPr>
                <w:kern w:val="0"/>
                <w:sz w:val="15"/>
                <w:szCs w:val="15"/>
              </w:rPr>
            </w:pPr>
          </w:p>
        </w:tc>
        <w:tc>
          <w:tcPr>
            <w:tcW w:w="567" w:type="dxa"/>
            <w:vAlign w:val="bottom"/>
          </w:tcPr>
          <w:p w:rsidR="00970DC6" w:rsidRPr="00573394" w:rsidRDefault="00970DC6" w:rsidP="0071494D">
            <w:pPr>
              <w:jc w:val="center"/>
              <w:rPr>
                <w:kern w:val="0"/>
                <w:sz w:val="15"/>
                <w:szCs w:val="15"/>
              </w:rPr>
            </w:pPr>
          </w:p>
        </w:tc>
        <w:tc>
          <w:tcPr>
            <w:tcW w:w="567" w:type="dxa"/>
            <w:vAlign w:val="bottom"/>
          </w:tcPr>
          <w:p w:rsidR="00970DC6" w:rsidRPr="00573394" w:rsidRDefault="00970DC6" w:rsidP="0071494D">
            <w:pPr>
              <w:jc w:val="center"/>
              <w:rPr>
                <w:kern w:val="0"/>
                <w:sz w:val="15"/>
                <w:szCs w:val="15"/>
              </w:rPr>
            </w:pPr>
          </w:p>
        </w:tc>
        <w:tc>
          <w:tcPr>
            <w:tcW w:w="726" w:type="dxa"/>
            <w:vAlign w:val="bottom"/>
          </w:tcPr>
          <w:p w:rsidR="00970DC6" w:rsidRPr="00573394" w:rsidRDefault="00970DC6" w:rsidP="0071494D">
            <w:pPr>
              <w:jc w:val="center"/>
              <w:rPr>
                <w:kern w:val="0"/>
                <w:sz w:val="15"/>
                <w:szCs w:val="15"/>
              </w:rPr>
            </w:pPr>
          </w:p>
        </w:tc>
        <w:tc>
          <w:tcPr>
            <w:tcW w:w="727" w:type="dxa"/>
            <w:gridSpan w:val="2"/>
            <w:vAlign w:val="bottom"/>
          </w:tcPr>
          <w:p w:rsidR="00970DC6" w:rsidRPr="00573394" w:rsidRDefault="00970DC6" w:rsidP="0071494D">
            <w:pPr>
              <w:jc w:val="center"/>
              <w:rPr>
                <w:kern w:val="0"/>
                <w:sz w:val="15"/>
                <w:szCs w:val="15"/>
              </w:rPr>
            </w:pPr>
          </w:p>
        </w:tc>
        <w:tc>
          <w:tcPr>
            <w:tcW w:w="726" w:type="dxa"/>
            <w:gridSpan w:val="2"/>
            <w:vAlign w:val="bottom"/>
          </w:tcPr>
          <w:p w:rsidR="00970DC6" w:rsidRPr="00573394" w:rsidRDefault="00970DC6" w:rsidP="0071494D">
            <w:pPr>
              <w:jc w:val="center"/>
              <w:rPr>
                <w:kern w:val="0"/>
                <w:sz w:val="15"/>
                <w:szCs w:val="15"/>
              </w:rPr>
            </w:pPr>
          </w:p>
        </w:tc>
        <w:tc>
          <w:tcPr>
            <w:tcW w:w="727" w:type="dxa"/>
            <w:vAlign w:val="bottom"/>
          </w:tcPr>
          <w:p w:rsidR="00970DC6" w:rsidRPr="00573394" w:rsidRDefault="00970DC6" w:rsidP="0071494D">
            <w:pPr>
              <w:jc w:val="center"/>
              <w:rPr>
                <w:kern w:val="0"/>
                <w:sz w:val="15"/>
                <w:szCs w:val="15"/>
              </w:rPr>
            </w:pPr>
          </w:p>
        </w:tc>
        <w:tc>
          <w:tcPr>
            <w:tcW w:w="726" w:type="dxa"/>
            <w:gridSpan w:val="2"/>
            <w:vAlign w:val="bottom"/>
          </w:tcPr>
          <w:p w:rsidR="00970DC6" w:rsidRPr="00573394" w:rsidRDefault="00970DC6" w:rsidP="0071494D">
            <w:pPr>
              <w:jc w:val="center"/>
              <w:rPr>
                <w:kern w:val="0"/>
                <w:sz w:val="15"/>
                <w:szCs w:val="15"/>
              </w:rPr>
            </w:pPr>
          </w:p>
        </w:tc>
        <w:tc>
          <w:tcPr>
            <w:tcW w:w="727" w:type="dxa"/>
            <w:tcBorders>
              <w:right w:val="single" w:sz="12" w:space="0" w:color="auto"/>
            </w:tcBorders>
            <w:vAlign w:val="bottom"/>
          </w:tcPr>
          <w:p w:rsidR="00970DC6" w:rsidRPr="00573394" w:rsidRDefault="00970DC6" w:rsidP="0071494D">
            <w:pPr>
              <w:jc w:val="center"/>
              <w:rPr>
                <w:kern w:val="0"/>
                <w:sz w:val="15"/>
                <w:szCs w:val="15"/>
              </w:rPr>
            </w:pPr>
          </w:p>
        </w:tc>
      </w:tr>
      <w:tr w:rsidR="00970DC6" w:rsidTr="00D83D35">
        <w:tc>
          <w:tcPr>
            <w:tcW w:w="390" w:type="dxa"/>
            <w:vMerge/>
            <w:tcBorders>
              <w:left w:val="single" w:sz="12" w:space="0" w:color="auto"/>
            </w:tcBorders>
            <w:vAlign w:val="bottom"/>
          </w:tcPr>
          <w:p w:rsidR="00970DC6" w:rsidRPr="00573394" w:rsidRDefault="00970DC6" w:rsidP="0071494D">
            <w:pPr>
              <w:jc w:val="center"/>
              <w:rPr>
                <w:kern w:val="0"/>
                <w:sz w:val="15"/>
                <w:szCs w:val="15"/>
              </w:rPr>
            </w:pPr>
          </w:p>
        </w:tc>
        <w:tc>
          <w:tcPr>
            <w:tcW w:w="565" w:type="dxa"/>
            <w:vMerge/>
            <w:vAlign w:val="bottom"/>
          </w:tcPr>
          <w:p w:rsidR="00970DC6" w:rsidRPr="00573394" w:rsidRDefault="00970DC6" w:rsidP="0071494D">
            <w:pPr>
              <w:jc w:val="center"/>
              <w:rPr>
                <w:kern w:val="0"/>
                <w:sz w:val="15"/>
                <w:szCs w:val="15"/>
              </w:rPr>
            </w:pPr>
          </w:p>
        </w:tc>
        <w:tc>
          <w:tcPr>
            <w:tcW w:w="571" w:type="dxa"/>
            <w:vMerge/>
            <w:vAlign w:val="bottom"/>
          </w:tcPr>
          <w:p w:rsidR="00970DC6" w:rsidRPr="00573394" w:rsidRDefault="00970DC6" w:rsidP="0071494D">
            <w:pPr>
              <w:jc w:val="center"/>
              <w:rPr>
                <w:kern w:val="0"/>
                <w:sz w:val="15"/>
                <w:szCs w:val="15"/>
              </w:rPr>
            </w:pPr>
          </w:p>
        </w:tc>
        <w:tc>
          <w:tcPr>
            <w:tcW w:w="567" w:type="dxa"/>
            <w:vMerge/>
            <w:vAlign w:val="bottom"/>
          </w:tcPr>
          <w:p w:rsidR="00970DC6" w:rsidRPr="00573394" w:rsidRDefault="00970DC6" w:rsidP="0071494D">
            <w:pPr>
              <w:jc w:val="center"/>
              <w:rPr>
                <w:kern w:val="0"/>
                <w:sz w:val="15"/>
                <w:szCs w:val="15"/>
              </w:rPr>
            </w:pPr>
          </w:p>
        </w:tc>
        <w:tc>
          <w:tcPr>
            <w:tcW w:w="562" w:type="dxa"/>
            <w:vAlign w:val="bottom"/>
          </w:tcPr>
          <w:p w:rsidR="00970DC6" w:rsidRPr="00573394" w:rsidRDefault="00970DC6" w:rsidP="0071494D">
            <w:pPr>
              <w:jc w:val="center"/>
              <w:rPr>
                <w:kern w:val="0"/>
                <w:sz w:val="15"/>
                <w:szCs w:val="15"/>
              </w:rPr>
            </w:pPr>
            <w:r>
              <w:rPr>
                <w:rFonts w:hint="eastAsia"/>
                <w:kern w:val="0"/>
                <w:sz w:val="15"/>
                <w:szCs w:val="15"/>
              </w:rPr>
              <w:t>沉桩</w:t>
            </w:r>
          </w:p>
        </w:tc>
        <w:tc>
          <w:tcPr>
            <w:tcW w:w="572" w:type="dxa"/>
            <w:gridSpan w:val="2"/>
            <w:vAlign w:val="bottom"/>
          </w:tcPr>
          <w:p w:rsidR="00970DC6" w:rsidRPr="00573394" w:rsidRDefault="00970DC6" w:rsidP="0071494D">
            <w:pPr>
              <w:jc w:val="center"/>
              <w:rPr>
                <w:kern w:val="0"/>
                <w:sz w:val="15"/>
                <w:szCs w:val="15"/>
              </w:rPr>
            </w:pPr>
          </w:p>
        </w:tc>
        <w:tc>
          <w:tcPr>
            <w:tcW w:w="567" w:type="dxa"/>
            <w:vAlign w:val="bottom"/>
          </w:tcPr>
          <w:p w:rsidR="00970DC6" w:rsidRPr="00573394" w:rsidRDefault="00970DC6" w:rsidP="0071494D">
            <w:pPr>
              <w:jc w:val="center"/>
              <w:rPr>
                <w:kern w:val="0"/>
                <w:sz w:val="15"/>
                <w:szCs w:val="15"/>
              </w:rPr>
            </w:pPr>
          </w:p>
        </w:tc>
        <w:tc>
          <w:tcPr>
            <w:tcW w:w="567" w:type="dxa"/>
            <w:vAlign w:val="bottom"/>
          </w:tcPr>
          <w:p w:rsidR="00970DC6" w:rsidRPr="00573394" w:rsidRDefault="00970DC6" w:rsidP="0071494D">
            <w:pPr>
              <w:jc w:val="center"/>
              <w:rPr>
                <w:kern w:val="0"/>
                <w:sz w:val="15"/>
                <w:szCs w:val="15"/>
              </w:rPr>
            </w:pPr>
          </w:p>
        </w:tc>
        <w:tc>
          <w:tcPr>
            <w:tcW w:w="726" w:type="dxa"/>
            <w:vAlign w:val="bottom"/>
          </w:tcPr>
          <w:p w:rsidR="00970DC6" w:rsidRPr="00573394" w:rsidRDefault="00970DC6" w:rsidP="0071494D">
            <w:pPr>
              <w:jc w:val="center"/>
              <w:rPr>
                <w:kern w:val="0"/>
                <w:sz w:val="15"/>
                <w:szCs w:val="15"/>
              </w:rPr>
            </w:pPr>
          </w:p>
        </w:tc>
        <w:tc>
          <w:tcPr>
            <w:tcW w:w="727" w:type="dxa"/>
            <w:gridSpan w:val="2"/>
            <w:vAlign w:val="bottom"/>
          </w:tcPr>
          <w:p w:rsidR="00970DC6" w:rsidRPr="00573394" w:rsidRDefault="00970DC6" w:rsidP="0071494D">
            <w:pPr>
              <w:jc w:val="center"/>
              <w:rPr>
                <w:kern w:val="0"/>
                <w:sz w:val="15"/>
                <w:szCs w:val="15"/>
              </w:rPr>
            </w:pPr>
          </w:p>
        </w:tc>
        <w:tc>
          <w:tcPr>
            <w:tcW w:w="726" w:type="dxa"/>
            <w:gridSpan w:val="2"/>
            <w:vAlign w:val="bottom"/>
          </w:tcPr>
          <w:p w:rsidR="00970DC6" w:rsidRPr="00573394" w:rsidRDefault="00970DC6" w:rsidP="0071494D">
            <w:pPr>
              <w:jc w:val="center"/>
              <w:rPr>
                <w:kern w:val="0"/>
                <w:sz w:val="15"/>
                <w:szCs w:val="15"/>
              </w:rPr>
            </w:pPr>
          </w:p>
        </w:tc>
        <w:tc>
          <w:tcPr>
            <w:tcW w:w="727" w:type="dxa"/>
            <w:vAlign w:val="bottom"/>
          </w:tcPr>
          <w:p w:rsidR="00970DC6" w:rsidRPr="00573394" w:rsidRDefault="00970DC6" w:rsidP="0071494D">
            <w:pPr>
              <w:jc w:val="center"/>
              <w:rPr>
                <w:kern w:val="0"/>
                <w:sz w:val="15"/>
                <w:szCs w:val="15"/>
              </w:rPr>
            </w:pPr>
          </w:p>
        </w:tc>
        <w:tc>
          <w:tcPr>
            <w:tcW w:w="726" w:type="dxa"/>
            <w:gridSpan w:val="2"/>
            <w:vAlign w:val="bottom"/>
          </w:tcPr>
          <w:p w:rsidR="00970DC6" w:rsidRPr="00573394" w:rsidRDefault="00970DC6" w:rsidP="0071494D">
            <w:pPr>
              <w:jc w:val="center"/>
              <w:rPr>
                <w:kern w:val="0"/>
                <w:sz w:val="15"/>
                <w:szCs w:val="15"/>
              </w:rPr>
            </w:pPr>
          </w:p>
        </w:tc>
        <w:tc>
          <w:tcPr>
            <w:tcW w:w="727" w:type="dxa"/>
            <w:tcBorders>
              <w:right w:val="single" w:sz="12" w:space="0" w:color="auto"/>
            </w:tcBorders>
            <w:vAlign w:val="bottom"/>
          </w:tcPr>
          <w:p w:rsidR="00970DC6" w:rsidRPr="00573394" w:rsidRDefault="00970DC6" w:rsidP="0071494D">
            <w:pPr>
              <w:jc w:val="center"/>
              <w:rPr>
                <w:kern w:val="0"/>
                <w:sz w:val="15"/>
                <w:szCs w:val="15"/>
              </w:rPr>
            </w:pPr>
          </w:p>
        </w:tc>
      </w:tr>
      <w:tr w:rsidR="00970DC6" w:rsidTr="00D83D35">
        <w:tc>
          <w:tcPr>
            <w:tcW w:w="390" w:type="dxa"/>
            <w:vMerge/>
            <w:tcBorders>
              <w:left w:val="single" w:sz="12" w:space="0" w:color="auto"/>
            </w:tcBorders>
            <w:vAlign w:val="bottom"/>
          </w:tcPr>
          <w:p w:rsidR="00970DC6" w:rsidRPr="00573394" w:rsidRDefault="00970DC6" w:rsidP="0071494D">
            <w:pPr>
              <w:jc w:val="center"/>
              <w:rPr>
                <w:kern w:val="0"/>
                <w:sz w:val="15"/>
                <w:szCs w:val="15"/>
              </w:rPr>
            </w:pPr>
          </w:p>
        </w:tc>
        <w:tc>
          <w:tcPr>
            <w:tcW w:w="565" w:type="dxa"/>
            <w:vMerge/>
            <w:vAlign w:val="bottom"/>
          </w:tcPr>
          <w:p w:rsidR="00970DC6" w:rsidRPr="00573394" w:rsidRDefault="00970DC6" w:rsidP="0071494D">
            <w:pPr>
              <w:jc w:val="center"/>
              <w:rPr>
                <w:kern w:val="0"/>
                <w:sz w:val="15"/>
                <w:szCs w:val="15"/>
              </w:rPr>
            </w:pPr>
          </w:p>
        </w:tc>
        <w:tc>
          <w:tcPr>
            <w:tcW w:w="571" w:type="dxa"/>
            <w:vMerge/>
            <w:vAlign w:val="bottom"/>
          </w:tcPr>
          <w:p w:rsidR="00970DC6" w:rsidRPr="00573394" w:rsidRDefault="00970DC6" w:rsidP="0071494D">
            <w:pPr>
              <w:jc w:val="center"/>
              <w:rPr>
                <w:kern w:val="0"/>
                <w:sz w:val="15"/>
                <w:szCs w:val="15"/>
              </w:rPr>
            </w:pPr>
          </w:p>
        </w:tc>
        <w:tc>
          <w:tcPr>
            <w:tcW w:w="567" w:type="dxa"/>
            <w:vMerge/>
            <w:vAlign w:val="bottom"/>
          </w:tcPr>
          <w:p w:rsidR="00970DC6" w:rsidRPr="00573394" w:rsidRDefault="00970DC6" w:rsidP="0071494D">
            <w:pPr>
              <w:jc w:val="center"/>
              <w:rPr>
                <w:kern w:val="0"/>
                <w:sz w:val="15"/>
                <w:szCs w:val="15"/>
              </w:rPr>
            </w:pPr>
          </w:p>
        </w:tc>
        <w:tc>
          <w:tcPr>
            <w:tcW w:w="562" w:type="dxa"/>
            <w:vAlign w:val="bottom"/>
          </w:tcPr>
          <w:p w:rsidR="00970DC6" w:rsidRPr="00573394" w:rsidRDefault="00970DC6" w:rsidP="0071494D">
            <w:pPr>
              <w:jc w:val="center"/>
              <w:rPr>
                <w:kern w:val="0"/>
                <w:sz w:val="15"/>
                <w:szCs w:val="15"/>
              </w:rPr>
            </w:pPr>
            <w:r>
              <w:rPr>
                <w:rFonts w:hint="eastAsia"/>
                <w:kern w:val="0"/>
                <w:sz w:val="15"/>
                <w:szCs w:val="15"/>
              </w:rPr>
              <w:t>送桩</w:t>
            </w:r>
          </w:p>
        </w:tc>
        <w:tc>
          <w:tcPr>
            <w:tcW w:w="572" w:type="dxa"/>
            <w:gridSpan w:val="2"/>
            <w:vAlign w:val="bottom"/>
          </w:tcPr>
          <w:p w:rsidR="00970DC6" w:rsidRPr="00573394" w:rsidRDefault="00970DC6" w:rsidP="0071494D">
            <w:pPr>
              <w:jc w:val="center"/>
              <w:rPr>
                <w:kern w:val="0"/>
                <w:sz w:val="15"/>
                <w:szCs w:val="15"/>
              </w:rPr>
            </w:pPr>
          </w:p>
        </w:tc>
        <w:tc>
          <w:tcPr>
            <w:tcW w:w="567" w:type="dxa"/>
            <w:vAlign w:val="bottom"/>
          </w:tcPr>
          <w:p w:rsidR="00970DC6" w:rsidRPr="00573394" w:rsidRDefault="00970DC6" w:rsidP="0071494D">
            <w:pPr>
              <w:jc w:val="center"/>
              <w:rPr>
                <w:kern w:val="0"/>
                <w:sz w:val="15"/>
                <w:szCs w:val="15"/>
              </w:rPr>
            </w:pPr>
          </w:p>
        </w:tc>
        <w:tc>
          <w:tcPr>
            <w:tcW w:w="567" w:type="dxa"/>
            <w:vAlign w:val="bottom"/>
          </w:tcPr>
          <w:p w:rsidR="00970DC6" w:rsidRPr="00573394" w:rsidRDefault="00970DC6" w:rsidP="0071494D">
            <w:pPr>
              <w:jc w:val="center"/>
              <w:rPr>
                <w:kern w:val="0"/>
                <w:sz w:val="15"/>
                <w:szCs w:val="15"/>
              </w:rPr>
            </w:pPr>
          </w:p>
        </w:tc>
        <w:tc>
          <w:tcPr>
            <w:tcW w:w="726" w:type="dxa"/>
            <w:vAlign w:val="bottom"/>
          </w:tcPr>
          <w:p w:rsidR="00970DC6" w:rsidRPr="00573394" w:rsidRDefault="00970DC6" w:rsidP="0071494D">
            <w:pPr>
              <w:jc w:val="center"/>
              <w:rPr>
                <w:kern w:val="0"/>
                <w:sz w:val="15"/>
                <w:szCs w:val="15"/>
              </w:rPr>
            </w:pPr>
          </w:p>
        </w:tc>
        <w:tc>
          <w:tcPr>
            <w:tcW w:w="727" w:type="dxa"/>
            <w:gridSpan w:val="2"/>
            <w:vAlign w:val="bottom"/>
          </w:tcPr>
          <w:p w:rsidR="00970DC6" w:rsidRPr="00573394" w:rsidRDefault="00970DC6" w:rsidP="0071494D">
            <w:pPr>
              <w:jc w:val="center"/>
              <w:rPr>
                <w:kern w:val="0"/>
                <w:sz w:val="15"/>
                <w:szCs w:val="15"/>
              </w:rPr>
            </w:pPr>
          </w:p>
        </w:tc>
        <w:tc>
          <w:tcPr>
            <w:tcW w:w="726" w:type="dxa"/>
            <w:gridSpan w:val="2"/>
            <w:vAlign w:val="bottom"/>
          </w:tcPr>
          <w:p w:rsidR="00970DC6" w:rsidRPr="00573394" w:rsidRDefault="00970DC6" w:rsidP="0071494D">
            <w:pPr>
              <w:jc w:val="center"/>
              <w:rPr>
                <w:kern w:val="0"/>
                <w:sz w:val="15"/>
                <w:szCs w:val="15"/>
              </w:rPr>
            </w:pPr>
          </w:p>
        </w:tc>
        <w:tc>
          <w:tcPr>
            <w:tcW w:w="727" w:type="dxa"/>
            <w:vAlign w:val="bottom"/>
          </w:tcPr>
          <w:p w:rsidR="00970DC6" w:rsidRPr="00573394" w:rsidRDefault="00970DC6" w:rsidP="0071494D">
            <w:pPr>
              <w:jc w:val="center"/>
              <w:rPr>
                <w:kern w:val="0"/>
                <w:sz w:val="15"/>
                <w:szCs w:val="15"/>
              </w:rPr>
            </w:pPr>
          </w:p>
        </w:tc>
        <w:tc>
          <w:tcPr>
            <w:tcW w:w="726" w:type="dxa"/>
            <w:gridSpan w:val="2"/>
            <w:vAlign w:val="bottom"/>
          </w:tcPr>
          <w:p w:rsidR="00970DC6" w:rsidRPr="00573394" w:rsidRDefault="00970DC6" w:rsidP="0071494D">
            <w:pPr>
              <w:jc w:val="center"/>
              <w:rPr>
                <w:kern w:val="0"/>
                <w:sz w:val="15"/>
                <w:szCs w:val="15"/>
              </w:rPr>
            </w:pPr>
          </w:p>
        </w:tc>
        <w:tc>
          <w:tcPr>
            <w:tcW w:w="727" w:type="dxa"/>
            <w:tcBorders>
              <w:right w:val="single" w:sz="12" w:space="0" w:color="auto"/>
            </w:tcBorders>
            <w:vAlign w:val="bottom"/>
          </w:tcPr>
          <w:p w:rsidR="00970DC6" w:rsidRPr="00573394" w:rsidRDefault="00970DC6" w:rsidP="0071494D">
            <w:pPr>
              <w:jc w:val="center"/>
              <w:rPr>
                <w:kern w:val="0"/>
                <w:sz w:val="15"/>
                <w:szCs w:val="15"/>
              </w:rPr>
            </w:pPr>
          </w:p>
        </w:tc>
      </w:tr>
      <w:tr w:rsidR="00970DC6" w:rsidTr="00D83D35">
        <w:tc>
          <w:tcPr>
            <w:tcW w:w="390" w:type="dxa"/>
            <w:vMerge w:val="restart"/>
            <w:tcBorders>
              <w:left w:val="single" w:sz="12" w:space="0" w:color="auto"/>
            </w:tcBorders>
            <w:vAlign w:val="bottom"/>
          </w:tcPr>
          <w:p w:rsidR="00970DC6" w:rsidRPr="00573394" w:rsidRDefault="00970DC6" w:rsidP="0071494D">
            <w:pPr>
              <w:jc w:val="center"/>
              <w:rPr>
                <w:kern w:val="0"/>
                <w:sz w:val="15"/>
                <w:szCs w:val="15"/>
              </w:rPr>
            </w:pPr>
          </w:p>
        </w:tc>
        <w:tc>
          <w:tcPr>
            <w:tcW w:w="565" w:type="dxa"/>
            <w:vMerge w:val="restart"/>
            <w:vAlign w:val="bottom"/>
          </w:tcPr>
          <w:p w:rsidR="00970DC6" w:rsidRPr="00573394" w:rsidRDefault="00970DC6" w:rsidP="0071494D">
            <w:pPr>
              <w:jc w:val="center"/>
              <w:rPr>
                <w:kern w:val="0"/>
                <w:sz w:val="15"/>
                <w:szCs w:val="15"/>
              </w:rPr>
            </w:pPr>
          </w:p>
        </w:tc>
        <w:tc>
          <w:tcPr>
            <w:tcW w:w="571" w:type="dxa"/>
            <w:vMerge w:val="restart"/>
            <w:vAlign w:val="bottom"/>
          </w:tcPr>
          <w:p w:rsidR="00970DC6" w:rsidRPr="00573394" w:rsidRDefault="00970DC6" w:rsidP="0071494D">
            <w:pPr>
              <w:jc w:val="center"/>
              <w:rPr>
                <w:kern w:val="0"/>
                <w:sz w:val="15"/>
                <w:szCs w:val="15"/>
              </w:rPr>
            </w:pPr>
          </w:p>
        </w:tc>
        <w:tc>
          <w:tcPr>
            <w:tcW w:w="567" w:type="dxa"/>
            <w:vMerge w:val="restart"/>
            <w:vAlign w:val="bottom"/>
          </w:tcPr>
          <w:p w:rsidR="00970DC6" w:rsidRPr="00573394" w:rsidRDefault="00970DC6" w:rsidP="0071494D">
            <w:pPr>
              <w:jc w:val="center"/>
              <w:rPr>
                <w:kern w:val="0"/>
                <w:sz w:val="15"/>
                <w:szCs w:val="15"/>
              </w:rPr>
            </w:pPr>
          </w:p>
        </w:tc>
        <w:tc>
          <w:tcPr>
            <w:tcW w:w="562" w:type="dxa"/>
            <w:vAlign w:val="bottom"/>
          </w:tcPr>
          <w:p w:rsidR="00970DC6" w:rsidRPr="00573394" w:rsidRDefault="00970DC6" w:rsidP="0071494D">
            <w:pPr>
              <w:jc w:val="center"/>
              <w:rPr>
                <w:kern w:val="0"/>
                <w:sz w:val="15"/>
                <w:szCs w:val="15"/>
              </w:rPr>
            </w:pPr>
            <w:r>
              <w:rPr>
                <w:rFonts w:hint="eastAsia"/>
                <w:kern w:val="0"/>
                <w:sz w:val="15"/>
                <w:szCs w:val="15"/>
              </w:rPr>
              <w:t>沉桩</w:t>
            </w:r>
          </w:p>
        </w:tc>
        <w:tc>
          <w:tcPr>
            <w:tcW w:w="572" w:type="dxa"/>
            <w:gridSpan w:val="2"/>
            <w:vAlign w:val="bottom"/>
          </w:tcPr>
          <w:p w:rsidR="00970DC6" w:rsidRPr="00573394" w:rsidRDefault="00970DC6" w:rsidP="0071494D">
            <w:pPr>
              <w:jc w:val="center"/>
              <w:rPr>
                <w:kern w:val="0"/>
                <w:sz w:val="15"/>
                <w:szCs w:val="15"/>
              </w:rPr>
            </w:pPr>
          </w:p>
        </w:tc>
        <w:tc>
          <w:tcPr>
            <w:tcW w:w="567" w:type="dxa"/>
            <w:vAlign w:val="bottom"/>
          </w:tcPr>
          <w:p w:rsidR="00970DC6" w:rsidRPr="00573394" w:rsidRDefault="00970DC6" w:rsidP="0071494D">
            <w:pPr>
              <w:jc w:val="center"/>
              <w:rPr>
                <w:kern w:val="0"/>
                <w:sz w:val="15"/>
                <w:szCs w:val="15"/>
              </w:rPr>
            </w:pPr>
          </w:p>
        </w:tc>
        <w:tc>
          <w:tcPr>
            <w:tcW w:w="567" w:type="dxa"/>
            <w:vAlign w:val="bottom"/>
          </w:tcPr>
          <w:p w:rsidR="00970DC6" w:rsidRPr="00573394" w:rsidRDefault="00970DC6" w:rsidP="0071494D">
            <w:pPr>
              <w:jc w:val="center"/>
              <w:rPr>
                <w:kern w:val="0"/>
                <w:sz w:val="15"/>
                <w:szCs w:val="15"/>
              </w:rPr>
            </w:pPr>
          </w:p>
        </w:tc>
        <w:tc>
          <w:tcPr>
            <w:tcW w:w="726" w:type="dxa"/>
            <w:vAlign w:val="bottom"/>
          </w:tcPr>
          <w:p w:rsidR="00970DC6" w:rsidRPr="00573394" w:rsidRDefault="00970DC6" w:rsidP="0071494D">
            <w:pPr>
              <w:jc w:val="center"/>
              <w:rPr>
                <w:kern w:val="0"/>
                <w:sz w:val="15"/>
                <w:szCs w:val="15"/>
              </w:rPr>
            </w:pPr>
          </w:p>
        </w:tc>
        <w:tc>
          <w:tcPr>
            <w:tcW w:w="727" w:type="dxa"/>
            <w:gridSpan w:val="2"/>
            <w:vAlign w:val="bottom"/>
          </w:tcPr>
          <w:p w:rsidR="00970DC6" w:rsidRPr="00573394" w:rsidRDefault="00970DC6" w:rsidP="0071494D">
            <w:pPr>
              <w:jc w:val="center"/>
              <w:rPr>
                <w:kern w:val="0"/>
                <w:sz w:val="15"/>
                <w:szCs w:val="15"/>
              </w:rPr>
            </w:pPr>
          </w:p>
        </w:tc>
        <w:tc>
          <w:tcPr>
            <w:tcW w:w="726" w:type="dxa"/>
            <w:gridSpan w:val="2"/>
            <w:vAlign w:val="bottom"/>
          </w:tcPr>
          <w:p w:rsidR="00970DC6" w:rsidRPr="00573394" w:rsidRDefault="00970DC6" w:rsidP="0071494D">
            <w:pPr>
              <w:jc w:val="center"/>
              <w:rPr>
                <w:kern w:val="0"/>
                <w:sz w:val="15"/>
                <w:szCs w:val="15"/>
              </w:rPr>
            </w:pPr>
          </w:p>
        </w:tc>
        <w:tc>
          <w:tcPr>
            <w:tcW w:w="727" w:type="dxa"/>
            <w:vAlign w:val="bottom"/>
          </w:tcPr>
          <w:p w:rsidR="00970DC6" w:rsidRPr="00573394" w:rsidRDefault="00970DC6" w:rsidP="0071494D">
            <w:pPr>
              <w:jc w:val="center"/>
              <w:rPr>
                <w:kern w:val="0"/>
                <w:sz w:val="15"/>
                <w:szCs w:val="15"/>
              </w:rPr>
            </w:pPr>
          </w:p>
        </w:tc>
        <w:tc>
          <w:tcPr>
            <w:tcW w:w="726" w:type="dxa"/>
            <w:gridSpan w:val="2"/>
            <w:vAlign w:val="bottom"/>
          </w:tcPr>
          <w:p w:rsidR="00970DC6" w:rsidRPr="00573394" w:rsidRDefault="00970DC6" w:rsidP="0071494D">
            <w:pPr>
              <w:jc w:val="center"/>
              <w:rPr>
                <w:kern w:val="0"/>
                <w:sz w:val="15"/>
                <w:szCs w:val="15"/>
              </w:rPr>
            </w:pPr>
          </w:p>
        </w:tc>
        <w:tc>
          <w:tcPr>
            <w:tcW w:w="727" w:type="dxa"/>
            <w:tcBorders>
              <w:right w:val="single" w:sz="12" w:space="0" w:color="auto"/>
            </w:tcBorders>
            <w:vAlign w:val="bottom"/>
          </w:tcPr>
          <w:p w:rsidR="00970DC6" w:rsidRPr="00573394" w:rsidRDefault="00970DC6" w:rsidP="0071494D">
            <w:pPr>
              <w:jc w:val="center"/>
              <w:rPr>
                <w:kern w:val="0"/>
                <w:sz w:val="15"/>
                <w:szCs w:val="15"/>
              </w:rPr>
            </w:pPr>
          </w:p>
        </w:tc>
      </w:tr>
      <w:tr w:rsidR="00970DC6" w:rsidTr="00D83D35">
        <w:tc>
          <w:tcPr>
            <w:tcW w:w="390" w:type="dxa"/>
            <w:vMerge/>
            <w:tcBorders>
              <w:left w:val="single" w:sz="12" w:space="0" w:color="auto"/>
            </w:tcBorders>
            <w:vAlign w:val="bottom"/>
          </w:tcPr>
          <w:p w:rsidR="00970DC6" w:rsidRPr="00573394" w:rsidRDefault="00970DC6" w:rsidP="0071494D">
            <w:pPr>
              <w:jc w:val="center"/>
              <w:rPr>
                <w:kern w:val="0"/>
                <w:sz w:val="15"/>
                <w:szCs w:val="15"/>
              </w:rPr>
            </w:pPr>
          </w:p>
        </w:tc>
        <w:tc>
          <w:tcPr>
            <w:tcW w:w="565" w:type="dxa"/>
            <w:vMerge/>
            <w:vAlign w:val="bottom"/>
          </w:tcPr>
          <w:p w:rsidR="00970DC6" w:rsidRPr="00573394" w:rsidRDefault="00970DC6" w:rsidP="0071494D">
            <w:pPr>
              <w:jc w:val="center"/>
              <w:rPr>
                <w:kern w:val="0"/>
                <w:sz w:val="15"/>
                <w:szCs w:val="15"/>
              </w:rPr>
            </w:pPr>
          </w:p>
        </w:tc>
        <w:tc>
          <w:tcPr>
            <w:tcW w:w="571" w:type="dxa"/>
            <w:vMerge/>
            <w:vAlign w:val="bottom"/>
          </w:tcPr>
          <w:p w:rsidR="00970DC6" w:rsidRPr="00573394" w:rsidRDefault="00970DC6" w:rsidP="0071494D">
            <w:pPr>
              <w:jc w:val="center"/>
              <w:rPr>
                <w:kern w:val="0"/>
                <w:sz w:val="15"/>
                <w:szCs w:val="15"/>
              </w:rPr>
            </w:pPr>
          </w:p>
        </w:tc>
        <w:tc>
          <w:tcPr>
            <w:tcW w:w="567" w:type="dxa"/>
            <w:vMerge/>
            <w:vAlign w:val="bottom"/>
          </w:tcPr>
          <w:p w:rsidR="00970DC6" w:rsidRPr="00573394" w:rsidRDefault="00970DC6" w:rsidP="0071494D">
            <w:pPr>
              <w:jc w:val="center"/>
              <w:rPr>
                <w:kern w:val="0"/>
                <w:sz w:val="15"/>
                <w:szCs w:val="15"/>
              </w:rPr>
            </w:pPr>
          </w:p>
        </w:tc>
        <w:tc>
          <w:tcPr>
            <w:tcW w:w="562" w:type="dxa"/>
            <w:vAlign w:val="bottom"/>
          </w:tcPr>
          <w:p w:rsidR="00970DC6" w:rsidRPr="00573394" w:rsidRDefault="00970DC6" w:rsidP="0071494D">
            <w:pPr>
              <w:jc w:val="center"/>
              <w:rPr>
                <w:kern w:val="0"/>
                <w:sz w:val="15"/>
                <w:szCs w:val="15"/>
              </w:rPr>
            </w:pPr>
            <w:r>
              <w:rPr>
                <w:rFonts w:hint="eastAsia"/>
                <w:kern w:val="0"/>
                <w:sz w:val="15"/>
                <w:szCs w:val="15"/>
              </w:rPr>
              <w:t>接桩</w:t>
            </w:r>
          </w:p>
        </w:tc>
        <w:tc>
          <w:tcPr>
            <w:tcW w:w="572" w:type="dxa"/>
            <w:gridSpan w:val="2"/>
            <w:vAlign w:val="bottom"/>
          </w:tcPr>
          <w:p w:rsidR="00970DC6" w:rsidRPr="00573394" w:rsidRDefault="00970DC6" w:rsidP="0071494D">
            <w:pPr>
              <w:jc w:val="center"/>
              <w:rPr>
                <w:kern w:val="0"/>
                <w:sz w:val="15"/>
                <w:szCs w:val="15"/>
              </w:rPr>
            </w:pPr>
          </w:p>
        </w:tc>
        <w:tc>
          <w:tcPr>
            <w:tcW w:w="567" w:type="dxa"/>
            <w:vAlign w:val="bottom"/>
          </w:tcPr>
          <w:p w:rsidR="00970DC6" w:rsidRPr="00573394" w:rsidRDefault="00970DC6" w:rsidP="0071494D">
            <w:pPr>
              <w:jc w:val="center"/>
              <w:rPr>
                <w:kern w:val="0"/>
                <w:sz w:val="15"/>
                <w:szCs w:val="15"/>
              </w:rPr>
            </w:pPr>
          </w:p>
        </w:tc>
        <w:tc>
          <w:tcPr>
            <w:tcW w:w="567" w:type="dxa"/>
            <w:vAlign w:val="bottom"/>
          </w:tcPr>
          <w:p w:rsidR="00970DC6" w:rsidRPr="00573394" w:rsidRDefault="00970DC6" w:rsidP="0071494D">
            <w:pPr>
              <w:jc w:val="center"/>
              <w:rPr>
                <w:kern w:val="0"/>
                <w:sz w:val="15"/>
                <w:szCs w:val="15"/>
              </w:rPr>
            </w:pPr>
          </w:p>
        </w:tc>
        <w:tc>
          <w:tcPr>
            <w:tcW w:w="726" w:type="dxa"/>
            <w:vAlign w:val="bottom"/>
          </w:tcPr>
          <w:p w:rsidR="00970DC6" w:rsidRPr="00573394" w:rsidRDefault="00970DC6" w:rsidP="0071494D">
            <w:pPr>
              <w:jc w:val="center"/>
              <w:rPr>
                <w:kern w:val="0"/>
                <w:sz w:val="15"/>
                <w:szCs w:val="15"/>
              </w:rPr>
            </w:pPr>
          </w:p>
        </w:tc>
        <w:tc>
          <w:tcPr>
            <w:tcW w:w="727" w:type="dxa"/>
            <w:gridSpan w:val="2"/>
            <w:vAlign w:val="bottom"/>
          </w:tcPr>
          <w:p w:rsidR="00970DC6" w:rsidRPr="00573394" w:rsidRDefault="00970DC6" w:rsidP="0071494D">
            <w:pPr>
              <w:jc w:val="center"/>
              <w:rPr>
                <w:kern w:val="0"/>
                <w:sz w:val="15"/>
                <w:szCs w:val="15"/>
              </w:rPr>
            </w:pPr>
          </w:p>
        </w:tc>
        <w:tc>
          <w:tcPr>
            <w:tcW w:w="726" w:type="dxa"/>
            <w:gridSpan w:val="2"/>
            <w:vAlign w:val="bottom"/>
          </w:tcPr>
          <w:p w:rsidR="00970DC6" w:rsidRPr="00573394" w:rsidRDefault="00970DC6" w:rsidP="0071494D">
            <w:pPr>
              <w:jc w:val="center"/>
              <w:rPr>
                <w:kern w:val="0"/>
                <w:sz w:val="15"/>
                <w:szCs w:val="15"/>
              </w:rPr>
            </w:pPr>
          </w:p>
        </w:tc>
        <w:tc>
          <w:tcPr>
            <w:tcW w:w="727" w:type="dxa"/>
            <w:vAlign w:val="bottom"/>
          </w:tcPr>
          <w:p w:rsidR="00970DC6" w:rsidRPr="00573394" w:rsidRDefault="00970DC6" w:rsidP="0071494D">
            <w:pPr>
              <w:jc w:val="center"/>
              <w:rPr>
                <w:kern w:val="0"/>
                <w:sz w:val="15"/>
                <w:szCs w:val="15"/>
              </w:rPr>
            </w:pPr>
          </w:p>
        </w:tc>
        <w:tc>
          <w:tcPr>
            <w:tcW w:w="726" w:type="dxa"/>
            <w:gridSpan w:val="2"/>
            <w:vAlign w:val="bottom"/>
          </w:tcPr>
          <w:p w:rsidR="00970DC6" w:rsidRPr="00573394" w:rsidRDefault="00970DC6" w:rsidP="0071494D">
            <w:pPr>
              <w:jc w:val="center"/>
              <w:rPr>
                <w:kern w:val="0"/>
                <w:sz w:val="15"/>
                <w:szCs w:val="15"/>
              </w:rPr>
            </w:pPr>
          </w:p>
        </w:tc>
        <w:tc>
          <w:tcPr>
            <w:tcW w:w="727" w:type="dxa"/>
            <w:tcBorders>
              <w:right w:val="single" w:sz="12" w:space="0" w:color="auto"/>
            </w:tcBorders>
            <w:vAlign w:val="bottom"/>
          </w:tcPr>
          <w:p w:rsidR="00970DC6" w:rsidRPr="00573394" w:rsidRDefault="00970DC6" w:rsidP="0071494D">
            <w:pPr>
              <w:jc w:val="center"/>
              <w:rPr>
                <w:kern w:val="0"/>
                <w:sz w:val="15"/>
                <w:szCs w:val="15"/>
              </w:rPr>
            </w:pPr>
          </w:p>
        </w:tc>
      </w:tr>
      <w:tr w:rsidR="00970DC6" w:rsidTr="00D83D35">
        <w:tc>
          <w:tcPr>
            <w:tcW w:w="390" w:type="dxa"/>
            <w:vMerge/>
            <w:tcBorders>
              <w:left w:val="single" w:sz="12" w:space="0" w:color="auto"/>
              <w:bottom w:val="single" w:sz="12" w:space="0" w:color="auto"/>
            </w:tcBorders>
            <w:vAlign w:val="bottom"/>
          </w:tcPr>
          <w:p w:rsidR="00970DC6" w:rsidRPr="00573394" w:rsidRDefault="00970DC6" w:rsidP="0071494D">
            <w:pPr>
              <w:jc w:val="center"/>
              <w:rPr>
                <w:kern w:val="0"/>
                <w:sz w:val="15"/>
                <w:szCs w:val="15"/>
              </w:rPr>
            </w:pPr>
          </w:p>
        </w:tc>
        <w:tc>
          <w:tcPr>
            <w:tcW w:w="565" w:type="dxa"/>
            <w:vMerge/>
            <w:tcBorders>
              <w:bottom w:val="single" w:sz="12" w:space="0" w:color="auto"/>
            </w:tcBorders>
            <w:vAlign w:val="bottom"/>
          </w:tcPr>
          <w:p w:rsidR="00970DC6" w:rsidRPr="00573394" w:rsidRDefault="00970DC6" w:rsidP="0071494D">
            <w:pPr>
              <w:jc w:val="center"/>
              <w:rPr>
                <w:kern w:val="0"/>
                <w:sz w:val="15"/>
                <w:szCs w:val="15"/>
              </w:rPr>
            </w:pPr>
          </w:p>
        </w:tc>
        <w:tc>
          <w:tcPr>
            <w:tcW w:w="571" w:type="dxa"/>
            <w:vMerge/>
            <w:tcBorders>
              <w:bottom w:val="single" w:sz="12" w:space="0" w:color="auto"/>
            </w:tcBorders>
            <w:vAlign w:val="bottom"/>
          </w:tcPr>
          <w:p w:rsidR="00970DC6" w:rsidRPr="00573394" w:rsidRDefault="00970DC6" w:rsidP="0071494D">
            <w:pPr>
              <w:jc w:val="center"/>
              <w:rPr>
                <w:kern w:val="0"/>
                <w:sz w:val="15"/>
                <w:szCs w:val="15"/>
              </w:rPr>
            </w:pPr>
          </w:p>
        </w:tc>
        <w:tc>
          <w:tcPr>
            <w:tcW w:w="567" w:type="dxa"/>
            <w:vMerge/>
            <w:tcBorders>
              <w:bottom w:val="single" w:sz="12" w:space="0" w:color="auto"/>
            </w:tcBorders>
            <w:vAlign w:val="bottom"/>
          </w:tcPr>
          <w:p w:rsidR="00970DC6" w:rsidRPr="00573394" w:rsidRDefault="00970DC6" w:rsidP="0071494D">
            <w:pPr>
              <w:jc w:val="center"/>
              <w:rPr>
                <w:kern w:val="0"/>
                <w:sz w:val="15"/>
                <w:szCs w:val="15"/>
              </w:rPr>
            </w:pPr>
          </w:p>
        </w:tc>
        <w:tc>
          <w:tcPr>
            <w:tcW w:w="562" w:type="dxa"/>
            <w:tcBorders>
              <w:bottom w:val="single" w:sz="12" w:space="0" w:color="auto"/>
            </w:tcBorders>
            <w:vAlign w:val="bottom"/>
          </w:tcPr>
          <w:p w:rsidR="00970DC6" w:rsidRDefault="00970DC6" w:rsidP="0071494D">
            <w:pPr>
              <w:jc w:val="center"/>
              <w:rPr>
                <w:kern w:val="0"/>
                <w:sz w:val="15"/>
                <w:szCs w:val="15"/>
              </w:rPr>
            </w:pPr>
            <w:r>
              <w:rPr>
                <w:kern w:val="0"/>
                <w:sz w:val="15"/>
                <w:szCs w:val="15"/>
              </w:rPr>
              <w:t>……</w:t>
            </w:r>
          </w:p>
        </w:tc>
        <w:tc>
          <w:tcPr>
            <w:tcW w:w="572" w:type="dxa"/>
            <w:gridSpan w:val="2"/>
            <w:tcBorders>
              <w:bottom w:val="single" w:sz="12" w:space="0" w:color="auto"/>
            </w:tcBorders>
            <w:vAlign w:val="bottom"/>
          </w:tcPr>
          <w:p w:rsidR="00970DC6" w:rsidRPr="00573394" w:rsidRDefault="00970DC6" w:rsidP="0071494D">
            <w:pPr>
              <w:jc w:val="center"/>
              <w:rPr>
                <w:kern w:val="0"/>
                <w:sz w:val="15"/>
                <w:szCs w:val="15"/>
              </w:rPr>
            </w:pPr>
          </w:p>
        </w:tc>
        <w:tc>
          <w:tcPr>
            <w:tcW w:w="567" w:type="dxa"/>
            <w:tcBorders>
              <w:bottom w:val="single" w:sz="12" w:space="0" w:color="auto"/>
            </w:tcBorders>
            <w:vAlign w:val="bottom"/>
          </w:tcPr>
          <w:p w:rsidR="00970DC6" w:rsidRPr="00573394" w:rsidRDefault="00970DC6" w:rsidP="0071494D">
            <w:pPr>
              <w:jc w:val="center"/>
              <w:rPr>
                <w:kern w:val="0"/>
                <w:sz w:val="15"/>
                <w:szCs w:val="15"/>
              </w:rPr>
            </w:pPr>
          </w:p>
        </w:tc>
        <w:tc>
          <w:tcPr>
            <w:tcW w:w="567" w:type="dxa"/>
            <w:tcBorders>
              <w:bottom w:val="single" w:sz="12" w:space="0" w:color="auto"/>
            </w:tcBorders>
            <w:vAlign w:val="bottom"/>
          </w:tcPr>
          <w:p w:rsidR="00970DC6" w:rsidRPr="00573394" w:rsidRDefault="00970DC6" w:rsidP="0071494D">
            <w:pPr>
              <w:jc w:val="center"/>
              <w:rPr>
                <w:kern w:val="0"/>
                <w:sz w:val="15"/>
                <w:szCs w:val="15"/>
              </w:rPr>
            </w:pPr>
          </w:p>
        </w:tc>
        <w:tc>
          <w:tcPr>
            <w:tcW w:w="726" w:type="dxa"/>
            <w:tcBorders>
              <w:bottom w:val="single" w:sz="12" w:space="0" w:color="auto"/>
            </w:tcBorders>
            <w:vAlign w:val="bottom"/>
          </w:tcPr>
          <w:p w:rsidR="00970DC6" w:rsidRPr="00573394" w:rsidRDefault="00970DC6" w:rsidP="0071494D">
            <w:pPr>
              <w:jc w:val="center"/>
              <w:rPr>
                <w:kern w:val="0"/>
                <w:sz w:val="15"/>
                <w:szCs w:val="15"/>
              </w:rPr>
            </w:pPr>
          </w:p>
        </w:tc>
        <w:tc>
          <w:tcPr>
            <w:tcW w:w="727" w:type="dxa"/>
            <w:gridSpan w:val="2"/>
            <w:tcBorders>
              <w:bottom w:val="single" w:sz="12" w:space="0" w:color="auto"/>
            </w:tcBorders>
            <w:vAlign w:val="bottom"/>
          </w:tcPr>
          <w:p w:rsidR="00970DC6" w:rsidRPr="00573394" w:rsidRDefault="00970DC6" w:rsidP="0071494D">
            <w:pPr>
              <w:jc w:val="center"/>
              <w:rPr>
                <w:kern w:val="0"/>
                <w:sz w:val="15"/>
                <w:szCs w:val="15"/>
              </w:rPr>
            </w:pPr>
          </w:p>
        </w:tc>
        <w:tc>
          <w:tcPr>
            <w:tcW w:w="726" w:type="dxa"/>
            <w:gridSpan w:val="2"/>
            <w:tcBorders>
              <w:bottom w:val="single" w:sz="12" w:space="0" w:color="auto"/>
            </w:tcBorders>
            <w:vAlign w:val="bottom"/>
          </w:tcPr>
          <w:p w:rsidR="00970DC6" w:rsidRPr="00573394" w:rsidRDefault="00970DC6" w:rsidP="0071494D">
            <w:pPr>
              <w:jc w:val="center"/>
              <w:rPr>
                <w:kern w:val="0"/>
                <w:sz w:val="15"/>
                <w:szCs w:val="15"/>
              </w:rPr>
            </w:pPr>
          </w:p>
        </w:tc>
        <w:tc>
          <w:tcPr>
            <w:tcW w:w="727" w:type="dxa"/>
            <w:tcBorders>
              <w:bottom w:val="single" w:sz="12" w:space="0" w:color="auto"/>
            </w:tcBorders>
            <w:vAlign w:val="bottom"/>
          </w:tcPr>
          <w:p w:rsidR="00970DC6" w:rsidRPr="00573394" w:rsidRDefault="00970DC6" w:rsidP="0071494D">
            <w:pPr>
              <w:jc w:val="center"/>
              <w:rPr>
                <w:kern w:val="0"/>
                <w:sz w:val="15"/>
                <w:szCs w:val="15"/>
              </w:rPr>
            </w:pPr>
          </w:p>
        </w:tc>
        <w:tc>
          <w:tcPr>
            <w:tcW w:w="726" w:type="dxa"/>
            <w:gridSpan w:val="2"/>
            <w:tcBorders>
              <w:bottom w:val="single" w:sz="12" w:space="0" w:color="auto"/>
            </w:tcBorders>
            <w:vAlign w:val="bottom"/>
          </w:tcPr>
          <w:p w:rsidR="00970DC6" w:rsidRPr="00573394" w:rsidRDefault="00970DC6" w:rsidP="0071494D">
            <w:pPr>
              <w:jc w:val="center"/>
              <w:rPr>
                <w:kern w:val="0"/>
                <w:sz w:val="15"/>
                <w:szCs w:val="15"/>
              </w:rPr>
            </w:pPr>
          </w:p>
        </w:tc>
        <w:tc>
          <w:tcPr>
            <w:tcW w:w="727" w:type="dxa"/>
            <w:tcBorders>
              <w:bottom w:val="single" w:sz="12" w:space="0" w:color="auto"/>
              <w:right w:val="single" w:sz="12" w:space="0" w:color="auto"/>
            </w:tcBorders>
            <w:vAlign w:val="bottom"/>
          </w:tcPr>
          <w:p w:rsidR="00970DC6" w:rsidRPr="00573394" w:rsidRDefault="00970DC6" w:rsidP="0071494D">
            <w:pPr>
              <w:jc w:val="center"/>
              <w:rPr>
                <w:kern w:val="0"/>
                <w:sz w:val="15"/>
                <w:szCs w:val="15"/>
              </w:rPr>
            </w:pPr>
          </w:p>
        </w:tc>
      </w:tr>
    </w:tbl>
    <w:p w:rsidR="008E7329" w:rsidRDefault="008E7329" w:rsidP="005A4BE0">
      <w:pPr>
        <w:widowControl w:val="0"/>
        <w:spacing w:line="180" w:lineRule="exact"/>
        <w:rPr>
          <w:kern w:val="0"/>
        </w:rPr>
      </w:pPr>
    </w:p>
    <w:p w:rsidR="00D975EF" w:rsidRDefault="00D975EF" w:rsidP="005A4BE0">
      <w:pPr>
        <w:widowControl w:val="0"/>
        <w:spacing w:line="180" w:lineRule="exact"/>
        <w:rPr>
          <w:kern w:val="0"/>
        </w:rPr>
      </w:pPr>
    </w:p>
    <w:tbl>
      <w:tblPr>
        <w:tblStyle w:val="a3"/>
        <w:tblW w:w="8721" w:type="dxa"/>
        <w:jc w:val="center"/>
        <w:tblLayout w:type="fixed"/>
        <w:tblCellMar>
          <w:left w:w="6" w:type="dxa"/>
          <w:right w:w="6" w:type="dxa"/>
        </w:tblCellMar>
        <w:tblLook w:val="04A0" w:firstRow="1" w:lastRow="0" w:firstColumn="1" w:lastColumn="0" w:noHBand="0" w:noVBand="1"/>
      </w:tblPr>
      <w:tblGrid>
        <w:gridCol w:w="459"/>
        <w:gridCol w:w="459"/>
        <w:gridCol w:w="459"/>
        <w:gridCol w:w="8"/>
        <w:gridCol w:w="451"/>
        <w:gridCol w:w="459"/>
        <w:gridCol w:w="82"/>
        <w:gridCol w:w="377"/>
        <w:gridCol w:w="459"/>
        <w:gridCol w:w="352"/>
        <w:gridCol w:w="107"/>
        <w:gridCol w:w="459"/>
        <w:gridCol w:w="373"/>
        <w:gridCol w:w="86"/>
        <w:gridCol w:w="459"/>
        <w:gridCol w:w="459"/>
        <w:gridCol w:w="176"/>
        <w:gridCol w:w="283"/>
        <w:gridCol w:w="459"/>
        <w:gridCol w:w="204"/>
        <w:gridCol w:w="255"/>
        <w:gridCol w:w="459"/>
        <w:gridCol w:w="278"/>
        <w:gridCol w:w="181"/>
        <w:gridCol w:w="459"/>
        <w:gridCol w:w="459"/>
      </w:tblGrid>
      <w:tr w:rsidR="0076488D" w:rsidRPr="00B4427C" w:rsidTr="00D975EF">
        <w:trPr>
          <w:jc w:val="center"/>
        </w:trPr>
        <w:tc>
          <w:tcPr>
            <w:tcW w:w="8721" w:type="dxa"/>
            <w:gridSpan w:val="26"/>
            <w:tcBorders>
              <w:top w:val="nil"/>
              <w:left w:val="nil"/>
              <w:right w:val="nil"/>
            </w:tcBorders>
            <w:vAlign w:val="center"/>
          </w:tcPr>
          <w:p w:rsidR="0076488D" w:rsidRPr="00B4427C" w:rsidRDefault="0076488D" w:rsidP="00C650CF">
            <w:pPr>
              <w:jc w:val="center"/>
              <w:rPr>
                <w:sz w:val="15"/>
                <w:szCs w:val="15"/>
              </w:rPr>
            </w:pPr>
            <w:r>
              <w:rPr>
                <w:rFonts w:hint="eastAsia"/>
                <w:kern w:val="0"/>
              </w:rPr>
              <w:t>表</w:t>
            </w:r>
            <w:r w:rsidR="001E4481">
              <w:rPr>
                <w:rFonts w:hint="eastAsia"/>
                <w:kern w:val="0"/>
              </w:rPr>
              <w:t>D.0</w:t>
            </w:r>
            <w:r>
              <w:rPr>
                <w:rFonts w:hint="eastAsia"/>
                <w:kern w:val="0"/>
              </w:rPr>
              <w:t xml:space="preserve">.3-1  </w:t>
            </w:r>
            <w:r>
              <w:rPr>
                <w:rFonts w:hint="eastAsia"/>
                <w:kern w:val="0"/>
              </w:rPr>
              <w:t>灌注桩施工记录</w:t>
            </w:r>
          </w:p>
        </w:tc>
      </w:tr>
      <w:tr w:rsidR="00D975EF" w:rsidRPr="00B4427C" w:rsidTr="00D975EF">
        <w:trPr>
          <w:jc w:val="center"/>
        </w:trPr>
        <w:tc>
          <w:tcPr>
            <w:tcW w:w="1385" w:type="dxa"/>
            <w:gridSpan w:val="4"/>
            <w:tcBorders>
              <w:top w:val="nil"/>
              <w:left w:val="single" w:sz="4" w:space="0" w:color="auto"/>
              <w:bottom w:val="nil"/>
              <w:right w:val="nil"/>
            </w:tcBorders>
            <w:vAlign w:val="center"/>
          </w:tcPr>
          <w:p w:rsidR="00D975EF" w:rsidRPr="00B4427C" w:rsidRDefault="00D975EF" w:rsidP="00F10989">
            <w:pPr>
              <w:jc w:val="center"/>
              <w:rPr>
                <w:sz w:val="15"/>
                <w:szCs w:val="15"/>
              </w:rPr>
            </w:pPr>
            <w:r w:rsidRPr="00B4427C">
              <w:rPr>
                <w:sz w:val="15"/>
                <w:szCs w:val="15"/>
              </w:rPr>
              <w:t>工程名称</w:t>
            </w:r>
          </w:p>
        </w:tc>
        <w:tc>
          <w:tcPr>
            <w:tcW w:w="3119" w:type="dxa"/>
            <w:gridSpan w:val="9"/>
            <w:tcBorders>
              <w:top w:val="nil"/>
              <w:left w:val="nil"/>
              <w:right w:val="nil"/>
            </w:tcBorders>
            <w:vAlign w:val="center"/>
          </w:tcPr>
          <w:p w:rsidR="00D975EF" w:rsidRPr="00B4427C" w:rsidRDefault="00D975EF" w:rsidP="00F10989">
            <w:pPr>
              <w:jc w:val="center"/>
              <w:rPr>
                <w:sz w:val="15"/>
                <w:szCs w:val="15"/>
              </w:rPr>
            </w:pPr>
          </w:p>
        </w:tc>
        <w:tc>
          <w:tcPr>
            <w:tcW w:w="1180" w:type="dxa"/>
            <w:gridSpan w:val="4"/>
            <w:tcBorders>
              <w:top w:val="nil"/>
              <w:left w:val="nil"/>
              <w:bottom w:val="nil"/>
              <w:right w:val="nil"/>
            </w:tcBorders>
            <w:vAlign w:val="center"/>
          </w:tcPr>
          <w:p w:rsidR="00D975EF" w:rsidRPr="00B4427C" w:rsidRDefault="00D975EF" w:rsidP="00F10989">
            <w:pPr>
              <w:jc w:val="center"/>
              <w:rPr>
                <w:sz w:val="15"/>
                <w:szCs w:val="15"/>
              </w:rPr>
            </w:pPr>
            <w:r w:rsidRPr="00B4427C">
              <w:rPr>
                <w:sz w:val="15"/>
                <w:szCs w:val="15"/>
              </w:rPr>
              <w:t>沉管外径</w:t>
            </w:r>
            <w:r>
              <w:rPr>
                <w:sz w:val="15"/>
                <w:szCs w:val="15"/>
              </w:rPr>
              <w:t>(</w:t>
            </w:r>
            <w:r w:rsidRPr="00B4427C">
              <w:rPr>
                <w:sz w:val="15"/>
                <w:szCs w:val="15"/>
              </w:rPr>
              <w:t>mm</w:t>
            </w:r>
            <w:r>
              <w:rPr>
                <w:sz w:val="15"/>
                <w:szCs w:val="15"/>
              </w:rPr>
              <w:t>)</w:t>
            </w:r>
          </w:p>
        </w:tc>
        <w:tc>
          <w:tcPr>
            <w:tcW w:w="946" w:type="dxa"/>
            <w:gridSpan w:val="3"/>
            <w:tcBorders>
              <w:top w:val="nil"/>
              <w:left w:val="nil"/>
              <w:right w:val="nil"/>
            </w:tcBorders>
            <w:vAlign w:val="center"/>
          </w:tcPr>
          <w:p w:rsidR="00D975EF" w:rsidRPr="00B4427C" w:rsidRDefault="00D975EF" w:rsidP="00F10989">
            <w:pPr>
              <w:jc w:val="center"/>
              <w:rPr>
                <w:sz w:val="15"/>
                <w:szCs w:val="15"/>
              </w:rPr>
            </w:pPr>
          </w:p>
        </w:tc>
        <w:tc>
          <w:tcPr>
            <w:tcW w:w="992" w:type="dxa"/>
            <w:gridSpan w:val="3"/>
            <w:tcBorders>
              <w:top w:val="nil"/>
              <w:left w:val="nil"/>
              <w:bottom w:val="nil"/>
              <w:right w:val="nil"/>
            </w:tcBorders>
            <w:vAlign w:val="center"/>
          </w:tcPr>
          <w:p w:rsidR="00D975EF" w:rsidRPr="00B4427C" w:rsidRDefault="00D975EF" w:rsidP="00D975EF">
            <w:pPr>
              <w:jc w:val="center"/>
              <w:rPr>
                <w:sz w:val="15"/>
                <w:szCs w:val="15"/>
              </w:rPr>
            </w:pPr>
            <w:r>
              <w:rPr>
                <w:rFonts w:hint="eastAsia"/>
                <w:sz w:val="15"/>
                <w:szCs w:val="15"/>
              </w:rPr>
              <w:t>混凝土</w:t>
            </w:r>
            <w:r w:rsidRPr="00B4427C">
              <w:rPr>
                <w:sz w:val="15"/>
                <w:szCs w:val="15"/>
              </w:rPr>
              <w:t>强度</w:t>
            </w:r>
          </w:p>
        </w:tc>
        <w:tc>
          <w:tcPr>
            <w:tcW w:w="1099" w:type="dxa"/>
            <w:gridSpan w:val="3"/>
            <w:tcBorders>
              <w:top w:val="nil"/>
              <w:left w:val="nil"/>
              <w:right w:val="single" w:sz="4" w:space="0" w:color="auto"/>
            </w:tcBorders>
            <w:vAlign w:val="center"/>
          </w:tcPr>
          <w:p w:rsidR="00D975EF" w:rsidRPr="00B4427C" w:rsidRDefault="00D975EF" w:rsidP="00F10989">
            <w:pPr>
              <w:jc w:val="center"/>
              <w:rPr>
                <w:sz w:val="15"/>
                <w:szCs w:val="15"/>
              </w:rPr>
            </w:pPr>
          </w:p>
        </w:tc>
      </w:tr>
      <w:tr w:rsidR="00D975EF" w:rsidRPr="00B4427C" w:rsidTr="00D83D35">
        <w:trPr>
          <w:jc w:val="center"/>
        </w:trPr>
        <w:tc>
          <w:tcPr>
            <w:tcW w:w="1385" w:type="dxa"/>
            <w:gridSpan w:val="4"/>
            <w:tcBorders>
              <w:top w:val="nil"/>
              <w:left w:val="single" w:sz="4" w:space="0" w:color="auto"/>
              <w:bottom w:val="single" w:sz="12" w:space="0" w:color="auto"/>
              <w:right w:val="nil"/>
            </w:tcBorders>
            <w:vAlign w:val="center"/>
          </w:tcPr>
          <w:p w:rsidR="00D975EF" w:rsidRPr="00B4427C" w:rsidRDefault="00D975EF" w:rsidP="00F10989">
            <w:pPr>
              <w:jc w:val="center"/>
              <w:rPr>
                <w:sz w:val="15"/>
                <w:szCs w:val="15"/>
              </w:rPr>
            </w:pPr>
            <w:r w:rsidRPr="00B4427C">
              <w:rPr>
                <w:sz w:val="15"/>
                <w:szCs w:val="15"/>
              </w:rPr>
              <w:t>水泥土直径</w:t>
            </w:r>
            <w:r>
              <w:rPr>
                <w:sz w:val="15"/>
                <w:szCs w:val="15"/>
              </w:rPr>
              <w:t>(</w:t>
            </w:r>
            <w:r w:rsidRPr="00B4427C">
              <w:rPr>
                <w:sz w:val="15"/>
                <w:szCs w:val="15"/>
              </w:rPr>
              <w:t>mm</w:t>
            </w:r>
            <w:r>
              <w:rPr>
                <w:sz w:val="15"/>
                <w:szCs w:val="15"/>
              </w:rPr>
              <w:t>)</w:t>
            </w:r>
          </w:p>
        </w:tc>
        <w:tc>
          <w:tcPr>
            <w:tcW w:w="992" w:type="dxa"/>
            <w:gridSpan w:val="3"/>
            <w:tcBorders>
              <w:top w:val="nil"/>
              <w:left w:val="nil"/>
              <w:bottom w:val="single" w:sz="12" w:space="0" w:color="auto"/>
              <w:right w:val="nil"/>
            </w:tcBorders>
            <w:vAlign w:val="center"/>
          </w:tcPr>
          <w:p w:rsidR="00D975EF" w:rsidRPr="00B4427C" w:rsidRDefault="00D975EF" w:rsidP="00F10989">
            <w:pPr>
              <w:jc w:val="center"/>
              <w:rPr>
                <w:sz w:val="15"/>
                <w:szCs w:val="15"/>
              </w:rPr>
            </w:pPr>
          </w:p>
        </w:tc>
        <w:tc>
          <w:tcPr>
            <w:tcW w:w="1188" w:type="dxa"/>
            <w:gridSpan w:val="3"/>
            <w:tcBorders>
              <w:top w:val="nil"/>
              <w:left w:val="nil"/>
              <w:bottom w:val="single" w:sz="12" w:space="0" w:color="auto"/>
              <w:right w:val="nil"/>
            </w:tcBorders>
            <w:vAlign w:val="center"/>
          </w:tcPr>
          <w:p w:rsidR="00D975EF" w:rsidRPr="00B4427C" w:rsidRDefault="00D975EF" w:rsidP="00F10989">
            <w:pPr>
              <w:jc w:val="center"/>
              <w:rPr>
                <w:sz w:val="15"/>
                <w:szCs w:val="15"/>
              </w:rPr>
            </w:pPr>
            <w:r w:rsidRPr="00B4427C">
              <w:rPr>
                <w:sz w:val="15"/>
                <w:szCs w:val="15"/>
              </w:rPr>
              <w:t>灌注桩直径</w:t>
            </w:r>
            <w:r>
              <w:rPr>
                <w:sz w:val="15"/>
                <w:szCs w:val="15"/>
              </w:rPr>
              <w:t>(</w:t>
            </w:r>
            <w:r w:rsidRPr="00B4427C">
              <w:rPr>
                <w:sz w:val="15"/>
                <w:szCs w:val="15"/>
              </w:rPr>
              <w:t>mm</w:t>
            </w:r>
            <w:r>
              <w:rPr>
                <w:sz w:val="15"/>
                <w:szCs w:val="15"/>
              </w:rPr>
              <w:t>)</w:t>
            </w:r>
          </w:p>
        </w:tc>
        <w:tc>
          <w:tcPr>
            <w:tcW w:w="939" w:type="dxa"/>
            <w:gridSpan w:val="3"/>
            <w:tcBorders>
              <w:top w:val="nil"/>
              <w:left w:val="nil"/>
              <w:bottom w:val="single" w:sz="12" w:space="0" w:color="auto"/>
              <w:right w:val="nil"/>
            </w:tcBorders>
            <w:vAlign w:val="center"/>
          </w:tcPr>
          <w:p w:rsidR="00D975EF" w:rsidRPr="00B4427C" w:rsidRDefault="00D975EF" w:rsidP="00F10989">
            <w:pPr>
              <w:jc w:val="center"/>
              <w:rPr>
                <w:sz w:val="15"/>
                <w:szCs w:val="15"/>
              </w:rPr>
            </w:pPr>
          </w:p>
        </w:tc>
        <w:tc>
          <w:tcPr>
            <w:tcW w:w="1180" w:type="dxa"/>
            <w:gridSpan w:val="4"/>
            <w:tcBorders>
              <w:top w:val="nil"/>
              <w:left w:val="nil"/>
              <w:bottom w:val="single" w:sz="12" w:space="0" w:color="auto"/>
              <w:right w:val="nil"/>
            </w:tcBorders>
            <w:vAlign w:val="center"/>
          </w:tcPr>
          <w:p w:rsidR="00D975EF" w:rsidRPr="00B4427C" w:rsidRDefault="00D975EF" w:rsidP="00F10989">
            <w:pPr>
              <w:jc w:val="center"/>
              <w:rPr>
                <w:sz w:val="15"/>
                <w:szCs w:val="15"/>
              </w:rPr>
            </w:pPr>
            <w:r w:rsidRPr="00B4427C">
              <w:rPr>
                <w:sz w:val="15"/>
                <w:szCs w:val="15"/>
              </w:rPr>
              <w:t>沉管壁厚</w:t>
            </w:r>
            <w:r>
              <w:rPr>
                <w:sz w:val="15"/>
                <w:szCs w:val="15"/>
              </w:rPr>
              <w:t>(</w:t>
            </w:r>
            <w:r w:rsidRPr="00B4427C">
              <w:rPr>
                <w:sz w:val="15"/>
                <w:szCs w:val="15"/>
              </w:rPr>
              <w:t>mm</w:t>
            </w:r>
            <w:r>
              <w:rPr>
                <w:sz w:val="15"/>
                <w:szCs w:val="15"/>
              </w:rPr>
              <w:t>)</w:t>
            </w:r>
          </w:p>
        </w:tc>
        <w:tc>
          <w:tcPr>
            <w:tcW w:w="946" w:type="dxa"/>
            <w:gridSpan w:val="3"/>
            <w:tcBorders>
              <w:top w:val="nil"/>
              <w:left w:val="nil"/>
              <w:bottom w:val="single" w:sz="12" w:space="0" w:color="auto"/>
              <w:right w:val="nil"/>
            </w:tcBorders>
            <w:vAlign w:val="center"/>
          </w:tcPr>
          <w:p w:rsidR="00D975EF" w:rsidRPr="00B4427C" w:rsidRDefault="00D975EF" w:rsidP="00F10989">
            <w:pPr>
              <w:jc w:val="center"/>
              <w:rPr>
                <w:sz w:val="15"/>
                <w:szCs w:val="15"/>
              </w:rPr>
            </w:pPr>
          </w:p>
        </w:tc>
        <w:tc>
          <w:tcPr>
            <w:tcW w:w="992" w:type="dxa"/>
            <w:gridSpan w:val="3"/>
            <w:tcBorders>
              <w:top w:val="nil"/>
              <w:left w:val="nil"/>
              <w:bottom w:val="single" w:sz="12" w:space="0" w:color="auto"/>
              <w:right w:val="nil"/>
            </w:tcBorders>
            <w:vAlign w:val="center"/>
          </w:tcPr>
          <w:p w:rsidR="00D975EF" w:rsidRPr="00B4427C" w:rsidRDefault="00D975EF" w:rsidP="00D975EF">
            <w:pPr>
              <w:jc w:val="center"/>
              <w:rPr>
                <w:sz w:val="15"/>
                <w:szCs w:val="15"/>
              </w:rPr>
            </w:pPr>
            <w:r w:rsidRPr="00E35AAD">
              <w:rPr>
                <w:rFonts w:hint="eastAsia"/>
                <w:w w:val="83"/>
                <w:kern w:val="0"/>
                <w:sz w:val="15"/>
                <w:szCs w:val="15"/>
                <w:fitText w:val="750" w:id="-1969561344"/>
              </w:rPr>
              <w:t>混凝土</w:t>
            </w:r>
            <w:r w:rsidRPr="00E35AAD">
              <w:rPr>
                <w:w w:val="83"/>
                <w:kern w:val="0"/>
                <w:sz w:val="15"/>
                <w:szCs w:val="15"/>
                <w:fitText w:val="750" w:id="-1969561344"/>
              </w:rPr>
              <w:t>坍落</w:t>
            </w:r>
            <w:r w:rsidRPr="00E35AAD">
              <w:rPr>
                <w:spacing w:val="15"/>
                <w:w w:val="83"/>
                <w:kern w:val="0"/>
                <w:sz w:val="15"/>
                <w:szCs w:val="15"/>
                <w:fitText w:val="750" w:id="-1969561344"/>
              </w:rPr>
              <w:t>度</w:t>
            </w:r>
          </w:p>
        </w:tc>
        <w:tc>
          <w:tcPr>
            <w:tcW w:w="1099" w:type="dxa"/>
            <w:gridSpan w:val="3"/>
            <w:tcBorders>
              <w:left w:val="nil"/>
              <w:bottom w:val="single" w:sz="12" w:space="0" w:color="auto"/>
              <w:right w:val="single" w:sz="4" w:space="0" w:color="auto"/>
            </w:tcBorders>
            <w:vAlign w:val="center"/>
          </w:tcPr>
          <w:p w:rsidR="00D975EF" w:rsidRPr="00B4427C" w:rsidRDefault="00D975EF" w:rsidP="00F10989">
            <w:pPr>
              <w:jc w:val="center"/>
              <w:rPr>
                <w:sz w:val="15"/>
                <w:szCs w:val="15"/>
              </w:rPr>
            </w:pPr>
          </w:p>
        </w:tc>
      </w:tr>
      <w:tr w:rsidR="0076488D" w:rsidRPr="00B4427C" w:rsidTr="00D83D35">
        <w:trPr>
          <w:trHeight w:val="1121"/>
          <w:jc w:val="center"/>
        </w:trPr>
        <w:tc>
          <w:tcPr>
            <w:tcW w:w="459" w:type="dxa"/>
            <w:tcBorders>
              <w:top w:val="single" w:sz="12" w:space="0" w:color="auto"/>
              <w:left w:val="single" w:sz="12" w:space="0" w:color="auto"/>
            </w:tcBorders>
            <w:vAlign w:val="center"/>
          </w:tcPr>
          <w:p w:rsidR="0076488D" w:rsidRDefault="0076488D" w:rsidP="003B2C26">
            <w:pPr>
              <w:spacing w:line="240" w:lineRule="exact"/>
              <w:jc w:val="center"/>
              <w:rPr>
                <w:sz w:val="15"/>
                <w:szCs w:val="15"/>
              </w:rPr>
            </w:pPr>
            <w:r w:rsidRPr="00B4427C">
              <w:rPr>
                <w:sz w:val="15"/>
                <w:szCs w:val="15"/>
              </w:rPr>
              <w:t>序</w:t>
            </w:r>
          </w:p>
          <w:p w:rsidR="0076488D" w:rsidRDefault="0076488D" w:rsidP="003B2C26">
            <w:pPr>
              <w:spacing w:line="240" w:lineRule="exact"/>
              <w:jc w:val="center"/>
              <w:rPr>
                <w:sz w:val="15"/>
                <w:szCs w:val="15"/>
              </w:rPr>
            </w:pPr>
          </w:p>
          <w:p w:rsidR="003B2C26" w:rsidRDefault="003B2C26" w:rsidP="003B2C26">
            <w:pPr>
              <w:spacing w:line="240" w:lineRule="exact"/>
              <w:jc w:val="center"/>
              <w:rPr>
                <w:sz w:val="15"/>
                <w:szCs w:val="15"/>
              </w:rPr>
            </w:pPr>
          </w:p>
          <w:p w:rsidR="0076488D" w:rsidRPr="00B4427C" w:rsidRDefault="0076488D" w:rsidP="003B2C26">
            <w:pPr>
              <w:spacing w:line="240" w:lineRule="exact"/>
              <w:jc w:val="center"/>
              <w:rPr>
                <w:sz w:val="15"/>
                <w:szCs w:val="15"/>
              </w:rPr>
            </w:pPr>
            <w:r w:rsidRPr="00B4427C">
              <w:rPr>
                <w:sz w:val="15"/>
                <w:szCs w:val="15"/>
              </w:rPr>
              <w:t>号</w:t>
            </w:r>
          </w:p>
        </w:tc>
        <w:tc>
          <w:tcPr>
            <w:tcW w:w="459" w:type="dxa"/>
            <w:tcBorders>
              <w:top w:val="single" w:sz="12" w:space="0" w:color="auto"/>
            </w:tcBorders>
            <w:vAlign w:val="center"/>
          </w:tcPr>
          <w:p w:rsidR="0076488D" w:rsidRDefault="0076488D" w:rsidP="003B2C26">
            <w:pPr>
              <w:spacing w:line="240" w:lineRule="exact"/>
              <w:jc w:val="center"/>
              <w:rPr>
                <w:sz w:val="15"/>
                <w:szCs w:val="15"/>
              </w:rPr>
            </w:pPr>
            <w:r w:rsidRPr="00B4427C">
              <w:rPr>
                <w:sz w:val="15"/>
                <w:szCs w:val="15"/>
              </w:rPr>
              <w:t>施工</w:t>
            </w:r>
          </w:p>
          <w:p w:rsidR="0076488D" w:rsidRDefault="0076488D" w:rsidP="003B2C26">
            <w:pPr>
              <w:spacing w:line="240" w:lineRule="exact"/>
              <w:jc w:val="center"/>
              <w:rPr>
                <w:sz w:val="15"/>
                <w:szCs w:val="15"/>
              </w:rPr>
            </w:pPr>
          </w:p>
          <w:p w:rsidR="003B2C26" w:rsidRDefault="003B2C26" w:rsidP="003B2C26">
            <w:pPr>
              <w:spacing w:line="240" w:lineRule="exact"/>
              <w:jc w:val="center"/>
              <w:rPr>
                <w:sz w:val="15"/>
                <w:szCs w:val="15"/>
              </w:rPr>
            </w:pPr>
          </w:p>
          <w:p w:rsidR="0076488D" w:rsidRPr="00B4427C" w:rsidRDefault="0076488D" w:rsidP="003B2C26">
            <w:pPr>
              <w:spacing w:line="240" w:lineRule="exact"/>
              <w:jc w:val="center"/>
              <w:rPr>
                <w:sz w:val="15"/>
                <w:szCs w:val="15"/>
              </w:rPr>
            </w:pPr>
            <w:r w:rsidRPr="00B4427C">
              <w:rPr>
                <w:sz w:val="15"/>
                <w:szCs w:val="15"/>
              </w:rPr>
              <w:t>日期</w:t>
            </w:r>
          </w:p>
        </w:tc>
        <w:tc>
          <w:tcPr>
            <w:tcW w:w="459" w:type="dxa"/>
            <w:tcBorders>
              <w:top w:val="single" w:sz="12" w:space="0" w:color="auto"/>
            </w:tcBorders>
            <w:vAlign w:val="center"/>
          </w:tcPr>
          <w:p w:rsidR="0076488D" w:rsidRDefault="0076488D" w:rsidP="003B2C26">
            <w:pPr>
              <w:spacing w:line="240" w:lineRule="exact"/>
              <w:jc w:val="center"/>
              <w:rPr>
                <w:sz w:val="15"/>
                <w:szCs w:val="15"/>
              </w:rPr>
            </w:pPr>
            <w:r w:rsidRPr="00B4427C">
              <w:rPr>
                <w:sz w:val="15"/>
                <w:szCs w:val="15"/>
              </w:rPr>
              <w:t>桩</w:t>
            </w:r>
          </w:p>
          <w:p w:rsidR="0076488D" w:rsidRDefault="0076488D" w:rsidP="003B2C26">
            <w:pPr>
              <w:spacing w:line="240" w:lineRule="exact"/>
              <w:jc w:val="center"/>
              <w:rPr>
                <w:sz w:val="15"/>
                <w:szCs w:val="15"/>
              </w:rPr>
            </w:pPr>
          </w:p>
          <w:p w:rsidR="003B2C26" w:rsidRDefault="003B2C26" w:rsidP="003B2C26">
            <w:pPr>
              <w:spacing w:line="240" w:lineRule="exact"/>
              <w:jc w:val="center"/>
              <w:rPr>
                <w:sz w:val="15"/>
                <w:szCs w:val="15"/>
              </w:rPr>
            </w:pPr>
          </w:p>
          <w:p w:rsidR="0076488D" w:rsidRPr="00B4427C" w:rsidRDefault="0076488D" w:rsidP="003B2C26">
            <w:pPr>
              <w:spacing w:line="240" w:lineRule="exact"/>
              <w:jc w:val="center"/>
              <w:rPr>
                <w:sz w:val="15"/>
                <w:szCs w:val="15"/>
              </w:rPr>
            </w:pPr>
            <w:r w:rsidRPr="00B4427C">
              <w:rPr>
                <w:sz w:val="15"/>
                <w:szCs w:val="15"/>
              </w:rPr>
              <w:t>号</w:t>
            </w:r>
          </w:p>
        </w:tc>
        <w:tc>
          <w:tcPr>
            <w:tcW w:w="459" w:type="dxa"/>
            <w:gridSpan w:val="2"/>
            <w:tcBorders>
              <w:top w:val="single" w:sz="12" w:space="0" w:color="auto"/>
            </w:tcBorders>
            <w:vAlign w:val="center"/>
          </w:tcPr>
          <w:p w:rsidR="0076488D" w:rsidRPr="00B4427C" w:rsidRDefault="0076488D" w:rsidP="003B2C26">
            <w:pPr>
              <w:spacing w:line="240" w:lineRule="exact"/>
              <w:jc w:val="center"/>
              <w:rPr>
                <w:sz w:val="15"/>
                <w:szCs w:val="15"/>
              </w:rPr>
            </w:pPr>
            <w:r w:rsidRPr="00B4427C">
              <w:rPr>
                <w:sz w:val="15"/>
                <w:szCs w:val="15"/>
              </w:rPr>
              <w:t>施工桩顶标高</w:t>
            </w:r>
          </w:p>
          <w:p w:rsidR="0076488D" w:rsidRPr="00B4427C" w:rsidRDefault="0076488D" w:rsidP="003B2C26">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tcBorders>
              <w:top w:val="single" w:sz="12" w:space="0" w:color="auto"/>
            </w:tcBorders>
            <w:vAlign w:val="center"/>
          </w:tcPr>
          <w:p w:rsidR="0076488D" w:rsidRDefault="0076488D" w:rsidP="003B2C26">
            <w:pPr>
              <w:spacing w:line="240" w:lineRule="exact"/>
              <w:jc w:val="center"/>
              <w:rPr>
                <w:sz w:val="15"/>
                <w:szCs w:val="15"/>
              </w:rPr>
            </w:pPr>
            <w:r w:rsidRPr="00B4427C">
              <w:rPr>
                <w:sz w:val="15"/>
                <w:szCs w:val="15"/>
              </w:rPr>
              <w:t>施工</w:t>
            </w:r>
          </w:p>
          <w:p w:rsidR="0076488D" w:rsidRDefault="0076488D" w:rsidP="003B2C26">
            <w:pPr>
              <w:spacing w:line="240" w:lineRule="exact"/>
              <w:jc w:val="center"/>
              <w:rPr>
                <w:sz w:val="15"/>
                <w:szCs w:val="15"/>
              </w:rPr>
            </w:pPr>
          </w:p>
          <w:p w:rsidR="0076488D" w:rsidRPr="00B4427C" w:rsidRDefault="0076488D" w:rsidP="003B2C26">
            <w:pPr>
              <w:spacing w:line="240" w:lineRule="exact"/>
              <w:jc w:val="center"/>
              <w:rPr>
                <w:sz w:val="15"/>
                <w:szCs w:val="15"/>
              </w:rPr>
            </w:pPr>
            <w:r w:rsidRPr="00B4427C">
              <w:rPr>
                <w:sz w:val="15"/>
                <w:szCs w:val="15"/>
              </w:rPr>
              <w:t>桩长</w:t>
            </w:r>
          </w:p>
          <w:p w:rsidR="0076488D" w:rsidRPr="00B4427C" w:rsidRDefault="0076488D" w:rsidP="003B2C26">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gridSpan w:val="2"/>
            <w:tcBorders>
              <w:top w:val="single" w:sz="12" w:space="0" w:color="auto"/>
            </w:tcBorders>
            <w:vAlign w:val="center"/>
          </w:tcPr>
          <w:p w:rsidR="0076488D" w:rsidRDefault="0076488D" w:rsidP="003B2C26">
            <w:pPr>
              <w:spacing w:line="240" w:lineRule="exact"/>
              <w:jc w:val="center"/>
              <w:rPr>
                <w:sz w:val="15"/>
                <w:szCs w:val="15"/>
              </w:rPr>
            </w:pPr>
            <w:r w:rsidRPr="00B4427C">
              <w:rPr>
                <w:sz w:val="15"/>
                <w:szCs w:val="15"/>
              </w:rPr>
              <w:t>有效</w:t>
            </w:r>
          </w:p>
          <w:p w:rsidR="0076488D" w:rsidRDefault="0076488D" w:rsidP="003B2C26">
            <w:pPr>
              <w:spacing w:line="240" w:lineRule="exact"/>
              <w:jc w:val="center"/>
              <w:rPr>
                <w:sz w:val="15"/>
                <w:szCs w:val="15"/>
              </w:rPr>
            </w:pPr>
          </w:p>
          <w:p w:rsidR="0076488D" w:rsidRPr="00B4427C" w:rsidRDefault="0076488D" w:rsidP="003B2C26">
            <w:pPr>
              <w:spacing w:line="240" w:lineRule="exact"/>
              <w:jc w:val="center"/>
              <w:rPr>
                <w:sz w:val="15"/>
                <w:szCs w:val="15"/>
              </w:rPr>
            </w:pPr>
            <w:r w:rsidRPr="00B4427C">
              <w:rPr>
                <w:sz w:val="15"/>
                <w:szCs w:val="15"/>
              </w:rPr>
              <w:t>桩长</w:t>
            </w:r>
          </w:p>
          <w:p w:rsidR="0076488D" w:rsidRPr="00B4427C" w:rsidRDefault="0076488D" w:rsidP="003B2C26">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tcBorders>
              <w:top w:val="single" w:sz="12" w:space="0" w:color="auto"/>
            </w:tcBorders>
            <w:vAlign w:val="center"/>
          </w:tcPr>
          <w:p w:rsidR="0076488D" w:rsidRDefault="0076488D" w:rsidP="003B2C26">
            <w:pPr>
              <w:spacing w:line="240" w:lineRule="exact"/>
              <w:jc w:val="center"/>
              <w:rPr>
                <w:sz w:val="15"/>
                <w:szCs w:val="15"/>
              </w:rPr>
            </w:pPr>
            <w:r w:rsidRPr="00B4427C">
              <w:rPr>
                <w:sz w:val="15"/>
                <w:szCs w:val="15"/>
              </w:rPr>
              <w:t>复打</w:t>
            </w:r>
          </w:p>
          <w:p w:rsidR="0076488D" w:rsidRDefault="0076488D" w:rsidP="003B2C26">
            <w:pPr>
              <w:spacing w:line="240" w:lineRule="exact"/>
              <w:jc w:val="center"/>
              <w:rPr>
                <w:sz w:val="15"/>
                <w:szCs w:val="15"/>
              </w:rPr>
            </w:pPr>
          </w:p>
          <w:p w:rsidR="0076488D" w:rsidRPr="00B4427C" w:rsidRDefault="0076488D" w:rsidP="003B2C26">
            <w:pPr>
              <w:spacing w:line="240" w:lineRule="exact"/>
              <w:jc w:val="center"/>
              <w:rPr>
                <w:sz w:val="15"/>
                <w:szCs w:val="15"/>
              </w:rPr>
            </w:pPr>
            <w:r w:rsidRPr="00B4427C">
              <w:rPr>
                <w:sz w:val="15"/>
                <w:szCs w:val="15"/>
              </w:rPr>
              <w:t>桩长</w:t>
            </w:r>
          </w:p>
          <w:p w:rsidR="0076488D" w:rsidRPr="00B4427C" w:rsidRDefault="0076488D" w:rsidP="003B2C26">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gridSpan w:val="2"/>
            <w:tcBorders>
              <w:top w:val="single" w:sz="12" w:space="0" w:color="auto"/>
            </w:tcBorders>
            <w:vAlign w:val="center"/>
          </w:tcPr>
          <w:p w:rsidR="0076488D" w:rsidRDefault="0076488D" w:rsidP="003B2C26">
            <w:pPr>
              <w:spacing w:line="240" w:lineRule="exact"/>
              <w:jc w:val="center"/>
              <w:rPr>
                <w:kern w:val="0"/>
                <w:sz w:val="15"/>
                <w:szCs w:val="15"/>
              </w:rPr>
            </w:pPr>
            <w:r w:rsidRPr="00E35AAD">
              <w:rPr>
                <w:spacing w:val="10"/>
                <w:w w:val="66"/>
                <w:kern w:val="0"/>
                <w:sz w:val="15"/>
                <w:szCs w:val="15"/>
                <w:fitText w:val="300" w:id="-1969565184"/>
              </w:rPr>
              <w:t>第</w:t>
            </w:r>
            <w:r w:rsidRPr="00E35AAD">
              <w:rPr>
                <w:spacing w:val="10"/>
                <w:w w:val="66"/>
                <w:kern w:val="0"/>
                <w:sz w:val="15"/>
                <w:szCs w:val="15"/>
                <w:fitText w:val="300" w:id="-1969565184"/>
              </w:rPr>
              <w:t>1</w:t>
            </w:r>
            <w:r w:rsidRPr="00E35AAD">
              <w:rPr>
                <w:spacing w:val="-15"/>
                <w:w w:val="66"/>
                <w:kern w:val="0"/>
                <w:sz w:val="15"/>
                <w:szCs w:val="15"/>
                <w:fitText w:val="300" w:id="-1969565184"/>
              </w:rPr>
              <w:t>次</w:t>
            </w:r>
          </w:p>
          <w:p w:rsidR="0076488D" w:rsidRDefault="0076488D" w:rsidP="003B2C26">
            <w:pPr>
              <w:spacing w:line="240" w:lineRule="exact"/>
              <w:jc w:val="center"/>
              <w:rPr>
                <w:sz w:val="15"/>
                <w:szCs w:val="15"/>
              </w:rPr>
            </w:pPr>
            <w:r w:rsidRPr="00B4427C">
              <w:rPr>
                <w:sz w:val="15"/>
                <w:szCs w:val="15"/>
              </w:rPr>
              <w:t>沉管</w:t>
            </w:r>
          </w:p>
          <w:p w:rsidR="0076488D" w:rsidRPr="00B4427C" w:rsidRDefault="0076488D" w:rsidP="003B2C26">
            <w:pPr>
              <w:spacing w:line="240" w:lineRule="exact"/>
              <w:jc w:val="center"/>
              <w:rPr>
                <w:sz w:val="15"/>
                <w:szCs w:val="15"/>
              </w:rPr>
            </w:pPr>
            <w:r>
              <w:rPr>
                <w:sz w:val="15"/>
                <w:szCs w:val="15"/>
              </w:rPr>
              <w:t>时</w:t>
            </w:r>
            <w:r>
              <w:rPr>
                <w:rFonts w:hint="eastAsia"/>
                <w:sz w:val="15"/>
                <w:szCs w:val="15"/>
              </w:rPr>
              <w:t>长</w:t>
            </w:r>
          </w:p>
          <w:p w:rsidR="0076488D" w:rsidRPr="00B4427C" w:rsidRDefault="0076488D" w:rsidP="003B2C26">
            <w:pPr>
              <w:spacing w:line="240" w:lineRule="exact"/>
              <w:jc w:val="center"/>
              <w:rPr>
                <w:sz w:val="15"/>
                <w:szCs w:val="15"/>
              </w:rPr>
            </w:pPr>
            <w:r>
              <w:rPr>
                <w:sz w:val="15"/>
                <w:szCs w:val="15"/>
              </w:rPr>
              <w:t>(</w:t>
            </w:r>
            <w:r w:rsidRPr="00B4427C">
              <w:rPr>
                <w:sz w:val="15"/>
                <w:szCs w:val="15"/>
              </w:rPr>
              <w:t>min</w:t>
            </w:r>
            <w:r>
              <w:rPr>
                <w:sz w:val="15"/>
                <w:szCs w:val="15"/>
              </w:rPr>
              <w:t>)</w:t>
            </w:r>
          </w:p>
        </w:tc>
        <w:tc>
          <w:tcPr>
            <w:tcW w:w="459" w:type="dxa"/>
            <w:tcBorders>
              <w:top w:val="single" w:sz="12" w:space="0" w:color="auto"/>
            </w:tcBorders>
            <w:vAlign w:val="center"/>
          </w:tcPr>
          <w:p w:rsidR="0076488D" w:rsidRDefault="0076488D" w:rsidP="003B2C26">
            <w:pPr>
              <w:spacing w:line="240" w:lineRule="exact"/>
              <w:jc w:val="center"/>
              <w:rPr>
                <w:kern w:val="0"/>
                <w:sz w:val="15"/>
                <w:szCs w:val="15"/>
              </w:rPr>
            </w:pPr>
            <w:r w:rsidRPr="00E35AAD">
              <w:rPr>
                <w:spacing w:val="10"/>
                <w:w w:val="66"/>
                <w:kern w:val="0"/>
                <w:sz w:val="15"/>
                <w:szCs w:val="15"/>
                <w:fitText w:val="300" w:id="-1969565184"/>
              </w:rPr>
              <w:t>第</w:t>
            </w:r>
            <w:r w:rsidRPr="00E35AAD">
              <w:rPr>
                <w:spacing w:val="10"/>
                <w:w w:val="66"/>
                <w:kern w:val="0"/>
                <w:sz w:val="15"/>
                <w:szCs w:val="15"/>
                <w:fitText w:val="300" w:id="-1969565184"/>
              </w:rPr>
              <w:t>1</w:t>
            </w:r>
            <w:r w:rsidRPr="00E35AAD">
              <w:rPr>
                <w:spacing w:val="-15"/>
                <w:w w:val="66"/>
                <w:kern w:val="0"/>
                <w:sz w:val="15"/>
                <w:szCs w:val="15"/>
                <w:fitText w:val="300" w:id="-1969565184"/>
              </w:rPr>
              <w:t>次</w:t>
            </w:r>
          </w:p>
          <w:p w:rsidR="0076488D" w:rsidRDefault="0076488D" w:rsidP="003B2C26">
            <w:pPr>
              <w:spacing w:line="240" w:lineRule="exact"/>
              <w:jc w:val="center"/>
              <w:rPr>
                <w:sz w:val="15"/>
                <w:szCs w:val="15"/>
              </w:rPr>
            </w:pPr>
            <w:r w:rsidRPr="00B4427C">
              <w:rPr>
                <w:sz w:val="15"/>
                <w:szCs w:val="15"/>
              </w:rPr>
              <w:t>沉管</w:t>
            </w:r>
          </w:p>
          <w:p w:rsidR="0076488D" w:rsidRPr="00B4427C" w:rsidRDefault="0076488D" w:rsidP="003B2C26">
            <w:pPr>
              <w:spacing w:line="240" w:lineRule="exact"/>
              <w:jc w:val="center"/>
              <w:rPr>
                <w:sz w:val="15"/>
                <w:szCs w:val="15"/>
              </w:rPr>
            </w:pPr>
            <w:r w:rsidRPr="00B4427C">
              <w:rPr>
                <w:sz w:val="15"/>
                <w:szCs w:val="15"/>
              </w:rPr>
              <w:t>深度</w:t>
            </w:r>
          </w:p>
          <w:p w:rsidR="0076488D" w:rsidRPr="00B4427C" w:rsidRDefault="0076488D" w:rsidP="003B2C26">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gridSpan w:val="2"/>
            <w:tcBorders>
              <w:top w:val="single" w:sz="12" w:space="0" w:color="auto"/>
            </w:tcBorders>
            <w:vAlign w:val="center"/>
          </w:tcPr>
          <w:p w:rsidR="0076488D" w:rsidRDefault="0076488D" w:rsidP="003B2C26">
            <w:pPr>
              <w:spacing w:line="240" w:lineRule="exact"/>
              <w:jc w:val="center"/>
              <w:rPr>
                <w:kern w:val="0"/>
                <w:sz w:val="15"/>
                <w:szCs w:val="15"/>
              </w:rPr>
            </w:pPr>
            <w:r w:rsidRPr="00E35AAD">
              <w:rPr>
                <w:spacing w:val="10"/>
                <w:w w:val="66"/>
                <w:kern w:val="0"/>
                <w:sz w:val="15"/>
                <w:szCs w:val="15"/>
                <w:fitText w:val="300" w:id="-1969565184"/>
              </w:rPr>
              <w:t>第</w:t>
            </w:r>
            <w:r w:rsidRPr="00E35AAD">
              <w:rPr>
                <w:spacing w:val="10"/>
                <w:w w:val="66"/>
                <w:kern w:val="0"/>
                <w:sz w:val="15"/>
                <w:szCs w:val="15"/>
                <w:fitText w:val="300" w:id="-1969565184"/>
              </w:rPr>
              <w:t>1</w:t>
            </w:r>
            <w:r w:rsidRPr="00E35AAD">
              <w:rPr>
                <w:spacing w:val="-15"/>
                <w:w w:val="66"/>
                <w:kern w:val="0"/>
                <w:sz w:val="15"/>
                <w:szCs w:val="15"/>
                <w:fitText w:val="300" w:id="-1969565184"/>
              </w:rPr>
              <w:t>次</w:t>
            </w:r>
          </w:p>
          <w:p w:rsidR="0076488D" w:rsidRDefault="0076488D" w:rsidP="003B2C26">
            <w:pPr>
              <w:spacing w:line="240" w:lineRule="exact"/>
              <w:jc w:val="center"/>
              <w:rPr>
                <w:sz w:val="15"/>
                <w:szCs w:val="15"/>
              </w:rPr>
            </w:pPr>
            <w:r w:rsidRPr="00B4427C">
              <w:rPr>
                <w:sz w:val="15"/>
                <w:szCs w:val="15"/>
              </w:rPr>
              <w:t>投料</w:t>
            </w:r>
          </w:p>
          <w:p w:rsidR="0076488D" w:rsidRPr="00B4427C" w:rsidRDefault="0076488D" w:rsidP="003B2C26">
            <w:pPr>
              <w:spacing w:line="240" w:lineRule="exact"/>
              <w:jc w:val="center"/>
              <w:rPr>
                <w:sz w:val="15"/>
                <w:szCs w:val="15"/>
              </w:rPr>
            </w:pPr>
            <w:r w:rsidRPr="00B4427C">
              <w:rPr>
                <w:sz w:val="15"/>
                <w:szCs w:val="15"/>
              </w:rPr>
              <w:t>高度</w:t>
            </w:r>
          </w:p>
          <w:p w:rsidR="0076488D" w:rsidRPr="00B4427C" w:rsidRDefault="0076488D" w:rsidP="003B2C26">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tcBorders>
              <w:top w:val="single" w:sz="12" w:space="0" w:color="auto"/>
            </w:tcBorders>
            <w:vAlign w:val="center"/>
          </w:tcPr>
          <w:p w:rsidR="0076488D" w:rsidRDefault="0076488D" w:rsidP="003B2C26">
            <w:pPr>
              <w:spacing w:line="240" w:lineRule="exact"/>
              <w:jc w:val="center"/>
              <w:rPr>
                <w:kern w:val="0"/>
                <w:sz w:val="15"/>
                <w:szCs w:val="15"/>
              </w:rPr>
            </w:pPr>
            <w:r w:rsidRPr="00E35AAD">
              <w:rPr>
                <w:spacing w:val="10"/>
                <w:w w:val="66"/>
                <w:kern w:val="0"/>
                <w:sz w:val="15"/>
                <w:szCs w:val="15"/>
                <w:fitText w:val="300" w:id="-1969565184"/>
              </w:rPr>
              <w:t>第</w:t>
            </w:r>
            <w:r w:rsidRPr="00E35AAD">
              <w:rPr>
                <w:spacing w:val="10"/>
                <w:w w:val="66"/>
                <w:kern w:val="0"/>
                <w:sz w:val="15"/>
                <w:szCs w:val="15"/>
                <w:fitText w:val="300" w:id="-1969565184"/>
              </w:rPr>
              <w:t>1</w:t>
            </w:r>
            <w:r w:rsidRPr="00E35AAD">
              <w:rPr>
                <w:spacing w:val="-15"/>
                <w:w w:val="66"/>
                <w:kern w:val="0"/>
                <w:sz w:val="15"/>
                <w:szCs w:val="15"/>
                <w:fitText w:val="300" w:id="-1969565184"/>
              </w:rPr>
              <w:t>次</w:t>
            </w:r>
          </w:p>
          <w:p w:rsidR="0076488D" w:rsidRDefault="0076488D" w:rsidP="003B2C26">
            <w:pPr>
              <w:spacing w:line="240" w:lineRule="exact"/>
              <w:jc w:val="center"/>
              <w:rPr>
                <w:sz w:val="15"/>
                <w:szCs w:val="15"/>
              </w:rPr>
            </w:pPr>
            <w:r>
              <w:rPr>
                <w:sz w:val="15"/>
                <w:szCs w:val="15"/>
              </w:rPr>
              <w:t>拔管</w:t>
            </w:r>
          </w:p>
          <w:p w:rsidR="0076488D" w:rsidRPr="00B4427C" w:rsidRDefault="0076488D" w:rsidP="003B2C26">
            <w:pPr>
              <w:spacing w:line="240" w:lineRule="exact"/>
              <w:jc w:val="center"/>
              <w:rPr>
                <w:sz w:val="15"/>
                <w:szCs w:val="15"/>
              </w:rPr>
            </w:pPr>
            <w:r>
              <w:rPr>
                <w:sz w:val="15"/>
                <w:szCs w:val="15"/>
              </w:rPr>
              <w:t>时</w:t>
            </w:r>
            <w:r>
              <w:rPr>
                <w:rFonts w:hint="eastAsia"/>
                <w:sz w:val="15"/>
                <w:szCs w:val="15"/>
              </w:rPr>
              <w:t>长</w:t>
            </w:r>
          </w:p>
          <w:p w:rsidR="0076488D" w:rsidRPr="00B4427C" w:rsidRDefault="0076488D" w:rsidP="003B2C26">
            <w:pPr>
              <w:spacing w:line="240" w:lineRule="exact"/>
              <w:jc w:val="center"/>
              <w:rPr>
                <w:sz w:val="15"/>
                <w:szCs w:val="15"/>
              </w:rPr>
            </w:pPr>
            <w:r>
              <w:rPr>
                <w:sz w:val="15"/>
                <w:szCs w:val="15"/>
              </w:rPr>
              <w:t>(</w:t>
            </w:r>
            <w:r w:rsidRPr="00B4427C">
              <w:rPr>
                <w:sz w:val="15"/>
                <w:szCs w:val="15"/>
              </w:rPr>
              <w:t>min</w:t>
            </w:r>
            <w:r>
              <w:rPr>
                <w:sz w:val="15"/>
                <w:szCs w:val="15"/>
              </w:rPr>
              <w:t>)</w:t>
            </w:r>
          </w:p>
        </w:tc>
        <w:tc>
          <w:tcPr>
            <w:tcW w:w="459" w:type="dxa"/>
            <w:tcBorders>
              <w:top w:val="single" w:sz="12" w:space="0" w:color="auto"/>
            </w:tcBorders>
            <w:vAlign w:val="center"/>
          </w:tcPr>
          <w:p w:rsidR="0076488D" w:rsidRDefault="0076488D" w:rsidP="003B2C26">
            <w:pPr>
              <w:spacing w:line="240" w:lineRule="exact"/>
              <w:jc w:val="center"/>
              <w:rPr>
                <w:sz w:val="15"/>
                <w:szCs w:val="15"/>
              </w:rPr>
            </w:pPr>
            <w:r w:rsidRPr="00E35AAD">
              <w:rPr>
                <w:spacing w:val="10"/>
                <w:w w:val="66"/>
                <w:kern w:val="0"/>
                <w:sz w:val="15"/>
                <w:szCs w:val="15"/>
                <w:fitText w:val="300" w:id="-1969564928"/>
              </w:rPr>
              <w:t>第</w:t>
            </w:r>
            <w:r w:rsidRPr="00E35AAD">
              <w:rPr>
                <w:spacing w:val="10"/>
                <w:w w:val="66"/>
                <w:kern w:val="0"/>
                <w:sz w:val="15"/>
                <w:szCs w:val="15"/>
                <w:fitText w:val="300" w:id="-1969564928"/>
              </w:rPr>
              <w:t>2</w:t>
            </w:r>
            <w:r w:rsidRPr="00E35AAD">
              <w:rPr>
                <w:spacing w:val="-15"/>
                <w:w w:val="66"/>
                <w:kern w:val="0"/>
                <w:sz w:val="15"/>
                <w:szCs w:val="15"/>
                <w:fitText w:val="300" w:id="-1969564928"/>
              </w:rPr>
              <w:t>次</w:t>
            </w:r>
          </w:p>
          <w:p w:rsidR="0076488D" w:rsidRDefault="0076488D" w:rsidP="003B2C26">
            <w:pPr>
              <w:spacing w:line="240" w:lineRule="exact"/>
              <w:jc w:val="center"/>
              <w:rPr>
                <w:sz w:val="15"/>
                <w:szCs w:val="15"/>
              </w:rPr>
            </w:pPr>
            <w:r w:rsidRPr="00B4427C">
              <w:rPr>
                <w:sz w:val="15"/>
                <w:szCs w:val="15"/>
              </w:rPr>
              <w:t>沉管</w:t>
            </w:r>
          </w:p>
          <w:p w:rsidR="0076488D" w:rsidRPr="00B4427C" w:rsidRDefault="0076488D" w:rsidP="003B2C26">
            <w:pPr>
              <w:spacing w:line="240" w:lineRule="exact"/>
              <w:jc w:val="center"/>
              <w:rPr>
                <w:sz w:val="15"/>
                <w:szCs w:val="15"/>
              </w:rPr>
            </w:pPr>
            <w:r>
              <w:rPr>
                <w:sz w:val="15"/>
                <w:szCs w:val="15"/>
              </w:rPr>
              <w:t>时</w:t>
            </w:r>
            <w:r>
              <w:rPr>
                <w:rFonts w:hint="eastAsia"/>
                <w:sz w:val="15"/>
                <w:szCs w:val="15"/>
              </w:rPr>
              <w:t>长</w:t>
            </w:r>
          </w:p>
          <w:p w:rsidR="0076488D" w:rsidRPr="00B4427C" w:rsidRDefault="0076488D" w:rsidP="003B2C26">
            <w:pPr>
              <w:spacing w:line="240" w:lineRule="exact"/>
              <w:jc w:val="center"/>
              <w:rPr>
                <w:sz w:val="15"/>
                <w:szCs w:val="15"/>
              </w:rPr>
            </w:pPr>
            <w:r>
              <w:rPr>
                <w:sz w:val="15"/>
                <w:szCs w:val="15"/>
              </w:rPr>
              <w:t>(</w:t>
            </w:r>
            <w:r w:rsidRPr="00B4427C">
              <w:rPr>
                <w:sz w:val="15"/>
                <w:szCs w:val="15"/>
              </w:rPr>
              <w:t>min</w:t>
            </w:r>
            <w:r>
              <w:rPr>
                <w:sz w:val="15"/>
                <w:szCs w:val="15"/>
              </w:rPr>
              <w:t>)</w:t>
            </w:r>
          </w:p>
        </w:tc>
        <w:tc>
          <w:tcPr>
            <w:tcW w:w="459" w:type="dxa"/>
            <w:gridSpan w:val="2"/>
            <w:tcBorders>
              <w:top w:val="single" w:sz="12" w:space="0" w:color="auto"/>
            </w:tcBorders>
            <w:vAlign w:val="center"/>
          </w:tcPr>
          <w:p w:rsidR="0076488D" w:rsidRDefault="0076488D" w:rsidP="003B2C26">
            <w:pPr>
              <w:spacing w:line="240" w:lineRule="exact"/>
              <w:jc w:val="center"/>
              <w:rPr>
                <w:sz w:val="15"/>
                <w:szCs w:val="15"/>
              </w:rPr>
            </w:pPr>
            <w:r w:rsidRPr="00E35AAD">
              <w:rPr>
                <w:spacing w:val="10"/>
                <w:w w:val="66"/>
                <w:kern w:val="0"/>
                <w:sz w:val="15"/>
                <w:szCs w:val="15"/>
                <w:fitText w:val="300" w:id="-1969564928"/>
              </w:rPr>
              <w:t>第</w:t>
            </w:r>
            <w:r w:rsidRPr="00E35AAD">
              <w:rPr>
                <w:spacing w:val="10"/>
                <w:w w:val="66"/>
                <w:kern w:val="0"/>
                <w:sz w:val="15"/>
                <w:szCs w:val="15"/>
                <w:fitText w:val="300" w:id="-1969564928"/>
              </w:rPr>
              <w:t>2</w:t>
            </w:r>
            <w:r w:rsidRPr="00E35AAD">
              <w:rPr>
                <w:spacing w:val="-15"/>
                <w:w w:val="66"/>
                <w:kern w:val="0"/>
                <w:sz w:val="15"/>
                <w:szCs w:val="15"/>
                <w:fitText w:val="300" w:id="-1969564928"/>
              </w:rPr>
              <w:t>次</w:t>
            </w:r>
          </w:p>
          <w:p w:rsidR="0076488D" w:rsidRDefault="0076488D" w:rsidP="003B2C26">
            <w:pPr>
              <w:spacing w:line="240" w:lineRule="exact"/>
              <w:jc w:val="center"/>
              <w:rPr>
                <w:sz w:val="15"/>
                <w:szCs w:val="15"/>
              </w:rPr>
            </w:pPr>
            <w:r w:rsidRPr="00B4427C">
              <w:rPr>
                <w:sz w:val="15"/>
                <w:szCs w:val="15"/>
              </w:rPr>
              <w:t>沉管</w:t>
            </w:r>
          </w:p>
          <w:p w:rsidR="0076488D" w:rsidRPr="00B4427C" w:rsidRDefault="0076488D" w:rsidP="003B2C26">
            <w:pPr>
              <w:spacing w:line="240" w:lineRule="exact"/>
              <w:jc w:val="center"/>
              <w:rPr>
                <w:sz w:val="15"/>
                <w:szCs w:val="15"/>
              </w:rPr>
            </w:pPr>
            <w:r w:rsidRPr="00B4427C">
              <w:rPr>
                <w:sz w:val="15"/>
                <w:szCs w:val="15"/>
              </w:rPr>
              <w:t>深度</w:t>
            </w:r>
          </w:p>
          <w:p w:rsidR="0076488D" w:rsidRPr="00B4427C" w:rsidRDefault="0076488D" w:rsidP="003B2C26">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tcBorders>
              <w:top w:val="single" w:sz="12" w:space="0" w:color="auto"/>
            </w:tcBorders>
            <w:vAlign w:val="center"/>
          </w:tcPr>
          <w:p w:rsidR="0076488D" w:rsidRDefault="0076488D" w:rsidP="003B2C26">
            <w:pPr>
              <w:spacing w:line="240" w:lineRule="exact"/>
              <w:jc w:val="center"/>
              <w:rPr>
                <w:sz w:val="15"/>
                <w:szCs w:val="15"/>
              </w:rPr>
            </w:pPr>
            <w:r w:rsidRPr="00E35AAD">
              <w:rPr>
                <w:spacing w:val="10"/>
                <w:w w:val="66"/>
                <w:kern w:val="0"/>
                <w:sz w:val="15"/>
                <w:szCs w:val="15"/>
                <w:fitText w:val="300" w:id="-1969564928"/>
              </w:rPr>
              <w:t>第</w:t>
            </w:r>
            <w:r w:rsidRPr="00E35AAD">
              <w:rPr>
                <w:spacing w:val="10"/>
                <w:w w:val="66"/>
                <w:kern w:val="0"/>
                <w:sz w:val="15"/>
                <w:szCs w:val="15"/>
                <w:fitText w:val="300" w:id="-1969564928"/>
              </w:rPr>
              <w:t>2</w:t>
            </w:r>
            <w:r w:rsidRPr="00E35AAD">
              <w:rPr>
                <w:spacing w:val="-15"/>
                <w:w w:val="66"/>
                <w:kern w:val="0"/>
                <w:sz w:val="15"/>
                <w:szCs w:val="15"/>
                <w:fitText w:val="300" w:id="-1969564928"/>
              </w:rPr>
              <w:t>次</w:t>
            </w:r>
          </w:p>
          <w:p w:rsidR="0076488D" w:rsidRDefault="0076488D" w:rsidP="003B2C26">
            <w:pPr>
              <w:spacing w:line="240" w:lineRule="exact"/>
              <w:jc w:val="center"/>
              <w:rPr>
                <w:sz w:val="15"/>
                <w:szCs w:val="15"/>
              </w:rPr>
            </w:pPr>
            <w:r w:rsidRPr="00B4427C">
              <w:rPr>
                <w:sz w:val="15"/>
                <w:szCs w:val="15"/>
              </w:rPr>
              <w:t>投料</w:t>
            </w:r>
          </w:p>
          <w:p w:rsidR="0076488D" w:rsidRPr="00B4427C" w:rsidRDefault="0076488D" w:rsidP="003B2C26">
            <w:pPr>
              <w:spacing w:line="240" w:lineRule="exact"/>
              <w:jc w:val="center"/>
              <w:rPr>
                <w:sz w:val="15"/>
                <w:szCs w:val="15"/>
              </w:rPr>
            </w:pPr>
            <w:r w:rsidRPr="00B4427C">
              <w:rPr>
                <w:sz w:val="15"/>
                <w:szCs w:val="15"/>
              </w:rPr>
              <w:t>高度</w:t>
            </w:r>
          </w:p>
          <w:p w:rsidR="0076488D" w:rsidRPr="00B4427C" w:rsidRDefault="0076488D" w:rsidP="003B2C26">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gridSpan w:val="2"/>
            <w:tcBorders>
              <w:top w:val="single" w:sz="12" w:space="0" w:color="auto"/>
            </w:tcBorders>
            <w:vAlign w:val="center"/>
          </w:tcPr>
          <w:p w:rsidR="0076488D" w:rsidRDefault="0076488D" w:rsidP="003B2C26">
            <w:pPr>
              <w:spacing w:line="240" w:lineRule="exact"/>
              <w:jc w:val="center"/>
              <w:rPr>
                <w:sz w:val="15"/>
                <w:szCs w:val="15"/>
              </w:rPr>
            </w:pPr>
            <w:r w:rsidRPr="00E35AAD">
              <w:rPr>
                <w:spacing w:val="10"/>
                <w:w w:val="66"/>
                <w:kern w:val="0"/>
                <w:sz w:val="15"/>
                <w:szCs w:val="15"/>
                <w:fitText w:val="300" w:id="-1969564928"/>
              </w:rPr>
              <w:t>第</w:t>
            </w:r>
            <w:r w:rsidRPr="00E35AAD">
              <w:rPr>
                <w:spacing w:val="10"/>
                <w:w w:val="66"/>
                <w:kern w:val="0"/>
                <w:sz w:val="15"/>
                <w:szCs w:val="15"/>
                <w:fitText w:val="300" w:id="-1969564928"/>
              </w:rPr>
              <w:t>2</w:t>
            </w:r>
            <w:r w:rsidRPr="00E35AAD">
              <w:rPr>
                <w:spacing w:val="-15"/>
                <w:w w:val="66"/>
                <w:kern w:val="0"/>
                <w:sz w:val="15"/>
                <w:szCs w:val="15"/>
                <w:fitText w:val="300" w:id="-1969564928"/>
              </w:rPr>
              <w:t>次</w:t>
            </w:r>
          </w:p>
          <w:p w:rsidR="0076488D" w:rsidRDefault="0076488D" w:rsidP="003B2C26">
            <w:pPr>
              <w:spacing w:line="240" w:lineRule="exact"/>
              <w:jc w:val="center"/>
              <w:rPr>
                <w:sz w:val="15"/>
                <w:szCs w:val="15"/>
              </w:rPr>
            </w:pPr>
            <w:r>
              <w:rPr>
                <w:sz w:val="15"/>
                <w:szCs w:val="15"/>
              </w:rPr>
              <w:t>拔管</w:t>
            </w:r>
          </w:p>
          <w:p w:rsidR="0076488D" w:rsidRPr="00B4427C" w:rsidRDefault="0076488D" w:rsidP="003B2C26">
            <w:pPr>
              <w:spacing w:line="240" w:lineRule="exact"/>
              <w:jc w:val="center"/>
              <w:rPr>
                <w:sz w:val="15"/>
                <w:szCs w:val="15"/>
              </w:rPr>
            </w:pPr>
            <w:r>
              <w:rPr>
                <w:sz w:val="15"/>
                <w:szCs w:val="15"/>
              </w:rPr>
              <w:t>时</w:t>
            </w:r>
            <w:r>
              <w:rPr>
                <w:rFonts w:hint="eastAsia"/>
                <w:sz w:val="15"/>
                <w:szCs w:val="15"/>
              </w:rPr>
              <w:t>长</w:t>
            </w:r>
          </w:p>
          <w:p w:rsidR="0076488D" w:rsidRPr="00B4427C" w:rsidRDefault="0076488D" w:rsidP="003B2C26">
            <w:pPr>
              <w:spacing w:line="240" w:lineRule="exact"/>
              <w:jc w:val="center"/>
              <w:rPr>
                <w:sz w:val="15"/>
                <w:szCs w:val="15"/>
              </w:rPr>
            </w:pPr>
            <w:r>
              <w:rPr>
                <w:sz w:val="15"/>
                <w:szCs w:val="15"/>
              </w:rPr>
              <w:t>(</w:t>
            </w:r>
            <w:r w:rsidRPr="00B4427C">
              <w:rPr>
                <w:sz w:val="15"/>
                <w:szCs w:val="15"/>
              </w:rPr>
              <w:t>min</w:t>
            </w:r>
            <w:r>
              <w:rPr>
                <w:sz w:val="15"/>
                <w:szCs w:val="15"/>
              </w:rPr>
              <w:t>)</w:t>
            </w:r>
          </w:p>
        </w:tc>
        <w:tc>
          <w:tcPr>
            <w:tcW w:w="459" w:type="dxa"/>
            <w:tcBorders>
              <w:top w:val="single" w:sz="12" w:space="0" w:color="auto"/>
            </w:tcBorders>
            <w:vAlign w:val="center"/>
          </w:tcPr>
          <w:p w:rsidR="0076488D" w:rsidRDefault="0076488D" w:rsidP="003B2C26">
            <w:pPr>
              <w:spacing w:line="240" w:lineRule="exact"/>
              <w:jc w:val="center"/>
              <w:rPr>
                <w:sz w:val="15"/>
                <w:szCs w:val="15"/>
              </w:rPr>
            </w:pPr>
            <w:r w:rsidRPr="00B4427C">
              <w:rPr>
                <w:sz w:val="15"/>
                <w:szCs w:val="15"/>
              </w:rPr>
              <w:t>充盈</w:t>
            </w:r>
          </w:p>
          <w:p w:rsidR="0076488D" w:rsidRDefault="0076488D" w:rsidP="003B2C26">
            <w:pPr>
              <w:spacing w:line="240" w:lineRule="exact"/>
              <w:jc w:val="center"/>
              <w:rPr>
                <w:sz w:val="15"/>
                <w:szCs w:val="15"/>
              </w:rPr>
            </w:pPr>
          </w:p>
          <w:p w:rsidR="003B2C26" w:rsidRDefault="003B2C26" w:rsidP="003B2C26">
            <w:pPr>
              <w:spacing w:line="240" w:lineRule="exact"/>
              <w:jc w:val="center"/>
              <w:rPr>
                <w:sz w:val="15"/>
                <w:szCs w:val="15"/>
              </w:rPr>
            </w:pPr>
          </w:p>
          <w:p w:rsidR="0076488D" w:rsidRPr="00B4427C" w:rsidRDefault="0076488D" w:rsidP="003B2C26">
            <w:pPr>
              <w:spacing w:line="240" w:lineRule="exact"/>
              <w:jc w:val="center"/>
              <w:rPr>
                <w:sz w:val="15"/>
                <w:szCs w:val="15"/>
              </w:rPr>
            </w:pPr>
            <w:r w:rsidRPr="00B4427C">
              <w:rPr>
                <w:sz w:val="15"/>
                <w:szCs w:val="15"/>
              </w:rPr>
              <w:t>系数</w:t>
            </w:r>
          </w:p>
        </w:tc>
        <w:tc>
          <w:tcPr>
            <w:tcW w:w="459" w:type="dxa"/>
            <w:gridSpan w:val="2"/>
            <w:tcBorders>
              <w:top w:val="single" w:sz="12" w:space="0" w:color="auto"/>
            </w:tcBorders>
            <w:vAlign w:val="center"/>
          </w:tcPr>
          <w:p w:rsidR="0076488D" w:rsidRDefault="0076488D" w:rsidP="003B2C26">
            <w:pPr>
              <w:spacing w:line="240" w:lineRule="exact"/>
              <w:jc w:val="center"/>
              <w:rPr>
                <w:sz w:val="15"/>
                <w:szCs w:val="15"/>
              </w:rPr>
            </w:pPr>
            <w:r w:rsidRPr="00B4427C">
              <w:rPr>
                <w:sz w:val="15"/>
                <w:szCs w:val="15"/>
              </w:rPr>
              <w:t>操作</w:t>
            </w:r>
          </w:p>
          <w:p w:rsidR="0076488D" w:rsidRDefault="0076488D" w:rsidP="003B2C26">
            <w:pPr>
              <w:spacing w:line="240" w:lineRule="exact"/>
              <w:jc w:val="center"/>
              <w:rPr>
                <w:sz w:val="15"/>
                <w:szCs w:val="15"/>
              </w:rPr>
            </w:pPr>
            <w:r w:rsidRPr="00B4427C">
              <w:rPr>
                <w:sz w:val="15"/>
                <w:szCs w:val="15"/>
              </w:rPr>
              <w:t>损耗</w:t>
            </w:r>
          </w:p>
          <w:p w:rsidR="003B2C26" w:rsidRPr="00B4427C" w:rsidRDefault="003B2C26" w:rsidP="003B2C26">
            <w:pPr>
              <w:spacing w:line="240" w:lineRule="exact"/>
              <w:jc w:val="center"/>
              <w:rPr>
                <w:sz w:val="15"/>
                <w:szCs w:val="15"/>
              </w:rPr>
            </w:pPr>
          </w:p>
          <w:p w:rsidR="0076488D" w:rsidRPr="00B4427C" w:rsidRDefault="0076488D" w:rsidP="003B2C26">
            <w:pPr>
              <w:spacing w:line="240" w:lineRule="exact"/>
              <w:jc w:val="center"/>
              <w:rPr>
                <w:sz w:val="15"/>
                <w:szCs w:val="15"/>
              </w:rPr>
            </w:pPr>
            <w:r>
              <w:rPr>
                <w:sz w:val="15"/>
                <w:szCs w:val="15"/>
              </w:rPr>
              <w:t>(</w:t>
            </w:r>
            <w:r w:rsidRPr="00B4427C">
              <w:rPr>
                <w:sz w:val="15"/>
                <w:szCs w:val="15"/>
              </w:rPr>
              <w:t>%</w:t>
            </w:r>
            <w:r>
              <w:rPr>
                <w:sz w:val="15"/>
                <w:szCs w:val="15"/>
              </w:rPr>
              <w:t>)</w:t>
            </w:r>
          </w:p>
        </w:tc>
        <w:tc>
          <w:tcPr>
            <w:tcW w:w="459" w:type="dxa"/>
            <w:tcBorders>
              <w:top w:val="single" w:sz="12" w:space="0" w:color="auto"/>
            </w:tcBorders>
            <w:vAlign w:val="center"/>
          </w:tcPr>
          <w:p w:rsidR="0076488D" w:rsidRDefault="0076488D" w:rsidP="003B2C26">
            <w:pPr>
              <w:spacing w:line="240" w:lineRule="exact"/>
              <w:jc w:val="center"/>
              <w:rPr>
                <w:sz w:val="15"/>
                <w:szCs w:val="15"/>
              </w:rPr>
            </w:pPr>
            <w:r w:rsidRPr="00B4427C">
              <w:rPr>
                <w:sz w:val="15"/>
                <w:szCs w:val="15"/>
              </w:rPr>
              <w:t>钢筋</w:t>
            </w:r>
          </w:p>
          <w:p w:rsidR="0076488D" w:rsidRDefault="0076488D" w:rsidP="003B2C26">
            <w:pPr>
              <w:spacing w:line="240" w:lineRule="exact"/>
              <w:jc w:val="center"/>
              <w:rPr>
                <w:sz w:val="15"/>
                <w:szCs w:val="15"/>
              </w:rPr>
            </w:pPr>
            <w:r w:rsidRPr="00B4427C">
              <w:rPr>
                <w:sz w:val="15"/>
                <w:szCs w:val="15"/>
              </w:rPr>
              <w:t>笼</w:t>
            </w:r>
          </w:p>
          <w:p w:rsidR="0076488D" w:rsidRPr="00B4427C" w:rsidRDefault="0076488D" w:rsidP="003B2C26">
            <w:pPr>
              <w:spacing w:line="240" w:lineRule="exact"/>
              <w:jc w:val="center"/>
              <w:rPr>
                <w:sz w:val="15"/>
                <w:szCs w:val="15"/>
              </w:rPr>
            </w:pPr>
            <w:r w:rsidRPr="00B4427C">
              <w:rPr>
                <w:sz w:val="15"/>
                <w:szCs w:val="15"/>
              </w:rPr>
              <w:t>长度</w:t>
            </w:r>
          </w:p>
          <w:p w:rsidR="0076488D" w:rsidRPr="00B4427C" w:rsidRDefault="0076488D" w:rsidP="003B2C26">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tcBorders>
              <w:top w:val="single" w:sz="12" w:space="0" w:color="auto"/>
              <w:right w:val="single" w:sz="12" w:space="0" w:color="auto"/>
            </w:tcBorders>
            <w:vAlign w:val="center"/>
          </w:tcPr>
          <w:p w:rsidR="0076488D" w:rsidRDefault="0076488D" w:rsidP="003B2C26">
            <w:pPr>
              <w:spacing w:line="240" w:lineRule="exact"/>
              <w:jc w:val="center"/>
              <w:rPr>
                <w:sz w:val="15"/>
                <w:szCs w:val="15"/>
              </w:rPr>
            </w:pPr>
            <w:r w:rsidRPr="00B4427C">
              <w:rPr>
                <w:sz w:val="15"/>
                <w:szCs w:val="15"/>
              </w:rPr>
              <w:t>钢筋</w:t>
            </w:r>
          </w:p>
          <w:p w:rsidR="0076488D" w:rsidRDefault="0076488D" w:rsidP="003B2C26">
            <w:pPr>
              <w:spacing w:line="240" w:lineRule="exact"/>
              <w:jc w:val="center"/>
              <w:rPr>
                <w:sz w:val="15"/>
                <w:szCs w:val="15"/>
              </w:rPr>
            </w:pPr>
            <w:r w:rsidRPr="00B4427C">
              <w:rPr>
                <w:sz w:val="15"/>
                <w:szCs w:val="15"/>
              </w:rPr>
              <w:t>笼顶</w:t>
            </w:r>
          </w:p>
          <w:p w:rsidR="0076488D" w:rsidRPr="00B4427C" w:rsidRDefault="0076488D" w:rsidP="003B2C26">
            <w:pPr>
              <w:spacing w:line="240" w:lineRule="exact"/>
              <w:jc w:val="center"/>
              <w:rPr>
                <w:sz w:val="15"/>
                <w:szCs w:val="15"/>
              </w:rPr>
            </w:pPr>
            <w:r w:rsidRPr="00B4427C">
              <w:rPr>
                <w:sz w:val="15"/>
                <w:szCs w:val="15"/>
              </w:rPr>
              <w:t>标高</w:t>
            </w:r>
          </w:p>
          <w:p w:rsidR="0076488D" w:rsidRPr="00B4427C" w:rsidRDefault="0076488D" w:rsidP="003B2C26">
            <w:pPr>
              <w:spacing w:line="240" w:lineRule="exact"/>
              <w:jc w:val="center"/>
              <w:rPr>
                <w:sz w:val="15"/>
                <w:szCs w:val="15"/>
              </w:rPr>
            </w:pPr>
            <w:r>
              <w:rPr>
                <w:sz w:val="15"/>
                <w:szCs w:val="15"/>
              </w:rPr>
              <w:t>(</w:t>
            </w:r>
            <w:r w:rsidRPr="00B4427C">
              <w:rPr>
                <w:sz w:val="15"/>
                <w:szCs w:val="15"/>
              </w:rPr>
              <w:t>m</w:t>
            </w:r>
            <w:r>
              <w:rPr>
                <w:sz w:val="15"/>
                <w:szCs w:val="15"/>
              </w:rPr>
              <w:t>)</w:t>
            </w:r>
          </w:p>
        </w:tc>
      </w:tr>
      <w:tr w:rsidR="0076488D" w:rsidRPr="00B4427C" w:rsidTr="00D83D35">
        <w:trPr>
          <w:jc w:val="center"/>
        </w:trPr>
        <w:tc>
          <w:tcPr>
            <w:tcW w:w="459" w:type="dxa"/>
            <w:tcBorders>
              <w:left w:val="single" w:sz="12" w:space="0" w:color="auto"/>
            </w:tcBorders>
            <w:vAlign w:val="center"/>
          </w:tcPr>
          <w:p w:rsidR="0076488D" w:rsidRPr="00B4427C" w:rsidRDefault="00D975EF" w:rsidP="00F10989">
            <w:pPr>
              <w:jc w:val="center"/>
              <w:rPr>
                <w:sz w:val="15"/>
                <w:szCs w:val="15"/>
              </w:rPr>
            </w:pPr>
            <w:r>
              <w:rPr>
                <w:rFonts w:hint="eastAsia"/>
                <w:sz w:val="15"/>
                <w:szCs w:val="15"/>
              </w:rPr>
              <w:t>1</w:t>
            </w: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tcBorders>
              <w:right w:val="single" w:sz="12" w:space="0" w:color="auto"/>
            </w:tcBorders>
            <w:vAlign w:val="center"/>
          </w:tcPr>
          <w:p w:rsidR="0076488D" w:rsidRPr="00B4427C" w:rsidRDefault="0076488D" w:rsidP="00F10989">
            <w:pPr>
              <w:jc w:val="center"/>
              <w:rPr>
                <w:sz w:val="15"/>
                <w:szCs w:val="15"/>
              </w:rPr>
            </w:pPr>
          </w:p>
        </w:tc>
      </w:tr>
      <w:tr w:rsidR="0076488D" w:rsidRPr="00B4427C" w:rsidTr="00D83D35">
        <w:trPr>
          <w:jc w:val="center"/>
        </w:trPr>
        <w:tc>
          <w:tcPr>
            <w:tcW w:w="459" w:type="dxa"/>
            <w:tcBorders>
              <w:left w:val="single" w:sz="12" w:space="0" w:color="auto"/>
            </w:tcBorders>
            <w:vAlign w:val="center"/>
          </w:tcPr>
          <w:p w:rsidR="0076488D" w:rsidRPr="00B4427C" w:rsidRDefault="00D975EF" w:rsidP="00F10989">
            <w:pPr>
              <w:jc w:val="center"/>
              <w:rPr>
                <w:sz w:val="15"/>
                <w:szCs w:val="15"/>
              </w:rPr>
            </w:pPr>
            <w:r>
              <w:rPr>
                <w:rFonts w:hint="eastAsia"/>
                <w:sz w:val="15"/>
                <w:szCs w:val="15"/>
              </w:rPr>
              <w:t>2</w:t>
            </w: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tcBorders>
              <w:right w:val="single" w:sz="12" w:space="0" w:color="auto"/>
            </w:tcBorders>
            <w:vAlign w:val="center"/>
          </w:tcPr>
          <w:p w:rsidR="0076488D" w:rsidRPr="00B4427C" w:rsidRDefault="0076488D" w:rsidP="00F10989">
            <w:pPr>
              <w:jc w:val="center"/>
              <w:rPr>
                <w:sz w:val="15"/>
                <w:szCs w:val="15"/>
              </w:rPr>
            </w:pPr>
          </w:p>
        </w:tc>
      </w:tr>
      <w:tr w:rsidR="0076488D" w:rsidRPr="00B4427C" w:rsidTr="00D83D35">
        <w:trPr>
          <w:jc w:val="center"/>
        </w:trPr>
        <w:tc>
          <w:tcPr>
            <w:tcW w:w="459" w:type="dxa"/>
            <w:tcBorders>
              <w:left w:val="single" w:sz="12" w:space="0" w:color="auto"/>
            </w:tcBorders>
            <w:vAlign w:val="center"/>
          </w:tcPr>
          <w:p w:rsidR="0076488D" w:rsidRPr="00B4427C" w:rsidRDefault="00D975EF" w:rsidP="00F10989">
            <w:pPr>
              <w:jc w:val="center"/>
              <w:rPr>
                <w:sz w:val="15"/>
                <w:szCs w:val="15"/>
              </w:rPr>
            </w:pPr>
            <w:r>
              <w:rPr>
                <w:rFonts w:hint="eastAsia"/>
                <w:sz w:val="15"/>
                <w:szCs w:val="15"/>
              </w:rPr>
              <w:t>3</w:t>
            </w: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tcBorders>
              <w:right w:val="single" w:sz="12" w:space="0" w:color="auto"/>
            </w:tcBorders>
            <w:vAlign w:val="center"/>
          </w:tcPr>
          <w:p w:rsidR="0076488D" w:rsidRPr="00B4427C" w:rsidRDefault="0076488D" w:rsidP="00F10989">
            <w:pPr>
              <w:jc w:val="center"/>
              <w:rPr>
                <w:sz w:val="15"/>
                <w:szCs w:val="15"/>
              </w:rPr>
            </w:pPr>
          </w:p>
        </w:tc>
      </w:tr>
      <w:tr w:rsidR="0076488D" w:rsidRPr="00B4427C" w:rsidTr="00D83D35">
        <w:trPr>
          <w:jc w:val="center"/>
        </w:trPr>
        <w:tc>
          <w:tcPr>
            <w:tcW w:w="459" w:type="dxa"/>
            <w:tcBorders>
              <w:left w:val="single" w:sz="12" w:space="0" w:color="auto"/>
            </w:tcBorders>
            <w:vAlign w:val="center"/>
          </w:tcPr>
          <w:p w:rsidR="0076488D" w:rsidRPr="00B4427C" w:rsidRDefault="00D975EF" w:rsidP="00F10989">
            <w:pPr>
              <w:jc w:val="center"/>
              <w:rPr>
                <w:sz w:val="15"/>
                <w:szCs w:val="15"/>
              </w:rPr>
            </w:pPr>
            <w:r>
              <w:rPr>
                <w:rFonts w:hint="eastAsia"/>
                <w:sz w:val="15"/>
                <w:szCs w:val="15"/>
              </w:rPr>
              <w:t>4</w:t>
            </w: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tcBorders>
              <w:right w:val="single" w:sz="12" w:space="0" w:color="auto"/>
            </w:tcBorders>
            <w:vAlign w:val="center"/>
          </w:tcPr>
          <w:p w:rsidR="0076488D" w:rsidRPr="00B4427C" w:rsidRDefault="0076488D" w:rsidP="00F10989">
            <w:pPr>
              <w:jc w:val="center"/>
              <w:rPr>
                <w:sz w:val="15"/>
                <w:szCs w:val="15"/>
              </w:rPr>
            </w:pPr>
          </w:p>
        </w:tc>
      </w:tr>
      <w:tr w:rsidR="0076488D" w:rsidRPr="00B4427C" w:rsidTr="00D83D35">
        <w:trPr>
          <w:jc w:val="center"/>
        </w:trPr>
        <w:tc>
          <w:tcPr>
            <w:tcW w:w="459" w:type="dxa"/>
            <w:tcBorders>
              <w:left w:val="single" w:sz="12" w:space="0" w:color="auto"/>
            </w:tcBorders>
            <w:vAlign w:val="center"/>
          </w:tcPr>
          <w:p w:rsidR="0076488D" w:rsidRPr="00B4427C" w:rsidRDefault="00D975EF" w:rsidP="00F10989">
            <w:pPr>
              <w:jc w:val="center"/>
              <w:rPr>
                <w:sz w:val="15"/>
                <w:szCs w:val="15"/>
              </w:rPr>
            </w:pPr>
            <w:r>
              <w:rPr>
                <w:rFonts w:hint="eastAsia"/>
                <w:sz w:val="15"/>
                <w:szCs w:val="15"/>
              </w:rPr>
              <w:t>5</w:t>
            </w: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tcBorders>
              <w:right w:val="single" w:sz="12" w:space="0" w:color="auto"/>
            </w:tcBorders>
            <w:vAlign w:val="center"/>
          </w:tcPr>
          <w:p w:rsidR="0076488D" w:rsidRPr="00B4427C" w:rsidRDefault="0076488D" w:rsidP="00F10989">
            <w:pPr>
              <w:jc w:val="center"/>
              <w:rPr>
                <w:sz w:val="15"/>
                <w:szCs w:val="15"/>
              </w:rPr>
            </w:pPr>
          </w:p>
        </w:tc>
      </w:tr>
      <w:tr w:rsidR="0076488D" w:rsidRPr="00B4427C" w:rsidTr="00D83D35">
        <w:trPr>
          <w:jc w:val="center"/>
        </w:trPr>
        <w:tc>
          <w:tcPr>
            <w:tcW w:w="459" w:type="dxa"/>
            <w:tcBorders>
              <w:left w:val="single" w:sz="12" w:space="0" w:color="auto"/>
            </w:tcBorders>
            <w:vAlign w:val="center"/>
          </w:tcPr>
          <w:p w:rsidR="0076488D" w:rsidRPr="00B4427C" w:rsidRDefault="00D975EF" w:rsidP="00F10989">
            <w:pPr>
              <w:jc w:val="center"/>
              <w:rPr>
                <w:sz w:val="15"/>
                <w:szCs w:val="15"/>
              </w:rPr>
            </w:pPr>
            <w:r>
              <w:rPr>
                <w:rFonts w:hint="eastAsia"/>
                <w:sz w:val="15"/>
                <w:szCs w:val="15"/>
              </w:rPr>
              <w:t>6</w:t>
            </w: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tcBorders>
              <w:right w:val="single" w:sz="12" w:space="0" w:color="auto"/>
            </w:tcBorders>
            <w:vAlign w:val="center"/>
          </w:tcPr>
          <w:p w:rsidR="0076488D" w:rsidRPr="00B4427C" w:rsidRDefault="0076488D" w:rsidP="00F10989">
            <w:pPr>
              <w:jc w:val="center"/>
              <w:rPr>
                <w:sz w:val="15"/>
                <w:szCs w:val="15"/>
              </w:rPr>
            </w:pPr>
          </w:p>
        </w:tc>
      </w:tr>
      <w:tr w:rsidR="0076488D" w:rsidRPr="00B4427C" w:rsidTr="00D83D35">
        <w:trPr>
          <w:jc w:val="center"/>
        </w:trPr>
        <w:tc>
          <w:tcPr>
            <w:tcW w:w="459" w:type="dxa"/>
            <w:tcBorders>
              <w:left w:val="single" w:sz="12" w:space="0" w:color="auto"/>
            </w:tcBorders>
            <w:vAlign w:val="center"/>
          </w:tcPr>
          <w:p w:rsidR="0076488D" w:rsidRPr="00B4427C" w:rsidRDefault="00D975EF" w:rsidP="00F10989">
            <w:pPr>
              <w:jc w:val="center"/>
              <w:rPr>
                <w:sz w:val="15"/>
                <w:szCs w:val="15"/>
              </w:rPr>
            </w:pPr>
            <w:r>
              <w:rPr>
                <w:rFonts w:hint="eastAsia"/>
                <w:sz w:val="15"/>
                <w:szCs w:val="15"/>
              </w:rPr>
              <w:t>7</w:t>
            </w: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tcBorders>
              <w:right w:val="single" w:sz="12" w:space="0" w:color="auto"/>
            </w:tcBorders>
            <w:vAlign w:val="center"/>
          </w:tcPr>
          <w:p w:rsidR="0076488D" w:rsidRPr="00B4427C" w:rsidRDefault="0076488D" w:rsidP="00F10989">
            <w:pPr>
              <w:jc w:val="center"/>
              <w:rPr>
                <w:sz w:val="15"/>
                <w:szCs w:val="15"/>
              </w:rPr>
            </w:pPr>
          </w:p>
        </w:tc>
      </w:tr>
      <w:tr w:rsidR="0076488D" w:rsidRPr="00B4427C" w:rsidTr="00D83D35">
        <w:trPr>
          <w:jc w:val="center"/>
        </w:trPr>
        <w:tc>
          <w:tcPr>
            <w:tcW w:w="459" w:type="dxa"/>
            <w:tcBorders>
              <w:left w:val="single" w:sz="12" w:space="0" w:color="auto"/>
            </w:tcBorders>
            <w:vAlign w:val="center"/>
          </w:tcPr>
          <w:p w:rsidR="0076488D" w:rsidRPr="00B4427C" w:rsidRDefault="00D975EF" w:rsidP="00F10989">
            <w:pPr>
              <w:jc w:val="center"/>
              <w:rPr>
                <w:sz w:val="15"/>
                <w:szCs w:val="15"/>
              </w:rPr>
            </w:pPr>
            <w:r>
              <w:rPr>
                <w:rFonts w:hint="eastAsia"/>
                <w:sz w:val="15"/>
                <w:szCs w:val="15"/>
              </w:rPr>
              <w:t>8</w:t>
            </w: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tcBorders>
              <w:right w:val="single" w:sz="12" w:space="0" w:color="auto"/>
            </w:tcBorders>
            <w:vAlign w:val="center"/>
          </w:tcPr>
          <w:p w:rsidR="0076488D" w:rsidRPr="00B4427C" w:rsidRDefault="0076488D" w:rsidP="00F10989">
            <w:pPr>
              <w:jc w:val="center"/>
              <w:rPr>
                <w:sz w:val="15"/>
                <w:szCs w:val="15"/>
              </w:rPr>
            </w:pPr>
          </w:p>
        </w:tc>
      </w:tr>
      <w:tr w:rsidR="0076488D" w:rsidRPr="00B4427C" w:rsidTr="00D83D35">
        <w:trPr>
          <w:jc w:val="center"/>
        </w:trPr>
        <w:tc>
          <w:tcPr>
            <w:tcW w:w="459" w:type="dxa"/>
            <w:tcBorders>
              <w:left w:val="single" w:sz="12" w:space="0" w:color="auto"/>
            </w:tcBorders>
            <w:vAlign w:val="center"/>
          </w:tcPr>
          <w:p w:rsidR="0076488D" w:rsidRPr="00B4427C" w:rsidRDefault="00D975EF" w:rsidP="00F10989">
            <w:pPr>
              <w:jc w:val="center"/>
              <w:rPr>
                <w:sz w:val="15"/>
                <w:szCs w:val="15"/>
              </w:rPr>
            </w:pPr>
            <w:r>
              <w:rPr>
                <w:rFonts w:hint="eastAsia"/>
                <w:sz w:val="15"/>
                <w:szCs w:val="15"/>
              </w:rPr>
              <w:t>9</w:t>
            </w: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gridSpan w:val="2"/>
            <w:vAlign w:val="center"/>
          </w:tcPr>
          <w:p w:rsidR="0076488D" w:rsidRPr="00B4427C" w:rsidRDefault="0076488D" w:rsidP="00F10989">
            <w:pPr>
              <w:jc w:val="center"/>
              <w:rPr>
                <w:sz w:val="15"/>
                <w:szCs w:val="15"/>
              </w:rPr>
            </w:pPr>
          </w:p>
        </w:tc>
        <w:tc>
          <w:tcPr>
            <w:tcW w:w="459" w:type="dxa"/>
            <w:vAlign w:val="center"/>
          </w:tcPr>
          <w:p w:rsidR="0076488D" w:rsidRPr="00B4427C" w:rsidRDefault="0076488D" w:rsidP="00F10989">
            <w:pPr>
              <w:jc w:val="center"/>
              <w:rPr>
                <w:sz w:val="15"/>
                <w:szCs w:val="15"/>
              </w:rPr>
            </w:pPr>
          </w:p>
        </w:tc>
        <w:tc>
          <w:tcPr>
            <w:tcW w:w="459" w:type="dxa"/>
            <w:tcBorders>
              <w:right w:val="single" w:sz="12" w:space="0" w:color="auto"/>
            </w:tcBorders>
            <w:vAlign w:val="center"/>
          </w:tcPr>
          <w:p w:rsidR="0076488D" w:rsidRPr="00B4427C" w:rsidRDefault="0076488D" w:rsidP="00F10989">
            <w:pPr>
              <w:jc w:val="center"/>
              <w:rPr>
                <w:sz w:val="15"/>
                <w:szCs w:val="15"/>
              </w:rPr>
            </w:pPr>
          </w:p>
        </w:tc>
      </w:tr>
      <w:tr w:rsidR="0076488D" w:rsidRPr="00B4427C" w:rsidTr="00D83D35">
        <w:trPr>
          <w:jc w:val="center"/>
        </w:trPr>
        <w:tc>
          <w:tcPr>
            <w:tcW w:w="459" w:type="dxa"/>
            <w:tcBorders>
              <w:left w:val="single" w:sz="12" w:space="0" w:color="auto"/>
              <w:bottom w:val="single" w:sz="12" w:space="0" w:color="auto"/>
            </w:tcBorders>
            <w:vAlign w:val="center"/>
          </w:tcPr>
          <w:p w:rsidR="0076488D" w:rsidRPr="00B4427C" w:rsidRDefault="00D975EF" w:rsidP="00F10989">
            <w:pPr>
              <w:jc w:val="center"/>
              <w:rPr>
                <w:sz w:val="15"/>
                <w:szCs w:val="15"/>
              </w:rPr>
            </w:pPr>
            <w:r>
              <w:rPr>
                <w:sz w:val="15"/>
                <w:szCs w:val="15"/>
              </w:rPr>
              <w:t>…</w:t>
            </w:r>
          </w:p>
        </w:tc>
        <w:tc>
          <w:tcPr>
            <w:tcW w:w="459" w:type="dxa"/>
            <w:tcBorders>
              <w:bottom w:val="single" w:sz="12" w:space="0" w:color="auto"/>
            </w:tcBorders>
            <w:vAlign w:val="center"/>
          </w:tcPr>
          <w:p w:rsidR="0076488D" w:rsidRPr="00B4427C" w:rsidRDefault="0076488D" w:rsidP="00F10989">
            <w:pPr>
              <w:jc w:val="center"/>
              <w:rPr>
                <w:sz w:val="15"/>
                <w:szCs w:val="15"/>
              </w:rPr>
            </w:pPr>
          </w:p>
        </w:tc>
        <w:tc>
          <w:tcPr>
            <w:tcW w:w="459" w:type="dxa"/>
            <w:tcBorders>
              <w:bottom w:val="single" w:sz="12" w:space="0" w:color="auto"/>
            </w:tcBorders>
            <w:vAlign w:val="center"/>
          </w:tcPr>
          <w:p w:rsidR="0076488D" w:rsidRPr="00B4427C" w:rsidRDefault="0076488D" w:rsidP="00F10989">
            <w:pPr>
              <w:jc w:val="center"/>
              <w:rPr>
                <w:sz w:val="15"/>
                <w:szCs w:val="15"/>
              </w:rPr>
            </w:pPr>
          </w:p>
        </w:tc>
        <w:tc>
          <w:tcPr>
            <w:tcW w:w="459" w:type="dxa"/>
            <w:gridSpan w:val="2"/>
            <w:tcBorders>
              <w:bottom w:val="single" w:sz="12" w:space="0" w:color="auto"/>
            </w:tcBorders>
            <w:vAlign w:val="center"/>
          </w:tcPr>
          <w:p w:rsidR="0076488D" w:rsidRPr="00B4427C" w:rsidRDefault="0076488D" w:rsidP="00F10989">
            <w:pPr>
              <w:jc w:val="center"/>
              <w:rPr>
                <w:sz w:val="15"/>
                <w:szCs w:val="15"/>
              </w:rPr>
            </w:pPr>
          </w:p>
        </w:tc>
        <w:tc>
          <w:tcPr>
            <w:tcW w:w="459" w:type="dxa"/>
            <w:tcBorders>
              <w:bottom w:val="single" w:sz="12" w:space="0" w:color="auto"/>
            </w:tcBorders>
            <w:vAlign w:val="center"/>
          </w:tcPr>
          <w:p w:rsidR="0076488D" w:rsidRPr="00B4427C" w:rsidRDefault="0076488D" w:rsidP="00F10989">
            <w:pPr>
              <w:jc w:val="center"/>
              <w:rPr>
                <w:sz w:val="15"/>
                <w:szCs w:val="15"/>
              </w:rPr>
            </w:pPr>
          </w:p>
        </w:tc>
        <w:tc>
          <w:tcPr>
            <w:tcW w:w="459" w:type="dxa"/>
            <w:gridSpan w:val="2"/>
            <w:tcBorders>
              <w:bottom w:val="single" w:sz="12" w:space="0" w:color="auto"/>
            </w:tcBorders>
            <w:vAlign w:val="center"/>
          </w:tcPr>
          <w:p w:rsidR="0076488D" w:rsidRPr="00B4427C" w:rsidRDefault="0076488D" w:rsidP="00F10989">
            <w:pPr>
              <w:jc w:val="center"/>
              <w:rPr>
                <w:sz w:val="15"/>
                <w:szCs w:val="15"/>
              </w:rPr>
            </w:pPr>
          </w:p>
        </w:tc>
        <w:tc>
          <w:tcPr>
            <w:tcW w:w="459" w:type="dxa"/>
            <w:tcBorders>
              <w:bottom w:val="single" w:sz="12" w:space="0" w:color="auto"/>
            </w:tcBorders>
            <w:vAlign w:val="center"/>
          </w:tcPr>
          <w:p w:rsidR="0076488D" w:rsidRPr="00B4427C" w:rsidRDefault="0076488D" w:rsidP="00F10989">
            <w:pPr>
              <w:jc w:val="center"/>
              <w:rPr>
                <w:sz w:val="15"/>
                <w:szCs w:val="15"/>
              </w:rPr>
            </w:pPr>
          </w:p>
        </w:tc>
        <w:tc>
          <w:tcPr>
            <w:tcW w:w="459" w:type="dxa"/>
            <w:gridSpan w:val="2"/>
            <w:tcBorders>
              <w:bottom w:val="single" w:sz="12" w:space="0" w:color="auto"/>
            </w:tcBorders>
            <w:vAlign w:val="center"/>
          </w:tcPr>
          <w:p w:rsidR="0076488D" w:rsidRPr="00B4427C" w:rsidRDefault="0076488D" w:rsidP="00F10989">
            <w:pPr>
              <w:jc w:val="center"/>
              <w:rPr>
                <w:sz w:val="15"/>
                <w:szCs w:val="15"/>
              </w:rPr>
            </w:pPr>
          </w:p>
        </w:tc>
        <w:tc>
          <w:tcPr>
            <w:tcW w:w="459" w:type="dxa"/>
            <w:tcBorders>
              <w:bottom w:val="single" w:sz="12" w:space="0" w:color="auto"/>
            </w:tcBorders>
            <w:vAlign w:val="center"/>
          </w:tcPr>
          <w:p w:rsidR="0076488D" w:rsidRPr="00B4427C" w:rsidRDefault="0076488D" w:rsidP="00F10989">
            <w:pPr>
              <w:jc w:val="center"/>
              <w:rPr>
                <w:sz w:val="15"/>
                <w:szCs w:val="15"/>
              </w:rPr>
            </w:pPr>
          </w:p>
        </w:tc>
        <w:tc>
          <w:tcPr>
            <w:tcW w:w="459" w:type="dxa"/>
            <w:gridSpan w:val="2"/>
            <w:tcBorders>
              <w:bottom w:val="single" w:sz="12" w:space="0" w:color="auto"/>
            </w:tcBorders>
            <w:vAlign w:val="center"/>
          </w:tcPr>
          <w:p w:rsidR="0076488D" w:rsidRPr="00B4427C" w:rsidRDefault="0076488D" w:rsidP="00F10989">
            <w:pPr>
              <w:jc w:val="center"/>
              <w:rPr>
                <w:sz w:val="15"/>
                <w:szCs w:val="15"/>
              </w:rPr>
            </w:pPr>
          </w:p>
        </w:tc>
        <w:tc>
          <w:tcPr>
            <w:tcW w:w="459" w:type="dxa"/>
            <w:tcBorders>
              <w:bottom w:val="single" w:sz="12" w:space="0" w:color="auto"/>
            </w:tcBorders>
            <w:vAlign w:val="center"/>
          </w:tcPr>
          <w:p w:rsidR="0076488D" w:rsidRPr="00B4427C" w:rsidRDefault="0076488D" w:rsidP="00F10989">
            <w:pPr>
              <w:jc w:val="center"/>
              <w:rPr>
                <w:sz w:val="15"/>
                <w:szCs w:val="15"/>
              </w:rPr>
            </w:pPr>
          </w:p>
        </w:tc>
        <w:tc>
          <w:tcPr>
            <w:tcW w:w="459" w:type="dxa"/>
            <w:tcBorders>
              <w:bottom w:val="single" w:sz="12" w:space="0" w:color="auto"/>
            </w:tcBorders>
            <w:vAlign w:val="center"/>
          </w:tcPr>
          <w:p w:rsidR="0076488D" w:rsidRPr="00B4427C" w:rsidRDefault="0076488D" w:rsidP="00F10989">
            <w:pPr>
              <w:jc w:val="center"/>
              <w:rPr>
                <w:sz w:val="15"/>
                <w:szCs w:val="15"/>
              </w:rPr>
            </w:pPr>
          </w:p>
        </w:tc>
        <w:tc>
          <w:tcPr>
            <w:tcW w:w="459" w:type="dxa"/>
            <w:gridSpan w:val="2"/>
            <w:tcBorders>
              <w:bottom w:val="single" w:sz="12" w:space="0" w:color="auto"/>
            </w:tcBorders>
            <w:vAlign w:val="center"/>
          </w:tcPr>
          <w:p w:rsidR="0076488D" w:rsidRPr="00B4427C" w:rsidRDefault="0076488D" w:rsidP="00F10989">
            <w:pPr>
              <w:jc w:val="center"/>
              <w:rPr>
                <w:sz w:val="15"/>
                <w:szCs w:val="15"/>
              </w:rPr>
            </w:pPr>
          </w:p>
        </w:tc>
        <w:tc>
          <w:tcPr>
            <w:tcW w:w="459" w:type="dxa"/>
            <w:tcBorders>
              <w:bottom w:val="single" w:sz="12" w:space="0" w:color="auto"/>
            </w:tcBorders>
            <w:vAlign w:val="center"/>
          </w:tcPr>
          <w:p w:rsidR="0076488D" w:rsidRPr="00B4427C" w:rsidRDefault="0076488D" w:rsidP="00F10989">
            <w:pPr>
              <w:jc w:val="center"/>
              <w:rPr>
                <w:sz w:val="15"/>
                <w:szCs w:val="15"/>
              </w:rPr>
            </w:pPr>
          </w:p>
        </w:tc>
        <w:tc>
          <w:tcPr>
            <w:tcW w:w="459" w:type="dxa"/>
            <w:gridSpan w:val="2"/>
            <w:tcBorders>
              <w:bottom w:val="single" w:sz="12" w:space="0" w:color="auto"/>
            </w:tcBorders>
            <w:vAlign w:val="center"/>
          </w:tcPr>
          <w:p w:rsidR="0076488D" w:rsidRPr="00B4427C" w:rsidRDefault="0076488D" w:rsidP="00F10989">
            <w:pPr>
              <w:jc w:val="center"/>
              <w:rPr>
                <w:sz w:val="15"/>
                <w:szCs w:val="15"/>
              </w:rPr>
            </w:pPr>
          </w:p>
        </w:tc>
        <w:tc>
          <w:tcPr>
            <w:tcW w:w="459" w:type="dxa"/>
            <w:tcBorders>
              <w:bottom w:val="single" w:sz="12" w:space="0" w:color="auto"/>
            </w:tcBorders>
            <w:vAlign w:val="center"/>
          </w:tcPr>
          <w:p w:rsidR="0076488D" w:rsidRPr="00B4427C" w:rsidRDefault="0076488D" w:rsidP="00F10989">
            <w:pPr>
              <w:jc w:val="center"/>
              <w:rPr>
                <w:sz w:val="15"/>
                <w:szCs w:val="15"/>
              </w:rPr>
            </w:pPr>
          </w:p>
        </w:tc>
        <w:tc>
          <w:tcPr>
            <w:tcW w:w="459" w:type="dxa"/>
            <w:gridSpan w:val="2"/>
            <w:tcBorders>
              <w:bottom w:val="single" w:sz="12" w:space="0" w:color="auto"/>
            </w:tcBorders>
            <w:vAlign w:val="center"/>
          </w:tcPr>
          <w:p w:rsidR="0076488D" w:rsidRPr="00B4427C" w:rsidRDefault="0076488D" w:rsidP="00F10989">
            <w:pPr>
              <w:jc w:val="center"/>
              <w:rPr>
                <w:sz w:val="15"/>
                <w:szCs w:val="15"/>
              </w:rPr>
            </w:pPr>
          </w:p>
        </w:tc>
        <w:tc>
          <w:tcPr>
            <w:tcW w:w="459" w:type="dxa"/>
            <w:tcBorders>
              <w:bottom w:val="single" w:sz="12" w:space="0" w:color="auto"/>
            </w:tcBorders>
            <w:vAlign w:val="center"/>
          </w:tcPr>
          <w:p w:rsidR="0076488D" w:rsidRPr="00B4427C" w:rsidRDefault="0076488D" w:rsidP="00F10989">
            <w:pPr>
              <w:jc w:val="center"/>
              <w:rPr>
                <w:sz w:val="15"/>
                <w:szCs w:val="15"/>
              </w:rPr>
            </w:pPr>
          </w:p>
        </w:tc>
        <w:tc>
          <w:tcPr>
            <w:tcW w:w="459" w:type="dxa"/>
            <w:tcBorders>
              <w:bottom w:val="single" w:sz="12" w:space="0" w:color="auto"/>
              <w:right w:val="single" w:sz="12" w:space="0" w:color="auto"/>
            </w:tcBorders>
            <w:vAlign w:val="center"/>
          </w:tcPr>
          <w:p w:rsidR="0076488D" w:rsidRPr="00B4427C" w:rsidRDefault="0076488D" w:rsidP="00F10989">
            <w:pPr>
              <w:jc w:val="center"/>
              <w:rPr>
                <w:sz w:val="15"/>
                <w:szCs w:val="15"/>
              </w:rPr>
            </w:pPr>
          </w:p>
        </w:tc>
      </w:tr>
    </w:tbl>
    <w:p w:rsidR="00322556" w:rsidRDefault="00322556" w:rsidP="00322556">
      <w:pPr>
        <w:widowControl w:val="0"/>
        <w:spacing w:line="360" w:lineRule="auto"/>
        <w:rPr>
          <w:kern w:val="0"/>
        </w:rPr>
      </w:pPr>
    </w:p>
    <w:p w:rsidR="00C650CF" w:rsidRDefault="00C650CF" w:rsidP="00322556">
      <w:pPr>
        <w:widowControl w:val="0"/>
        <w:spacing w:line="360" w:lineRule="auto"/>
        <w:rPr>
          <w:kern w:val="0"/>
        </w:rPr>
      </w:pPr>
    </w:p>
    <w:tbl>
      <w:tblPr>
        <w:tblStyle w:val="a3"/>
        <w:tblW w:w="8721" w:type="dxa"/>
        <w:jc w:val="center"/>
        <w:tblLayout w:type="fixed"/>
        <w:tblCellMar>
          <w:left w:w="6" w:type="dxa"/>
          <w:right w:w="6" w:type="dxa"/>
        </w:tblCellMar>
        <w:tblLook w:val="04A0" w:firstRow="1" w:lastRow="0" w:firstColumn="1" w:lastColumn="0" w:noHBand="0" w:noVBand="1"/>
      </w:tblPr>
      <w:tblGrid>
        <w:gridCol w:w="459"/>
        <w:gridCol w:w="459"/>
        <w:gridCol w:w="459"/>
        <w:gridCol w:w="8"/>
        <w:gridCol w:w="451"/>
        <w:gridCol w:w="459"/>
        <w:gridCol w:w="82"/>
        <w:gridCol w:w="377"/>
        <w:gridCol w:w="459"/>
        <w:gridCol w:w="352"/>
        <w:gridCol w:w="107"/>
        <w:gridCol w:w="459"/>
        <w:gridCol w:w="373"/>
        <w:gridCol w:w="86"/>
        <w:gridCol w:w="459"/>
        <w:gridCol w:w="459"/>
        <w:gridCol w:w="176"/>
        <w:gridCol w:w="283"/>
        <w:gridCol w:w="459"/>
        <w:gridCol w:w="204"/>
        <w:gridCol w:w="255"/>
        <w:gridCol w:w="459"/>
        <w:gridCol w:w="278"/>
        <w:gridCol w:w="181"/>
        <w:gridCol w:w="306"/>
        <w:gridCol w:w="306"/>
        <w:gridCol w:w="306"/>
      </w:tblGrid>
      <w:tr w:rsidR="00C650CF" w:rsidRPr="00B4427C" w:rsidTr="002D48E9">
        <w:trPr>
          <w:jc w:val="center"/>
        </w:trPr>
        <w:tc>
          <w:tcPr>
            <w:tcW w:w="8721" w:type="dxa"/>
            <w:gridSpan w:val="27"/>
            <w:tcBorders>
              <w:top w:val="nil"/>
              <w:left w:val="nil"/>
              <w:right w:val="nil"/>
            </w:tcBorders>
            <w:vAlign w:val="center"/>
          </w:tcPr>
          <w:p w:rsidR="00C650CF" w:rsidRPr="00B4427C" w:rsidRDefault="00C650CF" w:rsidP="00C650CF">
            <w:pPr>
              <w:jc w:val="center"/>
              <w:rPr>
                <w:sz w:val="15"/>
                <w:szCs w:val="15"/>
              </w:rPr>
            </w:pPr>
            <w:r>
              <w:rPr>
                <w:rFonts w:hint="eastAsia"/>
                <w:kern w:val="0"/>
              </w:rPr>
              <w:t>表</w:t>
            </w:r>
            <w:r w:rsidR="001E4481">
              <w:rPr>
                <w:rFonts w:hint="eastAsia"/>
                <w:kern w:val="0"/>
              </w:rPr>
              <w:t>D.0</w:t>
            </w:r>
            <w:r>
              <w:rPr>
                <w:rFonts w:hint="eastAsia"/>
                <w:kern w:val="0"/>
              </w:rPr>
              <w:t xml:space="preserve">.3-2  </w:t>
            </w:r>
            <w:r>
              <w:rPr>
                <w:rFonts w:hint="eastAsia"/>
                <w:kern w:val="0"/>
              </w:rPr>
              <w:t>扩底施工记录</w:t>
            </w:r>
          </w:p>
        </w:tc>
      </w:tr>
      <w:tr w:rsidR="00C650CF" w:rsidRPr="00B4427C" w:rsidTr="002D48E9">
        <w:trPr>
          <w:jc w:val="center"/>
        </w:trPr>
        <w:tc>
          <w:tcPr>
            <w:tcW w:w="1385" w:type="dxa"/>
            <w:gridSpan w:val="4"/>
            <w:tcBorders>
              <w:top w:val="nil"/>
              <w:left w:val="single" w:sz="4" w:space="0" w:color="auto"/>
              <w:bottom w:val="nil"/>
              <w:right w:val="nil"/>
            </w:tcBorders>
            <w:vAlign w:val="center"/>
          </w:tcPr>
          <w:p w:rsidR="00C650CF" w:rsidRPr="00B4427C" w:rsidRDefault="00C650CF" w:rsidP="002D48E9">
            <w:pPr>
              <w:jc w:val="center"/>
              <w:rPr>
                <w:sz w:val="15"/>
                <w:szCs w:val="15"/>
              </w:rPr>
            </w:pPr>
            <w:r w:rsidRPr="00B4427C">
              <w:rPr>
                <w:sz w:val="15"/>
                <w:szCs w:val="15"/>
              </w:rPr>
              <w:t>工程名称</w:t>
            </w:r>
          </w:p>
        </w:tc>
        <w:tc>
          <w:tcPr>
            <w:tcW w:w="3119" w:type="dxa"/>
            <w:gridSpan w:val="9"/>
            <w:tcBorders>
              <w:top w:val="nil"/>
              <w:left w:val="nil"/>
              <w:right w:val="nil"/>
            </w:tcBorders>
            <w:vAlign w:val="center"/>
          </w:tcPr>
          <w:p w:rsidR="00C650CF" w:rsidRPr="00B4427C" w:rsidRDefault="00C650CF" w:rsidP="002D48E9">
            <w:pPr>
              <w:jc w:val="center"/>
              <w:rPr>
                <w:sz w:val="15"/>
                <w:szCs w:val="15"/>
              </w:rPr>
            </w:pPr>
          </w:p>
        </w:tc>
        <w:tc>
          <w:tcPr>
            <w:tcW w:w="1180" w:type="dxa"/>
            <w:gridSpan w:val="4"/>
            <w:tcBorders>
              <w:top w:val="nil"/>
              <w:left w:val="nil"/>
              <w:bottom w:val="nil"/>
              <w:right w:val="nil"/>
            </w:tcBorders>
            <w:vAlign w:val="center"/>
          </w:tcPr>
          <w:p w:rsidR="00C650CF" w:rsidRPr="00B4427C" w:rsidRDefault="00C650CF" w:rsidP="002D48E9">
            <w:pPr>
              <w:jc w:val="center"/>
              <w:rPr>
                <w:sz w:val="15"/>
                <w:szCs w:val="15"/>
              </w:rPr>
            </w:pPr>
            <w:r w:rsidRPr="00B4427C">
              <w:rPr>
                <w:sz w:val="15"/>
                <w:szCs w:val="15"/>
              </w:rPr>
              <w:t>沉管外径</w:t>
            </w:r>
            <w:r>
              <w:rPr>
                <w:sz w:val="15"/>
                <w:szCs w:val="15"/>
              </w:rPr>
              <w:t>(</w:t>
            </w:r>
            <w:r w:rsidRPr="00B4427C">
              <w:rPr>
                <w:sz w:val="15"/>
                <w:szCs w:val="15"/>
              </w:rPr>
              <w:t>mm</w:t>
            </w:r>
            <w:r>
              <w:rPr>
                <w:sz w:val="15"/>
                <w:szCs w:val="15"/>
              </w:rPr>
              <w:t>)</w:t>
            </w:r>
          </w:p>
        </w:tc>
        <w:tc>
          <w:tcPr>
            <w:tcW w:w="946" w:type="dxa"/>
            <w:gridSpan w:val="3"/>
            <w:tcBorders>
              <w:top w:val="nil"/>
              <w:left w:val="nil"/>
              <w:right w:val="nil"/>
            </w:tcBorders>
            <w:vAlign w:val="center"/>
          </w:tcPr>
          <w:p w:rsidR="00C650CF" w:rsidRPr="00B4427C" w:rsidRDefault="00C650CF" w:rsidP="002D48E9">
            <w:pPr>
              <w:jc w:val="center"/>
              <w:rPr>
                <w:sz w:val="15"/>
                <w:szCs w:val="15"/>
              </w:rPr>
            </w:pPr>
          </w:p>
        </w:tc>
        <w:tc>
          <w:tcPr>
            <w:tcW w:w="992" w:type="dxa"/>
            <w:gridSpan w:val="3"/>
            <w:tcBorders>
              <w:top w:val="nil"/>
              <w:left w:val="nil"/>
              <w:bottom w:val="nil"/>
              <w:right w:val="nil"/>
            </w:tcBorders>
            <w:vAlign w:val="center"/>
          </w:tcPr>
          <w:p w:rsidR="00C650CF" w:rsidRPr="00B4427C" w:rsidRDefault="00C650CF" w:rsidP="002D48E9">
            <w:pPr>
              <w:jc w:val="center"/>
              <w:rPr>
                <w:sz w:val="15"/>
                <w:szCs w:val="15"/>
              </w:rPr>
            </w:pPr>
            <w:r>
              <w:rPr>
                <w:rFonts w:hint="eastAsia"/>
                <w:sz w:val="15"/>
                <w:szCs w:val="15"/>
              </w:rPr>
              <w:t>混凝土</w:t>
            </w:r>
            <w:r w:rsidRPr="00B4427C">
              <w:rPr>
                <w:sz w:val="15"/>
                <w:szCs w:val="15"/>
              </w:rPr>
              <w:t>强度</w:t>
            </w:r>
          </w:p>
        </w:tc>
        <w:tc>
          <w:tcPr>
            <w:tcW w:w="1099" w:type="dxa"/>
            <w:gridSpan w:val="4"/>
            <w:tcBorders>
              <w:top w:val="nil"/>
              <w:left w:val="nil"/>
              <w:right w:val="single" w:sz="4" w:space="0" w:color="auto"/>
            </w:tcBorders>
            <w:vAlign w:val="center"/>
          </w:tcPr>
          <w:p w:rsidR="00C650CF" w:rsidRPr="00B4427C" w:rsidRDefault="00C650CF" w:rsidP="002D48E9">
            <w:pPr>
              <w:jc w:val="center"/>
              <w:rPr>
                <w:sz w:val="15"/>
                <w:szCs w:val="15"/>
              </w:rPr>
            </w:pPr>
          </w:p>
        </w:tc>
      </w:tr>
      <w:tr w:rsidR="00C650CF" w:rsidRPr="00B4427C" w:rsidTr="00D83D35">
        <w:trPr>
          <w:jc w:val="center"/>
        </w:trPr>
        <w:tc>
          <w:tcPr>
            <w:tcW w:w="1385" w:type="dxa"/>
            <w:gridSpan w:val="4"/>
            <w:tcBorders>
              <w:top w:val="nil"/>
              <w:left w:val="single" w:sz="4" w:space="0" w:color="auto"/>
              <w:bottom w:val="single" w:sz="12" w:space="0" w:color="auto"/>
              <w:right w:val="nil"/>
            </w:tcBorders>
            <w:vAlign w:val="center"/>
          </w:tcPr>
          <w:p w:rsidR="00C650CF" w:rsidRPr="00B4427C" w:rsidRDefault="00C650CF" w:rsidP="002D48E9">
            <w:pPr>
              <w:jc w:val="center"/>
              <w:rPr>
                <w:sz w:val="15"/>
                <w:szCs w:val="15"/>
              </w:rPr>
            </w:pPr>
            <w:r w:rsidRPr="00B4427C">
              <w:rPr>
                <w:sz w:val="15"/>
                <w:szCs w:val="15"/>
              </w:rPr>
              <w:t>水泥土直径</w:t>
            </w:r>
            <w:r>
              <w:rPr>
                <w:sz w:val="15"/>
                <w:szCs w:val="15"/>
              </w:rPr>
              <w:t>(</w:t>
            </w:r>
            <w:r w:rsidRPr="00B4427C">
              <w:rPr>
                <w:sz w:val="15"/>
                <w:szCs w:val="15"/>
              </w:rPr>
              <w:t>mm</w:t>
            </w:r>
            <w:r>
              <w:rPr>
                <w:sz w:val="15"/>
                <w:szCs w:val="15"/>
              </w:rPr>
              <w:t>)</w:t>
            </w:r>
          </w:p>
        </w:tc>
        <w:tc>
          <w:tcPr>
            <w:tcW w:w="992" w:type="dxa"/>
            <w:gridSpan w:val="3"/>
            <w:tcBorders>
              <w:top w:val="nil"/>
              <w:left w:val="nil"/>
              <w:bottom w:val="single" w:sz="12" w:space="0" w:color="auto"/>
              <w:right w:val="nil"/>
            </w:tcBorders>
            <w:vAlign w:val="center"/>
          </w:tcPr>
          <w:p w:rsidR="00C650CF" w:rsidRPr="00B4427C" w:rsidRDefault="00C650CF" w:rsidP="002D48E9">
            <w:pPr>
              <w:jc w:val="center"/>
              <w:rPr>
                <w:sz w:val="15"/>
                <w:szCs w:val="15"/>
              </w:rPr>
            </w:pPr>
          </w:p>
        </w:tc>
        <w:tc>
          <w:tcPr>
            <w:tcW w:w="1188" w:type="dxa"/>
            <w:gridSpan w:val="3"/>
            <w:tcBorders>
              <w:top w:val="nil"/>
              <w:left w:val="nil"/>
              <w:bottom w:val="single" w:sz="12" w:space="0" w:color="auto"/>
              <w:right w:val="nil"/>
            </w:tcBorders>
            <w:vAlign w:val="center"/>
          </w:tcPr>
          <w:p w:rsidR="00C650CF" w:rsidRPr="00B4427C" w:rsidRDefault="00C650CF" w:rsidP="002D48E9">
            <w:pPr>
              <w:jc w:val="center"/>
              <w:rPr>
                <w:sz w:val="15"/>
                <w:szCs w:val="15"/>
              </w:rPr>
            </w:pPr>
            <w:r w:rsidRPr="00B4427C">
              <w:rPr>
                <w:sz w:val="15"/>
                <w:szCs w:val="15"/>
              </w:rPr>
              <w:t>灌注桩直径</w:t>
            </w:r>
            <w:r>
              <w:rPr>
                <w:sz w:val="15"/>
                <w:szCs w:val="15"/>
              </w:rPr>
              <w:t>(</w:t>
            </w:r>
            <w:r w:rsidRPr="00B4427C">
              <w:rPr>
                <w:sz w:val="15"/>
                <w:szCs w:val="15"/>
              </w:rPr>
              <w:t>mm</w:t>
            </w:r>
            <w:r>
              <w:rPr>
                <w:sz w:val="15"/>
                <w:szCs w:val="15"/>
              </w:rPr>
              <w:t>)</w:t>
            </w:r>
          </w:p>
        </w:tc>
        <w:tc>
          <w:tcPr>
            <w:tcW w:w="939" w:type="dxa"/>
            <w:gridSpan w:val="3"/>
            <w:tcBorders>
              <w:top w:val="nil"/>
              <w:left w:val="nil"/>
              <w:bottom w:val="single" w:sz="12" w:space="0" w:color="auto"/>
              <w:right w:val="nil"/>
            </w:tcBorders>
            <w:vAlign w:val="center"/>
          </w:tcPr>
          <w:p w:rsidR="00C650CF" w:rsidRPr="00B4427C" w:rsidRDefault="00C650CF" w:rsidP="002D48E9">
            <w:pPr>
              <w:jc w:val="center"/>
              <w:rPr>
                <w:sz w:val="15"/>
                <w:szCs w:val="15"/>
              </w:rPr>
            </w:pPr>
          </w:p>
        </w:tc>
        <w:tc>
          <w:tcPr>
            <w:tcW w:w="1180" w:type="dxa"/>
            <w:gridSpan w:val="4"/>
            <w:tcBorders>
              <w:top w:val="nil"/>
              <w:left w:val="nil"/>
              <w:bottom w:val="single" w:sz="12" w:space="0" w:color="auto"/>
              <w:right w:val="nil"/>
            </w:tcBorders>
            <w:vAlign w:val="center"/>
          </w:tcPr>
          <w:p w:rsidR="00C650CF" w:rsidRPr="00B4427C" w:rsidRDefault="00C650CF" w:rsidP="002D48E9">
            <w:pPr>
              <w:jc w:val="center"/>
              <w:rPr>
                <w:sz w:val="15"/>
                <w:szCs w:val="15"/>
              </w:rPr>
            </w:pPr>
            <w:r w:rsidRPr="00B4427C">
              <w:rPr>
                <w:sz w:val="15"/>
                <w:szCs w:val="15"/>
              </w:rPr>
              <w:t>沉管壁厚</w:t>
            </w:r>
            <w:r>
              <w:rPr>
                <w:sz w:val="15"/>
                <w:szCs w:val="15"/>
              </w:rPr>
              <w:t>(</w:t>
            </w:r>
            <w:r w:rsidRPr="00B4427C">
              <w:rPr>
                <w:sz w:val="15"/>
                <w:szCs w:val="15"/>
              </w:rPr>
              <w:t>mm</w:t>
            </w:r>
            <w:r>
              <w:rPr>
                <w:sz w:val="15"/>
                <w:szCs w:val="15"/>
              </w:rPr>
              <w:t>)</w:t>
            </w:r>
          </w:p>
        </w:tc>
        <w:tc>
          <w:tcPr>
            <w:tcW w:w="946" w:type="dxa"/>
            <w:gridSpan w:val="3"/>
            <w:tcBorders>
              <w:top w:val="nil"/>
              <w:left w:val="nil"/>
              <w:bottom w:val="single" w:sz="12" w:space="0" w:color="auto"/>
              <w:right w:val="nil"/>
            </w:tcBorders>
            <w:vAlign w:val="center"/>
          </w:tcPr>
          <w:p w:rsidR="00C650CF" w:rsidRPr="00B4427C" w:rsidRDefault="00C650CF" w:rsidP="002D48E9">
            <w:pPr>
              <w:jc w:val="center"/>
              <w:rPr>
                <w:sz w:val="15"/>
                <w:szCs w:val="15"/>
              </w:rPr>
            </w:pPr>
          </w:p>
        </w:tc>
        <w:tc>
          <w:tcPr>
            <w:tcW w:w="992" w:type="dxa"/>
            <w:gridSpan w:val="3"/>
            <w:tcBorders>
              <w:top w:val="nil"/>
              <w:left w:val="nil"/>
              <w:bottom w:val="single" w:sz="12" w:space="0" w:color="auto"/>
              <w:right w:val="nil"/>
            </w:tcBorders>
            <w:vAlign w:val="center"/>
          </w:tcPr>
          <w:p w:rsidR="00C650CF" w:rsidRPr="00B4427C" w:rsidRDefault="00C650CF" w:rsidP="002D48E9">
            <w:pPr>
              <w:jc w:val="center"/>
              <w:rPr>
                <w:sz w:val="15"/>
                <w:szCs w:val="15"/>
              </w:rPr>
            </w:pPr>
            <w:r w:rsidRPr="00E35AAD">
              <w:rPr>
                <w:rFonts w:hint="eastAsia"/>
                <w:w w:val="83"/>
                <w:kern w:val="0"/>
                <w:sz w:val="15"/>
                <w:szCs w:val="15"/>
                <w:fitText w:val="750" w:id="-1969559552"/>
              </w:rPr>
              <w:t>混凝土</w:t>
            </w:r>
            <w:r w:rsidRPr="00E35AAD">
              <w:rPr>
                <w:w w:val="83"/>
                <w:kern w:val="0"/>
                <w:sz w:val="15"/>
                <w:szCs w:val="15"/>
                <w:fitText w:val="750" w:id="-1969559552"/>
              </w:rPr>
              <w:t>坍落</w:t>
            </w:r>
            <w:r w:rsidRPr="00E35AAD">
              <w:rPr>
                <w:spacing w:val="15"/>
                <w:w w:val="83"/>
                <w:kern w:val="0"/>
                <w:sz w:val="15"/>
                <w:szCs w:val="15"/>
                <w:fitText w:val="750" w:id="-1969559552"/>
              </w:rPr>
              <w:t>度</w:t>
            </w:r>
          </w:p>
        </w:tc>
        <w:tc>
          <w:tcPr>
            <w:tcW w:w="1099" w:type="dxa"/>
            <w:gridSpan w:val="4"/>
            <w:tcBorders>
              <w:left w:val="nil"/>
              <w:bottom w:val="single" w:sz="12" w:space="0" w:color="auto"/>
              <w:right w:val="single" w:sz="4" w:space="0" w:color="auto"/>
            </w:tcBorders>
            <w:vAlign w:val="center"/>
          </w:tcPr>
          <w:p w:rsidR="00C650CF" w:rsidRPr="00B4427C" w:rsidRDefault="00C650CF" w:rsidP="002D48E9">
            <w:pPr>
              <w:jc w:val="center"/>
              <w:rPr>
                <w:sz w:val="15"/>
                <w:szCs w:val="15"/>
              </w:rPr>
            </w:pPr>
          </w:p>
        </w:tc>
      </w:tr>
      <w:tr w:rsidR="003B2C26" w:rsidRPr="00B4427C" w:rsidTr="00D83D35">
        <w:trPr>
          <w:trHeight w:val="299"/>
          <w:jc w:val="center"/>
        </w:trPr>
        <w:tc>
          <w:tcPr>
            <w:tcW w:w="459" w:type="dxa"/>
            <w:vMerge w:val="restart"/>
            <w:tcBorders>
              <w:top w:val="single" w:sz="12" w:space="0" w:color="auto"/>
              <w:left w:val="single" w:sz="12" w:space="0" w:color="auto"/>
            </w:tcBorders>
            <w:vAlign w:val="bottom"/>
          </w:tcPr>
          <w:p w:rsidR="003B2C26" w:rsidRDefault="003B2C26" w:rsidP="003B2C26">
            <w:pPr>
              <w:jc w:val="center"/>
              <w:rPr>
                <w:sz w:val="15"/>
                <w:szCs w:val="15"/>
              </w:rPr>
            </w:pPr>
            <w:r w:rsidRPr="00B4427C">
              <w:rPr>
                <w:sz w:val="15"/>
                <w:szCs w:val="15"/>
              </w:rPr>
              <w:t>序</w:t>
            </w:r>
          </w:p>
          <w:p w:rsidR="003B2C26" w:rsidRDefault="003B2C26" w:rsidP="003B2C26">
            <w:pPr>
              <w:jc w:val="center"/>
              <w:rPr>
                <w:sz w:val="15"/>
                <w:szCs w:val="15"/>
              </w:rPr>
            </w:pPr>
          </w:p>
          <w:p w:rsidR="003B2C26" w:rsidRDefault="003B2C26" w:rsidP="003B2C26">
            <w:pPr>
              <w:jc w:val="center"/>
              <w:rPr>
                <w:sz w:val="15"/>
                <w:szCs w:val="15"/>
              </w:rPr>
            </w:pPr>
          </w:p>
          <w:p w:rsidR="003B2C26" w:rsidRPr="00B4427C" w:rsidRDefault="003B2C26" w:rsidP="003B2C26">
            <w:pPr>
              <w:jc w:val="center"/>
              <w:rPr>
                <w:sz w:val="15"/>
                <w:szCs w:val="15"/>
              </w:rPr>
            </w:pPr>
            <w:r w:rsidRPr="00B4427C">
              <w:rPr>
                <w:sz w:val="15"/>
                <w:szCs w:val="15"/>
              </w:rPr>
              <w:t>号</w:t>
            </w:r>
          </w:p>
        </w:tc>
        <w:tc>
          <w:tcPr>
            <w:tcW w:w="459" w:type="dxa"/>
            <w:vMerge w:val="restart"/>
            <w:tcBorders>
              <w:top w:val="single" w:sz="12" w:space="0" w:color="auto"/>
            </w:tcBorders>
            <w:vAlign w:val="bottom"/>
          </w:tcPr>
          <w:p w:rsidR="003B2C26" w:rsidRDefault="003B2C26" w:rsidP="003B2C26">
            <w:pPr>
              <w:jc w:val="center"/>
              <w:rPr>
                <w:sz w:val="15"/>
                <w:szCs w:val="15"/>
              </w:rPr>
            </w:pPr>
            <w:r w:rsidRPr="00B4427C">
              <w:rPr>
                <w:sz w:val="15"/>
                <w:szCs w:val="15"/>
              </w:rPr>
              <w:t>施工</w:t>
            </w:r>
          </w:p>
          <w:p w:rsidR="003B2C26" w:rsidRDefault="003B2C26" w:rsidP="003B2C26">
            <w:pPr>
              <w:jc w:val="center"/>
              <w:rPr>
                <w:sz w:val="15"/>
                <w:szCs w:val="15"/>
              </w:rPr>
            </w:pPr>
          </w:p>
          <w:p w:rsidR="003B2C26" w:rsidRDefault="003B2C26" w:rsidP="003B2C26">
            <w:pPr>
              <w:jc w:val="center"/>
              <w:rPr>
                <w:sz w:val="15"/>
                <w:szCs w:val="15"/>
              </w:rPr>
            </w:pPr>
          </w:p>
          <w:p w:rsidR="003B2C26" w:rsidRPr="00B4427C" w:rsidRDefault="003B2C26" w:rsidP="003B2C26">
            <w:pPr>
              <w:jc w:val="center"/>
              <w:rPr>
                <w:sz w:val="15"/>
                <w:szCs w:val="15"/>
              </w:rPr>
            </w:pPr>
            <w:r w:rsidRPr="00B4427C">
              <w:rPr>
                <w:sz w:val="15"/>
                <w:szCs w:val="15"/>
              </w:rPr>
              <w:t>日期</w:t>
            </w:r>
          </w:p>
        </w:tc>
        <w:tc>
          <w:tcPr>
            <w:tcW w:w="459" w:type="dxa"/>
            <w:vMerge w:val="restart"/>
            <w:tcBorders>
              <w:top w:val="single" w:sz="12" w:space="0" w:color="auto"/>
            </w:tcBorders>
            <w:vAlign w:val="bottom"/>
          </w:tcPr>
          <w:p w:rsidR="003B2C26" w:rsidRDefault="003B2C26" w:rsidP="003B2C26">
            <w:pPr>
              <w:jc w:val="center"/>
              <w:rPr>
                <w:sz w:val="15"/>
                <w:szCs w:val="15"/>
              </w:rPr>
            </w:pPr>
            <w:r w:rsidRPr="00B4427C">
              <w:rPr>
                <w:sz w:val="15"/>
                <w:szCs w:val="15"/>
              </w:rPr>
              <w:t>桩</w:t>
            </w:r>
          </w:p>
          <w:p w:rsidR="003B2C26" w:rsidRDefault="003B2C26" w:rsidP="003B2C26">
            <w:pPr>
              <w:jc w:val="center"/>
              <w:rPr>
                <w:sz w:val="15"/>
                <w:szCs w:val="15"/>
              </w:rPr>
            </w:pPr>
          </w:p>
          <w:p w:rsidR="003B2C26" w:rsidRDefault="003B2C26" w:rsidP="003B2C26">
            <w:pPr>
              <w:jc w:val="center"/>
              <w:rPr>
                <w:sz w:val="15"/>
                <w:szCs w:val="15"/>
              </w:rPr>
            </w:pPr>
          </w:p>
          <w:p w:rsidR="003B2C26" w:rsidRPr="00B4427C" w:rsidRDefault="003B2C26" w:rsidP="003B2C26">
            <w:pPr>
              <w:jc w:val="center"/>
              <w:rPr>
                <w:sz w:val="15"/>
                <w:szCs w:val="15"/>
              </w:rPr>
            </w:pPr>
            <w:r w:rsidRPr="00B4427C">
              <w:rPr>
                <w:sz w:val="15"/>
                <w:szCs w:val="15"/>
              </w:rPr>
              <w:t>号</w:t>
            </w:r>
          </w:p>
        </w:tc>
        <w:tc>
          <w:tcPr>
            <w:tcW w:w="459" w:type="dxa"/>
            <w:gridSpan w:val="2"/>
            <w:vMerge w:val="restart"/>
            <w:tcBorders>
              <w:top w:val="single" w:sz="12" w:space="0" w:color="auto"/>
            </w:tcBorders>
            <w:vAlign w:val="bottom"/>
          </w:tcPr>
          <w:p w:rsidR="003B2C26" w:rsidRDefault="003B2C26" w:rsidP="003B2C26">
            <w:pPr>
              <w:jc w:val="center"/>
              <w:rPr>
                <w:sz w:val="15"/>
                <w:szCs w:val="15"/>
              </w:rPr>
            </w:pPr>
            <w:r w:rsidRPr="00B4427C">
              <w:rPr>
                <w:sz w:val="15"/>
                <w:szCs w:val="15"/>
              </w:rPr>
              <w:t>桩</w:t>
            </w:r>
            <w:r>
              <w:rPr>
                <w:rFonts w:hint="eastAsia"/>
                <w:sz w:val="15"/>
                <w:szCs w:val="15"/>
              </w:rPr>
              <w:t>底</w:t>
            </w:r>
          </w:p>
          <w:p w:rsidR="003B2C26" w:rsidRDefault="003B2C26" w:rsidP="003B2C26">
            <w:pPr>
              <w:jc w:val="center"/>
              <w:rPr>
                <w:sz w:val="15"/>
                <w:szCs w:val="15"/>
              </w:rPr>
            </w:pPr>
            <w:r>
              <w:rPr>
                <w:rFonts w:hint="eastAsia"/>
                <w:sz w:val="15"/>
                <w:szCs w:val="15"/>
              </w:rPr>
              <w:t>设计</w:t>
            </w:r>
          </w:p>
          <w:p w:rsidR="003B2C26" w:rsidRPr="00B4427C" w:rsidRDefault="003B2C26" w:rsidP="003B2C26">
            <w:pPr>
              <w:jc w:val="center"/>
              <w:rPr>
                <w:sz w:val="15"/>
                <w:szCs w:val="15"/>
              </w:rPr>
            </w:pPr>
            <w:r w:rsidRPr="00B4427C">
              <w:rPr>
                <w:sz w:val="15"/>
                <w:szCs w:val="15"/>
              </w:rPr>
              <w:t>标高</w:t>
            </w:r>
          </w:p>
          <w:p w:rsidR="003B2C26" w:rsidRPr="00B4427C" w:rsidRDefault="003B2C26" w:rsidP="003B2C26">
            <w:pPr>
              <w:jc w:val="center"/>
              <w:rPr>
                <w:sz w:val="15"/>
                <w:szCs w:val="15"/>
              </w:rPr>
            </w:pPr>
            <w:r>
              <w:rPr>
                <w:sz w:val="15"/>
                <w:szCs w:val="15"/>
              </w:rPr>
              <w:t>(</w:t>
            </w:r>
            <w:r w:rsidRPr="00B4427C">
              <w:rPr>
                <w:sz w:val="15"/>
                <w:szCs w:val="15"/>
              </w:rPr>
              <w:t>m</w:t>
            </w:r>
            <w:r>
              <w:rPr>
                <w:sz w:val="15"/>
                <w:szCs w:val="15"/>
              </w:rPr>
              <w:t>)</w:t>
            </w:r>
          </w:p>
        </w:tc>
        <w:tc>
          <w:tcPr>
            <w:tcW w:w="459" w:type="dxa"/>
            <w:vMerge w:val="restart"/>
            <w:tcBorders>
              <w:top w:val="single" w:sz="12" w:space="0" w:color="auto"/>
            </w:tcBorders>
            <w:vAlign w:val="bottom"/>
          </w:tcPr>
          <w:p w:rsidR="003B2C26" w:rsidRDefault="003B2C26" w:rsidP="003B2C26">
            <w:pPr>
              <w:jc w:val="center"/>
              <w:rPr>
                <w:sz w:val="15"/>
                <w:szCs w:val="15"/>
              </w:rPr>
            </w:pPr>
            <w:r>
              <w:rPr>
                <w:rFonts w:hint="eastAsia"/>
                <w:sz w:val="15"/>
                <w:szCs w:val="15"/>
              </w:rPr>
              <w:t>沉管</w:t>
            </w:r>
          </w:p>
          <w:p w:rsidR="003B2C26" w:rsidRDefault="003B2C26" w:rsidP="003B2C26">
            <w:pPr>
              <w:jc w:val="center"/>
              <w:rPr>
                <w:sz w:val="15"/>
                <w:szCs w:val="15"/>
              </w:rPr>
            </w:pPr>
          </w:p>
          <w:p w:rsidR="003B2C26" w:rsidRPr="00B4427C" w:rsidRDefault="003B2C26" w:rsidP="003B2C26">
            <w:pPr>
              <w:jc w:val="center"/>
              <w:rPr>
                <w:sz w:val="15"/>
                <w:szCs w:val="15"/>
              </w:rPr>
            </w:pPr>
            <w:r>
              <w:rPr>
                <w:rFonts w:hint="eastAsia"/>
                <w:sz w:val="15"/>
                <w:szCs w:val="15"/>
              </w:rPr>
              <w:t>深度</w:t>
            </w:r>
          </w:p>
          <w:p w:rsidR="003B2C26" w:rsidRPr="00B4427C" w:rsidRDefault="003B2C26" w:rsidP="003B2C26">
            <w:pPr>
              <w:jc w:val="center"/>
              <w:rPr>
                <w:sz w:val="15"/>
                <w:szCs w:val="15"/>
              </w:rPr>
            </w:pPr>
            <w:r>
              <w:rPr>
                <w:sz w:val="15"/>
                <w:szCs w:val="15"/>
              </w:rPr>
              <w:t>(</w:t>
            </w:r>
            <w:r w:rsidRPr="00B4427C">
              <w:rPr>
                <w:sz w:val="15"/>
                <w:szCs w:val="15"/>
              </w:rPr>
              <w:t>m</w:t>
            </w:r>
            <w:r>
              <w:rPr>
                <w:sz w:val="15"/>
                <w:szCs w:val="15"/>
              </w:rPr>
              <w:t>)</w:t>
            </w:r>
          </w:p>
        </w:tc>
        <w:tc>
          <w:tcPr>
            <w:tcW w:w="2754" w:type="dxa"/>
            <w:gridSpan w:val="9"/>
            <w:tcBorders>
              <w:top w:val="single" w:sz="12" w:space="0" w:color="auto"/>
            </w:tcBorders>
            <w:vAlign w:val="center"/>
          </w:tcPr>
          <w:p w:rsidR="003B2C26" w:rsidRPr="00B4427C" w:rsidRDefault="003B2C26" w:rsidP="002D48E9">
            <w:pPr>
              <w:jc w:val="center"/>
              <w:rPr>
                <w:sz w:val="15"/>
                <w:szCs w:val="15"/>
              </w:rPr>
            </w:pPr>
            <w:r>
              <w:rPr>
                <w:rFonts w:hint="eastAsia"/>
                <w:sz w:val="15"/>
                <w:szCs w:val="15"/>
              </w:rPr>
              <w:t>第一道夯扩工序</w:t>
            </w:r>
          </w:p>
        </w:tc>
        <w:tc>
          <w:tcPr>
            <w:tcW w:w="2754" w:type="dxa"/>
            <w:gridSpan w:val="9"/>
            <w:tcBorders>
              <w:top w:val="single" w:sz="12" w:space="0" w:color="auto"/>
            </w:tcBorders>
            <w:vAlign w:val="center"/>
          </w:tcPr>
          <w:p w:rsidR="003B2C26" w:rsidRPr="00B4427C" w:rsidRDefault="003B2C26" w:rsidP="00540DDC">
            <w:pPr>
              <w:jc w:val="center"/>
              <w:rPr>
                <w:sz w:val="15"/>
                <w:szCs w:val="15"/>
              </w:rPr>
            </w:pPr>
            <w:r>
              <w:rPr>
                <w:rFonts w:hint="eastAsia"/>
                <w:sz w:val="15"/>
                <w:szCs w:val="15"/>
              </w:rPr>
              <w:t>第二道夯扩工序</w:t>
            </w:r>
          </w:p>
        </w:tc>
        <w:tc>
          <w:tcPr>
            <w:tcW w:w="918" w:type="dxa"/>
            <w:gridSpan w:val="3"/>
            <w:vMerge w:val="restart"/>
            <w:tcBorders>
              <w:top w:val="single" w:sz="12" w:space="0" w:color="auto"/>
              <w:right w:val="single" w:sz="12" w:space="0" w:color="auto"/>
            </w:tcBorders>
            <w:vAlign w:val="center"/>
          </w:tcPr>
          <w:p w:rsidR="002E714D" w:rsidRDefault="002E714D" w:rsidP="002E714D">
            <w:pPr>
              <w:jc w:val="center"/>
              <w:rPr>
                <w:sz w:val="15"/>
                <w:szCs w:val="15"/>
              </w:rPr>
            </w:pPr>
            <w:r w:rsidRPr="00B4427C">
              <w:rPr>
                <w:sz w:val="15"/>
                <w:szCs w:val="15"/>
              </w:rPr>
              <w:t>最后三阵</w:t>
            </w:r>
          </w:p>
          <w:p w:rsidR="002E714D" w:rsidRDefault="002E714D" w:rsidP="002E714D">
            <w:pPr>
              <w:jc w:val="center"/>
              <w:rPr>
                <w:sz w:val="15"/>
                <w:szCs w:val="15"/>
              </w:rPr>
            </w:pPr>
            <w:r w:rsidRPr="00B4427C">
              <w:rPr>
                <w:sz w:val="15"/>
                <w:szCs w:val="15"/>
              </w:rPr>
              <w:t>每阵</w:t>
            </w:r>
            <w:r>
              <w:rPr>
                <w:rFonts w:hint="eastAsia"/>
                <w:sz w:val="15"/>
                <w:szCs w:val="15"/>
              </w:rPr>
              <w:t>10</w:t>
            </w:r>
            <w:r w:rsidRPr="00B4427C">
              <w:rPr>
                <w:sz w:val="15"/>
                <w:szCs w:val="15"/>
              </w:rPr>
              <w:t>击</w:t>
            </w:r>
          </w:p>
          <w:p w:rsidR="002E714D" w:rsidRPr="00B4427C" w:rsidRDefault="002E714D" w:rsidP="002E714D">
            <w:pPr>
              <w:jc w:val="center"/>
              <w:rPr>
                <w:sz w:val="15"/>
                <w:szCs w:val="15"/>
              </w:rPr>
            </w:pPr>
            <w:r w:rsidRPr="00B4427C">
              <w:rPr>
                <w:sz w:val="15"/>
                <w:szCs w:val="15"/>
              </w:rPr>
              <w:t>贯入度</w:t>
            </w:r>
          </w:p>
          <w:p w:rsidR="003B2C26" w:rsidRPr="00B4427C" w:rsidRDefault="002E714D" w:rsidP="002E714D">
            <w:pPr>
              <w:jc w:val="center"/>
              <w:rPr>
                <w:sz w:val="15"/>
                <w:szCs w:val="15"/>
              </w:rPr>
            </w:pPr>
            <w:r>
              <w:rPr>
                <w:sz w:val="15"/>
                <w:szCs w:val="15"/>
              </w:rPr>
              <w:t>(</w:t>
            </w:r>
            <w:r w:rsidRPr="00B4427C">
              <w:rPr>
                <w:sz w:val="15"/>
                <w:szCs w:val="15"/>
              </w:rPr>
              <w:t>cm</w:t>
            </w:r>
            <w:r>
              <w:rPr>
                <w:sz w:val="15"/>
                <w:szCs w:val="15"/>
              </w:rPr>
              <w:t>)</w:t>
            </w:r>
          </w:p>
        </w:tc>
      </w:tr>
      <w:tr w:rsidR="003B2C26" w:rsidRPr="00B4427C" w:rsidTr="00D83D35">
        <w:trPr>
          <w:trHeight w:val="980"/>
          <w:jc w:val="center"/>
        </w:trPr>
        <w:tc>
          <w:tcPr>
            <w:tcW w:w="459" w:type="dxa"/>
            <w:vMerge/>
            <w:tcBorders>
              <w:left w:val="single" w:sz="12" w:space="0" w:color="auto"/>
              <w:bottom w:val="single" w:sz="4" w:space="0" w:color="auto"/>
            </w:tcBorders>
            <w:vAlign w:val="center"/>
          </w:tcPr>
          <w:p w:rsidR="003B2C26" w:rsidRPr="00B4427C" w:rsidRDefault="003B2C26" w:rsidP="002D48E9">
            <w:pPr>
              <w:jc w:val="center"/>
              <w:rPr>
                <w:sz w:val="15"/>
                <w:szCs w:val="15"/>
              </w:rPr>
            </w:pPr>
          </w:p>
        </w:tc>
        <w:tc>
          <w:tcPr>
            <w:tcW w:w="459" w:type="dxa"/>
            <w:vMerge/>
            <w:tcBorders>
              <w:bottom w:val="single" w:sz="4" w:space="0" w:color="auto"/>
            </w:tcBorders>
            <w:vAlign w:val="center"/>
          </w:tcPr>
          <w:p w:rsidR="003B2C26" w:rsidRPr="00B4427C" w:rsidRDefault="003B2C26" w:rsidP="002D48E9">
            <w:pPr>
              <w:jc w:val="center"/>
              <w:rPr>
                <w:sz w:val="15"/>
                <w:szCs w:val="15"/>
              </w:rPr>
            </w:pPr>
          </w:p>
        </w:tc>
        <w:tc>
          <w:tcPr>
            <w:tcW w:w="459" w:type="dxa"/>
            <w:vMerge/>
            <w:tcBorders>
              <w:bottom w:val="single" w:sz="4" w:space="0" w:color="auto"/>
            </w:tcBorders>
            <w:vAlign w:val="center"/>
          </w:tcPr>
          <w:p w:rsidR="003B2C26" w:rsidRPr="00B4427C" w:rsidRDefault="003B2C26" w:rsidP="002D48E9">
            <w:pPr>
              <w:jc w:val="center"/>
              <w:rPr>
                <w:sz w:val="15"/>
                <w:szCs w:val="15"/>
              </w:rPr>
            </w:pPr>
          </w:p>
        </w:tc>
        <w:tc>
          <w:tcPr>
            <w:tcW w:w="459" w:type="dxa"/>
            <w:gridSpan w:val="2"/>
            <w:vMerge/>
            <w:tcBorders>
              <w:bottom w:val="single" w:sz="4" w:space="0" w:color="auto"/>
            </w:tcBorders>
            <w:vAlign w:val="center"/>
          </w:tcPr>
          <w:p w:rsidR="003B2C26" w:rsidRPr="00B4427C" w:rsidRDefault="003B2C26" w:rsidP="002D48E9">
            <w:pPr>
              <w:spacing w:line="240" w:lineRule="exact"/>
              <w:jc w:val="center"/>
              <w:rPr>
                <w:sz w:val="15"/>
                <w:szCs w:val="15"/>
              </w:rPr>
            </w:pPr>
          </w:p>
        </w:tc>
        <w:tc>
          <w:tcPr>
            <w:tcW w:w="459" w:type="dxa"/>
            <w:vMerge/>
            <w:tcBorders>
              <w:bottom w:val="single" w:sz="4" w:space="0" w:color="auto"/>
            </w:tcBorders>
            <w:vAlign w:val="center"/>
          </w:tcPr>
          <w:p w:rsidR="003B2C26" w:rsidRDefault="003B2C26" w:rsidP="002D48E9">
            <w:pPr>
              <w:spacing w:line="240" w:lineRule="exact"/>
              <w:jc w:val="center"/>
              <w:rPr>
                <w:sz w:val="15"/>
                <w:szCs w:val="15"/>
              </w:rPr>
            </w:pPr>
          </w:p>
        </w:tc>
        <w:tc>
          <w:tcPr>
            <w:tcW w:w="459" w:type="dxa"/>
            <w:gridSpan w:val="2"/>
            <w:vMerge w:val="restart"/>
            <w:tcBorders>
              <w:bottom w:val="single" w:sz="4" w:space="0" w:color="auto"/>
            </w:tcBorders>
            <w:vAlign w:val="center"/>
          </w:tcPr>
          <w:p w:rsidR="003B2C26" w:rsidRDefault="003B2C26" w:rsidP="003B2C26">
            <w:pPr>
              <w:spacing w:line="240" w:lineRule="exact"/>
              <w:jc w:val="center"/>
              <w:rPr>
                <w:sz w:val="15"/>
                <w:szCs w:val="15"/>
              </w:rPr>
            </w:pPr>
            <w:r w:rsidRPr="00B4427C">
              <w:rPr>
                <w:sz w:val="15"/>
                <w:szCs w:val="15"/>
              </w:rPr>
              <w:t>起扩</w:t>
            </w:r>
          </w:p>
          <w:p w:rsidR="003B2C26" w:rsidRDefault="003B2C26" w:rsidP="003B2C26">
            <w:pPr>
              <w:spacing w:line="240" w:lineRule="exact"/>
              <w:jc w:val="center"/>
              <w:rPr>
                <w:sz w:val="15"/>
                <w:szCs w:val="15"/>
              </w:rPr>
            </w:pPr>
            <w:r w:rsidRPr="00B4427C">
              <w:rPr>
                <w:sz w:val="15"/>
                <w:szCs w:val="15"/>
              </w:rPr>
              <w:t>前沉</w:t>
            </w:r>
          </w:p>
          <w:p w:rsidR="003B2C26" w:rsidRDefault="003B2C26" w:rsidP="003B2C26">
            <w:pPr>
              <w:spacing w:line="240" w:lineRule="exact"/>
              <w:jc w:val="center"/>
              <w:rPr>
                <w:sz w:val="15"/>
                <w:szCs w:val="15"/>
              </w:rPr>
            </w:pPr>
            <w:r w:rsidRPr="00B4427C">
              <w:rPr>
                <w:sz w:val="15"/>
                <w:szCs w:val="15"/>
              </w:rPr>
              <w:t>管底</w:t>
            </w:r>
          </w:p>
          <w:p w:rsidR="003B2C26" w:rsidRPr="00B4427C" w:rsidRDefault="003B2C26" w:rsidP="003B2C26">
            <w:pPr>
              <w:spacing w:line="240" w:lineRule="exact"/>
              <w:jc w:val="center"/>
              <w:rPr>
                <w:sz w:val="15"/>
                <w:szCs w:val="15"/>
              </w:rPr>
            </w:pPr>
            <w:r w:rsidRPr="00B4427C">
              <w:rPr>
                <w:sz w:val="15"/>
                <w:szCs w:val="15"/>
              </w:rPr>
              <w:t>标高</w:t>
            </w:r>
          </w:p>
          <w:p w:rsidR="003B2C26" w:rsidRPr="00B4427C" w:rsidRDefault="003B2C26" w:rsidP="003B2C26">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vMerge w:val="restart"/>
            <w:tcBorders>
              <w:bottom w:val="single" w:sz="4" w:space="0" w:color="auto"/>
            </w:tcBorders>
            <w:vAlign w:val="center"/>
          </w:tcPr>
          <w:p w:rsidR="003B2C26" w:rsidRDefault="003B2C26" w:rsidP="003B2C26">
            <w:pPr>
              <w:spacing w:line="240" w:lineRule="exact"/>
              <w:jc w:val="center"/>
              <w:rPr>
                <w:sz w:val="15"/>
                <w:szCs w:val="15"/>
              </w:rPr>
            </w:pPr>
            <w:r w:rsidRPr="003F1613">
              <w:rPr>
                <w:w w:val="66"/>
                <w:kern w:val="0"/>
                <w:sz w:val="15"/>
                <w:szCs w:val="15"/>
                <w:fitText w:val="300" w:id="-1969556224"/>
              </w:rPr>
              <w:t>起扩</w:t>
            </w:r>
            <w:r w:rsidRPr="003F1613">
              <w:rPr>
                <w:rFonts w:hint="eastAsia"/>
                <w:spacing w:val="2"/>
                <w:w w:val="66"/>
                <w:kern w:val="0"/>
                <w:sz w:val="15"/>
                <w:szCs w:val="15"/>
                <w:fitText w:val="300" w:id="-1969556224"/>
              </w:rPr>
              <w:t>前</w:t>
            </w:r>
          </w:p>
          <w:p w:rsidR="003B2C26" w:rsidRDefault="003B2C26" w:rsidP="003B2C26">
            <w:pPr>
              <w:spacing w:line="240" w:lineRule="exact"/>
              <w:jc w:val="center"/>
              <w:rPr>
                <w:sz w:val="15"/>
                <w:szCs w:val="15"/>
              </w:rPr>
            </w:pPr>
            <w:r w:rsidRPr="00B4427C">
              <w:rPr>
                <w:sz w:val="15"/>
                <w:szCs w:val="15"/>
              </w:rPr>
              <w:t>内夯</w:t>
            </w:r>
          </w:p>
          <w:p w:rsidR="003B2C26" w:rsidRDefault="003B2C26" w:rsidP="003B2C26">
            <w:pPr>
              <w:spacing w:line="240" w:lineRule="exact"/>
              <w:jc w:val="center"/>
              <w:rPr>
                <w:sz w:val="15"/>
                <w:szCs w:val="15"/>
              </w:rPr>
            </w:pPr>
            <w:r w:rsidRPr="00B4427C">
              <w:rPr>
                <w:sz w:val="15"/>
                <w:szCs w:val="15"/>
              </w:rPr>
              <w:t>件底</w:t>
            </w:r>
          </w:p>
          <w:p w:rsidR="003B2C26" w:rsidRPr="00B4427C" w:rsidRDefault="003B2C26" w:rsidP="003B2C26">
            <w:pPr>
              <w:spacing w:line="240" w:lineRule="exact"/>
              <w:jc w:val="center"/>
              <w:rPr>
                <w:sz w:val="15"/>
                <w:szCs w:val="15"/>
              </w:rPr>
            </w:pPr>
            <w:r w:rsidRPr="00B4427C">
              <w:rPr>
                <w:sz w:val="15"/>
                <w:szCs w:val="15"/>
              </w:rPr>
              <w:t>标高</w:t>
            </w:r>
          </w:p>
          <w:p w:rsidR="003B2C26" w:rsidRPr="00B4427C" w:rsidRDefault="003B2C26" w:rsidP="003B2C26">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gridSpan w:val="2"/>
            <w:vMerge w:val="restart"/>
            <w:tcBorders>
              <w:bottom w:val="single" w:sz="4" w:space="0" w:color="auto"/>
            </w:tcBorders>
            <w:vAlign w:val="center"/>
          </w:tcPr>
          <w:p w:rsidR="003B2C26" w:rsidRPr="00540DDC" w:rsidRDefault="003B2C26" w:rsidP="003B2C26">
            <w:pPr>
              <w:spacing w:line="240" w:lineRule="exact"/>
              <w:jc w:val="center"/>
              <w:rPr>
                <w:kern w:val="0"/>
                <w:sz w:val="15"/>
                <w:szCs w:val="15"/>
              </w:rPr>
            </w:pPr>
            <w:r w:rsidRPr="00E35AAD">
              <w:rPr>
                <w:spacing w:val="10"/>
                <w:w w:val="66"/>
                <w:kern w:val="0"/>
                <w:sz w:val="15"/>
                <w:szCs w:val="15"/>
                <w:fitText w:val="300" w:id="-1969565184"/>
              </w:rPr>
              <w:t>第</w:t>
            </w:r>
            <w:r w:rsidRPr="00E35AAD">
              <w:rPr>
                <w:spacing w:val="10"/>
                <w:w w:val="66"/>
                <w:kern w:val="0"/>
                <w:sz w:val="15"/>
                <w:szCs w:val="15"/>
                <w:fitText w:val="300" w:id="-1969565184"/>
              </w:rPr>
              <w:t>1</w:t>
            </w:r>
            <w:r w:rsidRPr="00E35AAD">
              <w:rPr>
                <w:spacing w:val="-15"/>
                <w:w w:val="66"/>
                <w:kern w:val="0"/>
                <w:sz w:val="15"/>
                <w:szCs w:val="15"/>
                <w:fitText w:val="300" w:id="-1969565184"/>
              </w:rPr>
              <w:t>次</w:t>
            </w:r>
          </w:p>
          <w:p w:rsidR="003B2C26" w:rsidRDefault="003B2C26" w:rsidP="003B2C26">
            <w:pPr>
              <w:spacing w:line="240" w:lineRule="exact"/>
              <w:jc w:val="center"/>
              <w:rPr>
                <w:sz w:val="15"/>
                <w:szCs w:val="15"/>
              </w:rPr>
            </w:pPr>
            <w:r w:rsidRPr="00B4427C">
              <w:rPr>
                <w:sz w:val="15"/>
                <w:szCs w:val="15"/>
              </w:rPr>
              <w:t>填料</w:t>
            </w:r>
          </w:p>
          <w:p w:rsidR="003B2C26" w:rsidRDefault="003B2C26" w:rsidP="003B2C26">
            <w:pPr>
              <w:spacing w:line="240" w:lineRule="exact"/>
              <w:jc w:val="center"/>
              <w:rPr>
                <w:sz w:val="15"/>
                <w:szCs w:val="15"/>
              </w:rPr>
            </w:pPr>
            <w:r w:rsidRPr="00B4427C">
              <w:rPr>
                <w:sz w:val="15"/>
                <w:szCs w:val="15"/>
              </w:rPr>
              <w:t>高度</w:t>
            </w:r>
          </w:p>
          <w:p w:rsidR="003B2C26" w:rsidRDefault="003B2C26" w:rsidP="003B2C26">
            <w:pPr>
              <w:spacing w:line="240" w:lineRule="exact"/>
              <w:jc w:val="center"/>
              <w:rPr>
                <w:sz w:val="15"/>
                <w:szCs w:val="15"/>
                <w:vertAlign w:val="subscript"/>
              </w:rPr>
            </w:pPr>
            <w:r w:rsidRPr="00B4427C">
              <w:rPr>
                <w:i/>
                <w:sz w:val="15"/>
                <w:szCs w:val="15"/>
              </w:rPr>
              <w:t>H</w:t>
            </w:r>
            <w:r w:rsidRPr="00B4427C">
              <w:rPr>
                <w:sz w:val="15"/>
                <w:szCs w:val="15"/>
                <w:vertAlign w:val="subscript"/>
              </w:rPr>
              <w:t>1</w:t>
            </w:r>
          </w:p>
          <w:p w:rsidR="003B2C26" w:rsidRPr="00B4427C" w:rsidRDefault="003B2C26" w:rsidP="003B2C26">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vMerge w:val="restart"/>
            <w:tcBorders>
              <w:bottom w:val="single" w:sz="4" w:space="0" w:color="auto"/>
            </w:tcBorders>
            <w:vAlign w:val="center"/>
          </w:tcPr>
          <w:p w:rsidR="003B2C26" w:rsidRDefault="003B2C26" w:rsidP="003B2C26">
            <w:pPr>
              <w:spacing w:line="240" w:lineRule="exact"/>
              <w:jc w:val="center"/>
              <w:rPr>
                <w:sz w:val="15"/>
                <w:szCs w:val="15"/>
              </w:rPr>
            </w:pPr>
            <w:r>
              <w:rPr>
                <w:rFonts w:hint="eastAsia"/>
                <w:sz w:val="15"/>
                <w:szCs w:val="15"/>
              </w:rPr>
              <w:t>外</w:t>
            </w:r>
            <w:r w:rsidRPr="00B4427C">
              <w:rPr>
                <w:sz w:val="15"/>
                <w:szCs w:val="15"/>
              </w:rPr>
              <w:t>管</w:t>
            </w:r>
          </w:p>
          <w:p w:rsidR="003B2C26" w:rsidRDefault="003B2C26" w:rsidP="003B2C26">
            <w:pPr>
              <w:spacing w:line="240" w:lineRule="exact"/>
              <w:jc w:val="center"/>
              <w:rPr>
                <w:sz w:val="15"/>
                <w:szCs w:val="15"/>
              </w:rPr>
            </w:pPr>
            <w:r w:rsidRPr="00B4427C">
              <w:rPr>
                <w:sz w:val="15"/>
                <w:szCs w:val="15"/>
              </w:rPr>
              <w:t>上拔</w:t>
            </w:r>
          </w:p>
          <w:p w:rsidR="003B2C26" w:rsidRDefault="003B2C26" w:rsidP="003B2C26">
            <w:pPr>
              <w:spacing w:line="240" w:lineRule="exact"/>
              <w:jc w:val="center"/>
              <w:rPr>
                <w:sz w:val="15"/>
                <w:szCs w:val="15"/>
              </w:rPr>
            </w:pPr>
            <w:r w:rsidRPr="00B4427C">
              <w:rPr>
                <w:sz w:val="15"/>
                <w:szCs w:val="15"/>
              </w:rPr>
              <w:t>距离</w:t>
            </w:r>
          </w:p>
          <w:p w:rsidR="003B2C26" w:rsidRPr="00B4427C" w:rsidRDefault="003B2C26" w:rsidP="003B2C26">
            <w:pPr>
              <w:spacing w:line="240" w:lineRule="exact"/>
              <w:jc w:val="center"/>
              <w:rPr>
                <w:sz w:val="15"/>
                <w:szCs w:val="15"/>
              </w:rPr>
            </w:pPr>
            <w:r w:rsidRPr="00B4427C">
              <w:rPr>
                <w:rFonts w:hint="eastAsia"/>
                <w:i/>
                <w:sz w:val="15"/>
                <w:szCs w:val="15"/>
              </w:rPr>
              <w:t>h</w:t>
            </w:r>
            <w:r w:rsidRPr="00B4427C">
              <w:rPr>
                <w:sz w:val="15"/>
                <w:szCs w:val="15"/>
                <w:vertAlign w:val="subscript"/>
              </w:rPr>
              <w:t>1</w:t>
            </w:r>
          </w:p>
          <w:p w:rsidR="003B2C26" w:rsidRPr="00B4427C" w:rsidRDefault="003B2C26" w:rsidP="003B2C26">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gridSpan w:val="2"/>
            <w:vMerge w:val="restart"/>
            <w:tcBorders>
              <w:bottom w:val="single" w:sz="4" w:space="0" w:color="auto"/>
            </w:tcBorders>
            <w:vAlign w:val="center"/>
          </w:tcPr>
          <w:p w:rsidR="003B2C26" w:rsidRDefault="003B2C26" w:rsidP="003B2C26">
            <w:pPr>
              <w:spacing w:line="240" w:lineRule="exact"/>
              <w:jc w:val="center"/>
              <w:rPr>
                <w:sz w:val="15"/>
                <w:szCs w:val="15"/>
              </w:rPr>
            </w:pPr>
            <w:r w:rsidRPr="00B4427C">
              <w:rPr>
                <w:sz w:val="15"/>
                <w:szCs w:val="15"/>
              </w:rPr>
              <w:t>拔管</w:t>
            </w:r>
          </w:p>
          <w:p w:rsidR="003B2C26" w:rsidRPr="00B4427C" w:rsidRDefault="003B2C26" w:rsidP="003B2C26">
            <w:pPr>
              <w:spacing w:line="240" w:lineRule="exact"/>
              <w:jc w:val="center"/>
              <w:rPr>
                <w:sz w:val="15"/>
                <w:szCs w:val="15"/>
              </w:rPr>
            </w:pPr>
            <w:r>
              <w:rPr>
                <w:rFonts w:hint="eastAsia"/>
                <w:sz w:val="15"/>
                <w:szCs w:val="15"/>
              </w:rPr>
              <w:t>至夯扩结束</w:t>
            </w:r>
            <w:r w:rsidRPr="00B4427C">
              <w:rPr>
                <w:sz w:val="15"/>
                <w:szCs w:val="15"/>
              </w:rPr>
              <w:t>时间点</w:t>
            </w:r>
          </w:p>
        </w:tc>
        <w:tc>
          <w:tcPr>
            <w:tcW w:w="459" w:type="dxa"/>
            <w:vMerge w:val="restart"/>
            <w:tcBorders>
              <w:bottom w:val="single" w:sz="4" w:space="0" w:color="auto"/>
            </w:tcBorders>
            <w:vAlign w:val="center"/>
          </w:tcPr>
          <w:p w:rsidR="003B2C26" w:rsidRDefault="003B2C26" w:rsidP="003B2C26">
            <w:pPr>
              <w:spacing w:line="240" w:lineRule="exact"/>
              <w:jc w:val="center"/>
              <w:rPr>
                <w:sz w:val="15"/>
                <w:szCs w:val="15"/>
              </w:rPr>
            </w:pPr>
            <w:r>
              <w:rPr>
                <w:rFonts w:hint="eastAsia"/>
                <w:sz w:val="15"/>
                <w:szCs w:val="15"/>
              </w:rPr>
              <w:t>同步下沉</w:t>
            </w:r>
            <w:r w:rsidRPr="00B4427C">
              <w:rPr>
                <w:sz w:val="15"/>
                <w:szCs w:val="15"/>
              </w:rPr>
              <w:t>距离</w:t>
            </w:r>
          </w:p>
          <w:p w:rsidR="003B2C26" w:rsidRPr="00B4427C" w:rsidRDefault="003B2C26" w:rsidP="003B2C26">
            <w:pPr>
              <w:spacing w:line="240" w:lineRule="exact"/>
              <w:jc w:val="center"/>
              <w:rPr>
                <w:sz w:val="15"/>
                <w:szCs w:val="15"/>
              </w:rPr>
            </w:pPr>
            <w:r w:rsidRPr="00B4427C">
              <w:rPr>
                <w:rFonts w:hint="eastAsia"/>
                <w:i/>
                <w:sz w:val="15"/>
                <w:szCs w:val="15"/>
              </w:rPr>
              <w:t>C</w:t>
            </w:r>
            <w:r w:rsidRPr="00B4427C">
              <w:rPr>
                <w:rFonts w:hint="eastAsia"/>
                <w:sz w:val="15"/>
                <w:szCs w:val="15"/>
                <w:vertAlign w:val="subscript"/>
              </w:rPr>
              <w:t>1</w:t>
            </w:r>
          </w:p>
          <w:p w:rsidR="003B2C26" w:rsidRPr="00B4427C" w:rsidRDefault="003B2C26" w:rsidP="003B2C26">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vMerge w:val="restart"/>
            <w:tcBorders>
              <w:bottom w:val="single" w:sz="4" w:space="0" w:color="auto"/>
            </w:tcBorders>
            <w:vAlign w:val="center"/>
          </w:tcPr>
          <w:p w:rsidR="003B2C26" w:rsidRDefault="003B2C26" w:rsidP="002D48E9">
            <w:pPr>
              <w:spacing w:line="240" w:lineRule="exact"/>
              <w:jc w:val="center"/>
              <w:rPr>
                <w:sz w:val="15"/>
                <w:szCs w:val="15"/>
              </w:rPr>
            </w:pPr>
            <w:r w:rsidRPr="00B4427C">
              <w:rPr>
                <w:sz w:val="15"/>
                <w:szCs w:val="15"/>
              </w:rPr>
              <w:t>起扩</w:t>
            </w:r>
          </w:p>
          <w:p w:rsidR="003B2C26" w:rsidRDefault="003B2C26" w:rsidP="002D48E9">
            <w:pPr>
              <w:spacing w:line="240" w:lineRule="exact"/>
              <w:jc w:val="center"/>
              <w:rPr>
                <w:sz w:val="15"/>
                <w:szCs w:val="15"/>
              </w:rPr>
            </w:pPr>
            <w:r w:rsidRPr="00B4427C">
              <w:rPr>
                <w:sz w:val="15"/>
                <w:szCs w:val="15"/>
              </w:rPr>
              <w:t>前沉</w:t>
            </w:r>
          </w:p>
          <w:p w:rsidR="003B2C26" w:rsidRDefault="003B2C26" w:rsidP="002D48E9">
            <w:pPr>
              <w:spacing w:line="240" w:lineRule="exact"/>
              <w:jc w:val="center"/>
              <w:rPr>
                <w:sz w:val="15"/>
                <w:szCs w:val="15"/>
              </w:rPr>
            </w:pPr>
            <w:r w:rsidRPr="00B4427C">
              <w:rPr>
                <w:sz w:val="15"/>
                <w:szCs w:val="15"/>
              </w:rPr>
              <w:t>管底</w:t>
            </w:r>
          </w:p>
          <w:p w:rsidR="003B2C26" w:rsidRPr="00B4427C" w:rsidRDefault="003B2C26" w:rsidP="002D48E9">
            <w:pPr>
              <w:spacing w:line="240" w:lineRule="exact"/>
              <w:jc w:val="center"/>
              <w:rPr>
                <w:sz w:val="15"/>
                <w:szCs w:val="15"/>
              </w:rPr>
            </w:pPr>
            <w:r w:rsidRPr="00B4427C">
              <w:rPr>
                <w:sz w:val="15"/>
                <w:szCs w:val="15"/>
              </w:rPr>
              <w:t>标高</w:t>
            </w:r>
          </w:p>
          <w:p w:rsidR="003B2C26" w:rsidRPr="00B4427C" w:rsidRDefault="003B2C26" w:rsidP="002D48E9">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gridSpan w:val="2"/>
            <w:vMerge w:val="restart"/>
            <w:tcBorders>
              <w:bottom w:val="single" w:sz="4" w:space="0" w:color="auto"/>
            </w:tcBorders>
            <w:vAlign w:val="center"/>
          </w:tcPr>
          <w:p w:rsidR="003B2C26" w:rsidRDefault="003B2C26" w:rsidP="002D48E9">
            <w:pPr>
              <w:spacing w:line="240" w:lineRule="exact"/>
              <w:jc w:val="center"/>
              <w:rPr>
                <w:sz w:val="15"/>
                <w:szCs w:val="15"/>
              </w:rPr>
            </w:pPr>
            <w:r w:rsidRPr="003F1613">
              <w:rPr>
                <w:w w:val="66"/>
                <w:kern w:val="0"/>
                <w:sz w:val="15"/>
                <w:szCs w:val="15"/>
                <w:fitText w:val="300" w:id="-1969556224"/>
              </w:rPr>
              <w:t>起扩</w:t>
            </w:r>
            <w:r w:rsidRPr="003F1613">
              <w:rPr>
                <w:rFonts w:hint="eastAsia"/>
                <w:spacing w:val="2"/>
                <w:w w:val="66"/>
                <w:kern w:val="0"/>
                <w:sz w:val="15"/>
                <w:szCs w:val="15"/>
                <w:fitText w:val="300" w:id="-1969556224"/>
              </w:rPr>
              <w:t>前</w:t>
            </w:r>
          </w:p>
          <w:p w:rsidR="003B2C26" w:rsidRDefault="003B2C26" w:rsidP="002D48E9">
            <w:pPr>
              <w:spacing w:line="240" w:lineRule="exact"/>
              <w:jc w:val="center"/>
              <w:rPr>
                <w:sz w:val="15"/>
                <w:szCs w:val="15"/>
              </w:rPr>
            </w:pPr>
            <w:r w:rsidRPr="00B4427C">
              <w:rPr>
                <w:sz w:val="15"/>
                <w:szCs w:val="15"/>
              </w:rPr>
              <w:t>内夯</w:t>
            </w:r>
          </w:p>
          <w:p w:rsidR="003B2C26" w:rsidRDefault="003B2C26" w:rsidP="002D48E9">
            <w:pPr>
              <w:spacing w:line="240" w:lineRule="exact"/>
              <w:jc w:val="center"/>
              <w:rPr>
                <w:sz w:val="15"/>
                <w:szCs w:val="15"/>
              </w:rPr>
            </w:pPr>
            <w:r w:rsidRPr="00B4427C">
              <w:rPr>
                <w:sz w:val="15"/>
                <w:szCs w:val="15"/>
              </w:rPr>
              <w:t>件底</w:t>
            </w:r>
          </w:p>
          <w:p w:rsidR="003B2C26" w:rsidRPr="00B4427C" w:rsidRDefault="003B2C26" w:rsidP="002D48E9">
            <w:pPr>
              <w:spacing w:line="240" w:lineRule="exact"/>
              <w:jc w:val="center"/>
              <w:rPr>
                <w:sz w:val="15"/>
                <w:szCs w:val="15"/>
              </w:rPr>
            </w:pPr>
            <w:r w:rsidRPr="00B4427C">
              <w:rPr>
                <w:sz w:val="15"/>
                <w:szCs w:val="15"/>
              </w:rPr>
              <w:t>标高</w:t>
            </w:r>
          </w:p>
          <w:p w:rsidR="003B2C26" w:rsidRPr="00B4427C" w:rsidRDefault="003B2C26" w:rsidP="002D48E9">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vMerge w:val="restart"/>
            <w:tcBorders>
              <w:bottom w:val="single" w:sz="4" w:space="0" w:color="auto"/>
            </w:tcBorders>
            <w:vAlign w:val="center"/>
          </w:tcPr>
          <w:p w:rsidR="003B2C26" w:rsidRPr="00540DDC" w:rsidRDefault="003B2C26" w:rsidP="002D48E9">
            <w:pPr>
              <w:spacing w:line="240" w:lineRule="exact"/>
              <w:jc w:val="center"/>
              <w:rPr>
                <w:kern w:val="0"/>
                <w:sz w:val="15"/>
                <w:szCs w:val="15"/>
              </w:rPr>
            </w:pPr>
            <w:r w:rsidRPr="00E35AAD">
              <w:rPr>
                <w:spacing w:val="10"/>
                <w:w w:val="66"/>
                <w:kern w:val="0"/>
                <w:sz w:val="15"/>
                <w:szCs w:val="15"/>
                <w:fitText w:val="300" w:id="-1969565184"/>
              </w:rPr>
              <w:t>第</w:t>
            </w:r>
            <w:r w:rsidRPr="00E35AAD">
              <w:rPr>
                <w:spacing w:val="10"/>
                <w:w w:val="66"/>
                <w:kern w:val="0"/>
                <w:sz w:val="15"/>
                <w:szCs w:val="15"/>
                <w:fitText w:val="300" w:id="-1969565184"/>
              </w:rPr>
              <w:t>1</w:t>
            </w:r>
            <w:r w:rsidRPr="00E35AAD">
              <w:rPr>
                <w:spacing w:val="-15"/>
                <w:w w:val="66"/>
                <w:kern w:val="0"/>
                <w:sz w:val="15"/>
                <w:szCs w:val="15"/>
                <w:fitText w:val="300" w:id="-1969565184"/>
              </w:rPr>
              <w:t>次</w:t>
            </w:r>
          </w:p>
          <w:p w:rsidR="003B2C26" w:rsidRDefault="003B2C26" w:rsidP="002D48E9">
            <w:pPr>
              <w:spacing w:line="240" w:lineRule="exact"/>
              <w:jc w:val="center"/>
              <w:rPr>
                <w:sz w:val="15"/>
                <w:szCs w:val="15"/>
              </w:rPr>
            </w:pPr>
            <w:r w:rsidRPr="00B4427C">
              <w:rPr>
                <w:sz w:val="15"/>
                <w:szCs w:val="15"/>
              </w:rPr>
              <w:t>填料</w:t>
            </w:r>
          </w:p>
          <w:p w:rsidR="003B2C26" w:rsidRDefault="003B2C26" w:rsidP="002D48E9">
            <w:pPr>
              <w:spacing w:line="240" w:lineRule="exact"/>
              <w:jc w:val="center"/>
              <w:rPr>
                <w:sz w:val="15"/>
                <w:szCs w:val="15"/>
              </w:rPr>
            </w:pPr>
            <w:r w:rsidRPr="00B4427C">
              <w:rPr>
                <w:sz w:val="15"/>
                <w:szCs w:val="15"/>
              </w:rPr>
              <w:t>高度</w:t>
            </w:r>
          </w:p>
          <w:p w:rsidR="003B2C26" w:rsidRDefault="003B2C26" w:rsidP="002D48E9">
            <w:pPr>
              <w:spacing w:line="240" w:lineRule="exact"/>
              <w:jc w:val="center"/>
              <w:rPr>
                <w:sz w:val="15"/>
                <w:szCs w:val="15"/>
                <w:vertAlign w:val="subscript"/>
              </w:rPr>
            </w:pPr>
            <w:r w:rsidRPr="00B4427C">
              <w:rPr>
                <w:i/>
                <w:sz w:val="15"/>
                <w:szCs w:val="15"/>
              </w:rPr>
              <w:t>H</w:t>
            </w:r>
            <w:r>
              <w:rPr>
                <w:rFonts w:hint="eastAsia"/>
                <w:sz w:val="15"/>
                <w:szCs w:val="15"/>
                <w:vertAlign w:val="subscript"/>
              </w:rPr>
              <w:t>2</w:t>
            </w:r>
          </w:p>
          <w:p w:rsidR="003B2C26" w:rsidRPr="00B4427C" w:rsidRDefault="003B2C26" w:rsidP="002D48E9">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gridSpan w:val="2"/>
            <w:vMerge w:val="restart"/>
            <w:tcBorders>
              <w:bottom w:val="single" w:sz="4" w:space="0" w:color="auto"/>
            </w:tcBorders>
            <w:vAlign w:val="center"/>
          </w:tcPr>
          <w:p w:rsidR="003B2C26" w:rsidRDefault="003B2C26" w:rsidP="002D48E9">
            <w:pPr>
              <w:spacing w:line="240" w:lineRule="exact"/>
              <w:jc w:val="center"/>
              <w:rPr>
                <w:sz w:val="15"/>
                <w:szCs w:val="15"/>
              </w:rPr>
            </w:pPr>
            <w:r>
              <w:rPr>
                <w:rFonts w:hint="eastAsia"/>
                <w:sz w:val="15"/>
                <w:szCs w:val="15"/>
              </w:rPr>
              <w:t>外</w:t>
            </w:r>
            <w:r w:rsidRPr="00B4427C">
              <w:rPr>
                <w:sz w:val="15"/>
                <w:szCs w:val="15"/>
              </w:rPr>
              <w:t>管</w:t>
            </w:r>
          </w:p>
          <w:p w:rsidR="003B2C26" w:rsidRDefault="003B2C26" w:rsidP="002D48E9">
            <w:pPr>
              <w:spacing w:line="240" w:lineRule="exact"/>
              <w:jc w:val="center"/>
              <w:rPr>
                <w:sz w:val="15"/>
                <w:szCs w:val="15"/>
              </w:rPr>
            </w:pPr>
            <w:r w:rsidRPr="00B4427C">
              <w:rPr>
                <w:sz w:val="15"/>
                <w:szCs w:val="15"/>
              </w:rPr>
              <w:t>上拔</w:t>
            </w:r>
          </w:p>
          <w:p w:rsidR="003B2C26" w:rsidRDefault="003B2C26" w:rsidP="002D48E9">
            <w:pPr>
              <w:spacing w:line="240" w:lineRule="exact"/>
              <w:jc w:val="center"/>
              <w:rPr>
                <w:sz w:val="15"/>
                <w:szCs w:val="15"/>
              </w:rPr>
            </w:pPr>
            <w:r w:rsidRPr="00B4427C">
              <w:rPr>
                <w:sz w:val="15"/>
                <w:szCs w:val="15"/>
              </w:rPr>
              <w:t>距离</w:t>
            </w:r>
          </w:p>
          <w:p w:rsidR="003B2C26" w:rsidRPr="00B4427C" w:rsidRDefault="003B2C26" w:rsidP="002D48E9">
            <w:pPr>
              <w:spacing w:line="240" w:lineRule="exact"/>
              <w:jc w:val="center"/>
              <w:rPr>
                <w:sz w:val="15"/>
                <w:szCs w:val="15"/>
              </w:rPr>
            </w:pPr>
            <w:r w:rsidRPr="00B4427C">
              <w:rPr>
                <w:rFonts w:hint="eastAsia"/>
                <w:i/>
                <w:sz w:val="15"/>
                <w:szCs w:val="15"/>
              </w:rPr>
              <w:t>h</w:t>
            </w:r>
            <w:r>
              <w:rPr>
                <w:rFonts w:hint="eastAsia"/>
                <w:sz w:val="15"/>
                <w:szCs w:val="15"/>
                <w:vertAlign w:val="subscript"/>
              </w:rPr>
              <w:t>2</w:t>
            </w:r>
          </w:p>
          <w:p w:rsidR="003B2C26" w:rsidRPr="00B4427C" w:rsidRDefault="003B2C26" w:rsidP="002D48E9">
            <w:pPr>
              <w:spacing w:line="240" w:lineRule="exact"/>
              <w:jc w:val="center"/>
              <w:rPr>
                <w:sz w:val="15"/>
                <w:szCs w:val="15"/>
              </w:rPr>
            </w:pPr>
            <w:r>
              <w:rPr>
                <w:sz w:val="15"/>
                <w:szCs w:val="15"/>
              </w:rPr>
              <w:t>(</w:t>
            </w:r>
            <w:r w:rsidRPr="00B4427C">
              <w:rPr>
                <w:sz w:val="15"/>
                <w:szCs w:val="15"/>
              </w:rPr>
              <w:t>m</w:t>
            </w:r>
            <w:r>
              <w:rPr>
                <w:sz w:val="15"/>
                <w:szCs w:val="15"/>
              </w:rPr>
              <w:t>)</w:t>
            </w:r>
          </w:p>
        </w:tc>
        <w:tc>
          <w:tcPr>
            <w:tcW w:w="459" w:type="dxa"/>
            <w:vMerge w:val="restart"/>
            <w:tcBorders>
              <w:bottom w:val="single" w:sz="4" w:space="0" w:color="auto"/>
            </w:tcBorders>
            <w:vAlign w:val="center"/>
          </w:tcPr>
          <w:p w:rsidR="003B2C26" w:rsidRDefault="003B2C26" w:rsidP="002D48E9">
            <w:pPr>
              <w:spacing w:line="240" w:lineRule="exact"/>
              <w:jc w:val="center"/>
              <w:rPr>
                <w:sz w:val="15"/>
                <w:szCs w:val="15"/>
              </w:rPr>
            </w:pPr>
            <w:r w:rsidRPr="00B4427C">
              <w:rPr>
                <w:sz w:val="15"/>
                <w:szCs w:val="15"/>
              </w:rPr>
              <w:t>拔管</w:t>
            </w:r>
          </w:p>
          <w:p w:rsidR="003B2C26" w:rsidRPr="00B4427C" w:rsidRDefault="003B2C26" w:rsidP="002D48E9">
            <w:pPr>
              <w:spacing w:line="240" w:lineRule="exact"/>
              <w:jc w:val="center"/>
              <w:rPr>
                <w:sz w:val="15"/>
                <w:szCs w:val="15"/>
              </w:rPr>
            </w:pPr>
            <w:r>
              <w:rPr>
                <w:rFonts w:hint="eastAsia"/>
                <w:sz w:val="15"/>
                <w:szCs w:val="15"/>
              </w:rPr>
              <w:t>至夯扩结束</w:t>
            </w:r>
            <w:r w:rsidRPr="00B4427C">
              <w:rPr>
                <w:sz w:val="15"/>
                <w:szCs w:val="15"/>
              </w:rPr>
              <w:t>时间点</w:t>
            </w:r>
          </w:p>
        </w:tc>
        <w:tc>
          <w:tcPr>
            <w:tcW w:w="459" w:type="dxa"/>
            <w:gridSpan w:val="2"/>
            <w:vMerge w:val="restart"/>
            <w:tcBorders>
              <w:bottom w:val="single" w:sz="4" w:space="0" w:color="auto"/>
            </w:tcBorders>
            <w:vAlign w:val="center"/>
          </w:tcPr>
          <w:p w:rsidR="003B2C26" w:rsidRDefault="003B2C26" w:rsidP="002D48E9">
            <w:pPr>
              <w:spacing w:line="240" w:lineRule="exact"/>
              <w:jc w:val="center"/>
              <w:rPr>
                <w:sz w:val="15"/>
                <w:szCs w:val="15"/>
              </w:rPr>
            </w:pPr>
            <w:r>
              <w:rPr>
                <w:rFonts w:hint="eastAsia"/>
                <w:sz w:val="15"/>
                <w:szCs w:val="15"/>
              </w:rPr>
              <w:t>同步下沉</w:t>
            </w:r>
            <w:r w:rsidRPr="00B4427C">
              <w:rPr>
                <w:sz w:val="15"/>
                <w:szCs w:val="15"/>
              </w:rPr>
              <w:t>距离</w:t>
            </w:r>
          </w:p>
          <w:p w:rsidR="003B2C26" w:rsidRPr="00B4427C" w:rsidRDefault="003B2C26" w:rsidP="002D48E9">
            <w:pPr>
              <w:spacing w:line="240" w:lineRule="exact"/>
              <w:jc w:val="center"/>
              <w:rPr>
                <w:sz w:val="15"/>
                <w:szCs w:val="15"/>
              </w:rPr>
            </w:pPr>
            <w:r w:rsidRPr="00B4427C">
              <w:rPr>
                <w:rFonts w:hint="eastAsia"/>
                <w:i/>
                <w:sz w:val="15"/>
                <w:szCs w:val="15"/>
              </w:rPr>
              <w:t>C</w:t>
            </w:r>
            <w:r>
              <w:rPr>
                <w:rFonts w:hint="eastAsia"/>
                <w:sz w:val="15"/>
                <w:szCs w:val="15"/>
                <w:vertAlign w:val="subscript"/>
              </w:rPr>
              <w:t>2</w:t>
            </w:r>
          </w:p>
          <w:p w:rsidR="003B2C26" w:rsidRPr="00B4427C" w:rsidRDefault="003B2C26" w:rsidP="002D48E9">
            <w:pPr>
              <w:spacing w:line="240" w:lineRule="exact"/>
              <w:jc w:val="center"/>
              <w:rPr>
                <w:sz w:val="15"/>
                <w:szCs w:val="15"/>
              </w:rPr>
            </w:pPr>
            <w:r>
              <w:rPr>
                <w:sz w:val="15"/>
                <w:szCs w:val="15"/>
              </w:rPr>
              <w:t>(</w:t>
            </w:r>
            <w:r w:rsidRPr="00B4427C">
              <w:rPr>
                <w:sz w:val="15"/>
                <w:szCs w:val="15"/>
              </w:rPr>
              <w:t>m</w:t>
            </w:r>
            <w:r>
              <w:rPr>
                <w:sz w:val="15"/>
                <w:szCs w:val="15"/>
              </w:rPr>
              <w:t>)</w:t>
            </w:r>
          </w:p>
        </w:tc>
        <w:tc>
          <w:tcPr>
            <w:tcW w:w="918" w:type="dxa"/>
            <w:gridSpan w:val="3"/>
            <w:vMerge/>
            <w:tcBorders>
              <w:bottom w:val="single" w:sz="4" w:space="0" w:color="auto"/>
              <w:right w:val="single" w:sz="12" w:space="0" w:color="auto"/>
            </w:tcBorders>
            <w:vAlign w:val="center"/>
          </w:tcPr>
          <w:p w:rsidR="003B2C26" w:rsidRPr="00B4427C" w:rsidRDefault="003B2C26" w:rsidP="002D48E9">
            <w:pPr>
              <w:jc w:val="center"/>
              <w:rPr>
                <w:sz w:val="15"/>
                <w:szCs w:val="15"/>
              </w:rPr>
            </w:pPr>
          </w:p>
        </w:tc>
      </w:tr>
      <w:tr w:rsidR="002E714D" w:rsidRPr="00B4427C" w:rsidTr="00D83D35">
        <w:trPr>
          <w:trHeight w:val="196"/>
          <w:jc w:val="center"/>
        </w:trPr>
        <w:tc>
          <w:tcPr>
            <w:tcW w:w="459" w:type="dxa"/>
            <w:vMerge/>
            <w:tcBorders>
              <w:left w:val="single" w:sz="12" w:space="0" w:color="auto"/>
            </w:tcBorders>
            <w:vAlign w:val="center"/>
          </w:tcPr>
          <w:p w:rsidR="002E714D" w:rsidRPr="00B4427C" w:rsidRDefault="002E714D" w:rsidP="002D48E9">
            <w:pPr>
              <w:jc w:val="center"/>
              <w:rPr>
                <w:sz w:val="15"/>
                <w:szCs w:val="15"/>
              </w:rPr>
            </w:pPr>
          </w:p>
        </w:tc>
        <w:tc>
          <w:tcPr>
            <w:tcW w:w="459" w:type="dxa"/>
            <w:vMerge/>
            <w:vAlign w:val="center"/>
          </w:tcPr>
          <w:p w:rsidR="002E714D" w:rsidRPr="00B4427C" w:rsidRDefault="002E714D" w:rsidP="002D48E9">
            <w:pPr>
              <w:jc w:val="center"/>
              <w:rPr>
                <w:sz w:val="15"/>
                <w:szCs w:val="15"/>
              </w:rPr>
            </w:pPr>
          </w:p>
        </w:tc>
        <w:tc>
          <w:tcPr>
            <w:tcW w:w="459" w:type="dxa"/>
            <w:vMerge/>
            <w:vAlign w:val="center"/>
          </w:tcPr>
          <w:p w:rsidR="002E714D" w:rsidRPr="00B4427C" w:rsidRDefault="002E714D" w:rsidP="002D48E9">
            <w:pPr>
              <w:jc w:val="center"/>
              <w:rPr>
                <w:sz w:val="15"/>
                <w:szCs w:val="15"/>
              </w:rPr>
            </w:pPr>
          </w:p>
        </w:tc>
        <w:tc>
          <w:tcPr>
            <w:tcW w:w="459" w:type="dxa"/>
            <w:gridSpan w:val="2"/>
            <w:vMerge/>
            <w:vAlign w:val="center"/>
          </w:tcPr>
          <w:p w:rsidR="002E714D" w:rsidRPr="00B4427C" w:rsidRDefault="002E714D" w:rsidP="002D48E9">
            <w:pPr>
              <w:spacing w:line="240" w:lineRule="exact"/>
              <w:jc w:val="center"/>
              <w:rPr>
                <w:sz w:val="15"/>
                <w:szCs w:val="15"/>
              </w:rPr>
            </w:pPr>
          </w:p>
        </w:tc>
        <w:tc>
          <w:tcPr>
            <w:tcW w:w="459" w:type="dxa"/>
            <w:vMerge/>
            <w:vAlign w:val="center"/>
          </w:tcPr>
          <w:p w:rsidR="002E714D" w:rsidRDefault="002E714D" w:rsidP="002D48E9">
            <w:pPr>
              <w:spacing w:line="240" w:lineRule="exact"/>
              <w:jc w:val="center"/>
              <w:rPr>
                <w:sz w:val="15"/>
                <w:szCs w:val="15"/>
              </w:rPr>
            </w:pPr>
          </w:p>
        </w:tc>
        <w:tc>
          <w:tcPr>
            <w:tcW w:w="459" w:type="dxa"/>
            <w:gridSpan w:val="2"/>
            <w:vMerge/>
            <w:vAlign w:val="center"/>
          </w:tcPr>
          <w:p w:rsidR="002E714D" w:rsidRPr="00B4427C" w:rsidRDefault="002E714D" w:rsidP="003B2C26">
            <w:pPr>
              <w:spacing w:line="240" w:lineRule="exact"/>
              <w:jc w:val="center"/>
              <w:rPr>
                <w:sz w:val="15"/>
                <w:szCs w:val="15"/>
              </w:rPr>
            </w:pPr>
          </w:p>
        </w:tc>
        <w:tc>
          <w:tcPr>
            <w:tcW w:w="459" w:type="dxa"/>
            <w:vMerge/>
            <w:vAlign w:val="center"/>
          </w:tcPr>
          <w:p w:rsidR="002E714D" w:rsidRPr="00540DDC" w:rsidRDefault="002E714D" w:rsidP="003B2C26">
            <w:pPr>
              <w:spacing w:line="240" w:lineRule="exact"/>
              <w:jc w:val="center"/>
              <w:rPr>
                <w:kern w:val="0"/>
                <w:sz w:val="15"/>
                <w:szCs w:val="15"/>
              </w:rPr>
            </w:pPr>
          </w:p>
        </w:tc>
        <w:tc>
          <w:tcPr>
            <w:tcW w:w="459" w:type="dxa"/>
            <w:gridSpan w:val="2"/>
            <w:vMerge/>
            <w:vAlign w:val="center"/>
          </w:tcPr>
          <w:p w:rsidR="002E714D" w:rsidRPr="00540DDC" w:rsidRDefault="002E714D" w:rsidP="003B2C26">
            <w:pPr>
              <w:spacing w:line="240" w:lineRule="exact"/>
              <w:jc w:val="center"/>
              <w:rPr>
                <w:kern w:val="0"/>
                <w:sz w:val="15"/>
                <w:szCs w:val="15"/>
              </w:rPr>
            </w:pPr>
          </w:p>
        </w:tc>
        <w:tc>
          <w:tcPr>
            <w:tcW w:w="459" w:type="dxa"/>
            <w:vMerge/>
            <w:vAlign w:val="center"/>
          </w:tcPr>
          <w:p w:rsidR="002E714D" w:rsidRDefault="002E714D" w:rsidP="003B2C26">
            <w:pPr>
              <w:spacing w:line="240" w:lineRule="exact"/>
              <w:jc w:val="center"/>
              <w:rPr>
                <w:sz w:val="15"/>
                <w:szCs w:val="15"/>
              </w:rPr>
            </w:pPr>
          </w:p>
        </w:tc>
        <w:tc>
          <w:tcPr>
            <w:tcW w:w="459" w:type="dxa"/>
            <w:gridSpan w:val="2"/>
            <w:vMerge/>
            <w:vAlign w:val="center"/>
          </w:tcPr>
          <w:p w:rsidR="002E714D" w:rsidRPr="00B4427C" w:rsidRDefault="002E714D" w:rsidP="003B2C26">
            <w:pPr>
              <w:spacing w:line="240" w:lineRule="exact"/>
              <w:jc w:val="center"/>
              <w:rPr>
                <w:sz w:val="15"/>
                <w:szCs w:val="15"/>
              </w:rPr>
            </w:pPr>
          </w:p>
        </w:tc>
        <w:tc>
          <w:tcPr>
            <w:tcW w:w="459" w:type="dxa"/>
            <w:vMerge/>
            <w:vAlign w:val="center"/>
          </w:tcPr>
          <w:p w:rsidR="002E714D" w:rsidRDefault="002E714D" w:rsidP="003B2C26">
            <w:pPr>
              <w:spacing w:line="240" w:lineRule="exact"/>
              <w:jc w:val="center"/>
              <w:rPr>
                <w:sz w:val="15"/>
                <w:szCs w:val="15"/>
              </w:rPr>
            </w:pPr>
          </w:p>
        </w:tc>
        <w:tc>
          <w:tcPr>
            <w:tcW w:w="459" w:type="dxa"/>
            <w:vMerge/>
            <w:vAlign w:val="center"/>
          </w:tcPr>
          <w:p w:rsidR="002E714D" w:rsidRPr="00B4427C" w:rsidRDefault="002E714D" w:rsidP="002D48E9">
            <w:pPr>
              <w:spacing w:line="240" w:lineRule="exact"/>
              <w:jc w:val="center"/>
              <w:rPr>
                <w:sz w:val="15"/>
                <w:szCs w:val="15"/>
              </w:rPr>
            </w:pPr>
          </w:p>
        </w:tc>
        <w:tc>
          <w:tcPr>
            <w:tcW w:w="459" w:type="dxa"/>
            <w:gridSpan w:val="2"/>
            <w:vMerge/>
            <w:vAlign w:val="center"/>
          </w:tcPr>
          <w:p w:rsidR="002E714D" w:rsidRPr="003B2C26" w:rsidRDefault="002E714D" w:rsidP="002D48E9">
            <w:pPr>
              <w:spacing w:line="240" w:lineRule="exact"/>
              <w:jc w:val="center"/>
              <w:rPr>
                <w:kern w:val="0"/>
                <w:sz w:val="15"/>
                <w:szCs w:val="15"/>
              </w:rPr>
            </w:pPr>
          </w:p>
        </w:tc>
        <w:tc>
          <w:tcPr>
            <w:tcW w:w="459" w:type="dxa"/>
            <w:vMerge/>
            <w:vAlign w:val="center"/>
          </w:tcPr>
          <w:p w:rsidR="002E714D" w:rsidRPr="003B2C26" w:rsidRDefault="002E714D" w:rsidP="002D48E9">
            <w:pPr>
              <w:spacing w:line="240" w:lineRule="exact"/>
              <w:jc w:val="center"/>
              <w:rPr>
                <w:kern w:val="0"/>
                <w:sz w:val="15"/>
                <w:szCs w:val="15"/>
              </w:rPr>
            </w:pPr>
          </w:p>
        </w:tc>
        <w:tc>
          <w:tcPr>
            <w:tcW w:w="459" w:type="dxa"/>
            <w:gridSpan w:val="2"/>
            <w:vMerge/>
            <w:vAlign w:val="center"/>
          </w:tcPr>
          <w:p w:rsidR="002E714D" w:rsidRDefault="002E714D" w:rsidP="002D48E9">
            <w:pPr>
              <w:spacing w:line="240" w:lineRule="exact"/>
              <w:jc w:val="center"/>
              <w:rPr>
                <w:sz w:val="15"/>
                <w:szCs w:val="15"/>
              </w:rPr>
            </w:pPr>
          </w:p>
        </w:tc>
        <w:tc>
          <w:tcPr>
            <w:tcW w:w="459" w:type="dxa"/>
            <w:vMerge/>
            <w:vAlign w:val="center"/>
          </w:tcPr>
          <w:p w:rsidR="002E714D" w:rsidRPr="00B4427C" w:rsidRDefault="002E714D" w:rsidP="002D48E9">
            <w:pPr>
              <w:spacing w:line="240" w:lineRule="exact"/>
              <w:jc w:val="center"/>
              <w:rPr>
                <w:sz w:val="15"/>
                <w:szCs w:val="15"/>
              </w:rPr>
            </w:pPr>
          </w:p>
        </w:tc>
        <w:tc>
          <w:tcPr>
            <w:tcW w:w="459" w:type="dxa"/>
            <w:gridSpan w:val="2"/>
            <w:vMerge/>
            <w:vAlign w:val="center"/>
          </w:tcPr>
          <w:p w:rsidR="002E714D" w:rsidRDefault="002E714D" w:rsidP="002D48E9">
            <w:pPr>
              <w:spacing w:line="240" w:lineRule="exact"/>
              <w:jc w:val="center"/>
              <w:rPr>
                <w:sz w:val="15"/>
                <w:szCs w:val="15"/>
              </w:rPr>
            </w:pPr>
          </w:p>
        </w:tc>
        <w:tc>
          <w:tcPr>
            <w:tcW w:w="306" w:type="dxa"/>
            <w:vAlign w:val="center"/>
          </w:tcPr>
          <w:p w:rsidR="002E714D" w:rsidRPr="00B4427C" w:rsidRDefault="002E714D" w:rsidP="002D48E9">
            <w:pPr>
              <w:jc w:val="center"/>
              <w:rPr>
                <w:sz w:val="15"/>
                <w:szCs w:val="15"/>
              </w:rPr>
            </w:pPr>
            <w:r w:rsidRPr="00B4427C">
              <w:rPr>
                <w:sz w:val="15"/>
                <w:szCs w:val="15"/>
              </w:rPr>
              <w:t>首</w:t>
            </w:r>
          </w:p>
        </w:tc>
        <w:tc>
          <w:tcPr>
            <w:tcW w:w="306" w:type="dxa"/>
            <w:vAlign w:val="center"/>
          </w:tcPr>
          <w:p w:rsidR="002E714D" w:rsidRPr="00B4427C" w:rsidRDefault="002E714D" w:rsidP="002D48E9">
            <w:pPr>
              <w:jc w:val="center"/>
              <w:rPr>
                <w:sz w:val="15"/>
                <w:szCs w:val="15"/>
              </w:rPr>
            </w:pPr>
            <w:r w:rsidRPr="00B4427C">
              <w:rPr>
                <w:sz w:val="15"/>
                <w:szCs w:val="15"/>
              </w:rPr>
              <w:t>中</w:t>
            </w:r>
          </w:p>
        </w:tc>
        <w:tc>
          <w:tcPr>
            <w:tcW w:w="306" w:type="dxa"/>
            <w:tcBorders>
              <w:right w:val="single" w:sz="12" w:space="0" w:color="auto"/>
            </w:tcBorders>
            <w:vAlign w:val="center"/>
          </w:tcPr>
          <w:p w:rsidR="002E714D" w:rsidRPr="00B4427C" w:rsidRDefault="002E714D" w:rsidP="002D48E9">
            <w:pPr>
              <w:jc w:val="center"/>
              <w:rPr>
                <w:sz w:val="15"/>
                <w:szCs w:val="15"/>
              </w:rPr>
            </w:pPr>
            <w:r w:rsidRPr="00B4427C">
              <w:rPr>
                <w:sz w:val="15"/>
                <w:szCs w:val="15"/>
              </w:rPr>
              <w:t>末</w:t>
            </w:r>
          </w:p>
        </w:tc>
      </w:tr>
      <w:tr w:rsidR="002E714D" w:rsidRPr="00B4427C" w:rsidTr="00D83D35">
        <w:trPr>
          <w:jc w:val="center"/>
        </w:trPr>
        <w:tc>
          <w:tcPr>
            <w:tcW w:w="459" w:type="dxa"/>
            <w:tcBorders>
              <w:left w:val="single" w:sz="12" w:space="0" w:color="auto"/>
            </w:tcBorders>
            <w:vAlign w:val="center"/>
          </w:tcPr>
          <w:p w:rsidR="002E714D" w:rsidRPr="00B4427C" w:rsidRDefault="002E714D" w:rsidP="002D48E9">
            <w:pPr>
              <w:jc w:val="center"/>
              <w:rPr>
                <w:sz w:val="15"/>
                <w:szCs w:val="15"/>
              </w:rPr>
            </w:pPr>
            <w:r>
              <w:rPr>
                <w:rFonts w:hint="eastAsia"/>
                <w:sz w:val="15"/>
                <w:szCs w:val="15"/>
              </w:rPr>
              <w:t>1</w:t>
            </w: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tcBorders>
              <w:right w:val="single" w:sz="12" w:space="0" w:color="auto"/>
            </w:tcBorders>
            <w:vAlign w:val="center"/>
          </w:tcPr>
          <w:p w:rsidR="002E714D" w:rsidRPr="00B4427C" w:rsidRDefault="002E714D" w:rsidP="002D48E9">
            <w:pPr>
              <w:jc w:val="center"/>
              <w:rPr>
                <w:sz w:val="15"/>
                <w:szCs w:val="15"/>
              </w:rPr>
            </w:pPr>
          </w:p>
        </w:tc>
      </w:tr>
      <w:tr w:rsidR="002E714D" w:rsidRPr="00B4427C" w:rsidTr="00D83D35">
        <w:trPr>
          <w:jc w:val="center"/>
        </w:trPr>
        <w:tc>
          <w:tcPr>
            <w:tcW w:w="459" w:type="dxa"/>
            <w:tcBorders>
              <w:left w:val="single" w:sz="12" w:space="0" w:color="auto"/>
            </w:tcBorders>
            <w:vAlign w:val="center"/>
          </w:tcPr>
          <w:p w:rsidR="002E714D" w:rsidRPr="00B4427C" w:rsidRDefault="002E714D" w:rsidP="002D48E9">
            <w:pPr>
              <w:jc w:val="center"/>
              <w:rPr>
                <w:sz w:val="15"/>
                <w:szCs w:val="15"/>
              </w:rPr>
            </w:pPr>
            <w:r>
              <w:rPr>
                <w:rFonts w:hint="eastAsia"/>
                <w:sz w:val="15"/>
                <w:szCs w:val="15"/>
              </w:rPr>
              <w:t>2</w:t>
            </w: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tcBorders>
              <w:right w:val="single" w:sz="12" w:space="0" w:color="auto"/>
            </w:tcBorders>
            <w:vAlign w:val="center"/>
          </w:tcPr>
          <w:p w:rsidR="002E714D" w:rsidRPr="00B4427C" w:rsidRDefault="002E714D" w:rsidP="002D48E9">
            <w:pPr>
              <w:jc w:val="center"/>
              <w:rPr>
                <w:sz w:val="15"/>
                <w:szCs w:val="15"/>
              </w:rPr>
            </w:pPr>
          </w:p>
        </w:tc>
      </w:tr>
      <w:tr w:rsidR="002E714D" w:rsidRPr="00B4427C" w:rsidTr="00D83D35">
        <w:trPr>
          <w:jc w:val="center"/>
        </w:trPr>
        <w:tc>
          <w:tcPr>
            <w:tcW w:w="459" w:type="dxa"/>
            <w:tcBorders>
              <w:left w:val="single" w:sz="12" w:space="0" w:color="auto"/>
            </w:tcBorders>
            <w:vAlign w:val="center"/>
          </w:tcPr>
          <w:p w:rsidR="002E714D" w:rsidRPr="00B4427C" w:rsidRDefault="002E714D" w:rsidP="002D48E9">
            <w:pPr>
              <w:jc w:val="center"/>
              <w:rPr>
                <w:sz w:val="15"/>
                <w:szCs w:val="15"/>
              </w:rPr>
            </w:pPr>
            <w:r>
              <w:rPr>
                <w:rFonts w:hint="eastAsia"/>
                <w:sz w:val="15"/>
                <w:szCs w:val="15"/>
              </w:rPr>
              <w:t>3</w:t>
            </w: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tcBorders>
              <w:right w:val="single" w:sz="12" w:space="0" w:color="auto"/>
            </w:tcBorders>
            <w:vAlign w:val="center"/>
          </w:tcPr>
          <w:p w:rsidR="002E714D" w:rsidRPr="00B4427C" w:rsidRDefault="002E714D" w:rsidP="002D48E9">
            <w:pPr>
              <w:jc w:val="center"/>
              <w:rPr>
                <w:sz w:val="15"/>
                <w:szCs w:val="15"/>
              </w:rPr>
            </w:pPr>
          </w:p>
        </w:tc>
      </w:tr>
      <w:tr w:rsidR="002E714D" w:rsidRPr="00B4427C" w:rsidTr="00D83D35">
        <w:trPr>
          <w:jc w:val="center"/>
        </w:trPr>
        <w:tc>
          <w:tcPr>
            <w:tcW w:w="459" w:type="dxa"/>
            <w:tcBorders>
              <w:left w:val="single" w:sz="12" w:space="0" w:color="auto"/>
            </w:tcBorders>
            <w:vAlign w:val="center"/>
          </w:tcPr>
          <w:p w:rsidR="002E714D" w:rsidRPr="00B4427C" w:rsidRDefault="002E714D" w:rsidP="002D48E9">
            <w:pPr>
              <w:jc w:val="center"/>
              <w:rPr>
                <w:sz w:val="15"/>
                <w:szCs w:val="15"/>
              </w:rPr>
            </w:pPr>
            <w:r>
              <w:rPr>
                <w:rFonts w:hint="eastAsia"/>
                <w:sz w:val="15"/>
                <w:szCs w:val="15"/>
              </w:rPr>
              <w:t>4</w:t>
            </w: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tcBorders>
              <w:right w:val="single" w:sz="12" w:space="0" w:color="auto"/>
            </w:tcBorders>
            <w:vAlign w:val="center"/>
          </w:tcPr>
          <w:p w:rsidR="002E714D" w:rsidRPr="00B4427C" w:rsidRDefault="002E714D" w:rsidP="002D48E9">
            <w:pPr>
              <w:jc w:val="center"/>
              <w:rPr>
                <w:sz w:val="15"/>
                <w:szCs w:val="15"/>
              </w:rPr>
            </w:pPr>
          </w:p>
        </w:tc>
      </w:tr>
      <w:tr w:rsidR="002E714D" w:rsidRPr="00B4427C" w:rsidTr="00D83D35">
        <w:trPr>
          <w:jc w:val="center"/>
        </w:trPr>
        <w:tc>
          <w:tcPr>
            <w:tcW w:w="459" w:type="dxa"/>
            <w:tcBorders>
              <w:left w:val="single" w:sz="12" w:space="0" w:color="auto"/>
            </w:tcBorders>
            <w:vAlign w:val="center"/>
          </w:tcPr>
          <w:p w:rsidR="002E714D" w:rsidRPr="00B4427C" w:rsidRDefault="002E714D" w:rsidP="002D48E9">
            <w:pPr>
              <w:jc w:val="center"/>
              <w:rPr>
                <w:sz w:val="15"/>
                <w:szCs w:val="15"/>
              </w:rPr>
            </w:pPr>
            <w:r>
              <w:rPr>
                <w:rFonts w:hint="eastAsia"/>
                <w:sz w:val="15"/>
                <w:szCs w:val="15"/>
              </w:rPr>
              <w:t>5</w:t>
            </w: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tcBorders>
              <w:right w:val="single" w:sz="12" w:space="0" w:color="auto"/>
            </w:tcBorders>
            <w:vAlign w:val="center"/>
          </w:tcPr>
          <w:p w:rsidR="002E714D" w:rsidRPr="00B4427C" w:rsidRDefault="002E714D" w:rsidP="002D48E9">
            <w:pPr>
              <w:jc w:val="center"/>
              <w:rPr>
                <w:sz w:val="15"/>
                <w:szCs w:val="15"/>
              </w:rPr>
            </w:pPr>
          </w:p>
        </w:tc>
      </w:tr>
      <w:tr w:rsidR="002E714D" w:rsidRPr="00B4427C" w:rsidTr="00D83D35">
        <w:trPr>
          <w:jc w:val="center"/>
        </w:trPr>
        <w:tc>
          <w:tcPr>
            <w:tcW w:w="459" w:type="dxa"/>
            <w:tcBorders>
              <w:left w:val="single" w:sz="12" w:space="0" w:color="auto"/>
            </w:tcBorders>
            <w:vAlign w:val="center"/>
          </w:tcPr>
          <w:p w:rsidR="002E714D" w:rsidRPr="00B4427C" w:rsidRDefault="002E714D" w:rsidP="002D48E9">
            <w:pPr>
              <w:jc w:val="center"/>
              <w:rPr>
                <w:sz w:val="15"/>
                <w:szCs w:val="15"/>
              </w:rPr>
            </w:pPr>
            <w:r>
              <w:rPr>
                <w:rFonts w:hint="eastAsia"/>
                <w:sz w:val="15"/>
                <w:szCs w:val="15"/>
              </w:rPr>
              <w:t>6</w:t>
            </w: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tcBorders>
              <w:right w:val="single" w:sz="12" w:space="0" w:color="auto"/>
            </w:tcBorders>
            <w:vAlign w:val="center"/>
          </w:tcPr>
          <w:p w:rsidR="002E714D" w:rsidRPr="00B4427C" w:rsidRDefault="002E714D" w:rsidP="002D48E9">
            <w:pPr>
              <w:jc w:val="center"/>
              <w:rPr>
                <w:sz w:val="15"/>
                <w:szCs w:val="15"/>
              </w:rPr>
            </w:pPr>
          </w:p>
        </w:tc>
      </w:tr>
      <w:tr w:rsidR="002E714D" w:rsidRPr="00B4427C" w:rsidTr="00D83D35">
        <w:trPr>
          <w:jc w:val="center"/>
        </w:trPr>
        <w:tc>
          <w:tcPr>
            <w:tcW w:w="459" w:type="dxa"/>
            <w:tcBorders>
              <w:left w:val="single" w:sz="12" w:space="0" w:color="auto"/>
            </w:tcBorders>
            <w:vAlign w:val="center"/>
          </w:tcPr>
          <w:p w:rsidR="002E714D" w:rsidRPr="00B4427C" w:rsidRDefault="002E714D" w:rsidP="002D48E9">
            <w:pPr>
              <w:jc w:val="center"/>
              <w:rPr>
                <w:sz w:val="15"/>
                <w:szCs w:val="15"/>
              </w:rPr>
            </w:pPr>
            <w:r>
              <w:rPr>
                <w:rFonts w:hint="eastAsia"/>
                <w:sz w:val="15"/>
                <w:szCs w:val="15"/>
              </w:rPr>
              <w:t>7</w:t>
            </w: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tcBorders>
              <w:right w:val="single" w:sz="12" w:space="0" w:color="auto"/>
            </w:tcBorders>
            <w:vAlign w:val="center"/>
          </w:tcPr>
          <w:p w:rsidR="002E714D" w:rsidRPr="00B4427C" w:rsidRDefault="002E714D" w:rsidP="002D48E9">
            <w:pPr>
              <w:jc w:val="center"/>
              <w:rPr>
                <w:sz w:val="15"/>
                <w:szCs w:val="15"/>
              </w:rPr>
            </w:pPr>
          </w:p>
        </w:tc>
      </w:tr>
      <w:tr w:rsidR="002E714D" w:rsidRPr="00B4427C" w:rsidTr="00D83D35">
        <w:trPr>
          <w:jc w:val="center"/>
        </w:trPr>
        <w:tc>
          <w:tcPr>
            <w:tcW w:w="459" w:type="dxa"/>
            <w:tcBorders>
              <w:left w:val="single" w:sz="12" w:space="0" w:color="auto"/>
            </w:tcBorders>
            <w:vAlign w:val="center"/>
          </w:tcPr>
          <w:p w:rsidR="002E714D" w:rsidRPr="00B4427C" w:rsidRDefault="002E714D" w:rsidP="002D48E9">
            <w:pPr>
              <w:jc w:val="center"/>
              <w:rPr>
                <w:sz w:val="15"/>
                <w:szCs w:val="15"/>
              </w:rPr>
            </w:pPr>
            <w:r>
              <w:rPr>
                <w:rFonts w:hint="eastAsia"/>
                <w:sz w:val="15"/>
                <w:szCs w:val="15"/>
              </w:rPr>
              <w:t>8</w:t>
            </w: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tcBorders>
              <w:right w:val="single" w:sz="12" w:space="0" w:color="auto"/>
            </w:tcBorders>
            <w:vAlign w:val="center"/>
          </w:tcPr>
          <w:p w:rsidR="002E714D" w:rsidRPr="00B4427C" w:rsidRDefault="002E714D" w:rsidP="002D48E9">
            <w:pPr>
              <w:jc w:val="center"/>
              <w:rPr>
                <w:sz w:val="15"/>
                <w:szCs w:val="15"/>
              </w:rPr>
            </w:pPr>
          </w:p>
        </w:tc>
      </w:tr>
      <w:tr w:rsidR="002E714D" w:rsidRPr="00B4427C" w:rsidTr="00D83D35">
        <w:trPr>
          <w:jc w:val="center"/>
        </w:trPr>
        <w:tc>
          <w:tcPr>
            <w:tcW w:w="459" w:type="dxa"/>
            <w:tcBorders>
              <w:left w:val="single" w:sz="12" w:space="0" w:color="auto"/>
            </w:tcBorders>
            <w:vAlign w:val="center"/>
          </w:tcPr>
          <w:p w:rsidR="002E714D" w:rsidRPr="00B4427C" w:rsidRDefault="002E714D" w:rsidP="002D48E9">
            <w:pPr>
              <w:jc w:val="center"/>
              <w:rPr>
                <w:sz w:val="15"/>
                <w:szCs w:val="15"/>
              </w:rPr>
            </w:pPr>
            <w:r>
              <w:rPr>
                <w:rFonts w:hint="eastAsia"/>
                <w:sz w:val="15"/>
                <w:szCs w:val="15"/>
              </w:rPr>
              <w:t>9</w:t>
            </w: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459" w:type="dxa"/>
            <w:vAlign w:val="center"/>
          </w:tcPr>
          <w:p w:rsidR="002E714D" w:rsidRPr="00B4427C" w:rsidRDefault="002E714D" w:rsidP="002D48E9">
            <w:pPr>
              <w:jc w:val="center"/>
              <w:rPr>
                <w:sz w:val="15"/>
                <w:szCs w:val="15"/>
              </w:rPr>
            </w:pPr>
          </w:p>
        </w:tc>
        <w:tc>
          <w:tcPr>
            <w:tcW w:w="459" w:type="dxa"/>
            <w:gridSpan w:val="2"/>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vAlign w:val="center"/>
          </w:tcPr>
          <w:p w:rsidR="002E714D" w:rsidRPr="00B4427C" w:rsidRDefault="002E714D" w:rsidP="002D48E9">
            <w:pPr>
              <w:jc w:val="center"/>
              <w:rPr>
                <w:sz w:val="15"/>
                <w:szCs w:val="15"/>
              </w:rPr>
            </w:pPr>
          </w:p>
        </w:tc>
        <w:tc>
          <w:tcPr>
            <w:tcW w:w="306" w:type="dxa"/>
            <w:tcBorders>
              <w:right w:val="single" w:sz="12" w:space="0" w:color="auto"/>
            </w:tcBorders>
            <w:vAlign w:val="center"/>
          </w:tcPr>
          <w:p w:rsidR="002E714D" w:rsidRPr="00B4427C" w:rsidRDefault="002E714D" w:rsidP="002D48E9">
            <w:pPr>
              <w:jc w:val="center"/>
              <w:rPr>
                <w:sz w:val="15"/>
                <w:szCs w:val="15"/>
              </w:rPr>
            </w:pPr>
          </w:p>
        </w:tc>
      </w:tr>
      <w:tr w:rsidR="002E714D" w:rsidRPr="00B4427C" w:rsidTr="00D83D35">
        <w:trPr>
          <w:jc w:val="center"/>
        </w:trPr>
        <w:tc>
          <w:tcPr>
            <w:tcW w:w="459" w:type="dxa"/>
            <w:tcBorders>
              <w:left w:val="single" w:sz="12" w:space="0" w:color="auto"/>
              <w:bottom w:val="single" w:sz="12" w:space="0" w:color="auto"/>
            </w:tcBorders>
            <w:vAlign w:val="center"/>
          </w:tcPr>
          <w:p w:rsidR="002E714D" w:rsidRPr="00B4427C" w:rsidRDefault="002E714D" w:rsidP="002D48E9">
            <w:pPr>
              <w:jc w:val="center"/>
              <w:rPr>
                <w:sz w:val="15"/>
                <w:szCs w:val="15"/>
              </w:rPr>
            </w:pPr>
            <w:r>
              <w:rPr>
                <w:sz w:val="15"/>
                <w:szCs w:val="15"/>
              </w:rPr>
              <w:t>…</w:t>
            </w:r>
          </w:p>
        </w:tc>
        <w:tc>
          <w:tcPr>
            <w:tcW w:w="459" w:type="dxa"/>
            <w:tcBorders>
              <w:bottom w:val="single" w:sz="12" w:space="0" w:color="auto"/>
            </w:tcBorders>
            <w:vAlign w:val="center"/>
          </w:tcPr>
          <w:p w:rsidR="002E714D" w:rsidRPr="00B4427C" w:rsidRDefault="002E714D" w:rsidP="002D48E9">
            <w:pPr>
              <w:jc w:val="center"/>
              <w:rPr>
                <w:sz w:val="15"/>
                <w:szCs w:val="15"/>
              </w:rPr>
            </w:pPr>
          </w:p>
        </w:tc>
        <w:tc>
          <w:tcPr>
            <w:tcW w:w="459" w:type="dxa"/>
            <w:tcBorders>
              <w:bottom w:val="single" w:sz="12" w:space="0" w:color="auto"/>
            </w:tcBorders>
            <w:vAlign w:val="center"/>
          </w:tcPr>
          <w:p w:rsidR="002E714D" w:rsidRPr="00B4427C" w:rsidRDefault="002E714D" w:rsidP="002D48E9">
            <w:pPr>
              <w:jc w:val="center"/>
              <w:rPr>
                <w:sz w:val="15"/>
                <w:szCs w:val="15"/>
              </w:rPr>
            </w:pPr>
          </w:p>
        </w:tc>
        <w:tc>
          <w:tcPr>
            <w:tcW w:w="459" w:type="dxa"/>
            <w:gridSpan w:val="2"/>
            <w:tcBorders>
              <w:bottom w:val="single" w:sz="12" w:space="0" w:color="auto"/>
            </w:tcBorders>
            <w:vAlign w:val="center"/>
          </w:tcPr>
          <w:p w:rsidR="002E714D" w:rsidRPr="00B4427C" w:rsidRDefault="002E714D" w:rsidP="002D48E9">
            <w:pPr>
              <w:jc w:val="center"/>
              <w:rPr>
                <w:sz w:val="15"/>
                <w:szCs w:val="15"/>
              </w:rPr>
            </w:pPr>
          </w:p>
        </w:tc>
        <w:tc>
          <w:tcPr>
            <w:tcW w:w="459" w:type="dxa"/>
            <w:tcBorders>
              <w:bottom w:val="single" w:sz="12" w:space="0" w:color="auto"/>
            </w:tcBorders>
            <w:vAlign w:val="center"/>
          </w:tcPr>
          <w:p w:rsidR="002E714D" w:rsidRPr="00B4427C" w:rsidRDefault="002E714D" w:rsidP="002D48E9">
            <w:pPr>
              <w:jc w:val="center"/>
              <w:rPr>
                <w:sz w:val="15"/>
                <w:szCs w:val="15"/>
              </w:rPr>
            </w:pPr>
          </w:p>
        </w:tc>
        <w:tc>
          <w:tcPr>
            <w:tcW w:w="459" w:type="dxa"/>
            <w:gridSpan w:val="2"/>
            <w:tcBorders>
              <w:bottom w:val="single" w:sz="12" w:space="0" w:color="auto"/>
            </w:tcBorders>
            <w:vAlign w:val="center"/>
          </w:tcPr>
          <w:p w:rsidR="002E714D" w:rsidRPr="00B4427C" w:rsidRDefault="002E714D" w:rsidP="002D48E9">
            <w:pPr>
              <w:jc w:val="center"/>
              <w:rPr>
                <w:sz w:val="15"/>
                <w:szCs w:val="15"/>
              </w:rPr>
            </w:pPr>
          </w:p>
        </w:tc>
        <w:tc>
          <w:tcPr>
            <w:tcW w:w="459" w:type="dxa"/>
            <w:tcBorders>
              <w:bottom w:val="single" w:sz="12" w:space="0" w:color="auto"/>
            </w:tcBorders>
            <w:vAlign w:val="center"/>
          </w:tcPr>
          <w:p w:rsidR="002E714D" w:rsidRPr="00B4427C" w:rsidRDefault="002E714D" w:rsidP="002D48E9">
            <w:pPr>
              <w:jc w:val="center"/>
              <w:rPr>
                <w:sz w:val="15"/>
                <w:szCs w:val="15"/>
              </w:rPr>
            </w:pPr>
          </w:p>
        </w:tc>
        <w:tc>
          <w:tcPr>
            <w:tcW w:w="459" w:type="dxa"/>
            <w:gridSpan w:val="2"/>
            <w:tcBorders>
              <w:bottom w:val="single" w:sz="12" w:space="0" w:color="auto"/>
            </w:tcBorders>
            <w:vAlign w:val="center"/>
          </w:tcPr>
          <w:p w:rsidR="002E714D" w:rsidRPr="00B4427C" w:rsidRDefault="002E714D" w:rsidP="002D48E9">
            <w:pPr>
              <w:jc w:val="center"/>
              <w:rPr>
                <w:sz w:val="15"/>
                <w:szCs w:val="15"/>
              </w:rPr>
            </w:pPr>
          </w:p>
        </w:tc>
        <w:tc>
          <w:tcPr>
            <w:tcW w:w="459" w:type="dxa"/>
            <w:tcBorders>
              <w:bottom w:val="single" w:sz="12" w:space="0" w:color="auto"/>
            </w:tcBorders>
            <w:vAlign w:val="center"/>
          </w:tcPr>
          <w:p w:rsidR="002E714D" w:rsidRPr="00B4427C" w:rsidRDefault="002E714D" w:rsidP="002D48E9">
            <w:pPr>
              <w:jc w:val="center"/>
              <w:rPr>
                <w:sz w:val="15"/>
                <w:szCs w:val="15"/>
              </w:rPr>
            </w:pPr>
          </w:p>
        </w:tc>
        <w:tc>
          <w:tcPr>
            <w:tcW w:w="459" w:type="dxa"/>
            <w:gridSpan w:val="2"/>
            <w:tcBorders>
              <w:bottom w:val="single" w:sz="12" w:space="0" w:color="auto"/>
            </w:tcBorders>
            <w:vAlign w:val="center"/>
          </w:tcPr>
          <w:p w:rsidR="002E714D" w:rsidRPr="00B4427C" w:rsidRDefault="002E714D" w:rsidP="002D48E9">
            <w:pPr>
              <w:jc w:val="center"/>
              <w:rPr>
                <w:sz w:val="15"/>
                <w:szCs w:val="15"/>
              </w:rPr>
            </w:pPr>
          </w:p>
        </w:tc>
        <w:tc>
          <w:tcPr>
            <w:tcW w:w="459" w:type="dxa"/>
            <w:tcBorders>
              <w:bottom w:val="single" w:sz="12" w:space="0" w:color="auto"/>
            </w:tcBorders>
            <w:vAlign w:val="center"/>
          </w:tcPr>
          <w:p w:rsidR="002E714D" w:rsidRPr="00B4427C" w:rsidRDefault="002E714D" w:rsidP="002D48E9">
            <w:pPr>
              <w:jc w:val="center"/>
              <w:rPr>
                <w:sz w:val="15"/>
                <w:szCs w:val="15"/>
              </w:rPr>
            </w:pPr>
          </w:p>
        </w:tc>
        <w:tc>
          <w:tcPr>
            <w:tcW w:w="459" w:type="dxa"/>
            <w:tcBorders>
              <w:bottom w:val="single" w:sz="12" w:space="0" w:color="auto"/>
            </w:tcBorders>
            <w:vAlign w:val="center"/>
          </w:tcPr>
          <w:p w:rsidR="002E714D" w:rsidRPr="00B4427C" w:rsidRDefault="002E714D" w:rsidP="002D48E9">
            <w:pPr>
              <w:jc w:val="center"/>
              <w:rPr>
                <w:sz w:val="15"/>
                <w:szCs w:val="15"/>
              </w:rPr>
            </w:pPr>
          </w:p>
        </w:tc>
        <w:tc>
          <w:tcPr>
            <w:tcW w:w="459" w:type="dxa"/>
            <w:gridSpan w:val="2"/>
            <w:tcBorders>
              <w:bottom w:val="single" w:sz="12" w:space="0" w:color="auto"/>
            </w:tcBorders>
            <w:vAlign w:val="center"/>
          </w:tcPr>
          <w:p w:rsidR="002E714D" w:rsidRPr="00B4427C" w:rsidRDefault="002E714D" w:rsidP="002D48E9">
            <w:pPr>
              <w:jc w:val="center"/>
              <w:rPr>
                <w:sz w:val="15"/>
                <w:szCs w:val="15"/>
              </w:rPr>
            </w:pPr>
          </w:p>
        </w:tc>
        <w:tc>
          <w:tcPr>
            <w:tcW w:w="459" w:type="dxa"/>
            <w:tcBorders>
              <w:bottom w:val="single" w:sz="12" w:space="0" w:color="auto"/>
            </w:tcBorders>
            <w:vAlign w:val="center"/>
          </w:tcPr>
          <w:p w:rsidR="002E714D" w:rsidRPr="00B4427C" w:rsidRDefault="002E714D" w:rsidP="002D48E9">
            <w:pPr>
              <w:jc w:val="center"/>
              <w:rPr>
                <w:sz w:val="15"/>
                <w:szCs w:val="15"/>
              </w:rPr>
            </w:pPr>
          </w:p>
        </w:tc>
        <w:tc>
          <w:tcPr>
            <w:tcW w:w="459" w:type="dxa"/>
            <w:gridSpan w:val="2"/>
            <w:tcBorders>
              <w:bottom w:val="single" w:sz="12" w:space="0" w:color="auto"/>
            </w:tcBorders>
            <w:vAlign w:val="center"/>
          </w:tcPr>
          <w:p w:rsidR="002E714D" w:rsidRPr="00B4427C" w:rsidRDefault="002E714D" w:rsidP="002D48E9">
            <w:pPr>
              <w:jc w:val="center"/>
              <w:rPr>
                <w:sz w:val="15"/>
                <w:szCs w:val="15"/>
              </w:rPr>
            </w:pPr>
          </w:p>
        </w:tc>
        <w:tc>
          <w:tcPr>
            <w:tcW w:w="459" w:type="dxa"/>
            <w:tcBorders>
              <w:bottom w:val="single" w:sz="12" w:space="0" w:color="auto"/>
            </w:tcBorders>
            <w:vAlign w:val="center"/>
          </w:tcPr>
          <w:p w:rsidR="002E714D" w:rsidRPr="00B4427C" w:rsidRDefault="002E714D" w:rsidP="002D48E9">
            <w:pPr>
              <w:jc w:val="center"/>
              <w:rPr>
                <w:sz w:val="15"/>
                <w:szCs w:val="15"/>
              </w:rPr>
            </w:pPr>
          </w:p>
        </w:tc>
        <w:tc>
          <w:tcPr>
            <w:tcW w:w="459" w:type="dxa"/>
            <w:gridSpan w:val="2"/>
            <w:tcBorders>
              <w:bottom w:val="single" w:sz="12" w:space="0" w:color="auto"/>
            </w:tcBorders>
            <w:vAlign w:val="center"/>
          </w:tcPr>
          <w:p w:rsidR="002E714D" w:rsidRPr="00B4427C" w:rsidRDefault="002E714D" w:rsidP="002D48E9">
            <w:pPr>
              <w:jc w:val="center"/>
              <w:rPr>
                <w:sz w:val="15"/>
                <w:szCs w:val="15"/>
              </w:rPr>
            </w:pPr>
          </w:p>
        </w:tc>
        <w:tc>
          <w:tcPr>
            <w:tcW w:w="306" w:type="dxa"/>
            <w:tcBorders>
              <w:bottom w:val="single" w:sz="12" w:space="0" w:color="auto"/>
            </w:tcBorders>
            <w:vAlign w:val="center"/>
          </w:tcPr>
          <w:p w:rsidR="002E714D" w:rsidRPr="00B4427C" w:rsidRDefault="002E714D" w:rsidP="002D48E9">
            <w:pPr>
              <w:jc w:val="center"/>
              <w:rPr>
                <w:sz w:val="15"/>
                <w:szCs w:val="15"/>
              </w:rPr>
            </w:pPr>
          </w:p>
        </w:tc>
        <w:tc>
          <w:tcPr>
            <w:tcW w:w="306" w:type="dxa"/>
            <w:tcBorders>
              <w:bottom w:val="single" w:sz="12" w:space="0" w:color="auto"/>
            </w:tcBorders>
            <w:vAlign w:val="center"/>
          </w:tcPr>
          <w:p w:rsidR="002E714D" w:rsidRPr="00B4427C" w:rsidRDefault="002E714D" w:rsidP="002D48E9">
            <w:pPr>
              <w:jc w:val="center"/>
              <w:rPr>
                <w:sz w:val="15"/>
                <w:szCs w:val="15"/>
              </w:rPr>
            </w:pPr>
          </w:p>
        </w:tc>
        <w:tc>
          <w:tcPr>
            <w:tcW w:w="306" w:type="dxa"/>
            <w:tcBorders>
              <w:bottom w:val="single" w:sz="12" w:space="0" w:color="auto"/>
              <w:right w:val="single" w:sz="12" w:space="0" w:color="auto"/>
            </w:tcBorders>
            <w:vAlign w:val="center"/>
          </w:tcPr>
          <w:p w:rsidR="002E714D" w:rsidRPr="00B4427C" w:rsidRDefault="002E714D" w:rsidP="002D48E9">
            <w:pPr>
              <w:jc w:val="center"/>
              <w:rPr>
                <w:sz w:val="15"/>
                <w:szCs w:val="15"/>
              </w:rPr>
            </w:pPr>
          </w:p>
        </w:tc>
      </w:tr>
    </w:tbl>
    <w:p w:rsidR="002E714D" w:rsidRDefault="002E714D" w:rsidP="00322556">
      <w:pPr>
        <w:rPr>
          <w:kern w:val="0"/>
        </w:rPr>
      </w:pPr>
    </w:p>
    <w:p w:rsidR="00322556" w:rsidRDefault="00322556" w:rsidP="00322556">
      <w:pPr>
        <w:rPr>
          <w:kern w:val="0"/>
        </w:rPr>
      </w:pPr>
      <w:r>
        <w:rPr>
          <w:kern w:val="0"/>
        </w:rPr>
        <w:br w:type="page"/>
      </w:r>
    </w:p>
    <w:p w:rsidR="00322556" w:rsidRPr="008801AD" w:rsidRDefault="00322556" w:rsidP="00322556">
      <w:pPr>
        <w:pStyle w:val="1"/>
        <w:widowControl w:val="0"/>
        <w:spacing w:before="340" w:after="330" w:line="312" w:lineRule="auto"/>
        <w:rPr>
          <w:rFonts w:ascii="Times New Roman" w:hAnsi="Times New Roman"/>
          <w:b w:val="0"/>
          <w:color w:val="000000"/>
          <w:kern w:val="0"/>
          <w:sz w:val="28"/>
          <w:szCs w:val="28"/>
        </w:rPr>
      </w:pPr>
      <w:bookmarkStart w:id="72" w:name="_Toc80197523"/>
      <w:bookmarkStart w:id="73" w:name="_Toc80197676"/>
      <w:r w:rsidRPr="008801AD">
        <w:rPr>
          <w:rFonts w:ascii="Times New Roman" w:hAnsi="Times New Roman"/>
          <w:b w:val="0"/>
          <w:color w:val="000000"/>
          <w:kern w:val="0"/>
          <w:sz w:val="28"/>
          <w:szCs w:val="28"/>
        </w:rPr>
        <w:lastRenderedPageBreak/>
        <w:t>附录</w:t>
      </w:r>
      <w:r w:rsidR="001E4481">
        <w:rPr>
          <w:rFonts w:ascii="Times New Roman" w:hAnsi="Times New Roman" w:hint="eastAsia"/>
          <w:b w:val="0"/>
          <w:color w:val="000000"/>
          <w:kern w:val="0"/>
          <w:sz w:val="28"/>
          <w:szCs w:val="28"/>
        </w:rPr>
        <w:t xml:space="preserve">E  </w:t>
      </w:r>
      <w:r w:rsidRPr="008801AD">
        <w:rPr>
          <w:rFonts w:ascii="Times New Roman" w:hAnsi="Times New Roman" w:hint="eastAsia"/>
          <w:b w:val="0"/>
          <w:color w:val="000000"/>
          <w:kern w:val="0"/>
          <w:sz w:val="28"/>
          <w:szCs w:val="28"/>
        </w:rPr>
        <w:t>常用施工</w:t>
      </w:r>
      <w:r w:rsidR="00DC759B" w:rsidRPr="008801AD">
        <w:rPr>
          <w:rFonts w:ascii="Times New Roman" w:hAnsi="Times New Roman" w:hint="eastAsia"/>
          <w:b w:val="0"/>
          <w:color w:val="000000"/>
          <w:kern w:val="0"/>
          <w:sz w:val="28"/>
          <w:szCs w:val="28"/>
        </w:rPr>
        <w:t>质量检验</w:t>
      </w:r>
      <w:r w:rsidRPr="008801AD">
        <w:rPr>
          <w:rFonts w:ascii="Times New Roman" w:hAnsi="Times New Roman" w:hint="eastAsia"/>
          <w:b w:val="0"/>
          <w:color w:val="000000"/>
          <w:kern w:val="0"/>
          <w:sz w:val="28"/>
          <w:szCs w:val="28"/>
        </w:rPr>
        <w:t>表</w:t>
      </w:r>
      <w:bookmarkEnd w:id="72"/>
      <w:bookmarkEnd w:id="73"/>
    </w:p>
    <w:p w:rsidR="0071494D" w:rsidRDefault="001E4481" w:rsidP="00EF0CF7">
      <w:pPr>
        <w:widowControl w:val="0"/>
        <w:spacing w:line="360" w:lineRule="auto"/>
        <w:rPr>
          <w:kern w:val="0"/>
        </w:rPr>
      </w:pPr>
      <w:r>
        <w:rPr>
          <w:rFonts w:hint="eastAsia"/>
          <w:kern w:val="0"/>
        </w:rPr>
        <w:t>E.0</w:t>
      </w:r>
      <w:r w:rsidR="00DC759B">
        <w:rPr>
          <w:rFonts w:hint="eastAsia"/>
          <w:kern w:val="0"/>
        </w:rPr>
        <w:t xml:space="preserve">.1 </w:t>
      </w:r>
      <w:r w:rsidR="008801AD">
        <w:rPr>
          <w:rFonts w:hint="eastAsia"/>
          <w:kern w:val="0"/>
        </w:rPr>
        <w:t>施工前质量检验表可采用表</w:t>
      </w:r>
      <w:r>
        <w:rPr>
          <w:rFonts w:hint="eastAsia"/>
          <w:kern w:val="0"/>
        </w:rPr>
        <w:t>E.0</w:t>
      </w:r>
      <w:r w:rsidR="008801AD">
        <w:rPr>
          <w:rFonts w:hint="eastAsia"/>
          <w:kern w:val="0"/>
        </w:rPr>
        <w:t>.1</w:t>
      </w:r>
      <w:r w:rsidR="008801AD">
        <w:rPr>
          <w:rFonts w:hint="eastAsia"/>
          <w:kern w:val="0"/>
        </w:rPr>
        <w:t>。</w:t>
      </w:r>
    </w:p>
    <w:tbl>
      <w:tblPr>
        <w:tblStyle w:val="a3"/>
        <w:tblW w:w="8500" w:type="dxa"/>
        <w:tblLook w:val="04A0" w:firstRow="1" w:lastRow="0" w:firstColumn="1" w:lastColumn="0" w:noHBand="0" w:noVBand="1"/>
      </w:tblPr>
      <w:tblGrid>
        <w:gridCol w:w="988"/>
        <w:gridCol w:w="425"/>
        <w:gridCol w:w="538"/>
        <w:gridCol w:w="709"/>
        <w:gridCol w:w="709"/>
        <w:gridCol w:w="567"/>
        <w:gridCol w:w="850"/>
        <w:gridCol w:w="1843"/>
        <w:gridCol w:w="1871"/>
      </w:tblGrid>
      <w:tr w:rsidR="00823E06" w:rsidRPr="00823E06" w:rsidTr="00CE7D3B">
        <w:tc>
          <w:tcPr>
            <w:tcW w:w="8500" w:type="dxa"/>
            <w:gridSpan w:val="9"/>
            <w:tcBorders>
              <w:top w:val="nil"/>
              <w:left w:val="nil"/>
              <w:bottom w:val="single" w:sz="12" w:space="0" w:color="auto"/>
              <w:right w:val="nil"/>
            </w:tcBorders>
            <w:vAlign w:val="center"/>
          </w:tcPr>
          <w:p w:rsidR="00823E06" w:rsidRPr="00823E06" w:rsidRDefault="00823E06" w:rsidP="00C650CF">
            <w:pPr>
              <w:jc w:val="center"/>
              <w:rPr>
                <w:rStyle w:val="aff0"/>
                <w:b w:val="0"/>
                <w:color w:val="111111"/>
                <w:sz w:val="15"/>
                <w:szCs w:val="15"/>
              </w:rPr>
            </w:pPr>
            <w:r>
              <w:rPr>
                <w:rFonts w:hint="eastAsia"/>
                <w:kern w:val="0"/>
              </w:rPr>
              <w:t>表</w:t>
            </w:r>
            <w:r w:rsidR="001E4481">
              <w:rPr>
                <w:rFonts w:hint="eastAsia"/>
                <w:kern w:val="0"/>
              </w:rPr>
              <w:t>E.0</w:t>
            </w:r>
            <w:r>
              <w:rPr>
                <w:rFonts w:hint="eastAsia"/>
                <w:kern w:val="0"/>
              </w:rPr>
              <w:t xml:space="preserve">.1  </w:t>
            </w:r>
            <w:r>
              <w:rPr>
                <w:rFonts w:hint="eastAsia"/>
                <w:kern w:val="0"/>
              </w:rPr>
              <w:t>施工前质量检验表</w:t>
            </w:r>
          </w:p>
        </w:tc>
      </w:tr>
      <w:tr w:rsidR="00787C35" w:rsidRPr="00823E06" w:rsidTr="00CE7D3B">
        <w:tc>
          <w:tcPr>
            <w:tcW w:w="988" w:type="dxa"/>
            <w:tcBorders>
              <w:top w:val="single" w:sz="12" w:space="0" w:color="auto"/>
              <w:left w:val="single" w:sz="12" w:space="0" w:color="auto"/>
            </w:tcBorders>
            <w:vAlign w:val="center"/>
          </w:tcPr>
          <w:p w:rsidR="0094442F" w:rsidRPr="00823E06" w:rsidRDefault="0094442F" w:rsidP="00F10989">
            <w:pPr>
              <w:jc w:val="center"/>
              <w:rPr>
                <w:rStyle w:val="aff0"/>
                <w:b w:val="0"/>
                <w:color w:val="111111"/>
                <w:sz w:val="15"/>
                <w:szCs w:val="15"/>
              </w:rPr>
            </w:pPr>
            <w:r>
              <w:rPr>
                <w:rStyle w:val="aff0"/>
                <w:rFonts w:hint="eastAsia"/>
                <w:b w:val="0"/>
                <w:color w:val="111111"/>
                <w:sz w:val="15"/>
                <w:szCs w:val="15"/>
              </w:rPr>
              <w:t>控制项</w:t>
            </w:r>
          </w:p>
        </w:tc>
        <w:tc>
          <w:tcPr>
            <w:tcW w:w="963" w:type="dxa"/>
            <w:gridSpan w:val="2"/>
            <w:tcBorders>
              <w:top w:val="single" w:sz="12" w:space="0" w:color="auto"/>
            </w:tcBorders>
            <w:vAlign w:val="center"/>
          </w:tcPr>
          <w:p w:rsidR="0094442F" w:rsidRPr="00823E06" w:rsidRDefault="0094442F" w:rsidP="00F10989">
            <w:pPr>
              <w:jc w:val="center"/>
              <w:rPr>
                <w:rStyle w:val="aff0"/>
                <w:b w:val="0"/>
                <w:color w:val="111111"/>
                <w:sz w:val="15"/>
                <w:szCs w:val="15"/>
              </w:rPr>
            </w:pPr>
            <w:r w:rsidRPr="00823E06">
              <w:rPr>
                <w:rStyle w:val="aff0"/>
                <w:b w:val="0"/>
                <w:color w:val="111111"/>
                <w:sz w:val="15"/>
                <w:szCs w:val="15"/>
              </w:rPr>
              <w:t>序</w:t>
            </w:r>
            <w:r>
              <w:rPr>
                <w:rStyle w:val="aff0"/>
                <w:rFonts w:hint="eastAsia"/>
                <w:b w:val="0"/>
                <w:color w:val="111111"/>
                <w:sz w:val="15"/>
                <w:szCs w:val="15"/>
              </w:rPr>
              <w:t>号</w:t>
            </w:r>
          </w:p>
        </w:tc>
        <w:tc>
          <w:tcPr>
            <w:tcW w:w="2835" w:type="dxa"/>
            <w:gridSpan w:val="4"/>
            <w:tcBorders>
              <w:top w:val="single" w:sz="12" w:space="0" w:color="auto"/>
            </w:tcBorders>
            <w:vAlign w:val="center"/>
          </w:tcPr>
          <w:p w:rsidR="0094442F" w:rsidRPr="00823E06" w:rsidRDefault="0094442F" w:rsidP="00F10989">
            <w:pPr>
              <w:jc w:val="center"/>
              <w:rPr>
                <w:rStyle w:val="aff0"/>
                <w:b w:val="0"/>
                <w:color w:val="111111"/>
                <w:sz w:val="15"/>
                <w:szCs w:val="15"/>
              </w:rPr>
            </w:pPr>
            <w:r w:rsidRPr="00823E06">
              <w:rPr>
                <w:rStyle w:val="aff0"/>
                <w:b w:val="0"/>
                <w:color w:val="111111"/>
                <w:sz w:val="15"/>
                <w:szCs w:val="15"/>
              </w:rPr>
              <w:t>检查项目</w:t>
            </w:r>
          </w:p>
        </w:tc>
        <w:tc>
          <w:tcPr>
            <w:tcW w:w="1843" w:type="dxa"/>
            <w:tcBorders>
              <w:top w:val="single" w:sz="12" w:space="0" w:color="auto"/>
            </w:tcBorders>
            <w:vAlign w:val="center"/>
          </w:tcPr>
          <w:p w:rsidR="0094442F" w:rsidRPr="00823E06" w:rsidRDefault="0094442F" w:rsidP="00F10989">
            <w:pPr>
              <w:jc w:val="center"/>
              <w:rPr>
                <w:rStyle w:val="aff0"/>
                <w:b w:val="0"/>
                <w:color w:val="111111"/>
                <w:sz w:val="15"/>
                <w:szCs w:val="15"/>
              </w:rPr>
            </w:pPr>
            <w:r w:rsidRPr="00823E06">
              <w:rPr>
                <w:rStyle w:val="aff0"/>
                <w:b w:val="0"/>
                <w:color w:val="111111"/>
                <w:sz w:val="15"/>
                <w:szCs w:val="15"/>
              </w:rPr>
              <w:t>允许偏差或允许值</w:t>
            </w:r>
          </w:p>
        </w:tc>
        <w:tc>
          <w:tcPr>
            <w:tcW w:w="1871" w:type="dxa"/>
            <w:tcBorders>
              <w:top w:val="single" w:sz="12" w:space="0" w:color="auto"/>
              <w:right w:val="single" w:sz="12" w:space="0" w:color="auto"/>
            </w:tcBorders>
            <w:vAlign w:val="center"/>
          </w:tcPr>
          <w:p w:rsidR="0094442F" w:rsidRPr="00823E06" w:rsidRDefault="0094442F" w:rsidP="00F10989">
            <w:pPr>
              <w:jc w:val="center"/>
              <w:rPr>
                <w:rStyle w:val="aff0"/>
                <w:b w:val="0"/>
                <w:color w:val="111111"/>
                <w:sz w:val="15"/>
                <w:szCs w:val="15"/>
              </w:rPr>
            </w:pPr>
            <w:r w:rsidRPr="00823E06">
              <w:rPr>
                <w:rStyle w:val="aff0"/>
                <w:b w:val="0"/>
                <w:color w:val="111111"/>
                <w:sz w:val="15"/>
                <w:szCs w:val="15"/>
              </w:rPr>
              <w:t>检查方法</w:t>
            </w:r>
          </w:p>
        </w:tc>
      </w:tr>
      <w:tr w:rsidR="00E5285F" w:rsidRPr="00823E06" w:rsidTr="00CE7D3B">
        <w:tc>
          <w:tcPr>
            <w:tcW w:w="988" w:type="dxa"/>
            <w:vMerge w:val="restart"/>
            <w:tcBorders>
              <w:left w:val="single" w:sz="12" w:space="0" w:color="auto"/>
            </w:tcBorders>
            <w:vAlign w:val="center"/>
          </w:tcPr>
          <w:p w:rsidR="00E5285F" w:rsidRPr="00823E06" w:rsidRDefault="00E5285F" w:rsidP="00F10989">
            <w:pPr>
              <w:jc w:val="center"/>
              <w:rPr>
                <w:rStyle w:val="aff0"/>
                <w:b w:val="0"/>
                <w:color w:val="111111"/>
                <w:sz w:val="15"/>
                <w:szCs w:val="15"/>
              </w:rPr>
            </w:pPr>
            <w:r w:rsidRPr="00823E06">
              <w:rPr>
                <w:rStyle w:val="aff0"/>
                <w:b w:val="0"/>
                <w:color w:val="111111"/>
                <w:sz w:val="15"/>
                <w:szCs w:val="15"/>
              </w:rPr>
              <w:t>主控项目</w:t>
            </w:r>
          </w:p>
        </w:tc>
        <w:tc>
          <w:tcPr>
            <w:tcW w:w="425" w:type="dxa"/>
            <w:vMerge w:val="restart"/>
            <w:vAlign w:val="center"/>
          </w:tcPr>
          <w:p w:rsidR="00E5285F" w:rsidRPr="00823E06" w:rsidRDefault="00E5285F" w:rsidP="00F10989">
            <w:pPr>
              <w:jc w:val="center"/>
              <w:rPr>
                <w:rStyle w:val="aff0"/>
                <w:b w:val="0"/>
                <w:color w:val="111111"/>
                <w:sz w:val="15"/>
                <w:szCs w:val="15"/>
              </w:rPr>
            </w:pPr>
            <w:r>
              <w:rPr>
                <w:rStyle w:val="aff0"/>
                <w:b w:val="0"/>
                <w:color w:val="111111"/>
                <w:sz w:val="15"/>
                <w:szCs w:val="15"/>
              </w:rPr>
              <w:t>1</w:t>
            </w:r>
          </w:p>
        </w:tc>
        <w:tc>
          <w:tcPr>
            <w:tcW w:w="538" w:type="dxa"/>
            <w:vAlign w:val="center"/>
          </w:tcPr>
          <w:p w:rsidR="00E5285F" w:rsidRPr="00823E06" w:rsidRDefault="00E5285F" w:rsidP="00F10989">
            <w:pPr>
              <w:jc w:val="center"/>
              <w:rPr>
                <w:rStyle w:val="aff0"/>
                <w:b w:val="0"/>
                <w:color w:val="111111"/>
                <w:sz w:val="15"/>
                <w:szCs w:val="15"/>
              </w:rPr>
            </w:pPr>
            <w:r w:rsidRPr="00823E06">
              <w:rPr>
                <w:rStyle w:val="aff0"/>
                <w:b w:val="0"/>
                <w:color w:val="111111"/>
                <w:sz w:val="15"/>
                <w:szCs w:val="15"/>
              </w:rPr>
              <w:t>1</w:t>
            </w:r>
            <w:r>
              <w:rPr>
                <w:rStyle w:val="aff0"/>
                <w:b w:val="0"/>
                <w:color w:val="111111"/>
                <w:sz w:val="15"/>
                <w:szCs w:val="15"/>
              </w:rPr>
              <w:t>.1</w:t>
            </w:r>
          </w:p>
        </w:tc>
        <w:tc>
          <w:tcPr>
            <w:tcW w:w="709" w:type="dxa"/>
            <w:vAlign w:val="center"/>
          </w:tcPr>
          <w:p w:rsidR="00E5285F" w:rsidRPr="00823E06" w:rsidRDefault="00E5285F" w:rsidP="00823E06">
            <w:pPr>
              <w:rPr>
                <w:rStyle w:val="aff0"/>
                <w:b w:val="0"/>
                <w:color w:val="111111"/>
                <w:sz w:val="15"/>
                <w:szCs w:val="15"/>
              </w:rPr>
            </w:pPr>
            <w:r>
              <w:rPr>
                <w:rStyle w:val="aff0"/>
                <w:rFonts w:hint="eastAsia"/>
                <w:b w:val="0"/>
                <w:color w:val="111111"/>
                <w:sz w:val="15"/>
                <w:szCs w:val="15"/>
              </w:rPr>
              <w:t>水泥土</w:t>
            </w:r>
          </w:p>
        </w:tc>
        <w:tc>
          <w:tcPr>
            <w:tcW w:w="2126" w:type="dxa"/>
            <w:gridSpan w:val="3"/>
            <w:vAlign w:val="center"/>
          </w:tcPr>
          <w:p w:rsidR="00E5285F" w:rsidRPr="00823E06" w:rsidRDefault="00E5285F" w:rsidP="00CA4600">
            <w:pPr>
              <w:rPr>
                <w:rStyle w:val="aff0"/>
                <w:b w:val="0"/>
                <w:color w:val="111111"/>
                <w:sz w:val="15"/>
                <w:szCs w:val="15"/>
              </w:rPr>
            </w:pPr>
            <w:r w:rsidRPr="00823E06">
              <w:rPr>
                <w:rStyle w:val="aff0"/>
                <w:b w:val="0"/>
                <w:color w:val="111111"/>
                <w:sz w:val="15"/>
                <w:szCs w:val="15"/>
              </w:rPr>
              <w:t>水泥质量</w:t>
            </w:r>
          </w:p>
        </w:tc>
        <w:tc>
          <w:tcPr>
            <w:tcW w:w="1843" w:type="dxa"/>
            <w:vAlign w:val="center"/>
          </w:tcPr>
          <w:p w:rsidR="00E5285F" w:rsidRPr="00823E06" w:rsidRDefault="00E5285F" w:rsidP="008877A9">
            <w:pPr>
              <w:jc w:val="left"/>
              <w:rPr>
                <w:rStyle w:val="aff0"/>
                <w:b w:val="0"/>
                <w:color w:val="111111"/>
                <w:sz w:val="15"/>
                <w:szCs w:val="15"/>
              </w:rPr>
            </w:pPr>
            <w:r w:rsidRPr="00823E06">
              <w:rPr>
                <w:rStyle w:val="aff0"/>
                <w:b w:val="0"/>
                <w:color w:val="111111"/>
                <w:sz w:val="15"/>
                <w:szCs w:val="15"/>
              </w:rPr>
              <w:t>符合出厂及设计要求</w:t>
            </w:r>
          </w:p>
        </w:tc>
        <w:tc>
          <w:tcPr>
            <w:tcW w:w="1871" w:type="dxa"/>
            <w:tcBorders>
              <w:right w:val="single" w:sz="12" w:space="0" w:color="auto"/>
            </w:tcBorders>
            <w:vAlign w:val="center"/>
          </w:tcPr>
          <w:p w:rsidR="00E5285F" w:rsidRPr="00823E06" w:rsidRDefault="00E5285F" w:rsidP="008877A9">
            <w:pPr>
              <w:jc w:val="left"/>
              <w:rPr>
                <w:rStyle w:val="aff0"/>
                <w:b w:val="0"/>
                <w:color w:val="111111"/>
                <w:sz w:val="15"/>
                <w:szCs w:val="15"/>
              </w:rPr>
            </w:pPr>
            <w:r w:rsidRPr="00823E06">
              <w:rPr>
                <w:rStyle w:val="aff0"/>
                <w:b w:val="0"/>
                <w:color w:val="111111"/>
                <w:sz w:val="15"/>
                <w:szCs w:val="15"/>
              </w:rPr>
              <w:t>查产品合格证和抽样送检</w:t>
            </w:r>
          </w:p>
        </w:tc>
      </w:tr>
      <w:tr w:rsidR="00E5285F" w:rsidRPr="00823E06" w:rsidTr="00CE7D3B">
        <w:tc>
          <w:tcPr>
            <w:tcW w:w="988" w:type="dxa"/>
            <w:vMerge/>
            <w:tcBorders>
              <w:left w:val="single" w:sz="12" w:space="0" w:color="auto"/>
            </w:tcBorders>
            <w:vAlign w:val="center"/>
          </w:tcPr>
          <w:p w:rsidR="00E5285F" w:rsidRPr="00823E06" w:rsidRDefault="00E5285F" w:rsidP="00F10989">
            <w:pPr>
              <w:jc w:val="center"/>
              <w:rPr>
                <w:rStyle w:val="aff0"/>
                <w:b w:val="0"/>
                <w:color w:val="111111"/>
                <w:sz w:val="15"/>
                <w:szCs w:val="15"/>
              </w:rPr>
            </w:pPr>
          </w:p>
        </w:tc>
        <w:tc>
          <w:tcPr>
            <w:tcW w:w="425" w:type="dxa"/>
            <w:vMerge/>
            <w:vAlign w:val="center"/>
          </w:tcPr>
          <w:p w:rsidR="00E5285F" w:rsidRDefault="00E5285F" w:rsidP="00F10989">
            <w:pPr>
              <w:jc w:val="center"/>
              <w:rPr>
                <w:rStyle w:val="aff0"/>
                <w:b w:val="0"/>
                <w:color w:val="111111"/>
                <w:sz w:val="15"/>
                <w:szCs w:val="15"/>
              </w:rPr>
            </w:pPr>
          </w:p>
        </w:tc>
        <w:tc>
          <w:tcPr>
            <w:tcW w:w="538" w:type="dxa"/>
            <w:vAlign w:val="center"/>
          </w:tcPr>
          <w:p w:rsidR="00E5285F" w:rsidRPr="00823E06" w:rsidRDefault="00E5285F" w:rsidP="00F10989">
            <w:pPr>
              <w:jc w:val="center"/>
              <w:rPr>
                <w:rStyle w:val="aff0"/>
                <w:b w:val="0"/>
                <w:color w:val="111111"/>
                <w:sz w:val="15"/>
                <w:szCs w:val="15"/>
              </w:rPr>
            </w:pPr>
            <w:r>
              <w:rPr>
                <w:rStyle w:val="aff0"/>
                <w:b w:val="0"/>
                <w:color w:val="111111"/>
                <w:sz w:val="15"/>
                <w:szCs w:val="15"/>
              </w:rPr>
              <w:t>1.2</w:t>
            </w:r>
          </w:p>
        </w:tc>
        <w:tc>
          <w:tcPr>
            <w:tcW w:w="709" w:type="dxa"/>
            <w:vAlign w:val="center"/>
          </w:tcPr>
          <w:p w:rsidR="00E5285F" w:rsidRDefault="00E5285F" w:rsidP="00823E06">
            <w:pPr>
              <w:rPr>
                <w:rStyle w:val="aff0"/>
                <w:b w:val="0"/>
                <w:color w:val="111111"/>
                <w:sz w:val="15"/>
                <w:szCs w:val="15"/>
              </w:rPr>
            </w:pPr>
            <w:r>
              <w:rPr>
                <w:rStyle w:val="aff0"/>
                <w:rFonts w:hint="eastAsia"/>
                <w:b w:val="0"/>
                <w:color w:val="111111"/>
                <w:sz w:val="15"/>
                <w:szCs w:val="15"/>
              </w:rPr>
              <w:t>混凝土</w:t>
            </w:r>
          </w:p>
        </w:tc>
        <w:tc>
          <w:tcPr>
            <w:tcW w:w="2126" w:type="dxa"/>
            <w:gridSpan w:val="3"/>
            <w:vAlign w:val="center"/>
          </w:tcPr>
          <w:p w:rsidR="00E5285F" w:rsidRPr="00823E06" w:rsidRDefault="00E5285F" w:rsidP="00823E06">
            <w:pPr>
              <w:rPr>
                <w:rStyle w:val="aff0"/>
                <w:b w:val="0"/>
                <w:color w:val="111111"/>
                <w:sz w:val="15"/>
                <w:szCs w:val="15"/>
              </w:rPr>
            </w:pPr>
            <w:r>
              <w:rPr>
                <w:rStyle w:val="aff0"/>
                <w:rFonts w:hint="eastAsia"/>
                <w:b w:val="0"/>
                <w:color w:val="111111"/>
                <w:sz w:val="15"/>
                <w:szCs w:val="15"/>
              </w:rPr>
              <w:t>混凝土强度</w:t>
            </w:r>
          </w:p>
        </w:tc>
        <w:tc>
          <w:tcPr>
            <w:tcW w:w="1843" w:type="dxa"/>
            <w:vAlign w:val="center"/>
          </w:tcPr>
          <w:p w:rsidR="00E5285F" w:rsidRPr="00823E06" w:rsidRDefault="00E5285F" w:rsidP="008877A9">
            <w:pPr>
              <w:rPr>
                <w:rStyle w:val="aff0"/>
                <w:b w:val="0"/>
                <w:color w:val="111111"/>
                <w:sz w:val="15"/>
                <w:szCs w:val="15"/>
              </w:rPr>
            </w:pPr>
            <w:r>
              <w:rPr>
                <w:rStyle w:val="aff0"/>
                <w:b w:val="0"/>
                <w:color w:val="111111"/>
                <w:sz w:val="15"/>
                <w:szCs w:val="15"/>
              </w:rPr>
              <w:t>符合</w:t>
            </w:r>
            <w:r w:rsidRPr="00823E06">
              <w:rPr>
                <w:rStyle w:val="aff0"/>
                <w:b w:val="0"/>
                <w:color w:val="111111"/>
                <w:sz w:val="15"/>
                <w:szCs w:val="15"/>
              </w:rPr>
              <w:t>设计要求</w:t>
            </w:r>
          </w:p>
        </w:tc>
        <w:tc>
          <w:tcPr>
            <w:tcW w:w="1871" w:type="dxa"/>
            <w:tcBorders>
              <w:right w:val="single" w:sz="12" w:space="0" w:color="auto"/>
            </w:tcBorders>
            <w:vAlign w:val="center"/>
          </w:tcPr>
          <w:p w:rsidR="00E5285F" w:rsidRPr="00823E06" w:rsidRDefault="00E5285F" w:rsidP="008877A9">
            <w:pPr>
              <w:rPr>
                <w:rStyle w:val="aff0"/>
                <w:b w:val="0"/>
                <w:color w:val="111111"/>
                <w:sz w:val="15"/>
                <w:szCs w:val="15"/>
              </w:rPr>
            </w:pPr>
            <w:r>
              <w:rPr>
                <w:rStyle w:val="aff0"/>
                <w:rFonts w:hint="eastAsia"/>
                <w:b w:val="0"/>
                <w:color w:val="111111"/>
                <w:sz w:val="15"/>
                <w:szCs w:val="15"/>
              </w:rPr>
              <w:t>试件报告或钻芯取样</w:t>
            </w:r>
          </w:p>
        </w:tc>
      </w:tr>
      <w:tr w:rsidR="00E53D8B" w:rsidRPr="00823E06" w:rsidTr="00CE7D3B">
        <w:tc>
          <w:tcPr>
            <w:tcW w:w="988" w:type="dxa"/>
            <w:vMerge w:val="restart"/>
            <w:tcBorders>
              <w:left w:val="single" w:sz="12" w:space="0" w:color="auto"/>
            </w:tcBorders>
            <w:vAlign w:val="center"/>
          </w:tcPr>
          <w:p w:rsidR="00E53D8B" w:rsidRPr="00823E06" w:rsidRDefault="00E53D8B" w:rsidP="00F10989">
            <w:pPr>
              <w:jc w:val="center"/>
              <w:rPr>
                <w:rStyle w:val="aff0"/>
                <w:b w:val="0"/>
                <w:color w:val="111111"/>
                <w:sz w:val="15"/>
                <w:szCs w:val="15"/>
              </w:rPr>
            </w:pPr>
            <w:r w:rsidRPr="00823E06">
              <w:rPr>
                <w:rStyle w:val="aff0"/>
                <w:rFonts w:hint="eastAsia"/>
                <w:b w:val="0"/>
                <w:color w:val="111111"/>
                <w:sz w:val="15"/>
                <w:szCs w:val="15"/>
              </w:rPr>
              <w:t>一般项目</w:t>
            </w:r>
          </w:p>
        </w:tc>
        <w:tc>
          <w:tcPr>
            <w:tcW w:w="425" w:type="dxa"/>
            <w:vMerge w:val="restart"/>
            <w:vAlign w:val="center"/>
          </w:tcPr>
          <w:p w:rsidR="00E53D8B" w:rsidRPr="00823E06" w:rsidRDefault="00E53D8B" w:rsidP="00F10989">
            <w:pPr>
              <w:jc w:val="center"/>
              <w:rPr>
                <w:rStyle w:val="aff0"/>
                <w:b w:val="0"/>
                <w:color w:val="111111"/>
                <w:sz w:val="15"/>
                <w:szCs w:val="15"/>
              </w:rPr>
            </w:pPr>
            <w:r>
              <w:rPr>
                <w:rStyle w:val="aff0"/>
                <w:b w:val="0"/>
                <w:color w:val="111111"/>
                <w:sz w:val="15"/>
                <w:szCs w:val="15"/>
              </w:rPr>
              <w:t>2</w:t>
            </w:r>
          </w:p>
        </w:tc>
        <w:tc>
          <w:tcPr>
            <w:tcW w:w="538" w:type="dxa"/>
            <w:vAlign w:val="center"/>
          </w:tcPr>
          <w:p w:rsidR="00E53D8B" w:rsidRPr="00823E06" w:rsidRDefault="00E53D8B" w:rsidP="00F10989">
            <w:pPr>
              <w:jc w:val="center"/>
              <w:rPr>
                <w:rStyle w:val="aff0"/>
                <w:b w:val="0"/>
                <w:color w:val="111111"/>
                <w:sz w:val="15"/>
                <w:szCs w:val="15"/>
              </w:rPr>
            </w:pPr>
            <w:r>
              <w:rPr>
                <w:rStyle w:val="aff0"/>
                <w:b w:val="0"/>
                <w:color w:val="111111"/>
                <w:sz w:val="15"/>
                <w:szCs w:val="15"/>
              </w:rPr>
              <w:t>2.</w:t>
            </w:r>
            <w:r w:rsidRPr="00823E06">
              <w:rPr>
                <w:rStyle w:val="aff0"/>
                <w:b w:val="0"/>
                <w:color w:val="111111"/>
                <w:sz w:val="15"/>
                <w:szCs w:val="15"/>
              </w:rPr>
              <w:t>1</w:t>
            </w:r>
          </w:p>
        </w:tc>
        <w:tc>
          <w:tcPr>
            <w:tcW w:w="709" w:type="dxa"/>
            <w:vMerge w:val="restart"/>
            <w:vAlign w:val="center"/>
          </w:tcPr>
          <w:p w:rsidR="00E53D8B" w:rsidRPr="00823E06" w:rsidRDefault="00E53D8B" w:rsidP="00823E06">
            <w:pPr>
              <w:rPr>
                <w:rStyle w:val="aff0"/>
                <w:b w:val="0"/>
                <w:color w:val="111111"/>
                <w:sz w:val="15"/>
                <w:szCs w:val="15"/>
              </w:rPr>
            </w:pPr>
            <w:r>
              <w:rPr>
                <w:rStyle w:val="aff0"/>
                <w:rFonts w:hint="eastAsia"/>
                <w:b w:val="0"/>
                <w:color w:val="111111"/>
                <w:sz w:val="15"/>
                <w:szCs w:val="15"/>
              </w:rPr>
              <w:t>通用项</w:t>
            </w:r>
          </w:p>
        </w:tc>
        <w:tc>
          <w:tcPr>
            <w:tcW w:w="2126" w:type="dxa"/>
            <w:gridSpan w:val="3"/>
            <w:vAlign w:val="center"/>
          </w:tcPr>
          <w:p w:rsidR="00E53D8B" w:rsidRPr="00823E06" w:rsidRDefault="00E53D8B" w:rsidP="00F10989">
            <w:pPr>
              <w:jc w:val="left"/>
              <w:rPr>
                <w:rStyle w:val="aff0"/>
                <w:b w:val="0"/>
                <w:color w:val="111111"/>
                <w:sz w:val="15"/>
                <w:szCs w:val="15"/>
              </w:rPr>
            </w:pPr>
            <w:r w:rsidRPr="00823E06">
              <w:rPr>
                <w:rStyle w:val="aff0"/>
                <w:b w:val="0"/>
                <w:color w:val="111111"/>
                <w:sz w:val="15"/>
                <w:szCs w:val="15"/>
              </w:rPr>
              <w:t>施工机械设备及性能</w:t>
            </w:r>
          </w:p>
        </w:tc>
        <w:tc>
          <w:tcPr>
            <w:tcW w:w="1843" w:type="dxa"/>
            <w:vAlign w:val="center"/>
          </w:tcPr>
          <w:p w:rsidR="00E53D8B" w:rsidRPr="00823E06" w:rsidRDefault="00E53D8B" w:rsidP="008877A9">
            <w:pPr>
              <w:jc w:val="left"/>
              <w:rPr>
                <w:rStyle w:val="aff0"/>
                <w:b w:val="0"/>
                <w:color w:val="111111"/>
                <w:sz w:val="15"/>
                <w:szCs w:val="15"/>
              </w:rPr>
            </w:pPr>
            <w:r w:rsidRPr="00823E06">
              <w:rPr>
                <w:rStyle w:val="aff0"/>
                <w:b w:val="0"/>
                <w:color w:val="111111"/>
                <w:sz w:val="15"/>
                <w:szCs w:val="15"/>
              </w:rPr>
              <w:t>符合出厂及设计要求</w:t>
            </w:r>
          </w:p>
        </w:tc>
        <w:tc>
          <w:tcPr>
            <w:tcW w:w="1871" w:type="dxa"/>
            <w:tcBorders>
              <w:right w:val="single" w:sz="12" w:space="0" w:color="auto"/>
            </w:tcBorders>
            <w:vAlign w:val="center"/>
          </w:tcPr>
          <w:p w:rsidR="00E53D8B" w:rsidRPr="00823E06" w:rsidRDefault="00E53D8B" w:rsidP="008877A9">
            <w:pPr>
              <w:jc w:val="left"/>
              <w:rPr>
                <w:rStyle w:val="aff0"/>
                <w:b w:val="0"/>
                <w:color w:val="111111"/>
                <w:sz w:val="15"/>
                <w:szCs w:val="15"/>
              </w:rPr>
            </w:pPr>
            <w:r w:rsidRPr="00823E06">
              <w:rPr>
                <w:rStyle w:val="aff0"/>
                <w:b w:val="0"/>
                <w:color w:val="111111"/>
                <w:sz w:val="15"/>
                <w:szCs w:val="15"/>
              </w:rPr>
              <w:t>查设备标定记录</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Pr="00823E06" w:rsidRDefault="00E53D8B" w:rsidP="00F10989">
            <w:pPr>
              <w:jc w:val="center"/>
              <w:rPr>
                <w:rStyle w:val="aff0"/>
                <w:b w:val="0"/>
                <w:color w:val="111111"/>
                <w:sz w:val="15"/>
                <w:szCs w:val="15"/>
              </w:rPr>
            </w:pPr>
          </w:p>
        </w:tc>
        <w:tc>
          <w:tcPr>
            <w:tcW w:w="538" w:type="dxa"/>
            <w:vAlign w:val="center"/>
          </w:tcPr>
          <w:p w:rsidR="00E53D8B" w:rsidRPr="00823E06" w:rsidRDefault="00E53D8B" w:rsidP="00F10989">
            <w:pPr>
              <w:jc w:val="center"/>
              <w:rPr>
                <w:rStyle w:val="aff0"/>
                <w:b w:val="0"/>
                <w:color w:val="111111"/>
                <w:sz w:val="15"/>
                <w:szCs w:val="15"/>
              </w:rPr>
            </w:pPr>
            <w:r>
              <w:rPr>
                <w:rStyle w:val="aff0"/>
                <w:b w:val="0"/>
                <w:color w:val="111111"/>
                <w:sz w:val="15"/>
                <w:szCs w:val="15"/>
              </w:rPr>
              <w:t>2.</w:t>
            </w:r>
            <w:r w:rsidRPr="00823E06">
              <w:rPr>
                <w:rStyle w:val="aff0"/>
                <w:b w:val="0"/>
                <w:color w:val="111111"/>
                <w:sz w:val="15"/>
                <w:szCs w:val="15"/>
              </w:rPr>
              <w:t>2</w:t>
            </w:r>
          </w:p>
        </w:tc>
        <w:tc>
          <w:tcPr>
            <w:tcW w:w="709" w:type="dxa"/>
            <w:vMerge/>
            <w:vAlign w:val="center"/>
          </w:tcPr>
          <w:p w:rsidR="00E53D8B" w:rsidRPr="00823E06" w:rsidRDefault="00E53D8B" w:rsidP="00823E06">
            <w:pPr>
              <w:rPr>
                <w:rStyle w:val="aff0"/>
                <w:b w:val="0"/>
                <w:color w:val="111111"/>
                <w:sz w:val="15"/>
                <w:szCs w:val="15"/>
              </w:rPr>
            </w:pPr>
          </w:p>
        </w:tc>
        <w:tc>
          <w:tcPr>
            <w:tcW w:w="2126" w:type="dxa"/>
            <w:gridSpan w:val="3"/>
            <w:vAlign w:val="center"/>
          </w:tcPr>
          <w:p w:rsidR="00E53D8B" w:rsidRPr="00823E06" w:rsidRDefault="00E53D8B" w:rsidP="00F10989">
            <w:pPr>
              <w:jc w:val="left"/>
              <w:rPr>
                <w:rStyle w:val="aff0"/>
                <w:b w:val="0"/>
                <w:color w:val="111111"/>
                <w:sz w:val="15"/>
                <w:szCs w:val="15"/>
              </w:rPr>
            </w:pPr>
            <w:r w:rsidRPr="00823E06">
              <w:rPr>
                <w:rStyle w:val="aff0"/>
                <w:b w:val="0"/>
                <w:color w:val="111111"/>
                <w:sz w:val="15"/>
                <w:szCs w:val="15"/>
              </w:rPr>
              <w:t>桩位放样（</w:t>
            </w:r>
            <w:r w:rsidRPr="00823E06">
              <w:rPr>
                <w:rStyle w:val="aff0"/>
                <w:b w:val="0"/>
                <w:color w:val="111111"/>
                <w:sz w:val="15"/>
                <w:szCs w:val="15"/>
              </w:rPr>
              <w:t>mm</w:t>
            </w:r>
            <w:r w:rsidRPr="00823E06">
              <w:rPr>
                <w:rStyle w:val="aff0"/>
                <w:b w:val="0"/>
                <w:color w:val="111111"/>
                <w:sz w:val="15"/>
                <w:szCs w:val="15"/>
              </w:rPr>
              <w:t>）</w:t>
            </w:r>
          </w:p>
        </w:tc>
        <w:tc>
          <w:tcPr>
            <w:tcW w:w="1843" w:type="dxa"/>
            <w:vAlign w:val="center"/>
          </w:tcPr>
          <w:p w:rsidR="00E53D8B" w:rsidRPr="00823E06" w:rsidRDefault="00E53D8B" w:rsidP="008877A9">
            <w:pPr>
              <w:jc w:val="left"/>
              <w:rPr>
                <w:rStyle w:val="aff0"/>
                <w:b w:val="0"/>
                <w:color w:val="111111"/>
                <w:sz w:val="15"/>
                <w:szCs w:val="15"/>
              </w:rPr>
            </w:pPr>
            <w:r w:rsidRPr="00823E06">
              <w:rPr>
                <w:rStyle w:val="aff0"/>
                <w:b w:val="0"/>
                <w:color w:val="111111"/>
                <w:sz w:val="15"/>
                <w:szCs w:val="15"/>
              </w:rPr>
              <w:t>10</w:t>
            </w:r>
          </w:p>
        </w:tc>
        <w:tc>
          <w:tcPr>
            <w:tcW w:w="1871" w:type="dxa"/>
            <w:tcBorders>
              <w:right w:val="single" w:sz="12" w:space="0" w:color="auto"/>
            </w:tcBorders>
            <w:vAlign w:val="center"/>
          </w:tcPr>
          <w:p w:rsidR="00E53D8B" w:rsidRPr="00823E06" w:rsidRDefault="00E53D8B" w:rsidP="008877A9">
            <w:pPr>
              <w:jc w:val="left"/>
              <w:rPr>
                <w:rStyle w:val="aff0"/>
                <w:b w:val="0"/>
                <w:color w:val="111111"/>
                <w:sz w:val="15"/>
                <w:szCs w:val="15"/>
              </w:rPr>
            </w:pPr>
            <w:r w:rsidRPr="00823E06">
              <w:rPr>
                <w:rStyle w:val="aff0"/>
                <w:b w:val="0"/>
                <w:color w:val="111111"/>
                <w:sz w:val="15"/>
                <w:szCs w:val="15"/>
              </w:rPr>
              <w:t>查放线记录</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restart"/>
            <w:vAlign w:val="center"/>
          </w:tcPr>
          <w:p w:rsidR="00E53D8B" w:rsidRPr="00823E06" w:rsidRDefault="00E53D8B" w:rsidP="00F10989">
            <w:pPr>
              <w:jc w:val="center"/>
              <w:rPr>
                <w:rStyle w:val="aff0"/>
                <w:b w:val="0"/>
                <w:color w:val="111111"/>
                <w:sz w:val="15"/>
                <w:szCs w:val="15"/>
              </w:rPr>
            </w:pPr>
            <w:r>
              <w:rPr>
                <w:rStyle w:val="aff0"/>
                <w:b w:val="0"/>
                <w:color w:val="111111"/>
                <w:sz w:val="15"/>
                <w:szCs w:val="15"/>
              </w:rPr>
              <w:t>3</w:t>
            </w:r>
          </w:p>
        </w:tc>
        <w:tc>
          <w:tcPr>
            <w:tcW w:w="538" w:type="dxa"/>
            <w:vAlign w:val="center"/>
          </w:tcPr>
          <w:p w:rsidR="00E53D8B" w:rsidRPr="00823E06" w:rsidRDefault="00E53D8B" w:rsidP="00F10989">
            <w:pPr>
              <w:jc w:val="center"/>
              <w:rPr>
                <w:rStyle w:val="aff0"/>
                <w:b w:val="0"/>
                <w:color w:val="111111"/>
                <w:sz w:val="15"/>
                <w:szCs w:val="15"/>
              </w:rPr>
            </w:pPr>
            <w:r>
              <w:rPr>
                <w:rStyle w:val="aff0"/>
                <w:b w:val="0"/>
                <w:color w:val="111111"/>
                <w:sz w:val="15"/>
                <w:szCs w:val="15"/>
              </w:rPr>
              <w:t>3.1</w:t>
            </w:r>
          </w:p>
        </w:tc>
        <w:tc>
          <w:tcPr>
            <w:tcW w:w="709" w:type="dxa"/>
            <w:vMerge w:val="restart"/>
            <w:vAlign w:val="center"/>
          </w:tcPr>
          <w:p w:rsidR="00E53D8B" w:rsidRPr="00823E06" w:rsidRDefault="00E53D8B" w:rsidP="00F10989">
            <w:pPr>
              <w:jc w:val="left"/>
              <w:rPr>
                <w:rStyle w:val="aff0"/>
                <w:b w:val="0"/>
                <w:color w:val="111111"/>
                <w:sz w:val="15"/>
                <w:szCs w:val="15"/>
              </w:rPr>
            </w:pPr>
            <w:r>
              <w:rPr>
                <w:rStyle w:val="aff0"/>
                <w:rFonts w:hint="eastAsia"/>
                <w:b w:val="0"/>
                <w:color w:val="111111"/>
                <w:sz w:val="15"/>
                <w:szCs w:val="15"/>
              </w:rPr>
              <w:t>预制桩</w:t>
            </w:r>
          </w:p>
        </w:tc>
        <w:tc>
          <w:tcPr>
            <w:tcW w:w="2126" w:type="dxa"/>
            <w:gridSpan w:val="3"/>
            <w:vAlign w:val="center"/>
          </w:tcPr>
          <w:p w:rsidR="00E53D8B" w:rsidRPr="00823E06" w:rsidRDefault="00E53D8B" w:rsidP="00F10989">
            <w:pPr>
              <w:jc w:val="left"/>
              <w:rPr>
                <w:rStyle w:val="aff0"/>
                <w:b w:val="0"/>
                <w:color w:val="111111"/>
                <w:sz w:val="15"/>
                <w:szCs w:val="15"/>
              </w:rPr>
            </w:pPr>
            <w:r w:rsidRPr="00823E06">
              <w:rPr>
                <w:rStyle w:val="aff0"/>
                <w:b w:val="0"/>
                <w:color w:val="111111"/>
                <w:sz w:val="15"/>
                <w:szCs w:val="15"/>
              </w:rPr>
              <w:t>桩外观质量</w:t>
            </w:r>
          </w:p>
        </w:tc>
        <w:tc>
          <w:tcPr>
            <w:tcW w:w="1843" w:type="dxa"/>
            <w:vAlign w:val="center"/>
          </w:tcPr>
          <w:p w:rsidR="00E53D8B" w:rsidRPr="00823E06" w:rsidRDefault="00E53D8B" w:rsidP="008877A9">
            <w:pPr>
              <w:jc w:val="left"/>
              <w:rPr>
                <w:rStyle w:val="aff0"/>
                <w:b w:val="0"/>
                <w:color w:val="111111"/>
                <w:sz w:val="15"/>
                <w:szCs w:val="15"/>
              </w:rPr>
            </w:pPr>
            <w:r w:rsidRPr="00823E06">
              <w:rPr>
                <w:rStyle w:val="aff0"/>
                <w:b w:val="0"/>
                <w:color w:val="111111"/>
                <w:sz w:val="15"/>
                <w:szCs w:val="15"/>
              </w:rPr>
              <w:t>无蜂窝、漏筋、裂缝，色感均匀，桩顶处无空隙</w:t>
            </w:r>
          </w:p>
        </w:tc>
        <w:tc>
          <w:tcPr>
            <w:tcW w:w="1871" w:type="dxa"/>
            <w:tcBorders>
              <w:right w:val="single" w:sz="12" w:space="0" w:color="auto"/>
            </w:tcBorders>
            <w:vAlign w:val="center"/>
          </w:tcPr>
          <w:p w:rsidR="00E53D8B" w:rsidRPr="00823E06" w:rsidRDefault="00E53D8B" w:rsidP="008877A9">
            <w:pPr>
              <w:jc w:val="left"/>
              <w:rPr>
                <w:rStyle w:val="aff0"/>
                <w:b w:val="0"/>
                <w:color w:val="111111"/>
                <w:sz w:val="15"/>
                <w:szCs w:val="15"/>
              </w:rPr>
            </w:pPr>
            <w:r w:rsidRPr="00823E06">
              <w:rPr>
                <w:rStyle w:val="aff0"/>
                <w:b w:val="0"/>
                <w:color w:val="111111"/>
                <w:sz w:val="15"/>
                <w:szCs w:val="15"/>
              </w:rPr>
              <w:t>直观</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Pr="00823E06" w:rsidRDefault="00E53D8B" w:rsidP="00F10989">
            <w:pPr>
              <w:jc w:val="center"/>
              <w:rPr>
                <w:rStyle w:val="aff0"/>
                <w:b w:val="0"/>
                <w:color w:val="111111"/>
                <w:sz w:val="15"/>
                <w:szCs w:val="15"/>
              </w:rPr>
            </w:pPr>
          </w:p>
        </w:tc>
        <w:tc>
          <w:tcPr>
            <w:tcW w:w="538" w:type="dxa"/>
            <w:vAlign w:val="center"/>
          </w:tcPr>
          <w:p w:rsidR="00E53D8B" w:rsidRPr="00823E06" w:rsidRDefault="00E53D8B" w:rsidP="00F10989">
            <w:pPr>
              <w:jc w:val="center"/>
              <w:rPr>
                <w:rStyle w:val="aff0"/>
                <w:b w:val="0"/>
                <w:color w:val="111111"/>
                <w:sz w:val="15"/>
                <w:szCs w:val="15"/>
              </w:rPr>
            </w:pPr>
            <w:r>
              <w:rPr>
                <w:rStyle w:val="aff0"/>
                <w:b w:val="0"/>
                <w:color w:val="111111"/>
                <w:sz w:val="15"/>
                <w:szCs w:val="15"/>
              </w:rPr>
              <w:t>3.2</w:t>
            </w:r>
          </w:p>
        </w:tc>
        <w:tc>
          <w:tcPr>
            <w:tcW w:w="709" w:type="dxa"/>
            <w:vMerge/>
            <w:vAlign w:val="center"/>
          </w:tcPr>
          <w:p w:rsidR="00E53D8B" w:rsidRPr="00823E06" w:rsidRDefault="00E53D8B" w:rsidP="00F10989">
            <w:pPr>
              <w:jc w:val="left"/>
              <w:rPr>
                <w:rStyle w:val="aff0"/>
                <w:b w:val="0"/>
                <w:color w:val="111111"/>
                <w:sz w:val="15"/>
                <w:szCs w:val="15"/>
              </w:rPr>
            </w:pPr>
          </w:p>
        </w:tc>
        <w:tc>
          <w:tcPr>
            <w:tcW w:w="2126" w:type="dxa"/>
            <w:gridSpan w:val="3"/>
            <w:vAlign w:val="center"/>
          </w:tcPr>
          <w:p w:rsidR="00E53D8B" w:rsidRPr="00823E06" w:rsidRDefault="00E53D8B" w:rsidP="00F10989">
            <w:pPr>
              <w:jc w:val="left"/>
              <w:rPr>
                <w:rStyle w:val="aff0"/>
                <w:b w:val="0"/>
                <w:color w:val="111111"/>
                <w:sz w:val="15"/>
                <w:szCs w:val="15"/>
              </w:rPr>
            </w:pPr>
            <w:r w:rsidRPr="00823E06">
              <w:rPr>
                <w:rStyle w:val="aff0"/>
                <w:b w:val="0"/>
                <w:color w:val="111111"/>
                <w:sz w:val="15"/>
                <w:szCs w:val="15"/>
              </w:rPr>
              <w:t>桩径</w:t>
            </w:r>
            <w:r>
              <w:rPr>
                <w:rStyle w:val="aff0"/>
                <w:rFonts w:hint="eastAsia"/>
                <w:b w:val="0"/>
                <w:color w:val="111111"/>
                <w:sz w:val="15"/>
                <w:szCs w:val="15"/>
              </w:rPr>
              <w:t>或边长</w:t>
            </w:r>
            <w:r w:rsidRPr="00823E06">
              <w:rPr>
                <w:rStyle w:val="aff0"/>
                <w:b w:val="0"/>
                <w:color w:val="111111"/>
                <w:sz w:val="15"/>
                <w:szCs w:val="15"/>
              </w:rPr>
              <w:t>（</w:t>
            </w:r>
            <w:r w:rsidRPr="00823E06">
              <w:rPr>
                <w:rStyle w:val="aff0"/>
                <w:b w:val="0"/>
                <w:color w:val="111111"/>
                <w:sz w:val="15"/>
                <w:szCs w:val="15"/>
              </w:rPr>
              <w:t>mm</w:t>
            </w:r>
            <w:r w:rsidRPr="00823E06">
              <w:rPr>
                <w:rStyle w:val="aff0"/>
                <w:b w:val="0"/>
                <w:color w:val="111111"/>
                <w:sz w:val="15"/>
                <w:szCs w:val="15"/>
              </w:rPr>
              <w:t>）</w:t>
            </w:r>
          </w:p>
        </w:tc>
        <w:tc>
          <w:tcPr>
            <w:tcW w:w="1843" w:type="dxa"/>
            <w:vAlign w:val="center"/>
          </w:tcPr>
          <w:p w:rsidR="00E53D8B" w:rsidRPr="00823E06" w:rsidRDefault="00E53D8B" w:rsidP="008877A9">
            <w:pPr>
              <w:jc w:val="left"/>
              <w:rPr>
                <w:rStyle w:val="aff0"/>
                <w:b w:val="0"/>
                <w:color w:val="111111"/>
                <w:sz w:val="15"/>
                <w:szCs w:val="15"/>
              </w:rPr>
            </w:pPr>
            <w:r w:rsidRPr="008877A9">
              <w:rPr>
                <w:rStyle w:val="aff0"/>
                <w:rFonts w:asciiTheme="minorEastAsia" w:eastAsiaTheme="minorEastAsia" w:hAnsiTheme="minorEastAsia"/>
                <w:b w:val="0"/>
                <w:color w:val="111111"/>
                <w:sz w:val="15"/>
                <w:szCs w:val="15"/>
              </w:rPr>
              <w:t>±</w:t>
            </w:r>
            <w:r w:rsidRPr="00823E06">
              <w:rPr>
                <w:rStyle w:val="aff0"/>
                <w:b w:val="0"/>
                <w:color w:val="111111"/>
                <w:sz w:val="15"/>
                <w:szCs w:val="15"/>
              </w:rPr>
              <w:t>5</w:t>
            </w:r>
          </w:p>
        </w:tc>
        <w:tc>
          <w:tcPr>
            <w:tcW w:w="1871" w:type="dxa"/>
            <w:tcBorders>
              <w:right w:val="single" w:sz="12" w:space="0" w:color="auto"/>
            </w:tcBorders>
            <w:vAlign w:val="center"/>
          </w:tcPr>
          <w:p w:rsidR="00E53D8B" w:rsidRPr="00823E06" w:rsidRDefault="00E53D8B" w:rsidP="008877A9">
            <w:pPr>
              <w:jc w:val="left"/>
              <w:rPr>
                <w:rStyle w:val="aff0"/>
                <w:b w:val="0"/>
                <w:color w:val="111111"/>
                <w:sz w:val="15"/>
                <w:szCs w:val="15"/>
              </w:rPr>
            </w:pPr>
            <w:r w:rsidRPr="00823E06">
              <w:rPr>
                <w:rStyle w:val="aff0"/>
                <w:b w:val="0"/>
                <w:color w:val="111111"/>
                <w:sz w:val="15"/>
                <w:szCs w:val="15"/>
              </w:rPr>
              <w:t>用钢尺量</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Pr="00823E06" w:rsidRDefault="00E53D8B" w:rsidP="00F10989">
            <w:pPr>
              <w:jc w:val="center"/>
              <w:rPr>
                <w:rStyle w:val="aff0"/>
                <w:b w:val="0"/>
                <w:color w:val="111111"/>
                <w:sz w:val="15"/>
                <w:szCs w:val="15"/>
              </w:rPr>
            </w:pPr>
          </w:p>
        </w:tc>
        <w:tc>
          <w:tcPr>
            <w:tcW w:w="538" w:type="dxa"/>
            <w:vMerge w:val="restart"/>
            <w:vAlign w:val="center"/>
          </w:tcPr>
          <w:p w:rsidR="00E53D8B" w:rsidRDefault="00E53D8B" w:rsidP="00F10989">
            <w:pPr>
              <w:jc w:val="center"/>
              <w:rPr>
                <w:rStyle w:val="aff0"/>
                <w:b w:val="0"/>
                <w:color w:val="111111"/>
                <w:sz w:val="15"/>
                <w:szCs w:val="15"/>
              </w:rPr>
            </w:pPr>
            <w:r>
              <w:rPr>
                <w:rStyle w:val="aff0"/>
                <w:b w:val="0"/>
                <w:color w:val="111111"/>
                <w:sz w:val="15"/>
                <w:szCs w:val="15"/>
              </w:rPr>
              <w:t>3.3</w:t>
            </w:r>
          </w:p>
        </w:tc>
        <w:tc>
          <w:tcPr>
            <w:tcW w:w="709" w:type="dxa"/>
            <w:vMerge/>
            <w:vAlign w:val="center"/>
          </w:tcPr>
          <w:p w:rsidR="00E53D8B" w:rsidRPr="00823E06" w:rsidRDefault="00E53D8B" w:rsidP="00F10989">
            <w:pPr>
              <w:rPr>
                <w:rStyle w:val="aff0"/>
                <w:b w:val="0"/>
                <w:color w:val="111111"/>
                <w:sz w:val="15"/>
                <w:szCs w:val="15"/>
              </w:rPr>
            </w:pPr>
          </w:p>
        </w:tc>
        <w:tc>
          <w:tcPr>
            <w:tcW w:w="1276" w:type="dxa"/>
            <w:gridSpan w:val="2"/>
            <w:vMerge w:val="restart"/>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桩节长度</w:t>
            </w:r>
          </w:p>
        </w:tc>
        <w:tc>
          <w:tcPr>
            <w:tcW w:w="850" w:type="dxa"/>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实心桩</w:t>
            </w:r>
          </w:p>
        </w:tc>
        <w:tc>
          <w:tcPr>
            <w:tcW w:w="1843" w:type="dxa"/>
            <w:vAlign w:val="center"/>
          </w:tcPr>
          <w:p w:rsidR="00E53D8B" w:rsidRPr="00823E06" w:rsidRDefault="00E53D8B" w:rsidP="00F10989">
            <w:pPr>
              <w:jc w:val="left"/>
              <w:rPr>
                <w:rStyle w:val="aff0"/>
                <w:b w:val="0"/>
                <w:color w:val="111111"/>
                <w:sz w:val="15"/>
                <w:szCs w:val="15"/>
              </w:rPr>
            </w:pPr>
            <w:r w:rsidRPr="008877A9">
              <w:rPr>
                <w:rStyle w:val="aff0"/>
                <w:rFonts w:asciiTheme="minorEastAsia" w:eastAsiaTheme="minorEastAsia" w:hAnsiTheme="minorEastAsia"/>
                <w:b w:val="0"/>
                <w:color w:val="111111"/>
                <w:sz w:val="15"/>
                <w:szCs w:val="15"/>
              </w:rPr>
              <w:t>±</w:t>
            </w:r>
            <w:r>
              <w:rPr>
                <w:rStyle w:val="aff0"/>
                <w:b w:val="0"/>
                <w:color w:val="111111"/>
                <w:sz w:val="15"/>
                <w:szCs w:val="15"/>
              </w:rPr>
              <w:t>20</w:t>
            </w:r>
            <w:r>
              <w:rPr>
                <w:rStyle w:val="aff0"/>
                <w:rFonts w:hint="eastAsia"/>
                <w:b w:val="0"/>
                <w:color w:val="111111"/>
                <w:sz w:val="15"/>
                <w:szCs w:val="15"/>
              </w:rPr>
              <w:t>mm</w:t>
            </w:r>
          </w:p>
        </w:tc>
        <w:tc>
          <w:tcPr>
            <w:tcW w:w="1871" w:type="dxa"/>
            <w:tcBorders>
              <w:right w:val="single" w:sz="12" w:space="0" w:color="auto"/>
            </w:tcBorders>
            <w:vAlign w:val="center"/>
          </w:tcPr>
          <w:p w:rsidR="00E53D8B" w:rsidRPr="00823E06" w:rsidRDefault="00E53D8B" w:rsidP="008877A9">
            <w:pPr>
              <w:rPr>
                <w:rStyle w:val="aff0"/>
                <w:b w:val="0"/>
                <w:color w:val="111111"/>
                <w:sz w:val="15"/>
                <w:szCs w:val="15"/>
              </w:rPr>
            </w:pPr>
            <w:r w:rsidRPr="00823E06">
              <w:rPr>
                <w:rStyle w:val="aff0"/>
                <w:b w:val="0"/>
                <w:color w:val="111111"/>
                <w:sz w:val="15"/>
                <w:szCs w:val="15"/>
              </w:rPr>
              <w:t>用钢尺量</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Pr="00823E06" w:rsidRDefault="00E53D8B" w:rsidP="00F10989">
            <w:pPr>
              <w:jc w:val="center"/>
              <w:rPr>
                <w:rStyle w:val="aff0"/>
                <w:b w:val="0"/>
                <w:color w:val="111111"/>
                <w:sz w:val="15"/>
                <w:szCs w:val="15"/>
              </w:rPr>
            </w:pPr>
          </w:p>
        </w:tc>
        <w:tc>
          <w:tcPr>
            <w:tcW w:w="538" w:type="dxa"/>
            <w:vMerge/>
            <w:vAlign w:val="center"/>
          </w:tcPr>
          <w:p w:rsidR="00E53D8B" w:rsidRPr="00823E06" w:rsidRDefault="00E53D8B" w:rsidP="00F10989">
            <w:pPr>
              <w:jc w:val="center"/>
              <w:rPr>
                <w:rStyle w:val="aff0"/>
                <w:b w:val="0"/>
                <w:color w:val="111111"/>
                <w:sz w:val="15"/>
                <w:szCs w:val="15"/>
              </w:rPr>
            </w:pPr>
          </w:p>
        </w:tc>
        <w:tc>
          <w:tcPr>
            <w:tcW w:w="709" w:type="dxa"/>
            <w:vMerge/>
            <w:vAlign w:val="center"/>
          </w:tcPr>
          <w:p w:rsidR="00E53D8B" w:rsidRPr="00823E06" w:rsidRDefault="00E53D8B" w:rsidP="00F10989">
            <w:pPr>
              <w:jc w:val="left"/>
              <w:rPr>
                <w:rStyle w:val="aff0"/>
                <w:b w:val="0"/>
                <w:color w:val="111111"/>
                <w:sz w:val="15"/>
                <w:szCs w:val="15"/>
              </w:rPr>
            </w:pPr>
          </w:p>
        </w:tc>
        <w:tc>
          <w:tcPr>
            <w:tcW w:w="1276" w:type="dxa"/>
            <w:gridSpan w:val="2"/>
            <w:vMerge/>
            <w:vAlign w:val="center"/>
          </w:tcPr>
          <w:p w:rsidR="00E53D8B" w:rsidRPr="00823E06" w:rsidRDefault="00E53D8B" w:rsidP="00F10989">
            <w:pPr>
              <w:jc w:val="left"/>
              <w:rPr>
                <w:rStyle w:val="aff0"/>
                <w:b w:val="0"/>
                <w:color w:val="111111"/>
                <w:sz w:val="15"/>
                <w:szCs w:val="15"/>
              </w:rPr>
            </w:pPr>
          </w:p>
        </w:tc>
        <w:tc>
          <w:tcPr>
            <w:tcW w:w="850" w:type="dxa"/>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空心桩</w:t>
            </w:r>
          </w:p>
        </w:tc>
        <w:tc>
          <w:tcPr>
            <w:tcW w:w="1843" w:type="dxa"/>
            <w:vAlign w:val="center"/>
          </w:tcPr>
          <w:p w:rsidR="00E53D8B" w:rsidRPr="00823E06" w:rsidRDefault="00E53D8B" w:rsidP="008877A9">
            <w:pPr>
              <w:jc w:val="left"/>
              <w:rPr>
                <w:rStyle w:val="aff0"/>
                <w:b w:val="0"/>
                <w:color w:val="111111"/>
                <w:sz w:val="15"/>
                <w:szCs w:val="15"/>
              </w:rPr>
            </w:pPr>
            <w:r w:rsidRPr="008877A9">
              <w:rPr>
                <w:rStyle w:val="aff0"/>
                <w:rFonts w:asciiTheme="minorEastAsia" w:eastAsiaTheme="minorEastAsia" w:hAnsiTheme="minorEastAsia"/>
                <w:b w:val="0"/>
                <w:color w:val="111111"/>
                <w:sz w:val="15"/>
                <w:szCs w:val="15"/>
              </w:rPr>
              <w:t>±</w:t>
            </w:r>
            <w:r>
              <w:rPr>
                <w:rStyle w:val="aff0"/>
                <w:b w:val="0"/>
                <w:color w:val="111111"/>
                <w:sz w:val="15"/>
                <w:szCs w:val="15"/>
              </w:rPr>
              <w:t>0.5%</w:t>
            </w:r>
            <w:r>
              <w:rPr>
                <w:rStyle w:val="aff0"/>
                <w:rFonts w:hint="eastAsia"/>
                <w:b w:val="0"/>
                <w:color w:val="111111"/>
                <w:sz w:val="15"/>
                <w:szCs w:val="15"/>
              </w:rPr>
              <w:t>桩长</w:t>
            </w:r>
          </w:p>
        </w:tc>
        <w:tc>
          <w:tcPr>
            <w:tcW w:w="1871" w:type="dxa"/>
            <w:tcBorders>
              <w:right w:val="single" w:sz="12" w:space="0" w:color="auto"/>
            </w:tcBorders>
            <w:vAlign w:val="center"/>
          </w:tcPr>
          <w:p w:rsidR="00E53D8B" w:rsidRPr="00823E06" w:rsidRDefault="00E53D8B" w:rsidP="008877A9">
            <w:pPr>
              <w:jc w:val="left"/>
              <w:rPr>
                <w:rStyle w:val="aff0"/>
                <w:b w:val="0"/>
                <w:color w:val="111111"/>
                <w:sz w:val="15"/>
                <w:szCs w:val="15"/>
              </w:rPr>
            </w:pPr>
            <w:r w:rsidRPr="00823E06">
              <w:rPr>
                <w:rStyle w:val="aff0"/>
                <w:b w:val="0"/>
                <w:color w:val="111111"/>
                <w:sz w:val="15"/>
                <w:szCs w:val="15"/>
              </w:rPr>
              <w:t>用钢尺量</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Pr="00823E06" w:rsidRDefault="00E53D8B" w:rsidP="00F10989">
            <w:pPr>
              <w:jc w:val="center"/>
              <w:rPr>
                <w:rStyle w:val="aff0"/>
                <w:b w:val="0"/>
                <w:color w:val="111111"/>
                <w:sz w:val="15"/>
                <w:szCs w:val="15"/>
              </w:rPr>
            </w:pPr>
          </w:p>
        </w:tc>
        <w:tc>
          <w:tcPr>
            <w:tcW w:w="538" w:type="dxa"/>
            <w:vMerge w:val="restart"/>
            <w:vAlign w:val="center"/>
          </w:tcPr>
          <w:p w:rsidR="00E53D8B" w:rsidRPr="00823E06" w:rsidRDefault="00E53D8B" w:rsidP="00F10989">
            <w:pPr>
              <w:jc w:val="center"/>
              <w:rPr>
                <w:rStyle w:val="aff0"/>
                <w:b w:val="0"/>
                <w:color w:val="111111"/>
                <w:sz w:val="15"/>
                <w:szCs w:val="15"/>
              </w:rPr>
            </w:pPr>
            <w:r>
              <w:rPr>
                <w:rStyle w:val="aff0"/>
                <w:b w:val="0"/>
                <w:color w:val="111111"/>
                <w:sz w:val="15"/>
                <w:szCs w:val="15"/>
              </w:rPr>
              <w:t>3.4</w:t>
            </w:r>
          </w:p>
        </w:tc>
        <w:tc>
          <w:tcPr>
            <w:tcW w:w="709" w:type="dxa"/>
            <w:vMerge/>
            <w:vAlign w:val="center"/>
          </w:tcPr>
          <w:p w:rsidR="00E53D8B" w:rsidRPr="00823E06" w:rsidRDefault="00E53D8B" w:rsidP="00F10989">
            <w:pPr>
              <w:jc w:val="left"/>
              <w:rPr>
                <w:rStyle w:val="aff0"/>
                <w:b w:val="0"/>
                <w:color w:val="111111"/>
                <w:sz w:val="15"/>
                <w:szCs w:val="15"/>
              </w:rPr>
            </w:pPr>
          </w:p>
        </w:tc>
        <w:tc>
          <w:tcPr>
            <w:tcW w:w="1276" w:type="dxa"/>
            <w:gridSpan w:val="2"/>
            <w:vMerge w:val="restart"/>
            <w:vAlign w:val="center"/>
          </w:tcPr>
          <w:p w:rsidR="00E53D8B" w:rsidRPr="00823E06" w:rsidRDefault="00E53D8B" w:rsidP="00F10989">
            <w:pPr>
              <w:jc w:val="left"/>
              <w:rPr>
                <w:rStyle w:val="aff0"/>
                <w:b w:val="0"/>
                <w:color w:val="111111"/>
                <w:sz w:val="15"/>
                <w:szCs w:val="15"/>
              </w:rPr>
            </w:pPr>
            <w:r>
              <w:rPr>
                <w:rStyle w:val="aff0"/>
                <w:rFonts w:hint="eastAsia"/>
                <w:b w:val="0"/>
                <w:color w:val="111111"/>
                <w:sz w:val="15"/>
                <w:szCs w:val="15"/>
              </w:rPr>
              <w:t>保护层厚度</w:t>
            </w:r>
          </w:p>
        </w:tc>
        <w:tc>
          <w:tcPr>
            <w:tcW w:w="850" w:type="dxa"/>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实心桩</w:t>
            </w:r>
          </w:p>
        </w:tc>
        <w:tc>
          <w:tcPr>
            <w:tcW w:w="1843" w:type="dxa"/>
            <w:vAlign w:val="center"/>
          </w:tcPr>
          <w:p w:rsidR="00E53D8B" w:rsidRPr="00823E06" w:rsidRDefault="00E53D8B" w:rsidP="008877A9">
            <w:pPr>
              <w:jc w:val="left"/>
              <w:rPr>
                <w:rStyle w:val="aff0"/>
                <w:b w:val="0"/>
                <w:color w:val="111111"/>
                <w:sz w:val="15"/>
                <w:szCs w:val="15"/>
              </w:rPr>
            </w:pPr>
            <w:r w:rsidRPr="008877A9">
              <w:rPr>
                <w:rStyle w:val="aff0"/>
                <w:rFonts w:asciiTheme="minorEastAsia" w:eastAsiaTheme="minorEastAsia" w:hAnsiTheme="minorEastAsia"/>
                <w:b w:val="0"/>
                <w:color w:val="111111"/>
                <w:sz w:val="15"/>
                <w:szCs w:val="15"/>
              </w:rPr>
              <w:t>±</w:t>
            </w:r>
            <w:r w:rsidRPr="00823E06">
              <w:rPr>
                <w:rStyle w:val="aff0"/>
                <w:b w:val="0"/>
                <w:color w:val="111111"/>
                <w:sz w:val="15"/>
                <w:szCs w:val="15"/>
              </w:rPr>
              <w:t>5</w:t>
            </w:r>
            <w:r>
              <w:rPr>
                <w:rStyle w:val="aff0"/>
                <w:rFonts w:hint="eastAsia"/>
                <w:b w:val="0"/>
                <w:color w:val="111111"/>
                <w:sz w:val="15"/>
                <w:szCs w:val="15"/>
              </w:rPr>
              <w:t>mm</w:t>
            </w:r>
          </w:p>
        </w:tc>
        <w:tc>
          <w:tcPr>
            <w:tcW w:w="1871" w:type="dxa"/>
            <w:tcBorders>
              <w:right w:val="single" w:sz="12" w:space="0" w:color="auto"/>
            </w:tcBorders>
            <w:vAlign w:val="center"/>
          </w:tcPr>
          <w:p w:rsidR="00E53D8B" w:rsidRPr="00823E06" w:rsidRDefault="00E53D8B" w:rsidP="00F10989">
            <w:pPr>
              <w:rPr>
                <w:rStyle w:val="aff0"/>
                <w:b w:val="0"/>
                <w:color w:val="111111"/>
                <w:sz w:val="15"/>
                <w:szCs w:val="15"/>
              </w:rPr>
            </w:pPr>
            <w:r w:rsidRPr="00823E06">
              <w:rPr>
                <w:rStyle w:val="aff0"/>
                <w:b w:val="0"/>
                <w:color w:val="111111"/>
                <w:sz w:val="15"/>
                <w:szCs w:val="15"/>
              </w:rPr>
              <w:t>用钢尺量</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Pr="00823E06" w:rsidRDefault="00E53D8B" w:rsidP="00F10989">
            <w:pPr>
              <w:jc w:val="center"/>
              <w:rPr>
                <w:rStyle w:val="aff0"/>
                <w:b w:val="0"/>
                <w:color w:val="111111"/>
                <w:sz w:val="15"/>
                <w:szCs w:val="15"/>
              </w:rPr>
            </w:pPr>
          </w:p>
        </w:tc>
        <w:tc>
          <w:tcPr>
            <w:tcW w:w="538" w:type="dxa"/>
            <w:vMerge/>
            <w:vAlign w:val="center"/>
          </w:tcPr>
          <w:p w:rsidR="00E53D8B" w:rsidRDefault="00E53D8B" w:rsidP="00F10989">
            <w:pPr>
              <w:jc w:val="center"/>
              <w:rPr>
                <w:rStyle w:val="aff0"/>
                <w:b w:val="0"/>
                <w:color w:val="111111"/>
                <w:sz w:val="15"/>
                <w:szCs w:val="15"/>
              </w:rPr>
            </w:pPr>
          </w:p>
        </w:tc>
        <w:tc>
          <w:tcPr>
            <w:tcW w:w="709" w:type="dxa"/>
            <w:vMerge/>
            <w:vAlign w:val="center"/>
          </w:tcPr>
          <w:p w:rsidR="00E53D8B" w:rsidRPr="00823E06" w:rsidRDefault="00E53D8B" w:rsidP="00F10989">
            <w:pPr>
              <w:rPr>
                <w:rStyle w:val="aff0"/>
                <w:b w:val="0"/>
                <w:color w:val="111111"/>
                <w:sz w:val="15"/>
                <w:szCs w:val="15"/>
              </w:rPr>
            </w:pPr>
          </w:p>
        </w:tc>
        <w:tc>
          <w:tcPr>
            <w:tcW w:w="1276" w:type="dxa"/>
            <w:gridSpan w:val="2"/>
            <w:vMerge/>
            <w:vAlign w:val="center"/>
          </w:tcPr>
          <w:p w:rsidR="00E53D8B" w:rsidRPr="00823E06" w:rsidRDefault="00E53D8B" w:rsidP="00F10989">
            <w:pPr>
              <w:rPr>
                <w:rStyle w:val="aff0"/>
                <w:b w:val="0"/>
                <w:color w:val="111111"/>
                <w:sz w:val="15"/>
                <w:szCs w:val="15"/>
              </w:rPr>
            </w:pPr>
          </w:p>
        </w:tc>
        <w:tc>
          <w:tcPr>
            <w:tcW w:w="850" w:type="dxa"/>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空心桩</w:t>
            </w:r>
          </w:p>
        </w:tc>
        <w:tc>
          <w:tcPr>
            <w:tcW w:w="1843" w:type="dxa"/>
            <w:vAlign w:val="center"/>
          </w:tcPr>
          <w:p w:rsidR="00E53D8B" w:rsidRPr="00823E06" w:rsidRDefault="00E53D8B" w:rsidP="008877A9">
            <w:pPr>
              <w:rPr>
                <w:rStyle w:val="aff0"/>
                <w:b w:val="0"/>
                <w:color w:val="111111"/>
                <w:sz w:val="15"/>
                <w:szCs w:val="15"/>
              </w:rPr>
            </w:pPr>
            <w:r>
              <w:rPr>
                <w:rStyle w:val="aff0"/>
                <w:b w:val="0"/>
                <w:color w:val="111111"/>
                <w:sz w:val="15"/>
                <w:szCs w:val="15"/>
              </w:rPr>
              <w:t>+10</w:t>
            </w:r>
            <w:r>
              <w:rPr>
                <w:rStyle w:val="aff0"/>
                <w:rFonts w:hint="eastAsia"/>
                <w:b w:val="0"/>
                <w:color w:val="111111"/>
                <w:sz w:val="15"/>
                <w:szCs w:val="15"/>
              </w:rPr>
              <w:t>mm</w:t>
            </w:r>
            <w:r>
              <w:rPr>
                <w:rStyle w:val="aff0"/>
                <w:b w:val="0"/>
                <w:color w:val="111111"/>
                <w:sz w:val="15"/>
                <w:szCs w:val="15"/>
              </w:rPr>
              <w:t>，</w:t>
            </w:r>
            <w:r w:rsidRPr="00787C35">
              <w:rPr>
                <w:rStyle w:val="aff0"/>
                <w:rFonts w:asciiTheme="minorEastAsia" w:eastAsiaTheme="minorEastAsia" w:hAnsiTheme="minorEastAsia"/>
                <w:b w:val="0"/>
                <w:color w:val="111111"/>
                <w:sz w:val="15"/>
                <w:szCs w:val="15"/>
              </w:rPr>
              <w:t>-</w:t>
            </w:r>
            <w:r>
              <w:rPr>
                <w:rStyle w:val="aff0"/>
                <w:b w:val="0"/>
                <w:color w:val="111111"/>
                <w:sz w:val="15"/>
                <w:szCs w:val="15"/>
              </w:rPr>
              <w:t>5</w:t>
            </w:r>
            <w:r>
              <w:rPr>
                <w:rStyle w:val="aff0"/>
                <w:rFonts w:hint="eastAsia"/>
                <w:b w:val="0"/>
                <w:color w:val="111111"/>
                <w:sz w:val="15"/>
                <w:szCs w:val="15"/>
              </w:rPr>
              <w:t>mm</w:t>
            </w:r>
          </w:p>
        </w:tc>
        <w:tc>
          <w:tcPr>
            <w:tcW w:w="1871" w:type="dxa"/>
            <w:tcBorders>
              <w:right w:val="single" w:sz="12" w:space="0" w:color="auto"/>
            </w:tcBorders>
            <w:vAlign w:val="center"/>
          </w:tcPr>
          <w:p w:rsidR="00E53D8B" w:rsidRPr="00823E06" w:rsidRDefault="00E53D8B" w:rsidP="00F10989">
            <w:pPr>
              <w:jc w:val="left"/>
              <w:rPr>
                <w:rStyle w:val="aff0"/>
                <w:b w:val="0"/>
                <w:color w:val="111111"/>
                <w:sz w:val="15"/>
                <w:szCs w:val="15"/>
              </w:rPr>
            </w:pPr>
            <w:r w:rsidRPr="00823E06">
              <w:rPr>
                <w:rStyle w:val="aff0"/>
                <w:b w:val="0"/>
                <w:color w:val="111111"/>
                <w:sz w:val="15"/>
                <w:szCs w:val="15"/>
              </w:rPr>
              <w:t>用钢尺量</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Pr="00823E06" w:rsidRDefault="00E53D8B" w:rsidP="00F10989">
            <w:pPr>
              <w:jc w:val="center"/>
              <w:rPr>
                <w:rStyle w:val="aff0"/>
                <w:b w:val="0"/>
                <w:color w:val="111111"/>
                <w:sz w:val="15"/>
                <w:szCs w:val="15"/>
              </w:rPr>
            </w:pPr>
          </w:p>
        </w:tc>
        <w:tc>
          <w:tcPr>
            <w:tcW w:w="538" w:type="dxa"/>
            <w:vMerge w:val="restart"/>
            <w:vAlign w:val="center"/>
          </w:tcPr>
          <w:p w:rsidR="00E53D8B" w:rsidRPr="00823E06" w:rsidRDefault="00E53D8B" w:rsidP="00F10989">
            <w:pPr>
              <w:jc w:val="center"/>
              <w:rPr>
                <w:rStyle w:val="aff0"/>
                <w:b w:val="0"/>
                <w:color w:val="111111"/>
                <w:sz w:val="15"/>
                <w:szCs w:val="15"/>
              </w:rPr>
            </w:pPr>
            <w:r>
              <w:rPr>
                <w:rStyle w:val="aff0"/>
                <w:b w:val="0"/>
                <w:color w:val="111111"/>
                <w:sz w:val="15"/>
                <w:szCs w:val="15"/>
              </w:rPr>
              <w:t>3.5</w:t>
            </w:r>
          </w:p>
        </w:tc>
        <w:tc>
          <w:tcPr>
            <w:tcW w:w="709" w:type="dxa"/>
            <w:vMerge/>
            <w:vAlign w:val="center"/>
          </w:tcPr>
          <w:p w:rsidR="00E53D8B" w:rsidRPr="00823E06" w:rsidRDefault="00E53D8B" w:rsidP="00F10989">
            <w:pPr>
              <w:rPr>
                <w:rStyle w:val="aff0"/>
                <w:b w:val="0"/>
                <w:color w:val="111111"/>
                <w:sz w:val="15"/>
                <w:szCs w:val="15"/>
              </w:rPr>
            </w:pPr>
          </w:p>
        </w:tc>
        <w:tc>
          <w:tcPr>
            <w:tcW w:w="1276" w:type="dxa"/>
            <w:gridSpan w:val="2"/>
            <w:vMerge w:val="restart"/>
            <w:vAlign w:val="center"/>
          </w:tcPr>
          <w:p w:rsidR="00E53D8B" w:rsidRPr="00823E06" w:rsidRDefault="00E53D8B" w:rsidP="00F10989">
            <w:pPr>
              <w:jc w:val="left"/>
              <w:rPr>
                <w:rStyle w:val="aff0"/>
                <w:b w:val="0"/>
                <w:color w:val="111111"/>
                <w:sz w:val="15"/>
                <w:szCs w:val="15"/>
              </w:rPr>
            </w:pPr>
            <w:r>
              <w:rPr>
                <w:rStyle w:val="aff0"/>
                <w:rFonts w:hint="eastAsia"/>
                <w:b w:val="0"/>
                <w:color w:val="111111"/>
                <w:sz w:val="15"/>
                <w:szCs w:val="15"/>
              </w:rPr>
              <w:t>桩身弯曲矢高</w:t>
            </w:r>
          </w:p>
        </w:tc>
        <w:tc>
          <w:tcPr>
            <w:tcW w:w="850" w:type="dxa"/>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实心桩</w:t>
            </w:r>
          </w:p>
        </w:tc>
        <w:tc>
          <w:tcPr>
            <w:tcW w:w="1843" w:type="dxa"/>
            <w:vAlign w:val="center"/>
          </w:tcPr>
          <w:p w:rsidR="00E53D8B" w:rsidRPr="00823E06" w:rsidRDefault="00E53D8B" w:rsidP="00CB7AA7">
            <w:pPr>
              <w:jc w:val="left"/>
              <w:rPr>
                <w:rStyle w:val="aff0"/>
                <w:b w:val="0"/>
                <w:color w:val="111111"/>
                <w:sz w:val="15"/>
                <w:szCs w:val="15"/>
              </w:rPr>
            </w:pPr>
            <w:r w:rsidRPr="008877A9">
              <w:rPr>
                <w:rStyle w:val="aff0"/>
                <w:rFonts w:asciiTheme="minorEastAsia" w:eastAsiaTheme="minorEastAsia" w:hAnsiTheme="minorEastAsia"/>
                <w:b w:val="0"/>
                <w:color w:val="111111"/>
                <w:sz w:val="15"/>
                <w:szCs w:val="15"/>
              </w:rPr>
              <w:t>≤</w:t>
            </w:r>
            <w:r>
              <w:rPr>
                <w:rStyle w:val="aff0"/>
                <w:rFonts w:hint="eastAsia"/>
                <w:b w:val="0"/>
                <w:color w:val="111111"/>
                <w:sz w:val="15"/>
                <w:szCs w:val="15"/>
              </w:rPr>
              <w:t>0.1%</w:t>
            </w:r>
            <w:r>
              <w:rPr>
                <w:rStyle w:val="aff0"/>
                <w:rFonts w:hint="eastAsia"/>
                <w:b w:val="0"/>
                <w:color w:val="111111"/>
                <w:sz w:val="15"/>
                <w:szCs w:val="15"/>
              </w:rPr>
              <w:t>桩长且</w:t>
            </w:r>
            <w:r w:rsidRPr="008877A9">
              <w:rPr>
                <w:rStyle w:val="aff0"/>
                <w:rFonts w:asciiTheme="minorEastAsia" w:eastAsiaTheme="minorEastAsia" w:hAnsiTheme="minorEastAsia"/>
                <w:b w:val="0"/>
                <w:color w:val="111111"/>
                <w:sz w:val="15"/>
                <w:szCs w:val="15"/>
              </w:rPr>
              <w:t>≤</w:t>
            </w:r>
            <w:r>
              <w:rPr>
                <w:rStyle w:val="aff0"/>
                <w:rFonts w:hint="eastAsia"/>
                <w:b w:val="0"/>
                <w:color w:val="111111"/>
                <w:sz w:val="15"/>
                <w:szCs w:val="15"/>
              </w:rPr>
              <w:t>20mm</w:t>
            </w:r>
          </w:p>
        </w:tc>
        <w:tc>
          <w:tcPr>
            <w:tcW w:w="1871" w:type="dxa"/>
            <w:tcBorders>
              <w:right w:val="single" w:sz="12" w:space="0" w:color="auto"/>
            </w:tcBorders>
            <w:vAlign w:val="center"/>
          </w:tcPr>
          <w:p w:rsidR="00E53D8B" w:rsidRPr="00823E06" w:rsidRDefault="00E53D8B" w:rsidP="00F10989">
            <w:pPr>
              <w:rPr>
                <w:rStyle w:val="aff0"/>
                <w:b w:val="0"/>
                <w:color w:val="111111"/>
                <w:sz w:val="15"/>
                <w:szCs w:val="15"/>
              </w:rPr>
            </w:pPr>
            <w:r w:rsidRPr="00823E06">
              <w:rPr>
                <w:rStyle w:val="aff0"/>
                <w:b w:val="0"/>
                <w:color w:val="111111"/>
                <w:sz w:val="15"/>
                <w:szCs w:val="15"/>
              </w:rPr>
              <w:t>用钢尺量</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Pr="00823E06" w:rsidRDefault="00E53D8B" w:rsidP="00F10989">
            <w:pPr>
              <w:jc w:val="center"/>
              <w:rPr>
                <w:rStyle w:val="aff0"/>
                <w:b w:val="0"/>
                <w:color w:val="111111"/>
                <w:sz w:val="15"/>
                <w:szCs w:val="15"/>
              </w:rPr>
            </w:pPr>
          </w:p>
        </w:tc>
        <w:tc>
          <w:tcPr>
            <w:tcW w:w="538" w:type="dxa"/>
            <w:vMerge/>
            <w:vAlign w:val="center"/>
          </w:tcPr>
          <w:p w:rsidR="00E53D8B" w:rsidRDefault="00E53D8B" w:rsidP="00F10989">
            <w:pPr>
              <w:jc w:val="center"/>
              <w:rPr>
                <w:rStyle w:val="aff0"/>
                <w:b w:val="0"/>
                <w:color w:val="111111"/>
                <w:sz w:val="15"/>
                <w:szCs w:val="15"/>
              </w:rPr>
            </w:pPr>
          </w:p>
        </w:tc>
        <w:tc>
          <w:tcPr>
            <w:tcW w:w="709" w:type="dxa"/>
            <w:vMerge/>
            <w:vAlign w:val="center"/>
          </w:tcPr>
          <w:p w:rsidR="00E53D8B" w:rsidRPr="00823E06" w:rsidRDefault="00E53D8B" w:rsidP="00F10989">
            <w:pPr>
              <w:rPr>
                <w:rStyle w:val="aff0"/>
                <w:b w:val="0"/>
                <w:color w:val="111111"/>
                <w:sz w:val="15"/>
                <w:szCs w:val="15"/>
              </w:rPr>
            </w:pPr>
          </w:p>
        </w:tc>
        <w:tc>
          <w:tcPr>
            <w:tcW w:w="1276" w:type="dxa"/>
            <w:gridSpan w:val="2"/>
            <w:vMerge/>
            <w:vAlign w:val="center"/>
          </w:tcPr>
          <w:p w:rsidR="00E53D8B" w:rsidRPr="00823E06" w:rsidRDefault="00E53D8B" w:rsidP="00F10989">
            <w:pPr>
              <w:rPr>
                <w:rStyle w:val="aff0"/>
                <w:b w:val="0"/>
                <w:color w:val="111111"/>
                <w:sz w:val="15"/>
                <w:szCs w:val="15"/>
              </w:rPr>
            </w:pPr>
          </w:p>
        </w:tc>
        <w:tc>
          <w:tcPr>
            <w:tcW w:w="850" w:type="dxa"/>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空心桩</w:t>
            </w:r>
          </w:p>
        </w:tc>
        <w:tc>
          <w:tcPr>
            <w:tcW w:w="1843" w:type="dxa"/>
            <w:vAlign w:val="center"/>
          </w:tcPr>
          <w:p w:rsidR="00E53D8B" w:rsidRPr="00823E06" w:rsidRDefault="00E53D8B" w:rsidP="00CB7AA7">
            <w:pPr>
              <w:rPr>
                <w:rStyle w:val="aff0"/>
                <w:b w:val="0"/>
                <w:color w:val="111111"/>
                <w:sz w:val="15"/>
                <w:szCs w:val="15"/>
              </w:rPr>
            </w:pPr>
            <w:r w:rsidRPr="008877A9">
              <w:rPr>
                <w:rStyle w:val="aff0"/>
                <w:rFonts w:asciiTheme="minorEastAsia" w:eastAsiaTheme="minorEastAsia" w:hAnsiTheme="minorEastAsia"/>
                <w:b w:val="0"/>
                <w:color w:val="111111"/>
                <w:sz w:val="15"/>
                <w:szCs w:val="15"/>
              </w:rPr>
              <w:t>≤</w:t>
            </w:r>
            <w:r>
              <w:rPr>
                <w:rStyle w:val="aff0"/>
                <w:rFonts w:hint="eastAsia"/>
                <w:b w:val="0"/>
                <w:color w:val="111111"/>
                <w:sz w:val="15"/>
                <w:szCs w:val="15"/>
              </w:rPr>
              <w:t>0.1%</w:t>
            </w:r>
            <w:r>
              <w:rPr>
                <w:rStyle w:val="aff0"/>
                <w:rFonts w:hint="eastAsia"/>
                <w:b w:val="0"/>
                <w:color w:val="111111"/>
                <w:sz w:val="15"/>
                <w:szCs w:val="15"/>
              </w:rPr>
              <w:t>桩长</w:t>
            </w:r>
          </w:p>
        </w:tc>
        <w:tc>
          <w:tcPr>
            <w:tcW w:w="1871" w:type="dxa"/>
            <w:tcBorders>
              <w:right w:val="single" w:sz="12" w:space="0" w:color="auto"/>
            </w:tcBorders>
            <w:vAlign w:val="center"/>
          </w:tcPr>
          <w:p w:rsidR="00E53D8B" w:rsidRPr="00823E06" w:rsidRDefault="00E53D8B" w:rsidP="00F10989">
            <w:pPr>
              <w:jc w:val="left"/>
              <w:rPr>
                <w:rStyle w:val="aff0"/>
                <w:b w:val="0"/>
                <w:color w:val="111111"/>
                <w:sz w:val="15"/>
                <w:szCs w:val="15"/>
              </w:rPr>
            </w:pPr>
            <w:r w:rsidRPr="00823E06">
              <w:rPr>
                <w:rStyle w:val="aff0"/>
                <w:b w:val="0"/>
                <w:color w:val="111111"/>
                <w:sz w:val="15"/>
                <w:szCs w:val="15"/>
              </w:rPr>
              <w:t>用钢尺量</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Pr="00823E06" w:rsidRDefault="00E53D8B" w:rsidP="00F10989">
            <w:pPr>
              <w:jc w:val="center"/>
              <w:rPr>
                <w:rStyle w:val="aff0"/>
                <w:b w:val="0"/>
                <w:color w:val="111111"/>
                <w:sz w:val="15"/>
                <w:szCs w:val="15"/>
              </w:rPr>
            </w:pPr>
          </w:p>
        </w:tc>
        <w:tc>
          <w:tcPr>
            <w:tcW w:w="538" w:type="dxa"/>
            <w:vAlign w:val="center"/>
          </w:tcPr>
          <w:p w:rsidR="00E53D8B" w:rsidRPr="00823E06" w:rsidRDefault="00E53D8B" w:rsidP="00F10989">
            <w:pPr>
              <w:jc w:val="center"/>
              <w:rPr>
                <w:rStyle w:val="aff0"/>
                <w:b w:val="0"/>
                <w:color w:val="111111"/>
                <w:sz w:val="15"/>
                <w:szCs w:val="15"/>
              </w:rPr>
            </w:pPr>
            <w:r>
              <w:rPr>
                <w:rStyle w:val="aff0"/>
                <w:b w:val="0"/>
                <w:color w:val="111111"/>
                <w:sz w:val="15"/>
                <w:szCs w:val="15"/>
              </w:rPr>
              <w:t>3.6</w:t>
            </w:r>
          </w:p>
        </w:tc>
        <w:tc>
          <w:tcPr>
            <w:tcW w:w="709" w:type="dxa"/>
            <w:vMerge/>
            <w:vAlign w:val="center"/>
          </w:tcPr>
          <w:p w:rsidR="00E53D8B" w:rsidRPr="00823E06" w:rsidRDefault="00E53D8B" w:rsidP="00F10989">
            <w:pPr>
              <w:rPr>
                <w:rStyle w:val="aff0"/>
                <w:b w:val="0"/>
                <w:color w:val="111111"/>
                <w:sz w:val="15"/>
                <w:szCs w:val="15"/>
              </w:rPr>
            </w:pPr>
          </w:p>
        </w:tc>
        <w:tc>
          <w:tcPr>
            <w:tcW w:w="2126" w:type="dxa"/>
            <w:gridSpan w:val="3"/>
            <w:vAlign w:val="center"/>
          </w:tcPr>
          <w:p w:rsidR="00E53D8B" w:rsidRPr="00823E06" w:rsidRDefault="00E53D8B" w:rsidP="00F10989">
            <w:pPr>
              <w:jc w:val="left"/>
              <w:rPr>
                <w:rStyle w:val="aff0"/>
                <w:b w:val="0"/>
                <w:color w:val="111111"/>
                <w:sz w:val="15"/>
                <w:szCs w:val="15"/>
              </w:rPr>
            </w:pPr>
            <w:r>
              <w:rPr>
                <w:rStyle w:val="aff0"/>
                <w:rFonts w:hint="eastAsia"/>
                <w:b w:val="0"/>
                <w:color w:val="111111"/>
                <w:sz w:val="15"/>
                <w:szCs w:val="15"/>
              </w:rPr>
              <w:t>桩尖中心线偏位</w:t>
            </w:r>
            <w:r>
              <w:rPr>
                <w:rStyle w:val="aff0"/>
                <w:rFonts w:hint="eastAsia"/>
                <w:b w:val="0"/>
                <w:color w:val="111111"/>
                <w:sz w:val="15"/>
                <w:szCs w:val="15"/>
              </w:rPr>
              <w:t>mm</w:t>
            </w:r>
          </w:p>
        </w:tc>
        <w:tc>
          <w:tcPr>
            <w:tcW w:w="1843" w:type="dxa"/>
            <w:vAlign w:val="center"/>
          </w:tcPr>
          <w:p w:rsidR="00E53D8B" w:rsidRPr="00823E06" w:rsidRDefault="00E53D8B" w:rsidP="00F10989">
            <w:pPr>
              <w:jc w:val="left"/>
              <w:rPr>
                <w:rStyle w:val="aff0"/>
                <w:b w:val="0"/>
                <w:color w:val="111111"/>
                <w:sz w:val="15"/>
                <w:szCs w:val="15"/>
              </w:rPr>
            </w:pPr>
            <w:r w:rsidRPr="008877A9">
              <w:rPr>
                <w:rStyle w:val="aff0"/>
                <w:rFonts w:asciiTheme="minorEastAsia" w:eastAsiaTheme="minorEastAsia" w:hAnsiTheme="minorEastAsia"/>
                <w:b w:val="0"/>
                <w:color w:val="111111"/>
                <w:sz w:val="15"/>
                <w:szCs w:val="15"/>
              </w:rPr>
              <w:t>≤</w:t>
            </w:r>
            <w:r>
              <w:rPr>
                <w:rStyle w:val="aff0"/>
                <w:rFonts w:hint="eastAsia"/>
                <w:b w:val="0"/>
                <w:color w:val="111111"/>
                <w:sz w:val="15"/>
                <w:szCs w:val="15"/>
              </w:rPr>
              <w:t>10</w:t>
            </w:r>
          </w:p>
        </w:tc>
        <w:tc>
          <w:tcPr>
            <w:tcW w:w="1871" w:type="dxa"/>
            <w:tcBorders>
              <w:right w:val="single" w:sz="12" w:space="0" w:color="auto"/>
            </w:tcBorders>
            <w:vAlign w:val="center"/>
          </w:tcPr>
          <w:p w:rsidR="00E53D8B" w:rsidRPr="00823E06" w:rsidRDefault="00E53D8B" w:rsidP="00F10989">
            <w:pPr>
              <w:jc w:val="left"/>
              <w:rPr>
                <w:rStyle w:val="aff0"/>
                <w:b w:val="0"/>
                <w:color w:val="111111"/>
                <w:sz w:val="15"/>
                <w:szCs w:val="15"/>
              </w:rPr>
            </w:pPr>
            <w:r w:rsidRPr="00823E06">
              <w:rPr>
                <w:rStyle w:val="aff0"/>
                <w:b w:val="0"/>
                <w:color w:val="111111"/>
                <w:sz w:val="15"/>
                <w:szCs w:val="15"/>
              </w:rPr>
              <w:t>用钢尺量</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Pr="00823E06" w:rsidRDefault="00E53D8B" w:rsidP="00F10989">
            <w:pPr>
              <w:jc w:val="center"/>
              <w:rPr>
                <w:rStyle w:val="aff0"/>
                <w:b w:val="0"/>
                <w:color w:val="111111"/>
                <w:sz w:val="15"/>
                <w:szCs w:val="15"/>
              </w:rPr>
            </w:pPr>
          </w:p>
        </w:tc>
        <w:tc>
          <w:tcPr>
            <w:tcW w:w="538" w:type="dxa"/>
            <w:vAlign w:val="center"/>
          </w:tcPr>
          <w:p w:rsidR="00E53D8B" w:rsidRPr="00823E06" w:rsidRDefault="00E53D8B" w:rsidP="00F10989">
            <w:pPr>
              <w:jc w:val="center"/>
              <w:rPr>
                <w:rStyle w:val="aff0"/>
                <w:b w:val="0"/>
                <w:color w:val="111111"/>
                <w:sz w:val="15"/>
                <w:szCs w:val="15"/>
              </w:rPr>
            </w:pPr>
            <w:r>
              <w:rPr>
                <w:rStyle w:val="aff0"/>
                <w:b w:val="0"/>
                <w:color w:val="111111"/>
                <w:sz w:val="15"/>
                <w:szCs w:val="15"/>
              </w:rPr>
              <w:t>3.7</w:t>
            </w:r>
          </w:p>
        </w:tc>
        <w:tc>
          <w:tcPr>
            <w:tcW w:w="709" w:type="dxa"/>
            <w:vMerge/>
            <w:vAlign w:val="center"/>
          </w:tcPr>
          <w:p w:rsidR="00E53D8B" w:rsidRPr="00823E06" w:rsidRDefault="00E53D8B" w:rsidP="00F10989">
            <w:pPr>
              <w:rPr>
                <w:rStyle w:val="aff0"/>
                <w:b w:val="0"/>
                <w:color w:val="111111"/>
                <w:sz w:val="15"/>
                <w:szCs w:val="15"/>
              </w:rPr>
            </w:pPr>
          </w:p>
        </w:tc>
        <w:tc>
          <w:tcPr>
            <w:tcW w:w="709" w:type="dxa"/>
            <w:vMerge w:val="restart"/>
            <w:vAlign w:val="center"/>
          </w:tcPr>
          <w:p w:rsidR="00E53D8B" w:rsidRPr="00823E06" w:rsidRDefault="00E53D8B" w:rsidP="00F10989">
            <w:pPr>
              <w:jc w:val="left"/>
              <w:rPr>
                <w:rStyle w:val="aff0"/>
                <w:b w:val="0"/>
                <w:color w:val="111111"/>
                <w:sz w:val="15"/>
                <w:szCs w:val="15"/>
              </w:rPr>
            </w:pPr>
            <w:r>
              <w:rPr>
                <w:rStyle w:val="aff0"/>
                <w:rFonts w:hint="eastAsia"/>
                <w:b w:val="0"/>
                <w:color w:val="111111"/>
                <w:sz w:val="15"/>
                <w:szCs w:val="15"/>
              </w:rPr>
              <w:t>实心桩</w:t>
            </w:r>
          </w:p>
        </w:tc>
        <w:tc>
          <w:tcPr>
            <w:tcW w:w="1417" w:type="dxa"/>
            <w:gridSpan w:val="2"/>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桩顶对角线之差</w:t>
            </w:r>
          </w:p>
        </w:tc>
        <w:tc>
          <w:tcPr>
            <w:tcW w:w="1843" w:type="dxa"/>
            <w:vAlign w:val="center"/>
          </w:tcPr>
          <w:p w:rsidR="00E53D8B" w:rsidRPr="00823E06" w:rsidRDefault="00E53D8B" w:rsidP="00F10989">
            <w:pPr>
              <w:jc w:val="left"/>
              <w:rPr>
                <w:rStyle w:val="aff0"/>
                <w:b w:val="0"/>
                <w:color w:val="111111"/>
                <w:sz w:val="15"/>
                <w:szCs w:val="15"/>
              </w:rPr>
            </w:pPr>
            <w:r w:rsidRPr="008877A9">
              <w:rPr>
                <w:rStyle w:val="aff0"/>
                <w:rFonts w:asciiTheme="minorEastAsia" w:eastAsiaTheme="minorEastAsia" w:hAnsiTheme="minorEastAsia"/>
                <w:b w:val="0"/>
                <w:color w:val="111111"/>
                <w:sz w:val="15"/>
                <w:szCs w:val="15"/>
              </w:rPr>
              <w:t>≤</w:t>
            </w:r>
            <w:r w:rsidRPr="00823E06">
              <w:rPr>
                <w:rStyle w:val="aff0"/>
                <w:b w:val="0"/>
                <w:color w:val="111111"/>
                <w:sz w:val="15"/>
                <w:szCs w:val="15"/>
              </w:rPr>
              <w:t>5</w:t>
            </w:r>
            <w:r>
              <w:rPr>
                <w:rStyle w:val="aff0"/>
                <w:rFonts w:hint="eastAsia"/>
                <w:b w:val="0"/>
                <w:color w:val="111111"/>
                <w:sz w:val="15"/>
                <w:szCs w:val="15"/>
              </w:rPr>
              <w:t>mm</w:t>
            </w:r>
          </w:p>
        </w:tc>
        <w:tc>
          <w:tcPr>
            <w:tcW w:w="1871" w:type="dxa"/>
            <w:tcBorders>
              <w:right w:val="single" w:sz="12" w:space="0" w:color="auto"/>
            </w:tcBorders>
            <w:vAlign w:val="center"/>
          </w:tcPr>
          <w:p w:rsidR="00E53D8B" w:rsidRPr="00823E06" w:rsidRDefault="00E53D8B" w:rsidP="00F10989">
            <w:pPr>
              <w:rPr>
                <w:rStyle w:val="aff0"/>
                <w:b w:val="0"/>
                <w:color w:val="111111"/>
                <w:sz w:val="15"/>
                <w:szCs w:val="15"/>
              </w:rPr>
            </w:pPr>
            <w:r w:rsidRPr="00823E06">
              <w:rPr>
                <w:rStyle w:val="aff0"/>
                <w:b w:val="0"/>
                <w:color w:val="111111"/>
                <w:sz w:val="15"/>
                <w:szCs w:val="15"/>
              </w:rPr>
              <w:t>用钢尺量</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Pr="00823E06" w:rsidRDefault="00E53D8B" w:rsidP="00F10989">
            <w:pPr>
              <w:jc w:val="center"/>
              <w:rPr>
                <w:rStyle w:val="aff0"/>
                <w:b w:val="0"/>
                <w:color w:val="111111"/>
                <w:sz w:val="15"/>
                <w:szCs w:val="15"/>
              </w:rPr>
            </w:pPr>
          </w:p>
        </w:tc>
        <w:tc>
          <w:tcPr>
            <w:tcW w:w="538" w:type="dxa"/>
            <w:vAlign w:val="center"/>
          </w:tcPr>
          <w:p w:rsidR="00E53D8B" w:rsidRDefault="00E53D8B" w:rsidP="00F10989">
            <w:pPr>
              <w:jc w:val="center"/>
              <w:rPr>
                <w:rStyle w:val="aff0"/>
                <w:b w:val="0"/>
                <w:color w:val="111111"/>
                <w:sz w:val="15"/>
                <w:szCs w:val="15"/>
              </w:rPr>
            </w:pPr>
            <w:r>
              <w:rPr>
                <w:rStyle w:val="aff0"/>
                <w:b w:val="0"/>
                <w:color w:val="111111"/>
                <w:sz w:val="15"/>
                <w:szCs w:val="15"/>
              </w:rPr>
              <w:t>3.8</w:t>
            </w:r>
          </w:p>
        </w:tc>
        <w:tc>
          <w:tcPr>
            <w:tcW w:w="709" w:type="dxa"/>
            <w:vMerge/>
            <w:vAlign w:val="center"/>
          </w:tcPr>
          <w:p w:rsidR="00E53D8B" w:rsidRPr="00823E06" w:rsidRDefault="00E53D8B" w:rsidP="00F10989">
            <w:pPr>
              <w:rPr>
                <w:rStyle w:val="aff0"/>
                <w:b w:val="0"/>
                <w:color w:val="111111"/>
                <w:sz w:val="15"/>
                <w:szCs w:val="15"/>
              </w:rPr>
            </w:pPr>
          </w:p>
        </w:tc>
        <w:tc>
          <w:tcPr>
            <w:tcW w:w="709" w:type="dxa"/>
            <w:vMerge/>
            <w:vAlign w:val="center"/>
          </w:tcPr>
          <w:p w:rsidR="00E53D8B" w:rsidRPr="00823E06" w:rsidRDefault="00E53D8B" w:rsidP="00F10989">
            <w:pPr>
              <w:rPr>
                <w:rStyle w:val="aff0"/>
                <w:b w:val="0"/>
                <w:color w:val="111111"/>
                <w:sz w:val="15"/>
                <w:szCs w:val="15"/>
              </w:rPr>
            </w:pPr>
          </w:p>
        </w:tc>
        <w:tc>
          <w:tcPr>
            <w:tcW w:w="1417" w:type="dxa"/>
            <w:gridSpan w:val="2"/>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桩端面倾斜</w:t>
            </w:r>
          </w:p>
        </w:tc>
        <w:tc>
          <w:tcPr>
            <w:tcW w:w="1843" w:type="dxa"/>
            <w:vAlign w:val="center"/>
          </w:tcPr>
          <w:p w:rsidR="00E53D8B" w:rsidRPr="00823E06" w:rsidRDefault="00E53D8B" w:rsidP="00F10989">
            <w:pPr>
              <w:rPr>
                <w:rStyle w:val="aff0"/>
                <w:b w:val="0"/>
                <w:color w:val="111111"/>
                <w:sz w:val="15"/>
                <w:szCs w:val="15"/>
              </w:rPr>
            </w:pPr>
            <w:r w:rsidRPr="008877A9">
              <w:rPr>
                <w:rStyle w:val="aff0"/>
                <w:rFonts w:asciiTheme="minorEastAsia" w:eastAsiaTheme="minorEastAsia" w:hAnsiTheme="minorEastAsia"/>
                <w:b w:val="0"/>
                <w:color w:val="111111"/>
                <w:sz w:val="15"/>
                <w:szCs w:val="15"/>
              </w:rPr>
              <w:t>≤</w:t>
            </w:r>
            <w:r>
              <w:rPr>
                <w:rStyle w:val="aff0"/>
                <w:b w:val="0"/>
                <w:color w:val="111111"/>
                <w:sz w:val="15"/>
                <w:szCs w:val="15"/>
              </w:rPr>
              <w:t>0.005</w:t>
            </w:r>
          </w:p>
        </w:tc>
        <w:tc>
          <w:tcPr>
            <w:tcW w:w="1871" w:type="dxa"/>
            <w:tcBorders>
              <w:right w:val="single" w:sz="12" w:space="0" w:color="auto"/>
            </w:tcBorders>
            <w:vAlign w:val="center"/>
          </w:tcPr>
          <w:p w:rsidR="00E53D8B" w:rsidRPr="00823E06" w:rsidRDefault="00E53D8B" w:rsidP="00F10989">
            <w:pPr>
              <w:rPr>
                <w:rStyle w:val="aff0"/>
                <w:b w:val="0"/>
                <w:color w:val="111111"/>
                <w:sz w:val="15"/>
                <w:szCs w:val="15"/>
              </w:rPr>
            </w:pPr>
            <w:r w:rsidRPr="00823E06">
              <w:rPr>
                <w:rStyle w:val="aff0"/>
                <w:b w:val="0"/>
                <w:color w:val="111111"/>
                <w:sz w:val="15"/>
                <w:szCs w:val="15"/>
              </w:rPr>
              <w:t>用钢尺量</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Pr="00823E06" w:rsidRDefault="00E53D8B" w:rsidP="00F10989">
            <w:pPr>
              <w:jc w:val="center"/>
              <w:rPr>
                <w:rStyle w:val="aff0"/>
                <w:b w:val="0"/>
                <w:color w:val="111111"/>
                <w:sz w:val="15"/>
                <w:szCs w:val="15"/>
              </w:rPr>
            </w:pPr>
          </w:p>
        </w:tc>
        <w:tc>
          <w:tcPr>
            <w:tcW w:w="538" w:type="dxa"/>
            <w:vAlign w:val="center"/>
          </w:tcPr>
          <w:p w:rsidR="00E53D8B" w:rsidRPr="00823E06" w:rsidRDefault="00E53D8B" w:rsidP="00AA557A">
            <w:pPr>
              <w:jc w:val="center"/>
              <w:rPr>
                <w:rStyle w:val="aff0"/>
                <w:b w:val="0"/>
                <w:color w:val="111111"/>
                <w:sz w:val="15"/>
                <w:szCs w:val="15"/>
              </w:rPr>
            </w:pPr>
            <w:r>
              <w:rPr>
                <w:rStyle w:val="aff0"/>
                <w:b w:val="0"/>
                <w:color w:val="111111"/>
                <w:sz w:val="15"/>
                <w:szCs w:val="15"/>
              </w:rPr>
              <w:t>3.</w:t>
            </w:r>
            <w:r>
              <w:rPr>
                <w:rStyle w:val="aff0"/>
                <w:rFonts w:hint="eastAsia"/>
                <w:b w:val="0"/>
                <w:color w:val="111111"/>
                <w:sz w:val="15"/>
                <w:szCs w:val="15"/>
              </w:rPr>
              <w:t>7</w:t>
            </w:r>
          </w:p>
        </w:tc>
        <w:tc>
          <w:tcPr>
            <w:tcW w:w="709" w:type="dxa"/>
            <w:vMerge/>
            <w:vAlign w:val="center"/>
          </w:tcPr>
          <w:p w:rsidR="00E53D8B" w:rsidRPr="00823E06" w:rsidRDefault="00E53D8B" w:rsidP="00F10989">
            <w:pPr>
              <w:jc w:val="left"/>
              <w:rPr>
                <w:rStyle w:val="aff0"/>
                <w:b w:val="0"/>
                <w:color w:val="111111"/>
                <w:sz w:val="15"/>
                <w:szCs w:val="15"/>
              </w:rPr>
            </w:pPr>
          </w:p>
        </w:tc>
        <w:tc>
          <w:tcPr>
            <w:tcW w:w="709" w:type="dxa"/>
            <w:vMerge w:val="restart"/>
            <w:vAlign w:val="center"/>
          </w:tcPr>
          <w:p w:rsidR="00E53D8B" w:rsidRPr="00823E06" w:rsidRDefault="00E53D8B" w:rsidP="00F10989">
            <w:pPr>
              <w:jc w:val="left"/>
              <w:rPr>
                <w:rStyle w:val="aff0"/>
                <w:b w:val="0"/>
                <w:color w:val="111111"/>
                <w:sz w:val="15"/>
                <w:szCs w:val="15"/>
              </w:rPr>
            </w:pPr>
            <w:r>
              <w:rPr>
                <w:rStyle w:val="aff0"/>
                <w:rFonts w:hint="eastAsia"/>
                <w:b w:val="0"/>
                <w:color w:val="111111"/>
                <w:sz w:val="15"/>
                <w:szCs w:val="15"/>
              </w:rPr>
              <w:t>空心桩</w:t>
            </w:r>
          </w:p>
        </w:tc>
        <w:tc>
          <w:tcPr>
            <w:tcW w:w="1417" w:type="dxa"/>
            <w:gridSpan w:val="2"/>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空心桩壁厚</w:t>
            </w:r>
          </w:p>
        </w:tc>
        <w:tc>
          <w:tcPr>
            <w:tcW w:w="1843" w:type="dxa"/>
            <w:vAlign w:val="center"/>
          </w:tcPr>
          <w:p w:rsidR="00E53D8B" w:rsidRPr="00823E06" w:rsidRDefault="00E53D8B" w:rsidP="00F10989">
            <w:pPr>
              <w:jc w:val="left"/>
              <w:rPr>
                <w:rStyle w:val="aff0"/>
                <w:b w:val="0"/>
                <w:color w:val="111111"/>
                <w:sz w:val="15"/>
                <w:szCs w:val="15"/>
              </w:rPr>
            </w:pPr>
            <w:r w:rsidRPr="00787C35">
              <w:rPr>
                <w:rStyle w:val="aff0"/>
                <w:rFonts w:asciiTheme="minorEastAsia" w:eastAsiaTheme="minorEastAsia" w:hAnsiTheme="minorEastAsia"/>
                <w:b w:val="0"/>
                <w:color w:val="111111"/>
                <w:sz w:val="15"/>
                <w:szCs w:val="15"/>
              </w:rPr>
              <w:t>-</w:t>
            </w:r>
            <w:r>
              <w:rPr>
                <w:rStyle w:val="aff0"/>
                <w:b w:val="0"/>
                <w:color w:val="111111"/>
                <w:sz w:val="15"/>
                <w:szCs w:val="15"/>
              </w:rPr>
              <w:t>5</w:t>
            </w:r>
            <w:r>
              <w:rPr>
                <w:rStyle w:val="aff0"/>
                <w:rFonts w:hint="eastAsia"/>
                <w:b w:val="0"/>
                <w:color w:val="111111"/>
                <w:sz w:val="15"/>
                <w:szCs w:val="15"/>
              </w:rPr>
              <w:t>mm</w:t>
            </w:r>
          </w:p>
        </w:tc>
        <w:tc>
          <w:tcPr>
            <w:tcW w:w="1871" w:type="dxa"/>
            <w:tcBorders>
              <w:right w:val="single" w:sz="12" w:space="0" w:color="auto"/>
            </w:tcBorders>
            <w:vAlign w:val="center"/>
          </w:tcPr>
          <w:p w:rsidR="00E53D8B" w:rsidRPr="00823E06" w:rsidRDefault="00E53D8B" w:rsidP="00F10989">
            <w:pPr>
              <w:jc w:val="left"/>
              <w:rPr>
                <w:rStyle w:val="aff0"/>
                <w:b w:val="0"/>
                <w:color w:val="111111"/>
                <w:sz w:val="15"/>
                <w:szCs w:val="15"/>
              </w:rPr>
            </w:pPr>
            <w:r w:rsidRPr="00823E06">
              <w:rPr>
                <w:rStyle w:val="aff0"/>
                <w:b w:val="0"/>
                <w:color w:val="111111"/>
                <w:sz w:val="15"/>
                <w:szCs w:val="15"/>
              </w:rPr>
              <w:t>用钢尺量</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Pr="00823E06" w:rsidRDefault="00E53D8B" w:rsidP="00F10989">
            <w:pPr>
              <w:jc w:val="center"/>
              <w:rPr>
                <w:rStyle w:val="aff0"/>
                <w:b w:val="0"/>
                <w:color w:val="111111"/>
                <w:sz w:val="15"/>
                <w:szCs w:val="15"/>
              </w:rPr>
            </w:pPr>
          </w:p>
        </w:tc>
        <w:tc>
          <w:tcPr>
            <w:tcW w:w="538" w:type="dxa"/>
            <w:vAlign w:val="center"/>
          </w:tcPr>
          <w:p w:rsidR="00E53D8B" w:rsidRDefault="00E53D8B" w:rsidP="00F10989">
            <w:pPr>
              <w:jc w:val="center"/>
              <w:rPr>
                <w:rStyle w:val="aff0"/>
                <w:b w:val="0"/>
                <w:color w:val="111111"/>
                <w:sz w:val="15"/>
                <w:szCs w:val="15"/>
              </w:rPr>
            </w:pPr>
            <w:r>
              <w:rPr>
                <w:rStyle w:val="aff0"/>
                <w:rFonts w:hint="eastAsia"/>
                <w:b w:val="0"/>
                <w:color w:val="111111"/>
                <w:sz w:val="15"/>
                <w:szCs w:val="15"/>
              </w:rPr>
              <w:t>3.8</w:t>
            </w:r>
          </w:p>
        </w:tc>
        <w:tc>
          <w:tcPr>
            <w:tcW w:w="709" w:type="dxa"/>
            <w:vMerge/>
            <w:vAlign w:val="center"/>
          </w:tcPr>
          <w:p w:rsidR="00E53D8B" w:rsidRPr="00823E06" w:rsidRDefault="00E53D8B" w:rsidP="00F10989">
            <w:pPr>
              <w:rPr>
                <w:rStyle w:val="aff0"/>
                <w:b w:val="0"/>
                <w:color w:val="111111"/>
                <w:sz w:val="15"/>
                <w:szCs w:val="15"/>
              </w:rPr>
            </w:pPr>
          </w:p>
        </w:tc>
        <w:tc>
          <w:tcPr>
            <w:tcW w:w="709" w:type="dxa"/>
            <w:vMerge/>
            <w:vAlign w:val="center"/>
          </w:tcPr>
          <w:p w:rsidR="00E53D8B" w:rsidRPr="00823E06" w:rsidRDefault="00E53D8B" w:rsidP="00F10989">
            <w:pPr>
              <w:rPr>
                <w:rStyle w:val="aff0"/>
                <w:b w:val="0"/>
                <w:color w:val="111111"/>
                <w:sz w:val="15"/>
                <w:szCs w:val="15"/>
              </w:rPr>
            </w:pPr>
          </w:p>
        </w:tc>
        <w:tc>
          <w:tcPr>
            <w:tcW w:w="1417" w:type="dxa"/>
            <w:gridSpan w:val="2"/>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桩头板平整度</w:t>
            </w:r>
          </w:p>
        </w:tc>
        <w:tc>
          <w:tcPr>
            <w:tcW w:w="1843" w:type="dxa"/>
            <w:vAlign w:val="center"/>
          </w:tcPr>
          <w:p w:rsidR="00E53D8B" w:rsidRPr="00823E06" w:rsidRDefault="00E53D8B" w:rsidP="00F10989">
            <w:pPr>
              <w:rPr>
                <w:rStyle w:val="aff0"/>
                <w:b w:val="0"/>
                <w:color w:val="111111"/>
                <w:sz w:val="15"/>
                <w:szCs w:val="15"/>
              </w:rPr>
            </w:pPr>
            <w:r w:rsidRPr="008877A9">
              <w:rPr>
                <w:rStyle w:val="aff0"/>
                <w:rFonts w:asciiTheme="minorEastAsia" w:eastAsiaTheme="minorEastAsia" w:hAnsiTheme="minorEastAsia"/>
                <w:b w:val="0"/>
                <w:color w:val="111111"/>
                <w:sz w:val="15"/>
                <w:szCs w:val="15"/>
              </w:rPr>
              <w:t>≤</w:t>
            </w:r>
            <w:r>
              <w:rPr>
                <w:rStyle w:val="aff0"/>
                <w:b w:val="0"/>
                <w:color w:val="111111"/>
                <w:sz w:val="15"/>
                <w:szCs w:val="15"/>
              </w:rPr>
              <w:t>2</w:t>
            </w:r>
            <w:r>
              <w:rPr>
                <w:rStyle w:val="aff0"/>
                <w:rFonts w:hint="eastAsia"/>
                <w:b w:val="0"/>
                <w:color w:val="111111"/>
                <w:sz w:val="15"/>
                <w:szCs w:val="15"/>
              </w:rPr>
              <w:t>mm</w:t>
            </w:r>
          </w:p>
        </w:tc>
        <w:tc>
          <w:tcPr>
            <w:tcW w:w="1871" w:type="dxa"/>
            <w:tcBorders>
              <w:right w:val="single" w:sz="12" w:space="0" w:color="auto"/>
            </w:tcBorders>
            <w:vAlign w:val="center"/>
          </w:tcPr>
          <w:p w:rsidR="00E53D8B" w:rsidRPr="00823E06" w:rsidRDefault="00E53D8B" w:rsidP="00F10989">
            <w:pPr>
              <w:jc w:val="left"/>
              <w:rPr>
                <w:rStyle w:val="aff0"/>
                <w:b w:val="0"/>
                <w:color w:val="111111"/>
                <w:sz w:val="15"/>
                <w:szCs w:val="15"/>
              </w:rPr>
            </w:pPr>
            <w:r w:rsidRPr="00823E06">
              <w:rPr>
                <w:rStyle w:val="aff0"/>
                <w:b w:val="0"/>
                <w:color w:val="111111"/>
                <w:sz w:val="15"/>
                <w:szCs w:val="15"/>
              </w:rPr>
              <w:t>用钢尺量</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Pr="00823E06" w:rsidRDefault="00E53D8B" w:rsidP="00F10989">
            <w:pPr>
              <w:jc w:val="center"/>
              <w:rPr>
                <w:rStyle w:val="aff0"/>
                <w:b w:val="0"/>
                <w:color w:val="111111"/>
                <w:sz w:val="15"/>
                <w:szCs w:val="15"/>
              </w:rPr>
            </w:pPr>
          </w:p>
        </w:tc>
        <w:tc>
          <w:tcPr>
            <w:tcW w:w="538" w:type="dxa"/>
            <w:vAlign w:val="center"/>
          </w:tcPr>
          <w:p w:rsidR="00E53D8B" w:rsidRDefault="00E53D8B" w:rsidP="00F10989">
            <w:pPr>
              <w:jc w:val="center"/>
              <w:rPr>
                <w:rStyle w:val="aff0"/>
                <w:b w:val="0"/>
                <w:color w:val="111111"/>
                <w:sz w:val="15"/>
                <w:szCs w:val="15"/>
              </w:rPr>
            </w:pPr>
            <w:r>
              <w:rPr>
                <w:rStyle w:val="aff0"/>
                <w:rFonts w:hint="eastAsia"/>
                <w:b w:val="0"/>
                <w:color w:val="111111"/>
                <w:sz w:val="15"/>
                <w:szCs w:val="15"/>
              </w:rPr>
              <w:t>3.9</w:t>
            </w:r>
          </w:p>
        </w:tc>
        <w:tc>
          <w:tcPr>
            <w:tcW w:w="709" w:type="dxa"/>
            <w:vMerge/>
            <w:vAlign w:val="center"/>
          </w:tcPr>
          <w:p w:rsidR="00E53D8B" w:rsidRPr="00823E06" w:rsidRDefault="00E53D8B" w:rsidP="00F10989">
            <w:pPr>
              <w:rPr>
                <w:rStyle w:val="aff0"/>
                <w:b w:val="0"/>
                <w:color w:val="111111"/>
                <w:sz w:val="15"/>
                <w:szCs w:val="15"/>
              </w:rPr>
            </w:pPr>
          </w:p>
        </w:tc>
        <w:tc>
          <w:tcPr>
            <w:tcW w:w="709" w:type="dxa"/>
            <w:vMerge/>
            <w:vAlign w:val="center"/>
          </w:tcPr>
          <w:p w:rsidR="00E53D8B" w:rsidRPr="00823E06" w:rsidRDefault="00E53D8B" w:rsidP="00F10989">
            <w:pPr>
              <w:rPr>
                <w:rStyle w:val="aff0"/>
                <w:b w:val="0"/>
                <w:color w:val="111111"/>
                <w:sz w:val="15"/>
                <w:szCs w:val="15"/>
              </w:rPr>
            </w:pPr>
          </w:p>
        </w:tc>
        <w:tc>
          <w:tcPr>
            <w:tcW w:w="1417" w:type="dxa"/>
            <w:gridSpan w:val="2"/>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端头板偏心</w:t>
            </w:r>
          </w:p>
        </w:tc>
        <w:tc>
          <w:tcPr>
            <w:tcW w:w="1843" w:type="dxa"/>
            <w:vAlign w:val="center"/>
          </w:tcPr>
          <w:p w:rsidR="00E53D8B" w:rsidRPr="00823E06" w:rsidRDefault="00E53D8B" w:rsidP="00F10989">
            <w:pPr>
              <w:rPr>
                <w:rStyle w:val="aff0"/>
                <w:b w:val="0"/>
                <w:color w:val="111111"/>
                <w:sz w:val="15"/>
                <w:szCs w:val="15"/>
              </w:rPr>
            </w:pPr>
            <w:r w:rsidRPr="008877A9">
              <w:rPr>
                <w:rStyle w:val="aff0"/>
                <w:rFonts w:asciiTheme="minorEastAsia" w:eastAsiaTheme="minorEastAsia" w:hAnsiTheme="minorEastAsia"/>
                <w:b w:val="0"/>
                <w:color w:val="111111"/>
                <w:sz w:val="15"/>
                <w:szCs w:val="15"/>
              </w:rPr>
              <w:t>≤</w:t>
            </w:r>
            <w:r>
              <w:rPr>
                <w:rStyle w:val="aff0"/>
                <w:b w:val="0"/>
                <w:color w:val="111111"/>
                <w:sz w:val="15"/>
                <w:szCs w:val="15"/>
              </w:rPr>
              <w:t>2</w:t>
            </w:r>
            <w:r>
              <w:rPr>
                <w:rStyle w:val="aff0"/>
                <w:rFonts w:hint="eastAsia"/>
                <w:b w:val="0"/>
                <w:color w:val="111111"/>
                <w:sz w:val="15"/>
                <w:szCs w:val="15"/>
              </w:rPr>
              <w:t>mm</w:t>
            </w:r>
          </w:p>
        </w:tc>
        <w:tc>
          <w:tcPr>
            <w:tcW w:w="1871" w:type="dxa"/>
            <w:tcBorders>
              <w:right w:val="single" w:sz="12" w:space="0" w:color="auto"/>
            </w:tcBorders>
            <w:vAlign w:val="center"/>
          </w:tcPr>
          <w:p w:rsidR="00E53D8B" w:rsidRPr="00823E06" w:rsidRDefault="00E53D8B" w:rsidP="00F10989">
            <w:pPr>
              <w:rPr>
                <w:rStyle w:val="aff0"/>
                <w:b w:val="0"/>
                <w:color w:val="111111"/>
                <w:sz w:val="15"/>
                <w:szCs w:val="15"/>
              </w:rPr>
            </w:pPr>
            <w:r w:rsidRPr="00823E06">
              <w:rPr>
                <w:rStyle w:val="aff0"/>
                <w:b w:val="0"/>
                <w:color w:val="111111"/>
                <w:sz w:val="15"/>
                <w:szCs w:val="15"/>
              </w:rPr>
              <w:t>用钢尺量</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Pr="00823E06" w:rsidRDefault="00E53D8B" w:rsidP="00F10989">
            <w:pPr>
              <w:jc w:val="center"/>
              <w:rPr>
                <w:rStyle w:val="aff0"/>
                <w:b w:val="0"/>
                <w:color w:val="111111"/>
                <w:sz w:val="15"/>
                <w:szCs w:val="15"/>
              </w:rPr>
            </w:pPr>
          </w:p>
        </w:tc>
        <w:tc>
          <w:tcPr>
            <w:tcW w:w="538" w:type="dxa"/>
            <w:vAlign w:val="center"/>
          </w:tcPr>
          <w:p w:rsidR="00E53D8B" w:rsidRPr="00823E06" w:rsidRDefault="00E53D8B" w:rsidP="00F10989">
            <w:pPr>
              <w:jc w:val="center"/>
              <w:rPr>
                <w:rStyle w:val="aff0"/>
                <w:b w:val="0"/>
                <w:color w:val="111111"/>
                <w:sz w:val="15"/>
                <w:szCs w:val="15"/>
              </w:rPr>
            </w:pPr>
            <w:r>
              <w:rPr>
                <w:rStyle w:val="aff0"/>
                <w:b w:val="0"/>
                <w:color w:val="111111"/>
                <w:sz w:val="15"/>
                <w:szCs w:val="15"/>
              </w:rPr>
              <w:t>3.10</w:t>
            </w:r>
          </w:p>
        </w:tc>
        <w:tc>
          <w:tcPr>
            <w:tcW w:w="709" w:type="dxa"/>
            <w:vMerge/>
            <w:vAlign w:val="center"/>
          </w:tcPr>
          <w:p w:rsidR="00E53D8B" w:rsidRPr="00823E06" w:rsidRDefault="00E53D8B" w:rsidP="00F10989">
            <w:pPr>
              <w:jc w:val="left"/>
              <w:rPr>
                <w:rStyle w:val="aff0"/>
                <w:b w:val="0"/>
                <w:color w:val="111111"/>
                <w:sz w:val="15"/>
                <w:szCs w:val="15"/>
              </w:rPr>
            </w:pPr>
          </w:p>
        </w:tc>
        <w:tc>
          <w:tcPr>
            <w:tcW w:w="709" w:type="dxa"/>
            <w:vMerge/>
            <w:vAlign w:val="center"/>
          </w:tcPr>
          <w:p w:rsidR="00E53D8B" w:rsidRPr="00823E06" w:rsidRDefault="00E53D8B" w:rsidP="00F10989">
            <w:pPr>
              <w:jc w:val="left"/>
              <w:rPr>
                <w:rStyle w:val="aff0"/>
                <w:b w:val="0"/>
                <w:color w:val="111111"/>
                <w:sz w:val="15"/>
                <w:szCs w:val="15"/>
              </w:rPr>
            </w:pPr>
          </w:p>
        </w:tc>
        <w:tc>
          <w:tcPr>
            <w:tcW w:w="1417" w:type="dxa"/>
            <w:gridSpan w:val="2"/>
            <w:vAlign w:val="center"/>
          </w:tcPr>
          <w:p w:rsidR="00E53D8B" w:rsidRPr="00823E06" w:rsidRDefault="00E53D8B" w:rsidP="00F10989">
            <w:pPr>
              <w:jc w:val="left"/>
              <w:rPr>
                <w:rStyle w:val="aff0"/>
                <w:b w:val="0"/>
                <w:color w:val="111111"/>
                <w:sz w:val="15"/>
                <w:szCs w:val="15"/>
              </w:rPr>
            </w:pPr>
            <w:r w:rsidRPr="00823E06">
              <w:rPr>
                <w:rStyle w:val="aff0"/>
                <w:b w:val="0"/>
                <w:color w:val="111111"/>
                <w:sz w:val="15"/>
                <w:szCs w:val="15"/>
              </w:rPr>
              <w:t>内</w:t>
            </w:r>
            <w:r>
              <w:rPr>
                <w:rStyle w:val="aff0"/>
                <w:rFonts w:hint="eastAsia"/>
                <w:b w:val="0"/>
                <w:color w:val="111111"/>
                <w:sz w:val="15"/>
                <w:szCs w:val="15"/>
              </w:rPr>
              <w:t>腔</w:t>
            </w:r>
            <w:r w:rsidRPr="00823E06">
              <w:rPr>
                <w:rStyle w:val="aff0"/>
                <w:b w:val="0"/>
                <w:color w:val="111111"/>
                <w:sz w:val="15"/>
                <w:szCs w:val="15"/>
              </w:rPr>
              <w:t>壁浮浆</w:t>
            </w:r>
          </w:p>
        </w:tc>
        <w:tc>
          <w:tcPr>
            <w:tcW w:w="1843" w:type="dxa"/>
            <w:vAlign w:val="center"/>
          </w:tcPr>
          <w:p w:rsidR="00E53D8B" w:rsidRPr="00823E06" w:rsidRDefault="00E53D8B" w:rsidP="00F10989">
            <w:pPr>
              <w:jc w:val="left"/>
              <w:rPr>
                <w:rStyle w:val="aff0"/>
                <w:b w:val="0"/>
                <w:color w:val="111111"/>
                <w:sz w:val="15"/>
                <w:szCs w:val="15"/>
              </w:rPr>
            </w:pPr>
            <w:r w:rsidRPr="00823E06">
              <w:rPr>
                <w:rStyle w:val="aff0"/>
                <w:rFonts w:hint="eastAsia"/>
                <w:b w:val="0"/>
                <w:color w:val="111111"/>
                <w:sz w:val="15"/>
                <w:szCs w:val="15"/>
              </w:rPr>
              <w:t>不得</w:t>
            </w:r>
            <w:r w:rsidRPr="00823E06">
              <w:rPr>
                <w:rStyle w:val="aff0"/>
                <w:b w:val="0"/>
                <w:color w:val="111111"/>
                <w:sz w:val="15"/>
                <w:szCs w:val="15"/>
              </w:rPr>
              <w:t>有浮浆</w:t>
            </w:r>
          </w:p>
        </w:tc>
        <w:tc>
          <w:tcPr>
            <w:tcW w:w="1871" w:type="dxa"/>
            <w:tcBorders>
              <w:right w:val="single" w:sz="12" w:space="0" w:color="auto"/>
            </w:tcBorders>
            <w:vAlign w:val="center"/>
          </w:tcPr>
          <w:p w:rsidR="00E53D8B" w:rsidRPr="00823E06" w:rsidRDefault="00E53D8B" w:rsidP="00F10989">
            <w:pPr>
              <w:jc w:val="left"/>
              <w:rPr>
                <w:rStyle w:val="aff0"/>
                <w:b w:val="0"/>
                <w:color w:val="111111"/>
                <w:sz w:val="15"/>
                <w:szCs w:val="15"/>
              </w:rPr>
            </w:pPr>
            <w:r w:rsidRPr="00823E06">
              <w:rPr>
                <w:rStyle w:val="aff0"/>
                <w:rFonts w:hint="eastAsia"/>
                <w:b w:val="0"/>
                <w:color w:val="111111"/>
                <w:sz w:val="15"/>
                <w:szCs w:val="15"/>
              </w:rPr>
              <w:t>直观</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tcBorders>
              <w:bottom w:val="double" w:sz="4" w:space="0" w:color="auto"/>
            </w:tcBorders>
            <w:vAlign w:val="center"/>
          </w:tcPr>
          <w:p w:rsidR="00E53D8B" w:rsidRPr="00823E06" w:rsidRDefault="00E53D8B" w:rsidP="00F10989">
            <w:pPr>
              <w:jc w:val="center"/>
              <w:rPr>
                <w:rStyle w:val="aff0"/>
                <w:b w:val="0"/>
                <w:color w:val="111111"/>
                <w:sz w:val="15"/>
                <w:szCs w:val="15"/>
              </w:rPr>
            </w:pPr>
          </w:p>
        </w:tc>
        <w:tc>
          <w:tcPr>
            <w:tcW w:w="538" w:type="dxa"/>
            <w:tcBorders>
              <w:bottom w:val="double" w:sz="4" w:space="0" w:color="auto"/>
            </w:tcBorders>
            <w:vAlign w:val="center"/>
          </w:tcPr>
          <w:p w:rsidR="00E53D8B" w:rsidRDefault="00E53D8B" w:rsidP="00F10989">
            <w:pPr>
              <w:jc w:val="center"/>
              <w:rPr>
                <w:rStyle w:val="aff0"/>
                <w:b w:val="0"/>
                <w:color w:val="111111"/>
                <w:sz w:val="15"/>
                <w:szCs w:val="15"/>
              </w:rPr>
            </w:pPr>
            <w:r>
              <w:rPr>
                <w:rStyle w:val="aff0"/>
                <w:b w:val="0"/>
                <w:color w:val="111111"/>
                <w:sz w:val="15"/>
                <w:szCs w:val="15"/>
              </w:rPr>
              <w:t>3.11</w:t>
            </w:r>
          </w:p>
        </w:tc>
        <w:tc>
          <w:tcPr>
            <w:tcW w:w="709" w:type="dxa"/>
            <w:vMerge/>
            <w:tcBorders>
              <w:bottom w:val="double" w:sz="4" w:space="0" w:color="auto"/>
            </w:tcBorders>
            <w:vAlign w:val="center"/>
          </w:tcPr>
          <w:p w:rsidR="00E53D8B" w:rsidRPr="00823E06" w:rsidRDefault="00E53D8B" w:rsidP="00F10989">
            <w:pPr>
              <w:rPr>
                <w:rStyle w:val="aff0"/>
                <w:b w:val="0"/>
                <w:color w:val="111111"/>
                <w:sz w:val="15"/>
                <w:szCs w:val="15"/>
              </w:rPr>
            </w:pPr>
          </w:p>
        </w:tc>
        <w:tc>
          <w:tcPr>
            <w:tcW w:w="709" w:type="dxa"/>
            <w:vMerge/>
            <w:tcBorders>
              <w:bottom w:val="double" w:sz="4" w:space="0" w:color="auto"/>
            </w:tcBorders>
            <w:vAlign w:val="center"/>
          </w:tcPr>
          <w:p w:rsidR="00E53D8B" w:rsidRPr="00823E06" w:rsidRDefault="00E53D8B" w:rsidP="00F10989">
            <w:pPr>
              <w:rPr>
                <w:rStyle w:val="aff0"/>
                <w:b w:val="0"/>
                <w:color w:val="111111"/>
                <w:sz w:val="15"/>
                <w:szCs w:val="15"/>
              </w:rPr>
            </w:pPr>
          </w:p>
        </w:tc>
        <w:tc>
          <w:tcPr>
            <w:tcW w:w="1417" w:type="dxa"/>
            <w:gridSpan w:val="2"/>
            <w:tcBorders>
              <w:bottom w:val="double" w:sz="4" w:space="0" w:color="auto"/>
            </w:tcBorders>
            <w:vAlign w:val="center"/>
          </w:tcPr>
          <w:p w:rsidR="00E53D8B" w:rsidRPr="00823E06" w:rsidRDefault="00E53D8B" w:rsidP="00F10989">
            <w:pPr>
              <w:rPr>
                <w:rStyle w:val="aff0"/>
                <w:b w:val="0"/>
                <w:color w:val="111111"/>
                <w:sz w:val="15"/>
                <w:szCs w:val="15"/>
              </w:rPr>
            </w:pPr>
            <w:r w:rsidRPr="00823E06">
              <w:rPr>
                <w:rStyle w:val="aff0"/>
                <w:rFonts w:hint="eastAsia"/>
                <w:b w:val="0"/>
                <w:color w:val="111111"/>
                <w:sz w:val="15"/>
                <w:szCs w:val="15"/>
              </w:rPr>
              <w:t>接桩</w:t>
            </w:r>
            <w:r w:rsidRPr="00823E06">
              <w:rPr>
                <w:rStyle w:val="aff0"/>
                <w:b w:val="0"/>
                <w:color w:val="111111"/>
                <w:sz w:val="15"/>
                <w:szCs w:val="15"/>
              </w:rPr>
              <w:t>用材料</w:t>
            </w:r>
          </w:p>
        </w:tc>
        <w:tc>
          <w:tcPr>
            <w:tcW w:w="1843" w:type="dxa"/>
            <w:tcBorders>
              <w:bottom w:val="double" w:sz="4" w:space="0" w:color="auto"/>
            </w:tcBorders>
            <w:vAlign w:val="center"/>
          </w:tcPr>
          <w:p w:rsidR="00E53D8B" w:rsidRPr="00823E06" w:rsidRDefault="00E53D8B" w:rsidP="00F10989">
            <w:pPr>
              <w:jc w:val="left"/>
              <w:rPr>
                <w:rStyle w:val="aff0"/>
                <w:b w:val="0"/>
                <w:color w:val="111111"/>
                <w:sz w:val="15"/>
                <w:szCs w:val="15"/>
              </w:rPr>
            </w:pPr>
            <w:r w:rsidRPr="00823E06">
              <w:rPr>
                <w:rStyle w:val="aff0"/>
                <w:b w:val="0"/>
                <w:color w:val="111111"/>
                <w:sz w:val="15"/>
                <w:szCs w:val="15"/>
              </w:rPr>
              <w:t>符合出厂及设计要求</w:t>
            </w:r>
          </w:p>
        </w:tc>
        <w:tc>
          <w:tcPr>
            <w:tcW w:w="1871" w:type="dxa"/>
            <w:tcBorders>
              <w:bottom w:val="double" w:sz="4" w:space="0" w:color="auto"/>
              <w:right w:val="single" w:sz="12" w:space="0" w:color="auto"/>
            </w:tcBorders>
            <w:vAlign w:val="center"/>
          </w:tcPr>
          <w:p w:rsidR="00E53D8B" w:rsidRPr="00823E06" w:rsidRDefault="00E53D8B" w:rsidP="00F10989">
            <w:pPr>
              <w:jc w:val="left"/>
              <w:rPr>
                <w:rStyle w:val="aff0"/>
                <w:b w:val="0"/>
                <w:color w:val="111111"/>
                <w:sz w:val="15"/>
                <w:szCs w:val="15"/>
              </w:rPr>
            </w:pPr>
            <w:r w:rsidRPr="00823E06">
              <w:rPr>
                <w:rStyle w:val="aff0"/>
                <w:rFonts w:hint="eastAsia"/>
                <w:b w:val="0"/>
                <w:color w:val="111111"/>
                <w:sz w:val="15"/>
                <w:szCs w:val="15"/>
              </w:rPr>
              <w:t>查</w:t>
            </w:r>
            <w:r w:rsidRPr="00823E06">
              <w:rPr>
                <w:rStyle w:val="aff0"/>
                <w:b w:val="0"/>
                <w:color w:val="111111"/>
                <w:sz w:val="15"/>
                <w:szCs w:val="15"/>
              </w:rPr>
              <w:t>产品合格证或抽样送检</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restart"/>
            <w:tcBorders>
              <w:top w:val="double" w:sz="4" w:space="0" w:color="auto"/>
            </w:tcBorders>
            <w:vAlign w:val="center"/>
          </w:tcPr>
          <w:p w:rsidR="00E53D8B" w:rsidRPr="00823E06" w:rsidRDefault="00E53D8B" w:rsidP="00F10989">
            <w:pPr>
              <w:jc w:val="center"/>
              <w:rPr>
                <w:rStyle w:val="aff0"/>
                <w:b w:val="0"/>
                <w:color w:val="111111"/>
                <w:sz w:val="15"/>
                <w:szCs w:val="15"/>
              </w:rPr>
            </w:pPr>
            <w:r>
              <w:rPr>
                <w:rStyle w:val="aff0"/>
                <w:b w:val="0"/>
                <w:color w:val="111111"/>
                <w:sz w:val="15"/>
                <w:szCs w:val="15"/>
              </w:rPr>
              <w:t>4</w:t>
            </w:r>
          </w:p>
        </w:tc>
        <w:tc>
          <w:tcPr>
            <w:tcW w:w="538" w:type="dxa"/>
            <w:tcBorders>
              <w:top w:val="double" w:sz="4" w:space="0" w:color="auto"/>
            </w:tcBorders>
            <w:vAlign w:val="center"/>
          </w:tcPr>
          <w:p w:rsidR="00E53D8B" w:rsidRPr="00823E06" w:rsidRDefault="00E53D8B" w:rsidP="00823E06">
            <w:pPr>
              <w:rPr>
                <w:rStyle w:val="aff0"/>
                <w:b w:val="0"/>
                <w:color w:val="111111"/>
                <w:sz w:val="15"/>
                <w:szCs w:val="15"/>
              </w:rPr>
            </w:pPr>
            <w:r>
              <w:rPr>
                <w:rStyle w:val="aff0"/>
                <w:b w:val="0"/>
                <w:color w:val="111111"/>
                <w:sz w:val="15"/>
                <w:szCs w:val="15"/>
              </w:rPr>
              <w:t>4.1</w:t>
            </w:r>
          </w:p>
        </w:tc>
        <w:tc>
          <w:tcPr>
            <w:tcW w:w="709" w:type="dxa"/>
            <w:vMerge w:val="restart"/>
            <w:tcBorders>
              <w:top w:val="double" w:sz="4" w:space="0" w:color="auto"/>
            </w:tcBorders>
            <w:vAlign w:val="center"/>
          </w:tcPr>
          <w:p w:rsidR="00E53D8B" w:rsidRPr="00823E06" w:rsidRDefault="00170221" w:rsidP="00F10989">
            <w:pPr>
              <w:rPr>
                <w:rStyle w:val="aff0"/>
                <w:b w:val="0"/>
                <w:color w:val="111111"/>
                <w:sz w:val="15"/>
                <w:szCs w:val="15"/>
              </w:rPr>
            </w:pPr>
            <w:r>
              <w:rPr>
                <w:rStyle w:val="aff0"/>
                <w:rFonts w:hint="eastAsia"/>
                <w:b w:val="0"/>
                <w:color w:val="111111"/>
                <w:sz w:val="15"/>
                <w:szCs w:val="15"/>
              </w:rPr>
              <w:t>灌注桩</w:t>
            </w:r>
          </w:p>
        </w:tc>
        <w:tc>
          <w:tcPr>
            <w:tcW w:w="2126" w:type="dxa"/>
            <w:gridSpan w:val="3"/>
            <w:tcBorders>
              <w:top w:val="double" w:sz="4" w:space="0" w:color="auto"/>
            </w:tcBorders>
            <w:vAlign w:val="center"/>
          </w:tcPr>
          <w:p w:rsidR="00E53D8B" w:rsidRPr="00823E06" w:rsidRDefault="00E53D8B" w:rsidP="00F10989">
            <w:pPr>
              <w:jc w:val="left"/>
              <w:rPr>
                <w:rStyle w:val="aff0"/>
                <w:b w:val="0"/>
                <w:color w:val="111111"/>
                <w:sz w:val="15"/>
                <w:szCs w:val="15"/>
              </w:rPr>
            </w:pPr>
            <w:r>
              <w:rPr>
                <w:rStyle w:val="aff0"/>
                <w:rFonts w:hint="eastAsia"/>
                <w:b w:val="0"/>
                <w:color w:val="111111"/>
                <w:sz w:val="15"/>
                <w:szCs w:val="15"/>
              </w:rPr>
              <w:t>外管或套管直径</w:t>
            </w:r>
          </w:p>
        </w:tc>
        <w:tc>
          <w:tcPr>
            <w:tcW w:w="1843" w:type="dxa"/>
            <w:tcBorders>
              <w:top w:val="double" w:sz="4" w:space="0" w:color="auto"/>
            </w:tcBorders>
            <w:vAlign w:val="center"/>
          </w:tcPr>
          <w:p w:rsidR="00E53D8B" w:rsidRPr="00823E06" w:rsidRDefault="00E53D8B" w:rsidP="008877A9">
            <w:pPr>
              <w:jc w:val="left"/>
              <w:rPr>
                <w:rStyle w:val="aff0"/>
                <w:b w:val="0"/>
                <w:color w:val="111111"/>
                <w:sz w:val="15"/>
                <w:szCs w:val="15"/>
              </w:rPr>
            </w:pPr>
            <w:r>
              <w:rPr>
                <w:rStyle w:val="aff0"/>
                <w:rFonts w:hint="eastAsia"/>
                <w:b w:val="0"/>
                <w:color w:val="111111"/>
                <w:sz w:val="15"/>
                <w:szCs w:val="15"/>
              </w:rPr>
              <w:t>≥</w:t>
            </w:r>
            <w:r>
              <w:rPr>
                <w:rStyle w:val="aff0"/>
                <w:rFonts w:hint="eastAsia"/>
                <w:b w:val="0"/>
                <w:color w:val="111111"/>
                <w:sz w:val="15"/>
                <w:szCs w:val="15"/>
              </w:rPr>
              <w:t>0.0mm</w:t>
            </w:r>
          </w:p>
        </w:tc>
        <w:tc>
          <w:tcPr>
            <w:tcW w:w="1871" w:type="dxa"/>
            <w:tcBorders>
              <w:top w:val="double" w:sz="4" w:space="0" w:color="auto"/>
              <w:right w:val="single" w:sz="12" w:space="0" w:color="auto"/>
            </w:tcBorders>
            <w:vAlign w:val="center"/>
          </w:tcPr>
          <w:p w:rsidR="00E53D8B" w:rsidRPr="00823E06" w:rsidRDefault="00E53D8B" w:rsidP="008877A9">
            <w:pPr>
              <w:jc w:val="left"/>
              <w:rPr>
                <w:rStyle w:val="aff0"/>
                <w:b w:val="0"/>
                <w:color w:val="111111"/>
                <w:sz w:val="15"/>
                <w:szCs w:val="15"/>
              </w:rPr>
            </w:pPr>
            <w:r w:rsidRPr="00823E06">
              <w:rPr>
                <w:rStyle w:val="aff0"/>
                <w:b w:val="0"/>
                <w:color w:val="111111"/>
                <w:sz w:val="15"/>
                <w:szCs w:val="15"/>
              </w:rPr>
              <w:t>用钢尺量</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Default="00E53D8B" w:rsidP="00F10989">
            <w:pPr>
              <w:jc w:val="center"/>
              <w:rPr>
                <w:rStyle w:val="aff0"/>
                <w:b w:val="0"/>
                <w:color w:val="111111"/>
                <w:sz w:val="15"/>
                <w:szCs w:val="15"/>
              </w:rPr>
            </w:pPr>
          </w:p>
        </w:tc>
        <w:tc>
          <w:tcPr>
            <w:tcW w:w="538" w:type="dxa"/>
            <w:vAlign w:val="center"/>
          </w:tcPr>
          <w:p w:rsidR="00E53D8B" w:rsidRPr="00823E06" w:rsidRDefault="00BA1FAA" w:rsidP="00823E06">
            <w:pPr>
              <w:rPr>
                <w:rStyle w:val="aff0"/>
                <w:b w:val="0"/>
                <w:color w:val="111111"/>
                <w:sz w:val="15"/>
                <w:szCs w:val="15"/>
              </w:rPr>
            </w:pPr>
            <w:r>
              <w:rPr>
                <w:rStyle w:val="aff0"/>
                <w:b w:val="0"/>
                <w:color w:val="111111"/>
                <w:sz w:val="15"/>
                <w:szCs w:val="15"/>
              </w:rPr>
              <w:t>3.2</w:t>
            </w:r>
          </w:p>
        </w:tc>
        <w:tc>
          <w:tcPr>
            <w:tcW w:w="709" w:type="dxa"/>
            <w:vMerge/>
            <w:vAlign w:val="center"/>
          </w:tcPr>
          <w:p w:rsidR="00E53D8B" w:rsidRPr="00823E06" w:rsidRDefault="00E53D8B" w:rsidP="00F10989">
            <w:pPr>
              <w:rPr>
                <w:rStyle w:val="aff0"/>
                <w:b w:val="0"/>
                <w:color w:val="111111"/>
                <w:sz w:val="15"/>
                <w:szCs w:val="15"/>
              </w:rPr>
            </w:pPr>
          </w:p>
        </w:tc>
        <w:tc>
          <w:tcPr>
            <w:tcW w:w="709" w:type="dxa"/>
            <w:vMerge w:val="restart"/>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钢筋笼</w:t>
            </w:r>
          </w:p>
        </w:tc>
        <w:tc>
          <w:tcPr>
            <w:tcW w:w="1417" w:type="dxa"/>
            <w:gridSpan w:val="2"/>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主筋规格、直径</w:t>
            </w:r>
          </w:p>
        </w:tc>
        <w:tc>
          <w:tcPr>
            <w:tcW w:w="1843" w:type="dxa"/>
            <w:vAlign w:val="center"/>
          </w:tcPr>
          <w:p w:rsidR="00E53D8B" w:rsidRPr="00823E06" w:rsidRDefault="00E53D8B" w:rsidP="00521F4A">
            <w:pPr>
              <w:jc w:val="left"/>
              <w:rPr>
                <w:rStyle w:val="aff0"/>
                <w:b w:val="0"/>
                <w:color w:val="111111"/>
                <w:sz w:val="15"/>
                <w:szCs w:val="15"/>
              </w:rPr>
            </w:pPr>
            <w:r w:rsidRPr="00823E06">
              <w:rPr>
                <w:rStyle w:val="aff0"/>
                <w:b w:val="0"/>
                <w:color w:val="111111"/>
                <w:sz w:val="15"/>
                <w:szCs w:val="15"/>
              </w:rPr>
              <w:t>符合出厂及设计要求</w:t>
            </w:r>
          </w:p>
        </w:tc>
        <w:tc>
          <w:tcPr>
            <w:tcW w:w="1871" w:type="dxa"/>
            <w:tcBorders>
              <w:right w:val="single" w:sz="12" w:space="0" w:color="auto"/>
            </w:tcBorders>
            <w:vAlign w:val="center"/>
          </w:tcPr>
          <w:p w:rsidR="00E53D8B" w:rsidRPr="00823E06" w:rsidRDefault="00E53D8B" w:rsidP="00BF6C59">
            <w:pPr>
              <w:jc w:val="left"/>
              <w:rPr>
                <w:rStyle w:val="aff0"/>
                <w:b w:val="0"/>
                <w:color w:val="111111"/>
                <w:sz w:val="15"/>
                <w:szCs w:val="15"/>
              </w:rPr>
            </w:pPr>
            <w:r w:rsidRPr="00823E06">
              <w:rPr>
                <w:rStyle w:val="aff0"/>
                <w:rFonts w:hint="eastAsia"/>
                <w:b w:val="0"/>
                <w:color w:val="111111"/>
                <w:sz w:val="15"/>
                <w:szCs w:val="15"/>
              </w:rPr>
              <w:t>查</w:t>
            </w:r>
            <w:r w:rsidRPr="00823E06">
              <w:rPr>
                <w:rStyle w:val="aff0"/>
                <w:b w:val="0"/>
                <w:color w:val="111111"/>
                <w:sz w:val="15"/>
                <w:szCs w:val="15"/>
              </w:rPr>
              <w:t>产品合格证</w:t>
            </w:r>
            <w:r>
              <w:rPr>
                <w:rStyle w:val="aff0"/>
                <w:rFonts w:hint="eastAsia"/>
                <w:b w:val="0"/>
                <w:color w:val="111111"/>
                <w:sz w:val="15"/>
                <w:szCs w:val="15"/>
              </w:rPr>
              <w:t>、</w:t>
            </w:r>
            <w:r w:rsidRPr="00823E06">
              <w:rPr>
                <w:rStyle w:val="aff0"/>
                <w:b w:val="0"/>
                <w:color w:val="111111"/>
                <w:sz w:val="15"/>
                <w:szCs w:val="15"/>
              </w:rPr>
              <w:t>用</w:t>
            </w:r>
            <w:r>
              <w:rPr>
                <w:rStyle w:val="aff0"/>
                <w:rFonts w:hint="eastAsia"/>
                <w:b w:val="0"/>
                <w:color w:val="111111"/>
                <w:sz w:val="15"/>
                <w:szCs w:val="15"/>
              </w:rPr>
              <w:t>卡</w:t>
            </w:r>
            <w:r w:rsidRPr="00823E06">
              <w:rPr>
                <w:rStyle w:val="aff0"/>
                <w:b w:val="0"/>
                <w:color w:val="111111"/>
                <w:sz w:val="15"/>
                <w:szCs w:val="15"/>
              </w:rPr>
              <w:t>尺量或抽样送检</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Default="00E53D8B" w:rsidP="00F10989">
            <w:pPr>
              <w:jc w:val="center"/>
              <w:rPr>
                <w:rStyle w:val="aff0"/>
                <w:b w:val="0"/>
                <w:color w:val="111111"/>
                <w:sz w:val="15"/>
                <w:szCs w:val="15"/>
              </w:rPr>
            </w:pPr>
          </w:p>
        </w:tc>
        <w:tc>
          <w:tcPr>
            <w:tcW w:w="538" w:type="dxa"/>
            <w:vAlign w:val="center"/>
          </w:tcPr>
          <w:p w:rsidR="00E53D8B" w:rsidRPr="00823E06" w:rsidRDefault="00D20775" w:rsidP="00823E06">
            <w:pPr>
              <w:rPr>
                <w:rStyle w:val="aff0"/>
                <w:b w:val="0"/>
                <w:color w:val="111111"/>
                <w:sz w:val="15"/>
                <w:szCs w:val="15"/>
              </w:rPr>
            </w:pPr>
            <w:r>
              <w:rPr>
                <w:rStyle w:val="aff0"/>
                <w:b w:val="0"/>
                <w:color w:val="111111"/>
                <w:sz w:val="15"/>
                <w:szCs w:val="15"/>
              </w:rPr>
              <w:t>4.2</w:t>
            </w:r>
          </w:p>
        </w:tc>
        <w:tc>
          <w:tcPr>
            <w:tcW w:w="709" w:type="dxa"/>
            <w:vMerge/>
            <w:vAlign w:val="center"/>
          </w:tcPr>
          <w:p w:rsidR="00E53D8B" w:rsidRPr="00823E06" w:rsidRDefault="00E53D8B" w:rsidP="00F10989">
            <w:pPr>
              <w:rPr>
                <w:rStyle w:val="aff0"/>
                <w:b w:val="0"/>
                <w:color w:val="111111"/>
                <w:sz w:val="15"/>
                <w:szCs w:val="15"/>
              </w:rPr>
            </w:pPr>
          </w:p>
        </w:tc>
        <w:tc>
          <w:tcPr>
            <w:tcW w:w="709" w:type="dxa"/>
            <w:vMerge/>
            <w:vAlign w:val="center"/>
          </w:tcPr>
          <w:p w:rsidR="00E53D8B" w:rsidRPr="00823E06" w:rsidRDefault="00E53D8B" w:rsidP="00F10989">
            <w:pPr>
              <w:rPr>
                <w:rStyle w:val="aff0"/>
                <w:b w:val="0"/>
                <w:color w:val="111111"/>
                <w:sz w:val="15"/>
                <w:szCs w:val="15"/>
              </w:rPr>
            </w:pPr>
          </w:p>
        </w:tc>
        <w:tc>
          <w:tcPr>
            <w:tcW w:w="1417" w:type="dxa"/>
            <w:gridSpan w:val="2"/>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箍筋规格、直径</w:t>
            </w:r>
          </w:p>
        </w:tc>
        <w:tc>
          <w:tcPr>
            <w:tcW w:w="1843" w:type="dxa"/>
            <w:vAlign w:val="center"/>
          </w:tcPr>
          <w:p w:rsidR="00E53D8B" w:rsidRPr="00823E06" w:rsidRDefault="00E53D8B" w:rsidP="00F10989">
            <w:pPr>
              <w:jc w:val="left"/>
              <w:rPr>
                <w:rStyle w:val="aff0"/>
                <w:b w:val="0"/>
                <w:color w:val="111111"/>
                <w:sz w:val="15"/>
                <w:szCs w:val="15"/>
              </w:rPr>
            </w:pPr>
            <w:r w:rsidRPr="00823E06">
              <w:rPr>
                <w:rStyle w:val="aff0"/>
                <w:b w:val="0"/>
                <w:color w:val="111111"/>
                <w:sz w:val="15"/>
                <w:szCs w:val="15"/>
              </w:rPr>
              <w:t>符合出厂及设计要求</w:t>
            </w:r>
          </w:p>
        </w:tc>
        <w:tc>
          <w:tcPr>
            <w:tcW w:w="1871" w:type="dxa"/>
            <w:tcBorders>
              <w:right w:val="single" w:sz="12" w:space="0" w:color="auto"/>
            </w:tcBorders>
            <w:vAlign w:val="center"/>
          </w:tcPr>
          <w:p w:rsidR="00E53D8B" w:rsidRPr="00823E06" w:rsidRDefault="00E53D8B" w:rsidP="00F10989">
            <w:pPr>
              <w:rPr>
                <w:rStyle w:val="aff0"/>
                <w:b w:val="0"/>
                <w:color w:val="111111"/>
                <w:sz w:val="15"/>
                <w:szCs w:val="15"/>
              </w:rPr>
            </w:pPr>
            <w:r w:rsidRPr="00823E06">
              <w:rPr>
                <w:rStyle w:val="aff0"/>
                <w:rFonts w:hint="eastAsia"/>
                <w:b w:val="0"/>
                <w:color w:val="111111"/>
                <w:sz w:val="15"/>
                <w:szCs w:val="15"/>
              </w:rPr>
              <w:t>查</w:t>
            </w:r>
            <w:r w:rsidRPr="00823E06">
              <w:rPr>
                <w:rStyle w:val="aff0"/>
                <w:b w:val="0"/>
                <w:color w:val="111111"/>
                <w:sz w:val="15"/>
                <w:szCs w:val="15"/>
              </w:rPr>
              <w:t>产品合格证</w:t>
            </w:r>
            <w:r>
              <w:rPr>
                <w:rStyle w:val="aff0"/>
                <w:b w:val="0"/>
                <w:color w:val="111111"/>
                <w:sz w:val="15"/>
                <w:szCs w:val="15"/>
              </w:rPr>
              <w:t>、</w:t>
            </w:r>
            <w:r w:rsidRPr="00823E06">
              <w:rPr>
                <w:rStyle w:val="aff0"/>
                <w:b w:val="0"/>
                <w:color w:val="111111"/>
                <w:sz w:val="15"/>
                <w:szCs w:val="15"/>
              </w:rPr>
              <w:t>用</w:t>
            </w:r>
            <w:r>
              <w:rPr>
                <w:rStyle w:val="aff0"/>
                <w:rFonts w:hint="eastAsia"/>
                <w:b w:val="0"/>
                <w:color w:val="111111"/>
                <w:sz w:val="15"/>
                <w:szCs w:val="15"/>
              </w:rPr>
              <w:t>卡</w:t>
            </w:r>
            <w:r w:rsidRPr="00823E06">
              <w:rPr>
                <w:rStyle w:val="aff0"/>
                <w:b w:val="0"/>
                <w:color w:val="111111"/>
                <w:sz w:val="15"/>
                <w:szCs w:val="15"/>
              </w:rPr>
              <w:t>尺量或抽样送检</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Default="00E53D8B" w:rsidP="00F10989">
            <w:pPr>
              <w:jc w:val="center"/>
              <w:rPr>
                <w:rStyle w:val="aff0"/>
                <w:b w:val="0"/>
                <w:color w:val="111111"/>
                <w:sz w:val="15"/>
                <w:szCs w:val="15"/>
              </w:rPr>
            </w:pPr>
          </w:p>
        </w:tc>
        <w:tc>
          <w:tcPr>
            <w:tcW w:w="538" w:type="dxa"/>
            <w:vAlign w:val="center"/>
          </w:tcPr>
          <w:p w:rsidR="00E53D8B" w:rsidRPr="00823E06" w:rsidRDefault="001A702B" w:rsidP="00823E06">
            <w:pPr>
              <w:rPr>
                <w:rStyle w:val="aff0"/>
                <w:b w:val="0"/>
                <w:color w:val="111111"/>
                <w:sz w:val="15"/>
                <w:szCs w:val="15"/>
              </w:rPr>
            </w:pPr>
            <w:r>
              <w:rPr>
                <w:rStyle w:val="aff0"/>
                <w:b w:val="0"/>
                <w:color w:val="111111"/>
                <w:sz w:val="15"/>
                <w:szCs w:val="15"/>
              </w:rPr>
              <w:t>4.3</w:t>
            </w:r>
          </w:p>
        </w:tc>
        <w:tc>
          <w:tcPr>
            <w:tcW w:w="709" w:type="dxa"/>
            <w:vMerge/>
            <w:vAlign w:val="center"/>
          </w:tcPr>
          <w:p w:rsidR="00E53D8B" w:rsidRPr="00823E06" w:rsidRDefault="00E53D8B" w:rsidP="00F10989">
            <w:pPr>
              <w:rPr>
                <w:rStyle w:val="aff0"/>
                <w:b w:val="0"/>
                <w:color w:val="111111"/>
                <w:sz w:val="15"/>
                <w:szCs w:val="15"/>
              </w:rPr>
            </w:pPr>
          </w:p>
        </w:tc>
        <w:tc>
          <w:tcPr>
            <w:tcW w:w="709" w:type="dxa"/>
            <w:vMerge/>
            <w:vAlign w:val="center"/>
          </w:tcPr>
          <w:p w:rsidR="00E53D8B" w:rsidRPr="00823E06" w:rsidRDefault="00E53D8B" w:rsidP="00F10989">
            <w:pPr>
              <w:jc w:val="left"/>
              <w:rPr>
                <w:rStyle w:val="aff0"/>
                <w:b w:val="0"/>
                <w:color w:val="111111"/>
                <w:sz w:val="15"/>
                <w:szCs w:val="15"/>
              </w:rPr>
            </w:pPr>
          </w:p>
        </w:tc>
        <w:tc>
          <w:tcPr>
            <w:tcW w:w="1417" w:type="dxa"/>
            <w:gridSpan w:val="2"/>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主筋根数</w:t>
            </w:r>
          </w:p>
        </w:tc>
        <w:tc>
          <w:tcPr>
            <w:tcW w:w="1843" w:type="dxa"/>
            <w:vAlign w:val="center"/>
          </w:tcPr>
          <w:p w:rsidR="00E53D8B" w:rsidRPr="00823E06" w:rsidRDefault="00E53D8B" w:rsidP="00F10989">
            <w:pPr>
              <w:jc w:val="left"/>
              <w:rPr>
                <w:rStyle w:val="aff0"/>
                <w:b w:val="0"/>
                <w:color w:val="111111"/>
                <w:sz w:val="15"/>
                <w:szCs w:val="15"/>
              </w:rPr>
            </w:pPr>
            <w:r>
              <w:rPr>
                <w:rStyle w:val="aff0"/>
                <w:b w:val="0"/>
                <w:color w:val="111111"/>
                <w:sz w:val="15"/>
                <w:szCs w:val="15"/>
              </w:rPr>
              <w:t>符合</w:t>
            </w:r>
            <w:r w:rsidRPr="00823E06">
              <w:rPr>
                <w:rStyle w:val="aff0"/>
                <w:b w:val="0"/>
                <w:color w:val="111111"/>
                <w:sz w:val="15"/>
                <w:szCs w:val="15"/>
              </w:rPr>
              <w:t>设计要求</w:t>
            </w:r>
          </w:p>
        </w:tc>
        <w:tc>
          <w:tcPr>
            <w:tcW w:w="1871" w:type="dxa"/>
            <w:tcBorders>
              <w:right w:val="single" w:sz="12" w:space="0" w:color="auto"/>
            </w:tcBorders>
            <w:vAlign w:val="center"/>
          </w:tcPr>
          <w:p w:rsidR="00E53D8B" w:rsidRPr="00823E06" w:rsidRDefault="00E53D8B" w:rsidP="00F10989">
            <w:pPr>
              <w:jc w:val="left"/>
              <w:rPr>
                <w:rStyle w:val="aff0"/>
                <w:b w:val="0"/>
                <w:color w:val="111111"/>
                <w:sz w:val="15"/>
                <w:szCs w:val="15"/>
              </w:rPr>
            </w:pPr>
            <w:r w:rsidRPr="00823E06">
              <w:rPr>
                <w:rStyle w:val="aff0"/>
                <w:rFonts w:hint="eastAsia"/>
                <w:b w:val="0"/>
                <w:color w:val="111111"/>
                <w:sz w:val="15"/>
                <w:szCs w:val="15"/>
              </w:rPr>
              <w:t>直观</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Default="00E53D8B" w:rsidP="00F10989">
            <w:pPr>
              <w:jc w:val="center"/>
              <w:rPr>
                <w:rStyle w:val="aff0"/>
                <w:b w:val="0"/>
                <w:color w:val="111111"/>
                <w:sz w:val="15"/>
                <w:szCs w:val="15"/>
              </w:rPr>
            </w:pPr>
          </w:p>
        </w:tc>
        <w:tc>
          <w:tcPr>
            <w:tcW w:w="538" w:type="dxa"/>
            <w:vAlign w:val="center"/>
          </w:tcPr>
          <w:p w:rsidR="00E53D8B" w:rsidRDefault="009636E8" w:rsidP="00F10989">
            <w:pPr>
              <w:rPr>
                <w:rStyle w:val="aff0"/>
                <w:b w:val="0"/>
                <w:color w:val="111111"/>
                <w:sz w:val="15"/>
                <w:szCs w:val="15"/>
              </w:rPr>
            </w:pPr>
            <w:r>
              <w:rPr>
                <w:rStyle w:val="aff0"/>
                <w:b w:val="0"/>
                <w:color w:val="111111"/>
                <w:sz w:val="15"/>
                <w:szCs w:val="15"/>
              </w:rPr>
              <w:t>4.4</w:t>
            </w:r>
          </w:p>
        </w:tc>
        <w:tc>
          <w:tcPr>
            <w:tcW w:w="709" w:type="dxa"/>
            <w:vMerge/>
            <w:vAlign w:val="center"/>
          </w:tcPr>
          <w:p w:rsidR="00E53D8B" w:rsidRPr="00823E06" w:rsidRDefault="00E53D8B" w:rsidP="00F10989">
            <w:pPr>
              <w:rPr>
                <w:rStyle w:val="aff0"/>
                <w:b w:val="0"/>
                <w:color w:val="111111"/>
                <w:sz w:val="15"/>
                <w:szCs w:val="15"/>
              </w:rPr>
            </w:pPr>
          </w:p>
        </w:tc>
        <w:tc>
          <w:tcPr>
            <w:tcW w:w="709" w:type="dxa"/>
            <w:vMerge/>
            <w:vAlign w:val="center"/>
          </w:tcPr>
          <w:p w:rsidR="00E53D8B" w:rsidRPr="00823E06" w:rsidRDefault="00E53D8B" w:rsidP="00F10989">
            <w:pPr>
              <w:rPr>
                <w:rStyle w:val="aff0"/>
                <w:b w:val="0"/>
                <w:color w:val="111111"/>
                <w:sz w:val="15"/>
                <w:szCs w:val="15"/>
              </w:rPr>
            </w:pPr>
          </w:p>
        </w:tc>
        <w:tc>
          <w:tcPr>
            <w:tcW w:w="1417" w:type="dxa"/>
            <w:gridSpan w:val="2"/>
            <w:vAlign w:val="center"/>
          </w:tcPr>
          <w:p w:rsidR="00E53D8B" w:rsidRDefault="00E53D8B" w:rsidP="00DC39F1">
            <w:pPr>
              <w:rPr>
                <w:rStyle w:val="aff0"/>
                <w:b w:val="0"/>
                <w:color w:val="111111"/>
                <w:sz w:val="15"/>
                <w:szCs w:val="15"/>
              </w:rPr>
            </w:pPr>
            <w:r>
              <w:rPr>
                <w:rStyle w:val="aff0"/>
                <w:rFonts w:hint="eastAsia"/>
                <w:b w:val="0"/>
                <w:color w:val="111111"/>
                <w:sz w:val="15"/>
                <w:szCs w:val="15"/>
              </w:rPr>
              <w:t>加强箍筋</w:t>
            </w:r>
          </w:p>
        </w:tc>
        <w:tc>
          <w:tcPr>
            <w:tcW w:w="1843" w:type="dxa"/>
            <w:vAlign w:val="center"/>
          </w:tcPr>
          <w:p w:rsidR="00E53D8B" w:rsidRDefault="00E53D8B" w:rsidP="00F10989">
            <w:pPr>
              <w:rPr>
                <w:rStyle w:val="aff0"/>
                <w:b w:val="0"/>
                <w:color w:val="111111"/>
                <w:sz w:val="15"/>
                <w:szCs w:val="15"/>
              </w:rPr>
            </w:pPr>
            <w:r>
              <w:rPr>
                <w:rStyle w:val="aff0"/>
                <w:rFonts w:hint="eastAsia"/>
                <w:b w:val="0"/>
                <w:color w:val="111111"/>
                <w:sz w:val="15"/>
                <w:szCs w:val="15"/>
              </w:rPr>
              <w:t>数量、焊接</w:t>
            </w:r>
            <w:r>
              <w:rPr>
                <w:rStyle w:val="aff0"/>
                <w:b w:val="0"/>
                <w:color w:val="111111"/>
                <w:sz w:val="15"/>
                <w:szCs w:val="15"/>
              </w:rPr>
              <w:t>符合</w:t>
            </w:r>
            <w:r w:rsidRPr="00823E06">
              <w:rPr>
                <w:rStyle w:val="aff0"/>
                <w:b w:val="0"/>
                <w:color w:val="111111"/>
                <w:sz w:val="15"/>
                <w:szCs w:val="15"/>
              </w:rPr>
              <w:t>设计要求</w:t>
            </w:r>
          </w:p>
        </w:tc>
        <w:tc>
          <w:tcPr>
            <w:tcW w:w="1871" w:type="dxa"/>
            <w:tcBorders>
              <w:right w:val="single" w:sz="12" w:space="0" w:color="auto"/>
            </w:tcBorders>
            <w:vAlign w:val="center"/>
          </w:tcPr>
          <w:p w:rsidR="00E53D8B" w:rsidRPr="00823E06" w:rsidRDefault="00E53D8B" w:rsidP="00F10989">
            <w:pPr>
              <w:rPr>
                <w:rStyle w:val="aff0"/>
                <w:b w:val="0"/>
                <w:color w:val="111111"/>
                <w:sz w:val="15"/>
                <w:szCs w:val="15"/>
              </w:rPr>
            </w:pPr>
            <w:r w:rsidRPr="00823E06">
              <w:rPr>
                <w:rStyle w:val="aff0"/>
                <w:b w:val="0"/>
                <w:color w:val="111111"/>
                <w:sz w:val="15"/>
                <w:szCs w:val="15"/>
              </w:rPr>
              <w:t>用钢尺量</w:t>
            </w:r>
            <w:r>
              <w:rPr>
                <w:rStyle w:val="aff0"/>
                <w:b w:val="0"/>
                <w:color w:val="111111"/>
                <w:sz w:val="15"/>
                <w:szCs w:val="15"/>
              </w:rPr>
              <w:t>、</w:t>
            </w:r>
            <w:r>
              <w:rPr>
                <w:rStyle w:val="aff0"/>
                <w:rFonts w:hint="eastAsia"/>
                <w:b w:val="0"/>
                <w:color w:val="111111"/>
                <w:sz w:val="15"/>
                <w:szCs w:val="15"/>
              </w:rPr>
              <w:t>观察检查</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Default="00E53D8B" w:rsidP="00F10989">
            <w:pPr>
              <w:jc w:val="center"/>
              <w:rPr>
                <w:rStyle w:val="aff0"/>
                <w:b w:val="0"/>
                <w:color w:val="111111"/>
                <w:sz w:val="15"/>
                <w:szCs w:val="15"/>
              </w:rPr>
            </w:pPr>
          </w:p>
        </w:tc>
        <w:tc>
          <w:tcPr>
            <w:tcW w:w="538" w:type="dxa"/>
            <w:vAlign w:val="center"/>
          </w:tcPr>
          <w:p w:rsidR="00E53D8B" w:rsidRPr="00823E06" w:rsidRDefault="002F18BB" w:rsidP="00F10989">
            <w:pPr>
              <w:rPr>
                <w:rStyle w:val="aff0"/>
                <w:b w:val="0"/>
                <w:color w:val="111111"/>
                <w:sz w:val="15"/>
                <w:szCs w:val="15"/>
              </w:rPr>
            </w:pPr>
            <w:r>
              <w:rPr>
                <w:rStyle w:val="aff0"/>
                <w:b w:val="0"/>
                <w:color w:val="111111"/>
                <w:sz w:val="15"/>
                <w:szCs w:val="15"/>
              </w:rPr>
              <w:t>4.5</w:t>
            </w:r>
          </w:p>
        </w:tc>
        <w:tc>
          <w:tcPr>
            <w:tcW w:w="709" w:type="dxa"/>
            <w:vMerge/>
            <w:vAlign w:val="center"/>
          </w:tcPr>
          <w:p w:rsidR="00E53D8B" w:rsidRPr="00823E06" w:rsidRDefault="00E53D8B" w:rsidP="00F10989">
            <w:pPr>
              <w:rPr>
                <w:rStyle w:val="aff0"/>
                <w:b w:val="0"/>
                <w:color w:val="111111"/>
                <w:sz w:val="15"/>
                <w:szCs w:val="15"/>
              </w:rPr>
            </w:pPr>
          </w:p>
        </w:tc>
        <w:tc>
          <w:tcPr>
            <w:tcW w:w="709" w:type="dxa"/>
            <w:vMerge/>
            <w:vAlign w:val="center"/>
          </w:tcPr>
          <w:p w:rsidR="00E53D8B" w:rsidRPr="00823E06" w:rsidRDefault="00E53D8B" w:rsidP="00F10989">
            <w:pPr>
              <w:rPr>
                <w:rStyle w:val="aff0"/>
                <w:b w:val="0"/>
                <w:color w:val="111111"/>
                <w:sz w:val="15"/>
                <w:szCs w:val="15"/>
              </w:rPr>
            </w:pPr>
          </w:p>
        </w:tc>
        <w:tc>
          <w:tcPr>
            <w:tcW w:w="1417" w:type="dxa"/>
            <w:gridSpan w:val="2"/>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制作偏差</w:t>
            </w:r>
          </w:p>
        </w:tc>
        <w:tc>
          <w:tcPr>
            <w:tcW w:w="1843" w:type="dxa"/>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符合本规程</w:t>
            </w:r>
            <w:r>
              <w:rPr>
                <w:rStyle w:val="aff0"/>
                <w:rFonts w:hint="eastAsia"/>
                <w:b w:val="0"/>
                <w:color w:val="111111"/>
                <w:sz w:val="15"/>
                <w:szCs w:val="15"/>
              </w:rPr>
              <w:t>6.2.5</w:t>
            </w:r>
            <w:r>
              <w:rPr>
                <w:rStyle w:val="aff0"/>
                <w:rFonts w:hint="eastAsia"/>
                <w:b w:val="0"/>
                <w:color w:val="111111"/>
                <w:sz w:val="15"/>
                <w:szCs w:val="15"/>
              </w:rPr>
              <w:t>条</w:t>
            </w:r>
          </w:p>
        </w:tc>
        <w:tc>
          <w:tcPr>
            <w:tcW w:w="1871" w:type="dxa"/>
            <w:tcBorders>
              <w:right w:val="single" w:sz="12" w:space="0" w:color="auto"/>
            </w:tcBorders>
            <w:vAlign w:val="center"/>
          </w:tcPr>
          <w:p w:rsidR="00E53D8B" w:rsidRPr="00823E06" w:rsidRDefault="00E53D8B" w:rsidP="00F10989">
            <w:pPr>
              <w:rPr>
                <w:rStyle w:val="aff0"/>
                <w:b w:val="0"/>
                <w:color w:val="111111"/>
                <w:sz w:val="15"/>
                <w:szCs w:val="15"/>
              </w:rPr>
            </w:pPr>
            <w:r w:rsidRPr="00823E06">
              <w:rPr>
                <w:rStyle w:val="aff0"/>
                <w:b w:val="0"/>
                <w:color w:val="111111"/>
                <w:sz w:val="15"/>
                <w:szCs w:val="15"/>
              </w:rPr>
              <w:t>用钢尺</w:t>
            </w:r>
            <w:r>
              <w:rPr>
                <w:rStyle w:val="aff0"/>
                <w:b w:val="0"/>
                <w:color w:val="111111"/>
                <w:sz w:val="15"/>
                <w:szCs w:val="15"/>
              </w:rPr>
              <w:t>、</w:t>
            </w:r>
            <w:r>
              <w:rPr>
                <w:rStyle w:val="aff0"/>
                <w:rFonts w:hint="eastAsia"/>
                <w:b w:val="0"/>
                <w:color w:val="111111"/>
                <w:sz w:val="15"/>
                <w:szCs w:val="15"/>
              </w:rPr>
              <w:t>卡尺</w:t>
            </w:r>
            <w:r w:rsidRPr="00823E06">
              <w:rPr>
                <w:rStyle w:val="aff0"/>
                <w:b w:val="0"/>
                <w:color w:val="111111"/>
                <w:sz w:val="15"/>
                <w:szCs w:val="15"/>
              </w:rPr>
              <w:t>量</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Default="00E53D8B" w:rsidP="00F10989">
            <w:pPr>
              <w:jc w:val="center"/>
              <w:rPr>
                <w:rStyle w:val="aff0"/>
                <w:b w:val="0"/>
                <w:color w:val="111111"/>
                <w:sz w:val="15"/>
                <w:szCs w:val="15"/>
              </w:rPr>
            </w:pPr>
          </w:p>
        </w:tc>
        <w:tc>
          <w:tcPr>
            <w:tcW w:w="538" w:type="dxa"/>
            <w:vAlign w:val="center"/>
          </w:tcPr>
          <w:p w:rsidR="00E53D8B" w:rsidRPr="00823E06" w:rsidRDefault="008B67E2" w:rsidP="00823E06">
            <w:pPr>
              <w:rPr>
                <w:rStyle w:val="aff0"/>
                <w:b w:val="0"/>
                <w:color w:val="111111"/>
                <w:sz w:val="15"/>
                <w:szCs w:val="15"/>
              </w:rPr>
            </w:pPr>
            <w:r>
              <w:rPr>
                <w:rStyle w:val="aff0"/>
                <w:b w:val="0"/>
                <w:color w:val="111111"/>
                <w:sz w:val="15"/>
                <w:szCs w:val="15"/>
              </w:rPr>
              <w:t>4.6</w:t>
            </w:r>
          </w:p>
        </w:tc>
        <w:tc>
          <w:tcPr>
            <w:tcW w:w="709" w:type="dxa"/>
            <w:vMerge/>
            <w:vAlign w:val="center"/>
          </w:tcPr>
          <w:p w:rsidR="00E53D8B" w:rsidRPr="00823E06" w:rsidRDefault="00E53D8B" w:rsidP="00F10989">
            <w:pPr>
              <w:rPr>
                <w:rStyle w:val="aff0"/>
                <w:b w:val="0"/>
                <w:color w:val="111111"/>
                <w:sz w:val="15"/>
                <w:szCs w:val="15"/>
              </w:rPr>
            </w:pPr>
          </w:p>
        </w:tc>
        <w:tc>
          <w:tcPr>
            <w:tcW w:w="2126" w:type="dxa"/>
            <w:gridSpan w:val="3"/>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钢筋笼钢筋连接</w:t>
            </w:r>
            <w:r w:rsidRPr="00823E06">
              <w:rPr>
                <w:rStyle w:val="aff0"/>
                <w:b w:val="0"/>
                <w:color w:val="111111"/>
                <w:sz w:val="15"/>
                <w:szCs w:val="15"/>
              </w:rPr>
              <w:t>用材料</w:t>
            </w:r>
          </w:p>
        </w:tc>
        <w:tc>
          <w:tcPr>
            <w:tcW w:w="1843" w:type="dxa"/>
            <w:vAlign w:val="center"/>
          </w:tcPr>
          <w:p w:rsidR="00E53D8B" w:rsidRPr="00823E06" w:rsidRDefault="00E53D8B" w:rsidP="00F10989">
            <w:pPr>
              <w:jc w:val="left"/>
              <w:rPr>
                <w:rStyle w:val="aff0"/>
                <w:b w:val="0"/>
                <w:color w:val="111111"/>
                <w:sz w:val="15"/>
                <w:szCs w:val="15"/>
              </w:rPr>
            </w:pPr>
            <w:r w:rsidRPr="00823E06">
              <w:rPr>
                <w:rStyle w:val="aff0"/>
                <w:b w:val="0"/>
                <w:color w:val="111111"/>
                <w:sz w:val="15"/>
                <w:szCs w:val="15"/>
              </w:rPr>
              <w:t>符合出厂及设计要求</w:t>
            </w:r>
          </w:p>
        </w:tc>
        <w:tc>
          <w:tcPr>
            <w:tcW w:w="1871" w:type="dxa"/>
            <w:tcBorders>
              <w:right w:val="single" w:sz="12" w:space="0" w:color="auto"/>
            </w:tcBorders>
            <w:vAlign w:val="center"/>
          </w:tcPr>
          <w:p w:rsidR="00E53D8B" w:rsidRPr="00823E06" w:rsidRDefault="00E53D8B" w:rsidP="00F10989">
            <w:pPr>
              <w:jc w:val="left"/>
              <w:rPr>
                <w:rStyle w:val="aff0"/>
                <w:b w:val="0"/>
                <w:color w:val="111111"/>
                <w:sz w:val="15"/>
                <w:szCs w:val="15"/>
              </w:rPr>
            </w:pPr>
            <w:r w:rsidRPr="00823E06">
              <w:rPr>
                <w:rStyle w:val="aff0"/>
                <w:rFonts w:hint="eastAsia"/>
                <w:b w:val="0"/>
                <w:color w:val="111111"/>
                <w:sz w:val="15"/>
                <w:szCs w:val="15"/>
              </w:rPr>
              <w:t>查</w:t>
            </w:r>
            <w:r w:rsidRPr="00823E06">
              <w:rPr>
                <w:rStyle w:val="aff0"/>
                <w:b w:val="0"/>
                <w:color w:val="111111"/>
                <w:sz w:val="15"/>
                <w:szCs w:val="15"/>
              </w:rPr>
              <w:t>产品合格证或抽样送检</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Default="00E53D8B" w:rsidP="00F10989">
            <w:pPr>
              <w:jc w:val="center"/>
              <w:rPr>
                <w:rStyle w:val="aff0"/>
                <w:b w:val="0"/>
                <w:color w:val="111111"/>
                <w:sz w:val="15"/>
                <w:szCs w:val="15"/>
              </w:rPr>
            </w:pPr>
          </w:p>
        </w:tc>
        <w:tc>
          <w:tcPr>
            <w:tcW w:w="538" w:type="dxa"/>
            <w:vMerge w:val="restart"/>
            <w:vAlign w:val="center"/>
          </w:tcPr>
          <w:p w:rsidR="00E53D8B" w:rsidRPr="00521F4A" w:rsidRDefault="00F53C3A" w:rsidP="00521F4A">
            <w:pPr>
              <w:rPr>
                <w:rStyle w:val="aff0"/>
                <w:b w:val="0"/>
                <w:color w:val="111111"/>
                <w:sz w:val="15"/>
                <w:szCs w:val="15"/>
              </w:rPr>
            </w:pPr>
            <w:r>
              <w:rPr>
                <w:rStyle w:val="aff0"/>
                <w:b w:val="0"/>
                <w:color w:val="111111"/>
                <w:sz w:val="15"/>
                <w:szCs w:val="15"/>
              </w:rPr>
              <w:t>4.7</w:t>
            </w:r>
          </w:p>
        </w:tc>
        <w:tc>
          <w:tcPr>
            <w:tcW w:w="709" w:type="dxa"/>
            <w:vMerge/>
            <w:vAlign w:val="center"/>
          </w:tcPr>
          <w:p w:rsidR="00E53D8B" w:rsidRPr="00823E06" w:rsidRDefault="00E53D8B" w:rsidP="00F10989">
            <w:pPr>
              <w:rPr>
                <w:rStyle w:val="aff0"/>
                <w:b w:val="0"/>
                <w:color w:val="111111"/>
                <w:sz w:val="15"/>
                <w:szCs w:val="15"/>
              </w:rPr>
            </w:pPr>
          </w:p>
        </w:tc>
        <w:tc>
          <w:tcPr>
            <w:tcW w:w="1276" w:type="dxa"/>
            <w:gridSpan w:val="2"/>
            <w:vMerge w:val="restart"/>
            <w:vAlign w:val="center"/>
          </w:tcPr>
          <w:p w:rsidR="00E53D8B" w:rsidRPr="00823E06" w:rsidRDefault="00E53D8B" w:rsidP="00521F4A">
            <w:pPr>
              <w:jc w:val="center"/>
              <w:rPr>
                <w:rStyle w:val="aff0"/>
                <w:b w:val="0"/>
                <w:color w:val="111111"/>
                <w:sz w:val="15"/>
                <w:szCs w:val="15"/>
              </w:rPr>
            </w:pPr>
            <w:r>
              <w:rPr>
                <w:rStyle w:val="aff0"/>
                <w:rFonts w:hint="eastAsia"/>
                <w:b w:val="0"/>
                <w:color w:val="111111"/>
                <w:sz w:val="15"/>
                <w:szCs w:val="15"/>
              </w:rPr>
              <w:t>钢筋笼钢筋接头</w:t>
            </w:r>
          </w:p>
        </w:tc>
        <w:tc>
          <w:tcPr>
            <w:tcW w:w="850" w:type="dxa"/>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焊接连接</w:t>
            </w:r>
          </w:p>
        </w:tc>
        <w:tc>
          <w:tcPr>
            <w:tcW w:w="1843" w:type="dxa"/>
            <w:vAlign w:val="center"/>
          </w:tcPr>
          <w:p w:rsidR="00E53D8B" w:rsidRPr="00521F4A" w:rsidRDefault="00E53D8B" w:rsidP="00DC39F1">
            <w:pPr>
              <w:jc w:val="left"/>
              <w:rPr>
                <w:rStyle w:val="aff0"/>
                <w:b w:val="0"/>
                <w:color w:val="111111"/>
                <w:sz w:val="15"/>
                <w:szCs w:val="15"/>
              </w:rPr>
            </w:pPr>
            <w:r>
              <w:rPr>
                <w:rStyle w:val="aff0"/>
                <w:rFonts w:hint="eastAsia"/>
                <w:b w:val="0"/>
                <w:color w:val="111111"/>
                <w:sz w:val="15"/>
                <w:szCs w:val="15"/>
              </w:rPr>
              <w:t>符合</w:t>
            </w:r>
            <w:r w:rsidRPr="00DC39F1">
              <w:rPr>
                <w:rStyle w:val="aff0"/>
                <w:rFonts w:hint="eastAsia"/>
                <w:b w:val="0"/>
                <w:color w:val="111111"/>
                <w:sz w:val="15"/>
                <w:szCs w:val="15"/>
              </w:rPr>
              <w:t>《钢筋焊接及验收规程》</w:t>
            </w:r>
            <w:r w:rsidRPr="00DC39F1">
              <w:rPr>
                <w:rStyle w:val="aff0"/>
                <w:rFonts w:hint="eastAsia"/>
                <w:b w:val="0"/>
                <w:color w:val="111111"/>
                <w:sz w:val="15"/>
                <w:szCs w:val="15"/>
              </w:rPr>
              <w:t>JGJ18</w:t>
            </w:r>
            <w:r>
              <w:rPr>
                <w:rStyle w:val="aff0"/>
                <w:rFonts w:hint="eastAsia"/>
                <w:b w:val="0"/>
                <w:color w:val="111111"/>
                <w:sz w:val="15"/>
                <w:szCs w:val="15"/>
              </w:rPr>
              <w:t>的规定</w:t>
            </w:r>
          </w:p>
        </w:tc>
        <w:tc>
          <w:tcPr>
            <w:tcW w:w="1871" w:type="dxa"/>
            <w:tcBorders>
              <w:right w:val="single" w:sz="12" w:space="0" w:color="auto"/>
            </w:tcBorders>
            <w:vAlign w:val="center"/>
          </w:tcPr>
          <w:p w:rsidR="00E53D8B" w:rsidRPr="00823E06" w:rsidRDefault="00E53D8B" w:rsidP="00F10989">
            <w:pPr>
              <w:jc w:val="left"/>
              <w:rPr>
                <w:rStyle w:val="aff0"/>
                <w:b w:val="0"/>
                <w:color w:val="111111"/>
                <w:sz w:val="15"/>
                <w:szCs w:val="15"/>
              </w:rPr>
            </w:pPr>
            <w:r w:rsidRPr="00823E06">
              <w:rPr>
                <w:rStyle w:val="aff0"/>
                <w:rFonts w:hint="eastAsia"/>
                <w:b w:val="0"/>
                <w:color w:val="111111"/>
                <w:sz w:val="15"/>
                <w:szCs w:val="15"/>
              </w:rPr>
              <w:t>查</w:t>
            </w:r>
            <w:r w:rsidRPr="00823E06">
              <w:rPr>
                <w:rStyle w:val="aff0"/>
                <w:b w:val="0"/>
                <w:color w:val="111111"/>
                <w:sz w:val="15"/>
                <w:szCs w:val="15"/>
              </w:rPr>
              <w:t>产品合格证</w:t>
            </w:r>
            <w:r>
              <w:rPr>
                <w:rStyle w:val="aff0"/>
                <w:rFonts w:hint="eastAsia"/>
                <w:b w:val="0"/>
                <w:color w:val="111111"/>
                <w:sz w:val="15"/>
                <w:szCs w:val="15"/>
              </w:rPr>
              <w:t>、</w:t>
            </w:r>
            <w:r w:rsidRPr="00823E06">
              <w:rPr>
                <w:rStyle w:val="aff0"/>
                <w:b w:val="0"/>
                <w:color w:val="111111"/>
                <w:sz w:val="15"/>
                <w:szCs w:val="15"/>
              </w:rPr>
              <w:t>用</w:t>
            </w:r>
            <w:r>
              <w:rPr>
                <w:rStyle w:val="aff0"/>
                <w:rFonts w:hint="eastAsia"/>
                <w:b w:val="0"/>
                <w:color w:val="111111"/>
                <w:sz w:val="15"/>
                <w:szCs w:val="15"/>
              </w:rPr>
              <w:t>卡</w:t>
            </w:r>
            <w:r w:rsidRPr="00823E06">
              <w:rPr>
                <w:rStyle w:val="aff0"/>
                <w:b w:val="0"/>
                <w:color w:val="111111"/>
                <w:sz w:val="15"/>
                <w:szCs w:val="15"/>
              </w:rPr>
              <w:t>尺量或抽样送检</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Default="00E53D8B" w:rsidP="00F10989">
            <w:pPr>
              <w:jc w:val="center"/>
              <w:rPr>
                <w:rStyle w:val="aff0"/>
                <w:b w:val="0"/>
                <w:color w:val="111111"/>
                <w:sz w:val="15"/>
                <w:szCs w:val="15"/>
              </w:rPr>
            </w:pPr>
          </w:p>
        </w:tc>
        <w:tc>
          <w:tcPr>
            <w:tcW w:w="538" w:type="dxa"/>
            <w:vMerge/>
            <w:vAlign w:val="center"/>
          </w:tcPr>
          <w:p w:rsidR="00E53D8B" w:rsidRPr="00521F4A" w:rsidRDefault="00E53D8B" w:rsidP="00521F4A">
            <w:pPr>
              <w:rPr>
                <w:rStyle w:val="aff0"/>
                <w:color w:val="111111"/>
                <w:sz w:val="15"/>
                <w:szCs w:val="15"/>
              </w:rPr>
            </w:pPr>
          </w:p>
        </w:tc>
        <w:tc>
          <w:tcPr>
            <w:tcW w:w="709" w:type="dxa"/>
            <w:vMerge/>
            <w:vAlign w:val="center"/>
          </w:tcPr>
          <w:p w:rsidR="00E53D8B" w:rsidRPr="00823E06" w:rsidRDefault="00E53D8B" w:rsidP="00F10989">
            <w:pPr>
              <w:rPr>
                <w:rStyle w:val="aff0"/>
                <w:b w:val="0"/>
                <w:color w:val="111111"/>
                <w:sz w:val="15"/>
                <w:szCs w:val="15"/>
              </w:rPr>
            </w:pPr>
          </w:p>
        </w:tc>
        <w:tc>
          <w:tcPr>
            <w:tcW w:w="1276" w:type="dxa"/>
            <w:gridSpan w:val="2"/>
            <w:vMerge/>
            <w:vAlign w:val="center"/>
          </w:tcPr>
          <w:p w:rsidR="00E53D8B" w:rsidRPr="00823E06" w:rsidRDefault="00E53D8B" w:rsidP="00F10989">
            <w:pPr>
              <w:rPr>
                <w:rStyle w:val="aff0"/>
                <w:b w:val="0"/>
                <w:color w:val="111111"/>
                <w:sz w:val="15"/>
                <w:szCs w:val="15"/>
              </w:rPr>
            </w:pPr>
          </w:p>
        </w:tc>
        <w:tc>
          <w:tcPr>
            <w:tcW w:w="850" w:type="dxa"/>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机械连接</w:t>
            </w:r>
          </w:p>
        </w:tc>
        <w:tc>
          <w:tcPr>
            <w:tcW w:w="1843" w:type="dxa"/>
            <w:vAlign w:val="center"/>
          </w:tcPr>
          <w:p w:rsidR="00E53D8B" w:rsidRPr="00823E06" w:rsidRDefault="00E53D8B" w:rsidP="00F10989">
            <w:pPr>
              <w:rPr>
                <w:rStyle w:val="aff0"/>
                <w:b w:val="0"/>
                <w:color w:val="111111"/>
                <w:sz w:val="15"/>
                <w:szCs w:val="15"/>
              </w:rPr>
            </w:pPr>
            <w:r>
              <w:rPr>
                <w:rStyle w:val="aff0"/>
                <w:rFonts w:hint="eastAsia"/>
                <w:b w:val="0"/>
                <w:color w:val="111111"/>
                <w:sz w:val="15"/>
                <w:szCs w:val="15"/>
              </w:rPr>
              <w:t>符合《钢筋机械连接技术规程》</w:t>
            </w:r>
            <w:r>
              <w:rPr>
                <w:rStyle w:val="aff0"/>
                <w:rFonts w:hint="eastAsia"/>
                <w:b w:val="0"/>
                <w:color w:val="111111"/>
                <w:sz w:val="15"/>
                <w:szCs w:val="15"/>
              </w:rPr>
              <w:t>JGJ107</w:t>
            </w:r>
            <w:r>
              <w:rPr>
                <w:rStyle w:val="aff0"/>
                <w:rFonts w:hint="eastAsia"/>
                <w:b w:val="0"/>
                <w:color w:val="111111"/>
                <w:sz w:val="15"/>
                <w:szCs w:val="15"/>
              </w:rPr>
              <w:t>的规定</w:t>
            </w:r>
          </w:p>
        </w:tc>
        <w:tc>
          <w:tcPr>
            <w:tcW w:w="1871" w:type="dxa"/>
            <w:tcBorders>
              <w:right w:val="single" w:sz="12" w:space="0" w:color="auto"/>
            </w:tcBorders>
            <w:vAlign w:val="center"/>
          </w:tcPr>
          <w:p w:rsidR="00E53D8B" w:rsidRPr="00823E06" w:rsidRDefault="00E53D8B" w:rsidP="00F10989">
            <w:pPr>
              <w:rPr>
                <w:rStyle w:val="aff0"/>
                <w:b w:val="0"/>
                <w:color w:val="111111"/>
                <w:sz w:val="15"/>
                <w:szCs w:val="15"/>
              </w:rPr>
            </w:pPr>
            <w:r w:rsidRPr="00823E06">
              <w:rPr>
                <w:rStyle w:val="aff0"/>
                <w:rFonts w:hint="eastAsia"/>
                <w:b w:val="0"/>
                <w:color w:val="111111"/>
                <w:sz w:val="15"/>
                <w:szCs w:val="15"/>
              </w:rPr>
              <w:t>查</w:t>
            </w:r>
            <w:r w:rsidRPr="00823E06">
              <w:rPr>
                <w:rStyle w:val="aff0"/>
                <w:b w:val="0"/>
                <w:color w:val="111111"/>
                <w:sz w:val="15"/>
                <w:szCs w:val="15"/>
              </w:rPr>
              <w:t>产品合格证</w:t>
            </w:r>
            <w:r>
              <w:rPr>
                <w:rStyle w:val="aff0"/>
                <w:b w:val="0"/>
                <w:color w:val="111111"/>
                <w:sz w:val="15"/>
                <w:szCs w:val="15"/>
              </w:rPr>
              <w:t>、</w:t>
            </w:r>
            <w:r w:rsidRPr="00823E06">
              <w:rPr>
                <w:rStyle w:val="aff0"/>
                <w:b w:val="0"/>
                <w:color w:val="111111"/>
                <w:sz w:val="15"/>
                <w:szCs w:val="15"/>
              </w:rPr>
              <w:t>用</w:t>
            </w:r>
            <w:r>
              <w:rPr>
                <w:rStyle w:val="aff0"/>
                <w:rFonts w:hint="eastAsia"/>
                <w:b w:val="0"/>
                <w:color w:val="111111"/>
                <w:sz w:val="15"/>
                <w:szCs w:val="15"/>
              </w:rPr>
              <w:t>卡</w:t>
            </w:r>
            <w:r w:rsidRPr="00823E06">
              <w:rPr>
                <w:rStyle w:val="aff0"/>
                <w:b w:val="0"/>
                <w:color w:val="111111"/>
                <w:sz w:val="15"/>
                <w:szCs w:val="15"/>
              </w:rPr>
              <w:t>尺量或抽样送检</w:t>
            </w:r>
          </w:p>
        </w:tc>
      </w:tr>
      <w:tr w:rsidR="00E53D8B" w:rsidRPr="00823E06" w:rsidTr="00CE7D3B">
        <w:tc>
          <w:tcPr>
            <w:tcW w:w="988" w:type="dxa"/>
            <w:vMerge/>
            <w:tcBorders>
              <w:left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vAlign w:val="center"/>
          </w:tcPr>
          <w:p w:rsidR="00E53D8B" w:rsidRDefault="00E53D8B" w:rsidP="00F10989">
            <w:pPr>
              <w:jc w:val="center"/>
              <w:rPr>
                <w:rStyle w:val="aff0"/>
                <w:b w:val="0"/>
                <w:color w:val="111111"/>
                <w:sz w:val="15"/>
                <w:szCs w:val="15"/>
              </w:rPr>
            </w:pPr>
          </w:p>
        </w:tc>
        <w:tc>
          <w:tcPr>
            <w:tcW w:w="538" w:type="dxa"/>
            <w:vAlign w:val="center"/>
          </w:tcPr>
          <w:p w:rsidR="00E53D8B" w:rsidRPr="00823E06" w:rsidRDefault="00E53D8B" w:rsidP="00823E06">
            <w:pPr>
              <w:rPr>
                <w:rStyle w:val="aff0"/>
                <w:b w:val="0"/>
                <w:color w:val="111111"/>
                <w:sz w:val="15"/>
                <w:szCs w:val="15"/>
              </w:rPr>
            </w:pPr>
            <w:r>
              <w:rPr>
                <w:rStyle w:val="aff0"/>
                <w:b w:val="0"/>
                <w:color w:val="111111"/>
                <w:sz w:val="15"/>
                <w:szCs w:val="15"/>
              </w:rPr>
              <w:t>4.9</w:t>
            </w:r>
          </w:p>
        </w:tc>
        <w:tc>
          <w:tcPr>
            <w:tcW w:w="709" w:type="dxa"/>
            <w:vMerge/>
            <w:vAlign w:val="center"/>
          </w:tcPr>
          <w:p w:rsidR="00E53D8B" w:rsidRPr="00823E06" w:rsidRDefault="00E53D8B" w:rsidP="00F10989">
            <w:pPr>
              <w:rPr>
                <w:rStyle w:val="aff0"/>
                <w:b w:val="0"/>
                <w:color w:val="111111"/>
                <w:sz w:val="15"/>
                <w:szCs w:val="15"/>
              </w:rPr>
            </w:pPr>
          </w:p>
        </w:tc>
        <w:tc>
          <w:tcPr>
            <w:tcW w:w="2126" w:type="dxa"/>
            <w:gridSpan w:val="3"/>
            <w:vAlign w:val="center"/>
          </w:tcPr>
          <w:p w:rsidR="00E53D8B" w:rsidRPr="00823E06" w:rsidRDefault="00E53D8B" w:rsidP="00FE077A">
            <w:pPr>
              <w:jc w:val="left"/>
              <w:rPr>
                <w:rStyle w:val="aff0"/>
                <w:b w:val="0"/>
                <w:color w:val="111111"/>
                <w:sz w:val="15"/>
                <w:szCs w:val="15"/>
              </w:rPr>
            </w:pPr>
            <w:r>
              <w:rPr>
                <w:rStyle w:val="aff0"/>
                <w:rFonts w:hint="eastAsia"/>
                <w:b w:val="0"/>
                <w:color w:val="111111"/>
                <w:sz w:val="15"/>
                <w:szCs w:val="15"/>
              </w:rPr>
              <w:t>钢筋笼防腐蚀涂层</w:t>
            </w:r>
          </w:p>
        </w:tc>
        <w:tc>
          <w:tcPr>
            <w:tcW w:w="1843" w:type="dxa"/>
            <w:vAlign w:val="center"/>
          </w:tcPr>
          <w:p w:rsidR="00E53D8B" w:rsidRPr="00823E06" w:rsidRDefault="00E53D8B" w:rsidP="00E5285F">
            <w:pPr>
              <w:jc w:val="left"/>
              <w:rPr>
                <w:rStyle w:val="aff0"/>
                <w:b w:val="0"/>
                <w:color w:val="111111"/>
                <w:sz w:val="15"/>
                <w:szCs w:val="15"/>
              </w:rPr>
            </w:pPr>
            <w:r>
              <w:rPr>
                <w:rStyle w:val="aff0"/>
                <w:rFonts w:hint="eastAsia"/>
                <w:b w:val="0"/>
                <w:color w:val="111111"/>
                <w:sz w:val="15"/>
                <w:szCs w:val="15"/>
              </w:rPr>
              <w:t>符合本规程第</w:t>
            </w:r>
            <w:r w:rsidR="00BA1FAA">
              <w:rPr>
                <w:rStyle w:val="aff0"/>
                <w:rFonts w:hint="eastAsia"/>
                <w:b w:val="0"/>
                <w:color w:val="111111"/>
                <w:sz w:val="15"/>
                <w:szCs w:val="15"/>
              </w:rPr>
              <w:t>3.2</w:t>
            </w:r>
            <w:r>
              <w:rPr>
                <w:rStyle w:val="aff0"/>
                <w:rFonts w:hint="eastAsia"/>
                <w:b w:val="0"/>
                <w:color w:val="111111"/>
                <w:sz w:val="15"/>
                <w:szCs w:val="15"/>
              </w:rPr>
              <w:t>.7</w:t>
            </w:r>
            <w:r>
              <w:rPr>
                <w:rStyle w:val="aff0"/>
                <w:rFonts w:hint="eastAsia"/>
                <w:b w:val="0"/>
                <w:color w:val="111111"/>
                <w:sz w:val="15"/>
                <w:szCs w:val="15"/>
              </w:rPr>
              <w:t>条</w:t>
            </w:r>
          </w:p>
        </w:tc>
        <w:tc>
          <w:tcPr>
            <w:tcW w:w="1871" w:type="dxa"/>
            <w:tcBorders>
              <w:right w:val="single" w:sz="12" w:space="0" w:color="auto"/>
            </w:tcBorders>
            <w:vAlign w:val="center"/>
          </w:tcPr>
          <w:p w:rsidR="00E53D8B" w:rsidRPr="00823E06" w:rsidRDefault="00E53D8B" w:rsidP="00F10989">
            <w:pPr>
              <w:jc w:val="left"/>
              <w:rPr>
                <w:rStyle w:val="aff0"/>
                <w:b w:val="0"/>
                <w:color w:val="111111"/>
                <w:sz w:val="15"/>
                <w:szCs w:val="15"/>
              </w:rPr>
            </w:pPr>
            <w:r>
              <w:rPr>
                <w:rStyle w:val="aff0"/>
                <w:rFonts w:hint="eastAsia"/>
                <w:b w:val="0"/>
                <w:color w:val="111111"/>
                <w:sz w:val="15"/>
                <w:szCs w:val="15"/>
              </w:rPr>
              <w:t>专用工具</w:t>
            </w:r>
          </w:p>
        </w:tc>
      </w:tr>
      <w:tr w:rsidR="00E53D8B" w:rsidRPr="00823E06" w:rsidTr="00CE7D3B">
        <w:tc>
          <w:tcPr>
            <w:tcW w:w="988" w:type="dxa"/>
            <w:vMerge/>
            <w:tcBorders>
              <w:left w:val="single" w:sz="12" w:space="0" w:color="auto"/>
              <w:bottom w:val="single" w:sz="12" w:space="0" w:color="auto"/>
            </w:tcBorders>
            <w:vAlign w:val="center"/>
          </w:tcPr>
          <w:p w:rsidR="00E53D8B" w:rsidRPr="00823E06" w:rsidRDefault="00E53D8B" w:rsidP="00F10989">
            <w:pPr>
              <w:jc w:val="center"/>
              <w:rPr>
                <w:rStyle w:val="aff0"/>
                <w:b w:val="0"/>
                <w:color w:val="111111"/>
                <w:sz w:val="15"/>
                <w:szCs w:val="15"/>
              </w:rPr>
            </w:pPr>
          </w:p>
        </w:tc>
        <w:tc>
          <w:tcPr>
            <w:tcW w:w="425" w:type="dxa"/>
            <w:vMerge/>
            <w:tcBorders>
              <w:bottom w:val="single" w:sz="12" w:space="0" w:color="auto"/>
            </w:tcBorders>
            <w:vAlign w:val="center"/>
          </w:tcPr>
          <w:p w:rsidR="00E53D8B" w:rsidRDefault="00E53D8B" w:rsidP="00F10989">
            <w:pPr>
              <w:jc w:val="center"/>
              <w:rPr>
                <w:rStyle w:val="aff0"/>
                <w:b w:val="0"/>
                <w:color w:val="111111"/>
                <w:sz w:val="15"/>
                <w:szCs w:val="15"/>
              </w:rPr>
            </w:pPr>
          </w:p>
        </w:tc>
        <w:tc>
          <w:tcPr>
            <w:tcW w:w="538" w:type="dxa"/>
            <w:tcBorders>
              <w:bottom w:val="single" w:sz="12" w:space="0" w:color="auto"/>
            </w:tcBorders>
            <w:vAlign w:val="center"/>
          </w:tcPr>
          <w:p w:rsidR="00E53D8B" w:rsidRPr="00823E06" w:rsidRDefault="00E53D8B" w:rsidP="00823E06">
            <w:pPr>
              <w:rPr>
                <w:rStyle w:val="aff0"/>
                <w:b w:val="0"/>
                <w:color w:val="111111"/>
                <w:sz w:val="15"/>
                <w:szCs w:val="15"/>
              </w:rPr>
            </w:pPr>
            <w:r>
              <w:rPr>
                <w:rStyle w:val="aff0"/>
                <w:b w:val="0"/>
                <w:color w:val="111111"/>
                <w:sz w:val="15"/>
                <w:szCs w:val="15"/>
              </w:rPr>
              <w:t>4.10</w:t>
            </w:r>
          </w:p>
        </w:tc>
        <w:tc>
          <w:tcPr>
            <w:tcW w:w="709" w:type="dxa"/>
            <w:vMerge/>
            <w:tcBorders>
              <w:bottom w:val="single" w:sz="12" w:space="0" w:color="auto"/>
            </w:tcBorders>
            <w:vAlign w:val="center"/>
          </w:tcPr>
          <w:p w:rsidR="00E53D8B" w:rsidRPr="00823E06" w:rsidRDefault="00E53D8B" w:rsidP="00F10989">
            <w:pPr>
              <w:rPr>
                <w:rStyle w:val="aff0"/>
                <w:b w:val="0"/>
                <w:color w:val="111111"/>
                <w:sz w:val="15"/>
                <w:szCs w:val="15"/>
              </w:rPr>
            </w:pPr>
          </w:p>
        </w:tc>
        <w:tc>
          <w:tcPr>
            <w:tcW w:w="2126" w:type="dxa"/>
            <w:gridSpan w:val="3"/>
            <w:tcBorders>
              <w:bottom w:val="single" w:sz="12" w:space="0" w:color="auto"/>
            </w:tcBorders>
            <w:vAlign w:val="center"/>
          </w:tcPr>
          <w:p w:rsidR="00E53D8B" w:rsidRPr="00823E06" w:rsidRDefault="00E53D8B" w:rsidP="00F10989">
            <w:pPr>
              <w:jc w:val="left"/>
              <w:rPr>
                <w:rStyle w:val="aff0"/>
                <w:b w:val="0"/>
                <w:color w:val="111111"/>
                <w:sz w:val="15"/>
                <w:szCs w:val="15"/>
              </w:rPr>
            </w:pPr>
            <w:r>
              <w:rPr>
                <w:rStyle w:val="aff0"/>
                <w:rFonts w:hint="eastAsia"/>
                <w:b w:val="0"/>
                <w:color w:val="111111"/>
                <w:sz w:val="15"/>
                <w:szCs w:val="15"/>
              </w:rPr>
              <w:t>混凝土坍落度</w:t>
            </w:r>
          </w:p>
        </w:tc>
        <w:tc>
          <w:tcPr>
            <w:tcW w:w="1843" w:type="dxa"/>
            <w:tcBorders>
              <w:bottom w:val="single" w:sz="12" w:space="0" w:color="auto"/>
            </w:tcBorders>
            <w:vAlign w:val="center"/>
          </w:tcPr>
          <w:p w:rsidR="00E53D8B" w:rsidRPr="00823E06" w:rsidRDefault="00E53D8B" w:rsidP="00F10989">
            <w:pPr>
              <w:jc w:val="left"/>
              <w:rPr>
                <w:rStyle w:val="aff0"/>
                <w:b w:val="0"/>
                <w:color w:val="111111"/>
                <w:sz w:val="15"/>
                <w:szCs w:val="15"/>
              </w:rPr>
            </w:pPr>
            <w:r>
              <w:rPr>
                <w:rStyle w:val="aff0"/>
                <w:b w:val="0"/>
                <w:color w:val="111111"/>
                <w:sz w:val="15"/>
                <w:szCs w:val="15"/>
              </w:rPr>
              <w:t>70~100</w:t>
            </w:r>
            <w:r>
              <w:rPr>
                <w:rStyle w:val="aff0"/>
                <w:rFonts w:hint="eastAsia"/>
                <w:b w:val="0"/>
                <w:color w:val="111111"/>
                <w:sz w:val="15"/>
                <w:szCs w:val="15"/>
              </w:rPr>
              <w:t>mm</w:t>
            </w:r>
          </w:p>
        </w:tc>
        <w:tc>
          <w:tcPr>
            <w:tcW w:w="1871" w:type="dxa"/>
            <w:tcBorders>
              <w:bottom w:val="single" w:sz="12" w:space="0" w:color="auto"/>
              <w:right w:val="single" w:sz="12" w:space="0" w:color="auto"/>
            </w:tcBorders>
            <w:vAlign w:val="center"/>
          </w:tcPr>
          <w:p w:rsidR="00E53D8B" w:rsidRPr="00823E06" w:rsidRDefault="00E53D8B" w:rsidP="00F10989">
            <w:pPr>
              <w:jc w:val="left"/>
              <w:rPr>
                <w:rStyle w:val="aff0"/>
                <w:b w:val="0"/>
                <w:color w:val="111111"/>
                <w:sz w:val="15"/>
                <w:szCs w:val="15"/>
              </w:rPr>
            </w:pPr>
            <w:r w:rsidRPr="00E53D8B">
              <w:rPr>
                <w:rStyle w:val="aff0"/>
                <w:rFonts w:hint="eastAsia"/>
                <w:b w:val="0"/>
                <w:color w:val="111111"/>
                <w:sz w:val="15"/>
                <w:szCs w:val="15"/>
              </w:rPr>
              <w:t>塌落度仪</w:t>
            </w:r>
          </w:p>
        </w:tc>
      </w:tr>
      <w:tr w:rsidR="00E53D8B" w:rsidRPr="00823E06" w:rsidTr="00CE7D3B">
        <w:tc>
          <w:tcPr>
            <w:tcW w:w="8500" w:type="dxa"/>
            <w:gridSpan w:val="9"/>
            <w:tcBorders>
              <w:top w:val="single" w:sz="12" w:space="0" w:color="auto"/>
              <w:left w:val="nil"/>
              <w:bottom w:val="nil"/>
              <w:right w:val="nil"/>
            </w:tcBorders>
            <w:vAlign w:val="center"/>
          </w:tcPr>
          <w:p w:rsidR="00E53D8B" w:rsidRPr="00823E06" w:rsidRDefault="00E53D8B" w:rsidP="00E53D8B">
            <w:pPr>
              <w:spacing w:line="180" w:lineRule="exact"/>
              <w:jc w:val="left"/>
              <w:rPr>
                <w:rStyle w:val="aff0"/>
                <w:b w:val="0"/>
                <w:color w:val="111111"/>
                <w:sz w:val="15"/>
                <w:szCs w:val="15"/>
              </w:rPr>
            </w:pPr>
          </w:p>
        </w:tc>
      </w:tr>
    </w:tbl>
    <w:p w:rsidR="008801AD" w:rsidRPr="00823E06" w:rsidRDefault="001E4481" w:rsidP="00EF0CF7">
      <w:pPr>
        <w:widowControl w:val="0"/>
        <w:spacing w:line="360" w:lineRule="auto"/>
        <w:rPr>
          <w:kern w:val="0"/>
        </w:rPr>
      </w:pPr>
      <w:r>
        <w:rPr>
          <w:rFonts w:hint="eastAsia"/>
          <w:kern w:val="0"/>
        </w:rPr>
        <w:lastRenderedPageBreak/>
        <w:t>E.0</w:t>
      </w:r>
      <w:r w:rsidR="00E53D8B">
        <w:rPr>
          <w:rFonts w:hint="eastAsia"/>
          <w:kern w:val="0"/>
        </w:rPr>
        <w:t>.2</w:t>
      </w:r>
      <w:r w:rsidR="00E53D8B">
        <w:rPr>
          <w:rFonts w:hint="eastAsia"/>
          <w:kern w:val="0"/>
        </w:rPr>
        <w:t>施工中质量检验表可采用表</w:t>
      </w:r>
      <w:r>
        <w:rPr>
          <w:rFonts w:hint="eastAsia"/>
          <w:kern w:val="0"/>
        </w:rPr>
        <w:t>E.0</w:t>
      </w:r>
      <w:r w:rsidR="00E53D8B">
        <w:rPr>
          <w:rFonts w:hint="eastAsia"/>
          <w:kern w:val="0"/>
        </w:rPr>
        <w:t>.2</w:t>
      </w:r>
      <w:r w:rsidR="00DD5483">
        <w:rPr>
          <w:rFonts w:hint="eastAsia"/>
          <w:kern w:val="0"/>
        </w:rPr>
        <w:t>。</w:t>
      </w:r>
    </w:p>
    <w:tbl>
      <w:tblPr>
        <w:tblStyle w:val="a3"/>
        <w:tblW w:w="8500" w:type="dxa"/>
        <w:tblLook w:val="04A0" w:firstRow="1" w:lastRow="0" w:firstColumn="1" w:lastColumn="0" w:noHBand="0" w:noVBand="1"/>
      </w:tblPr>
      <w:tblGrid>
        <w:gridCol w:w="988"/>
        <w:gridCol w:w="425"/>
        <w:gridCol w:w="2664"/>
        <w:gridCol w:w="2155"/>
        <w:gridCol w:w="2268"/>
      </w:tblGrid>
      <w:tr w:rsidR="00DD5483" w:rsidRPr="00F30857" w:rsidTr="00CE7D3B">
        <w:tc>
          <w:tcPr>
            <w:tcW w:w="8500" w:type="dxa"/>
            <w:gridSpan w:val="5"/>
            <w:tcBorders>
              <w:top w:val="nil"/>
              <w:left w:val="nil"/>
              <w:bottom w:val="single" w:sz="12" w:space="0" w:color="auto"/>
              <w:right w:val="nil"/>
            </w:tcBorders>
            <w:vAlign w:val="center"/>
          </w:tcPr>
          <w:p w:rsidR="00DD5483" w:rsidRPr="00F30857" w:rsidRDefault="00DD5483" w:rsidP="00C650CF">
            <w:pPr>
              <w:jc w:val="center"/>
              <w:rPr>
                <w:rStyle w:val="aff0"/>
                <w:b w:val="0"/>
                <w:color w:val="111111"/>
                <w:sz w:val="18"/>
                <w:szCs w:val="18"/>
              </w:rPr>
            </w:pPr>
            <w:r>
              <w:rPr>
                <w:rFonts w:hint="eastAsia"/>
                <w:kern w:val="0"/>
              </w:rPr>
              <w:t>表</w:t>
            </w:r>
            <w:r w:rsidR="001E4481">
              <w:rPr>
                <w:rFonts w:hint="eastAsia"/>
                <w:kern w:val="0"/>
              </w:rPr>
              <w:t>E.0</w:t>
            </w:r>
            <w:r>
              <w:rPr>
                <w:rFonts w:hint="eastAsia"/>
                <w:kern w:val="0"/>
              </w:rPr>
              <w:t xml:space="preserve">.2  </w:t>
            </w:r>
            <w:r>
              <w:rPr>
                <w:rFonts w:hint="eastAsia"/>
                <w:kern w:val="0"/>
              </w:rPr>
              <w:t>施工中质量检验表</w:t>
            </w:r>
          </w:p>
        </w:tc>
      </w:tr>
      <w:tr w:rsidR="00DD5483" w:rsidRPr="00F30857" w:rsidTr="00CE7D3B">
        <w:tc>
          <w:tcPr>
            <w:tcW w:w="988" w:type="dxa"/>
            <w:tcBorders>
              <w:top w:val="single" w:sz="12" w:space="0" w:color="auto"/>
              <w:lef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项</w:t>
            </w:r>
          </w:p>
        </w:tc>
        <w:tc>
          <w:tcPr>
            <w:tcW w:w="425" w:type="dxa"/>
            <w:tcBorders>
              <w:top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序</w:t>
            </w:r>
          </w:p>
        </w:tc>
        <w:tc>
          <w:tcPr>
            <w:tcW w:w="2664" w:type="dxa"/>
            <w:tcBorders>
              <w:top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检查项目</w:t>
            </w:r>
          </w:p>
        </w:tc>
        <w:tc>
          <w:tcPr>
            <w:tcW w:w="2155" w:type="dxa"/>
            <w:tcBorders>
              <w:top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允许偏差或允许值</w:t>
            </w:r>
          </w:p>
        </w:tc>
        <w:tc>
          <w:tcPr>
            <w:tcW w:w="2268" w:type="dxa"/>
            <w:tcBorders>
              <w:top w:val="single" w:sz="12" w:space="0" w:color="auto"/>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检查方法</w:t>
            </w:r>
          </w:p>
        </w:tc>
      </w:tr>
      <w:tr w:rsidR="00DD5483" w:rsidRPr="00F30857" w:rsidTr="00CE7D3B">
        <w:tc>
          <w:tcPr>
            <w:tcW w:w="988" w:type="dxa"/>
            <w:tcBorders>
              <w:lef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主控项目</w:t>
            </w:r>
          </w:p>
        </w:tc>
        <w:tc>
          <w:tcPr>
            <w:tcW w:w="425" w:type="dxa"/>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1</w:t>
            </w:r>
          </w:p>
        </w:tc>
        <w:tc>
          <w:tcPr>
            <w:tcW w:w="2664" w:type="dxa"/>
            <w:vAlign w:val="center"/>
          </w:tcPr>
          <w:p w:rsidR="00DD5483" w:rsidRPr="00DD5483" w:rsidRDefault="00DD5483" w:rsidP="00DD5483">
            <w:pPr>
              <w:jc w:val="left"/>
              <w:rPr>
                <w:rStyle w:val="aff0"/>
                <w:b w:val="0"/>
                <w:color w:val="111111"/>
                <w:sz w:val="18"/>
                <w:szCs w:val="18"/>
              </w:rPr>
            </w:pPr>
            <w:r w:rsidRPr="00DD5483">
              <w:rPr>
                <w:rStyle w:val="aff0"/>
                <w:b w:val="0"/>
                <w:color w:val="111111"/>
                <w:sz w:val="18"/>
                <w:szCs w:val="18"/>
              </w:rPr>
              <w:t>水泥</w:t>
            </w:r>
            <w:r w:rsidRPr="00DD5483">
              <w:rPr>
                <w:rStyle w:val="aff0"/>
                <w:rFonts w:hint="eastAsia"/>
                <w:b w:val="0"/>
                <w:color w:val="111111"/>
                <w:sz w:val="18"/>
                <w:szCs w:val="18"/>
              </w:rPr>
              <w:t>用</w:t>
            </w:r>
            <w:r w:rsidRPr="00DD5483">
              <w:rPr>
                <w:rStyle w:val="aff0"/>
                <w:b w:val="0"/>
                <w:color w:val="111111"/>
                <w:sz w:val="18"/>
                <w:szCs w:val="18"/>
              </w:rPr>
              <w:t>量</w:t>
            </w:r>
          </w:p>
        </w:tc>
        <w:tc>
          <w:tcPr>
            <w:tcW w:w="2155" w:type="dxa"/>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按</w:t>
            </w:r>
            <w:r w:rsidRPr="00DD5483">
              <w:rPr>
                <w:rStyle w:val="aff0"/>
                <w:b w:val="0"/>
                <w:color w:val="111111"/>
                <w:sz w:val="18"/>
                <w:szCs w:val="18"/>
              </w:rPr>
              <w:t>设计要求</w:t>
            </w:r>
          </w:p>
        </w:tc>
        <w:tc>
          <w:tcPr>
            <w:tcW w:w="2268" w:type="dxa"/>
            <w:tcBorders>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查</w:t>
            </w:r>
            <w:r w:rsidRPr="00DD5483">
              <w:rPr>
                <w:rStyle w:val="aff0"/>
                <w:rFonts w:hint="eastAsia"/>
                <w:b w:val="0"/>
                <w:color w:val="111111"/>
                <w:sz w:val="18"/>
                <w:szCs w:val="18"/>
              </w:rPr>
              <w:t>施工记录</w:t>
            </w:r>
          </w:p>
        </w:tc>
      </w:tr>
      <w:tr w:rsidR="00DD5483" w:rsidRPr="00F30857" w:rsidTr="00CE7D3B">
        <w:tc>
          <w:tcPr>
            <w:tcW w:w="988" w:type="dxa"/>
            <w:vMerge w:val="restart"/>
            <w:tcBorders>
              <w:lef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一般项目</w:t>
            </w:r>
          </w:p>
        </w:tc>
        <w:tc>
          <w:tcPr>
            <w:tcW w:w="425" w:type="dxa"/>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1</w:t>
            </w:r>
          </w:p>
        </w:tc>
        <w:tc>
          <w:tcPr>
            <w:tcW w:w="2664"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浆液</w:t>
            </w:r>
            <w:r w:rsidRPr="00DD5483">
              <w:rPr>
                <w:rStyle w:val="aff0"/>
                <w:b w:val="0"/>
                <w:color w:val="111111"/>
                <w:sz w:val="18"/>
                <w:szCs w:val="18"/>
              </w:rPr>
              <w:t>压力</w:t>
            </w:r>
          </w:p>
        </w:tc>
        <w:tc>
          <w:tcPr>
            <w:tcW w:w="2155" w:type="dxa"/>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按</w:t>
            </w:r>
            <w:r w:rsidRPr="00DD5483">
              <w:rPr>
                <w:rStyle w:val="aff0"/>
                <w:b w:val="0"/>
                <w:color w:val="111111"/>
                <w:sz w:val="18"/>
                <w:szCs w:val="18"/>
              </w:rPr>
              <w:t>施工组织设计要求</w:t>
            </w:r>
          </w:p>
        </w:tc>
        <w:tc>
          <w:tcPr>
            <w:tcW w:w="2268" w:type="dxa"/>
            <w:tcBorders>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查</w:t>
            </w:r>
            <w:r w:rsidRPr="00DD5483">
              <w:rPr>
                <w:rStyle w:val="aff0"/>
                <w:rFonts w:hint="eastAsia"/>
                <w:b w:val="0"/>
                <w:color w:val="111111"/>
                <w:sz w:val="18"/>
                <w:szCs w:val="18"/>
              </w:rPr>
              <w:t>施工记录</w:t>
            </w:r>
          </w:p>
        </w:tc>
      </w:tr>
      <w:tr w:rsidR="00DD5483" w:rsidRPr="00F30857" w:rsidTr="00CE7D3B">
        <w:tc>
          <w:tcPr>
            <w:tcW w:w="988" w:type="dxa"/>
            <w:vMerge/>
            <w:tcBorders>
              <w:left w:val="single" w:sz="12" w:space="0" w:color="auto"/>
            </w:tcBorders>
            <w:vAlign w:val="center"/>
          </w:tcPr>
          <w:p w:rsidR="00DD5483" w:rsidRPr="00DD5483" w:rsidRDefault="00DD5483" w:rsidP="00F10989">
            <w:pPr>
              <w:jc w:val="center"/>
              <w:rPr>
                <w:rStyle w:val="aff0"/>
                <w:b w:val="0"/>
                <w:color w:val="111111"/>
                <w:sz w:val="18"/>
                <w:szCs w:val="18"/>
              </w:rPr>
            </w:pPr>
          </w:p>
        </w:tc>
        <w:tc>
          <w:tcPr>
            <w:tcW w:w="425" w:type="dxa"/>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2</w:t>
            </w:r>
          </w:p>
        </w:tc>
        <w:tc>
          <w:tcPr>
            <w:tcW w:w="2664"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水压</w:t>
            </w:r>
          </w:p>
        </w:tc>
        <w:tc>
          <w:tcPr>
            <w:tcW w:w="2155" w:type="dxa"/>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按</w:t>
            </w:r>
            <w:r w:rsidRPr="00DD5483">
              <w:rPr>
                <w:rStyle w:val="aff0"/>
                <w:b w:val="0"/>
                <w:color w:val="111111"/>
                <w:sz w:val="18"/>
                <w:szCs w:val="18"/>
              </w:rPr>
              <w:t>施工组织设计要求</w:t>
            </w:r>
          </w:p>
        </w:tc>
        <w:tc>
          <w:tcPr>
            <w:tcW w:w="2268" w:type="dxa"/>
            <w:tcBorders>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查</w:t>
            </w:r>
            <w:r w:rsidRPr="00DD5483">
              <w:rPr>
                <w:rStyle w:val="aff0"/>
                <w:rFonts w:hint="eastAsia"/>
                <w:b w:val="0"/>
                <w:color w:val="111111"/>
                <w:sz w:val="18"/>
                <w:szCs w:val="18"/>
              </w:rPr>
              <w:t>施工记录</w:t>
            </w:r>
          </w:p>
        </w:tc>
      </w:tr>
      <w:tr w:rsidR="00DD5483" w:rsidRPr="00F30857" w:rsidTr="00CE7D3B">
        <w:tc>
          <w:tcPr>
            <w:tcW w:w="988" w:type="dxa"/>
            <w:vMerge/>
            <w:tcBorders>
              <w:left w:val="single" w:sz="12" w:space="0" w:color="auto"/>
            </w:tcBorders>
            <w:vAlign w:val="center"/>
          </w:tcPr>
          <w:p w:rsidR="00DD5483" w:rsidRPr="00DD5483" w:rsidRDefault="00DD5483" w:rsidP="00F10989">
            <w:pPr>
              <w:jc w:val="center"/>
              <w:rPr>
                <w:rStyle w:val="aff0"/>
                <w:b w:val="0"/>
                <w:color w:val="111111"/>
                <w:sz w:val="18"/>
                <w:szCs w:val="18"/>
              </w:rPr>
            </w:pPr>
          </w:p>
        </w:tc>
        <w:tc>
          <w:tcPr>
            <w:tcW w:w="425" w:type="dxa"/>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3</w:t>
            </w:r>
          </w:p>
        </w:tc>
        <w:tc>
          <w:tcPr>
            <w:tcW w:w="2664"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气压</w:t>
            </w:r>
          </w:p>
        </w:tc>
        <w:tc>
          <w:tcPr>
            <w:tcW w:w="2155" w:type="dxa"/>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按</w:t>
            </w:r>
            <w:r w:rsidRPr="00DD5483">
              <w:rPr>
                <w:rStyle w:val="aff0"/>
                <w:b w:val="0"/>
                <w:color w:val="111111"/>
                <w:sz w:val="18"/>
                <w:szCs w:val="18"/>
              </w:rPr>
              <w:t>施工组织设计要求</w:t>
            </w:r>
          </w:p>
        </w:tc>
        <w:tc>
          <w:tcPr>
            <w:tcW w:w="2268" w:type="dxa"/>
            <w:tcBorders>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查</w:t>
            </w:r>
            <w:r w:rsidRPr="00DD5483">
              <w:rPr>
                <w:rStyle w:val="aff0"/>
                <w:rFonts w:hint="eastAsia"/>
                <w:b w:val="0"/>
                <w:color w:val="111111"/>
                <w:sz w:val="18"/>
                <w:szCs w:val="18"/>
              </w:rPr>
              <w:t>施工记录</w:t>
            </w:r>
          </w:p>
        </w:tc>
      </w:tr>
      <w:tr w:rsidR="00DD5483" w:rsidRPr="00F30857" w:rsidTr="00CE7D3B">
        <w:tc>
          <w:tcPr>
            <w:tcW w:w="988" w:type="dxa"/>
            <w:vMerge/>
            <w:tcBorders>
              <w:left w:val="single" w:sz="12" w:space="0" w:color="auto"/>
            </w:tcBorders>
            <w:vAlign w:val="center"/>
          </w:tcPr>
          <w:p w:rsidR="00DD5483" w:rsidRPr="00DD5483" w:rsidRDefault="00DD5483" w:rsidP="00F10989">
            <w:pPr>
              <w:jc w:val="center"/>
              <w:rPr>
                <w:rStyle w:val="aff0"/>
                <w:b w:val="0"/>
                <w:color w:val="111111"/>
                <w:sz w:val="18"/>
                <w:szCs w:val="18"/>
              </w:rPr>
            </w:pPr>
          </w:p>
        </w:tc>
        <w:tc>
          <w:tcPr>
            <w:tcW w:w="425" w:type="dxa"/>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4</w:t>
            </w:r>
          </w:p>
        </w:tc>
        <w:tc>
          <w:tcPr>
            <w:tcW w:w="2664"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水灰比</w:t>
            </w:r>
          </w:p>
        </w:tc>
        <w:tc>
          <w:tcPr>
            <w:tcW w:w="2155" w:type="dxa"/>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按</w:t>
            </w:r>
            <w:r w:rsidRPr="00DD5483">
              <w:rPr>
                <w:rStyle w:val="aff0"/>
                <w:b w:val="0"/>
                <w:color w:val="111111"/>
                <w:sz w:val="18"/>
                <w:szCs w:val="18"/>
              </w:rPr>
              <w:t>施工组织设计要求</w:t>
            </w:r>
          </w:p>
        </w:tc>
        <w:tc>
          <w:tcPr>
            <w:tcW w:w="2268" w:type="dxa"/>
            <w:tcBorders>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查</w:t>
            </w:r>
            <w:r w:rsidRPr="00DD5483">
              <w:rPr>
                <w:rStyle w:val="aff0"/>
                <w:rFonts w:hint="eastAsia"/>
                <w:b w:val="0"/>
                <w:color w:val="111111"/>
                <w:sz w:val="18"/>
                <w:szCs w:val="18"/>
              </w:rPr>
              <w:t>施工记录</w:t>
            </w:r>
          </w:p>
        </w:tc>
      </w:tr>
      <w:tr w:rsidR="00DD5483" w:rsidRPr="00F30857" w:rsidTr="00CE7D3B">
        <w:tc>
          <w:tcPr>
            <w:tcW w:w="988" w:type="dxa"/>
            <w:vMerge/>
            <w:tcBorders>
              <w:left w:val="single" w:sz="12" w:space="0" w:color="auto"/>
            </w:tcBorders>
            <w:vAlign w:val="center"/>
          </w:tcPr>
          <w:p w:rsidR="00DD5483" w:rsidRPr="00DD5483" w:rsidRDefault="00DD5483" w:rsidP="00F10989">
            <w:pPr>
              <w:jc w:val="center"/>
              <w:rPr>
                <w:rStyle w:val="aff0"/>
                <w:b w:val="0"/>
                <w:color w:val="111111"/>
                <w:sz w:val="18"/>
                <w:szCs w:val="18"/>
              </w:rPr>
            </w:pPr>
          </w:p>
        </w:tc>
        <w:tc>
          <w:tcPr>
            <w:tcW w:w="425" w:type="dxa"/>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5</w:t>
            </w:r>
          </w:p>
        </w:tc>
        <w:tc>
          <w:tcPr>
            <w:tcW w:w="2664"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钻杆</w:t>
            </w:r>
            <w:r w:rsidRPr="00DD5483">
              <w:rPr>
                <w:rStyle w:val="aff0"/>
                <w:b w:val="0"/>
                <w:color w:val="111111"/>
                <w:sz w:val="18"/>
                <w:szCs w:val="18"/>
              </w:rPr>
              <w:t>提升速度</w:t>
            </w:r>
          </w:p>
        </w:tc>
        <w:tc>
          <w:tcPr>
            <w:tcW w:w="2155" w:type="dxa"/>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按</w:t>
            </w:r>
            <w:r w:rsidRPr="00DD5483">
              <w:rPr>
                <w:rStyle w:val="aff0"/>
                <w:b w:val="0"/>
                <w:color w:val="111111"/>
                <w:sz w:val="18"/>
                <w:szCs w:val="18"/>
              </w:rPr>
              <w:t>施工组织设计要求</w:t>
            </w:r>
          </w:p>
        </w:tc>
        <w:tc>
          <w:tcPr>
            <w:tcW w:w="2268" w:type="dxa"/>
            <w:tcBorders>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查</w:t>
            </w:r>
            <w:r w:rsidRPr="00DD5483">
              <w:rPr>
                <w:rStyle w:val="aff0"/>
                <w:rFonts w:hint="eastAsia"/>
                <w:b w:val="0"/>
                <w:color w:val="111111"/>
                <w:sz w:val="18"/>
                <w:szCs w:val="18"/>
              </w:rPr>
              <w:t>施工记录</w:t>
            </w:r>
          </w:p>
        </w:tc>
      </w:tr>
      <w:tr w:rsidR="00DD5483" w:rsidRPr="00F30857" w:rsidTr="00CE7D3B">
        <w:tc>
          <w:tcPr>
            <w:tcW w:w="988" w:type="dxa"/>
            <w:vMerge/>
            <w:tcBorders>
              <w:left w:val="single" w:sz="12" w:space="0" w:color="auto"/>
            </w:tcBorders>
            <w:vAlign w:val="center"/>
          </w:tcPr>
          <w:p w:rsidR="00DD5483" w:rsidRPr="00DD5483" w:rsidRDefault="00DD5483" w:rsidP="00F10989">
            <w:pPr>
              <w:jc w:val="center"/>
              <w:rPr>
                <w:rStyle w:val="aff0"/>
                <w:b w:val="0"/>
                <w:color w:val="111111"/>
                <w:sz w:val="18"/>
                <w:szCs w:val="18"/>
              </w:rPr>
            </w:pPr>
          </w:p>
        </w:tc>
        <w:tc>
          <w:tcPr>
            <w:tcW w:w="425" w:type="dxa"/>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6</w:t>
            </w:r>
          </w:p>
        </w:tc>
        <w:tc>
          <w:tcPr>
            <w:tcW w:w="2664"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钻杆旋转</w:t>
            </w:r>
            <w:r w:rsidRPr="00DD5483">
              <w:rPr>
                <w:rStyle w:val="aff0"/>
                <w:b w:val="0"/>
                <w:color w:val="111111"/>
                <w:sz w:val="18"/>
                <w:szCs w:val="18"/>
              </w:rPr>
              <w:t>速度</w:t>
            </w:r>
          </w:p>
        </w:tc>
        <w:tc>
          <w:tcPr>
            <w:tcW w:w="2155" w:type="dxa"/>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按</w:t>
            </w:r>
            <w:r w:rsidRPr="00DD5483">
              <w:rPr>
                <w:rStyle w:val="aff0"/>
                <w:b w:val="0"/>
                <w:color w:val="111111"/>
                <w:sz w:val="18"/>
                <w:szCs w:val="18"/>
              </w:rPr>
              <w:t>施工组织设计要求</w:t>
            </w:r>
          </w:p>
        </w:tc>
        <w:tc>
          <w:tcPr>
            <w:tcW w:w="2268" w:type="dxa"/>
            <w:tcBorders>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查</w:t>
            </w:r>
            <w:r w:rsidRPr="00DD5483">
              <w:rPr>
                <w:rStyle w:val="aff0"/>
                <w:rFonts w:hint="eastAsia"/>
                <w:b w:val="0"/>
                <w:color w:val="111111"/>
                <w:sz w:val="18"/>
                <w:szCs w:val="18"/>
              </w:rPr>
              <w:t>施工记录</w:t>
            </w:r>
          </w:p>
        </w:tc>
      </w:tr>
      <w:tr w:rsidR="00DD5483" w:rsidRPr="00F30857" w:rsidTr="00CE7D3B">
        <w:tc>
          <w:tcPr>
            <w:tcW w:w="988" w:type="dxa"/>
            <w:vMerge/>
            <w:tcBorders>
              <w:left w:val="single" w:sz="12" w:space="0" w:color="auto"/>
            </w:tcBorders>
            <w:vAlign w:val="center"/>
          </w:tcPr>
          <w:p w:rsidR="00DD5483" w:rsidRPr="00DD5483" w:rsidRDefault="00DD5483" w:rsidP="00F10989">
            <w:pPr>
              <w:jc w:val="center"/>
              <w:rPr>
                <w:rStyle w:val="aff0"/>
                <w:b w:val="0"/>
                <w:color w:val="111111"/>
                <w:sz w:val="18"/>
                <w:szCs w:val="18"/>
              </w:rPr>
            </w:pPr>
          </w:p>
        </w:tc>
        <w:tc>
          <w:tcPr>
            <w:tcW w:w="425" w:type="dxa"/>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7</w:t>
            </w:r>
          </w:p>
        </w:tc>
        <w:tc>
          <w:tcPr>
            <w:tcW w:w="2664"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水泥土</w:t>
            </w:r>
            <w:r w:rsidRPr="00DD5483">
              <w:rPr>
                <w:rStyle w:val="aff0"/>
                <w:b w:val="0"/>
                <w:color w:val="111111"/>
                <w:sz w:val="18"/>
                <w:szCs w:val="18"/>
              </w:rPr>
              <w:t>桩垂直度（</w:t>
            </w:r>
            <w:r w:rsidRPr="00DD5483">
              <w:rPr>
                <w:rStyle w:val="aff0"/>
                <w:rFonts w:hint="eastAsia"/>
                <w:b w:val="0"/>
                <w:color w:val="111111"/>
                <w:sz w:val="18"/>
                <w:szCs w:val="18"/>
              </w:rPr>
              <w:t>%</w:t>
            </w:r>
            <w:r w:rsidRPr="00DD5483">
              <w:rPr>
                <w:rStyle w:val="aff0"/>
                <w:b w:val="0"/>
                <w:color w:val="111111"/>
                <w:sz w:val="18"/>
                <w:szCs w:val="18"/>
              </w:rPr>
              <w:t>）</w:t>
            </w:r>
          </w:p>
        </w:tc>
        <w:tc>
          <w:tcPr>
            <w:tcW w:w="2155" w:type="dxa"/>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1</w:t>
            </w:r>
          </w:p>
        </w:tc>
        <w:tc>
          <w:tcPr>
            <w:tcW w:w="2268" w:type="dxa"/>
            <w:tcBorders>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经纬仪</w:t>
            </w:r>
          </w:p>
        </w:tc>
      </w:tr>
      <w:tr w:rsidR="00DD5483" w:rsidRPr="00F30857" w:rsidTr="00CE7D3B">
        <w:tc>
          <w:tcPr>
            <w:tcW w:w="988" w:type="dxa"/>
            <w:vMerge/>
            <w:tcBorders>
              <w:left w:val="single" w:sz="12" w:space="0" w:color="auto"/>
            </w:tcBorders>
            <w:vAlign w:val="center"/>
          </w:tcPr>
          <w:p w:rsidR="00DD5483" w:rsidRPr="00DD5483" w:rsidRDefault="00DD5483" w:rsidP="00F10989">
            <w:pPr>
              <w:jc w:val="center"/>
              <w:rPr>
                <w:rStyle w:val="aff0"/>
                <w:b w:val="0"/>
                <w:color w:val="111111"/>
                <w:sz w:val="18"/>
                <w:szCs w:val="18"/>
              </w:rPr>
            </w:pPr>
          </w:p>
        </w:tc>
        <w:tc>
          <w:tcPr>
            <w:tcW w:w="425" w:type="dxa"/>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8</w:t>
            </w:r>
          </w:p>
        </w:tc>
        <w:tc>
          <w:tcPr>
            <w:tcW w:w="2664"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水泥土</w:t>
            </w:r>
            <w:r w:rsidRPr="00DD5483">
              <w:rPr>
                <w:rStyle w:val="aff0"/>
                <w:b w:val="0"/>
                <w:color w:val="111111"/>
                <w:sz w:val="18"/>
                <w:szCs w:val="18"/>
              </w:rPr>
              <w:t>桩的桩底标高</w:t>
            </w:r>
          </w:p>
        </w:tc>
        <w:tc>
          <w:tcPr>
            <w:tcW w:w="2155" w:type="dxa"/>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按</w:t>
            </w:r>
            <w:r w:rsidRPr="00DD5483">
              <w:rPr>
                <w:rStyle w:val="aff0"/>
                <w:b w:val="0"/>
                <w:color w:val="111111"/>
                <w:sz w:val="18"/>
                <w:szCs w:val="18"/>
              </w:rPr>
              <w:t>设计要求</w:t>
            </w:r>
          </w:p>
        </w:tc>
        <w:tc>
          <w:tcPr>
            <w:tcW w:w="2268" w:type="dxa"/>
            <w:tcBorders>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测量</w:t>
            </w:r>
            <w:r w:rsidRPr="00DD5483">
              <w:rPr>
                <w:rStyle w:val="aff0"/>
                <w:b w:val="0"/>
                <w:color w:val="111111"/>
                <w:sz w:val="18"/>
                <w:szCs w:val="18"/>
              </w:rPr>
              <w:t>钻头深度</w:t>
            </w:r>
          </w:p>
        </w:tc>
      </w:tr>
      <w:tr w:rsidR="00DD5483" w:rsidRPr="00F30857" w:rsidTr="00CE7D3B">
        <w:tc>
          <w:tcPr>
            <w:tcW w:w="988" w:type="dxa"/>
            <w:vMerge/>
            <w:tcBorders>
              <w:left w:val="single" w:sz="12" w:space="0" w:color="auto"/>
            </w:tcBorders>
            <w:vAlign w:val="center"/>
          </w:tcPr>
          <w:p w:rsidR="00DD5483" w:rsidRPr="00DD5483" w:rsidRDefault="00DD5483" w:rsidP="00F10989">
            <w:pPr>
              <w:jc w:val="center"/>
              <w:rPr>
                <w:rStyle w:val="aff0"/>
                <w:b w:val="0"/>
                <w:color w:val="111111"/>
                <w:sz w:val="18"/>
                <w:szCs w:val="18"/>
              </w:rPr>
            </w:pPr>
          </w:p>
        </w:tc>
        <w:tc>
          <w:tcPr>
            <w:tcW w:w="425" w:type="dxa"/>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9</w:t>
            </w:r>
          </w:p>
        </w:tc>
        <w:tc>
          <w:tcPr>
            <w:tcW w:w="2664"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管桩</w:t>
            </w:r>
            <w:r w:rsidRPr="00DD5483">
              <w:rPr>
                <w:rStyle w:val="aff0"/>
                <w:b w:val="0"/>
                <w:color w:val="111111"/>
                <w:sz w:val="18"/>
                <w:szCs w:val="18"/>
              </w:rPr>
              <w:t>垂直度（</w:t>
            </w:r>
            <w:r w:rsidRPr="00DD5483">
              <w:rPr>
                <w:rStyle w:val="aff0"/>
                <w:rFonts w:hint="eastAsia"/>
                <w:b w:val="0"/>
                <w:color w:val="111111"/>
                <w:sz w:val="18"/>
                <w:szCs w:val="18"/>
              </w:rPr>
              <w:t>%</w:t>
            </w:r>
            <w:r w:rsidRPr="00DD5483">
              <w:rPr>
                <w:rStyle w:val="aff0"/>
                <w:b w:val="0"/>
                <w:color w:val="111111"/>
                <w:sz w:val="18"/>
                <w:szCs w:val="18"/>
              </w:rPr>
              <w:t>）</w:t>
            </w:r>
          </w:p>
        </w:tc>
        <w:tc>
          <w:tcPr>
            <w:tcW w:w="2155" w:type="dxa"/>
            <w:vAlign w:val="center"/>
          </w:tcPr>
          <w:p w:rsidR="00DD5483" w:rsidRPr="00DD5483" w:rsidRDefault="007E79DC" w:rsidP="00F10989">
            <w:pPr>
              <w:jc w:val="center"/>
              <w:rPr>
                <w:rStyle w:val="aff0"/>
                <w:b w:val="0"/>
                <w:color w:val="111111"/>
                <w:sz w:val="18"/>
                <w:szCs w:val="18"/>
              </w:rPr>
            </w:pPr>
            <w:r>
              <w:rPr>
                <w:rStyle w:val="aff0"/>
                <w:rFonts w:hint="eastAsia"/>
                <w:b w:val="0"/>
                <w:color w:val="111111"/>
                <w:sz w:val="18"/>
                <w:szCs w:val="18"/>
              </w:rPr>
              <w:t>1/150</w:t>
            </w:r>
          </w:p>
        </w:tc>
        <w:tc>
          <w:tcPr>
            <w:tcW w:w="2268" w:type="dxa"/>
            <w:tcBorders>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经纬仪</w:t>
            </w:r>
          </w:p>
        </w:tc>
      </w:tr>
      <w:tr w:rsidR="00DD5483" w:rsidRPr="00F30857" w:rsidTr="00CE7D3B">
        <w:tc>
          <w:tcPr>
            <w:tcW w:w="988" w:type="dxa"/>
            <w:vMerge/>
            <w:tcBorders>
              <w:left w:val="single" w:sz="12" w:space="0" w:color="auto"/>
            </w:tcBorders>
            <w:vAlign w:val="center"/>
          </w:tcPr>
          <w:p w:rsidR="00DD5483" w:rsidRPr="00DD5483" w:rsidRDefault="00DD5483" w:rsidP="00F10989">
            <w:pPr>
              <w:jc w:val="center"/>
              <w:rPr>
                <w:rStyle w:val="aff0"/>
                <w:b w:val="0"/>
                <w:color w:val="111111"/>
                <w:sz w:val="18"/>
                <w:szCs w:val="18"/>
              </w:rPr>
            </w:pPr>
          </w:p>
        </w:tc>
        <w:tc>
          <w:tcPr>
            <w:tcW w:w="425" w:type="dxa"/>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10</w:t>
            </w:r>
          </w:p>
        </w:tc>
        <w:tc>
          <w:tcPr>
            <w:tcW w:w="2664"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管桩</w:t>
            </w:r>
            <w:r w:rsidRPr="00DD5483">
              <w:rPr>
                <w:rStyle w:val="aff0"/>
                <w:b w:val="0"/>
                <w:color w:val="111111"/>
                <w:sz w:val="18"/>
                <w:szCs w:val="18"/>
              </w:rPr>
              <w:t>的桩顶标高（</w:t>
            </w:r>
            <w:r w:rsidRPr="00DD5483">
              <w:rPr>
                <w:rStyle w:val="aff0"/>
                <w:rFonts w:hint="eastAsia"/>
                <w:b w:val="0"/>
                <w:color w:val="111111"/>
                <w:sz w:val="18"/>
                <w:szCs w:val="18"/>
              </w:rPr>
              <w:t>mm</w:t>
            </w:r>
            <w:r w:rsidRPr="00DD5483">
              <w:rPr>
                <w:rStyle w:val="aff0"/>
                <w:b w:val="0"/>
                <w:color w:val="111111"/>
                <w:sz w:val="18"/>
                <w:szCs w:val="18"/>
              </w:rPr>
              <w:t>）</w:t>
            </w:r>
          </w:p>
        </w:tc>
        <w:tc>
          <w:tcPr>
            <w:tcW w:w="2155" w:type="dxa"/>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±50</w:t>
            </w:r>
          </w:p>
        </w:tc>
        <w:tc>
          <w:tcPr>
            <w:tcW w:w="2268" w:type="dxa"/>
            <w:tcBorders>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水准仪</w:t>
            </w:r>
          </w:p>
        </w:tc>
      </w:tr>
      <w:tr w:rsidR="00DD5483" w:rsidRPr="00F30857" w:rsidTr="00CE7D3B">
        <w:tc>
          <w:tcPr>
            <w:tcW w:w="988" w:type="dxa"/>
            <w:vMerge/>
            <w:tcBorders>
              <w:left w:val="single" w:sz="12" w:space="0" w:color="auto"/>
            </w:tcBorders>
            <w:vAlign w:val="center"/>
          </w:tcPr>
          <w:p w:rsidR="00DD5483" w:rsidRPr="00DD5483" w:rsidRDefault="00DD5483" w:rsidP="00F10989">
            <w:pPr>
              <w:jc w:val="center"/>
              <w:rPr>
                <w:rStyle w:val="aff0"/>
                <w:b w:val="0"/>
                <w:color w:val="111111"/>
                <w:sz w:val="18"/>
                <w:szCs w:val="18"/>
              </w:rPr>
            </w:pPr>
          </w:p>
        </w:tc>
        <w:tc>
          <w:tcPr>
            <w:tcW w:w="425" w:type="dxa"/>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11</w:t>
            </w:r>
          </w:p>
        </w:tc>
        <w:tc>
          <w:tcPr>
            <w:tcW w:w="2664"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接桩</w:t>
            </w:r>
            <w:r w:rsidRPr="00DD5483">
              <w:rPr>
                <w:rStyle w:val="aff0"/>
                <w:b w:val="0"/>
                <w:color w:val="111111"/>
                <w:sz w:val="18"/>
                <w:szCs w:val="18"/>
              </w:rPr>
              <w:t>质量</w:t>
            </w:r>
          </w:p>
        </w:tc>
        <w:tc>
          <w:tcPr>
            <w:tcW w:w="2155" w:type="dxa"/>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按设计</w:t>
            </w:r>
            <w:r w:rsidRPr="00DD5483">
              <w:rPr>
                <w:rStyle w:val="aff0"/>
                <w:b w:val="0"/>
                <w:color w:val="111111"/>
                <w:sz w:val="18"/>
                <w:szCs w:val="18"/>
              </w:rPr>
              <w:t>或规范要求</w:t>
            </w:r>
          </w:p>
        </w:tc>
        <w:tc>
          <w:tcPr>
            <w:tcW w:w="2268" w:type="dxa"/>
            <w:tcBorders>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满足设计</w:t>
            </w:r>
            <w:r w:rsidRPr="00DD5483">
              <w:rPr>
                <w:rStyle w:val="aff0"/>
                <w:b w:val="0"/>
                <w:color w:val="111111"/>
                <w:sz w:val="18"/>
                <w:szCs w:val="18"/>
              </w:rPr>
              <w:t>或规范要求</w:t>
            </w:r>
          </w:p>
        </w:tc>
      </w:tr>
      <w:tr w:rsidR="00DD5483" w:rsidRPr="00F30857" w:rsidTr="00CE7D3B">
        <w:tc>
          <w:tcPr>
            <w:tcW w:w="988" w:type="dxa"/>
            <w:vMerge/>
            <w:tcBorders>
              <w:left w:val="single" w:sz="12" w:space="0" w:color="auto"/>
            </w:tcBorders>
            <w:vAlign w:val="center"/>
          </w:tcPr>
          <w:p w:rsidR="00DD5483" w:rsidRPr="00DD5483" w:rsidRDefault="00DD5483" w:rsidP="00F10989">
            <w:pPr>
              <w:jc w:val="center"/>
              <w:rPr>
                <w:rStyle w:val="aff0"/>
                <w:b w:val="0"/>
                <w:color w:val="111111"/>
                <w:sz w:val="18"/>
                <w:szCs w:val="18"/>
              </w:rPr>
            </w:pPr>
          </w:p>
        </w:tc>
        <w:tc>
          <w:tcPr>
            <w:tcW w:w="425" w:type="dxa"/>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12</w:t>
            </w:r>
          </w:p>
        </w:tc>
        <w:tc>
          <w:tcPr>
            <w:tcW w:w="2664"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接桩</w:t>
            </w:r>
            <w:r w:rsidRPr="00DD5483">
              <w:rPr>
                <w:rStyle w:val="aff0"/>
                <w:b w:val="0"/>
                <w:color w:val="111111"/>
                <w:sz w:val="18"/>
                <w:szCs w:val="18"/>
              </w:rPr>
              <w:t>停歇时间（</w:t>
            </w:r>
            <w:r w:rsidRPr="00DD5483">
              <w:rPr>
                <w:rStyle w:val="aff0"/>
                <w:rFonts w:hint="eastAsia"/>
                <w:b w:val="0"/>
                <w:color w:val="111111"/>
                <w:sz w:val="18"/>
                <w:szCs w:val="18"/>
              </w:rPr>
              <w:t>min</w:t>
            </w:r>
            <w:r w:rsidRPr="00DD5483">
              <w:rPr>
                <w:rStyle w:val="aff0"/>
                <w:b w:val="0"/>
                <w:color w:val="111111"/>
                <w:sz w:val="18"/>
                <w:szCs w:val="18"/>
              </w:rPr>
              <w:t>）</w:t>
            </w:r>
          </w:p>
        </w:tc>
        <w:tc>
          <w:tcPr>
            <w:tcW w:w="2155" w:type="dxa"/>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&gt;5</w:t>
            </w:r>
          </w:p>
        </w:tc>
        <w:tc>
          <w:tcPr>
            <w:tcW w:w="2268" w:type="dxa"/>
            <w:tcBorders>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秒表</w:t>
            </w:r>
            <w:r w:rsidRPr="00DD5483">
              <w:rPr>
                <w:rStyle w:val="aff0"/>
                <w:b w:val="0"/>
                <w:color w:val="111111"/>
                <w:sz w:val="18"/>
                <w:szCs w:val="18"/>
              </w:rPr>
              <w:t>测定</w:t>
            </w:r>
          </w:p>
        </w:tc>
      </w:tr>
      <w:tr w:rsidR="00DD5483" w:rsidRPr="00F30857" w:rsidTr="00CE7D3B">
        <w:tc>
          <w:tcPr>
            <w:tcW w:w="988" w:type="dxa"/>
            <w:vMerge/>
            <w:tcBorders>
              <w:left w:val="single" w:sz="12" w:space="0" w:color="auto"/>
            </w:tcBorders>
            <w:vAlign w:val="center"/>
          </w:tcPr>
          <w:p w:rsidR="00DD5483" w:rsidRPr="00DD5483" w:rsidRDefault="00DD5483" w:rsidP="00F10989">
            <w:pPr>
              <w:jc w:val="center"/>
              <w:rPr>
                <w:rStyle w:val="aff0"/>
                <w:b w:val="0"/>
                <w:color w:val="111111"/>
                <w:sz w:val="18"/>
                <w:szCs w:val="18"/>
              </w:rPr>
            </w:pPr>
          </w:p>
        </w:tc>
        <w:tc>
          <w:tcPr>
            <w:tcW w:w="425" w:type="dxa"/>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13</w:t>
            </w:r>
          </w:p>
        </w:tc>
        <w:tc>
          <w:tcPr>
            <w:tcW w:w="2664"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接桩</w:t>
            </w:r>
            <w:r w:rsidRPr="00DD5483">
              <w:rPr>
                <w:rStyle w:val="aff0"/>
                <w:b w:val="0"/>
                <w:color w:val="111111"/>
                <w:sz w:val="18"/>
                <w:szCs w:val="18"/>
              </w:rPr>
              <w:t>上下节平面偏差（</w:t>
            </w:r>
            <w:r w:rsidRPr="00DD5483">
              <w:rPr>
                <w:rStyle w:val="aff0"/>
                <w:rFonts w:hint="eastAsia"/>
                <w:b w:val="0"/>
                <w:color w:val="111111"/>
                <w:sz w:val="18"/>
                <w:szCs w:val="18"/>
              </w:rPr>
              <w:t>mm</w:t>
            </w:r>
            <w:r w:rsidRPr="00DD5483">
              <w:rPr>
                <w:rStyle w:val="aff0"/>
                <w:b w:val="0"/>
                <w:color w:val="111111"/>
                <w:sz w:val="18"/>
                <w:szCs w:val="18"/>
              </w:rPr>
              <w:t>）</w:t>
            </w:r>
          </w:p>
        </w:tc>
        <w:tc>
          <w:tcPr>
            <w:tcW w:w="2155" w:type="dxa"/>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10</w:t>
            </w:r>
          </w:p>
        </w:tc>
        <w:tc>
          <w:tcPr>
            <w:tcW w:w="2268" w:type="dxa"/>
            <w:tcBorders>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用</w:t>
            </w:r>
            <w:r w:rsidRPr="00DD5483">
              <w:rPr>
                <w:rStyle w:val="aff0"/>
                <w:b w:val="0"/>
                <w:color w:val="111111"/>
                <w:sz w:val="18"/>
                <w:szCs w:val="18"/>
              </w:rPr>
              <w:t>钢尺量</w:t>
            </w:r>
          </w:p>
        </w:tc>
      </w:tr>
      <w:tr w:rsidR="00DD5483" w:rsidRPr="00F30857" w:rsidTr="00CE7D3B">
        <w:tc>
          <w:tcPr>
            <w:tcW w:w="988" w:type="dxa"/>
            <w:vMerge/>
            <w:tcBorders>
              <w:left w:val="single" w:sz="12" w:space="0" w:color="auto"/>
              <w:bottom w:val="single" w:sz="12" w:space="0" w:color="auto"/>
            </w:tcBorders>
            <w:vAlign w:val="center"/>
          </w:tcPr>
          <w:p w:rsidR="00DD5483" w:rsidRPr="00DD5483" w:rsidRDefault="00DD5483" w:rsidP="00F10989">
            <w:pPr>
              <w:jc w:val="center"/>
              <w:rPr>
                <w:rStyle w:val="aff0"/>
                <w:b w:val="0"/>
                <w:color w:val="111111"/>
                <w:sz w:val="18"/>
                <w:szCs w:val="18"/>
              </w:rPr>
            </w:pPr>
          </w:p>
        </w:tc>
        <w:tc>
          <w:tcPr>
            <w:tcW w:w="425" w:type="dxa"/>
            <w:tcBorders>
              <w:bottom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14</w:t>
            </w:r>
          </w:p>
        </w:tc>
        <w:tc>
          <w:tcPr>
            <w:tcW w:w="2664" w:type="dxa"/>
            <w:tcBorders>
              <w:bottom w:val="single" w:sz="12" w:space="0" w:color="auto"/>
            </w:tcBorders>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接桩</w:t>
            </w:r>
            <w:r w:rsidRPr="00DD5483">
              <w:rPr>
                <w:rStyle w:val="aff0"/>
                <w:b w:val="0"/>
                <w:color w:val="111111"/>
                <w:sz w:val="18"/>
                <w:szCs w:val="18"/>
              </w:rPr>
              <w:t>节点弯曲矢高</w:t>
            </w:r>
          </w:p>
        </w:tc>
        <w:tc>
          <w:tcPr>
            <w:tcW w:w="2155" w:type="dxa"/>
            <w:tcBorders>
              <w:bottom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1/1000</w:t>
            </w:r>
            <w:r w:rsidRPr="00DD5483">
              <w:rPr>
                <w:rStyle w:val="aff0"/>
                <w:rFonts w:hint="eastAsia"/>
                <w:b w:val="0"/>
                <w:i/>
                <w:color w:val="111111"/>
                <w:sz w:val="18"/>
                <w:szCs w:val="18"/>
              </w:rPr>
              <w:t>l</w:t>
            </w:r>
          </w:p>
        </w:tc>
        <w:tc>
          <w:tcPr>
            <w:tcW w:w="2268" w:type="dxa"/>
            <w:tcBorders>
              <w:bottom w:val="single" w:sz="12" w:space="0" w:color="auto"/>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用</w:t>
            </w:r>
            <w:r w:rsidRPr="00DD5483">
              <w:rPr>
                <w:rStyle w:val="aff0"/>
                <w:b w:val="0"/>
                <w:color w:val="111111"/>
                <w:sz w:val="18"/>
                <w:szCs w:val="18"/>
              </w:rPr>
              <w:t>钢尺量</w:t>
            </w:r>
          </w:p>
        </w:tc>
      </w:tr>
    </w:tbl>
    <w:p w:rsidR="00DD5483" w:rsidRPr="00823E06" w:rsidRDefault="001E4481" w:rsidP="00DD5483">
      <w:pPr>
        <w:widowControl w:val="0"/>
        <w:spacing w:line="360" w:lineRule="auto"/>
        <w:rPr>
          <w:kern w:val="0"/>
        </w:rPr>
      </w:pPr>
      <w:r>
        <w:rPr>
          <w:rFonts w:hint="eastAsia"/>
          <w:kern w:val="0"/>
        </w:rPr>
        <w:t>E.0</w:t>
      </w:r>
      <w:r w:rsidR="00DD5483">
        <w:rPr>
          <w:rFonts w:hint="eastAsia"/>
          <w:kern w:val="0"/>
        </w:rPr>
        <w:t>.3</w:t>
      </w:r>
      <w:r w:rsidR="00DD5483">
        <w:rPr>
          <w:rFonts w:hint="eastAsia"/>
          <w:kern w:val="0"/>
        </w:rPr>
        <w:t>施工后质量检验表可采用表</w:t>
      </w:r>
      <w:r>
        <w:rPr>
          <w:rFonts w:hint="eastAsia"/>
          <w:kern w:val="0"/>
        </w:rPr>
        <w:t>E.0</w:t>
      </w:r>
      <w:r w:rsidR="00DD5483">
        <w:rPr>
          <w:rFonts w:hint="eastAsia"/>
          <w:kern w:val="0"/>
        </w:rPr>
        <w:t>.3</w:t>
      </w:r>
    </w:p>
    <w:tbl>
      <w:tblPr>
        <w:tblStyle w:val="a3"/>
        <w:tblW w:w="8500" w:type="dxa"/>
        <w:tblLook w:val="04A0" w:firstRow="1" w:lastRow="0" w:firstColumn="1" w:lastColumn="0" w:noHBand="0" w:noVBand="1"/>
      </w:tblPr>
      <w:tblGrid>
        <w:gridCol w:w="988"/>
        <w:gridCol w:w="425"/>
        <w:gridCol w:w="2664"/>
        <w:gridCol w:w="2155"/>
        <w:gridCol w:w="2268"/>
      </w:tblGrid>
      <w:tr w:rsidR="00DD5483" w:rsidRPr="00F30857" w:rsidTr="0033132E">
        <w:tc>
          <w:tcPr>
            <w:tcW w:w="8500" w:type="dxa"/>
            <w:gridSpan w:val="5"/>
            <w:tcBorders>
              <w:top w:val="nil"/>
              <w:left w:val="nil"/>
              <w:bottom w:val="single" w:sz="12" w:space="0" w:color="auto"/>
              <w:right w:val="nil"/>
            </w:tcBorders>
            <w:vAlign w:val="center"/>
          </w:tcPr>
          <w:p w:rsidR="00DD5483" w:rsidRPr="00DD5483" w:rsidRDefault="00DD5483" w:rsidP="00C650CF">
            <w:pPr>
              <w:jc w:val="center"/>
              <w:rPr>
                <w:rStyle w:val="aff0"/>
                <w:b w:val="0"/>
                <w:color w:val="111111"/>
                <w:sz w:val="18"/>
                <w:szCs w:val="18"/>
              </w:rPr>
            </w:pPr>
            <w:r>
              <w:rPr>
                <w:rFonts w:hint="eastAsia"/>
                <w:kern w:val="0"/>
              </w:rPr>
              <w:t>表</w:t>
            </w:r>
            <w:r w:rsidR="001E4481">
              <w:rPr>
                <w:rFonts w:hint="eastAsia"/>
                <w:kern w:val="0"/>
              </w:rPr>
              <w:t>E.0</w:t>
            </w:r>
            <w:r>
              <w:rPr>
                <w:rFonts w:hint="eastAsia"/>
                <w:kern w:val="0"/>
              </w:rPr>
              <w:t xml:space="preserve">.3  </w:t>
            </w:r>
            <w:r>
              <w:rPr>
                <w:rFonts w:hint="eastAsia"/>
                <w:kern w:val="0"/>
              </w:rPr>
              <w:t>施工后质量检验表</w:t>
            </w:r>
          </w:p>
        </w:tc>
      </w:tr>
      <w:tr w:rsidR="00DD5483" w:rsidRPr="00F30857" w:rsidTr="0033132E">
        <w:tc>
          <w:tcPr>
            <w:tcW w:w="988" w:type="dxa"/>
            <w:tcBorders>
              <w:top w:val="single" w:sz="12" w:space="0" w:color="auto"/>
              <w:lef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项</w:t>
            </w:r>
          </w:p>
        </w:tc>
        <w:tc>
          <w:tcPr>
            <w:tcW w:w="425" w:type="dxa"/>
            <w:tcBorders>
              <w:top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序</w:t>
            </w:r>
          </w:p>
        </w:tc>
        <w:tc>
          <w:tcPr>
            <w:tcW w:w="2664" w:type="dxa"/>
            <w:tcBorders>
              <w:top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检查项目</w:t>
            </w:r>
          </w:p>
        </w:tc>
        <w:tc>
          <w:tcPr>
            <w:tcW w:w="2155" w:type="dxa"/>
            <w:tcBorders>
              <w:top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允许偏差或允许值</w:t>
            </w:r>
          </w:p>
        </w:tc>
        <w:tc>
          <w:tcPr>
            <w:tcW w:w="2268" w:type="dxa"/>
            <w:tcBorders>
              <w:top w:val="single" w:sz="12" w:space="0" w:color="auto"/>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检查方法</w:t>
            </w:r>
          </w:p>
        </w:tc>
      </w:tr>
      <w:tr w:rsidR="00DD5483" w:rsidRPr="00F30857" w:rsidTr="0033132E">
        <w:tc>
          <w:tcPr>
            <w:tcW w:w="988" w:type="dxa"/>
            <w:vMerge w:val="restart"/>
            <w:tcBorders>
              <w:lef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主控项目</w:t>
            </w:r>
          </w:p>
        </w:tc>
        <w:tc>
          <w:tcPr>
            <w:tcW w:w="425" w:type="dxa"/>
            <w:vAlign w:val="center"/>
          </w:tcPr>
          <w:p w:rsidR="00DD5483" w:rsidRPr="00DD5483" w:rsidRDefault="00DD5483" w:rsidP="00F10989">
            <w:pPr>
              <w:jc w:val="center"/>
              <w:rPr>
                <w:rStyle w:val="aff0"/>
                <w:b w:val="0"/>
                <w:color w:val="111111"/>
                <w:sz w:val="18"/>
                <w:szCs w:val="18"/>
              </w:rPr>
            </w:pPr>
            <w:r w:rsidRPr="00DD5483">
              <w:rPr>
                <w:rStyle w:val="aff0"/>
                <w:b w:val="0"/>
                <w:color w:val="111111"/>
                <w:sz w:val="18"/>
                <w:szCs w:val="18"/>
              </w:rPr>
              <w:t>1</w:t>
            </w:r>
          </w:p>
        </w:tc>
        <w:tc>
          <w:tcPr>
            <w:tcW w:w="2664"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承载力</w:t>
            </w:r>
          </w:p>
        </w:tc>
        <w:tc>
          <w:tcPr>
            <w:tcW w:w="2155"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按</w:t>
            </w:r>
            <w:r w:rsidRPr="00DD5483">
              <w:rPr>
                <w:rStyle w:val="aff0"/>
                <w:b w:val="0"/>
                <w:color w:val="111111"/>
                <w:sz w:val="18"/>
                <w:szCs w:val="18"/>
              </w:rPr>
              <w:t>设计要求</w:t>
            </w:r>
          </w:p>
        </w:tc>
        <w:tc>
          <w:tcPr>
            <w:tcW w:w="2268" w:type="dxa"/>
            <w:tcBorders>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按本</w:t>
            </w:r>
            <w:r w:rsidRPr="00DD5483">
              <w:rPr>
                <w:rStyle w:val="aff0"/>
                <w:b w:val="0"/>
                <w:color w:val="111111"/>
                <w:sz w:val="18"/>
                <w:szCs w:val="18"/>
              </w:rPr>
              <w:t>规程</w:t>
            </w:r>
          </w:p>
        </w:tc>
      </w:tr>
      <w:tr w:rsidR="00DD5483" w:rsidRPr="00F30857" w:rsidTr="0033132E">
        <w:tc>
          <w:tcPr>
            <w:tcW w:w="988" w:type="dxa"/>
            <w:vMerge/>
            <w:tcBorders>
              <w:left w:val="single" w:sz="12" w:space="0" w:color="auto"/>
            </w:tcBorders>
            <w:vAlign w:val="center"/>
          </w:tcPr>
          <w:p w:rsidR="00DD5483" w:rsidRPr="00DD5483" w:rsidRDefault="00DD5483" w:rsidP="00F10989">
            <w:pPr>
              <w:jc w:val="center"/>
              <w:rPr>
                <w:rStyle w:val="aff0"/>
                <w:b w:val="0"/>
                <w:color w:val="111111"/>
                <w:sz w:val="18"/>
                <w:szCs w:val="18"/>
              </w:rPr>
            </w:pPr>
          </w:p>
        </w:tc>
        <w:tc>
          <w:tcPr>
            <w:tcW w:w="425" w:type="dxa"/>
            <w:vAlign w:val="center"/>
          </w:tcPr>
          <w:p w:rsidR="00DD5483" w:rsidRPr="00DD5483" w:rsidRDefault="005270F9" w:rsidP="00F10989">
            <w:pPr>
              <w:jc w:val="center"/>
              <w:rPr>
                <w:rStyle w:val="aff0"/>
                <w:b w:val="0"/>
                <w:color w:val="111111"/>
                <w:sz w:val="18"/>
                <w:szCs w:val="18"/>
              </w:rPr>
            </w:pPr>
            <w:r>
              <w:rPr>
                <w:rStyle w:val="aff0"/>
                <w:rFonts w:hint="eastAsia"/>
                <w:b w:val="0"/>
                <w:color w:val="111111"/>
                <w:sz w:val="18"/>
                <w:szCs w:val="18"/>
              </w:rPr>
              <w:t>2</w:t>
            </w:r>
          </w:p>
        </w:tc>
        <w:tc>
          <w:tcPr>
            <w:tcW w:w="2664"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桩身</w:t>
            </w:r>
            <w:r w:rsidRPr="00DD5483">
              <w:rPr>
                <w:rStyle w:val="aff0"/>
                <w:b w:val="0"/>
                <w:color w:val="111111"/>
                <w:sz w:val="18"/>
                <w:szCs w:val="18"/>
              </w:rPr>
              <w:t>完整性</w:t>
            </w:r>
          </w:p>
        </w:tc>
        <w:tc>
          <w:tcPr>
            <w:tcW w:w="2155"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按</w:t>
            </w:r>
            <w:r w:rsidRPr="00DD5483">
              <w:rPr>
                <w:rStyle w:val="aff0"/>
                <w:b w:val="0"/>
                <w:color w:val="111111"/>
                <w:sz w:val="18"/>
                <w:szCs w:val="18"/>
              </w:rPr>
              <w:t>设计要求</w:t>
            </w:r>
          </w:p>
        </w:tc>
        <w:tc>
          <w:tcPr>
            <w:tcW w:w="2268" w:type="dxa"/>
            <w:tcBorders>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按</w:t>
            </w:r>
            <w:r w:rsidRPr="00DD5483">
              <w:rPr>
                <w:rStyle w:val="aff0"/>
                <w:b w:val="0"/>
                <w:color w:val="111111"/>
                <w:sz w:val="18"/>
                <w:szCs w:val="18"/>
              </w:rPr>
              <w:t>本规程</w:t>
            </w:r>
          </w:p>
        </w:tc>
      </w:tr>
      <w:tr w:rsidR="00DD5483" w:rsidRPr="00F30857" w:rsidTr="0033132E">
        <w:tc>
          <w:tcPr>
            <w:tcW w:w="988" w:type="dxa"/>
            <w:vMerge/>
            <w:tcBorders>
              <w:left w:val="single" w:sz="12" w:space="0" w:color="auto"/>
            </w:tcBorders>
            <w:vAlign w:val="center"/>
          </w:tcPr>
          <w:p w:rsidR="00DD5483" w:rsidRPr="00DD5483" w:rsidRDefault="00DD5483" w:rsidP="00F10989">
            <w:pPr>
              <w:jc w:val="center"/>
              <w:rPr>
                <w:rStyle w:val="aff0"/>
                <w:b w:val="0"/>
                <w:color w:val="111111"/>
                <w:sz w:val="18"/>
                <w:szCs w:val="18"/>
              </w:rPr>
            </w:pPr>
          </w:p>
        </w:tc>
        <w:tc>
          <w:tcPr>
            <w:tcW w:w="425" w:type="dxa"/>
            <w:vAlign w:val="center"/>
          </w:tcPr>
          <w:p w:rsidR="00DD5483" w:rsidRPr="00DD5483" w:rsidRDefault="00C900CA" w:rsidP="00F10989">
            <w:pPr>
              <w:jc w:val="center"/>
              <w:rPr>
                <w:rStyle w:val="aff0"/>
                <w:b w:val="0"/>
                <w:color w:val="111111"/>
                <w:sz w:val="18"/>
                <w:szCs w:val="18"/>
              </w:rPr>
            </w:pPr>
            <w:r>
              <w:rPr>
                <w:rStyle w:val="aff0"/>
                <w:rFonts w:hint="eastAsia"/>
                <w:b w:val="0"/>
                <w:color w:val="111111"/>
                <w:sz w:val="18"/>
                <w:szCs w:val="18"/>
              </w:rPr>
              <w:t>3</w:t>
            </w:r>
          </w:p>
        </w:tc>
        <w:tc>
          <w:tcPr>
            <w:tcW w:w="2664"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桩数</w:t>
            </w:r>
          </w:p>
        </w:tc>
        <w:tc>
          <w:tcPr>
            <w:tcW w:w="2155" w:type="dxa"/>
            <w:vAlign w:val="center"/>
          </w:tcPr>
          <w:p w:rsidR="00DD5483" w:rsidRPr="00DD5483" w:rsidRDefault="00DD5483" w:rsidP="00DD5483">
            <w:pPr>
              <w:jc w:val="left"/>
              <w:rPr>
                <w:rStyle w:val="aff0"/>
                <w:b w:val="0"/>
                <w:color w:val="111111"/>
                <w:sz w:val="18"/>
                <w:szCs w:val="18"/>
              </w:rPr>
            </w:pPr>
            <w:r w:rsidRPr="00DD5483">
              <w:rPr>
                <w:rStyle w:val="aff0"/>
                <w:rFonts w:hint="eastAsia"/>
                <w:b w:val="0"/>
                <w:color w:val="111111"/>
                <w:sz w:val="18"/>
                <w:szCs w:val="18"/>
              </w:rPr>
              <w:t>按</w:t>
            </w:r>
            <w:r w:rsidRPr="00DD5483">
              <w:rPr>
                <w:rStyle w:val="aff0"/>
                <w:b w:val="0"/>
                <w:color w:val="111111"/>
                <w:sz w:val="18"/>
                <w:szCs w:val="18"/>
              </w:rPr>
              <w:t>设计要求</w:t>
            </w:r>
          </w:p>
        </w:tc>
        <w:tc>
          <w:tcPr>
            <w:tcW w:w="2268" w:type="dxa"/>
            <w:tcBorders>
              <w:right w:val="single" w:sz="12" w:space="0" w:color="auto"/>
            </w:tcBorders>
            <w:vAlign w:val="center"/>
          </w:tcPr>
          <w:p w:rsidR="00DD5483" w:rsidRPr="00DD5483" w:rsidRDefault="00DD5483" w:rsidP="00F10989">
            <w:pPr>
              <w:jc w:val="center"/>
              <w:rPr>
                <w:rStyle w:val="aff0"/>
                <w:b w:val="0"/>
                <w:color w:val="111111"/>
                <w:sz w:val="18"/>
                <w:szCs w:val="18"/>
              </w:rPr>
            </w:pPr>
            <w:r w:rsidRPr="00DD5483">
              <w:rPr>
                <w:rStyle w:val="aff0"/>
                <w:rFonts w:hint="eastAsia"/>
                <w:b w:val="0"/>
                <w:color w:val="111111"/>
                <w:sz w:val="18"/>
                <w:szCs w:val="18"/>
              </w:rPr>
              <w:t>现场</w:t>
            </w:r>
            <w:r w:rsidRPr="00DD5483">
              <w:rPr>
                <w:rStyle w:val="aff0"/>
                <w:b w:val="0"/>
                <w:color w:val="111111"/>
                <w:sz w:val="18"/>
                <w:szCs w:val="18"/>
              </w:rPr>
              <w:t>清点</w:t>
            </w:r>
          </w:p>
        </w:tc>
      </w:tr>
      <w:tr w:rsidR="005270F9" w:rsidRPr="00F30857" w:rsidTr="0033132E">
        <w:tc>
          <w:tcPr>
            <w:tcW w:w="988" w:type="dxa"/>
            <w:vMerge w:val="restart"/>
            <w:tcBorders>
              <w:left w:val="single" w:sz="12" w:space="0" w:color="auto"/>
            </w:tcBorders>
            <w:vAlign w:val="center"/>
          </w:tcPr>
          <w:p w:rsidR="005270F9" w:rsidRPr="00DD5483" w:rsidRDefault="005270F9" w:rsidP="00F10989">
            <w:pPr>
              <w:jc w:val="center"/>
              <w:rPr>
                <w:rStyle w:val="aff0"/>
                <w:b w:val="0"/>
                <w:color w:val="111111"/>
                <w:sz w:val="18"/>
                <w:szCs w:val="18"/>
              </w:rPr>
            </w:pPr>
            <w:r w:rsidRPr="00DD5483">
              <w:rPr>
                <w:rStyle w:val="aff0"/>
                <w:rFonts w:hint="eastAsia"/>
                <w:b w:val="0"/>
                <w:color w:val="111111"/>
                <w:sz w:val="18"/>
                <w:szCs w:val="18"/>
              </w:rPr>
              <w:t>一般项目</w:t>
            </w:r>
          </w:p>
        </w:tc>
        <w:tc>
          <w:tcPr>
            <w:tcW w:w="425" w:type="dxa"/>
            <w:vAlign w:val="center"/>
          </w:tcPr>
          <w:p w:rsidR="005270F9" w:rsidRPr="00DD5483" w:rsidRDefault="005270F9" w:rsidP="00322047">
            <w:pPr>
              <w:jc w:val="center"/>
              <w:rPr>
                <w:rStyle w:val="aff0"/>
                <w:b w:val="0"/>
                <w:color w:val="111111"/>
                <w:sz w:val="18"/>
                <w:szCs w:val="18"/>
              </w:rPr>
            </w:pPr>
            <w:r w:rsidRPr="00DD5483">
              <w:rPr>
                <w:rStyle w:val="aff0"/>
                <w:b w:val="0"/>
                <w:color w:val="111111"/>
                <w:sz w:val="18"/>
                <w:szCs w:val="18"/>
              </w:rPr>
              <w:t>1</w:t>
            </w:r>
          </w:p>
        </w:tc>
        <w:tc>
          <w:tcPr>
            <w:tcW w:w="2664" w:type="dxa"/>
            <w:vAlign w:val="center"/>
          </w:tcPr>
          <w:p w:rsidR="005270F9" w:rsidRPr="00DD5483" w:rsidRDefault="005270F9" w:rsidP="00322047">
            <w:pPr>
              <w:jc w:val="left"/>
              <w:rPr>
                <w:rStyle w:val="aff0"/>
                <w:b w:val="0"/>
                <w:color w:val="111111"/>
                <w:sz w:val="18"/>
                <w:szCs w:val="18"/>
              </w:rPr>
            </w:pPr>
            <w:r>
              <w:rPr>
                <w:rStyle w:val="aff0"/>
                <w:rFonts w:hint="eastAsia"/>
                <w:b w:val="0"/>
                <w:color w:val="111111"/>
                <w:sz w:val="18"/>
                <w:szCs w:val="18"/>
              </w:rPr>
              <w:t>水泥土桩</w:t>
            </w:r>
            <w:r w:rsidRPr="00DD5483">
              <w:rPr>
                <w:rStyle w:val="aff0"/>
                <w:b w:val="0"/>
                <w:color w:val="111111"/>
                <w:sz w:val="18"/>
                <w:szCs w:val="18"/>
              </w:rPr>
              <w:t>直径</w:t>
            </w:r>
          </w:p>
        </w:tc>
        <w:tc>
          <w:tcPr>
            <w:tcW w:w="2155" w:type="dxa"/>
            <w:vAlign w:val="center"/>
          </w:tcPr>
          <w:p w:rsidR="005270F9" w:rsidRPr="00DD5483" w:rsidRDefault="005270F9" w:rsidP="00322047">
            <w:pPr>
              <w:jc w:val="left"/>
              <w:rPr>
                <w:rStyle w:val="aff0"/>
                <w:b w:val="0"/>
                <w:color w:val="111111"/>
                <w:sz w:val="18"/>
                <w:szCs w:val="18"/>
              </w:rPr>
            </w:pPr>
            <w:r w:rsidRPr="00DD5483">
              <w:rPr>
                <w:rStyle w:val="aff0"/>
                <w:rFonts w:hint="eastAsia"/>
                <w:b w:val="0"/>
                <w:color w:val="111111"/>
                <w:sz w:val="18"/>
                <w:szCs w:val="18"/>
              </w:rPr>
              <w:t>按</w:t>
            </w:r>
            <w:r w:rsidRPr="00DD5483">
              <w:rPr>
                <w:rStyle w:val="aff0"/>
                <w:b w:val="0"/>
                <w:color w:val="111111"/>
                <w:sz w:val="18"/>
                <w:szCs w:val="18"/>
              </w:rPr>
              <w:t>设计要求</w:t>
            </w:r>
          </w:p>
        </w:tc>
        <w:tc>
          <w:tcPr>
            <w:tcW w:w="2268" w:type="dxa"/>
            <w:tcBorders>
              <w:right w:val="single" w:sz="12" w:space="0" w:color="auto"/>
            </w:tcBorders>
            <w:vAlign w:val="center"/>
          </w:tcPr>
          <w:p w:rsidR="005270F9" w:rsidRPr="00DD5483" w:rsidRDefault="005270F9" w:rsidP="00322047">
            <w:pPr>
              <w:jc w:val="center"/>
              <w:rPr>
                <w:rStyle w:val="aff0"/>
                <w:b w:val="0"/>
                <w:color w:val="111111"/>
                <w:sz w:val="18"/>
                <w:szCs w:val="18"/>
              </w:rPr>
            </w:pPr>
            <w:r w:rsidRPr="00DD5483">
              <w:rPr>
                <w:rStyle w:val="aff0"/>
                <w:rFonts w:hint="eastAsia"/>
                <w:b w:val="0"/>
                <w:color w:val="111111"/>
                <w:sz w:val="18"/>
                <w:szCs w:val="18"/>
              </w:rPr>
              <w:t>用</w:t>
            </w:r>
            <w:r w:rsidRPr="00DD5483">
              <w:rPr>
                <w:rStyle w:val="aff0"/>
                <w:b w:val="0"/>
                <w:color w:val="111111"/>
                <w:sz w:val="18"/>
                <w:szCs w:val="18"/>
              </w:rPr>
              <w:t>钢尺量</w:t>
            </w:r>
          </w:p>
        </w:tc>
      </w:tr>
      <w:tr w:rsidR="005270F9" w:rsidRPr="00F30857" w:rsidTr="0033132E">
        <w:tc>
          <w:tcPr>
            <w:tcW w:w="988" w:type="dxa"/>
            <w:vMerge/>
            <w:tcBorders>
              <w:left w:val="single" w:sz="12" w:space="0" w:color="auto"/>
            </w:tcBorders>
            <w:vAlign w:val="center"/>
          </w:tcPr>
          <w:p w:rsidR="005270F9" w:rsidRPr="00DD5483" w:rsidRDefault="005270F9" w:rsidP="00F10989">
            <w:pPr>
              <w:jc w:val="center"/>
              <w:rPr>
                <w:rStyle w:val="aff0"/>
                <w:b w:val="0"/>
                <w:color w:val="111111"/>
                <w:sz w:val="18"/>
                <w:szCs w:val="18"/>
              </w:rPr>
            </w:pPr>
          </w:p>
        </w:tc>
        <w:tc>
          <w:tcPr>
            <w:tcW w:w="425" w:type="dxa"/>
            <w:vAlign w:val="center"/>
          </w:tcPr>
          <w:p w:rsidR="005270F9" w:rsidRPr="00DD5483" w:rsidRDefault="005270F9" w:rsidP="00322047">
            <w:pPr>
              <w:jc w:val="center"/>
              <w:rPr>
                <w:rStyle w:val="aff0"/>
                <w:b w:val="0"/>
                <w:color w:val="111111"/>
                <w:sz w:val="18"/>
                <w:szCs w:val="18"/>
              </w:rPr>
            </w:pPr>
            <w:r w:rsidRPr="00DD5483">
              <w:rPr>
                <w:rStyle w:val="aff0"/>
                <w:b w:val="0"/>
                <w:color w:val="111111"/>
                <w:sz w:val="18"/>
                <w:szCs w:val="18"/>
              </w:rPr>
              <w:t>2</w:t>
            </w:r>
          </w:p>
        </w:tc>
        <w:tc>
          <w:tcPr>
            <w:tcW w:w="2664" w:type="dxa"/>
            <w:vAlign w:val="center"/>
          </w:tcPr>
          <w:p w:rsidR="005270F9" w:rsidRPr="00DD5483" w:rsidRDefault="005270F9" w:rsidP="00322047">
            <w:pPr>
              <w:jc w:val="left"/>
              <w:rPr>
                <w:rStyle w:val="aff0"/>
                <w:b w:val="0"/>
                <w:color w:val="111111"/>
                <w:sz w:val="18"/>
                <w:szCs w:val="18"/>
              </w:rPr>
            </w:pPr>
            <w:r w:rsidRPr="00DD5483">
              <w:rPr>
                <w:rStyle w:val="aff0"/>
                <w:rFonts w:hint="eastAsia"/>
                <w:b w:val="0"/>
                <w:color w:val="111111"/>
                <w:sz w:val="18"/>
                <w:szCs w:val="18"/>
              </w:rPr>
              <w:t>桩顶</w:t>
            </w:r>
            <w:r w:rsidRPr="00DD5483">
              <w:rPr>
                <w:rStyle w:val="aff0"/>
                <w:b w:val="0"/>
                <w:color w:val="111111"/>
                <w:sz w:val="18"/>
                <w:szCs w:val="18"/>
              </w:rPr>
              <w:t>标高（</w:t>
            </w:r>
            <w:r w:rsidRPr="00DD5483">
              <w:rPr>
                <w:rStyle w:val="aff0"/>
                <w:rFonts w:hint="eastAsia"/>
                <w:b w:val="0"/>
                <w:color w:val="111111"/>
                <w:sz w:val="18"/>
                <w:szCs w:val="18"/>
              </w:rPr>
              <w:t>mm</w:t>
            </w:r>
            <w:r w:rsidRPr="00DD5483">
              <w:rPr>
                <w:rStyle w:val="aff0"/>
                <w:b w:val="0"/>
                <w:color w:val="111111"/>
                <w:sz w:val="18"/>
                <w:szCs w:val="18"/>
              </w:rPr>
              <w:t>）</w:t>
            </w:r>
          </w:p>
        </w:tc>
        <w:tc>
          <w:tcPr>
            <w:tcW w:w="2155" w:type="dxa"/>
            <w:vAlign w:val="center"/>
          </w:tcPr>
          <w:p w:rsidR="005270F9" w:rsidRPr="00DD5483" w:rsidRDefault="005270F9" w:rsidP="00322047">
            <w:pPr>
              <w:jc w:val="left"/>
              <w:rPr>
                <w:rStyle w:val="aff0"/>
                <w:b w:val="0"/>
                <w:color w:val="111111"/>
                <w:sz w:val="18"/>
                <w:szCs w:val="18"/>
              </w:rPr>
            </w:pPr>
            <w:r w:rsidRPr="00DD5483">
              <w:rPr>
                <w:rStyle w:val="aff0"/>
                <w:b w:val="0"/>
                <w:color w:val="111111"/>
                <w:sz w:val="18"/>
                <w:szCs w:val="18"/>
              </w:rPr>
              <w:t>±</w:t>
            </w:r>
            <w:r w:rsidRPr="00DD5483">
              <w:rPr>
                <w:rStyle w:val="aff0"/>
                <w:rFonts w:hint="eastAsia"/>
                <w:b w:val="0"/>
                <w:color w:val="111111"/>
                <w:sz w:val="18"/>
                <w:szCs w:val="18"/>
              </w:rPr>
              <w:t>50</w:t>
            </w:r>
          </w:p>
        </w:tc>
        <w:tc>
          <w:tcPr>
            <w:tcW w:w="2268" w:type="dxa"/>
            <w:tcBorders>
              <w:right w:val="single" w:sz="12" w:space="0" w:color="auto"/>
            </w:tcBorders>
            <w:vAlign w:val="center"/>
          </w:tcPr>
          <w:p w:rsidR="005270F9" w:rsidRPr="00DD5483" w:rsidRDefault="005270F9" w:rsidP="00322047">
            <w:pPr>
              <w:jc w:val="center"/>
              <w:rPr>
                <w:rStyle w:val="aff0"/>
                <w:b w:val="0"/>
                <w:color w:val="111111"/>
                <w:sz w:val="18"/>
                <w:szCs w:val="18"/>
              </w:rPr>
            </w:pPr>
            <w:r w:rsidRPr="00DD5483">
              <w:rPr>
                <w:rStyle w:val="aff0"/>
                <w:rFonts w:hint="eastAsia"/>
                <w:b w:val="0"/>
                <w:color w:val="111111"/>
                <w:sz w:val="18"/>
                <w:szCs w:val="18"/>
              </w:rPr>
              <w:t>水准仪</w:t>
            </w:r>
          </w:p>
        </w:tc>
      </w:tr>
      <w:tr w:rsidR="005270F9" w:rsidRPr="00F30857" w:rsidTr="0033132E">
        <w:tc>
          <w:tcPr>
            <w:tcW w:w="988" w:type="dxa"/>
            <w:vMerge/>
            <w:tcBorders>
              <w:left w:val="single" w:sz="12" w:space="0" w:color="auto"/>
              <w:bottom w:val="single" w:sz="12" w:space="0" w:color="auto"/>
            </w:tcBorders>
            <w:vAlign w:val="center"/>
          </w:tcPr>
          <w:p w:rsidR="005270F9" w:rsidRPr="00DD5483" w:rsidRDefault="005270F9" w:rsidP="00F10989">
            <w:pPr>
              <w:jc w:val="center"/>
              <w:rPr>
                <w:rStyle w:val="aff0"/>
                <w:b w:val="0"/>
                <w:color w:val="111111"/>
                <w:sz w:val="18"/>
                <w:szCs w:val="18"/>
              </w:rPr>
            </w:pPr>
          </w:p>
        </w:tc>
        <w:tc>
          <w:tcPr>
            <w:tcW w:w="425" w:type="dxa"/>
            <w:tcBorders>
              <w:bottom w:val="single" w:sz="12" w:space="0" w:color="auto"/>
            </w:tcBorders>
            <w:vAlign w:val="center"/>
          </w:tcPr>
          <w:p w:rsidR="005270F9" w:rsidRPr="00DD5483" w:rsidRDefault="005270F9" w:rsidP="00322047">
            <w:pPr>
              <w:jc w:val="center"/>
              <w:rPr>
                <w:rStyle w:val="aff0"/>
                <w:b w:val="0"/>
                <w:color w:val="111111"/>
                <w:sz w:val="18"/>
                <w:szCs w:val="18"/>
              </w:rPr>
            </w:pPr>
            <w:r>
              <w:rPr>
                <w:rStyle w:val="aff0"/>
                <w:rFonts w:hint="eastAsia"/>
                <w:b w:val="0"/>
                <w:color w:val="111111"/>
                <w:sz w:val="18"/>
                <w:szCs w:val="18"/>
              </w:rPr>
              <w:t>3</w:t>
            </w:r>
          </w:p>
        </w:tc>
        <w:tc>
          <w:tcPr>
            <w:tcW w:w="2664" w:type="dxa"/>
            <w:tcBorders>
              <w:bottom w:val="single" w:sz="12" w:space="0" w:color="auto"/>
            </w:tcBorders>
            <w:vAlign w:val="center"/>
          </w:tcPr>
          <w:p w:rsidR="005270F9" w:rsidRPr="00DD5483" w:rsidRDefault="005270F9" w:rsidP="00322047">
            <w:pPr>
              <w:jc w:val="left"/>
              <w:rPr>
                <w:rStyle w:val="aff0"/>
                <w:b w:val="0"/>
                <w:color w:val="111111"/>
                <w:sz w:val="18"/>
                <w:szCs w:val="18"/>
              </w:rPr>
            </w:pPr>
            <w:r w:rsidRPr="00DD5483">
              <w:rPr>
                <w:rStyle w:val="aff0"/>
                <w:rFonts w:hint="eastAsia"/>
                <w:b w:val="0"/>
                <w:color w:val="111111"/>
                <w:sz w:val="18"/>
                <w:szCs w:val="18"/>
              </w:rPr>
              <w:t>桩位</w:t>
            </w:r>
            <w:r w:rsidRPr="00DD5483">
              <w:rPr>
                <w:rStyle w:val="aff0"/>
                <w:b w:val="0"/>
                <w:color w:val="111111"/>
                <w:sz w:val="18"/>
                <w:szCs w:val="18"/>
              </w:rPr>
              <w:t>偏差</w:t>
            </w:r>
            <w:r w:rsidRPr="00DD5483">
              <w:rPr>
                <w:rStyle w:val="aff0"/>
                <w:rFonts w:hint="eastAsia"/>
                <w:b w:val="0"/>
                <w:color w:val="111111"/>
                <w:sz w:val="18"/>
                <w:szCs w:val="18"/>
              </w:rPr>
              <w:t>（</w:t>
            </w:r>
            <w:r w:rsidRPr="00DD5483">
              <w:rPr>
                <w:rStyle w:val="aff0"/>
                <w:rFonts w:hint="eastAsia"/>
                <w:b w:val="0"/>
                <w:color w:val="111111"/>
                <w:sz w:val="18"/>
                <w:szCs w:val="18"/>
              </w:rPr>
              <w:t>mm</w:t>
            </w:r>
            <w:r w:rsidRPr="00DD5483">
              <w:rPr>
                <w:rStyle w:val="aff0"/>
                <w:rFonts w:hint="eastAsia"/>
                <w:b w:val="0"/>
                <w:color w:val="111111"/>
                <w:sz w:val="18"/>
                <w:szCs w:val="18"/>
              </w:rPr>
              <w:t>）</w:t>
            </w:r>
          </w:p>
        </w:tc>
        <w:tc>
          <w:tcPr>
            <w:tcW w:w="2155" w:type="dxa"/>
            <w:tcBorders>
              <w:bottom w:val="single" w:sz="12" w:space="0" w:color="auto"/>
            </w:tcBorders>
            <w:vAlign w:val="center"/>
          </w:tcPr>
          <w:p w:rsidR="005270F9" w:rsidRPr="00DD5483" w:rsidRDefault="005270F9" w:rsidP="00322047">
            <w:pPr>
              <w:jc w:val="left"/>
              <w:rPr>
                <w:rStyle w:val="aff0"/>
                <w:b w:val="0"/>
                <w:color w:val="111111"/>
                <w:sz w:val="18"/>
                <w:szCs w:val="18"/>
              </w:rPr>
            </w:pPr>
            <w:r>
              <w:rPr>
                <w:rStyle w:val="aff0"/>
                <w:rFonts w:hint="eastAsia"/>
                <w:b w:val="0"/>
                <w:color w:val="111111"/>
                <w:sz w:val="18"/>
                <w:szCs w:val="18"/>
              </w:rPr>
              <w:t>按规程</w:t>
            </w:r>
            <w:r>
              <w:rPr>
                <w:rStyle w:val="aff0"/>
                <w:rFonts w:hint="eastAsia"/>
                <w:b w:val="0"/>
                <w:color w:val="111111"/>
                <w:sz w:val="18"/>
                <w:szCs w:val="18"/>
              </w:rPr>
              <w:t>7.4.4</w:t>
            </w:r>
            <w:r>
              <w:rPr>
                <w:rStyle w:val="aff0"/>
                <w:rFonts w:hint="eastAsia"/>
                <w:b w:val="0"/>
                <w:color w:val="111111"/>
                <w:sz w:val="18"/>
                <w:szCs w:val="18"/>
              </w:rPr>
              <w:t>条</w:t>
            </w:r>
          </w:p>
        </w:tc>
        <w:tc>
          <w:tcPr>
            <w:tcW w:w="2268" w:type="dxa"/>
            <w:tcBorders>
              <w:bottom w:val="single" w:sz="12" w:space="0" w:color="auto"/>
              <w:right w:val="single" w:sz="12" w:space="0" w:color="auto"/>
            </w:tcBorders>
            <w:vAlign w:val="center"/>
          </w:tcPr>
          <w:p w:rsidR="005270F9" w:rsidRPr="00DD5483" w:rsidRDefault="005270F9" w:rsidP="00322047">
            <w:pPr>
              <w:jc w:val="center"/>
              <w:rPr>
                <w:rStyle w:val="aff0"/>
                <w:b w:val="0"/>
                <w:color w:val="111111"/>
                <w:sz w:val="18"/>
                <w:szCs w:val="18"/>
              </w:rPr>
            </w:pPr>
            <w:r w:rsidRPr="00DD5483">
              <w:rPr>
                <w:rStyle w:val="aff0"/>
                <w:rFonts w:hint="eastAsia"/>
                <w:b w:val="0"/>
                <w:color w:val="111111"/>
                <w:sz w:val="18"/>
                <w:szCs w:val="18"/>
              </w:rPr>
              <w:t>用</w:t>
            </w:r>
            <w:r w:rsidRPr="00DD5483">
              <w:rPr>
                <w:rStyle w:val="aff0"/>
                <w:b w:val="0"/>
                <w:color w:val="111111"/>
                <w:sz w:val="18"/>
                <w:szCs w:val="18"/>
              </w:rPr>
              <w:t>全站仪及钢尺量</w:t>
            </w:r>
          </w:p>
        </w:tc>
      </w:tr>
    </w:tbl>
    <w:p w:rsidR="00DD7B07" w:rsidRDefault="00DD7B07" w:rsidP="00EF0CF7">
      <w:pPr>
        <w:widowControl w:val="0"/>
        <w:spacing w:line="360" w:lineRule="auto"/>
        <w:rPr>
          <w:kern w:val="0"/>
        </w:rPr>
      </w:pPr>
    </w:p>
    <w:p w:rsidR="00DD7B07" w:rsidRPr="00DD7B07" w:rsidRDefault="00DD7B07" w:rsidP="00EF0CF7">
      <w:pPr>
        <w:widowControl w:val="0"/>
        <w:spacing w:line="360" w:lineRule="auto"/>
        <w:rPr>
          <w:kern w:val="0"/>
        </w:rPr>
      </w:pPr>
    </w:p>
    <w:p w:rsidR="00615013" w:rsidRDefault="00615013" w:rsidP="00EF0CF7">
      <w:pPr>
        <w:widowControl w:val="0"/>
        <w:spacing w:line="360" w:lineRule="auto"/>
        <w:rPr>
          <w:kern w:val="0"/>
        </w:rPr>
      </w:pPr>
    </w:p>
    <w:p w:rsidR="007872F7" w:rsidRDefault="007872F7" w:rsidP="00EF0CF7">
      <w:pPr>
        <w:widowControl w:val="0"/>
        <w:spacing w:line="360" w:lineRule="auto"/>
        <w:rPr>
          <w:kern w:val="0"/>
        </w:rPr>
      </w:pPr>
    </w:p>
    <w:p w:rsidR="007872F7" w:rsidRDefault="007872F7" w:rsidP="00EF0CF7">
      <w:pPr>
        <w:widowControl w:val="0"/>
        <w:spacing w:line="360" w:lineRule="auto"/>
        <w:rPr>
          <w:kern w:val="0"/>
        </w:rPr>
      </w:pPr>
    </w:p>
    <w:p w:rsidR="007872F7" w:rsidRDefault="007872F7">
      <w:pPr>
        <w:rPr>
          <w:kern w:val="0"/>
        </w:rPr>
      </w:pPr>
      <w:r>
        <w:rPr>
          <w:kern w:val="0"/>
        </w:rPr>
        <w:br w:type="page"/>
      </w:r>
    </w:p>
    <w:p w:rsidR="007872F7" w:rsidRPr="007872F7" w:rsidRDefault="007872F7" w:rsidP="007872F7">
      <w:pPr>
        <w:pStyle w:val="1"/>
        <w:widowControl w:val="0"/>
        <w:spacing w:before="340" w:after="330" w:line="312" w:lineRule="auto"/>
        <w:rPr>
          <w:rFonts w:ascii="Times New Roman" w:hAnsi="Times New Roman"/>
          <w:b w:val="0"/>
          <w:color w:val="000000"/>
          <w:kern w:val="0"/>
          <w:sz w:val="28"/>
          <w:szCs w:val="28"/>
        </w:rPr>
      </w:pPr>
      <w:bookmarkStart w:id="74" w:name="_Toc80197524"/>
      <w:bookmarkStart w:id="75" w:name="_Toc80197677"/>
      <w:r w:rsidRPr="007872F7">
        <w:rPr>
          <w:rFonts w:ascii="Times New Roman" w:hAnsi="Times New Roman"/>
          <w:b w:val="0"/>
          <w:color w:val="000000"/>
          <w:kern w:val="0"/>
          <w:sz w:val="28"/>
          <w:szCs w:val="28"/>
        </w:rPr>
        <w:lastRenderedPageBreak/>
        <w:t>本规程用词说明</w:t>
      </w:r>
      <w:bookmarkEnd w:id="74"/>
      <w:bookmarkEnd w:id="75"/>
    </w:p>
    <w:p w:rsidR="007872F7" w:rsidRPr="00013038" w:rsidRDefault="007872F7" w:rsidP="007872F7">
      <w:pPr>
        <w:widowControl w:val="0"/>
        <w:spacing w:line="360" w:lineRule="auto"/>
        <w:ind w:firstLineChars="200" w:firstLine="480"/>
        <w:rPr>
          <w:color w:val="000000"/>
          <w:kern w:val="0"/>
          <w:sz w:val="24"/>
        </w:rPr>
      </w:pPr>
      <w:r>
        <w:rPr>
          <w:color w:val="000000"/>
          <w:kern w:val="0"/>
          <w:sz w:val="24"/>
        </w:rPr>
        <w:t xml:space="preserve">1 </w:t>
      </w:r>
      <w:r w:rsidRPr="00013038">
        <w:rPr>
          <w:color w:val="000000"/>
          <w:kern w:val="0"/>
          <w:sz w:val="24"/>
        </w:rPr>
        <w:t>为便于在执行本规程条文时区别对待，对要求严格程度不同的用词说明如下：</w:t>
      </w:r>
    </w:p>
    <w:p w:rsidR="007872F7" w:rsidRPr="00013038" w:rsidRDefault="007872F7" w:rsidP="007872F7">
      <w:pPr>
        <w:widowControl w:val="0"/>
        <w:spacing w:line="360" w:lineRule="auto"/>
        <w:ind w:firstLineChars="300" w:firstLine="720"/>
        <w:rPr>
          <w:color w:val="000000"/>
          <w:kern w:val="0"/>
          <w:sz w:val="24"/>
        </w:rPr>
      </w:pPr>
      <w:r w:rsidRPr="00013038">
        <w:rPr>
          <w:color w:val="000000"/>
          <w:kern w:val="0"/>
          <w:sz w:val="24"/>
        </w:rPr>
        <w:t>1</w:t>
      </w:r>
      <w:r w:rsidRPr="00013038">
        <w:rPr>
          <w:color w:val="000000"/>
          <w:kern w:val="0"/>
          <w:sz w:val="24"/>
        </w:rPr>
        <w:t>）表示很严格，非这样做不可的用词：</w:t>
      </w:r>
    </w:p>
    <w:p w:rsidR="007872F7" w:rsidRPr="00013038" w:rsidRDefault="007872F7" w:rsidP="007872F7">
      <w:pPr>
        <w:widowControl w:val="0"/>
        <w:spacing w:line="360" w:lineRule="auto"/>
        <w:ind w:firstLineChars="550" w:firstLine="1320"/>
        <w:rPr>
          <w:color w:val="000000"/>
          <w:kern w:val="0"/>
          <w:sz w:val="24"/>
        </w:rPr>
      </w:pPr>
      <w:r w:rsidRPr="00013038">
        <w:rPr>
          <w:color w:val="000000"/>
          <w:kern w:val="0"/>
          <w:sz w:val="24"/>
        </w:rPr>
        <w:t>正面词采用</w:t>
      </w:r>
      <w:r w:rsidRPr="00013038">
        <w:rPr>
          <w:color w:val="000000"/>
          <w:kern w:val="0"/>
          <w:sz w:val="24"/>
        </w:rPr>
        <w:t>“</w:t>
      </w:r>
      <w:r w:rsidRPr="00013038">
        <w:rPr>
          <w:color w:val="000000"/>
          <w:kern w:val="0"/>
          <w:sz w:val="24"/>
        </w:rPr>
        <w:t>必须</w:t>
      </w:r>
      <w:r w:rsidRPr="00013038">
        <w:rPr>
          <w:color w:val="000000"/>
          <w:kern w:val="0"/>
          <w:sz w:val="24"/>
        </w:rPr>
        <w:t>”</w:t>
      </w:r>
      <w:r w:rsidRPr="00013038">
        <w:rPr>
          <w:color w:val="000000"/>
          <w:kern w:val="0"/>
          <w:sz w:val="24"/>
        </w:rPr>
        <w:t>；反面词采用</w:t>
      </w:r>
      <w:r w:rsidRPr="00013038">
        <w:rPr>
          <w:color w:val="000000"/>
          <w:kern w:val="0"/>
          <w:sz w:val="24"/>
        </w:rPr>
        <w:t>“</w:t>
      </w:r>
      <w:r w:rsidRPr="00013038">
        <w:rPr>
          <w:color w:val="000000"/>
          <w:kern w:val="0"/>
          <w:sz w:val="24"/>
        </w:rPr>
        <w:t>严禁</w:t>
      </w:r>
      <w:r w:rsidRPr="00013038">
        <w:rPr>
          <w:color w:val="000000"/>
          <w:kern w:val="0"/>
          <w:sz w:val="24"/>
        </w:rPr>
        <w:t>”</w:t>
      </w:r>
      <w:r w:rsidRPr="00013038">
        <w:rPr>
          <w:color w:val="000000"/>
          <w:kern w:val="0"/>
          <w:sz w:val="24"/>
        </w:rPr>
        <w:t>。</w:t>
      </w:r>
    </w:p>
    <w:p w:rsidR="007872F7" w:rsidRPr="00013038" w:rsidRDefault="007872F7" w:rsidP="007872F7">
      <w:pPr>
        <w:widowControl w:val="0"/>
        <w:spacing w:line="360" w:lineRule="auto"/>
        <w:ind w:firstLineChars="300" w:firstLine="720"/>
        <w:rPr>
          <w:color w:val="000000"/>
          <w:kern w:val="0"/>
          <w:sz w:val="24"/>
        </w:rPr>
      </w:pPr>
      <w:r w:rsidRPr="00013038">
        <w:rPr>
          <w:color w:val="000000"/>
          <w:kern w:val="0"/>
          <w:sz w:val="24"/>
        </w:rPr>
        <w:t>2</w:t>
      </w:r>
      <w:r w:rsidRPr="00013038">
        <w:rPr>
          <w:color w:val="000000"/>
          <w:kern w:val="0"/>
          <w:sz w:val="24"/>
        </w:rPr>
        <w:t>）表示严格，在正常情况下均应这样做的用词：</w:t>
      </w:r>
    </w:p>
    <w:p w:rsidR="007872F7" w:rsidRPr="00013038" w:rsidRDefault="007872F7" w:rsidP="007872F7">
      <w:pPr>
        <w:widowControl w:val="0"/>
        <w:spacing w:line="360" w:lineRule="auto"/>
        <w:ind w:firstLineChars="550" w:firstLine="1320"/>
        <w:rPr>
          <w:color w:val="000000"/>
          <w:kern w:val="0"/>
          <w:sz w:val="24"/>
        </w:rPr>
      </w:pPr>
      <w:r w:rsidRPr="00013038">
        <w:rPr>
          <w:color w:val="000000"/>
          <w:kern w:val="0"/>
          <w:sz w:val="24"/>
        </w:rPr>
        <w:t>正面词采用</w:t>
      </w:r>
      <w:r w:rsidRPr="00013038">
        <w:rPr>
          <w:color w:val="000000"/>
          <w:kern w:val="0"/>
          <w:sz w:val="24"/>
        </w:rPr>
        <w:t>“</w:t>
      </w:r>
      <w:r w:rsidRPr="00013038">
        <w:rPr>
          <w:color w:val="000000"/>
          <w:kern w:val="0"/>
          <w:sz w:val="24"/>
        </w:rPr>
        <w:t>应</w:t>
      </w:r>
      <w:r w:rsidRPr="00013038">
        <w:rPr>
          <w:color w:val="000000"/>
          <w:kern w:val="0"/>
          <w:sz w:val="24"/>
        </w:rPr>
        <w:t>”</w:t>
      </w:r>
      <w:r w:rsidRPr="00013038">
        <w:rPr>
          <w:color w:val="000000"/>
          <w:kern w:val="0"/>
          <w:sz w:val="24"/>
        </w:rPr>
        <w:t>；反面词采用</w:t>
      </w:r>
      <w:r w:rsidRPr="00013038">
        <w:rPr>
          <w:color w:val="000000"/>
          <w:kern w:val="0"/>
          <w:sz w:val="24"/>
        </w:rPr>
        <w:t>“</w:t>
      </w:r>
      <w:r w:rsidRPr="00013038">
        <w:rPr>
          <w:color w:val="000000"/>
          <w:kern w:val="0"/>
          <w:sz w:val="24"/>
        </w:rPr>
        <w:t>不应</w:t>
      </w:r>
      <w:r w:rsidRPr="00013038">
        <w:rPr>
          <w:color w:val="000000"/>
          <w:kern w:val="0"/>
          <w:sz w:val="24"/>
        </w:rPr>
        <w:t>”</w:t>
      </w:r>
      <w:r w:rsidRPr="00013038">
        <w:rPr>
          <w:color w:val="000000"/>
          <w:kern w:val="0"/>
          <w:sz w:val="24"/>
        </w:rPr>
        <w:t>或</w:t>
      </w:r>
      <w:r w:rsidRPr="00013038">
        <w:rPr>
          <w:color w:val="000000"/>
          <w:kern w:val="0"/>
          <w:sz w:val="24"/>
        </w:rPr>
        <w:t>“</w:t>
      </w:r>
      <w:r w:rsidRPr="00013038">
        <w:rPr>
          <w:color w:val="000000"/>
          <w:kern w:val="0"/>
          <w:sz w:val="24"/>
        </w:rPr>
        <w:t>不得</w:t>
      </w:r>
      <w:r w:rsidRPr="00013038">
        <w:rPr>
          <w:color w:val="000000"/>
          <w:kern w:val="0"/>
          <w:sz w:val="24"/>
        </w:rPr>
        <w:t>”</w:t>
      </w:r>
      <w:r w:rsidRPr="00013038">
        <w:rPr>
          <w:color w:val="000000"/>
          <w:kern w:val="0"/>
          <w:sz w:val="24"/>
        </w:rPr>
        <w:t>。</w:t>
      </w:r>
    </w:p>
    <w:p w:rsidR="007872F7" w:rsidRPr="00013038" w:rsidRDefault="007872F7" w:rsidP="007872F7">
      <w:pPr>
        <w:widowControl w:val="0"/>
        <w:spacing w:line="360" w:lineRule="auto"/>
        <w:ind w:firstLineChars="300" w:firstLine="720"/>
        <w:rPr>
          <w:color w:val="000000"/>
          <w:kern w:val="0"/>
          <w:sz w:val="24"/>
        </w:rPr>
      </w:pPr>
      <w:r w:rsidRPr="00013038">
        <w:rPr>
          <w:color w:val="000000"/>
          <w:kern w:val="0"/>
          <w:sz w:val="24"/>
        </w:rPr>
        <w:t>3</w:t>
      </w:r>
      <w:r w:rsidRPr="00013038">
        <w:rPr>
          <w:color w:val="000000"/>
          <w:kern w:val="0"/>
          <w:sz w:val="24"/>
        </w:rPr>
        <w:t>）表示允许稍有选择，在条件许可时首先应这样做的用词：</w:t>
      </w:r>
    </w:p>
    <w:p w:rsidR="007872F7" w:rsidRPr="00013038" w:rsidRDefault="007872F7" w:rsidP="007872F7">
      <w:pPr>
        <w:widowControl w:val="0"/>
        <w:spacing w:line="360" w:lineRule="auto"/>
        <w:ind w:firstLineChars="550" w:firstLine="1320"/>
        <w:rPr>
          <w:color w:val="000000"/>
          <w:kern w:val="0"/>
          <w:sz w:val="24"/>
        </w:rPr>
      </w:pPr>
      <w:r w:rsidRPr="00013038">
        <w:rPr>
          <w:color w:val="000000"/>
          <w:kern w:val="0"/>
          <w:sz w:val="24"/>
        </w:rPr>
        <w:t>正面词采用</w:t>
      </w:r>
      <w:r w:rsidRPr="00013038">
        <w:rPr>
          <w:color w:val="000000"/>
          <w:kern w:val="0"/>
          <w:sz w:val="24"/>
        </w:rPr>
        <w:t>“</w:t>
      </w:r>
      <w:r w:rsidRPr="00013038">
        <w:rPr>
          <w:color w:val="000000"/>
          <w:kern w:val="0"/>
          <w:sz w:val="24"/>
        </w:rPr>
        <w:t>宜</w:t>
      </w:r>
      <w:r w:rsidRPr="00013038">
        <w:rPr>
          <w:color w:val="000000"/>
          <w:kern w:val="0"/>
          <w:sz w:val="24"/>
        </w:rPr>
        <w:t>”</w:t>
      </w:r>
      <w:r w:rsidRPr="00013038">
        <w:rPr>
          <w:color w:val="000000"/>
          <w:kern w:val="0"/>
          <w:sz w:val="24"/>
        </w:rPr>
        <w:t>或</w:t>
      </w:r>
      <w:r w:rsidRPr="00013038">
        <w:rPr>
          <w:color w:val="000000"/>
          <w:kern w:val="0"/>
          <w:sz w:val="24"/>
        </w:rPr>
        <w:t>“</w:t>
      </w:r>
      <w:r w:rsidRPr="00013038">
        <w:rPr>
          <w:color w:val="000000"/>
          <w:kern w:val="0"/>
          <w:sz w:val="24"/>
        </w:rPr>
        <w:t>可</w:t>
      </w:r>
      <w:r w:rsidRPr="00013038">
        <w:rPr>
          <w:color w:val="000000"/>
          <w:kern w:val="0"/>
          <w:sz w:val="24"/>
        </w:rPr>
        <w:t>”</w:t>
      </w:r>
      <w:r w:rsidRPr="00013038">
        <w:rPr>
          <w:color w:val="000000"/>
          <w:kern w:val="0"/>
          <w:sz w:val="24"/>
        </w:rPr>
        <w:t>；反面词采用</w:t>
      </w:r>
      <w:r w:rsidRPr="00013038">
        <w:rPr>
          <w:color w:val="000000"/>
          <w:kern w:val="0"/>
          <w:sz w:val="24"/>
        </w:rPr>
        <w:t>“</w:t>
      </w:r>
      <w:r w:rsidRPr="00013038">
        <w:rPr>
          <w:color w:val="000000"/>
          <w:kern w:val="0"/>
          <w:sz w:val="24"/>
        </w:rPr>
        <w:t>不宜</w:t>
      </w:r>
      <w:r w:rsidRPr="00013038">
        <w:rPr>
          <w:color w:val="000000"/>
          <w:kern w:val="0"/>
          <w:sz w:val="24"/>
        </w:rPr>
        <w:t>”</w:t>
      </w:r>
      <w:r w:rsidRPr="00013038">
        <w:rPr>
          <w:color w:val="000000"/>
          <w:kern w:val="0"/>
          <w:sz w:val="24"/>
        </w:rPr>
        <w:t>。</w:t>
      </w:r>
    </w:p>
    <w:p w:rsidR="007872F7" w:rsidRPr="00013038" w:rsidRDefault="007872F7" w:rsidP="007872F7">
      <w:pPr>
        <w:widowControl w:val="0"/>
        <w:spacing w:line="360" w:lineRule="auto"/>
        <w:ind w:firstLineChars="300" w:firstLine="720"/>
        <w:rPr>
          <w:color w:val="000000"/>
          <w:kern w:val="0"/>
          <w:sz w:val="24"/>
        </w:rPr>
      </w:pPr>
      <w:r w:rsidRPr="00013038">
        <w:rPr>
          <w:color w:val="000000"/>
          <w:kern w:val="0"/>
          <w:sz w:val="24"/>
        </w:rPr>
        <w:t>4</w:t>
      </w:r>
      <w:r w:rsidRPr="00013038">
        <w:rPr>
          <w:color w:val="000000"/>
          <w:kern w:val="0"/>
          <w:sz w:val="24"/>
        </w:rPr>
        <w:t>）表示有选择，在一定条件下可以这样做的，采用</w:t>
      </w:r>
      <w:r w:rsidRPr="00013038">
        <w:rPr>
          <w:color w:val="000000"/>
          <w:kern w:val="0"/>
          <w:sz w:val="24"/>
        </w:rPr>
        <w:t>“</w:t>
      </w:r>
      <w:r w:rsidRPr="00013038">
        <w:rPr>
          <w:color w:val="000000"/>
          <w:kern w:val="0"/>
          <w:sz w:val="24"/>
        </w:rPr>
        <w:t>可</w:t>
      </w:r>
      <w:r w:rsidRPr="00013038">
        <w:rPr>
          <w:color w:val="000000"/>
          <w:kern w:val="0"/>
          <w:sz w:val="24"/>
        </w:rPr>
        <w:t>”</w:t>
      </w:r>
      <w:r w:rsidRPr="00013038">
        <w:rPr>
          <w:color w:val="000000"/>
          <w:kern w:val="0"/>
          <w:sz w:val="24"/>
        </w:rPr>
        <w:t>。</w:t>
      </w:r>
    </w:p>
    <w:p w:rsidR="007872F7" w:rsidRPr="007872F7" w:rsidRDefault="007872F7" w:rsidP="007872F7">
      <w:pPr>
        <w:widowControl w:val="0"/>
        <w:spacing w:line="360" w:lineRule="auto"/>
        <w:ind w:firstLineChars="200" w:firstLine="480"/>
        <w:rPr>
          <w:kern w:val="0"/>
        </w:rPr>
      </w:pPr>
      <w:r>
        <w:rPr>
          <w:color w:val="000000"/>
          <w:kern w:val="0"/>
          <w:sz w:val="24"/>
        </w:rPr>
        <w:t xml:space="preserve">2 </w:t>
      </w:r>
      <w:r w:rsidRPr="00013038">
        <w:rPr>
          <w:color w:val="000000"/>
          <w:kern w:val="0"/>
          <w:sz w:val="24"/>
        </w:rPr>
        <w:t>规程中指明应按其它有关标准执行时的写法为</w:t>
      </w:r>
      <w:r w:rsidRPr="00013038">
        <w:rPr>
          <w:color w:val="000000"/>
          <w:kern w:val="0"/>
          <w:sz w:val="24"/>
        </w:rPr>
        <w:t>“</w:t>
      </w:r>
      <w:r w:rsidRPr="00013038">
        <w:rPr>
          <w:color w:val="000000"/>
          <w:kern w:val="0"/>
          <w:sz w:val="24"/>
        </w:rPr>
        <w:t>应符合</w:t>
      </w:r>
      <w:r w:rsidRPr="00013038">
        <w:rPr>
          <w:color w:val="000000"/>
          <w:kern w:val="0"/>
          <w:sz w:val="24"/>
        </w:rPr>
        <w:t>……</w:t>
      </w:r>
      <w:r w:rsidRPr="00013038">
        <w:rPr>
          <w:color w:val="000000"/>
          <w:kern w:val="0"/>
          <w:sz w:val="24"/>
        </w:rPr>
        <w:t>的规定</w:t>
      </w:r>
      <w:r w:rsidRPr="00013038">
        <w:rPr>
          <w:color w:val="000000"/>
          <w:kern w:val="0"/>
          <w:sz w:val="24"/>
        </w:rPr>
        <w:t>”</w:t>
      </w:r>
      <w:r w:rsidRPr="00013038">
        <w:rPr>
          <w:color w:val="000000"/>
          <w:kern w:val="0"/>
          <w:sz w:val="24"/>
        </w:rPr>
        <w:t>或</w:t>
      </w:r>
      <w:r w:rsidRPr="00013038">
        <w:rPr>
          <w:color w:val="000000"/>
          <w:kern w:val="0"/>
          <w:sz w:val="24"/>
        </w:rPr>
        <w:t>“</w:t>
      </w:r>
      <w:r w:rsidRPr="00013038">
        <w:rPr>
          <w:color w:val="000000"/>
          <w:kern w:val="0"/>
          <w:sz w:val="24"/>
        </w:rPr>
        <w:t>应按</w:t>
      </w:r>
      <w:r w:rsidRPr="00013038">
        <w:rPr>
          <w:color w:val="000000"/>
          <w:kern w:val="0"/>
          <w:sz w:val="24"/>
        </w:rPr>
        <w:t>……</w:t>
      </w:r>
      <w:r w:rsidRPr="00013038">
        <w:rPr>
          <w:color w:val="000000"/>
          <w:kern w:val="0"/>
          <w:sz w:val="24"/>
        </w:rPr>
        <w:t>执行</w:t>
      </w:r>
      <w:r w:rsidRPr="00013038">
        <w:rPr>
          <w:color w:val="000000"/>
          <w:kern w:val="0"/>
          <w:sz w:val="24"/>
        </w:rPr>
        <w:t>”</w:t>
      </w:r>
      <w:r w:rsidRPr="00013038">
        <w:rPr>
          <w:color w:val="000000"/>
          <w:kern w:val="0"/>
          <w:sz w:val="24"/>
        </w:rPr>
        <w:t>。</w:t>
      </w:r>
    </w:p>
    <w:p w:rsidR="007872F7" w:rsidRDefault="007872F7" w:rsidP="00EF0CF7">
      <w:pPr>
        <w:widowControl w:val="0"/>
        <w:spacing w:line="360" w:lineRule="auto"/>
        <w:rPr>
          <w:kern w:val="0"/>
        </w:rPr>
      </w:pPr>
    </w:p>
    <w:sectPr w:rsidR="007872F7" w:rsidSect="001375B4">
      <w:pgSz w:w="11906" w:h="16838"/>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3641A1" w15:done="0"/>
  <w15:commentEx w15:paraId="5A4FE381" w15:done="0"/>
  <w15:commentEx w15:paraId="33806878" w15:done="0"/>
  <w15:commentEx w15:paraId="4036D9C6" w15:done="0"/>
  <w15:commentEx w15:paraId="36923E88" w15:done="0"/>
  <w15:commentEx w15:paraId="19F3A41F" w15:done="0"/>
  <w15:commentEx w15:paraId="3B562FC5" w15:done="0"/>
  <w15:commentEx w15:paraId="15336B3C" w15:done="0"/>
  <w15:commentEx w15:paraId="16193615" w15:done="0"/>
  <w15:commentEx w15:paraId="18519F71" w15:done="0"/>
  <w15:commentEx w15:paraId="761B28A5" w15:done="0"/>
  <w15:commentEx w15:paraId="5E361503" w15:done="0"/>
  <w15:commentEx w15:paraId="0E3FC647" w15:done="0"/>
  <w15:commentEx w15:paraId="58BEB032" w15:done="0"/>
  <w15:commentEx w15:paraId="20CC9C5A" w15:done="0"/>
  <w15:commentEx w15:paraId="335CD3C3" w15:done="0"/>
  <w15:commentEx w15:paraId="6CF7AE0F" w15:done="0"/>
  <w15:commentEx w15:paraId="6BB59096" w15:done="0"/>
  <w15:commentEx w15:paraId="7CC8A3BF" w15:done="0"/>
  <w15:commentEx w15:paraId="213D3D44" w15:done="0"/>
  <w15:commentEx w15:paraId="03AC22B9" w15:done="0"/>
  <w15:commentEx w15:paraId="55E5E6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7334" w16cex:dateUtc="2021-07-15T15:41:00Z"/>
  <w16cex:commentExtensible w16cex:durableId="2423E20E" w16cex:dateUtc="2021-04-16T17:14:00Z"/>
  <w16cex:commentExtensible w16cex:durableId="2423E28D" w16cex:dateUtc="2021-04-16T17:16:00Z"/>
  <w16cex:commentExtensible w16cex:durableId="2423E2F9" w16cex:dateUtc="2021-04-16T17:18:00Z"/>
  <w16cex:commentExtensible w16cex:durableId="2423E3B6" w16cex:dateUtc="2021-04-16T17:21:00Z"/>
  <w16cex:commentExtensible w16cex:durableId="2423E397" w16cex:dateUtc="2021-04-16T17:21:00Z"/>
  <w16cex:commentExtensible w16cex:durableId="2423E47D" w16cex:dateUtc="2021-04-16T17:25:00Z"/>
  <w16cex:commentExtensible w16cex:durableId="2423E778" w16cex:dateUtc="2021-04-16T17:37:00Z"/>
  <w16cex:commentExtensible w16cex:durableId="2423E7F7" w16cex:dateUtc="2021-04-16T17:39:00Z"/>
  <w16cex:commentExtensible w16cex:durableId="2423E8EC" w16cex:dateUtc="2021-04-16T17:43:00Z"/>
  <w16cex:commentExtensible w16cex:durableId="2423EC69" w16cex:dateUtc="2021-04-16T17:58:00Z"/>
  <w16cex:commentExtensible w16cex:durableId="2423ED19" w16cex:dateUtc="2021-04-16T18:01:00Z"/>
  <w16cex:commentExtensible w16cex:durableId="249A69FA" w16cex:dateUtc="2021-07-15T15:02:00Z"/>
  <w16cex:commentExtensible w16cex:durableId="2423ED91" w16cex:dateUtc="2021-04-16T18:03:00Z"/>
  <w16cex:commentExtensible w16cex:durableId="2423EE51" w16cex:dateUtc="2021-04-16T18:06:00Z"/>
  <w16cex:commentExtensible w16cex:durableId="249A6C8C" w16cex:dateUtc="2021-07-15T15:13:00Z"/>
  <w16cex:commentExtensible w16cex:durableId="2439A1C9" w16cex:dateUtc="2021-05-03T05:10:00Z"/>
  <w16cex:commentExtensible w16cex:durableId="249A6D61" w16cex:dateUtc="2021-07-15T15:16:00Z"/>
  <w16cex:commentExtensible w16cex:durableId="249A6E8E" w16cex:dateUtc="2021-07-15T15:21:00Z"/>
  <w16cex:commentExtensible w16cex:durableId="249A6FAA" w16cex:dateUtc="2021-07-15T15:26:00Z"/>
  <w16cex:commentExtensible w16cex:durableId="249A71BA" w16cex:dateUtc="2021-07-15T15:35:00Z"/>
  <w16cex:commentExtensible w16cex:durableId="249A729C" w16cex:dateUtc="2021-07-15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3641A1" w16cid:durableId="249A7334"/>
  <w16cid:commentId w16cid:paraId="5A4FE381" w16cid:durableId="2423E20E"/>
  <w16cid:commentId w16cid:paraId="33806878" w16cid:durableId="2423E28D"/>
  <w16cid:commentId w16cid:paraId="4036D9C6" w16cid:durableId="2423E2F9"/>
  <w16cid:commentId w16cid:paraId="36923E88" w16cid:durableId="2423E3B6"/>
  <w16cid:commentId w16cid:paraId="19F3A41F" w16cid:durableId="2423E397"/>
  <w16cid:commentId w16cid:paraId="3B562FC5" w16cid:durableId="2423E47D"/>
  <w16cid:commentId w16cid:paraId="15336B3C" w16cid:durableId="2423E778"/>
  <w16cid:commentId w16cid:paraId="16193615" w16cid:durableId="2423E7F7"/>
  <w16cid:commentId w16cid:paraId="18519F71" w16cid:durableId="2423E8EC"/>
  <w16cid:commentId w16cid:paraId="761B28A5" w16cid:durableId="2423EC69"/>
  <w16cid:commentId w16cid:paraId="5E361503" w16cid:durableId="2423ED19"/>
  <w16cid:commentId w16cid:paraId="0E3FC647" w16cid:durableId="249A69FA"/>
  <w16cid:commentId w16cid:paraId="58BEB032" w16cid:durableId="2423ED91"/>
  <w16cid:commentId w16cid:paraId="20CC9C5A" w16cid:durableId="2423EE51"/>
  <w16cid:commentId w16cid:paraId="335CD3C3" w16cid:durableId="249A6C8C"/>
  <w16cid:commentId w16cid:paraId="6CF7AE0F" w16cid:durableId="2439A1C9"/>
  <w16cid:commentId w16cid:paraId="6BB59096" w16cid:durableId="249A6D61"/>
  <w16cid:commentId w16cid:paraId="7CC8A3BF" w16cid:durableId="249A6E8E"/>
  <w16cid:commentId w16cid:paraId="213D3D44" w16cid:durableId="249A6FAA"/>
  <w16cid:commentId w16cid:paraId="03AC22B9" w16cid:durableId="249A71BA"/>
  <w16cid:commentId w16cid:paraId="55E5E60B" w16cid:durableId="249A72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AAD" w:rsidRDefault="00E35AAD">
      <w:pPr>
        <w:ind w:firstLine="420"/>
      </w:pPr>
      <w:r>
        <w:separator/>
      </w:r>
    </w:p>
  </w:endnote>
  <w:endnote w:type="continuationSeparator" w:id="0">
    <w:p w:rsidR="00E35AAD" w:rsidRDefault="00E35AA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imsun (Founder Extended)">
    <w:altName w:val="宋体"/>
    <w:charset w:val="86"/>
    <w:family w:val="script"/>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IDFont+F2">
    <w:altName w:val="宋体"/>
    <w:charset w:val="86"/>
    <w:family w:val="auto"/>
    <w:pitch w:val="default"/>
    <w:sig w:usb0="00000001" w:usb1="080E0000" w:usb2="00000010" w:usb3="00000000" w:csb0="00040000" w:csb1="00000000"/>
  </w:font>
  <w:font w:name="SJQY">
    <w:altName w:val="Arial Unicode MS"/>
    <w:charset w:val="86"/>
    <w:family w:val="auto"/>
    <w:pitch w:val="variable"/>
    <w:sig w:usb0="00000003" w:usb1="080E0000" w:usb2="0000001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94" w:rsidRDefault="00506EAA" w:rsidP="004275EA">
    <w:pPr>
      <w:pStyle w:val="a4"/>
      <w:framePr w:wrap="around" w:vAnchor="text" w:hAnchor="margin" w:xAlign="center" w:y="1"/>
      <w:rPr>
        <w:rStyle w:val="a5"/>
      </w:rPr>
    </w:pPr>
    <w:r>
      <w:rPr>
        <w:rStyle w:val="a5"/>
      </w:rPr>
      <w:fldChar w:fldCharType="begin"/>
    </w:r>
    <w:r w:rsidR="00F73894">
      <w:rPr>
        <w:rStyle w:val="a5"/>
      </w:rPr>
      <w:instrText xml:space="preserve">PAGE  </w:instrText>
    </w:r>
    <w:r>
      <w:rPr>
        <w:rStyle w:val="a5"/>
      </w:rPr>
      <w:fldChar w:fldCharType="separate"/>
    </w:r>
    <w:r w:rsidR="00F73894">
      <w:rPr>
        <w:rStyle w:val="a5"/>
        <w:noProof/>
      </w:rPr>
      <w:t>74</w:t>
    </w:r>
    <w:r>
      <w:rPr>
        <w:rStyle w:val="a5"/>
      </w:rPr>
      <w:fldChar w:fldCharType="end"/>
    </w:r>
  </w:p>
  <w:p w:rsidR="00F73894" w:rsidRDefault="00F7389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94" w:rsidRDefault="00506EAA" w:rsidP="000B2B80">
    <w:pPr>
      <w:pStyle w:val="a4"/>
      <w:framePr w:wrap="around" w:vAnchor="text" w:hAnchor="margin" w:xAlign="center" w:y="1"/>
      <w:ind w:firstLine="360"/>
      <w:rPr>
        <w:rStyle w:val="a5"/>
      </w:rPr>
    </w:pPr>
    <w:r>
      <w:rPr>
        <w:rStyle w:val="a5"/>
      </w:rPr>
      <w:fldChar w:fldCharType="begin"/>
    </w:r>
    <w:r w:rsidR="00F73894">
      <w:rPr>
        <w:rStyle w:val="a5"/>
      </w:rPr>
      <w:instrText xml:space="preserve">PAGE  </w:instrText>
    </w:r>
    <w:r>
      <w:rPr>
        <w:rStyle w:val="a5"/>
      </w:rPr>
      <w:fldChar w:fldCharType="separate"/>
    </w:r>
    <w:r w:rsidR="00F73894">
      <w:rPr>
        <w:rStyle w:val="a5"/>
        <w:noProof/>
      </w:rPr>
      <w:t>74</w:t>
    </w:r>
    <w:r>
      <w:rPr>
        <w:rStyle w:val="a5"/>
      </w:rPr>
      <w:fldChar w:fldCharType="end"/>
    </w:r>
  </w:p>
  <w:p w:rsidR="00F73894" w:rsidRDefault="00F73894">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94" w:rsidRDefault="00506EAA">
    <w:pPr>
      <w:pStyle w:val="a4"/>
      <w:jc w:val="right"/>
    </w:pPr>
    <w:r>
      <w:fldChar w:fldCharType="begin"/>
    </w:r>
    <w:r w:rsidR="00F73894">
      <w:instrText xml:space="preserve"> PAGE   \* MERGEFORMAT </w:instrText>
    </w:r>
    <w:r>
      <w:fldChar w:fldCharType="separate"/>
    </w:r>
    <w:r w:rsidR="003F1613" w:rsidRPr="003F1613">
      <w:rPr>
        <w:noProof/>
        <w:lang w:val="zh-CN"/>
      </w:rPr>
      <w:t>4</w:t>
    </w:r>
    <w:r>
      <w:rPr>
        <w:noProof/>
        <w:lang w:val="zh-CN"/>
      </w:rPr>
      <w:fldChar w:fldCharType="end"/>
    </w:r>
  </w:p>
  <w:p w:rsidR="00F73894" w:rsidRDefault="00F73894">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94" w:rsidRDefault="00506EAA" w:rsidP="000B2B80">
    <w:pPr>
      <w:pStyle w:val="a4"/>
      <w:framePr w:wrap="around" w:vAnchor="text" w:hAnchor="margin" w:xAlign="center" w:y="1"/>
      <w:ind w:firstLine="360"/>
      <w:rPr>
        <w:rStyle w:val="a5"/>
      </w:rPr>
    </w:pPr>
    <w:r>
      <w:rPr>
        <w:rStyle w:val="a5"/>
      </w:rPr>
      <w:fldChar w:fldCharType="begin"/>
    </w:r>
    <w:r w:rsidR="00F73894">
      <w:rPr>
        <w:rStyle w:val="a5"/>
      </w:rPr>
      <w:instrText xml:space="preserve">PAGE  </w:instrText>
    </w:r>
    <w:r>
      <w:rPr>
        <w:rStyle w:val="a5"/>
      </w:rPr>
      <w:fldChar w:fldCharType="separate"/>
    </w:r>
    <w:r w:rsidR="00F73894">
      <w:rPr>
        <w:rStyle w:val="a5"/>
        <w:noProof/>
      </w:rPr>
      <w:t>74</w:t>
    </w:r>
    <w:r>
      <w:rPr>
        <w:rStyle w:val="a5"/>
      </w:rPr>
      <w:fldChar w:fldCharType="end"/>
    </w:r>
  </w:p>
  <w:p w:rsidR="00F73894" w:rsidRDefault="00F73894">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94" w:rsidRDefault="00506EAA">
    <w:pPr>
      <w:pStyle w:val="a4"/>
      <w:jc w:val="right"/>
    </w:pPr>
    <w:r>
      <w:fldChar w:fldCharType="begin"/>
    </w:r>
    <w:r w:rsidR="00F73894">
      <w:instrText xml:space="preserve"> PAGE   \* MERGEFORMAT </w:instrText>
    </w:r>
    <w:r>
      <w:fldChar w:fldCharType="separate"/>
    </w:r>
    <w:r w:rsidR="003F1613" w:rsidRPr="003F1613">
      <w:rPr>
        <w:noProof/>
        <w:lang w:val="zh-CN"/>
      </w:rPr>
      <w:t>6</w:t>
    </w:r>
    <w:r>
      <w:rPr>
        <w:noProof/>
        <w:lang w:val="zh-CN"/>
      </w:rPr>
      <w:fldChar w:fldCharType="end"/>
    </w:r>
  </w:p>
  <w:p w:rsidR="00F73894" w:rsidRDefault="00F73894">
    <w:pPr>
      <w:pStyle w:val="a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94" w:rsidRDefault="00506EAA">
    <w:pPr>
      <w:pStyle w:val="a4"/>
      <w:jc w:val="center"/>
    </w:pPr>
    <w:r>
      <w:fldChar w:fldCharType="begin"/>
    </w:r>
    <w:r w:rsidR="00F73894">
      <w:instrText>PAGE   \* MERGEFORMAT</w:instrText>
    </w:r>
    <w:r>
      <w:fldChar w:fldCharType="separate"/>
    </w:r>
    <w:r w:rsidR="003F1613" w:rsidRPr="003F1613">
      <w:rPr>
        <w:noProof/>
        <w:lang w:val="zh-CN"/>
      </w:rPr>
      <w:t>63</w:t>
    </w:r>
    <w:r>
      <w:rPr>
        <w:noProof/>
        <w:lang w:val="zh-CN"/>
      </w:rPr>
      <w:fldChar w:fldCharType="end"/>
    </w:r>
  </w:p>
  <w:p w:rsidR="00F73894" w:rsidRPr="00187FA8" w:rsidRDefault="00F73894" w:rsidP="007F04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AAD" w:rsidRDefault="00E35AAD">
      <w:pPr>
        <w:ind w:firstLine="420"/>
      </w:pPr>
      <w:r>
        <w:separator/>
      </w:r>
    </w:p>
  </w:footnote>
  <w:footnote w:type="continuationSeparator" w:id="0">
    <w:p w:rsidR="00E35AAD" w:rsidRDefault="00E35AAD">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94" w:rsidRDefault="00F73894" w:rsidP="004275E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7.05pt" o:bullet="t">
        <v:imagedata r:id="rId1" o:title=""/>
      </v:shape>
    </w:pict>
  </w:numPicBullet>
  <w:abstractNum w:abstractNumId="0">
    <w:nsid w:val="00000006"/>
    <w:multiLevelType w:val="multilevel"/>
    <w:tmpl w:val="0000000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13"/>
    <w:multiLevelType w:val="multilevel"/>
    <w:tmpl w:val="00000013"/>
    <w:lvl w:ilvl="0">
      <w:start w:val="5"/>
      <w:numFmt w:val="decimalEnclosedCircle"/>
      <w:lvlText w:val="%1"/>
      <w:lvlJc w:val="left"/>
      <w:pPr>
        <w:ind w:left="780" w:hanging="360"/>
      </w:pPr>
      <w:rPr>
        <w:rFonts w:hint="default"/>
      </w:rPr>
    </w:lvl>
    <w:lvl w:ilvl="1">
      <w:start w:val="2"/>
      <w:numFmt w:val="decimalEnclosedCircle"/>
      <w:lvlText w:val="%2"/>
      <w:lvlJc w:val="left"/>
      <w:pPr>
        <w:ind w:left="885" w:hanging="360"/>
      </w:pPr>
      <w:rPr>
        <w:rFonts w:ascii="宋体" w:hAnsi="宋体" w:cs="宋体"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3B6082E"/>
    <w:multiLevelType w:val="hybridMultilevel"/>
    <w:tmpl w:val="223E2A92"/>
    <w:lvl w:ilvl="0" w:tplc="1F5422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05EB37A6"/>
    <w:multiLevelType w:val="multilevel"/>
    <w:tmpl w:val="05EB37A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089977C1"/>
    <w:multiLevelType w:val="multilevel"/>
    <w:tmpl w:val="07467C1C"/>
    <w:lvl w:ilvl="0">
      <w:start w:val="4"/>
      <w:numFmt w:val="decimal"/>
      <w:lvlText w:val="%1"/>
      <w:lvlJc w:val="left"/>
      <w:pPr>
        <w:tabs>
          <w:tab w:val="num" w:pos="1785"/>
        </w:tabs>
        <w:ind w:left="1785" w:hanging="1785"/>
      </w:pPr>
      <w:rPr>
        <w:rFonts w:hint="default"/>
      </w:rPr>
    </w:lvl>
    <w:lvl w:ilvl="1">
      <w:start w:val="2"/>
      <w:numFmt w:val="decimal"/>
      <w:lvlText w:val="%1.%2"/>
      <w:lvlJc w:val="left"/>
      <w:pPr>
        <w:tabs>
          <w:tab w:val="num" w:pos="2105"/>
        </w:tabs>
        <w:ind w:left="2105" w:hanging="1785"/>
      </w:pPr>
      <w:rPr>
        <w:rFonts w:hint="default"/>
      </w:rPr>
    </w:lvl>
    <w:lvl w:ilvl="2">
      <w:start w:val="2"/>
      <w:numFmt w:val="decimal"/>
      <w:lvlText w:val="%1.%2.%3"/>
      <w:lvlJc w:val="left"/>
      <w:pPr>
        <w:tabs>
          <w:tab w:val="num" w:pos="2425"/>
        </w:tabs>
        <w:ind w:left="2425" w:hanging="1785"/>
      </w:pPr>
      <w:rPr>
        <w:rFonts w:hint="default"/>
      </w:rPr>
    </w:lvl>
    <w:lvl w:ilvl="3">
      <w:start w:val="1"/>
      <w:numFmt w:val="decimal"/>
      <w:lvlText w:val="%1.%2.%3.%4"/>
      <w:lvlJc w:val="left"/>
      <w:pPr>
        <w:tabs>
          <w:tab w:val="num" w:pos="2745"/>
        </w:tabs>
        <w:ind w:left="2745" w:hanging="1785"/>
      </w:pPr>
      <w:rPr>
        <w:rFonts w:hint="default"/>
      </w:rPr>
    </w:lvl>
    <w:lvl w:ilvl="4">
      <w:start w:val="1"/>
      <w:numFmt w:val="decimal"/>
      <w:lvlText w:val="%1.%2.%3.%4.%5"/>
      <w:lvlJc w:val="left"/>
      <w:pPr>
        <w:tabs>
          <w:tab w:val="num" w:pos="3065"/>
        </w:tabs>
        <w:ind w:left="3065" w:hanging="1785"/>
      </w:pPr>
      <w:rPr>
        <w:rFonts w:hint="default"/>
      </w:rPr>
    </w:lvl>
    <w:lvl w:ilvl="5">
      <w:start w:val="1"/>
      <w:numFmt w:val="decimal"/>
      <w:lvlText w:val="%1.%2.%3.%4.%5.%6"/>
      <w:lvlJc w:val="left"/>
      <w:pPr>
        <w:tabs>
          <w:tab w:val="num" w:pos="3400"/>
        </w:tabs>
        <w:ind w:left="3400" w:hanging="1800"/>
      </w:pPr>
      <w:rPr>
        <w:rFonts w:hint="default"/>
      </w:rPr>
    </w:lvl>
    <w:lvl w:ilvl="6">
      <w:start w:val="1"/>
      <w:numFmt w:val="decimal"/>
      <w:lvlText w:val="%1.%2.%3.%4.%5.%6.%7"/>
      <w:lvlJc w:val="left"/>
      <w:pPr>
        <w:tabs>
          <w:tab w:val="num" w:pos="4080"/>
        </w:tabs>
        <w:ind w:left="4080" w:hanging="2160"/>
      </w:pPr>
      <w:rPr>
        <w:rFonts w:hint="default"/>
      </w:rPr>
    </w:lvl>
    <w:lvl w:ilvl="7">
      <w:start w:val="1"/>
      <w:numFmt w:val="decimal"/>
      <w:lvlText w:val="%1.%2.%3.%4.%5.%6.%7.%8"/>
      <w:lvlJc w:val="left"/>
      <w:pPr>
        <w:tabs>
          <w:tab w:val="num" w:pos="4760"/>
        </w:tabs>
        <w:ind w:left="4760" w:hanging="2520"/>
      </w:pPr>
      <w:rPr>
        <w:rFonts w:hint="default"/>
      </w:rPr>
    </w:lvl>
    <w:lvl w:ilvl="8">
      <w:start w:val="1"/>
      <w:numFmt w:val="decimal"/>
      <w:lvlText w:val="%1.%2.%3.%4.%5.%6.%7.%8.%9"/>
      <w:lvlJc w:val="left"/>
      <w:pPr>
        <w:tabs>
          <w:tab w:val="num" w:pos="5440"/>
        </w:tabs>
        <w:ind w:left="5440" w:hanging="2880"/>
      </w:pPr>
      <w:rPr>
        <w:rFonts w:hint="default"/>
      </w:rPr>
    </w:lvl>
  </w:abstractNum>
  <w:abstractNum w:abstractNumId="5">
    <w:nsid w:val="0EDD7663"/>
    <w:multiLevelType w:val="multilevel"/>
    <w:tmpl w:val="0EDD7663"/>
    <w:lvl w:ilvl="0">
      <w:start w:val="2"/>
      <w:numFmt w:val="decimal"/>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13FD0793"/>
    <w:multiLevelType w:val="hybridMultilevel"/>
    <w:tmpl w:val="DBBEC4BC"/>
    <w:lvl w:ilvl="0" w:tplc="B19A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E1168A"/>
    <w:multiLevelType w:val="hybridMultilevel"/>
    <w:tmpl w:val="ACACB89E"/>
    <w:lvl w:ilvl="0" w:tplc="3EC0B8DA">
      <w:start w:val="1"/>
      <w:numFmt w:val="upperRoman"/>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E06618"/>
    <w:multiLevelType w:val="singleLevel"/>
    <w:tmpl w:val="20E06618"/>
    <w:lvl w:ilvl="0">
      <w:start w:val="1"/>
      <w:numFmt w:val="decimal"/>
      <w:lvlText w:val="[%1]"/>
      <w:lvlJc w:val="left"/>
      <w:pPr>
        <w:tabs>
          <w:tab w:val="num" w:pos="255"/>
        </w:tabs>
        <w:ind w:left="255" w:hanging="255"/>
      </w:pPr>
      <w:rPr>
        <w:rFonts w:hint="eastAsia"/>
      </w:rPr>
    </w:lvl>
  </w:abstractNum>
  <w:abstractNum w:abstractNumId="9">
    <w:nsid w:val="22222B5A"/>
    <w:multiLevelType w:val="multilevel"/>
    <w:tmpl w:val="22222B5A"/>
    <w:lvl w:ilvl="0">
      <w:start w:val="1"/>
      <w:numFmt w:val="lowerLetter"/>
      <w:lvlText w:val="%1."/>
      <w:lvlJc w:val="left"/>
      <w:pPr>
        <w:tabs>
          <w:tab w:val="num" w:pos="1200"/>
        </w:tabs>
        <w:ind w:left="1200" w:hanging="720"/>
      </w:pPr>
      <w:rPr>
        <w:rFonts w:ascii="Times New Roman" w:eastAsia="宋体" w:hAnsi="Times New Roman" w:cs="Times New Roman"/>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nsid w:val="24214388"/>
    <w:multiLevelType w:val="multilevel"/>
    <w:tmpl w:val="04BCDB96"/>
    <w:lvl w:ilvl="0">
      <w:start w:val="2"/>
      <w:numFmt w:val="decimal"/>
      <w:lvlText w:val="%1"/>
      <w:lvlJc w:val="left"/>
      <w:pPr>
        <w:tabs>
          <w:tab w:val="num" w:pos="1125"/>
        </w:tabs>
        <w:ind w:left="1125" w:hanging="1125"/>
      </w:pPr>
      <w:rPr>
        <w:rFonts w:hint="default"/>
      </w:rPr>
    </w:lvl>
    <w:lvl w:ilvl="1">
      <w:start w:val="3"/>
      <w:numFmt w:val="decimal"/>
      <w:lvlText w:val="%1.%2"/>
      <w:lvlJc w:val="left"/>
      <w:pPr>
        <w:tabs>
          <w:tab w:val="num" w:pos="1447"/>
        </w:tabs>
        <w:ind w:left="1447" w:hanging="1125"/>
      </w:pPr>
      <w:rPr>
        <w:rFonts w:hint="default"/>
      </w:rPr>
    </w:lvl>
    <w:lvl w:ilvl="2">
      <w:start w:val="1"/>
      <w:numFmt w:val="decimal"/>
      <w:lvlText w:val="%1.%2.%3"/>
      <w:lvlJc w:val="left"/>
      <w:pPr>
        <w:tabs>
          <w:tab w:val="num" w:pos="1769"/>
        </w:tabs>
        <w:ind w:left="1769" w:hanging="1125"/>
      </w:pPr>
      <w:rPr>
        <w:rFonts w:hint="default"/>
      </w:rPr>
    </w:lvl>
    <w:lvl w:ilvl="3">
      <w:start w:val="1"/>
      <w:numFmt w:val="decimal"/>
      <w:lvlText w:val="%1.%2.%3.%4"/>
      <w:lvlJc w:val="left"/>
      <w:pPr>
        <w:tabs>
          <w:tab w:val="num" w:pos="2406"/>
        </w:tabs>
        <w:ind w:left="2406" w:hanging="1440"/>
      </w:pPr>
      <w:rPr>
        <w:rFonts w:hint="default"/>
      </w:rPr>
    </w:lvl>
    <w:lvl w:ilvl="4">
      <w:start w:val="1"/>
      <w:numFmt w:val="decimal"/>
      <w:lvlText w:val="%1.%2.%3.%4.%5"/>
      <w:lvlJc w:val="left"/>
      <w:pPr>
        <w:tabs>
          <w:tab w:val="num" w:pos="2728"/>
        </w:tabs>
        <w:ind w:left="2728" w:hanging="1440"/>
      </w:pPr>
      <w:rPr>
        <w:rFonts w:hint="default"/>
      </w:rPr>
    </w:lvl>
    <w:lvl w:ilvl="5">
      <w:start w:val="1"/>
      <w:numFmt w:val="decimal"/>
      <w:lvlText w:val="%1.%2.%3.%4.%5.%6"/>
      <w:lvlJc w:val="left"/>
      <w:pPr>
        <w:tabs>
          <w:tab w:val="num" w:pos="3410"/>
        </w:tabs>
        <w:ind w:left="3410" w:hanging="1800"/>
      </w:pPr>
      <w:rPr>
        <w:rFonts w:hint="default"/>
      </w:rPr>
    </w:lvl>
    <w:lvl w:ilvl="6">
      <w:start w:val="1"/>
      <w:numFmt w:val="decimal"/>
      <w:lvlText w:val="%1.%2.%3.%4.%5.%6.%7"/>
      <w:lvlJc w:val="left"/>
      <w:pPr>
        <w:tabs>
          <w:tab w:val="num" w:pos="4092"/>
        </w:tabs>
        <w:ind w:left="4092" w:hanging="2160"/>
      </w:pPr>
      <w:rPr>
        <w:rFonts w:hint="default"/>
      </w:rPr>
    </w:lvl>
    <w:lvl w:ilvl="7">
      <w:start w:val="1"/>
      <w:numFmt w:val="decimal"/>
      <w:lvlText w:val="%1.%2.%3.%4.%5.%6.%7.%8"/>
      <w:lvlJc w:val="left"/>
      <w:pPr>
        <w:tabs>
          <w:tab w:val="num" w:pos="4774"/>
        </w:tabs>
        <w:ind w:left="4774" w:hanging="2520"/>
      </w:pPr>
      <w:rPr>
        <w:rFonts w:hint="default"/>
      </w:rPr>
    </w:lvl>
    <w:lvl w:ilvl="8">
      <w:start w:val="1"/>
      <w:numFmt w:val="decimal"/>
      <w:lvlText w:val="%1.%2.%3.%4.%5.%6.%7.%8.%9"/>
      <w:lvlJc w:val="left"/>
      <w:pPr>
        <w:tabs>
          <w:tab w:val="num" w:pos="5456"/>
        </w:tabs>
        <w:ind w:left="5456" w:hanging="2880"/>
      </w:pPr>
      <w:rPr>
        <w:rFonts w:hint="default"/>
      </w:rPr>
    </w:lvl>
  </w:abstractNum>
  <w:abstractNum w:abstractNumId="11">
    <w:nsid w:val="272978D3"/>
    <w:multiLevelType w:val="hybridMultilevel"/>
    <w:tmpl w:val="79C05E56"/>
    <w:lvl w:ilvl="0" w:tplc="8370D824">
      <w:start w:val="1"/>
      <w:numFmt w:val="japaneseCounting"/>
      <w:lvlText w:val="%1．"/>
      <w:lvlJc w:val="left"/>
      <w:pPr>
        <w:ind w:left="930" w:hanging="5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B9648F2"/>
    <w:multiLevelType w:val="hybridMultilevel"/>
    <w:tmpl w:val="886AB726"/>
    <w:lvl w:ilvl="0" w:tplc="6CB26A82">
      <w:start w:val="1"/>
      <w:numFmt w:val="upperRoman"/>
      <w:lvlText w:val="%1."/>
      <w:lvlJc w:val="left"/>
      <w:pPr>
        <w:ind w:left="840" w:hanging="420"/>
      </w:pPr>
      <w:rPr>
        <w:rFonts w:hint="eastAsia"/>
      </w:rPr>
    </w:lvl>
    <w:lvl w:ilvl="1" w:tplc="6CB26A82">
      <w:start w:val="1"/>
      <w:numFmt w:val="upperRoman"/>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9C2172C"/>
    <w:multiLevelType w:val="multilevel"/>
    <w:tmpl w:val="39C2172C"/>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nsid w:val="418F3DAF"/>
    <w:multiLevelType w:val="multilevel"/>
    <w:tmpl w:val="418F3DAF"/>
    <w:lvl w:ilvl="0">
      <w:start w:val="5"/>
      <w:numFmt w:val="decimal"/>
      <w:lvlText w:val="（%1）"/>
      <w:lvlJc w:val="left"/>
      <w:pPr>
        <w:tabs>
          <w:tab w:val="num" w:pos="1080"/>
        </w:tabs>
        <w:ind w:left="1080" w:hanging="72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5">
    <w:nsid w:val="442C0635"/>
    <w:multiLevelType w:val="multilevel"/>
    <w:tmpl w:val="84DC5FC0"/>
    <w:lvl w:ilvl="0">
      <w:start w:val="2"/>
      <w:numFmt w:val="decimal"/>
      <w:lvlText w:val="%1"/>
      <w:lvlJc w:val="left"/>
      <w:pPr>
        <w:tabs>
          <w:tab w:val="num" w:pos="1125"/>
        </w:tabs>
        <w:ind w:left="1125" w:hanging="1125"/>
      </w:pPr>
      <w:rPr>
        <w:rFonts w:hint="default"/>
      </w:rPr>
    </w:lvl>
    <w:lvl w:ilvl="1">
      <w:start w:val="3"/>
      <w:numFmt w:val="decimal"/>
      <w:lvlText w:val="%1.%2"/>
      <w:lvlJc w:val="left"/>
      <w:pPr>
        <w:tabs>
          <w:tab w:val="num" w:pos="1447"/>
        </w:tabs>
        <w:ind w:left="1447" w:hanging="1125"/>
      </w:pPr>
      <w:rPr>
        <w:rFonts w:hint="default"/>
      </w:rPr>
    </w:lvl>
    <w:lvl w:ilvl="2">
      <w:start w:val="2"/>
      <w:numFmt w:val="decimal"/>
      <w:lvlText w:val="%1.%2.%3"/>
      <w:lvlJc w:val="left"/>
      <w:pPr>
        <w:tabs>
          <w:tab w:val="num" w:pos="1769"/>
        </w:tabs>
        <w:ind w:left="1769" w:hanging="1125"/>
      </w:pPr>
      <w:rPr>
        <w:rFonts w:hint="default"/>
      </w:rPr>
    </w:lvl>
    <w:lvl w:ilvl="3">
      <w:start w:val="1"/>
      <w:numFmt w:val="decimal"/>
      <w:lvlText w:val="%1.%2.%3.%4"/>
      <w:lvlJc w:val="left"/>
      <w:pPr>
        <w:tabs>
          <w:tab w:val="num" w:pos="2406"/>
        </w:tabs>
        <w:ind w:left="2406" w:hanging="1440"/>
      </w:pPr>
      <w:rPr>
        <w:rFonts w:hint="default"/>
      </w:rPr>
    </w:lvl>
    <w:lvl w:ilvl="4">
      <w:start w:val="1"/>
      <w:numFmt w:val="decimal"/>
      <w:lvlText w:val="%1.%2.%3.%4.%5"/>
      <w:lvlJc w:val="left"/>
      <w:pPr>
        <w:tabs>
          <w:tab w:val="num" w:pos="2728"/>
        </w:tabs>
        <w:ind w:left="2728" w:hanging="1440"/>
      </w:pPr>
      <w:rPr>
        <w:rFonts w:hint="default"/>
      </w:rPr>
    </w:lvl>
    <w:lvl w:ilvl="5">
      <w:start w:val="1"/>
      <w:numFmt w:val="decimal"/>
      <w:lvlText w:val="%1.%2.%3.%4.%5.%6"/>
      <w:lvlJc w:val="left"/>
      <w:pPr>
        <w:tabs>
          <w:tab w:val="num" w:pos="3410"/>
        </w:tabs>
        <w:ind w:left="3410" w:hanging="1800"/>
      </w:pPr>
      <w:rPr>
        <w:rFonts w:hint="default"/>
      </w:rPr>
    </w:lvl>
    <w:lvl w:ilvl="6">
      <w:start w:val="1"/>
      <w:numFmt w:val="decimal"/>
      <w:lvlText w:val="%1.%2.%3.%4.%5.%6.%7"/>
      <w:lvlJc w:val="left"/>
      <w:pPr>
        <w:tabs>
          <w:tab w:val="num" w:pos="4092"/>
        </w:tabs>
        <w:ind w:left="4092" w:hanging="2160"/>
      </w:pPr>
      <w:rPr>
        <w:rFonts w:hint="default"/>
      </w:rPr>
    </w:lvl>
    <w:lvl w:ilvl="7">
      <w:start w:val="1"/>
      <w:numFmt w:val="decimal"/>
      <w:lvlText w:val="%1.%2.%3.%4.%5.%6.%7.%8"/>
      <w:lvlJc w:val="left"/>
      <w:pPr>
        <w:tabs>
          <w:tab w:val="num" w:pos="4774"/>
        </w:tabs>
        <w:ind w:left="4774" w:hanging="2520"/>
      </w:pPr>
      <w:rPr>
        <w:rFonts w:hint="default"/>
      </w:rPr>
    </w:lvl>
    <w:lvl w:ilvl="8">
      <w:start w:val="1"/>
      <w:numFmt w:val="decimal"/>
      <w:lvlText w:val="%1.%2.%3.%4.%5.%6.%7.%8.%9"/>
      <w:lvlJc w:val="left"/>
      <w:pPr>
        <w:tabs>
          <w:tab w:val="num" w:pos="5456"/>
        </w:tabs>
        <w:ind w:left="5456" w:hanging="2880"/>
      </w:pPr>
      <w:rPr>
        <w:rFonts w:hint="default"/>
      </w:rPr>
    </w:lvl>
  </w:abstractNum>
  <w:abstractNum w:abstractNumId="16">
    <w:nsid w:val="4CCF5A16"/>
    <w:multiLevelType w:val="hybridMultilevel"/>
    <w:tmpl w:val="B55C3430"/>
    <w:lvl w:ilvl="0" w:tplc="D1D8FC90">
      <w:start w:val="5"/>
      <w:numFmt w:val="decimal"/>
      <w:lvlText w:val="%1"/>
      <w:lvlJc w:val="left"/>
      <w:pPr>
        <w:tabs>
          <w:tab w:val="num" w:pos="1000"/>
        </w:tabs>
        <w:ind w:left="1000" w:hanging="360"/>
      </w:pPr>
      <w:rPr>
        <w:rFonts w:hint="default"/>
        <w:b w:val="0"/>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7">
    <w:nsid w:val="4D0505FE"/>
    <w:multiLevelType w:val="multilevel"/>
    <w:tmpl w:val="C8B8F66C"/>
    <w:lvl w:ilvl="0">
      <w:start w:val="4"/>
      <w:numFmt w:val="decimal"/>
      <w:lvlText w:val="%1"/>
      <w:lvlJc w:val="left"/>
      <w:pPr>
        <w:tabs>
          <w:tab w:val="num" w:pos="1000"/>
        </w:tabs>
        <w:ind w:left="1000" w:hanging="360"/>
      </w:pPr>
      <w:rPr>
        <w:rFonts w:hint="default"/>
        <w:b/>
      </w:rPr>
    </w:lvl>
    <w:lvl w:ilvl="1">
      <w:numFmt w:val="decimal"/>
      <w:isLgl/>
      <w:lvlText w:val="%1.%2"/>
      <w:lvlJc w:val="left"/>
      <w:pPr>
        <w:tabs>
          <w:tab w:val="num" w:pos="1767"/>
        </w:tabs>
        <w:ind w:left="1767" w:hanging="1125"/>
      </w:pPr>
      <w:rPr>
        <w:rFonts w:hint="default"/>
      </w:rPr>
    </w:lvl>
    <w:lvl w:ilvl="2">
      <w:start w:val="1"/>
      <w:numFmt w:val="decimal"/>
      <w:isLgl/>
      <w:lvlText w:val="%1.%2.%3"/>
      <w:lvlJc w:val="left"/>
      <w:pPr>
        <w:tabs>
          <w:tab w:val="num" w:pos="1769"/>
        </w:tabs>
        <w:ind w:left="1769" w:hanging="1125"/>
      </w:pPr>
      <w:rPr>
        <w:rFonts w:hint="default"/>
      </w:rPr>
    </w:lvl>
    <w:lvl w:ilvl="3">
      <w:start w:val="1"/>
      <w:numFmt w:val="decimal"/>
      <w:isLgl/>
      <w:lvlText w:val="%1.%2.%3.%4"/>
      <w:lvlJc w:val="left"/>
      <w:pPr>
        <w:tabs>
          <w:tab w:val="num" w:pos="2086"/>
        </w:tabs>
        <w:ind w:left="2086" w:hanging="1440"/>
      </w:pPr>
      <w:rPr>
        <w:rFonts w:hint="default"/>
      </w:rPr>
    </w:lvl>
    <w:lvl w:ilvl="4">
      <w:start w:val="1"/>
      <w:numFmt w:val="decimal"/>
      <w:isLgl/>
      <w:lvlText w:val="%1.%2.%3.%4.%5"/>
      <w:lvlJc w:val="left"/>
      <w:pPr>
        <w:tabs>
          <w:tab w:val="num" w:pos="2088"/>
        </w:tabs>
        <w:ind w:left="2088" w:hanging="1440"/>
      </w:pPr>
      <w:rPr>
        <w:rFonts w:hint="default"/>
      </w:rPr>
    </w:lvl>
    <w:lvl w:ilvl="5">
      <w:start w:val="1"/>
      <w:numFmt w:val="decimal"/>
      <w:isLgl/>
      <w:lvlText w:val="%1.%2.%3.%4.%5.%6"/>
      <w:lvlJc w:val="left"/>
      <w:pPr>
        <w:tabs>
          <w:tab w:val="num" w:pos="2450"/>
        </w:tabs>
        <w:ind w:left="2450" w:hanging="1800"/>
      </w:pPr>
      <w:rPr>
        <w:rFonts w:hint="default"/>
      </w:rPr>
    </w:lvl>
    <w:lvl w:ilvl="6">
      <w:start w:val="1"/>
      <w:numFmt w:val="decimal"/>
      <w:isLgl/>
      <w:lvlText w:val="%1.%2.%3.%4.%5.%6.%7"/>
      <w:lvlJc w:val="left"/>
      <w:pPr>
        <w:tabs>
          <w:tab w:val="num" w:pos="2812"/>
        </w:tabs>
        <w:ind w:left="2812" w:hanging="2160"/>
      </w:pPr>
      <w:rPr>
        <w:rFonts w:hint="default"/>
      </w:rPr>
    </w:lvl>
    <w:lvl w:ilvl="7">
      <w:start w:val="1"/>
      <w:numFmt w:val="decimal"/>
      <w:isLgl/>
      <w:lvlText w:val="%1.%2.%3.%4.%5.%6.%7.%8"/>
      <w:lvlJc w:val="left"/>
      <w:pPr>
        <w:tabs>
          <w:tab w:val="num" w:pos="3174"/>
        </w:tabs>
        <w:ind w:left="3174" w:hanging="2520"/>
      </w:pPr>
      <w:rPr>
        <w:rFonts w:hint="default"/>
      </w:rPr>
    </w:lvl>
    <w:lvl w:ilvl="8">
      <w:start w:val="1"/>
      <w:numFmt w:val="decimal"/>
      <w:isLgl/>
      <w:lvlText w:val="%1.%2.%3.%4.%5.%6.%7.%8.%9"/>
      <w:lvlJc w:val="left"/>
      <w:pPr>
        <w:tabs>
          <w:tab w:val="num" w:pos="3536"/>
        </w:tabs>
        <w:ind w:left="3536" w:hanging="2880"/>
      </w:pPr>
      <w:rPr>
        <w:rFonts w:hint="default"/>
      </w:rPr>
    </w:lvl>
  </w:abstractNum>
  <w:abstractNum w:abstractNumId="18">
    <w:nsid w:val="60530B92"/>
    <w:multiLevelType w:val="multilevel"/>
    <w:tmpl w:val="60530B92"/>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2F51AD8"/>
    <w:multiLevelType w:val="multilevel"/>
    <w:tmpl w:val="62F51A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59560A5"/>
    <w:multiLevelType w:val="multilevel"/>
    <w:tmpl w:val="720A44E8"/>
    <w:lvl w:ilvl="0">
      <w:start w:val="2"/>
      <w:numFmt w:val="decimal"/>
      <w:lvlText w:val="%1"/>
      <w:lvlJc w:val="left"/>
      <w:pPr>
        <w:tabs>
          <w:tab w:val="num" w:pos="1125"/>
        </w:tabs>
        <w:ind w:left="1125" w:hanging="1125"/>
      </w:pPr>
      <w:rPr>
        <w:rFonts w:hint="default"/>
      </w:rPr>
    </w:lvl>
    <w:lvl w:ilvl="1">
      <w:numFmt w:val="decimal"/>
      <w:lvlText w:val="%1.%2"/>
      <w:lvlJc w:val="left"/>
      <w:pPr>
        <w:tabs>
          <w:tab w:val="num" w:pos="1447"/>
        </w:tabs>
        <w:ind w:left="1447" w:hanging="1125"/>
      </w:pPr>
      <w:rPr>
        <w:rFonts w:hint="default"/>
      </w:rPr>
    </w:lvl>
    <w:lvl w:ilvl="2">
      <w:start w:val="1"/>
      <w:numFmt w:val="decimal"/>
      <w:lvlText w:val="%1.%2.%3"/>
      <w:lvlJc w:val="left"/>
      <w:pPr>
        <w:tabs>
          <w:tab w:val="num" w:pos="1769"/>
        </w:tabs>
        <w:ind w:left="1769" w:hanging="1125"/>
      </w:pPr>
      <w:rPr>
        <w:rFonts w:hint="default"/>
      </w:rPr>
    </w:lvl>
    <w:lvl w:ilvl="3">
      <w:start w:val="1"/>
      <w:numFmt w:val="decimal"/>
      <w:lvlText w:val="%1.%2.%3.%4"/>
      <w:lvlJc w:val="left"/>
      <w:pPr>
        <w:tabs>
          <w:tab w:val="num" w:pos="2406"/>
        </w:tabs>
        <w:ind w:left="2406" w:hanging="1440"/>
      </w:pPr>
      <w:rPr>
        <w:rFonts w:hint="default"/>
      </w:rPr>
    </w:lvl>
    <w:lvl w:ilvl="4">
      <w:start w:val="1"/>
      <w:numFmt w:val="decimal"/>
      <w:lvlText w:val="%1.%2.%3.%4.%5"/>
      <w:lvlJc w:val="left"/>
      <w:pPr>
        <w:tabs>
          <w:tab w:val="num" w:pos="2728"/>
        </w:tabs>
        <w:ind w:left="2728" w:hanging="1440"/>
      </w:pPr>
      <w:rPr>
        <w:rFonts w:hint="default"/>
      </w:rPr>
    </w:lvl>
    <w:lvl w:ilvl="5">
      <w:start w:val="1"/>
      <w:numFmt w:val="decimal"/>
      <w:lvlText w:val="%1.%2.%3.%4.%5.%6"/>
      <w:lvlJc w:val="left"/>
      <w:pPr>
        <w:tabs>
          <w:tab w:val="num" w:pos="3410"/>
        </w:tabs>
        <w:ind w:left="3410" w:hanging="1800"/>
      </w:pPr>
      <w:rPr>
        <w:rFonts w:hint="default"/>
      </w:rPr>
    </w:lvl>
    <w:lvl w:ilvl="6">
      <w:start w:val="1"/>
      <w:numFmt w:val="decimal"/>
      <w:lvlText w:val="%1.%2.%3.%4.%5.%6.%7"/>
      <w:lvlJc w:val="left"/>
      <w:pPr>
        <w:tabs>
          <w:tab w:val="num" w:pos="4092"/>
        </w:tabs>
        <w:ind w:left="4092" w:hanging="2160"/>
      </w:pPr>
      <w:rPr>
        <w:rFonts w:hint="default"/>
      </w:rPr>
    </w:lvl>
    <w:lvl w:ilvl="7">
      <w:start w:val="1"/>
      <w:numFmt w:val="decimal"/>
      <w:lvlText w:val="%1.%2.%3.%4.%5.%6.%7.%8"/>
      <w:lvlJc w:val="left"/>
      <w:pPr>
        <w:tabs>
          <w:tab w:val="num" w:pos="4774"/>
        </w:tabs>
        <w:ind w:left="4774" w:hanging="2520"/>
      </w:pPr>
      <w:rPr>
        <w:rFonts w:hint="default"/>
      </w:rPr>
    </w:lvl>
    <w:lvl w:ilvl="8">
      <w:start w:val="1"/>
      <w:numFmt w:val="decimal"/>
      <w:lvlText w:val="%1.%2.%3.%4.%5.%6.%7.%8.%9"/>
      <w:lvlJc w:val="left"/>
      <w:pPr>
        <w:tabs>
          <w:tab w:val="num" w:pos="5456"/>
        </w:tabs>
        <w:ind w:left="5456" w:hanging="2880"/>
      </w:pPr>
      <w:rPr>
        <w:rFonts w:hint="default"/>
      </w:rPr>
    </w:lvl>
  </w:abstractNum>
  <w:abstractNum w:abstractNumId="21">
    <w:nsid w:val="6C070C55"/>
    <w:multiLevelType w:val="multilevel"/>
    <w:tmpl w:val="6C070C55"/>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6CF41B76"/>
    <w:multiLevelType w:val="hybridMultilevel"/>
    <w:tmpl w:val="437C4B9C"/>
    <w:lvl w:ilvl="0" w:tplc="AF167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1163014"/>
    <w:multiLevelType w:val="multilevel"/>
    <w:tmpl w:val="71163014"/>
    <w:lvl w:ilvl="0">
      <w:start w:val="2"/>
      <w:numFmt w:val="none"/>
      <w:lvlText w:val="二．"/>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4">
    <w:nsid w:val="73431E44"/>
    <w:multiLevelType w:val="multilevel"/>
    <w:tmpl w:val="73431E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8FB74C7"/>
    <w:multiLevelType w:val="hybridMultilevel"/>
    <w:tmpl w:val="F72E511C"/>
    <w:lvl w:ilvl="0" w:tplc="D9D43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EE2CF2"/>
    <w:multiLevelType w:val="multilevel"/>
    <w:tmpl w:val="7BEE2CF2"/>
    <w:lvl w:ilvl="0">
      <w:start w:val="1"/>
      <w:numFmt w:val="decimalEnclosedParen"/>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num w:numId="1">
    <w:abstractNumId w:val="17"/>
  </w:num>
  <w:num w:numId="2">
    <w:abstractNumId w:val="20"/>
  </w:num>
  <w:num w:numId="3">
    <w:abstractNumId w:val="16"/>
  </w:num>
  <w:num w:numId="4">
    <w:abstractNumId w:val="10"/>
  </w:num>
  <w:num w:numId="5">
    <w:abstractNumId w:val="15"/>
  </w:num>
  <w:num w:numId="6">
    <w:abstractNumId w:val="4"/>
  </w:num>
  <w:num w:numId="7">
    <w:abstractNumId w:val="12"/>
  </w:num>
  <w:num w:numId="8">
    <w:abstractNumId w:val="7"/>
  </w:num>
  <w:num w:numId="9">
    <w:abstractNumId w:val="25"/>
  </w:num>
  <w:num w:numId="10">
    <w:abstractNumId w:val="6"/>
  </w:num>
  <w:num w:numId="11">
    <w:abstractNumId w:val="11"/>
  </w:num>
  <w:num w:numId="12">
    <w:abstractNumId w:val="13"/>
  </w:num>
  <w:num w:numId="13">
    <w:abstractNumId w:val="26"/>
  </w:num>
  <w:num w:numId="14">
    <w:abstractNumId w:val="3"/>
  </w:num>
  <w:num w:numId="15">
    <w:abstractNumId w:val="23"/>
  </w:num>
  <w:num w:numId="16">
    <w:abstractNumId w:val="5"/>
  </w:num>
  <w:num w:numId="17">
    <w:abstractNumId w:val="9"/>
  </w:num>
  <w:num w:numId="18">
    <w:abstractNumId w:val="14"/>
  </w:num>
  <w:num w:numId="19">
    <w:abstractNumId w:val="1"/>
  </w:num>
  <w:num w:numId="20">
    <w:abstractNumId w:val="0"/>
  </w:num>
  <w:num w:numId="21">
    <w:abstractNumId w:val="24"/>
  </w:num>
  <w:num w:numId="22">
    <w:abstractNumId w:val="18"/>
  </w:num>
  <w:num w:numId="23">
    <w:abstractNumId w:val="21"/>
  </w:num>
  <w:num w:numId="24">
    <w:abstractNumId w:val="19"/>
  </w:num>
  <w:num w:numId="25">
    <w:abstractNumId w:val="8"/>
  </w:num>
  <w:num w:numId="26">
    <w:abstractNumId w:val="22"/>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jinyubo">
    <w15:presenceInfo w15:providerId="Windows Live" w15:userId="54f7fde82d5d9a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autoHyphenation/>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77A7"/>
    <w:rsid w:val="000002AA"/>
    <w:rsid w:val="00000811"/>
    <w:rsid w:val="00000F9D"/>
    <w:rsid w:val="000010C3"/>
    <w:rsid w:val="000010CE"/>
    <w:rsid w:val="0000116C"/>
    <w:rsid w:val="00001287"/>
    <w:rsid w:val="00001A4D"/>
    <w:rsid w:val="00001DE2"/>
    <w:rsid w:val="000022D8"/>
    <w:rsid w:val="00002392"/>
    <w:rsid w:val="00002593"/>
    <w:rsid w:val="00002689"/>
    <w:rsid w:val="000026B8"/>
    <w:rsid w:val="00002986"/>
    <w:rsid w:val="00002B63"/>
    <w:rsid w:val="00002E57"/>
    <w:rsid w:val="00003207"/>
    <w:rsid w:val="00003307"/>
    <w:rsid w:val="00003E5A"/>
    <w:rsid w:val="00004000"/>
    <w:rsid w:val="000042BA"/>
    <w:rsid w:val="00004687"/>
    <w:rsid w:val="000046A8"/>
    <w:rsid w:val="00004740"/>
    <w:rsid w:val="000047F3"/>
    <w:rsid w:val="0000481B"/>
    <w:rsid w:val="00004BA8"/>
    <w:rsid w:val="0000504E"/>
    <w:rsid w:val="00005ABD"/>
    <w:rsid w:val="00006111"/>
    <w:rsid w:val="000066D6"/>
    <w:rsid w:val="0000687D"/>
    <w:rsid w:val="00006E01"/>
    <w:rsid w:val="000070D6"/>
    <w:rsid w:val="000076AA"/>
    <w:rsid w:val="000076CA"/>
    <w:rsid w:val="000101E2"/>
    <w:rsid w:val="0001063E"/>
    <w:rsid w:val="0001087A"/>
    <w:rsid w:val="00010972"/>
    <w:rsid w:val="00010D90"/>
    <w:rsid w:val="000115CB"/>
    <w:rsid w:val="000116D9"/>
    <w:rsid w:val="000121CC"/>
    <w:rsid w:val="0001274A"/>
    <w:rsid w:val="00012827"/>
    <w:rsid w:val="00012BFA"/>
    <w:rsid w:val="00012DDB"/>
    <w:rsid w:val="00012FA3"/>
    <w:rsid w:val="00013038"/>
    <w:rsid w:val="00013A7D"/>
    <w:rsid w:val="00013BEA"/>
    <w:rsid w:val="000140BF"/>
    <w:rsid w:val="0001467F"/>
    <w:rsid w:val="000149C9"/>
    <w:rsid w:val="00014AAA"/>
    <w:rsid w:val="00014C84"/>
    <w:rsid w:val="00014CF3"/>
    <w:rsid w:val="000150BE"/>
    <w:rsid w:val="0001531D"/>
    <w:rsid w:val="000155A5"/>
    <w:rsid w:val="00015AE8"/>
    <w:rsid w:val="00015DF3"/>
    <w:rsid w:val="0001606F"/>
    <w:rsid w:val="00016516"/>
    <w:rsid w:val="0001686D"/>
    <w:rsid w:val="000169E1"/>
    <w:rsid w:val="00016D4D"/>
    <w:rsid w:val="00016E21"/>
    <w:rsid w:val="00016F4C"/>
    <w:rsid w:val="00016F59"/>
    <w:rsid w:val="000173D5"/>
    <w:rsid w:val="00017448"/>
    <w:rsid w:val="00017FA3"/>
    <w:rsid w:val="00017FA6"/>
    <w:rsid w:val="00020E31"/>
    <w:rsid w:val="00020E64"/>
    <w:rsid w:val="00021161"/>
    <w:rsid w:val="000215E2"/>
    <w:rsid w:val="00021AD1"/>
    <w:rsid w:val="00021B84"/>
    <w:rsid w:val="00021F04"/>
    <w:rsid w:val="000221E3"/>
    <w:rsid w:val="00022705"/>
    <w:rsid w:val="00022D08"/>
    <w:rsid w:val="00022F23"/>
    <w:rsid w:val="0002315A"/>
    <w:rsid w:val="00023384"/>
    <w:rsid w:val="00023502"/>
    <w:rsid w:val="00023710"/>
    <w:rsid w:val="0002378F"/>
    <w:rsid w:val="00023F35"/>
    <w:rsid w:val="000240D2"/>
    <w:rsid w:val="000240DE"/>
    <w:rsid w:val="0002426A"/>
    <w:rsid w:val="000245E7"/>
    <w:rsid w:val="00024B91"/>
    <w:rsid w:val="00024CC2"/>
    <w:rsid w:val="00025118"/>
    <w:rsid w:val="00025522"/>
    <w:rsid w:val="00025600"/>
    <w:rsid w:val="0002636A"/>
    <w:rsid w:val="00026765"/>
    <w:rsid w:val="00026CA6"/>
    <w:rsid w:val="00026CF6"/>
    <w:rsid w:val="00027600"/>
    <w:rsid w:val="00027793"/>
    <w:rsid w:val="00027908"/>
    <w:rsid w:val="00027BAA"/>
    <w:rsid w:val="00027CA5"/>
    <w:rsid w:val="00027D1E"/>
    <w:rsid w:val="00027ECB"/>
    <w:rsid w:val="00027FE1"/>
    <w:rsid w:val="0003015A"/>
    <w:rsid w:val="0003029D"/>
    <w:rsid w:val="000303A1"/>
    <w:rsid w:val="0003047F"/>
    <w:rsid w:val="000304ED"/>
    <w:rsid w:val="000308AA"/>
    <w:rsid w:val="000308C4"/>
    <w:rsid w:val="000310F8"/>
    <w:rsid w:val="0003174A"/>
    <w:rsid w:val="000317D6"/>
    <w:rsid w:val="00031872"/>
    <w:rsid w:val="00031BD6"/>
    <w:rsid w:val="00031DBE"/>
    <w:rsid w:val="000321DE"/>
    <w:rsid w:val="0003248E"/>
    <w:rsid w:val="000327E2"/>
    <w:rsid w:val="000328EE"/>
    <w:rsid w:val="00032B07"/>
    <w:rsid w:val="00032C4B"/>
    <w:rsid w:val="00032DE5"/>
    <w:rsid w:val="00032F26"/>
    <w:rsid w:val="00033156"/>
    <w:rsid w:val="00033891"/>
    <w:rsid w:val="00033CE0"/>
    <w:rsid w:val="00033E14"/>
    <w:rsid w:val="0003409D"/>
    <w:rsid w:val="000344A4"/>
    <w:rsid w:val="00034990"/>
    <w:rsid w:val="00034D23"/>
    <w:rsid w:val="00034E11"/>
    <w:rsid w:val="00035441"/>
    <w:rsid w:val="00035503"/>
    <w:rsid w:val="0003573C"/>
    <w:rsid w:val="00036369"/>
    <w:rsid w:val="00036D24"/>
    <w:rsid w:val="00036EBB"/>
    <w:rsid w:val="000376D8"/>
    <w:rsid w:val="0003785E"/>
    <w:rsid w:val="00037A99"/>
    <w:rsid w:val="00037C17"/>
    <w:rsid w:val="00037C26"/>
    <w:rsid w:val="00037C99"/>
    <w:rsid w:val="0004008F"/>
    <w:rsid w:val="000403C6"/>
    <w:rsid w:val="00040611"/>
    <w:rsid w:val="00040946"/>
    <w:rsid w:val="00040C4A"/>
    <w:rsid w:val="00040D1C"/>
    <w:rsid w:val="0004197D"/>
    <w:rsid w:val="00041B86"/>
    <w:rsid w:val="000421D6"/>
    <w:rsid w:val="000423ED"/>
    <w:rsid w:val="000426EC"/>
    <w:rsid w:val="00042959"/>
    <w:rsid w:val="00042DE7"/>
    <w:rsid w:val="00042EA6"/>
    <w:rsid w:val="00043226"/>
    <w:rsid w:val="000435A7"/>
    <w:rsid w:val="0004388A"/>
    <w:rsid w:val="00043D80"/>
    <w:rsid w:val="0004472E"/>
    <w:rsid w:val="000447E9"/>
    <w:rsid w:val="00044AA2"/>
    <w:rsid w:val="000450F7"/>
    <w:rsid w:val="0004514B"/>
    <w:rsid w:val="00045C1F"/>
    <w:rsid w:val="000462FB"/>
    <w:rsid w:val="0004650D"/>
    <w:rsid w:val="00046889"/>
    <w:rsid w:val="00046D32"/>
    <w:rsid w:val="00046DAD"/>
    <w:rsid w:val="00047207"/>
    <w:rsid w:val="00047361"/>
    <w:rsid w:val="000474F0"/>
    <w:rsid w:val="000477E5"/>
    <w:rsid w:val="0004785C"/>
    <w:rsid w:val="00047F75"/>
    <w:rsid w:val="00050033"/>
    <w:rsid w:val="00050183"/>
    <w:rsid w:val="00050470"/>
    <w:rsid w:val="000506BC"/>
    <w:rsid w:val="00050844"/>
    <w:rsid w:val="00050B2C"/>
    <w:rsid w:val="00050B71"/>
    <w:rsid w:val="00050DAA"/>
    <w:rsid w:val="00050DAB"/>
    <w:rsid w:val="00051C3D"/>
    <w:rsid w:val="00051FD0"/>
    <w:rsid w:val="00052310"/>
    <w:rsid w:val="0005267D"/>
    <w:rsid w:val="00052B59"/>
    <w:rsid w:val="00052EFC"/>
    <w:rsid w:val="00054A5B"/>
    <w:rsid w:val="00054A8F"/>
    <w:rsid w:val="00054CC9"/>
    <w:rsid w:val="00054E1E"/>
    <w:rsid w:val="00054E28"/>
    <w:rsid w:val="00054F7F"/>
    <w:rsid w:val="000550CE"/>
    <w:rsid w:val="00055245"/>
    <w:rsid w:val="0005577F"/>
    <w:rsid w:val="000557CD"/>
    <w:rsid w:val="00055C80"/>
    <w:rsid w:val="00055E77"/>
    <w:rsid w:val="00056215"/>
    <w:rsid w:val="00056244"/>
    <w:rsid w:val="0005640C"/>
    <w:rsid w:val="000564C1"/>
    <w:rsid w:val="00056595"/>
    <w:rsid w:val="000567BF"/>
    <w:rsid w:val="00056A69"/>
    <w:rsid w:val="00056D8A"/>
    <w:rsid w:val="000573F1"/>
    <w:rsid w:val="00060083"/>
    <w:rsid w:val="00060100"/>
    <w:rsid w:val="000603CC"/>
    <w:rsid w:val="0006089B"/>
    <w:rsid w:val="00061136"/>
    <w:rsid w:val="000624E9"/>
    <w:rsid w:val="00062833"/>
    <w:rsid w:val="0006293E"/>
    <w:rsid w:val="000629C7"/>
    <w:rsid w:val="00062C42"/>
    <w:rsid w:val="00063336"/>
    <w:rsid w:val="00063563"/>
    <w:rsid w:val="00063E5E"/>
    <w:rsid w:val="00064115"/>
    <w:rsid w:val="000645D2"/>
    <w:rsid w:val="00064779"/>
    <w:rsid w:val="00064A75"/>
    <w:rsid w:val="00064DF2"/>
    <w:rsid w:val="00064ED7"/>
    <w:rsid w:val="000655F6"/>
    <w:rsid w:val="000657BC"/>
    <w:rsid w:val="00065921"/>
    <w:rsid w:val="0006665B"/>
    <w:rsid w:val="0006712D"/>
    <w:rsid w:val="00067511"/>
    <w:rsid w:val="000678DF"/>
    <w:rsid w:val="00067AE1"/>
    <w:rsid w:val="00070ADE"/>
    <w:rsid w:val="00070B1C"/>
    <w:rsid w:val="00070E3D"/>
    <w:rsid w:val="00071BF3"/>
    <w:rsid w:val="00071E16"/>
    <w:rsid w:val="000726F3"/>
    <w:rsid w:val="00072802"/>
    <w:rsid w:val="00072C33"/>
    <w:rsid w:val="000733D7"/>
    <w:rsid w:val="000736D9"/>
    <w:rsid w:val="00073E17"/>
    <w:rsid w:val="000742F0"/>
    <w:rsid w:val="0007451A"/>
    <w:rsid w:val="00074971"/>
    <w:rsid w:val="00074D72"/>
    <w:rsid w:val="00075043"/>
    <w:rsid w:val="00075208"/>
    <w:rsid w:val="000752BF"/>
    <w:rsid w:val="00075338"/>
    <w:rsid w:val="0007548B"/>
    <w:rsid w:val="00075B5A"/>
    <w:rsid w:val="00075D3F"/>
    <w:rsid w:val="000763A5"/>
    <w:rsid w:val="0007647F"/>
    <w:rsid w:val="0007677F"/>
    <w:rsid w:val="00077461"/>
    <w:rsid w:val="000800AE"/>
    <w:rsid w:val="000801C2"/>
    <w:rsid w:val="00080C0E"/>
    <w:rsid w:val="0008144F"/>
    <w:rsid w:val="00081AF2"/>
    <w:rsid w:val="00081B8F"/>
    <w:rsid w:val="00081E78"/>
    <w:rsid w:val="00082156"/>
    <w:rsid w:val="00082365"/>
    <w:rsid w:val="00082569"/>
    <w:rsid w:val="000826FA"/>
    <w:rsid w:val="0008292E"/>
    <w:rsid w:val="00082FF4"/>
    <w:rsid w:val="00083246"/>
    <w:rsid w:val="00083280"/>
    <w:rsid w:val="0008360A"/>
    <w:rsid w:val="00083661"/>
    <w:rsid w:val="00083DC4"/>
    <w:rsid w:val="00083FFA"/>
    <w:rsid w:val="000845E2"/>
    <w:rsid w:val="000849A8"/>
    <w:rsid w:val="00084AFA"/>
    <w:rsid w:val="00084B21"/>
    <w:rsid w:val="000850CD"/>
    <w:rsid w:val="00085281"/>
    <w:rsid w:val="000853BD"/>
    <w:rsid w:val="0008546E"/>
    <w:rsid w:val="00085707"/>
    <w:rsid w:val="00085D5A"/>
    <w:rsid w:val="00085E69"/>
    <w:rsid w:val="0008619C"/>
    <w:rsid w:val="000867BA"/>
    <w:rsid w:val="000867F1"/>
    <w:rsid w:val="000868C3"/>
    <w:rsid w:val="00086EAA"/>
    <w:rsid w:val="00087467"/>
    <w:rsid w:val="00087817"/>
    <w:rsid w:val="00087C21"/>
    <w:rsid w:val="00087E96"/>
    <w:rsid w:val="00087EFF"/>
    <w:rsid w:val="000902C7"/>
    <w:rsid w:val="000905DF"/>
    <w:rsid w:val="000907C0"/>
    <w:rsid w:val="00090A9E"/>
    <w:rsid w:val="00090D04"/>
    <w:rsid w:val="00090F43"/>
    <w:rsid w:val="0009165D"/>
    <w:rsid w:val="000916CD"/>
    <w:rsid w:val="0009175A"/>
    <w:rsid w:val="00091B00"/>
    <w:rsid w:val="000920E4"/>
    <w:rsid w:val="00092350"/>
    <w:rsid w:val="00092771"/>
    <w:rsid w:val="00092ED8"/>
    <w:rsid w:val="00093463"/>
    <w:rsid w:val="000935B1"/>
    <w:rsid w:val="0009366F"/>
    <w:rsid w:val="00093883"/>
    <w:rsid w:val="00093E18"/>
    <w:rsid w:val="00093F62"/>
    <w:rsid w:val="00094552"/>
    <w:rsid w:val="000947D4"/>
    <w:rsid w:val="000948D5"/>
    <w:rsid w:val="0009494F"/>
    <w:rsid w:val="00094A02"/>
    <w:rsid w:val="00094B42"/>
    <w:rsid w:val="00094CD5"/>
    <w:rsid w:val="00094FCB"/>
    <w:rsid w:val="000950A2"/>
    <w:rsid w:val="000951D6"/>
    <w:rsid w:val="0009536D"/>
    <w:rsid w:val="000954E3"/>
    <w:rsid w:val="00095C17"/>
    <w:rsid w:val="00095F50"/>
    <w:rsid w:val="00095FDD"/>
    <w:rsid w:val="0009615F"/>
    <w:rsid w:val="00096A1F"/>
    <w:rsid w:val="00097267"/>
    <w:rsid w:val="0009776A"/>
    <w:rsid w:val="000979DD"/>
    <w:rsid w:val="00097A25"/>
    <w:rsid w:val="00097F8E"/>
    <w:rsid w:val="000A009F"/>
    <w:rsid w:val="000A03E3"/>
    <w:rsid w:val="000A04B3"/>
    <w:rsid w:val="000A07CB"/>
    <w:rsid w:val="000A08B3"/>
    <w:rsid w:val="000A091C"/>
    <w:rsid w:val="000A0BDA"/>
    <w:rsid w:val="000A1104"/>
    <w:rsid w:val="000A119A"/>
    <w:rsid w:val="000A152E"/>
    <w:rsid w:val="000A15C7"/>
    <w:rsid w:val="000A1D50"/>
    <w:rsid w:val="000A289B"/>
    <w:rsid w:val="000A28E7"/>
    <w:rsid w:val="000A30DF"/>
    <w:rsid w:val="000A3DB5"/>
    <w:rsid w:val="000A3FD5"/>
    <w:rsid w:val="000A463C"/>
    <w:rsid w:val="000A4989"/>
    <w:rsid w:val="000A4BAC"/>
    <w:rsid w:val="000A4FA2"/>
    <w:rsid w:val="000A55A2"/>
    <w:rsid w:val="000A6261"/>
    <w:rsid w:val="000A6392"/>
    <w:rsid w:val="000A65D2"/>
    <w:rsid w:val="000A687C"/>
    <w:rsid w:val="000A6B69"/>
    <w:rsid w:val="000A6D72"/>
    <w:rsid w:val="000A7A83"/>
    <w:rsid w:val="000A7CBE"/>
    <w:rsid w:val="000B0309"/>
    <w:rsid w:val="000B0547"/>
    <w:rsid w:val="000B0841"/>
    <w:rsid w:val="000B0A31"/>
    <w:rsid w:val="000B0B61"/>
    <w:rsid w:val="000B0DE3"/>
    <w:rsid w:val="000B106C"/>
    <w:rsid w:val="000B1337"/>
    <w:rsid w:val="000B1D2C"/>
    <w:rsid w:val="000B1F20"/>
    <w:rsid w:val="000B26DF"/>
    <w:rsid w:val="000B2961"/>
    <w:rsid w:val="000B2A50"/>
    <w:rsid w:val="000B2B80"/>
    <w:rsid w:val="000B2E8E"/>
    <w:rsid w:val="000B33CD"/>
    <w:rsid w:val="000B3A58"/>
    <w:rsid w:val="000B3AE1"/>
    <w:rsid w:val="000B3C3A"/>
    <w:rsid w:val="000B405F"/>
    <w:rsid w:val="000B4401"/>
    <w:rsid w:val="000B4814"/>
    <w:rsid w:val="000B499C"/>
    <w:rsid w:val="000B4E4A"/>
    <w:rsid w:val="000B52DE"/>
    <w:rsid w:val="000B5387"/>
    <w:rsid w:val="000B54C7"/>
    <w:rsid w:val="000B55BC"/>
    <w:rsid w:val="000B5675"/>
    <w:rsid w:val="000B57D4"/>
    <w:rsid w:val="000B5934"/>
    <w:rsid w:val="000B593E"/>
    <w:rsid w:val="000B5F26"/>
    <w:rsid w:val="000B69D0"/>
    <w:rsid w:val="000B6E13"/>
    <w:rsid w:val="000B7849"/>
    <w:rsid w:val="000B78AB"/>
    <w:rsid w:val="000B7A9B"/>
    <w:rsid w:val="000B7BA4"/>
    <w:rsid w:val="000B7FF3"/>
    <w:rsid w:val="000C0892"/>
    <w:rsid w:val="000C0970"/>
    <w:rsid w:val="000C11DC"/>
    <w:rsid w:val="000C1293"/>
    <w:rsid w:val="000C1416"/>
    <w:rsid w:val="000C1764"/>
    <w:rsid w:val="000C18E5"/>
    <w:rsid w:val="000C1A3B"/>
    <w:rsid w:val="000C204B"/>
    <w:rsid w:val="000C2783"/>
    <w:rsid w:val="000C27D7"/>
    <w:rsid w:val="000C298A"/>
    <w:rsid w:val="000C2F84"/>
    <w:rsid w:val="000C2FC6"/>
    <w:rsid w:val="000C300B"/>
    <w:rsid w:val="000C3800"/>
    <w:rsid w:val="000C3B7B"/>
    <w:rsid w:val="000C3C40"/>
    <w:rsid w:val="000C3F50"/>
    <w:rsid w:val="000C4015"/>
    <w:rsid w:val="000C42B2"/>
    <w:rsid w:val="000C43C7"/>
    <w:rsid w:val="000C48B4"/>
    <w:rsid w:val="000C4D04"/>
    <w:rsid w:val="000C4D84"/>
    <w:rsid w:val="000C5008"/>
    <w:rsid w:val="000C563F"/>
    <w:rsid w:val="000C59DD"/>
    <w:rsid w:val="000C5B47"/>
    <w:rsid w:val="000C604F"/>
    <w:rsid w:val="000C60DF"/>
    <w:rsid w:val="000C65E6"/>
    <w:rsid w:val="000C691C"/>
    <w:rsid w:val="000C7113"/>
    <w:rsid w:val="000C7A06"/>
    <w:rsid w:val="000D0270"/>
    <w:rsid w:val="000D0639"/>
    <w:rsid w:val="000D083E"/>
    <w:rsid w:val="000D0A06"/>
    <w:rsid w:val="000D0D49"/>
    <w:rsid w:val="000D0DDB"/>
    <w:rsid w:val="000D0E8F"/>
    <w:rsid w:val="000D0F68"/>
    <w:rsid w:val="000D122F"/>
    <w:rsid w:val="000D12FA"/>
    <w:rsid w:val="000D1478"/>
    <w:rsid w:val="000D153E"/>
    <w:rsid w:val="000D16E1"/>
    <w:rsid w:val="000D17FB"/>
    <w:rsid w:val="000D2264"/>
    <w:rsid w:val="000D25A1"/>
    <w:rsid w:val="000D27BF"/>
    <w:rsid w:val="000D28C6"/>
    <w:rsid w:val="000D2A9C"/>
    <w:rsid w:val="000D2FB5"/>
    <w:rsid w:val="000D3113"/>
    <w:rsid w:val="000D3197"/>
    <w:rsid w:val="000D359B"/>
    <w:rsid w:val="000D3705"/>
    <w:rsid w:val="000D3754"/>
    <w:rsid w:val="000D4525"/>
    <w:rsid w:val="000D46EC"/>
    <w:rsid w:val="000D4E0E"/>
    <w:rsid w:val="000D5561"/>
    <w:rsid w:val="000D5DED"/>
    <w:rsid w:val="000D6302"/>
    <w:rsid w:val="000D68CF"/>
    <w:rsid w:val="000D6B91"/>
    <w:rsid w:val="000D7173"/>
    <w:rsid w:val="000D72BE"/>
    <w:rsid w:val="000D748B"/>
    <w:rsid w:val="000D7DC6"/>
    <w:rsid w:val="000D7F1C"/>
    <w:rsid w:val="000E0342"/>
    <w:rsid w:val="000E0653"/>
    <w:rsid w:val="000E066C"/>
    <w:rsid w:val="000E0A12"/>
    <w:rsid w:val="000E0D16"/>
    <w:rsid w:val="000E0E57"/>
    <w:rsid w:val="000E0E8C"/>
    <w:rsid w:val="000E0F14"/>
    <w:rsid w:val="000E1440"/>
    <w:rsid w:val="000E1B50"/>
    <w:rsid w:val="000E1C63"/>
    <w:rsid w:val="000E1EB1"/>
    <w:rsid w:val="000E2096"/>
    <w:rsid w:val="000E2303"/>
    <w:rsid w:val="000E252D"/>
    <w:rsid w:val="000E258E"/>
    <w:rsid w:val="000E26B6"/>
    <w:rsid w:val="000E2D78"/>
    <w:rsid w:val="000E2DE8"/>
    <w:rsid w:val="000E2EC5"/>
    <w:rsid w:val="000E30A3"/>
    <w:rsid w:val="000E32C3"/>
    <w:rsid w:val="000E3D41"/>
    <w:rsid w:val="000E3DFF"/>
    <w:rsid w:val="000E3E19"/>
    <w:rsid w:val="000E3F80"/>
    <w:rsid w:val="000E3FE8"/>
    <w:rsid w:val="000E433D"/>
    <w:rsid w:val="000E46FD"/>
    <w:rsid w:val="000E4D33"/>
    <w:rsid w:val="000E506D"/>
    <w:rsid w:val="000E5B59"/>
    <w:rsid w:val="000E5CEB"/>
    <w:rsid w:val="000E5E69"/>
    <w:rsid w:val="000E6AD7"/>
    <w:rsid w:val="000E78A6"/>
    <w:rsid w:val="000E7B46"/>
    <w:rsid w:val="000E7DE0"/>
    <w:rsid w:val="000E7E90"/>
    <w:rsid w:val="000F0387"/>
    <w:rsid w:val="000F0BA8"/>
    <w:rsid w:val="000F1079"/>
    <w:rsid w:val="000F12A2"/>
    <w:rsid w:val="000F148C"/>
    <w:rsid w:val="000F18F7"/>
    <w:rsid w:val="000F203D"/>
    <w:rsid w:val="000F2456"/>
    <w:rsid w:val="000F26A5"/>
    <w:rsid w:val="000F2780"/>
    <w:rsid w:val="000F2FA2"/>
    <w:rsid w:val="000F316C"/>
    <w:rsid w:val="000F326E"/>
    <w:rsid w:val="000F35A9"/>
    <w:rsid w:val="000F362C"/>
    <w:rsid w:val="000F385A"/>
    <w:rsid w:val="000F3BB7"/>
    <w:rsid w:val="000F40EA"/>
    <w:rsid w:val="000F4E60"/>
    <w:rsid w:val="000F54AD"/>
    <w:rsid w:val="000F5796"/>
    <w:rsid w:val="000F58AD"/>
    <w:rsid w:val="000F5981"/>
    <w:rsid w:val="000F5D24"/>
    <w:rsid w:val="000F603D"/>
    <w:rsid w:val="000F60B4"/>
    <w:rsid w:val="000F6834"/>
    <w:rsid w:val="000F691D"/>
    <w:rsid w:val="000F6AAD"/>
    <w:rsid w:val="000F6CBA"/>
    <w:rsid w:val="000F6E19"/>
    <w:rsid w:val="000F6FF9"/>
    <w:rsid w:val="000F705C"/>
    <w:rsid w:val="000F7068"/>
    <w:rsid w:val="000F73E4"/>
    <w:rsid w:val="000F77C2"/>
    <w:rsid w:val="000F7D24"/>
    <w:rsid w:val="000F7ECE"/>
    <w:rsid w:val="0010021A"/>
    <w:rsid w:val="001003F3"/>
    <w:rsid w:val="00100588"/>
    <w:rsid w:val="00100B9A"/>
    <w:rsid w:val="00100F2F"/>
    <w:rsid w:val="00101215"/>
    <w:rsid w:val="0010139E"/>
    <w:rsid w:val="00101570"/>
    <w:rsid w:val="001015F5"/>
    <w:rsid w:val="0010160B"/>
    <w:rsid w:val="00101680"/>
    <w:rsid w:val="0010169C"/>
    <w:rsid w:val="00101787"/>
    <w:rsid w:val="00101AC2"/>
    <w:rsid w:val="00101DC1"/>
    <w:rsid w:val="00102241"/>
    <w:rsid w:val="00102664"/>
    <w:rsid w:val="001028CA"/>
    <w:rsid w:val="001033CC"/>
    <w:rsid w:val="00103770"/>
    <w:rsid w:val="00103AE8"/>
    <w:rsid w:val="0010445E"/>
    <w:rsid w:val="001049CA"/>
    <w:rsid w:val="001049E3"/>
    <w:rsid w:val="00104C54"/>
    <w:rsid w:val="00104EBD"/>
    <w:rsid w:val="0010533A"/>
    <w:rsid w:val="00105800"/>
    <w:rsid w:val="00105C38"/>
    <w:rsid w:val="00105D2A"/>
    <w:rsid w:val="00105E6C"/>
    <w:rsid w:val="001062C8"/>
    <w:rsid w:val="00106399"/>
    <w:rsid w:val="00106549"/>
    <w:rsid w:val="001065CD"/>
    <w:rsid w:val="00106C9A"/>
    <w:rsid w:val="00106CEF"/>
    <w:rsid w:val="00106E2A"/>
    <w:rsid w:val="00106EBF"/>
    <w:rsid w:val="0010711F"/>
    <w:rsid w:val="0010716A"/>
    <w:rsid w:val="001073F1"/>
    <w:rsid w:val="0010762E"/>
    <w:rsid w:val="00107BD3"/>
    <w:rsid w:val="00107EE5"/>
    <w:rsid w:val="001102F4"/>
    <w:rsid w:val="0011034A"/>
    <w:rsid w:val="0011035B"/>
    <w:rsid w:val="00110413"/>
    <w:rsid w:val="00110C99"/>
    <w:rsid w:val="00110D04"/>
    <w:rsid w:val="00111005"/>
    <w:rsid w:val="00111364"/>
    <w:rsid w:val="001114A8"/>
    <w:rsid w:val="0011185B"/>
    <w:rsid w:val="00111874"/>
    <w:rsid w:val="00111A81"/>
    <w:rsid w:val="00111ADF"/>
    <w:rsid w:val="00111F24"/>
    <w:rsid w:val="001121F9"/>
    <w:rsid w:val="00112257"/>
    <w:rsid w:val="00112557"/>
    <w:rsid w:val="001125D7"/>
    <w:rsid w:val="00112B15"/>
    <w:rsid w:val="00112C52"/>
    <w:rsid w:val="00112DDD"/>
    <w:rsid w:val="0011390E"/>
    <w:rsid w:val="001139B6"/>
    <w:rsid w:val="00113AC7"/>
    <w:rsid w:val="00113DA9"/>
    <w:rsid w:val="001141BA"/>
    <w:rsid w:val="00114A54"/>
    <w:rsid w:val="00114B07"/>
    <w:rsid w:val="00115C74"/>
    <w:rsid w:val="00115ED5"/>
    <w:rsid w:val="0011617C"/>
    <w:rsid w:val="001163DA"/>
    <w:rsid w:val="00116460"/>
    <w:rsid w:val="00116566"/>
    <w:rsid w:val="00117457"/>
    <w:rsid w:val="0011765F"/>
    <w:rsid w:val="0011799C"/>
    <w:rsid w:val="00120AEA"/>
    <w:rsid w:val="00120B9C"/>
    <w:rsid w:val="00121061"/>
    <w:rsid w:val="001214C2"/>
    <w:rsid w:val="001216B6"/>
    <w:rsid w:val="00121878"/>
    <w:rsid w:val="00121C88"/>
    <w:rsid w:val="0012203D"/>
    <w:rsid w:val="0012251C"/>
    <w:rsid w:val="0012291C"/>
    <w:rsid w:val="00122B7D"/>
    <w:rsid w:val="00122C56"/>
    <w:rsid w:val="00122C61"/>
    <w:rsid w:val="00123397"/>
    <w:rsid w:val="0012341F"/>
    <w:rsid w:val="0012350E"/>
    <w:rsid w:val="001245E4"/>
    <w:rsid w:val="001247A3"/>
    <w:rsid w:val="00124829"/>
    <w:rsid w:val="0012562F"/>
    <w:rsid w:val="001262E7"/>
    <w:rsid w:val="001264F4"/>
    <w:rsid w:val="00126667"/>
    <w:rsid w:val="0012696D"/>
    <w:rsid w:val="0012719F"/>
    <w:rsid w:val="001273B5"/>
    <w:rsid w:val="00127F86"/>
    <w:rsid w:val="001301C1"/>
    <w:rsid w:val="001302C5"/>
    <w:rsid w:val="00130337"/>
    <w:rsid w:val="001303FB"/>
    <w:rsid w:val="00130A77"/>
    <w:rsid w:val="00130F19"/>
    <w:rsid w:val="001310B8"/>
    <w:rsid w:val="00131181"/>
    <w:rsid w:val="001312EA"/>
    <w:rsid w:val="001313BC"/>
    <w:rsid w:val="0013191A"/>
    <w:rsid w:val="0013195E"/>
    <w:rsid w:val="00131A0C"/>
    <w:rsid w:val="00131ADB"/>
    <w:rsid w:val="00132A62"/>
    <w:rsid w:val="00132D73"/>
    <w:rsid w:val="00132FED"/>
    <w:rsid w:val="00133902"/>
    <w:rsid w:val="001339BF"/>
    <w:rsid w:val="00133E1E"/>
    <w:rsid w:val="00133FCD"/>
    <w:rsid w:val="0013428C"/>
    <w:rsid w:val="0013437A"/>
    <w:rsid w:val="00134540"/>
    <w:rsid w:val="001347CC"/>
    <w:rsid w:val="00134A26"/>
    <w:rsid w:val="0013536C"/>
    <w:rsid w:val="00135707"/>
    <w:rsid w:val="0013593C"/>
    <w:rsid w:val="00135C11"/>
    <w:rsid w:val="00135C82"/>
    <w:rsid w:val="00135F05"/>
    <w:rsid w:val="00135F95"/>
    <w:rsid w:val="0013603A"/>
    <w:rsid w:val="00136274"/>
    <w:rsid w:val="0013628A"/>
    <w:rsid w:val="00136922"/>
    <w:rsid w:val="00136938"/>
    <w:rsid w:val="00136AD7"/>
    <w:rsid w:val="00136B57"/>
    <w:rsid w:val="0013719A"/>
    <w:rsid w:val="001374AD"/>
    <w:rsid w:val="001375B4"/>
    <w:rsid w:val="00137B6D"/>
    <w:rsid w:val="00140A15"/>
    <w:rsid w:val="00140F38"/>
    <w:rsid w:val="001417F7"/>
    <w:rsid w:val="00141C0B"/>
    <w:rsid w:val="0014201B"/>
    <w:rsid w:val="0014224E"/>
    <w:rsid w:val="001424F2"/>
    <w:rsid w:val="00142F15"/>
    <w:rsid w:val="00143052"/>
    <w:rsid w:val="00143756"/>
    <w:rsid w:val="00143D34"/>
    <w:rsid w:val="001442B6"/>
    <w:rsid w:val="001442BB"/>
    <w:rsid w:val="001442CA"/>
    <w:rsid w:val="00144412"/>
    <w:rsid w:val="00144492"/>
    <w:rsid w:val="00144538"/>
    <w:rsid w:val="00144608"/>
    <w:rsid w:val="001447D6"/>
    <w:rsid w:val="0014480E"/>
    <w:rsid w:val="00144BB5"/>
    <w:rsid w:val="001453FB"/>
    <w:rsid w:val="00145552"/>
    <w:rsid w:val="00145895"/>
    <w:rsid w:val="001459AA"/>
    <w:rsid w:val="00145CF4"/>
    <w:rsid w:val="00145E19"/>
    <w:rsid w:val="00145F56"/>
    <w:rsid w:val="00146535"/>
    <w:rsid w:val="00146581"/>
    <w:rsid w:val="00146B9D"/>
    <w:rsid w:val="001470B8"/>
    <w:rsid w:val="001471B6"/>
    <w:rsid w:val="0014735D"/>
    <w:rsid w:val="001473E2"/>
    <w:rsid w:val="001479B1"/>
    <w:rsid w:val="00147F61"/>
    <w:rsid w:val="001500C6"/>
    <w:rsid w:val="00150671"/>
    <w:rsid w:val="0015068C"/>
    <w:rsid w:val="00150A4E"/>
    <w:rsid w:val="00150AE9"/>
    <w:rsid w:val="001514AC"/>
    <w:rsid w:val="0015169E"/>
    <w:rsid w:val="00151B27"/>
    <w:rsid w:val="00151CF0"/>
    <w:rsid w:val="00151ECD"/>
    <w:rsid w:val="00152476"/>
    <w:rsid w:val="00152F1C"/>
    <w:rsid w:val="00153074"/>
    <w:rsid w:val="00153956"/>
    <w:rsid w:val="00153E22"/>
    <w:rsid w:val="001542CF"/>
    <w:rsid w:val="0015469C"/>
    <w:rsid w:val="00154814"/>
    <w:rsid w:val="00154DB9"/>
    <w:rsid w:val="00154E4D"/>
    <w:rsid w:val="001553B7"/>
    <w:rsid w:val="001555FC"/>
    <w:rsid w:val="00155882"/>
    <w:rsid w:val="00155A11"/>
    <w:rsid w:val="0015648D"/>
    <w:rsid w:val="00156A71"/>
    <w:rsid w:val="00156CED"/>
    <w:rsid w:val="00156D45"/>
    <w:rsid w:val="001574BA"/>
    <w:rsid w:val="0015759F"/>
    <w:rsid w:val="00157F10"/>
    <w:rsid w:val="00160080"/>
    <w:rsid w:val="001601DC"/>
    <w:rsid w:val="00160738"/>
    <w:rsid w:val="00160803"/>
    <w:rsid w:val="00160AB8"/>
    <w:rsid w:val="00160AF1"/>
    <w:rsid w:val="00160C3A"/>
    <w:rsid w:val="00160E20"/>
    <w:rsid w:val="0016117E"/>
    <w:rsid w:val="0016193A"/>
    <w:rsid w:val="00161BE0"/>
    <w:rsid w:val="001623D5"/>
    <w:rsid w:val="00162700"/>
    <w:rsid w:val="001634F0"/>
    <w:rsid w:val="001635A4"/>
    <w:rsid w:val="00163F2C"/>
    <w:rsid w:val="00163F6E"/>
    <w:rsid w:val="00164307"/>
    <w:rsid w:val="00164DEB"/>
    <w:rsid w:val="00164E4A"/>
    <w:rsid w:val="0016560D"/>
    <w:rsid w:val="00165DF6"/>
    <w:rsid w:val="001663B3"/>
    <w:rsid w:val="00166624"/>
    <w:rsid w:val="001666DC"/>
    <w:rsid w:val="0016670F"/>
    <w:rsid w:val="0016677E"/>
    <w:rsid w:val="00166897"/>
    <w:rsid w:val="001669C1"/>
    <w:rsid w:val="00166E60"/>
    <w:rsid w:val="001671FF"/>
    <w:rsid w:val="00167451"/>
    <w:rsid w:val="00167563"/>
    <w:rsid w:val="00167571"/>
    <w:rsid w:val="00167666"/>
    <w:rsid w:val="001677CB"/>
    <w:rsid w:val="001678B2"/>
    <w:rsid w:val="0016791A"/>
    <w:rsid w:val="00167AEC"/>
    <w:rsid w:val="00170150"/>
    <w:rsid w:val="001701A9"/>
    <w:rsid w:val="00170221"/>
    <w:rsid w:val="00170C13"/>
    <w:rsid w:val="00170CC5"/>
    <w:rsid w:val="00171155"/>
    <w:rsid w:val="0017158B"/>
    <w:rsid w:val="001715F2"/>
    <w:rsid w:val="0017204E"/>
    <w:rsid w:val="00172D21"/>
    <w:rsid w:val="0017321A"/>
    <w:rsid w:val="00173775"/>
    <w:rsid w:val="00173B45"/>
    <w:rsid w:val="00173C4E"/>
    <w:rsid w:val="00173E22"/>
    <w:rsid w:val="00173F33"/>
    <w:rsid w:val="0017409A"/>
    <w:rsid w:val="001748F0"/>
    <w:rsid w:val="001749CE"/>
    <w:rsid w:val="001753CF"/>
    <w:rsid w:val="00175830"/>
    <w:rsid w:val="001759BF"/>
    <w:rsid w:val="00175ECC"/>
    <w:rsid w:val="00176434"/>
    <w:rsid w:val="00176589"/>
    <w:rsid w:val="00176912"/>
    <w:rsid w:val="00176AC3"/>
    <w:rsid w:val="00176BD6"/>
    <w:rsid w:val="00176CD0"/>
    <w:rsid w:val="00176F63"/>
    <w:rsid w:val="00177220"/>
    <w:rsid w:val="0017753D"/>
    <w:rsid w:val="0017795A"/>
    <w:rsid w:val="001779D4"/>
    <w:rsid w:val="00177C6F"/>
    <w:rsid w:val="00177CA6"/>
    <w:rsid w:val="00177DE6"/>
    <w:rsid w:val="001800FA"/>
    <w:rsid w:val="00180158"/>
    <w:rsid w:val="00180349"/>
    <w:rsid w:val="00180749"/>
    <w:rsid w:val="00180869"/>
    <w:rsid w:val="00180FC3"/>
    <w:rsid w:val="00181173"/>
    <w:rsid w:val="00181CA6"/>
    <w:rsid w:val="00181CFC"/>
    <w:rsid w:val="00181D16"/>
    <w:rsid w:val="00182094"/>
    <w:rsid w:val="001822B7"/>
    <w:rsid w:val="00182380"/>
    <w:rsid w:val="00182A02"/>
    <w:rsid w:val="00182B5D"/>
    <w:rsid w:val="00182EFD"/>
    <w:rsid w:val="00182F56"/>
    <w:rsid w:val="00183052"/>
    <w:rsid w:val="001832B6"/>
    <w:rsid w:val="0018345E"/>
    <w:rsid w:val="0018350C"/>
    <w:rsid w:val="0018356B"/>
    <w:rsid w:val="00183BA1"/>
    <w:rsid w:val="00183F99"/>
    <w:rsid w:val="00184366"/>
    <w:rsid w:val="001844E6"/>
    <w:rsid w:val="0018450F"/>
    <w:rsid w:val="00184615"/>
    <w:rsid w:val="00186190"/>
    <w:rsid w:val="00186F50"/>
    <w:rsid w:val="001871E6"/>
    <w:rsid w:val="001874EC"/>
    <w:rsid w:val="001878E7"/>
    <w:rsid w:val="001879FD"/>
    <w:rsid w:val="00187A47"/>
    <w:rsid w:val="00187CAB"/>
    <w:rsid w:val="00187D98"/>
    <w:rsid w:val="0019004E"/>
    <w:rsid w:val="00190089"/>
    <w:rsid w:val="00190648"/>
    <w:rsid w:val="00190CF1"/>
    <w:rsid w:val="0019181D"/>
    <w:rsid w:val="001918D8"/>
    <w:rsid w:val="00191AA8"/>
    <w:rsid w:val="00191D9C"/>
    <w:rsid w:val="00191E01"/>
    <w:rsid w:val="00191E2E"/>
    <w:rsid w:val="00192133"/>
    <w:rsid w:val="00192686"/>
    <w:rsid w:val="00192A48"/>
    <w:rsid w:val="00192F1B"/>
    <w:rsid w:val="00193172"/>
    <w:rsid w:val="0019375F"/>
    <w:rsid w:val="00193808"/>
    <w:rsid w:val="00194550"/>
    <w:rsid w:val="001946F3"/>
    <w:rsid w:val="001947A7"/>
    <w:rsid w:val="001949A6"/>
    <w:rsid w:val="00194BC6"/>
    <w:rsid w:val="00194E53"/>
    <w:rsid w:val="0019529C"/>
    <w:rsid w:val="0019536E"/>
    <w:rsid w:val="00195897"/>
    <w:rsid w:val="001959D3"/>
    <w:rsid w:val="00195A2B"/>
    <w:rsid w:val="0019605D"/>
    <w:rsid w:val="00196268"/>
    <w:rsid w:val="00196278"/>
    <w:rsid w:val="00196346"/>
    <w:rsid w:val="00196478"/>
    <w:rsid w:val="001965D8"/>
    <w:rsid w:val="001965E3"/>
    <w:rsid w:val="00196929"/>
    <w:rsid w:val="001969C5"/>
    <w:rsid w:val="00197541"/>
    <w:rsid w:val="00197795"/>
    <w:rsid w:val="00197885"/>
    <w:rsid w:val="001A03E7"/>
    <w:rsid w:val="001A0CF0"/>
    <w:rsid w:val="001A0CF9"/>
    <w:rsid w:val="001A0EB2"/>
    <w:rsid w:val="001A14B5"/>
    <w:rsid w:val="001A1B76"/>
    <w:rsid w:val="001A1BAF"/>
    <w:rsid w:val="001A1BC0"/>
    <w:rsid w:val="001A21B8"/>
    <w:rsid w:val="001A321F"/>
    <w:rsid w:val="001A3BDC"/>
    <w:rsid w:val="001A4407"/>
    <w:rsid w:val="001A447F"/>
    <w:rsid w:val="001A49F5"/>
    <w:rsid w:val="001A4B98"/>
    <w:rsid w:val="001A4D3A"/>
    <w:rsid w:val="001A53A7"/>
    <w:rsid w:val="001A545A"/>
    <w:rsid w:val="001A5779"/>
    <w:rsid w:val="001A5881"/>
    <w:rsid w:val="001A588C"/>
    <w:rsid w:val="001A59B2"/>
    <w:rsid w:val="001A6533"/>
    <w:rsid w:val="001A689E"/>
    <w:rsid w:val="001A6C77"/>
    <w:rsid w:val="001A702B"/>
    <w:rsid w:val="001A7069"/>
    <w:rsid w:val="001A74AF"/>
    <w:rsid w:val="001A775E"/>
    <w:rsid w:val="001A7C74"/>
    <w:rsid w:val="001A7F85"/>
    <w:rsid w:val="001B0307"/>
    <w:rsid w:val="001B0713"/>
    <w:rsid w:val="001B0766"/>
    <w:rsid w:val="001B0CF5"/>
    <w:rsid w:val="001B109B"/>
    <w:rsid w:val="001B124D"/>
    <w:rsid w:val="001B18FF"/>
    <w:rsid w:val="001B19A8"/>
    <w:rsid w:val="001B1EEE"/>
    <w:rsid w:val="001B232A"/>
    <w:rsid w:val="001B2368"/>
    <w:rsid w:val="001B2442"/>
    <w:rsid w:val="001B2711"/>
    <w:rsid w:val="001B2ED2"/>
    <w:rsid w:val="001B353A"/>
    <w:rsid w:val="001B37EE"/>
    <w:rsid w:val="001B37EF"/>
    <w:rsid w:val="001B3DAF"/>
    <w:rsid w:val="001B4156"/>
    <w:rsid w:val="001B4294"/>
    <w:rsid w:val="001B4954"/>
    <w:rsid w:val="001B50B3"/>
    <w:rsid w:val="001B5208"/>
    <w:rsid w:val="001B578E"/>
    <w:rsid w:val="001B5973"/>
    <w:rsid w:val="001B59FF"/>
    <w:rsid w:val="001B6994"/>
    <w:rsid w:val="001B6F5D"/>
    <w:rsid w:val="001B6F67"/>
    <w:rsid w:val="001B7098"/>
    <w:rsid w:val="001B7143"/>
    <w:rsid w:val="001B73F7"/>
    <w:rsid w:val="001B74D4"/>
    <w:rsid w:val="001B7744"/>
    <w:rsid w:val="001B7AC7"/>
    <w:rsid w:val="001B7B5F"/>
    <w:rsid w:val="001C04C9"/>
    <w:rsid w:val="001C04E6"/>
    <w:rsid w:val="001C0758"/>
    <w:rsid w:val="001C07C0"/>
    <w:rsid w:val="001C07F8"/>
    <w:rsid w:val="001C139A"/>
    <w:rsid w:val="001C1A80"/>
    <w:rsid w:val="001C1D0F"/>
    <w:rsid w:val="001C2030"/>
    <w:rsid w:val="001C2344"/>
    <w:rsid w:val="001C266D"/>
    <w:rsid w:val="001C2C62"/>
    <w:rsid w:val="001C2D8B"/>
    <w:rsid w:val="001C32CC"/>
    <w:rsid w:val="001C3627"/>
    <w:rsid w:val="001C3667"/>
    <w:rsid w:val="001C403D"/>
    <w:rsid w:val="001C4335"/>
    <w:rsid w:val="001C4508"/>
    <w:rsid w:val="001C4A3E"/>
    <w:rsid w:val="001C4A7A"/>
    <w:rsid w:val="001C4D42"/>
    <w:rsid w:val="001C4FDA"/>
    <w:rsid w:val="001C51D0"/>
    <w:rsid w:val="001C5595"/>
    <w:rsid w:val="001C5C09"/>
    <w:rsid w:val="001C5F65"/>
    <w:rsid w:val="001C6C24"/>
    <w:rsid w:val="001C6C28"/>
    <w:rsid w:val="001C6EBE"/>
    <w:rsid w:val="001C6F19"/>
    <w:rsid w:val="001C6FA3"/>
    <w:rsid w:val="001C7115"/>
    <w:rsid w:val="001C783C"/>
    <w:rsid w:val="001D0179"/>
    <w:rsid w:val="001D056B"/>
    <w:rsid w:val="001D0659"/>
    <w:rsid w:val="001D1234"/>
    <w:rsid w:val="001D1517"/>
    <w:rsid w:val="001D1523"/>
    <w:rsid w:val="001D15A1"/>
    <w:rsid w:val="001D15AA"/>
    <w:rsid w:val="001D177C"/>
    <w:rsid w:val="001D1861"/>
    <w:rsid w:val="001D1E82"/>
    <w:rsid w:val="001D21A6"/>
    <w:rsid w:val="001D21C3"/>
    <w:rsid w:val="001D2A55"/>
    <w:rsid w:val="001D331A"/>
    <w:rsid w:val="001D33D9"/>
    <w:rsid w:val="001D3770"/>
    <w:rsid w:val="001D37DF"/>
    <w:rsid w:val="001D3B4B"/>
    <w:rsid w:val="001D3E9D"/>
    <w:rsid w:val="001D43C1"/>
    <w:rsid w:val="001D455D"/>
    <w:rsid w:val="001D5489"/>
    <w:rsid w:val="001D573B"/>
    <w:rsid w:val="001D57E0"/>
    <w:rsid w:val="001D6013"/>
    <w:rsid w:val="001D6025"/>
    <w:rsid w:val="001D6858"/>
    <w:rsid w:val="001D6CE2"/>
    <w:rsid w:val="001D7365"/>
    <w:rsid w:val="001D73CD"/>
    <w:rsid w:val="001D73F5"/>
    <w:rsid w:val="001D764E"/>
    <w:rsid w:val="001D76D1"/>
    <w:rsid w:val="001D77A5"/>
    <w:rsid w:val="001D7D67"/>
    <w:rsid w:val="001D7D97"/>
    <w:rsid w:val="001D7E4C"/>
    <w:rsid w:val="001D7FF2"/>
    <w:rsid w:val="001E04A5"/>
    <w:rsid w:val="001E06AB"/>
    <w:rsid w:val="001E0C42"/>
    <w:rsid w:val="001E15CB"/>
    <w:rsid w:val="001E1CE0"/>
    <w:rsid w:val="001E201C"/>
    <w:rsid w:val="001E2226"/>
    <w:rsid w:val="001E29F9"/>
    <w:rsid w:val="001E2AB4"/>
    <w:rsid w:val="001E2C0F"/>
    <w:rsid w:val="001E2C4D"/>
    <w:rsid w:val="001E33A2"/>
    <w:rsid w:val="001E3604"/>
    <w:rsid w:val="001E362C"/>
    <w:rsid w:val="001E3713"/>
    <w:rsid w:val="001E3770"/>
    <w:rsid w:val="001E3DEB"/>
    <w:rsid w:val="001E3F7A"/>
    <w:rsid w:val="001E41E2"/>
    <w:rsid w:val="001E43A3"/>
    <w:rsid w:val="001E447E"/>
    <w:rsid w:val="001E4481"/>
    <w:rsid w:val="001E4491"/>
    <w:rsid w:val="001E4559"/>
    <w:rsid w:val="001E496B"/>
    <w:rsid w:val="001E4E6F"/>
    <w:rsid w:val="001E58B8"/>
    <w:rsid w:val="001E6544"/>
    <w:rsid w:val="001E6594"/>
    <w:rsid w:val="001E65C9"/>
    <w:rsid w:val="001E6861"/>
    <w:rsid w:val="001E6A44"/>
    <w:rsid w:val="001E74C0"/>
    <w:rsid w:val="001F02BF"/>
    <w:rsid w:val="001F0300"/>
    <w:rsid w:val="001F03A6"/>
    <w:rsid w:val="001F0437"/>
    <w:rsid w:val="001F08AC"/>
    <w:rsid w:val="001F0AA2"/>
    <w:rsid w:val="001F137F"/>
    <w:rsid w:val="001F15DA"/>
    <w:rsid w:val="001F1BE7"/>
    <w:rsid w:val="001F1DE1"/>
    <w:rsid w:val="001F1F8E"/>
    <w:rsid w:val="001F2200"/>
    <w:rsid w:val="001F249F"/>
    <w:rsid w:val="001F2EDE"/>
    <w:rsid w:val="001F3033"/>
    <w:rsid w:val="001F3372"/>
    <w:rsid w:val="001F4084"/>
    <w:rsid w:val="001F4844"/>
    <w:rsid w:val="001F4FE4"/>
    <w:rsid w:val="001F5CC9"/>
    <w:rsid w:val="001F63EB"/>
    <w:rsid w:val="001F66E3"/>
    <w:rsid w:val="001F6B5C"/>
    <w:rsid w:val="001F6B64"/>
    <w:rsid w:val="001F6F2D"/>
    <w:rsid w:val="001F705D"/>
    <w:rsid w:val="001F7062"/>
    <w:rsid w:val="001F74B1"/>
    <w:rsid w:val="001F785A"/>
    <w:rsid w:val="001F7A5B"/>
    <w:rsid w:val="00200171"/>
    <w:rsid w:val="00200300"/>
    <w:rsid w:val="002009AA"/>
    <w:rsid w:val="00200BFE"/>
    <w:rsid w:val="00200CE7"/>
    <w:rsid w:val="00200F1C"/>
    <w:rsid w:val="00200FB6"/>
    <w:rsid w:val="00201005"/>
    <w:rsid w:val="00201032"/>
    <w:rsid w:val="002012C7"/>
    <w:rsid w:val="0020176F"/>
    <w:rsid w:val="0020197E"/>
    <w:rsid w:val="00201B85"/>
    <w:rsid w:val="00201E59"/>
    <w:rsid w:val="00201EBE"/>
    <w:rsid w:val="0020262B"/>
    <w:rsid w:val="0020265A"/>
    <w:rsid w:val="00202A38"/>
    <w:rsid w:val="00202C80"/>
    <w:rsid w:val="00202C8B"/>
    <w:rsid w:val="00203028"/>
    <w:rsid w:val="00203125"/>
    <w:rsid w:val="002031BD"/>
    <w:rsid w:val="002031F1"/>
    <w:rsid w:val="00203EF6"/>
    <w:rsid w:val="00204032"/>
    <w:rsid w:val="002041E2"/>
    <w:rsid w:val="0020427A"/>
    <w:rsid w:val="002045C9"/>
    <w:rsid w:val="00204653"/>
    <w:rsid w:val="00204682"/>
    <w:rsid w:val="00204A5B"/>
    <w:rsid w:val="00204DEA"/>
    <w:rsid w:val="00204E7B"/>
    <w:rsid w:val="00205073"/>
    <w:rsid w:val="002057A1"/>
    <w:rsid w:val="00206233"/>
    <w:rsid w:val="00206449"/>
    <w:rsid w:val="0020645D"/>
    <w:rsid w:val="0020699B"/>
    <w:rsid w:val="00206BB0"/>
    <w:rsid w:val="0020746E"/>
    <w:rsid w:val="0020772E"/>
    <w:rsid w:val="00207EF9"/>
    <w:rsid w:val="002101F5"/>
    <w:rsid w:val="00210608"/>
    <w:rsid w:val="00210745"/>
    <w:rsid w:val="00210C42"/>
    <w:rsid w:val="00211E6B"/>
    <w:rsid w:val="00211FAC"/>
    <w:rsid w:val="00212092"/>
    <w:rsid w:val="00212231"/>
    <w:rsid w:val="0021253A"/>
    <w:rsid w:val="0021274D"/>
    <w:rsid w:val="00212900"/>
    <w:rsid w:val="00212983"/>
    <w:rsid w:val="00212B05"/>
    <w:rsid w:val="00212B94"/>
    <w:rsid w:val="00213194"/>
    <w:rsid w:val="00213229"/>
    <w:rsid w:val="0021379C"/>
    <w:rsid w:val="002138B9"/>
    <w:rsid w:val="0021428C"/>
    <w:rsid w:val="0021452B"/>
    <w:rsid w:val="00214B68"/>
    <w:rsid w:val="00214C90"/>
    <w:rsid w:val="00214CB5"/>
    <w:rsid w:val="00215755"/>
    <w:rsid w:val="002158CA"/>
    <w:rsid w:val="002159A2"/>
    <w:rsid w:val="002160B6"/>
    <w:rsid w:val="002166E2"/>
    <w:rsid w:val="00216854"/>
    <w:rsid w:val="00216A89"/>
    <w:rsid w:val="00216F8A"/>
    <w:rsid w:val="00217691"/>
    <w:rsid w:val="00217775"/>
    <w:rsid w:val="0021787E"/>
    <w:rsid w:val="00217B43"/>
    <w:rsid w:val="00217BC6"/>
    <w:rsid w:val="002201FA"/>
    <w:rsid w:val="00220321"/>
    <w:rsid w:val="0022049F"/>
    <w:rsid w:val="00220871"/>
    <w:rsid w:val="00220EC9"/>
    <w:rsid w:val="002213DE"/>
    <w:rsid w:val="002215C2"/>
    <w:rsid w:val="00221688"/>
    <w:rsid w:val="0022205E"/>
    <w:rsid w:val="002220DA"/>
    <w:rsid w:val="0022228A"/>
    <w:rsid w:val="002222D8"/>
    <w:rsid w:val="00222418"/>
    <w:rsid w:val="002225EC"/>
    <w:rsid w:val="002226F0"/>
    <w:rsid w:val="00222AAD"/>
    <w:rsid w:val="00222B51"/>
    <w:rsid w:val="00222D01"/>
    <w:rsid w:val="00222EEC"/>
    <w:rsid w:val="0022343C"/>
    <w:rsid w:val="002235D4"/>
    <w:rsid w:val="0022398B"/>
    <w:rsid w:val="00223A9A"/>
    <w:rsid w:val="00223FD4"/>
    <w:rsid w:val="00224028"/>
    <w:rsid w:val="002242D4"/>
    <w:rsid w:val="00224740"/>
    <w:rsid w:val="00224780"/>
    <w:rsid w:val="002247DE"/>
    <w:rsid w:val="00224C0F"/>
    <w:rsid w:val="002256F6"/>
    <w:rsid w:val="00226162"/>
    <w:rsid w:val="002267D7"/>
    <w:rsid w:val="00226A93"/>
    <w:rsid w:val="00226C56"/>
    <w:rsid w:val="00226CF0"/>
    <w:rsid w:val="002279A4"/>
    <w:rsid w:val="00227ED1"/>
    <w:rsid w:val="00227F0D"/>
    <w:rsid w:val="00227FE0"/>
    <w:rsid w:val="002300DB"/>
    <w:rsid w:val="00230860"/>
    <w:rsid w:val="002308FC"/>
    <w:rsid w:val="0023098C"/>
    <w:rsid w:val="00230A92"/>
    <w:rsid w:val="00230D7E"/>
    <w:rsid w:val="00230DB7"/>
    <w:rsid w:val="0023148D"/>
    <w:rsid w:val="002317F4"/>
    <w:rsid w:val="00231BE0"/>
    <w:rsid w:val="002320A1"/>
    <w:rsid w:val="0023214B"/>
    <w:rsid w:val="002323ED"/>
    <w:rsid w:val="00232464"/>
    <w:rsid w:val="002324D8"/>
    <w:rsid w:val="00232AA1"/>
    <w:rsid w:val="00232CF4"/>
    <w:rsid w:val="0023334F"/>
    <w:rsid w:val="002333B0"/>
    <w:rsid w:val="0023373B"/>
    <w:rsid w:val="002340C9"/>
    <w:rsid w:val="00234571"/>
    <w:rsid w:val="002349CD"/>
    <w:rsid w:val="00234CA3"/>
    <w:rsid w:val="00234F9F"/>
    <w:rsid w:val="00235263"/>
    <w:rsid w:val="0023539C"/>
    <w:rsid w:val="002356D3"/>
    <w:rsid w:val="00235843"/>
    <w:rsid w:val="002358C0"/>
    <w:rsid w:val="002359BB"/>
    <w:rsid w:val="00235C30"/>
    <w:rsid w:val="00235CAF"/>
    <w:rsid w:val="00235D53"/>
    <w:rsid w:val="0023694E"/>
    <w:rsid w:val="00236BAA"/>
    <w:rsid w:val="00237157"/>
    <w:rsid w:val="00237CD0"/>
    <w:rsid w:val="00240381"/>
    <w:rsid w:val="00240A95"/>
    <w:rsid w:val="00240ABF"/>
    <w:rsid w:val="00240BBF"/>
    <w:rsid w:val="00240CBE"/>
    <w:rsid w:val="00241346"/>
    <w:rsid w:val="00241660"/>
    <w:rsid w:val="00242B55"/>
    <w:rsid w:val="00242EE8"/>
    <w:rsid w:val="0024315B"/>
    <w:rsid w:val="0024319E"/>
    <w:rsid w:val="00243C5F"/>
    <w:rsid w:val="00244205"/>
    <w:rsid w:val="00244658"/>
    <w:rsid w:val="002449F1"/>
    <w:rsid w:val="002450CF"/>
    <w:rsid w:val="00245572"/>
    <w:rsid w:val="002458A5"/>
    <w:rsid w:val="00245C34"/>
    <w:rsid w:val="00245F0A"/>
    <w:rsid w:val="0024611E"/>
    <w:rsid w:val="00246131"/>
    <w:rsid w:val="0024653A"/>
    <w:rsid w:val="00246580"/>
    <w:rsid w:val="0024686D"/>
    <w:rsid w:val="002469AB"/>
    <w:rsid w:val="00246F87"/>
    <w:rsid w:val="0024715D"/>
    <w:rsid w:val="002472ED"/>
    <w:rsid w:val="00247515"/>
    <w:rsid w:val="002476F6"/>
    <w:rsid w:val="002479BB"/>
    <w:rsid w:val="00247C28"/>
    <w:rsid w:val="0025014F"/>
    <w:rsid w:val="00250500"/>
    <w:rsid w:val="002505F7"/>
    <w:rsid w:val="0025099C"/>
    <w:rsid w:val="00251463"/>
    <w:rsid w:val="0025178B"/>
    <w:rsid w:val="00251828"/>
    <w:rsid w:val="0025211A"/>
    <w:rsid w:val="00252268"/>
    <w:rsid w:val="002525C1"/>
    <w:rsid w:val="00252999"/>
    <w:rsid w:val="00252A1E"/>
    <w:rsid w:val="0025376F"/>
    <w:rsid w:val="00253C40"/>
    <w:rsid w:val="00253DA9"/>
    <w:rsid w:val="0025413C"/>
    <w:rsid w:val="00254305"/>
    <w:rsid w:val="00254373"/>
    <w:rsid w:val="002546AB"/>
    <w:rsid w:val="00254C65"/>
    <w:rsid w:val="00254DBE"/>
    <w:rsid w:val="00254FAE"/>
    <w:rsid w:val="00255AF7"/>
    <w:rsid w:val="00256308"/>
    <w:rsid w:val="002563A5"/>
    <w:rsid w:val="00256B49"/>
    <w:rsid w:val="00256BCC"/>
    <w:rsid w:val="00256D24"/>
    <w:rsid w:val="00256D88"/>
    <w:rsid w:val="00257159"/>
    <w:rsid w:val="00257244"/>
    <w:rsid w:val="002572DC"/>
    <w:rsid w:val="00257300"/>
    <w:rsid w:val="002573C0"/>
    <w:rsid w:val="002574BA"/>
    <w:rsid w:val="0025758C"/>
    <w:rsid w:val="002578A5"/>
    <w:rsid w:val="0025797E"/>
    <w:rsid w:val="00257A13"/>
    <w:rsid w:val="00257C5E"/>
    <w:rsid w:val="00257F8C"/>
    <w:rsid w:val="00260197"/>
    <w:rsid w:val="002602B8"/>
    <w:rsid w:val="00260916"/>
    <w:rsid w:val="00260E3F"/>
    <w:rsid w:val="00260EE8"/>
    <w:rsid w:val="00261002"/>
    <w:rsid w:val="002612ED"/>
    <w:rsid w:val="0026139A"/>
    <w:rsid w:val="002613FC"/>
    <w:rsid w:val="0026147D"/>
    <w:rsid w:val="00261A10"/>
    <w:rsid w:val="00261C0C"/>
    <w:rsid w:val="00261C30"/>
    <w:rsid w:val="00261E68"/>
    <w:rsid w:val="00261E74"/>
    <w:rsid w:val="00262100"/>
    <w:rsid w:val="00262361"/>
    <w:rsid w:val="002623A9"/>
    <w:rsid w:val="00262668"/>
    <w:rsid w:val="002627B2"/>
    <w:rsid w:val="0026291C"/>
    <w:rsid w:val="00263125"/>
    <w:rsid w:val="00263273"/>
    <w:rsid w:val="00263436"/>
    <w:rsid w:val="00263531"/>
    <w:rsid w:val="00263ADA"/>
    <w:rsid w:val="00263B67"/>
    <w:rsid w:val="00263BB3"/>
    <w:rsid w:val="00263DAA"/>
    <w:rsid w:val="00263DB9"/>
    <w:rsid w:val="00264482"/>
    <w:rsid w:val="002644BA"/>
    <w:rsid w:val="00264537"/>
    <w:rsid w:val="002649CA"/>
    <w:rsid w:val="0026504D"/>
    <w:rsid w:val="002656D1"/>
    <w:rsid w:val="00265FB6"/>
    <w:rsid w:val="002660ED"/>
    <w:rsid w:val="00266349"/>
    <w:rsid w:val="00266A19"/>
    <w:rsid w:val="00266C55"/>
    <w:rsid w:val="00266CA5"/>
    <w:rsid w:val="00266EC5"/>
    <w:rsid w:val="00267058"/>
    <w:rsid w:val="002672F8"/>
    <w:rsid w:val="002674AE"/>
    <w:rsid w:val="00267BCD"/>
    <w:rsid w:val="0027005C"/>
    <w:rsid w:val="002705B8"/>
    <w:rsid w:val="00270756"/>
    <w:rsid w:val="00270B00"/>
    <w:rsid w:val="002711C4"/>
    <w:rsid w:val="00271610"/>
    <w:rsid w:val="00271639"/>
    <w:rsid w:val="00272097"/>
    <w:rsid w:val="0027234F"/>
    <w:rsid w:val="0027245D"/>
    <w:rsid w:val="00272568"/>
    <w:rsid w:val="00272FB3"/>
    <w:rsid w:val="00272FD5"/>
    <w:rsid w:val="002731DD"/>
    <w:rsid w:val="0027338C"/>
    <w:rsid w:val="00273644"/>
    <w:rsid w:val="00273905"/>
    <w:rsid w:val="0027392B"/>
    <w:rsid w:val="00273B84"/>
    <w:rsid w:val="00273E2F"/>
    <w:rsid w:val="00273FB2"/>
    <w:rsid w:val="00274369"/>
    <w:rsid w:val="002744B3"/>
    <w:rsid w:val="00274555"/>
    <w:rsid w:val="0027455C"/>
    <w:rsid w:val="00274952"/>
    <w:rsid w:val="00274A90"/>
    <w:rsid w:val="00274CA1"/>
    <w:rsid w:val="0027509E"/>
    <w:rsid w:val="00275136"/>
    <w:rsid w:val="00275861"/>
    <w:rsid w:val="0027627B"/>
    <w:rsid w:val="002762CD"/>
    <w:rsid w:val="0027656C"/>
    <w:rsid w:val="00276661"/>
    <w:rsid w:val="00276992"/>
    <w:rsid w:val="00276AEB"/>
    <w:rsid w:val="00276E0E"/>
    <w:rsid w:val="0027706E"/>
    <w:rsid w:val="0027718B"/>
    <w:rsid w:val="00277D38"/>
    <w:rsid w:val="00280423"/>
    <w:rsid w:val="00280472"/>
    <w:rsid w:val="002804B9"/>
    <w:rsid w:val="00281114"/>
    <w:rsid w:val="00281320"/>
    <w:rsid w:val="00281351"/>
    <w:rsid w:val="00281C9E"/>
    <w:rsid w:val="002823F0"/>
    <w:rsid w:val="002825DE"/>
    <w:rsid w:val="002826D6"/>
    <w:rsid w:val="0028297A"/>
    <w:rsid w:val="0028297E"/>
    <w:rsid w:val="00282B68"/>
    <w:rsid w:val="00282BC7"/>
    <w:rsid w:val="00282BEB"/>
    <w:rsid w:val="00282C87"/>
    <w:rsid w:val="00282CBE"/>
    <w:rsid w:val="00282CC1"/>
    <w:rsid w:val="00282CD9"/>
    <w:rsid w:val="002830CB"/>
    <w:rsid w:val="00283101"/>
    <w:rsid w:val="00283736"/>
    <w:rsid w:val="0028381C"/>
    <w:rsid w:val="00283A7F"/>
    <w:rsid w:val="00283B3E"/>
    <w:rsid w:val="00283D20"/>
    <w:rsid w:val="00284649"/>
    <w:rsid w:val="00284C50"/>
    <w:rsid w:val="00284C76"/>
    <w:rsid w:val="00284D78"/>
    <w:rsid w:val="00285087"/>
    <w:rsid w:val="00285603"/>
    <w:rsid w:val="00285A0F"/>
    <w:rsid w:val="00285BDE"/>
    <w:rsid w:val="00285C9B"/>
    <w:rsid w:val="00286EFE"/>
    <w:rsid w:val="0028716E"/>
    <w:rsid w:val="002871D6"/>
    <w:rsid w:val="00287399"/>
    <w:rsid w:val="00287843"/>
    <w:rsid w:val="00287B69"/>
    <w:rsid w:val="00287C33"/>
    <w:rsid w:val="00287E3A"/>
    <w:rsid w:val="00287EA1"/>
    <w:rsid w:val="0029069A"/>
    <w:rsid w:val="00290733"/>
    <w:rsid w:val="0029097A"/>
    <w:rsid w:val="00290F8B"/>
    <w:rsid w:val="0029159C"/>
    <w:rsid w:val="00291936"/>
    <w:rsid w:val="00291939"/>
    <w:rsid w:val="00291B09"/>
    <w:rsid w:val="00291BC2"/>
    <w:rsid w:val="00291D37"/>
    <w:rsid w:val="00291FA9"/>
    <w:rsid w:val="0029212F"/>
    <w:rsid w:val="00292933"/>
    <w:rsid w:val="00292C4D"/>
    <w:rsid w:val="00293281"/>
    <w:rsid w:val="00293A94"/>
    <w:rsid w:val="00293CF7"/>
    <w:rsid w:val="00294855"/>
    <w:rsid w:val="00294A07"/>
    <w:rsid w:val="00294AA3"/>
    <w:rsid w:val="00294B89"/>
    <w:rsid w:val="00294CD4"/>
    <w:rsid w:val="002950EB"/>
    <w:rsid w:val="00295202"/>
    <w:rsid w:val="002955C2"/>
    <w:rsid w:val="00295A13"/>
    <w:rsid w:val="00295C81"/>
    <w:rsid w:val="00295D2F"/>
    <w:rsid w:val="00295FA1"/>
    <w:rsid w:val="0029606E"/>
    <w:rsid w:val="002960B5"/>
    <w:rsid w:val="00296127"/>
    <w:rsid w:val="00296348"/>
    <w:rsid w:val="00296596"/>
    <w:rsid w:val="00296757"/>
    <w:rsid w:val="0029675D"/>
    <w:rsid w:val="002967A3"/>
    <w:rsid w:val="00296971"/>
    <w:rsid w:val="00296EE4"/>
    <w:rsid w:val="00296EE9"/>
    <w:rsid w:val="00296F5F"/>
    <w:rsid w:val="002970EB"/>
    <w:rsid w:val="00297122"/>
    <w:rsid w:val="00297247"/>
    <w:rsid w:val="002976E2"/>
    <w:rsid w:val="002A0162"/>
    <w:rsid w:val="002A0750"/>
    <w:rsid w:val="002A09BE"/>
    <w:rsid w:val="002A09CB"/>
    <w:rsid w:val="002A0B88"/>
    <w:rsid w:val="002A10FC"/>
    <w:rsid w:val="002A1243"/>
    <w:rsid w:val="002A13A3"/>
    <w:rsid w:val="002A1928"/>
    <w:rsid w:val="002A2159"/>
    <w:rsid w:val="002A21F2"/>
    <w:rsid w:val="002A2331"/>
    <w:rsid w:val="002A2576"/>
    <w:rsid w:val="002A2D37"/>
    <w:rsid w:val="002A2EB4"/>
    <w:rsid w:val="002A2EB5"/>
    <w:rsid w:val="002A2FE9"/>
    <w:rsid w:val="002A3189"/>
    <w:rsid w:val="002A31D9"/>
    <w:rsid w:val="002A3202"/>
    <w:rsid w:val="002A352B"/>
    <w:rsid w:val="002A4061"/>
    <w:rsid w:val="002A42C0"/>
    <w:rsid w:val="002A43EF"/>
    <w:rsid w:val="002A4A5F"/>
    <w:rsid w:val="002A4C4C"/>
    <w:rsid w:val="002A4E2C"/>
    <w:rsid w:val="002A4EDF"/>
    <w:rsid w:val="002A530B"/>
    <w:rsid w:val="002A5642"/>
    <w:rsid w:val="002A608C"/>
    <w:rsid w:val="002A6813"/>
    <w:rsid w:val="002A6F05"/>
    <w:rsid w:val="002A7156"/>
    <w:rsid w:val="002A7782"/>
    <w:rsid w:val="002A77D8"/>
    <w:rsid w:val="002A7810"/>
    <w:rsid w:val="002A7F98"/>
    <w:rsid w:val="002B02B9"/>
    <w:rsid w:val="002B0591"/>
    <w:rsid w:val="002B066D"/>
    <w:rsid w:val="002B07F8"/>
    <w:rsid w:val="002B09A5"/>
    <w:rsid w:val="002B0C8D"/>
    <w:rsid w:val="002B0E2B"/>
    <w:rsid w:val="002B0F88"/>
    <w:rsid w:val="002B0FF7"/>
    <w:rsid w:val="002B1356"/>
    <w:rsid w:val="002B1377"/>
    <w:rsid w:val="002B13D8"/>
    <w:rsid w:val="002B1458"/>
    <w:rsid w:val="002B1674"/>
    <w:rsid w:val="002B1876"/>
    <w:rsid w:val="002B1AC2"/>
    <w:rsid w:val="002B256C"/>
    <w:rsid w:val="002B25A3"/>
    <w:rsid w:val="002B2C4E"/>
    <w:rsid w:val="002B2C8A"/>
    <w:rsid w:val="002B2F3E"/>
    <w:rsid w:val="002B3508"/>
    <w:rsid w:val="002B3539"/>
    <w:rsid w:val="002B36AF"/>
    <w:rsid w:val="002B41B2"/>
    <w:rsid w:val="002B43E1"/>
    <w:rsid w:val="002B457A"/>
    <w:rsid w:val="002B4740"/>
    <w:rsid w:val="002B4813"/>
    <w:rsid w:val="002B4ADC"/>
    <w:rsid w:val="002B4B38"/>
    <w:rsid w:val="002B4EED"/>
    <w:rsid w:val="002B4F0B"/>
    <w:rsid w:val="002B4F64"/>
    <w:rsid w:val="002B50F9"/>
    <w:rsid w:val="002B5332"/>
    <w:rsid w:val="002B546A"/>
    <w:rsid w:val="002B629F"/>
    <w:rsid w:val="002B6317"/>
    <w:rsid w:val="002B63C2"/>
    <w:rsid w:val="002B6400"/>
    <w:rsid w:val="002B683A"/>
    <w:rsid w:val="002B6B65"/>
    <w:rsid w:val="002B7599"/>
    <w:rsid w:val="002B7909"/>
    <w:rsid w:val="002B7B96"/>
    <w:rsid w:val="002C031C"/>
    <w:rsid w:val="002C0837"/>
    <w:rsid w:val="002C089F"/>
    <w:rsid w:val="002C08F5"/>
    <w:rsid w:val="002C0F83"/>
    <w:rsid w:val="002C10C5"/>
    <w:rsid w:val="002C11E1"/>
    <w:rsid w:val="002C13D2"/>
    <w:rsid w:val="002C17ED"/>
    <w:rsid w:val="002C200E"/>
    <w:rsid w:val="002C2501"/>
    <w:rsid w:val="002C2740"/>
    <w:rsid w:val="002C2763"/>
    <w:rsid w:val="002C28EF"/>
    <w:rsid w:val="002C292F"/>
    <w:rsid w:val="002C2ADD"/>
    <w:rsid w:val="002C3300"/>
    <w:rsid w:val="002C33AE"/>
    <w:rsid w:val="002C34B3"/>
    <w:rsid w:val="002C383B"/>
    <w:rsid w:val="002C42D7"/>
    <w:rsid w:val="002C448D"/>
    <w:rsid w:val="002C4492"/>
    <w:rsid w:val="002C46D3"/>
    <w:rsid w:val="002C4BF1"/>
    <w:rsid w:val="002C5B9B"/>
    <w:rsid w:val="002C5D52"/>
    <w:rsid w:val="002C601C"/>
    <w:rsid w:val="002C64A6"/>
    <w:rsid w:val="002C64A9"/>
    <w:rsid w:val="002C697F"/>
    <w:rsid w:val="002C6DCB"/>
    <w:rsid w:val="002C6F1C"/>
    <w:rsid w:val="002C6F37"/>
    <w:rsid w:val="002C7505"/>
    <w:rsid w:val="002D0283"/>
    <w:rsid w:val="002D0450"/>
    <w:rsid w:val="002D0728"/>
    <w:rsid w:val="002D1018"/>
    <w:rsid w:val="002D144A"/>
    <w:rsid w:val="002D21CA"/>
    <w:rsid w:val="002D22C0"/>
    <w:rsid w:val="002D27E2"/>
    <w:rsid w:val="002D2ED4"/>
    <w:rsid w:val="002D3521"/>
    <w:rsid w:val="002D391F"/>
    <w:rsid w:val="002D3E5F"/>
    <w:rsid w:val="002D3F3D"/>
    <w:rsid w:val="002D4819"/>
    <w:rsid w:val="002D48E9"/>
    <w:rsid w:val="002D4942"/>
    <w:rsid w:val="002D4B9C"/>
    <w:rsid w:val="002D4E98"/>
    <w:rsid w:val="002D4F75"/>
    <w:rsid w:val="002D5065"/>
    <w:rsid w:val="002D510E"/>
    <w:rsid w:val="002D52AA"/>
    <w:rsid w:val="002D5477"/>
    <w:rsid w:val="002D56A7"/>
    <w:rsid w:val="002D5B7B"/>
    <w:rsid w:val="002D5D83"/>
    <w:rsid w:val="002D605B"/>
    <w:rsid w:val="002D622E"/>
    <w:rsid w:val="002D6494"/>
    <w:rsid w:val="002D6562"/>
    <w:rsid w:val="002D65A5"/>
    <w:rsid w:val="002D66F9"/>
    <w:rsid w:val="002D6869"/>
    <w:rsid w:val="002D7A2D"/>
    <w:rsid w:val="002D7B70"/>
    <w:rsid w:val="002D7E5F"/>
    <w:rsid w:val="002E0494"/>
    <w:rsid w:val="002E0917"/>
    <w:rsid w:val="002E0AB8"/>
    <w:rsid w:val="002E179D"/>
    <w:rsid w:val="002E1C95"/>
    <w:rsid w:val="002E1D0B"/>
    <w:rsid w:val="002E1F2B"/>
    <w:rsid w:val="002E2458"/>
    <w:rsid w:val="002E266D"/>
    <w:rsid w:val="002E2727"/>
    <w:rsid w:val="002E2C36"/>
    <w:rsid w:val="002E309B"/>
    <w:rsid w:val="002E319F"/>
    <w:rsid w:val="002E3C1C"/>
    <w:rsid w:val="002E3D0C"/>
    <w:rsid w:val="002E4037"/>
    <w:rsid w:val="002E44CA"/>
    <w:rsid w:val="002E463D"/>
    <w:rsid w:val="002E4873"/>
    <w:rsid w:val="002E4AA0"/>
    <w:rsid w:val="002E4E6D"/>
    <w:rsid w:val="002E5199"/>
    <w:rsid w:val="002E52CF"/>
    <w:rsid w:val="002E5C3F"/>
    <w:rsid w:val="002E5EA0"/>
    <w:rsid w:val="002E60B2"/>
    <w:rsid w:val="002E6C1A"/>
    <w:rsid w:val="002E6CC9"/>
    <w:rsid w:val="002E6DF4"/>
    <w:rsid w:val="002E6F21"/>
    <w:rsid w:val="002E714D"/>
    <w:rsid w:val="002E72E9"/>
    <w:rsid w:val="002E73D3"/>
    <w:rsid w:val="002E7539"/>
    <w:rsid w:val="002E76AC"/>
    <w:rsid w:val="002E7A5E"/>
    <w:rsid w:val="002E7C6B"/>
    <w:rsid w:val="002F03E8"/>
    <w:rsid w:val="002F0E33"/>
    <w:rsid w:val="002F154E"/>
    <w:rsid w:val="002F18BB"/>
    <w:rsid w:val="002F1A0F"/>
    <w:rsid w:val="002F2033"/>
    <w:rsid w:val="002F2225"/>
    <w:rsid w:val="002F22AA"/>
    <w:rsid w:val="002F22D4"/>
    <w:rsid w:val="002F26D3"/>
    <w:rsid w:val="002F2897"/>
    <w:rsid w:val="002F3251"/>
    <w:rsid w:val="002F3A5B"/>
    <w:rsid w:val="002F4E9E"/>
    <w:rsid w:val="002F51ED"/>
    <w:rsid w:val="002F5DED"/>
    <w:rsid w:val="002F687A"/>
    <w:rsid w:val="002F68C2"/>
    <w:rsid w:val="002F6D8C"/>
    <w:rsid w:val="002F71AF"/>
    <w:rsid w:val="002F73D9"/>
    <w:rsid w:val="002F7494"/>
    <w:rsid w:val="002F7F4D"/>
    <w:rsid w:val="0030012A"/>
    <w:rsid w:val="0030069B"/>
    <w:rsid w:val="0030076C"/>
    <w:rsid w:val="00300B1B"/>
    <w:rsid w:val="00300CA4"/>
    <w:rsid w:val="00300CCC"/>
    <w:rsid w:val="00300D0F"/>
    <w:rsid w:val="0030100B"/>
    <w:rsid w:val="00301574"/>
    <w:rsid w:val="0030185E"/>
    <w:rsid w:val="00301CE1"/>
    <w:rsid w:val="00302153"/>
    <w:rsid w:val="003021E6"/>
    <w:rsid w:val="00302330"/>
    <w:rsid w:val="00302A66"/>
    <w:rsid w:val="00302BCB"/>
    <w:rsid w:val="00303023"/>
    <w:rsid w:val="003033B4"/>
    <w:rsid w:val="00303869"/>
    <w:rsid w:val="00303963"/>
    <w:rsid w:val="00303B5D"/>
    <w:rsid w:val="0030420C"/>
    <w:rsid w:val="00304477"/>
    <w:rsid w:val="00304593"/>
    <w:rsid w:val="00304912"/>
    <w:rsid w:val="00304A63"/>
    <w:rsid w:val="00304A91"/>
    <w:rsid w:val="00304DD9"/>
    <w:rsid w:val="00304F9C"/>
    <w:rsid w:val="00305222"/>
    <w:rsid w:val="003056C0"/>
    <w:rsid w:val="00305DC9"/>
    <w:rsid w:val="00305FFC"/>
    <w:rsid w:val="003060FE"/>
    <w:rsid w:val="00306423"/>
    <w:rsid w:val="0030693E"/>
    <w:rsid w:val="003069D0"/>
    <w:rsid w:val="003073F1"/>
    <w:rsid w:val="00307A58"/>
    <w:rsid w:val="00307B4F"/>
    <w:rsid w:val="003105CC"/>
    <w:rsid w:val="00310603"/>
    <w:rsid w:val="003111C5"/>
    <w:rsid w:val="003111C9"/>
    <w:rsid w:val="00311227"/>
    <w:rsid w:val="0031143E"/>
    <w:rsid w:val="00311A33"/>
    <w:rsid w:val="00311BD8"/>
    <w:rsid w:val="00311D42"/>
    <w:rsid w:val="003120FD"/>
    <w:rsid w:val="0031295E"/>
    <w:rsid w:val="003129A8"/>
    <w:rsid w:val="00312AB8"/>
    <w:rsid w:val="00312CCD"/>
    <w:rsid w:val="00312DE8"/>
    <w:rsid w:val="00312EC1"/>
    <w:rsid w:val="00312EF3"/>
    <w:rsid w:val="0031300F"/>
    <w:rsid w:val="0031327B"/>
    <w:rsid w:val="00313560"/>
    <w:rsid w:val="0031357E"/>
    <w:rsid w:val="00313717"/>
    <w:rsid w:val="003137F0"/>
    <w:rsid w:val="00313A22"/>
    <w:rsid w:val="00313C9B"/>
    <w:rsid w:val="00313DD8"/>
    <w:rsid w:val="00313F73"/>
    <w:rsid w:val="00313F94"/>
    <w:rsid w:val="003141BB"/>
    <w:rsid w:val="00314E4C"/>
    <w:rsid w:val="00314E75"/>
    <w:rsid w:val="00315049"/>
    <w:rsid w:val="00315384"/>
    <w:rsid w:val="003154A0"/>
    <w:rsid w:val="00315520"/>
    <w:rsid w:val="0031564F"/>
    <w:rsid w:val="003156EC"/>
    <w:rsid w:val="00315A62"/>
    <w:rsid w:val="00315AAE"/>
    <w:rsid w:val="00315B8B"/>
    <w:rsid w:val="00315F99"/>
    <w:rsid w:val="00316127"/>
    <w:rsid w:val="003161D2"/>
    <w:rsid w:val="00316269"/>
    <w:rsid w:val="0031654A"/>
    <w:rsid w:val="00316710"/>
    <w:rsid w:val="00316A44"/>
    <w:rsid w:val="00317034"/>
    <w:rsid w:val="00317071"/>
    <w:rsid w:val="0031752E"/>
    <w:rsid w:val="0031779E"/>
    <w:rsid w:val="00317A0A"/>
    <w:rsid w:val="00317BD5"/>
    <w:rsid w:val="00317DA7"/>
    <w:rsid w:val="00320073"/>
    <w:rsid w:val="003206D1"/>
    <w:rsid w:val="003210F1"/>
    <w:rsid w:val="00321554"/>
    <w:rsid w:val="003219C5"/>
    <w:rsid w:val="00321BFD"/>
    <w:rsid w:val="00322047"/>
    <w:rsid w:val="003220BC"/>
    <w:rsid w:val="0032215F"/>
    <w:rsid w:val="003222CB"/>
    <w:rsid w:val="00322556"/>
    <w:rsid w:val="00322D01"/>
    <w:rsid w:val="0032315A"/>
    <w:rsid w:val="00323579"/>
    <w:rsid w:val="0032374A"/>
    <w:rsid w:val="003237BB"/>
    <w:rsid w:val="003238F6"/>
    <w:rsid w:val="00323AB7"/>
    <w:rsid w:val="00323AFB"/>
    <w:rsid w:val="00323D48"/>
    <w:rsid w:val="003243E5"/>
    <w:rsid w:val="00324E91"/>
    <w:rsid w:val="003250C4"/>
    <w:rsid w:val="00325452"/>
    <w:rsid w:val="003254CF"/>
    <w:rsid w:val="003264AC"/>
    <w:rsid w:val="00326ACC"/>
    <w:rsid w:val="003270D3"/>
    <w:rsid w:val="00327563"/>
    <w:rsid w:val="00330168"/>
    <w:rsid w:val="00330180"/>
    <w:rsid w:val="00330190"/>
    <w:rsid w:val="0033033F"/>
    <w:rsid w:val="00330BA9"/>
    <w:rsid w:val="00330D6B"/>
    <w:rsid w:val="0033128C"/>
    <w:rsid w:val="0033132E"/>
    <w:rsid w:val="003313DF"/>
    <w:rsid w:val="00331F86"/>
    <w:rsid w:val="0033228C"/>
    <w:rsid w:val="003324BB"/>
    <w:rsid w:val="0033275A"/>
    <w:rsid w:val="003328BB"/>
    <w:rsid w:val="00332B70"/>
    <w:rsid w:val="00332EDC"/>
    <w:rsid w:val="00333279"/>
    <w:rsid w:val="00333752"/>
    <w:rsid w:val="00333A6B"/>
    <w:rsid w:val="00333D2D"/>
    <w:rsid w:val="00333E60"/>
    <w:rsid w:val="00334258"/>
    <w:rsid w:val="00334A3C"/>
    <w:rsid w:val="00334EE8"/>
    <w:rsid w:val="00334F01"/>
    <w:rsid w:val="003350DF"/>
    <w:rsid w:val="0033531E"/>
    <w:rsid w:val="0033552D"/>
    <w:rsid w:val="00335A34"/>
    <w:rsid w:val="00335AB4"/>
    <w:rsid w:val="00335BDA"/>
    <w:rsid w:val="00335C26"/>
    <w:rsid w:val="00335D86"/>
    <w:rsid w:val="00335E52"/>
    <w:rsid w:val="0033629A"/>
    <w:rsid w:val="00336367"/>
    <w:rsid w:val="00336650"/>
    <w:rsid w:val="0033688D"/>
    <w:rsid w:val="00336ACE"/>
    <w:rsid w:val="00336E97"/>
    <w:rsid w:val="0033705D"/>
    <w:rsid w:val="003371F4"/>
    <w:rsid w:val="0033720B"/>
    <w:rsid w:val="00337951"/>
    <w:rsid w:val="00340053"/>
    <w:rsid w:val="003401DE"/>
    <w:rsid w:val="0034039B"/>
    <w:rsid w:val="00340721"/>
    <w:rsid w:val="0034087B"/>
    <w:rsid w:val="00340DC9"/>
    <w:rsid w:val="00341015"/>
    <w:rsid w:val="0034175F"/>
    <w:rsid w:val="00341A2E"/>
    <w:rsid w:val="00341AC3"/>
    <w:rsid w:val="00341E03"/>
    <w:rsid w:val="00341EA9"/>
    <w:rsid w:val="00342652"/>
    <w:rsid w:val="00342BFF"/>
    <w:rsid w:val="00342D0B"/>
    <w:rsid w:val="00343431"/>
    <w:rsid w:val="003439ED"/>
    <w:rsid w:val="0034413F"/>
    <w:rsid w:val="00344945"/>
    <w:rsid w:val="00344C37"/>
    <w:rsid w:val="00344D25"/>
    <w:rsid w:val="0034533B"/>
    <w:rsid w:val="003453E0"/>
    <w:rsid w:val="00345705"/>
    <w:rsid w:val="00345BBE"/>
    <w:rsid w:val="003466A2"/>
    <w:rsid w:val="0034686C"/>
    <w:rsid w:val="00346A1A"/>
    <w:rsid w:val="00346A22"/>
    <w:rsid w:val="00346B32"/>
    <w:rsid w:val="00346BCD"/>
    <w:rsid w:val="003470DC"/>
    <w:rsid w:val="003474E8"/>
    <w:rsid w:val="00347AAC"/>
    <w:rsid w:val="003501CF"/>
    <w:rsid w:val="00350538"/>
    <w:rsid w:val="003505D5"/>
    <w:rsid w:val="00350CD8"/>
    <w:rsid w:val="00350FBD"/>
    <w:rsid w:val="00351270"/>
    <w:rsid w:val="003518E7"/>
    <w:rsid w:val="00351966"/>
    <w:rsid w:val="00351FB6"/>
    <w:rsid w:val="00352A52"/>
    <w:rsid w:val="00352A64"/>
    <w:rsid w:val="003532FA"/>
    <w:rsid w:val="003534CD"/>
    <w:rsid w:val="003535B7"/>
    <w:rsid w:val="003535C2"/>
    <w:rsid w:val="0035369B"/>
    <w:rsid w:val="00354F62"/>
    <w:rsid w:val="00355500"/>
    <w:rsid w:val="003556E1"/>
    <w:rsid w:val="00355D23"/>
    <w:rsid w:val="00355DF9"/>
    <w:rsid w:val="00355E07"/>
    <w:rsid w:val="00356252"/>
    <w:rsid w:val="003564AE"/>
    <w:rsid w:val="00356510"/>
    <w:rsid w:val="00356520"/>
    <w:rsid w:val="00356733"/>
    <w:rsid w:val="00356C91"/>
    <w:rsid w:val="00356EC7"/>
    <w:rsid w:val="0035709A"/>
    <w:rsid w:val="003578E6"/>
    <w:rsid w:val="00357CCD"/>
    <w:rsid w:val="00357F94"/>
    <w:rsid w:val="0036006B"/>
    <w:rsid w:val="0036017A"/>
    <w:rsid w:val="0036029A"/>
    <w:rsid w:val="003606EF"/>
    <w:rsid w:val="0036111C"/>
    <w:rsid w:val="00361778"/>
    <w:rsid w:val="00361A88"/>
    <w:rsid w:val="0036208A"/>
    <w:rsid w:val="003623B1"/>
    <w:rsid w:val="00362913"/>
    <w:rsid w:val="00362AC7"/>
    <w:rsid w:val="00362E7F"/>
    <w:rsid w:val="00362FC0"/>
    <w:rsid w:val="00363273"/>
    <w:rsid w:val="0036380B"/>
    <w:rsid w:val="003640B1"/>
    <w:rsid w:val="00364266"/>
    <w:rsid w:val="003642FD"/>
    <w:rsid w:val="003647F1"/>
    <w:rsid w:val="00364A9E"/>
    <w:rsid w:val="00365042"/>
    <w:rsid w:val="0036514E"/>
    <w:rsid w:val="00365654"/>
    <w:rsid w:val="00365FB3"/>
    <w:rsid w:val="00366867"/>
    <w:rsid w:val="00366B6D"/>
    <w:rsid w:val="00367098"/>
    <w:rsid w:val="003675A6"/>
    <w:rsid w:val="00367927"/>
    <w:rsid w:val="00367A8B"/>
    <w:rsid w:val="00367F0F"/>
    <w:rsid w:val="00367F77"/>
    <w:rsid w:val="00367FA3"/>
    <w:rsid w:val="0037081F"/>
    <w:rsid w:val="00370D77"/>
    <w:rsid w:val="00370EA4"/>
    <w:rsid w:val="0037142F"/>
    <w:rsid w:val="003714FC"/>
    <w:rsid w:val="00371800"/>
    <w:rsid w:val="00371E8D"/>
    <w:rsid w:val="00371F87"/>
    <w:rsid w:val="00372318"/>
    <w:rsid w:val="0037327D"/>
    <w:rsid w:val="0037365E"/>
    <w:rsid w:val="003739F8"/>
    <w:rsid w:val="0037431D"/>
    <w:rsid w:val="003747E0"/>
    <w:rsid w:val="00374BBE"/>
    <w:rsid w:val="00374BF1"/>
    <w:rsid w:val="00374E33"/>
    <w:rsid w:val="003752BC"/>
    <w:rsid w:val="00375A28"/>
    <w:rsid w:val="00375DF2"/>
    <w:rsid w:val="0037618E"/>
    <w:rsid w:val="00376643"/>
    <w:rsid w:val="003767FF"/>
    <w:rsid w:val="00376F6D"/>
    <w:rsid w:val="003770CC"/>
    <w:rsid w:val="00377498"/>
    <w:rsid w:val="0037762C"/>
    <w:rsid w:val="00377A84"/>
    <w:rsid w:val="00380157"/>
    <w:rsid w:val="00380237"/>
    <w:rsid w:val="003802E1"/>
    <w:rsid w:val="003803AE"/>
    <w:rsid w:val="003803CD"/>
    <w:rsid w:val="0038057E"/>
    <w:rsid w:val="003805ED"/>
    <w:rsid w:val="00380840"/>
    <w:rsid w:val="003809D1"/>
    <w:rsid w:val="00380C68"/>
    <w:rsid w:val="00381020"/>
    <w:rsid w:val="003810B5"/>
    <w:rsid w:val="0038116F"/>
    <w:rsid w:val="00381272"/>
    <w:rsid w:val="003813E9"/>
    <w:rsid w:val="00381789"/>
    <w:rsid w:val="00381817"/>
    <w:rsid w:val="0038184D"/>
    <w:rsid w:val="00381C2A"/>
    <w:rsid w:val="00381DC1"/>
    <w:rsid w:val="00382409"/>
    <w:rsid w:val="00382683"/>
    <w:rsid w:val="00382710"/>
    <w:rsid w:val="00382A8F"/>
    <w:rsid w:val="00382CB2"/>
    <w:rsid w:val="0038305A"/>
    <w:rsid w:val="003831DE"/>
    <w:rsid w:val="00383609"/>
    <w:rsid w:val="00383783"/>
    <w:rsid w:val="00383833"/>
    <w:rsid w:val="00383A7A"/>
    <w:rsid w:val="00383B38"/>
    <w:rsid w:val="0038444C"/>
    <w:rsid w:val="0038444D"/>
    <w:rsid w:val="00384529"/>
    <w:rsid w:val="003846FF"/>
    <w:rsid w:val="003848F2"/>
    <w:rsid w:val="00384C72"/>
    <w:rsid w:val="00384CB1"/>
    <w:rsid w:val="00384CBE"/>
    <w:rsid w:val="00384D68"/>
    <w:rsid w:val="00384E54"/>
    <w:rsid w:val="00385378"/>
    <w:rsid w:val="0038546C"/>
    <w:rsid w:val="0038552F"/>
    <w:rsid w:val="00385F41"/>
    <w:rsid w:val="003861FD"/>
    <w:rsid w:val="00386B51"/>
    <w:rsid w:val="00386C17"/>
    <w:rsid w:val="00386CC5"/>
    <w:rsid w:val="003871FA"/>
    <w:rsid w:val="003876F8"/>
    <w:rsid w:val="00387942"/>
    <w:rsid w:val="00387C2F"/>
    <w:rsid w:val="0039017F"/>
    <w:rsid w:val="003903C7"/>
    <w:rsid w:val="003904C7"/>
    <w:rsid w:val="0039059D"/>
    <w:rsid w:val="003906F1"/>
    <w:rsid w:val="00390944"/>
    <w:rsid w:val="003909A3"/>
    <w:rsid w:val="00390A31"/>
    <w:rsid w:val="00390FD5"/>
    <w:rsid w:val="0039127E"/>
    <w:rsid w:val="003915BC"/>
    <w:rsid w:val="00391694"/>
    <w:rsid w:val="00391914"/>
    <w:rsid w:val="00391FEA"/>
    <w:rsid w:val="00392610"/>
    <w:rsid w:val="003926FD"/>
    <w:rsid w:val="00392C3E"/>
    <w:rsid w:val="003931CE"/>
    <w:rsid w:val="00393B04"/>
    <w:rsid w:val="00394082"/>
    <w:rsid w:val="0039434D"/>
    <w:rsid w:val="00394374"/>
    <w:rsid w:val="003944D4"/>
    <w:rsid w:val="003946A6"/>
    <w:rsid w:val="00395509"/>
    <w:rsid w:val="00395B8A"/>
    <w:rsid w:val="00395C8F"/>
    <w:rsid w:val="00395D68"/>
    <w:rsid w:val="0039660F"/>
    <w:rsid w:val="003970AA"/>
    <w:rsid w:val="0039734C"/>
    <w:rsid w:val="00397756"/>
    <w:rsid w:val="003978CB"/>
    <w:rsid w:val="00397B4A"/>
    <w:rsid w:val="003A0029"/>
    <w:rsid w:val="003A0315"/>
    <w:rsid w:val="003A04EC"/>
    <w:rsid w:val="003A0B71"/>
    <w:rsid w:val="003A0BA5"/>
    <w:rsid w:val="003A123D"/>
    <w:rsid w:val="003A1792"/>
    <w:rsid w:val="003A1E66"/>
    <w:rsid w:val="003A1F0E"/>
    <w:rsid w:val="003A21F9"/>
    <w:rsid w:val="003A2689"/>
    <w:rsid w:val="003A28C0"/>
    <w:rsid w:val="003A2A96"/>
    <w:rsid w:val="003A2BE3"/>
    <w:rsid w:val="003A2C6B"/>
    <w:rsid w:val="003A2E4B"/>
    <w:rsid w:val="003A3099"/>
    <w:rsid w:val="003A3248"/>
    <w:rsid w:val="003A32B1"/>
    <w:rsid w:val="003A34D8"/>
    <w:rsid w:val="003A3524"/>
    <w:rsid w:val="003A3617"/>
    <w:rsid w:val="003A383C"/>
    <w:rsid w:val="003A3C1B"/>
    <w:rsid w:val="003A3F47"/>
    <w:rsid w:val="003A3FC2"/>
    <w:rsid w:val="003A425C"/>
    <w:rsid w:val="003A486C"/>
    <w:rsid w:val="003A4BF8"/>
    <w:rsid w:val="003A5266"/>
    <w:rsid w:val="003A52A2"/>
    <w:rsid w:val="003A5775"/>
    <w:rsid w:val="003A599A"/>
    <w:rsid w:val="003A5B14"/>
    <w:rsid w:val="003A5B4F"/>
    <w:rsid w:val="003A5BEB"/>
    <w:rsid w:val="003A5D8C"/>
    <w:rsid w:val="003A602E"/>
    <w:rsid w:val="003A670E"/>
    <w:rsid w:val="003A6742"/>
    <w:rsid w:val="003A684E"/>
    <w:rsid w:val="003A6CA4"/>
    <w:rsid w:val="003A7072"/>
    <w:rsid w:val="003A721B"/>
    <w:rsid w:val="003A78F4"/>
    <w:rsid w:val="003A7917"/>
    <w:rsid w:val="003A7A9D"/>
    <w:rsid w:val="003A7BD8"/>
    <w:rsid w:val="003B0251"/>
    <w:rsid w:val="003B035E"/>
    <w:rsid w:val="003B048D"/>
    <w:rsid w:val="003B063E"/>
    <w:rsid w:val="003B066A"/>
    <w:rsid w:val="003B07D1"/>
    <w:rsid w:val="003B0F1E"/>
    <w:rsid w:val="003B14F4"/>
    <w:rsid w:val="003B179E"/>
    <w:rsid w:val="003B1CCC"/>
    <w:rsid w:val="003B283C"/>
    <w:rsid w:val="003B2C26"/>
    <w:rsid w:val="003B3122"/>
    <w:rsid w:val="003B3576"/>
    <w:rsid w:val="003B38BC"/>
    <w:rsid w:val="003B39D5"/>
    <w:rsid w:val="003B3D00"/>
    <w:rsid w:val="003B46AA"/>
    <w:rsid w:val="003B46C4"/>
    <w:rsid w:val="003B4A9A"/>
    <w:rsid w:val="003B4AA1"/>
    <w:rsid w:val="003B4B07"/>
    <w:rsid w:val="003B4C54"/>
    <w:rsid w:val="003B5FC1"/>
    <w:rsid w:val="003B6C0A"/>
    <w:rsid w:val="003B6C2C"/>
    <w:rsid w:val="003B7109"/>
    <w:rsid w:val="003B752C"/>
    <w:rsid w:val="003B7B7C"/>
    <w:rsid w:val="003B7E5C"/>
    <w:rsid w:val="003C027B"/>
    <w:rsid w:val="003C043E"/>
    <w:rsid w:val="003C0463"/>
    <w:rsid w:val="003C094A"/>
    <w:rsid w:val="003C0DA8"/>
    <w:rsid w:val="003C1008"/>
    <w:rsid w:val="003C12BC"/>
    <w:rsid w:val="003C1319"/>
    <w:rsid w:val="003C1349"/>
    <w:rsid w:val="003C1521"/>
    <w:rsid w:val="003C154E"/>
    <w:rsid w:val="003C1939"/>
    <w:rsid w:val="003C2083"/>
    <w:rsid w:val="003C22C2"/>
    <w:rsid w:val="003C2366"/>
    <w:rsid w:val="003C2486"/>
    <w:rsid w:val="003C2839"/>
    <w:rsid w:val="003C2AB7"/>
    <w:rsid w:val="003C30F5"/>
    <w:rsid w:val="003C321B"/>
    <w:rsid w:val="003C3CAA"/>
    <w:rsid w:val="003C3F28"/>
    <w:rsid w:val="003C403C"/>
    <w:rsid w:val="003C4178"/>
    <w:rsid w:val="003C4307"/>
    <w:rsid w:val="003C483E"/>
    <w:rsid w:val="003C490C"/>
    <w:rsid w:val="003C4A1C"/>
    <w:rsid w:val="003C4EB0"/>
    <w:rsid w:val="003C5327"/>
    <w:rsid w:val="003C5AFD"/>
    <w:rsid w:val="003C5E92"/>
    <w:rsid w:val="003C6386"/>
    <w:rsid w:val="003C646F"/>
    <w:rsid w:val="003C658E"/>
    <w:rsid w:val="003C69FB"/>
    <w:rsid w:val="003C77D7"/>
    <w:rsid w:val="003C7816"/>
    <w:rsid w:val="003C79B2"/>
    <w:rsid w:val="003C7C96"/>
    <w:rsid w:val="003C7C99"/>
    <w:rsid w:val="003C7D1B"/>
    <w:rsid w:val="003C7E5A"/>
    <w:rsid w:val="003C7EF3"/>
    <w:rsid w:val="003D0898"/>
    <w:rsid w:val="003D0EFB"/>
    <w:rsid w:val="003D1052"/>
    <w:rsid w:val="003D11B9"/>
    <w:rsid w:val="003D16BA"/>
    <w:rsid w:val="003D1944"/>
    <w:rsid w:val="003D19B6"/>
    <w:rsid w:val="003D1BE0"/>
    <w:rsid w:val="003D1E24"/>
    <w:rsid w:val="003D1E29"/>
    <w:rsid w:val="003D27B4"/>
    <w:rsid w:val="003D32B4"/>
    <w:rsid w:val="003D35FE"/>
    <w:rsid w:val="003D3BFF"/>
    <w:rsid w:val="003D3E0E"/>
    <w:rsid w:val="003D3E3D"/>
    <w:rsid w:val="003D3F9E"/>
    <w:rsid w:val="003D4333"/>
    <w:rsid w:val="003D4760"/>
    <w:rsid w:val="003D4CBE"/>
    <w:rsid w:val="003D4D70"/>
    <w:rsid w:val="003D50D8"/>
    <w:rsid w:val="003D52D4"/>
    <w:rsid w:val="003D5F83"/>
    <w:rsid w:val="003D61AE"/>
    <w:rsid w:val="003D6255"/>
    <w:rsid w:val="003D641F"/>
    <w:rsid w:val="003D6426"/>
    <w:rsid w:val="003D6743"/>
    <w:rsid w:val="003D67D0"/>
    <w:rsid w:val="003D6AD0"/>
    <w:rsid w:val="003D6B35"/>
    <w:rsid w:val="003D6CB1"/>
    <w:rsid w:val="003D6ED6"/>
    <w:rsid w:val="003D71C4"/>
    <w:rsid w:val="003D7B3D"/>
    <w:rsid w:val="003D7C12"/>
    <w:rsid w:val="003E0067"/>
    <w:rsid w:val="003E009F"/>
    <w:rsid w:val="003E0131"/>
    <w:rsid w:val="003E0196"/>
    <w:rsid w:val="003E04BC"/>
    <w:rsid w:val="003E0534"/>
    <w:rsid w:val="003E0A7C"/>
    <w:rsid w:val="003E0CFF"/>
    <w:rsid w:val="003E0EFD"/>
    <w:rsid w:val="003E1271"/>
    <w:rsid w:val="003E135C"/>
    <w:rsid w:val="003E18A1"/>
    <w:rsid w:val="003E1B34"/>
    <w:rsid w:val="003E1BE4"/>
    <w:rsid w:val="003E2350"/>
    <w:rsid w:val="003E2785"/>
    <w:rsid w:val="003E280A"/>
    <w:rsid w:val="003E29C2"/>
    <w:rsid w:val="003E2C8D"/>
    <w:rsid w:val="003E2E4A"/>
    <w:rsid w:val="003E2FAA"/>
    <w:rsid w:val="003E33DB"/>
    <w:rsid w:val="003E344F"/>
    <w:rsid w:val="003E3567"/>
    <w:rsid w:val="003E3835"/>
    <w:rsid w:val="003E39F3"/>
    <w:rsid w:val="003E3C1A"/>
    <w:rsid w:val="003E402F"/>
    <w:rsid w:val="003E431F"/>
    <w:rsid w:val="003E44C0"/>
    <w:rsid w:val="003E49B8"/>
    <w:rsid w:val="003E4A3D"/>
    <w:rsid w:val="003E4F41"/>
    <w:rsid w:val="003E5160"/>
    <w:rsid w:val="003E5390"/>
    <w:rsid w:val="003E557A"/>
    <w:rsid w:val="003E5661"/>
    <w:rsid w:val="003E591D"/>
    <w:rsid w:val="003E5A9D"/>
    <w:rsid w:val="003E5BE1"/>
    <w:rsid w:val="003E64BD"/>
    <w:rsid w:val="003E6732"/>
    <w:rsid w:val="003E6E2E"/>
    <w:rsid w:val="003E6EB3"/>
    <w:rsid w:val="003E79AC"/>
    <w:rsid w:val="003F00E5"/>
    <w:rsid w:val="003F026F"/>
    <w:rsid w:val="003F02F0"/>
    <w:rsid w:val="003F038B"/>
    <w:rsid w:val="003F0C31"/>
    <w:rsid w:val="003F0D10"/>
    <w:rsid w:val="003F0E9E"/>
    <w:rsid w:val="003F1169"/>
    <w:rsid w:val="003F1613"/>
    <w:rsid w:val="003F1773"/>
    <w:rsid w:val="003F1E67"/>
    <w:rsid w:val="003F271C"/>
    <w:rsid w:val="003F2A9B"/>
    <w:rsid w:val="003F2B93"/>
    <w:rsid w:val="003F2BAE"/>
    <w:rsid w:val="003F2EF1"/>
    <w:rsid w:val="003F2F45"/>
    <w:rsid w:val="003F2FCE"/>
    <w:rsid w:val="003F3430"/>
    <w:rsid w:val="003F3544"/>
    <w:rsid w:val="003F360E"/>
    <w:rsid w:val="003F3CEF"/>
    <w:rsid w:val="003F4426"/>
    <w:rsid w:val="003F4886"/>
    <w:rsid w:val="003F49A8"/>
    <w:rsid w:val="003F49E6"/>
    <w:rsid w:val="003F4BDF"/>
    <w:rsid w:val="003F4C9B"/>
    <w:rsid w:val="003F4CDB"/>
    <w:rsid w:val="003F4D1E"/>
    <w:rsid w:val="003F5350"/>
    <w:rsid w:val="003F5488"/>
    <w:rsid w:val="003F564C"/>
    <w:rsid w:val="003F5A12"/>
    <w:rsid w:val="003F5EF4"/>
    <w:rsid w:val="003F5F76"/>
    <w:rsid w:val="003F61DD"/>
    <w:rsid w:val="003F6326"/>
    <w:rsid w:val="003F6F92"/>
    <w:rsid w:val="003F77AA"/>
    <w:rsid w:val="003F780C"/>
    <w:rsid w:val="003F7B65"/>
    <w:rsid w:val="003F7EB9"/>
    <w:rsid w:val="00400090"/>
    <w:rsid w:val="00400757"/>
    <w:rsid w:val="00400D13"/>
    <w:rsid w:val="00400EBC"/>
    <w:rsid w:val="00401666"/>
    <w:rsid w:val="00401712"/>
    <w:rsid w:val="0040188F"/>
    <w:rsid w:val="004019F7"/>
    <w:rsid w:val="00401E97"/>
    <w:rsid w:val="00401EE7"/>
    <w:rsid w:val="00401F84"/>
    <w:rsid w:val="004022D3"/>
    <w:rsid w:val="0040233F"/>
    <w:rsid w:val="004023E4"/>
    <w:rsid w:val="00402742"/>
    <w:rsid w:val="0040276C"/>
    <w:rsid w:val="0040332D"/>
    <w:rsid w:val="00403513"/>
    <w:rsid w:val="00403C0B"/>
    <w:rsid w:val="00404448"/>
    <w:rsid w:val="00404A8D"/>
    <w:rsid w:val="00404CC4"/>
    <w:rsid w:val="0040544C"/>
    <w:rsid w:val="004055F0"/>
    <w:rsid w:val="0040578D"/>
    <w:rsid w:val="004057C1"/>
    <w:rsid w:val="004059F9"/>
    <w:rsid w:val="00406097"/>
    <w:rsid w:val="00406745"/>
    <w:rsid w:val="00406E56"/>
    <w:rsid w:val="004070F8"/>
    <w:rsid w:val="00407E40"/>
    <w:rsid w:val="00410105"/>
    <w:rsid w:val="00410181"/>
    <w:rsid w:val="004102D4"/>
    <w:rsid w:val="00410706"/>
    <w:rsid w:val="00410901"/>
    <w:rsid w:val="00410A84"/>
    <w:rsid w:val="00411483"/>
    <w:rsid w:val="00411726"/>
    <w:rsid w:val="00411771"/>
    <w:rsid w:val="00411D30"/>
    <w:rsid w:val="004123F0"/>
    <w:rsid w:val="004134E7"/>
    <w:rsid w:val="0041387D"/>
    <w:rsid w:val="00414061"/>
    <w:rsid w:val="0041431B"/>
    <w:rsid w:val="00414463"/>
    <w:rsid w:val="004145C6"/>
    <w:rsid w:val="0041460C"/>
    <w:rsid w:val="004149D3"/>
    <w:rsid w:val="00414C6F"/>
    <w:rsid w:val="00414C76"/>
    <w:rsid w:val="00415922"/>
    <w:rsid w:val="00415932"/>
    <w:rsid w:val="00415C26"/>
    <w:rsid w:val="00415F53"/>
    <w:rsid w:val="00416361"/>
    <w:rsid w:val="00416596"/>
    <w:rsid w:val="00417115"/>
    <w:rsid w:val="0041788F"/>
    <w:rsid w:val="00417995"/>
    <w:rsid w:val="004200DA"/>
    <w:rsid w:val="0042064A"/>
    <w:rsid w:val="0042091D"/>
    <w:rsid w:val="00420A77"/>
    <w:rsid w:val="004212CE"/>
    <w:rsid w:val="004213EC"/>
    <w:rsid w:val="0042155D"/>
    <w:rsid w:val="00421784"/>
    <w:rsid w:val="004219E3"/>
    <w:rsid w:val="00421B87"/>
    <w:rsid w:val="00421D42"/>
    <w:rsid w:val="00422676"/>
    <w:rsid w:val="0042339A"/>
    <w:rsid w:val="0042353A"/>
    <w:rsid w:val="00423734"/>
    <w:rsid w:val="00423797"/>
    <w:rsid w:val="00423B90"/>
    <w:rsid w:val="00423BF0"/>
    <w:rsid w:val="00424141"/>
    <w:rsid w:val="004243E6"/>
    <w:rsid w:val="0042458D"/>
    <w:rsid w:val="00424C9D"/>
    <w:rsid w:val="004255AB"/>
    <w:rsid w:val="0042595C"/>
    <w:rsid w:val="00425B48"/>
    <w:rsid w:val="00425C29"/>
    <w:rsid w:val="00426039"/>
    <w:rsid w:val="004264F8"/>
    <w:rsid w:val="004265F2"/>
    <w:rsid w:val="00426BF0"/>
    <w:rsid w:val="00426CC5"/>
    <w:rsid w:val="00427065"/>
    <w:rsid w:val="00427195"/>
    <w:rsid w:val="004271CA"/>
    <w:rsid w:val="00427539"/>
    <w:rsid w:val="004275EA"/>
    <w:rsid w:val="00427642"/>
    <w:rsid w:val="0042792E"/>
    <w:rsid w:val="00427C00"/>
    <w:rsid w:val="0043073C"/>
    <w:rsid w:val="00430798"/>
    <w:rsid w:val="00430B9C"/>
    <w:rsid w:val="004311FA"/>
    <w:rsid w:val="004312D0"/>
    <w:rsid w:val="00431437"/>
    <w:rsid w:val="0043186E"/>
    <w:rsid w:val="004319B8"/>
    <w:rsid w:val="00431A76"/>
    <w:rsid w:val="00431AA3"/>
    <w:rsid w:val="00431B53"/>
    <w:rsid w:val="00431FD9"/>
    <w:rsid w:val="00432335"/>
    <w:rsid w:val="004327A3"/>
    <w:rsid w:val="00432A78"/>
    <w:rsid w:val="00433331"/>
    <w:rsid w:val="00433749"/>
    <w:rsid w:val="00433C5F"/>
    <w:rsid w:val="0043434B"/>
    <w:rsid w:val="004343C1"/>
    <w:rsid w:val="00435196"/>
    <w:rsid w:val="004355EF"/>
    <w:rsid w:val="00435775"/>
    <w:rsid w:val="00435857"/>
    <w:rsid w:val="004359E3"/>
    <w:rsid w:val="004362A5"/>
    <w:rsid w:val="00436792"/>
    <w:rsid w:val="00436830"/>
    <w:rsid w:val="00436942"/>
    <w:rsid w:val="0043696B"/>
    <w:rsid w:val="00436A3F"/>
    <w:rsid w:val="00436F46"/>
    <w:rsid w:val="00437143"/>
    <w:rsid w:val="00437311"/>
    <w:rsid w:val="004379A3"/>
    <w:rsid w:val="004403A6"/>
    <w:rsid w:val="004404AC"/>
    <w:rsid w:val="00440F94"/>
    <w:rsid w:val="004411FF"/>
    <w:rsid w:val="0044121D"/>
    <w:rsid w:val="0044130C"/>
    <w:rsid w:val="00441710"/>
    <w:rsid w:val="00441B6E"/>
    <w:rsid w:val="004420CD"/>
    <w:rsid w:val="004421A3"/>
    <w:rsid w:val="0044279B"/>
    <w:rsid w:val="00442A7C"/>
    <w:rsid w:val="00442CCE"/>
    <w:rsid w:val="004431A7"/>
    <w:rsid w:val="004433F2"/>
    <w:rsid w:val="00443665"/>
    <w:rsid w:val="004436D8"/>
    <w:rsid w:val="0044379A"/>
    <w:rsid w:val="004442D3"/>
    <w:rsid w:val="00444CEF"/>
    <w:rsid w:val="004452CF"/>
    <w:rsid w:val="0044535B"/>
    <w:rsid w:val="0044555B"/>
    <w:rsid w:val="00445E9D"/>
    <w:rsid w:val="00445FD9"/>
    <w:rsid w:val="00446905"/>
    <w:rsid w:val="00446BFB"/>
    <w:rsid w:val="00446CC9"/>
    <w:rsid w:val="00446DBC"/>
    <w:rsid w:val="00446F0D"/>
    <w:rsid w:val="0044784A"/>
    <w:rsid w:val="004478AD"/>
    <w:rsid w:val="00447B96"/>
    <w:rsid w:val="0045021D"/>
    <w:rsid w:val="0045096C"/>
    <w:rsid w:val="00450BEA"/>
    <w:rsid w:val="00450D4C"/>
    <w:rsid w:val="004519B2"/>
    <w:rsid w:val="00452096"/>
    <w:rsid w:val="00452190"/>
    <w:rsid w:val="004526CE"/>
    <w:rsid w:val="004528FC"/>
    <w:rsid w:val="00452D64"/>
    <w:rsid w:val="00452D75"/>
    <w:rsid w:val="00453093"/>
    <w:rsid w:val="004530D7"/>
    <w:rsid w:val="00453E3D"/>
    <w:rsid w:val="0045454C"/>
    <w:rsid w:val="004549FD"/>
    <w:rsid w:val="00454B1E"/>
    <w:rsid w:val="00454B3B"/>
    <w:rsid w:val="00454B48"/>
    <w:rsid w:val="00454FEF"/>
    <w:rsid w:val="0045549D"/>
    <w:rsid w:val="004557D4"/>
    <w:rsid w:val="0045586C"/>
    <w:rsid w:val="0045588C"/>
    <w:rsid w:val="00455BAC"/>
    <w:rsid w:val="00455FAF"/>
    <w:rsid w:val="0045603E"/>
    <w:rsid w:val="004561D8"/>
    <w:rsid w:val="0045667E"/>
    <w:rsid w:val="0045669F"/>
    <w:rsid w:val="004566B5"/>
    <w:rsid w:val="00456EDB"/>
    <w:rsid w:val="004571F0"/>
    <w:rsid w:val="004572F8"/>
    <w:rsid w:val="00457376"/>
    <w:rsid w:val="004574D3"/>
    <w:rsid w:val="00457B81"/>
    <w:rsid w:val="00457C13"/>
    <w:rsid w:val="00457CA9"/>
    <w:rsid w:val="00457CD8"/>
    <w:rsid w:val="00457D7E"/>
    <w:rsid w:val="00460028"/>
    <w:rsid w:val="004603EA"/>
    <w:rsid w:val="0046086F"/>
    <w:rsid w:val="00460C0B"/>
    <w:rsid w:val="00460E85"/>
    <w:rsid w:val="00460F57"/>
    <w:rsid w:val="00461242"/>
    <w:rsid w:val="004612CD"/>
    <w:rsid w:val="0046144F"/>
    <w:rsid w:val="00461F9C"/>
    <w:rsid w:val="0046395D"/>
    <w:rsid w:val="00463A23"/>
    <w:rsid w:val="00463CD1"/>
    <w:rsid w:val="00464093"/>
    <w:rsid w:val="00464584"/>
    <w:rsid w:val="004651F9"/>
    <w:rsid w:val="00465223"/>
    <w:rsid w:val="004654E2"/>
    <w:rsid w:val="00465A65"/>
    <w:rsid w:val="00465C43"/>
    <w:rsid w:val="00465CAC"/>
    <w:rsid w:val="004662CB"/>
    <w:rsid w:val="004663E6"/>
    <w:rsid w:val="004666EB"/>
    <w:rsid w:val="00466D13"/>
    <w:rsid w:val="00466DF4"/>
    <w:rsid w:val="00466E26"/>
    <w:rsid w:val="004670AB"/>
    <w:rsid w:val="0046785E"/>
    <w:rsid w:val="00467B1B"/>
    <w:rsid w:val="00467B70"/>
    <w:rsid w:val="00470225"/>
    <w:rsid w:val="0047098E"/>
    <w:rsid w:val="00470A13"/>
    <w:rsid w:val="0047104E"/>
    <w:rsid w:val="00471467"/>
    <w:rsid w:val="00471BA4"/>
    <w:rsid w:val="00471E06"/>
    <w:rsid w:val="00472235"/>
    <w:rsid w:val="00472924"/>
    <w:rsid w:val="00472D61"/>
    <w:rsid w:val="00472EA8"/>
    <w:rsid w:val="00472FD5"/>
    <w:rsid w:val="004731EB"/>
    <w:rsid w:val="00473535"/>
    <w:rsid w:val="0047357B"/>
    <w:rsid w:val="0047375E"/>
    <w:rsid w:val="004738BF"/>
    <w:rsid w:val="004739CA"/>
    <w:rsid w:val="00474157"/>
    <w:rsid w:val="0047426A"/>
    <w:rsid w:val="00474312"/>
    <w:rsid w:val="00474663"/>
    <w:rsid w:val="0047542A"/>
    <w:rsid w:val="0047636E"/>
    <w:rsid w:val="00476953"/>
    <w:rsid w:val="00476AE3"/>
    <w:rsid w:val="00476CC1"/>
    <w:rsid w:val="00476CF7"/>
    <w:rsid w:val="0047708F"/>
    <w:rsid w:val="004770DD"/>
    <w:rsid w:val="004771B5"/>
    <w:rsid w:val="00477467"/>
    <w:rsid w:val="00477A41"/>
    <w:rsid w:val="00477FA6"/>
    <w:rsid w:val="004804D5"/>
    <w:rsid w:val="004809FF"/>
    <w:rsid w:val="00480A07"/>
    <w:rsid w:val="00480CFD"/>
    <w:rsid w:val="00480E8F"/>
    <w:rsid w:val="00481024"/>
    <w:rsid w:val="00481047"/>
    <w:rsid w:val="0048105A"/>
    <w:rsid w:val="00481206"/>
    <w:rsid w:val="00481567"/>
    <w:rsid w:val="004819DA"/>
    <w:rsid w:val="00481D31"/>
    <w:rsid w:val="0048216D"/>
    <w:rsid w:val="004821AB"/>
    <w:rsid w:val="00482476"/>
    <w:rsid w:val="004828DA"/>
    <w:rsid w:val="00482D98"/>
    <w:rsid w:val="00482DDA"/>
    <w:rsid w:val="00482ECD"/>
    <w:rsid w:val="00482F42"/>
    <w:rsid w:val="00483219"/>
    <w:rsid w:val="0048355D"/>
    <w:rsid w:val="004837B3"/>
    <w:rsid w:val="00483853"/>
    <w:rsid w:val="0048394C"/>
    <w:rsid w:val="00483A37"/>
    <w:rsid w:val="00483A94"/>
    <w:rsid w:val="00483CBC"/>
    <w:rsid w:val="00483E0D"/>
    <w:rsid w:val="00484432"/>
    <w:rsid w:val="00484446"/>
    <w:rsid w:val="00484800"/>
    <w:rsid w:val="00484C86"/>
    <w:rsid w:val="00485155"/>
    <w:rsid w:val="0048533D"/>
    <w:rsid w:val="004859CC"/>
    <w:rsid w:val="00485D77"/>
    <w:rsid w:val="00486013"/>
    <w:rsid w:val="00486211"/>
    <w:rsid w:val="0048673C"/>
    <w:rsid w:val="004869E3"/>
    <w:rsid w:val="00486B2E"/>
    <w:rsid w:val="00486B70"/>
    <w:rsid w:val="00486D2C"/>
    <w:rsid w:val="00486E9C"/>
    <w:rsid w:val="004870E6"/>
    <w:rsid w:val="004871DE"/>
    <w:rsid w:val="004876B8"/>
    <w:rsid w:val="00487B40"/>
    <w:rsid w:val="00487DBE"/>
    <w:rsid w:val="00487F39"/>
    <w:rsid w:val="004907EC"/>
    <w:rsid w:val="00490D58"/>
    <w:rsid w:val="0049123C"/>
    <w:rsid w:val="004913F8"/>
    <w:rsid w:val="004915F7"/>
    <w:rsid w:val="00491B40"/>
    <w:rsid w:val="00491E8B"/>
    <w:rsid w:val="0049220A"/>
    <w:rsid w:val="00492C79"/>
    <w:rsid w:val="00492CBC"/>
    <w:rsid w:val="00492F65"/>
    <w:rsid w:val="00493148"/>
    <w:rsid w:val="004934D1"/>
    <w:rsid w:val="0049367C"/>
    <w:rsid w:val="00494083"/>
    <w:rsid w:val="0049432B"/>
    <w:rsid w:val="00494360"/>
    <w:rsid w:val="00494605"/>
    <w:rsid w:val="004946DE"/>
    <w:rsid w:val="004951AB"/>
    <w:rsid w:val="004954AE"/>
    <w:rsid w:val="00495615"/>
    <w:rsid w:val="0049577B"/>
    <w:rsid w:val="00495BC1"/>
    <w:rsid w:val="00495EEB"/>
    <w:rsid w:val="00495EF9"/>
    <w:rsid w:val="00496006"/>
    <w:rsid w:val="00496034"/>
    <w:rsid w:val="00496305"/>
    <w:rsid w:val="004967DF"/>
    <w:rsid w:val="00496841"/>
    <w:rsid w:val="00496846"/>
    <w:rsid w:val="0049703B"/>
    <w:rsid w:val="0049709F"/>
    <w:rsid w:val="0049721F"/>
    <w:rsid w:val="00497311"/>
    <w:rsid w:val="00497AA8"/>
    <w:rsid w:val="00497B01"/>
    <w:rsid w:val="00497D9F"/>
    <w:rsid w:val="004A0282"/>
    <w:rsid w:val="004A0285"/>
    <w:rsid w:val="004A0F78"/>
    <w:rsid w:val="004A0FFF"/>
    <w:rsid w:val="004A127B"/>
    <w:rsid w:val="004A19D8"/>
    <w:rsid w:val="004A1FF5"/>
    <w:rsid w:val="004A22F9"/>
    <w:rsid w:val="004A265B"/>
    <w:rsid w:val="004A28B7"/>
    <w:rsid w:val="004A2AD9"/>
    <w:rsid w:val="004A2B66"/>
    <w:rsid w:val="004A36CC"/>
    <w:rsid w:val="004A37F8"/>
    <w:rsid w:val="004A395A"/>
    <w:rsid w:val="004A4081"/>
    <w:rsid w:val="004A40DA"/>
    <w:rsid w:val="004A4127"/>
    <w:rsid w:val="004A48FF"/>
    <w:rsid w:val="004A4BB4"/>
    <w:rsid w:val="004A50F2"/>
    <w:rsid w:val="004A546F"/>
    <w:rsid w:val="004A5676"/>
    <w:rsid w:val="004A59D2"/>
    <w:rsid w:val="004A5D51"/>
    <w:rsid w:val="004A6547"/>
    <w:rsid w:val="004A6736"/>
    <w:rsid w:val="004A68D5"/>
    <w:rsid w:val="004A6914"/>
    <w:rsid w:val="004A6D7D"/>
    <w:rsid w:val="004A6EAA"/>
    <w:rsid w:val="004A70AB"/>
    <w:rsid w:val="004A7116"/>
    <w:rsid w:val="004A76A3"/>
    <w:rsid w:val="004A7D76"/>
    <w:rsid w:val="004B0861"/>
    <w:rsid w:val="004B0EE3"/>
    <w:rsid w:val="004B0FE6"/>
    <w:rsid w:val="004B1A09"/>
    <w:rsid w:val="004B1F58"/>
    <w:rsid w:val="004B2657"/>
    <w:rsid w:val="004B28CC"/>
    <w:rsid w:val="004B29CB"/>
    <w:rsid w:val="004B2A91"/>
    <w:rsid w:val="004B36BB"/>
    <w:rsid w:val="004B38EF"/>
    <w:rsid w:val="004B3B8F"/>
    <w:rsid w:val="004B4276"/>
    <w:rsid w:val="004B4326"/>
    <w:rsid w:val="004B43DA"/>
    <w:rsid w:val="004B4AC4"/>
    <w:rsid w:val="004B4D95"/>
    <w:rsid w:val="004B4E94"/>
    <w:rsid w:val="004B55E6"/>
    <w:rsid w:val="004B5972"/>
    <w:rsid w:val="004B59BE"/>
    <w:rsid w:val="004B5A7C"/>
    <w:rsid w:val="004B6557"/>
    <w:rsid w:val="004B6594"/>
    <w:rsid w:val="004B6969"/>
    <w:rsid w:val="004B6D1E"/>
    <w:rsid w:val="004B74FB"/>
    <w:rsid w:val="004B7889"/>
    <w:rsid w:val="004B7ACF"/>
    <w:rsid w:val="004B7B3E"/>
    <w:rsid w:val="004C09DF"/>
    <w:rsid w:val="004C09EA"/>
    <w:rsid w:val="004C1519"/>
    <w:rsid w:val="004C1576"/>
    <w:rsid w:val="004C1642"/>
    <w:rsid w:val="004C1E2E"/>
    <w:rsid w:val="004C2312"/>
    <w:rsid w:val="004C254F"/>
    <w:rsid w:val="004C277A"/>
    <w:rsid w:val="004C28A2"/>
    <w:rsid w:val="004C2A4B"/>
    <w:rsid w:val="004C2F7C"/>
    <w:rsid w:val="004C3473"/>
    <w:rsid w:val="004C3812"/>
    <w:rsid w:val="004C3DF2"/>
    <w:rsid w:val="004C414F"/>
    <w:rsid w:val="004C4474"/>
    <w:rsid w:val="004C4900"/>
    <w:rsid w:val="004C4DD2"/>
    <w:rsid w:val="004C5571"/>
    <w:rsid w:val="004C57CC"/>
    <w:rsid w:val="004C5A87"/>
    <w:rsid w:val="004C5B7D"/>
    <w:rsid w:val="004C6766"/>
    <w:rsid w:val="004C73F2"/>
    <w:rsid w:val="004C7545"/>
    <w:rsid w:val="004D02DF"/>
    <w:rsid w:val="004D1255"/>
    <w:rsid w:val="004D1E1B"/>
    <w:rsid w:val="004D1E7B"/>
    <w:rsid w:val="004D1E84"/>
    <w:rsid w:val="004D2484"/>
    <w:rsid w:val="004D25CC"/>
    <w:rsid w:val="004D2906"/>
    <w:rsid w:val="004D32F3"/>
    <w:rsid w:val="004D3614"/>
    <w:rsid w:val="004D38A0"/>
    <w:rsid w:val="004D3952"/>
    <w:rsid w:val="004D3BBF"/>
    <w:rsid w:val="004D411F"/>
    <w:rsid w:val="004D4FF0"/>
    <w:rsid w:val="004D506B"/>
    <w:rsid w:val="004D55A3"/>
    <w:rsid w:val="004D5848"/>
    <w:rsid w:val="004D5964"/>
    <w:rsid w:val="004D5E3B"/>
    <w:rsid w:val="004D62A7"/>
    <w:rsid w:val="004D71AC"/>
    <w:rsid w:val="004D7202"/>
    <w:rsid w:val="004D7226"/>
    <w:rsid w:val="004D727D"/>
    <w:rsid w:val="004D778D"/>
    <w:rsid w:val="004D783F"/>
    <w:rsid w:val="004D78CE"/>
    <w:rsid w:val="004D7B69"/>
    <w:rsid w:val="004D7F1F"/>
    <w:rsid w:val="004D7F9F"/>
    <w:rsid w:val="004E0918"/>
    <w:rsid w:val="004E09EF"/>
    <w:rsid w:val="004E0A37"/>
    <w:rsid w:val="004E0ACF"/>
    <w:rsid w:val="004E0E50"/>
    <w:rsid w:val="004E1072"/>
    <w:rsid w:val="004E13D2"/>
    <w:rsid w:val="004E1BA2"/>
    <w:rsid w:val="004E1E02"/>
    <w:rsid w:val="004E218C"/>
    <w:rsid w:val="004E2473"/>
    <w:rsid w:val="004E263C"/>
    <w:rsid w:val="004E3069"/>
    <w:rsid w:val="004E3220"/>
    <w:rsid w:val="004E35A9"/>
    <w:rsid w:val="004E3BB8"/>
    <w:rsid w:val="004E4323"/>
    <w:rsid w:val="004E4443"/>
    <w:rsid w:val="004E4460"/>
    <w:rsid w:val="004E4750"/>
    <w:rsid w:val="004E4A10"/>
    <w:rsid w:val="004E4E41"/>
    <w:rsid w:val="004E534C"/>
    <w:rsid w:val="004E5610"/>
    <w:rsid w:val="004E583A"/>
    <w:rsid w:val="004E66D4"/>
    <w:rsid w:val="004E6E1E"/>
    <w:rsid w:val="004E7014"/>
    <w:rsid w:val="004E7247"/>
    <w:rsid w:val="004E7C3C"/>
    <w:rsid w:val="004E7E4B"/>
    <w:rsid w:val="004E7E69"/>
    <w:rsid w:val="004F068E"/>
    <w:rsid w:val="004F0881"/>
    <w:rsid w:val="004F1038"/>
    <w:rsid w:val="004F105C"/>
    <w:rsid w:val="004F10B6"/>
    <w:rsid w:val="004F1389"/>
    <w:rsid w:val="004F1660"/>
    <w:rsid w:val="004F19A5"/>
    <w:rsid w:val="004F20F8"/>
    <w:rsid w:val="004F286E"/>
    <w:rsid w:val="004F28EB"/>
    <w:rsid w:val="004F2E3A"/>
    <w:rsid w:val="004F2EFD"/>
    <w:rsid w:val="004F3072"/>
    <w:rsid w:val="004F4243"/>
    <w:rsid w:val="004F44BC"/>
    <w:rsid w:val="004F4580"/>
    <w:rsid w:val="004F4947"/>
    <w:rsid w:val="004F4CEB"/>
    <w:rsid w:val="004F4DD4"/>
    <w:rsid w:val="004F5389"/>
    <w:rsid w:val="004F5847"/>
    <w:rsid w:val="004F5AF9"/>
    <w:rsid w:val="004F5D98"/>
    <w:rsid w:val="004F5DCF"/>
    <w:rsid w:val="004F61AD"/>
    <w:rsid w:val="004F61AF"/>
    <w:rsid w:val="004F6218"/>
    <w:rsid w:val="004F64E1"/>
    <w:rsid w:val="004F67A4"/>
    <w:rsid w:val="004F6816"/>
    <w:rsid w:val="004F729A"/>
    <w:rsid w:val="004F72A7"/>
    <w:rsid w:val="004F7405"/>
    <w:rsid w:val="004F7521"/>
    <w:rsid w:val="004F7668"/>
    <w:rsid w:val="004F766A"/>
    <w:rsid w:val="004F76DB"/>
    <w:rsid w:val="004F797A"/>
    <w:rsid w:val="004F7A91"/>
    <w:rsid w:val="004F7A98"/>
    <w:rsid w:val="004F7DBC"/>
    <w:rsid w:val="004F7DF6"/>
    <w:rsid w:val="00500189"/>
    <w:rsid w:val="00500330"/>
    <w:rsid w:val="00500497"/>
    <w:rsid w:val="005007EA"/>
    <w:rsid w:val="00500A6B"/>
    <w:rsid w:val="00500EDC"/>
    <w:rsid w:val="005012F3"/>
    <w:rsid w:val="00501C41"/>
    <w:rsid w:val="00502192"/>
    <w:rsid w:val="005024E2"/>
    <w:rsid w:val="00502924"/>
    <w:rsid w:val="005029E4"/>
    <w:rsid w:val="00502BD9"/>
    <w:rsid w:val="00502C42"/>
    <w:rsid w:val="00502F19"/>
    <w:rsid w:val="00503824"/>
    <w:rsid w:val="00503951"/>
    <w:rsid w:val="00503B11"/>
    <w:rsid w:val="0050437D"/>
    <w:rsid w:val="005044BD"/>
    <w:rsid w:val="0050483D"/>
    <w:rsid w:val="00504E14"/>
    <w:rsid w:val="00504EB9"/>
    <w:rsid w:val="00505465"/>
    <w:rsid w:val="00505585"/>
    <w:rsid w:val="00506232"/>
    <w:rsid w:val="00506677"/>
    <w:rsid w:val="00506EAA"/>
    <w:rsid w:val="005070DF"/>
    <w:rsid w:val="00507268"/>
    <w:rsid w:val="0050736A"/>
    <w:rsid w:val="005074C4"/>
    <w:rsid w:val="00507714"/>
    <w:rsid w:val="00507AEF"/>
    <w:rsid w:val="00507D75"/>
    <w:rsid w:val="00507E63"/>
    <w:rsid w:val="00507EF2"/>
    <w:rsid w:val="00507F19"/>
    <w:rsid w:val="00507F3F"/>
    <w:rsid w:val="00510183"/>
    <w:rsid w:val="00510B1A"/>
    <w:rsid w:val="0051119E"/>
    <w:rsid w:val="0051144C"/>
    <w:rsid w:val="00511462"/>
    <w:rsid w:val="00511A24"/>
    <w:rsid w:val="00511BD9"/>
    <w:rsid w:val="00512299"/>
    <w:rsid w:val="0051245B"/>
    <w:rsid w:val="005127A9"/>
    <w:rsid w:val="00512D91"/>
    <w:rsid w:val="0051307D"/>
    <w:rsid w:val="00513C07"/>
    <w:rsid w:val="005141B5"/>
    <w:rsid w:val="005149B5"/>
    <w:rsid w:val="00514B7E"/>
    <w:rsid w:val="0051503B"/>
    <w:rsid w:val="00515175"/>
    <w:rsid w:val="00515432"/>
    <w:rsid w:val="005157D0"/>
    <w:rsid w:val="00515B7A"/>
    <w:rsid w:val="00515BA8"/>
    <w:rsid w:val="00515D38"/>
    <w:rsid w:val="00515F8A"/>
    <w:rsid w:val="005161DD"/>
    <w:rsid w:val="005163BE"/>
    <w:rsid w:val="00516560"/>
    <w:rsid w:val="00516A6B"/>
    <w:rsid w:val="00516BB8"/>
    <w:rsid w:val="00516D11"/>
    <w:rsid w:val="00516E3A"/>
    <w:rsid w:val="005172DC"/>
    <w:rsid w:val="0051750E"/>
    <w:rsid w:val="00517586"/>
    <w:rsid w:val="005179A0"/>
    <w:rsid w:val="00517A99"/>
    <w:rsid w:val="005204F0"/>
    <w:rsid w:val="00520673"/>
    <w:rsid w:val="00520B62"/>
    <w:rsid w:val="00520B92"/>
    <w:rsid w:val="00520EAC"/>
    <w:rsid w:val="00520FD5"/>
    <w:rsid w:val="0052106A"/>
    <w:rsid w:val="005211C4"/>
    <w:rsid w:val="005216EF"/>
    <w:rsid w:val="00521A4D"/>
    <w:rsid w:val="00521C35"/>
    <w:rsid w:val="00521F4A"/>
    <w:rsid w:val="00521FBE"/>
    <w:rsid w:val="00522107"/>
    <w:rsid w:val="00522566"/>
    <w:rsid w:val="00522BC1"/>
    <w:rsid w:val="00522EC7"/>
    <w:rsid w:val="00524154"/>
    <w:rsid w:val="00524276"/>
    <w:rsid w:val="00524328"/>
    <w:rsid w:val="005243F8"/>
    <w:rsid w:val="00524610"/>
    <w:rsid w:val="00524708"/>
    <w:rsid w:val="00524B38"/>
    <w:rsid w:val="00524F08"/>
    <w:rsid w:val="0052502F"/>
    <w:rsid w:val="00525366"/>
    <w:rsid w:val="005254DE"/>
    <w:rsid w:val="00525787"/>
    <w:rsid w:val="005263EF"/>
    <w:rsid w:val="00526A56"/>
    <w:rsid w:val="00526AA1"/>
    <w:rsid w:val="00526B73"/>
    <w:rsid w:val="00526EB2"/>
    <w:rsid w:val="005270F9"/>
    <w:rsid w:val="0052717A"/>
    <w:rsid w:val="005271BC"/>
    <w:rsid w:val="00527447"/>
    <w:rsid w:val="00527720"/>
    <w:rsid w:val="00527A56"/>
    <w:rsid w:val="00527AFC"/>
    <w:rsid w:val="00527C1A"/>
    <w:rsid w:val="00527CDD"/>
    <w:rsid w:val="00527F4C"/>
    <w:rsid w:val="00530215"/>
    <w:rsid w:val="005302D5"/>
    <w:rsid w:val="005303E7"/>
    <w:rsid w:val="00530577"/>
    <w:rsid w:val="00530695"/>
    <w:rsid w:val="0053080F"/>
    <w:rsid w:val="00530BF8"/>
    <w:rsid w:val="00530D1D"/>
    <w:rsid w:val="00530E12"/>
    <w:rsid w:val="00530EEE"/>
    <w:rsid w:val="00531001"/>
    <w:rsid w:val="00531390"/>
    <w:rsid w:val="00531512"/>
    <w:rsid w:val="0053173B"/>
    <w:rsid w:val="00531A0B"/>
    <w:rsid w:val="00531A96"/>
    <w:rsid w:val="00531B11"/>
    <w:rsid w:val="00531CBC"/>
    <w:rsid w:val="00531DF5"/>
    <w:rsid w:val="00532434"/>
    <w:rsid w:val="00533018"/>
    <w:rsid w:val="00533087"/>
    <w:rsid w:val="0053355F"/>
    <w:rsid w:val="00533CD1"/>
    <w:rsid w:val="00534222"/>
    <w:rsid w:val="00534572"/>
    <w:rsid w:val="0053482B"/>
    <w:rsid w:val="00534CB9"/>
    <w:rsid w:val="0053516D"/>
    <w:rsid w:val="0053516E"/>
    <w:rsid w:val="005357B2"/>
    <w:rsid w:val="00535955"/>
    <w:rsid w:val="00536637"/>
    <w:rsid w:val="00536D06"/>
    <w:rsid w:val="00536E0D"/>
    <w:rsid w:val="005374FB"/>
    <w:rsid w:val="005375FA"/>
    <w:rsid w:val="00537E1B"/>
    <w:rsid w:val="0054011A"/>
    <w:rsid w:val="0054046F"/>
    <w:rsid w:val="0054075B"/>
    <w:rsid w:val="00540DDC"/>
    <w:rsid w:val="00540F06"/>
    <w:rsid w:val="005412C5"/>
    <w:rsid w:val="0054131B"/>
    <w:rsid w:val="005414C3"/>
    <w:rsid w:val="005416B2"/>
    <w:rsid w:val="00541E74"/>
    <w:rsid w:val="005420B8"/>
    <w:rsid w:val="0054226A"/>
    <w:rsid w:val="00542BB0"/>
    <w:rsid w:val="00542C25"/>
    <w:rsid w:val="00542D4C"/>
    <w:rsid w:val="00542F12"/>
    <w:rsid w:val="00542FE3"/>
    <w:rsid w:val="0054309A"/>
    <w:rsid w:val="00543102"/>
    <w:rsid w:val="00543635"/>
    <w:rsid w:val="005436D0"/>
    <w:rsid w:val="0054386F"/>
    <w:rsid w:val="0054423F"/>
    <w:rsid w:val="00544360"/>
    <w:rsid w:val="0054438B"/>
    <w:rsid w:val="0054466B"/>
    <w:rsid w:val="005449F9"/>
    <w:rsid w:val="00544B24"/>
    <w:rsid w:val="00544D63"/>
    <w:rsid w:val="0054514A"/>
    <w:rsid w:val="00545BBD"/>
    <w:rsid w:val="00545E81"/>
    <w:rsid w:val="00545F66"/>
    <w:rsid w:val="00546070"/>
    <w:rsid w:val="00546235"/>
    <w:rsid w:val="00546309"/>
    <w:rsid w:val="0054640D"/>
    <w:rsid w:val="00546550"/>
    <w:rsid w:val="00546639"/>
    <w:rsid w:val="0054685C"/>
    <w:rsid w:val="005469A2"/>
    <w:rsid w:val="005469E6"/>
    <w:rsid w:val="00546CD3"/>
    <w:rsid w:val="00546EF8"/>
    <w:rsid w:val="00547167"/>
    <w:rsid w:val="0054734B"/>
    <w:rsid w:val="00547458"/>
    <w:rsid w:val="005474B5"/>
    <w:rsid w:val="00547527"/>
    <w:rsid w:val="005479F2"/>
    <w:rsid w:val="00547D3E"/>
    <w:rsid w:val="005504AE"/>
    <w:rsid w:val="00550534"/>
    <w:rsid w:val="005505E3"/>
    <w:rsid w:val="00550A8F"/>
    <w:rsid w:val="00550C12"/>
    <w:rsid w:val="00550D88"/>
    <w:rsid w:val="00551125"/>
    <w:rsid w:val="00551437"/>
    <w:rsid w:val="0055144A"/>
    <w:rsid w:val="005516E3"/>
    <w:rsid w:val="005518C5"/>
    <w:rsid w:val="00551D46"/>
    <w:rsid w:val="00551E09"/>
    <w:rsid w:val="005524B8"/>
    <w:rsid w:val="00552594"/>
    <w:rsid w:val="005532CD"/>
    <w:rsid w:val="005532E6"/>
    <w:rsid w:val="0055333A"/>
    <w:rsid w:val="00553C6C"/>
    <w:rsid w:val="00553DF4"/>
    <w:rsid w:val="00553F5C"/>
    <w:rsid w:val="0055406A"/>
    <w:rsid w:val="00554530"/>
    <w:rsid w:val="00554790"/>
    <w:rsid w:val="00554896"/>
    <w:rsid w:val="005549C4"/>
    <w:rsid w:val="00554A2D"/>
    <w:rsid w:val="00554BB2"/>
    <w:rsid w:val="00555212"/>
    <w:rsid w:val="005556D7"/>
    <w:rsid w:val="00555720"/>
    <w:rsid w:val="00555B25"/>
    <w:rsid w:val="00555C8B"/>
    <w:rsid w:val="00555E20"/>
    <w:rsid w:val="00556162"/>
    <w:rsid w:val="00556B29"/>
    <w:rsid w:val="00556B3E"/>
    <w:rsid w:val="00556C99"/>
    <w:rsid w:val="00557144"/>
    <w:rsid w:val="00557501"/>
    <w:rsid w:val="00557B16"/>
    <w:rsid w:val="00557B4D"/>
    <w:rsid w:val="00560A92"/>
    <w:rsid w:val="00560E81"/>
    <w:rsid w:val="0056103A"/>
    <w:rsid w:val="005616AE"/>
    <w:rsid w:val="005618A4"/>
    <w:rsid w:val="00561917"/>
    <w:rsid w:val="00561E41"/>
    <w:rsid w:val="00561FA6"/>
    <w:rsid w:val="005622F6"/>
    <w:rsid w:val="005625EF"/>
    <w:rsid w:val="00562740"/>
    <w:rsid w:val="00562971"/>
    <w:rsid w:val="00562BDD"/>
    <w:rsid w:val="00562D21"/>
    <w:rsid w:val="00562E22"/>
    <w:rsid w:val="00562E9A"/>
    <w:rsid w:val="00562ECD"/>
    <w:rsid w:val="0056354E"/>
    <w:rsid w:val="005635CA"/>
    <w:rsid w:val="005636E6"/>
    <w:rsid w:val="00563C2C"/>
    <w:rsid w:val="00563C51"/>
    <w:rsid w:val="00563C56"/>
    <w:rsid w:val="00563DD4"/>
    <w:rsid w:val="00563EB7"/>
    <w:rsid w:val="00564859"/>
    <w:rsid w:val="00564868"/>
    <w:rsid w:val="00565195"/>
    <w:rsid w:val="0056524D"/>
    <w:rsid w:val="00565760"/>
    <w:rsid w:val="00565896"/>
    <w:rsid w:val="00565A2E"/>
    <w:rsid w:val="00565AEB"/>
    <w:rsid w:val="005660E6"/>
    <w:rsid w:val="00566463"/>
    <w:rsid w:val="0056647E"/>
    <w:rsid w:val="00566501"/>
    <w:rsid w:val="0056666F"/>
    <w:rsid w:val="00566C11"/>
    <w:rsid w:val="005674DB"/>
    <w:rsid w:val="005675C7"/>
    <w:rsid w:val="00567DAA"/>
    <w:rsid w:val="00567F57"/>
    <w:rsid w:val="005704A6"/>
    <w:rsid w:val="00570EAF"/>
    <w:rsid w:val="0057120E"/>
    <w:rsid w:val="00571DE6"/>
    <w:rsid w:val="00572161"/>
    <w:rsid w:val="00572645"/>
    <w:rsid w:val="00572A73"/>
    <w:rsid w:val="0057304D"/>
    <w:rsid w:val="00573051"/>
    <w:rsid w:val="00573394"/>
    <w:rsid w:val="0057377A"/>
    <w:rsid w:val="005740EF"/>
    <w:rsid w:val="00575780"/>
    <w:rsid w:val="005759F9"/>
    <w:rsid w:val="0057615A"/>
    <w:rsid w:val="00576369"/>
    <w:rsid w:val="00576485"/>
    <w:rsid w:val="00577038"/>
    <w:rsid w:val="005776C5"/>
    <w:rsid w:val="00580003"/>
    <w:rsid w:val="00580153"/>
    <w:rsid w:val="00580450"/>
    <w:rsid w:val="005804D0"/>
    <w:rsid w:val="00580A89"/>
    <w:rsid w:val="00580B13"/>
    <w:rsid w:val="00580C81"/>
    <w:rsid w:val="00581256"/>
    <w:rsid w:val="00581317"/>
    <w:rsid w:val="00581964"/>
    <w:rsid w:val="00581CE0"/>
    <w:rsid w:val="00581DE1"/>
    <w:rsid w:val="00581FA9"/>
    <w:rsid w:val="005826DE"/>
    <w:rsid w:val="005828CA"/>
    <w:rsid w:val="00582986"/>
    <w:rsid w:val="00583025"/>
    <w:rsid w:val="00583030"/>
    <w:rsid w:val="005831BE"/>
    <w:rsid w:val="005831E0"/>
    <w:rsid w:val="0058345B"/>
    <w:rsid w:val="00583682"/>
    <w:rsid w:val="00583B11"/>
    <w:rsid w:val="00583BDA"/>
    <w:rsid w:val="00583E68"/>
    <w:rsid w:val="0058423F"/>
    <w:rsid w:val="0058433B"/>
    <w:rsid w:val="00584DA4"/>
    <w:rsid w:val="0058515F"/>
    <w:rsid w:val="00585A57"/>
    <w:rsid w:val="00585ABF"/>
    <w:rsid w:val="0058661D"/>
    <w:rsid w:val="00586A03"/>
    <w:rsid w:val="00586CF9"/>
    <w:rsid w:val="00587859"/>
    <w:rsid w:val="00587E9F"/>
    <w:rsid w:val="00587FA4"/>
    <w:rsid w:val="00590148"/>
    <w:rsid w:val="0059034D"/>
    <w:rsid w:val="00590575"/>
    <w:rsid w:val="005905D1"/>
    <w:rsid w:val="00590C8F"/>
    <w:rsid w:val="00590FAF"/>
    <w:rsid w:val="005911DA"/>
    <w:rsid w:val="00591527"/>
    <w:rsid w:val="00591669"/>
    <w:rsid w:val="00591777"/>
    <w:rsid w:val="00591B04"/>
    <w:rsid w:val="00591CB8"/>
    <w:rsid w:val="00591CC9"/>
    <w:rsid w:val="0059206E"/>
    <w:rsid w:val="00592150"/>
    <w:rsid w:val="005921E0"/>
    <w:rsid w:val="00592242"/>
    <w:rsid w:val="00592293"/>
    <w:rsid w:val="00592430"/>
    <w:rsid w:val="0059267F"/>
    <w:rsid w:val="00592C02"/>
    <w:rsid w:val="00592C53"/>
    <w:rsid w:val="00593454"/>
    <w:rsid w:val="005934C7"/>
    <w:rsid w:val="005936F3"/>
    <w:rsid w:val="0059396D"/>
    <w:rsid w:val="00593B07"/>
    <w:rsid w:val="00593C1D"/>
    <w:rsid w:val="00593C78"/>
    <w:rsid w:val="00593E45"/>
    <w:rsid w:val="0059418F"/>
    <w:rsid w:val="0059422C"/>
    <w:rsid w:val="00594321"/>
    <w:rsid w:val="0059441B"/>
    <w:rsid w:val="00594585"/>
    <w:rsid w:val="00594B9F"/>
    <w:rsid w:val="00594DAE"/>
    <w:rsid w:val="00595572"/>
    <w:rsid w:val="00595793"/>
    <w:rsid w:val="00595EEC"/>
    <w:rsid w:val="005961B8"/>
    <w:rsid w:val="005966F4"/>
    <w:rsid w:val="00596922"/>
    <w:rsid w:val="005969D8"/>
    <w:rsid w:val="005969E8"/>
    <w:rsid w:val="00596FBA"/>
    <w:rsid w:val="0059737C"/>
    <w:rsid w:val="005974DD"/>
    <w:rsid w:val="005977B8"/>
    <w:rsid w:val="00597894"/>
    <w:rsid w:val="00597B5E"/>
    <w:rsid w:val="00597E0C"/>
    <w:rsid w:val="00597F4D"/>
    <w:rsid w:val="00597F6E"/>
    <w:rsid w:val="005A063E"/>
    <w:rsid w:val="005A07FC"/>
    <w:rsid w:val="005A0C69"/>
    <w:rsid w:val="005A0E1F"/>
    <w:rsid w:val="005A0EF8"/>
    <w:rsid w:val="005A109B"/>
    <w:rsid w:val="005A1139"/>
    <w:rsid w:val="005A161F"/>
    <w:rsid w:val="005A173B"/>
    <w:rsid w:val="005A1CA5"/>
    <w:rsid w:val="005A201F"/>
    <w:rsid w:val="005A2141"/>
    <w:rsid w:val="005A2224"/>
    <w:rsid w:val="005A2275"/>
    <w:rsid w:val="005A22B1"/>
    <w:rsid w:val="005A2433"/>
    <w:rsid w:val="005A2D2B"/>
    <w:rsid w:val="005A2E49"/>
    <w:rsid w:val="005A3350"/>
    <w:rsid w:val="005A34C0"/>
    <w:rsid w:val="005A3C67"/>
    <w:rsid w:val="005A3F2B"/>
    <w:rsid w:val="005A415F"/>
    <w:rsid w:val="005A4584"/>
    <w:rsid w:val="005A46F1"/>
    <w:rsid w:val="005A4962"/>
    <w:rsid w:val="005A49B4"/>
    <w:rsid w:val="005A49C6"/>
    <w:rsid w:val="005A4A73"/>
    <w:rsid w:val="005A4BE0"/>
    <w:rsid w:val="005A4DEE"/>
    <w:rsid w:val="005A50C2"/>
    <w:rsid w:val="005A57BA"/>
    <w:rsid w:val="005A5A60"/>
    <w:rsid w:val="005A5E28"/>
    <w:rsid w:val="005A62AC"/>
    <w:rsid w:val="005A6481"/>
    <w:rsid w:val="005A7683"/>
    <w:rsid w:val="005A7C68"/>
    <w:rsid w:val="005A7E63"/>
    <w:rsid w:val="005A7FBD"/>
    <w:rsid w:val="005B020F"/>
    <w:rsid w:val="005B02C9"/>
    <w:rsid w:val="005B03A0"/>
    <w:rsid w:val="005B0615"/>
    <w:rsid w:val="005B0C03"/>
    <w:rsid w:val="005B0CB9"/>
    <w:rsid w:val="005B0E53"/>
    <w:rsid w:val="005B10F1"/>
    <w:rsid w:val="005B1285"/>
    <w:rsid w:val="005B14C2"/>
    <w:rsid w:val="005B178B"/>
    <w:rsid w:val="005B1793"/>
    <w:rsid w:val="005B2458"/>
    <w:rsid w:val="005B250C"/>
    <w:rsid w:val="005B2969"/>
    <w:rsid w:val="005B2C17"/>
    <w:rsid w:val="005B2E30"/>
    <w:rsid w:val="005B35D1"/>
    <w:rsid w:val="005B3830"/>
    <w:rsid w:val="005B3C0F"/>
    <w:rsid w:val="005B4440"/>
    <w:rsid w:val="005B470C"/>
    <w:rsid w:val="005B4857"/>
    <w:rsid w:val="005B4C4E"/>
    <w:rsid w:val="005B4D91"/>
    <w:rsid w:val="005B4E4C"/>
    <w:rsid w:val="005B4EA4"/>
    <w:rsid w:val="005B52A4"/>
    <w:rsid w:val="005B52F7"/>
    <w:rsid w:val="005B5355"/>
    <w:rsid w:val="005B563C"/>
    <w:rsid w:val="005B5681"/>
    <w:rsid w:val="005B59A0"/>
    <w:rsid w:val="005B5D71"/>
    <w:rsid w:val="005B5DCD"/>
    <w:rsid w:val="005B5F13"/>
    <w:rsid w:val="005B64A4"/>
    <w:rsid w:val="005B6B38"/>
    <w:rsid w:val="005B6C78"/>
    <w:rsid w:val="005B72CA"/>
    <w:rsid w:val="005B73BD"/>
    <w:rsid w:val="005B7556"/>
    <w:rsid w:val="005B75CC"/>
    <w:rsid w:val="005B7770"/>
    <w:rsid w:val="005B792C"/>
    <w:rsid w:val="005B798A"/>
    <w:rsid w:val="005B7BFB"/>
    <w:rsid w:val="005B7C77"/>
    <w:rsid w:val="005B7F4A"/>
    <w:rsid w:val="005C0264"/>
    <w:rsid w:val="005C0333"/>
    <w:rsid w:val="005C0508"/>
    <w:rsid w:val="005C07C0"/>
    <w:rsid w:val="005C07EA"/>
    <w:rsid w:val="005C07EF"/>
    <w:rsid w:val="005C0D51"/>
    <w:rsid w:val="005C0F3E"/>
    <w:rsid w:val="005C12D7"/>
    <w:rsid w:val="005C19FF"/>
    <w:rsid w:val="005C1E45"/>
    <w:rsid w:val="005C22E5"/>
    <w:rsid w:val="005C2FAB"/>
    <w:rsid w:val="005C3357"/>
    <w:rsid w:val="005C339D"/>
    <w:rsid w:val="005C349B"/>
    <w:rsid w:val="005C3582"/>
    <w:rsid w:val="005C36D0"/>
    <w:rsid w:val="005C3A31"/>
    <w:rsid w:val="005C3C65"/>
    <w:rsid w:val="005C3FBB"/>
    <w:rsid w:val="005C4163"/>
    <w:rsid w:val="005C4445"/>
    <w:rsid w:val="005C44C3"/>
    <w:rsid w:val="005C45A6"/>
    <w:rsid w:val="005C46FE"/>
    <w:rsid w:val="005C4CDD"/>
    <w:rsid w:val="005C4D03"/>
    <w:rsid w:val="005C50D2"/>
    <w:rsid w:val="005C5104"/>
    <w:rsid w:val="005C5231"/>
    <w:rsid w:val="005C52B5"/>
    <w:rsid w:val="005C5673"/>
    <w:rsid w:val="005C5A46"/>
    <w:rsid w:val="005C5B67"/>
    <w:rsid w:val="005C5CB7"/>
    <w:rsid w:val="005C5D2A"/>
    <w:rsid w:val="005C60AD"/>
    <w:rsid w:val="005C63DF"/>
    <w:rsid w:val="005C6430"/>
    <w:rsid w:val="005C68B5"/>
    <w:rsid w:val="005C6A90"/>
    <w:rsid w:val="005C6D75"/>
    <w:rsid w:val="005C6DEC"/>
    <w:rsid w:val="005C75A2"/>
    <w:rsid w:val="005C75ED"/>
    <w:rsid w:val="005C7626"/>
    <w:rsid w:val="005C7F3A"/>
    <w:rsid w:val="005D0211"/>
    <w:rsid w:val="005D08BB"/>
    <w:rsid w:val="005D0A86"/>
    <w:rsid w:val="005D0C5F"/>
    <w:rsid w:val="005D0DA1"/>
    <w:rsid w:val="005D0F75"/>
    <w:rsid w:val="005D0FE6"/>
    <w:rsid w:val="005D10A5"/>
    <w:rsid w:val="005D112C"/>
    <w:rsid w:val="005D140D"/>
    <w:rsid w:val="005D18EF"/>
    <w:rsid w:val="005D1D35"/>
    <w:rsid w:val="005D1F5C"/>
    <w:rsid w:val="005D2347"/>
    <w:rsid w:val="005D2741"/>
    <w:rsid w:val="005D2D44"/>
    <w:rsid w:val="005D2D5E"/>
    <w:rsid w:val="005D3112"/>
    <w:rsid w:val="005D33DC"/>
    <w:rsid w:val="005D358C"/>
    <w:rsid w:val="005D3F56"/>
    <w:rsid w:val="005D4248"/>
    <w:rsid w:val="005D49CA"/>
    <w:rsid w:val="005D4CEF"/>
    <w:rsid w:val="005D4DD8"/>
    <w:rsid w:val="005D4E74"/>
    <w:rsid w:val="005D4F42"/>
    <w:rsid w:val="005D5427"/>
    <w:rsid w:val="005D5A05"/>
    <w:rsid w:val="005D5BE5"/>
    <w:rsid w:val="005D5F84"/>
    <w:rsid w:val="005D5FB3"/>
    <w:rsid w:val="005D653D"/>
    <w:rsid w:val="005D73D9"/>
    <w:rsid w:val="005D7440"/>
    <w:rsid w:val="005D78A2"/>
    <w:rsid w:val="005D7E8D"/>
    <w:rsid w:val="005D7EE6"/>
    <w:rsid w:val="005E0517"/>
    <w:rsid w:val="005E0710"/>
    <w:rsid w:val="005E0C62"/>
    <w:rsid w:val="005E0D79"/>
    <w:rsid w:val="005E0E08"/>
    <w:rsid w:val="005E0E12"/>
    <w:rsid w:val="005E0EF7"/>
    <w:rsid w:val="005E1162"/>
    <w:rsid w:val="005E1747"/>
    <w:rsid w:val="005E1BE8"/>
    <w:rsid w:val="005E225F"/>
    <w:rsid w:val="005E2480"/>
    <w:rsid w:val="005E2658"/>
    <w:rsid w:val="005E2940"/>
    <w:rsid w:val="005E2C8A"/>
    <w:rsid w:val="005E39FF"/>
    <w:rsid w:val="005E3D1E"/>
    <w:rsid w:val="005E40F4"/>
    <w:rsid w:val="005E492B"/>
    <w:rsid w:val="005E4AC2"/>
    <w:rsid w:val="005E4C28"/>
    <w:rsid w:val="005E4F8D"/>
    <w:rsid w:val="005E533C"/>
    <w:rsid w:val="005E57C5"/>
    <w:rsid w:val="005E5918"/>
    <w:rsid w:val="005E5B37"/>
    <w:rsid w:val="005E5BD0"/>
    <w:rsid w:val="005E5E35"/>
    <w:rsid w:val="005E5F68"/>
    <w:rsid w:val="005E64BC"/>
    <w:rsid w:val="005E6748"/>
    <w:rsid w:val="005E6783"/>
    <w:rsid w:val="005E6792"/>
    <w:rsid w:val="005E68C0"/>
    <w:rsid w:val="005E6C47"/>
    <w:rsid w:val="005E70A3"/>
    <w:rsid w:val="005E728A"/>
    <w:rsid w:val="005E7295"/>
    <w:rsid w:val="005E73DA"/>
    <w:rsid w:val="005E7671"/>
    <w:rsid w:val="005E7C80"/>
    <w:rsid w:val="005F0230"/>
    <w:rsid w:val="005F0287"/>
    <w:rsid w:val="005F02F7"/>
    <w:rsid w:val="005F0A76"/>
    <w:rsid w:val="005F1584"/>
    <w:rsid w:val="005F1D7F"/>
    <w:rsid w:val="005F1FED"/>
    <w:rsid w:val="005F20BA"/>
    <w:rsid w:val="005F2277"/>
    <w:rsid w:val="005F23FE"/>
    <w:rsid w:val="005F276F"/>
    <w:rsid w:val="005F2A4A"/>
    <w:rsid w:val="005F2A92"/>
    <w:rsid w:val="005F2B89"/>
    <w:rsid w:val="005F2E20"/>
    <w:rsid w:val="005F30D4"/>
    <w:rsid w:val="005F3722"/>
    <w:rsid w:val="005F3B64"/>
    <w:rsid w:val="005F4769"/>
    <w:rsid w:val="005F48E9"/>
    <w:rsid w:val="005F519B"/>
    <w:rsid w:val="005F538D"/>
    <w:rsid w:val="005F53EE"/>
    <w:rsid w:val="005F53F6"/>
    <w:rsid w:val="005F542A"/>
    <w:rsid w:val="005F5A1A"/>
    <w:rsid w:val="005F5CEE"/>
    <w:rsid w:val="005F6568"/>
    <w:rsid w:val="005F6739"/>
    <w:rsid w:val="005F679A"/>
    <w:rsid w:val="005F6996"/>
    <w:rsid w:val="005F6F80"/>
    <w:rsid w:val="005F79FA"/>
    <w:rsid w:val="0060041B"/>
    <w:rsid w:val="0060052A"/>
    <w:rsid w:val="00600804"/>
    <w:rsid w:val="00600D6F"/>
    <w:rsid w:val="006012AE"/>
    <w:rsid w:val="006014C7"/>
    <w:rsid w:val="006023A8"/>
    <w:rsid w:val="0060246C"/>
    <w:rsid w:val="006024DB"/>
    <w:rsid w:val="0060256F"/>
    <w:rsid w:val="00602652"/>
    <w:rsid w:val="00602A6E"/>
    <w:rsid w:val="00602C77"/>
    <w:rsid w:val="00602D56"/>
    <w:rsid w:val="0060318D"/>
    <w:rsid w:val="0060373A"/>
    <w:rsid w:val="00604356"/>
    <w:rsid w:val="006046CF"/>
    <w:rsid w:val="00604728"/>
    <w:rsid w:val="006048B2"/>
    <w:rsid w:val="006048DD"/>
    <w:rsid w:val="006049F7"/>
    <w:rsid w:val="00604E8B"/>
    <w:rsid w:val="006052B9"/>
    <w:rsid w:val="006054ED"/>
    <w:rsid w:val="006056CC"/>
    <w:rsid w:val="00605987"/>
    <w:rsid w:val="00605ABE"/>
    <w:rsid w:val="00605FE7"/>
    <w:rsid w:val="00606115"/>
    <w:rsid w:val="00606221"/>
    <w:rsid w:val="006062B6"/>
    <w:rsid w:val="00606500"/>
    <w:rsid w:val="00606671"/>
    <w:rsid w:val="00606985"/>
    <w:rsid w:val="006071BC"/>
    <w:rsid w:val="0060723A"/>
    <w:rsid w:val="0060771C"/>
    <w:rsid w:val="00607764"/>
    <w:rsid w:val="00607D11"/>
    <w:rsid w:val="00610314"/>
    <w:rsid w:val="006108D4"/>
    <w:rsid w:val="00610CF2"/>
    <w:rsid w:val="006110B3"/>
    <w:rsid w:val="00611299"/>
    <w:rsid w:val="00611C27"/>
    <w:rsid w:val="00611D43"/>
    <w:rsid w:val="00611F88"/>
    <w:rsid w:val="00611FD6"/>
    <w:rsid w:val="00612403"/>
    <w:rsid w:val="0061245C"/>
    <w:rsid w:val="006126C6"/>
    <w:rsid w:val="00612822"/>
    <w:rsid w:val="00612838"/>
    <w:rsid w:val="00612D72"/>
    <w:rsid w:val="00612D7C"/>
    <w:rsid w:val="0061304B"/>
    <w:rsid w:val="006137CF"/>
    <w:rsid w:val="00613A0F"/>
    <w:rsid w:val="00613EAE"/>
    <w:rsid w:val="006142C7"/>
    <w:rsid w:val="00614430"/>
    <w:rsid w:val="00614C19"/>
    <w:rsid w:val="00614EE6"/>
    <w:rsid w:val="00615013"/>
    <w:rsid w:val="006150E9"/>
    <w:rsid w:val="006151D7"/>
    <w:rsid w:val="006153C4"/>
    <w:rsid w:val="00615C1F"/>
    <w:rsid w:val="00615F5B"/>
    <w:rsid w:val="0061617A"/>
    <w:rsid w:val="00616364"/>
    <w:rsid w:val="00616620"/>
    <w:rsid w:val="0061663F"/>
    <w:rsid w:val="00616682"/>
    <w:rsid w:val="006168D9"/>
    <w:rsid w:val="00617294"/>
    <w:rsid w:val="00617363"/>
    <w:rsid w:val="0061795A"/>
    <w:rsid w:val="00617B0A"/>
    <w:rsid w:val="00617DBB"/>
    <w:rsid w:val="00617DF3"/>
    <w:rsid w:val="00617FDB"/>
    <w:rsid w:val="0062012D"/>
    <w:rsid w:val="00620302"/>
    <w:rsid w:val="006204B4"/>
    <w:rsid w:val="00620BEC"/>
    <w:rsid w:val="00620ECB"/>
    <w:rsid w:val="0062108C"/>
    <w:rsid w:val="00621156"/>
    <w:rsid w:val="0062124B"/>
    <w:rsid w:val="00621586"/>
    <w:rsid w:val="006215D2"/>
    <w:rsid w:val="006216C2"/>
    <w:rsid w:val="0062183D"/>
    <w:rsid w:val="006219FE"/>
    <w:rsid w:val="00621DC2"/>
    <w:rsid w:val="006221DA"/>
    <w:rsid w:val="006222A1"/>
    <w:rsid w:val="00622325"/>
    <w:rsid w:val="00622491"/>
    <w:rsid w:val="00622703"/>
    <w:rsid w:val="006227FA"/>
    <w:rsid w:val="00622ACC"/>
    <w:rsid w:val="00622F2B"/>
    <w:rsid w:val="00622F96"/>
    <w:rsid w:val="0062310E"/>
    <w:rsid w:val="00623318"/>
    <w:rsid w:val="0062355F"/>
    <w:rsid w:val="006239AD"/>
    <w:rsid w:val="00623EEB"/>
    <w:rsid w:val="00624259"/>
    <w:rsid w:val="00624346"/>
    <w:rsid w:val="00624F63"/>
    <w:rsid w:val="0062536C"/>
    <w:rsid w:val="0062604B"/>
    <w:rsid w:val="0062610E"/>
    <w:rsid w:val="006263C9"/>
    <w:rsid w:val="00626450"/>
    <w:rsid w:val="006268F2"/>
    <w:rsid w:val="00626F6B"/>
    <w:rsid w:val="006278BA"/>
    <w:rsid w:val="006279FA"/>
    <w:rsid w:val="00627AD1"/>
    <w:rsid w:val="00627ED2"/>
    <w:rsid w:val="0063000B"/>
    <w:rsid w:val="0063039F"/>
    <w:rsid w:val="0063061E"/>
    <w:rsid w:val="006308D4"/>
    <w:rsid w:val="00630B15"/>
    <w:rsid w:val="00630C29"/>
    <w:rsid w:val="00630CCF"/>
    <w:rsid w:val="00631027"/>
    <w:rsid w:val="0063111E"/>
    <w:rsid w:val="00631135"/>
    <w:rsid w:val="006311FA"/>
    <w:rsid w:val="00631545"/>
    <w:rsid w:val="0063154C"/>
    <w:rsid w:val="006319FA"/>
    <w:rsid w:val="006326F3"/>
    <w:rsid w:val="00632A9C"/>
    <w:rsid w:val="006333DD"/>
    <w:rsid w:val="006335B6"/>
    <w:rsid w:val="0063381D"/>
    <w:rsid w:val="00633A24"/>
    <w:rsid w:val="0063423F"/>
    <w:rsid w:val="006342E8"/>
    <w:rsid w:val="006345EA"/>
    <w:rsid w:val="0063467D"/>
    <w:rsid w:val="0063484D"/>
    <w:rsid w:val="00634A67"/>
    <w:rsid w:val="00634BD6"/>
    <w:rsid w:val="00634C5E"/>
    <w:rsid w:val="0063500E"/>
    <w:rsid w:val="00635934"/>
    <w:rsid w:val="0063635A"/>
    <w:rsid w:val="00636CE6"/>
    <w:rsid w:val="00636FF0"/>
    <w:rsid w:val="006371A8"/>
    <w:rsid w:val="0063731B"/>
    <w:rsid w:val="00637C33"/>
    <w:rsid w:val="00637C62"/>
    <w:rsid w:val="00637D12"/>
    <w:rsid w:val="00637DA9"/>
    <w:rsid w:val="00637DBB"/>
    <w:rsid w:val="00640542"/>
    <w:rsid w:val="00640AA4"/>
    <w:rsid w:val="00640C3F"/>
    <w:rsid w:val="00641002"/>
    <w:rsid w:val="00641337"/>
    <w:rsid w:val="006415BA"/>
    <w:rsid w:val="00641BE0"/>
    <w:rsid w:val="00641C47"/>
    <w:rsid w:val="00641FD1"/>
    <w:rsid w:val="006422AC"/>
    <w:rsid w:val="006423C7"/>
    <w:rsid w:val="00642768"/>
    <w:rsid w:val="00642D66"/>
    <w:rsid w:val="00643233"/>
    <w:rsid w:val="0064331A"/>
    <w:rsid w:val="006439A2"/>
    <w:rsid w:val="00643C66"/>
    <w:rsid w:val="00643F01"/>
    <w:rsid w:val="006444B0"/>
    <w:rsid w:val="006444BA"/>
    <w:rsid w:val="00644D65"/>
    <w:rsid w:val="0064514D"/>
    <w:rsid w:val="006451E8"/>
    <w:rsid w:val="00645549"/>
    <w:rsid w:val="0064572B"/>
    <w:rsid w:val="00645BC5"/>
    <w:rsid w:val="0064607C"/>
    <w:rsid w:val="00646133"/>
    <w:rsid w:val="0064653C"/>
    <w:rsid w:val="00646729"/>
    <w:rsid w:val="0064787C"/>
    <w:rsid w:val="00647A86"/>
    <w:rsid w:val="00647D96"/>
    <w:rsid w:val="00647E1B"/>
    <w:rsid w:val="0065076C"/>
    <w:rsid w:val="00650784"/>
    <w:rsid w:val="00650A66"/>
    <w:rsid w:val="00650A74"/>
    <w:rsid w:val="00650C88"/>
    <w:rsid w:val="00650E4A"/>
    <w:rsid w:val="00650E8F"/>
    <w:rsid w:val="0065205C"/>
    <w:rsid w:val="0065238B"/>
    <w:rsid w:val="00652477"/>
    <w:rsid w:val="0065261C"/>
    <w:rsid w:val="00652919"/>
    <w:rsid w:val="00652A09"/>
    <w:rsid w:val="00652A45"/>
    <w:rsid w:val="00652E40"/>
    <w:rsid w:val="00652F07"/>
    <w:rsid w:val="00652F77"/>
    <w:rsid w:val="0065318C"/>
    <w:rsid w:val="00653427"/>
    <w:rsid w:val="00653A10"/>
    <w:rsid w:val="00653B53"/>
    <w:rsid w:val="00653C91"/>
    <w:rsid w:val="0065403F"/>
    <w:rsid w:val="00654574"/>
    <w:rsid w:val="00654B15"/>
    <w:rsid w:val="00654CED"/>
    <w:rsid w:val="00654F1B"/>
    <w:rsid w:val="00655212"/>
    <w:rsid w:val="006556DE"/>
    <w:rsid w:val="006557AC"/>
    <w:rsid w:val="006558DA"/>
    <w:rsid w:val="00655A79"/>
    <w:rsid w:val="00655C9B"/>
    <w:rsid w:val="006560F7"/>
    <w:rsid w:val="00656616"/>
    <w:rsid w:val="0065667A"/>
    <w:rsid w:val="006568D6"/>
    <w:rsid w:val="00656B1A"/>
    <w:rsid w:val="00656F0E"/>
    <w:rsid w:val="00657011"/>
    <w:rsid w:val="0065703B"/>
    <w:rsid w:val="006570E6"/>
    <w:rsid w:val="006573E2"/>
    <w:rsid w:val="00657408"/>
    <w:rsid w:val="00657542"/>
    <w:rsid w:val="00657D20"/>
    <w:rsid w:val="00657DDB"/>
    <w:rsid w:val="0066021F"/>
    <w:rsid w:val="006603F0"/>
    <w:rsid w:val="00660835"/>
    <w:rsid w:val="00660941"/>
    <w:rsid w:val="006609EC"/>
    <w:rsid w:val="00660AA8"/>
    <w:rsid w:val="00660CA9"/>
    <w:rsid w:val="00661611"/>
    <w:rsid w:val="0066188E"/>
    <w:rsid w:val="006619CD"/>
    <w:rsid w:val="00661FE5"/>
    <w:rsid w:val="0066203B"/>
    <w:rsid w:val="00662495"/>
    <w:rsid w:val="00662782"/>
    <w:rsid w:val="00662B63"/>
    <w:rsid w:val="006632C7"/>
    <w:rsid w:val="00663340"/>
    <w:rsid w:val="006633B9"/>
    <w:rsid w:val="00663EE9"/>
    <w:rsid w:val="00663F4C"/>
    <w:rsid w:val="0066409C"/>
    <w:rsid w:val="0066417C"/>
    <w:rsid w:val="00664423"/>
    <w:rsid w:val="00664552"/>
    <w:rsid w:val="006647F5"/>
    <w:rsid w:val="006649BA"/>
    <w:rsid w:val="00664BF5"/>
    <w:rsid w:val="00664ED8"/>
    <w:rsid w:val="006652FE"/>
    <w:rsid w:val="006655DB"/>
    <w:rsid w:val="00665802"/>
    <w:rsid w:val="00666044"/>
    <w:rsid w:val="00666459"/>
    <w:rsid w:val="006665EA"/>
    <w:rsid w:val="00666904"/>
    <w:rsid w:val="006669C1"/>
    <w:rsid w:val="00666DE3"/>
    <w:rsid w:val="00667DD7"/>
    <w:rsid w:val="00667F75"/>
    <w:rsid w:val="006704CA"/>
    <w:rsid w:val="006707E4"/>
    <w:rsid w:val="00670808"/>
    <w:rsid w:val="006709EC"/>
    <w:rsid w:val="00670CF5"/>
    <w:rsid w:val="00670E2F"/>
    <w:rsid w:val="00671193"/>
    <w:rsid w:val="0067122E"/>
    <w:rsid w:val="006713C1"/>
    <w:rsid w:val="00671474"/>
    <w:rsid w:val="0067149D"/>
    <w:rsid w:val="006714C2"/>
    <w:rsid w:val="006715EB"/>
    <w:rsid w:val="006716AE"/>
    <w:rsid w:val="00671C86"/>
    <w:rsid w:val="0067288E"/>
    <w:rsid w:val="00672C43"/>
    <w:rsid w:val="00673242"/>
    <w:rsid w:val="00673596"/>
    <w:rsid w:val="006738E2"/>
    <w:rsid w:val="00673A07"/>
    <w:rsid w:val="00673D07"/>
    <w:rsid w:val="00674156"/>
    <w:rsid w:val="00674485"/>
    <w:rsid w:val="006746DE"/>
    <w:rsid w:val="00674724"/>
    <w:rsid w:val="006748CB"/>
    <w:rsid w:val="00674FA2"/>
    <w:rsid w:val="00675099"/>
    <w:rsid w:val="0067514B"/>
    <w:rsid w:val="006753B1"/>
    <w:rsid w:val="00675B72"/>
    <w:rsid w:val="00675F14"/>
    <w:rsid w:val="006760E2"/>
    <w:rsid w:val="0067660D"/>
    <w:rsid w:val="00676617"/>
    <w:rsid w:val="00676DB4"/>
    <w:rsid w:val="0067721D"/>
    <w:rsid w:val="00677325"/>
    <w:rsid w:val="00677555"/>
    <w:rsid w:val="006776DE"/>
    <w:rsid w:val="00677724"/>
    <w:rsid w:val="00677986"/>
    <w:rsid w:val="00677A6E"/>
    <w:rsid w:val="00677BF4"/>
    <w:rsid w:val="0068001D"/>
    <w:rsid w:val="006806E4"/>
    <w:rsid w:val="00680927"/>
    <w:rsid w:val="00680CC2"/>
    <w:rsid w:val="00680EC9"/>
    <w:rsid w:val="00680F14"/>
    <w:rsid w:val="0068106D"/>
    <w:rsid w:val="006810FA"/>
    <w:rsid w:val="00681412"/>
    <w:rsid w:val="0068158D"/>
    <w:rsid w:val="0068192E"/>
    <w:rsid w:val="00681D7A"/>
    <w:rsid w:val="00681D7E"/>
    <w:rsid w:val="00682301"/>
    <w:rsid w:val="0068241B"/>
    <w:rsid w:val="0068330E"/>
    <w:rsid w:val="00683B83"/>
    <w:rsid w:val="00683EBB"/>
    <w:rsid w:val="006840D6"/>
    <w:rsid w:val="00684696"/>
    <w:rsid w:val="00684BDB"/>
    <w:rsid w:val="00684D07"/>
    <w:rsid w:val="00684F4B"/>
    <w:rsid w:val="00685598"/>
    <w:rsid w:val="00685600"/>
    <w:rsid w:val="006856E7"/>
    <w:rsid w:val="00685C5C"/>
    <w:rsid w:val="0068611F"/>
    <w:rsid w:val="006866A8"/>
    <w:rsid w:val="00686FFC"/>
    <w:rsid w:val="00687087"/>
    <w:rsid w:val="00687624"/>
    <w:rsid w:val="00687643"/>
    <w:rsid w:val="00687784"/>
    <w:rsid w:val="00687790"/>
    <w:rsid w:val="0068780C"/>
    <w:rsid w:val="00687820"/>
    <w:rsid w:val="00690304"/>
    <w:rsid w:val="00690C55"/>
    <w:rsid w:val="00690EEF"/>
    <w:rsid w:val="00690F90"/>
    <w:rsid w:val="006915D9"/>
    <w:rsid w:val="006917E0"/>
    <w:rsid w:val="0069182C"/>
    <w:rsid w:val="00691977"/>
    <w:rsid w:val="00691D27"/>
    <w:rsid w:val="00692383"/>
    <w:rsid w:val="006924ED"/>
    <w:rsid w:val="00692726"/>
    <w:rsid w:val="00692C51"/>
    <w:rsid w:val="00692E16"/>
    <w:rsid w:val="00693458"/>
    <w:rsid w:val="00693B18"/>
    <w:rsid w:val="00693FFB"/>
    <w:rsid w:val="00694253"/>
    <w:rsid w:val="00694442"/>
    <w:rsid w:val="00694698"/>
    <w:rsid w:val="00694D56"/>
    <w:rsid w:val="0069534D"/>
    <w:rsid w:val="006955E0"/>
    <w:rsid w:val="00695BEF"/>
    <w:rsid w:val="00695BF7"/>
    <w:rsid w:val="00695F60"/>
    <w:rsid w:val="00695F8A"/>
    <w:rsid w:val="006968DA"/>
    <w:rsid w:val="006974EC"/>
    <w:rsid w:val="0069792E"/>
    <w:rsid w:val="00697BB3"/>
    <w:rsid w:val="00697E1F"/>
    <w:rsid w:val="006A0003"/>
    <w:rsid w:val="006A0282"/>
    <w:rsid w:val="006A034A"/>
    <w:rsid w:val="006A0C39"/>
    <w:rsid w:val="006A0CAF"/>
    <w:rsid w:val="006A124E"/>
    <w:rsid w:val="006A1573"/>
    <w:rsid w:val="006A1676"/>
    <w:rsid w:val="006A1923"/>
    <w:rsid w:val="006A2032"/>
    <w:rsid w:val="006A254B"/>
    <w:rsid w:val="006A269A"/>
    <w:rsid w:val="006A2806"/>
    <w:rsid w:val="006A2852"/>
    <w:rsid w:val="006A298E"/>
    <w:rsid w:val="006A3224"/>
    <w:rsid w:val="006A334C"/>
    <w:rsid w:val="006A35BD"/>
    <w:rsid w:val="006A3DBC"/>
    <w:rsid w:val="006A3DC8"/>
    <w:rsid w:val="006A3DF4"/>
    <w:rsid w:val="006A3ECC"/>
    <w:rsid w:val="006A3EFA"/>
    <w:rsid w:val="006A4441"/>
    <w:rsid w:val="006A45C4"/>
    <w:rsid w:val="006A4A6C"/>
    <w:rsid w:val="006A4C98"/>
    <w:rsid w:val="006A4EFA"/>
    <w:rsid w:val="006A5176"/>
    <w:rsid w:val="006A51CD"/>
    <w:rsid w:val="006A5311"/>
    <w:rsid w:val="006A53CA"/>
    <w:rsid w:val="006A5B67"/>
    <w:rsid w:val="006A6208"/>
    <w:rsid w:val="006A64FA"/>
    <w:rsid w:val="006A669E"/>
    <w:rsid w:val="006A6B71"/>
    <w:rsid w:val="006A6D4F"/>
    <w:rsid w:val="006A71FD"/>
    <w:rsid w:val="006A7545"/>
    <w:rsid w:val="006A75E3"/>
    <w:rsid w:val="006A7691"/>
    <w:rsid w:val="006A7EBF"/>
    <w:rsid w:val="006B0006"/>
    <w:rsid w:val="006B0824"/>
    <w:rsid w:val="006B0AF4"/>
    <w:rsid w:val="006B0E59"/>
    <w:rsid w:val="006B111B"/>
    <w:rsid w:val="006B122B"/>
    <w:rsid w:val="006B191C"/>
    <w:rsid w:val="006B197C"/>
    <w:rsid w:val="006B2257"/>
    <w:rsid w:val="006B2EBB"/>
    <w:rsid w:val="006B34C7"/>
    <w:rsid w:val="006B375F"/>
    <w:rsid w:val="006B37CD"/>
    <w:rsid w:val="006B38BB"/>
    <w:rsid w:val="006B51E0"/>
    <w:rsid w:val="006B52DA"/>
    <w:rsid w:val="006B5453"/>
    <w:rsid w:val="006B5B1B"/>
    <w:rsid w:val="006B5B2D"/>
    <w:rsid w:val="006B642F"/>
    <w:rsid w:val="006B656F"/>
    <w:rsid w:val="006B6667"/>
    <w:rsid w:val="006B66CF"/>
    <w:rsid w:val="006B6AA2"/>
    <w:rsid w:val="006B6E3C"/>
    <w:rsid w:val="006B6F14"/>
    <w:rsid w:val="006B6F58"/>
    <w:rsid w:val="006B7029"/>
    <w:rsid w:val="006B709E"/>
    <w:rsid w:val="006B741A"/>
    <w:rsid w:val="006B76DE"/>
    <w:rsid w:val="006B79D8"/>
    <w:rsid w:val="006B7EEA"/>
    <w:rsid w:val="006C02B1"/>
    <w:rsid w:val="006C03CE"/>
    <w:rsid w:val="006C0658"/>
    <w:rsid w:val="006C077B"/>
    <w:rsid w:val="006C09C7"/>
    <w:rsid w:val="006C0AC8"/>
    <w:rsid w:val="006C1230"/>
    <w:rsid w:val="006C147F"/>
    <w:rsid w:val="006C16D0"/>
    <w:rsid w:val="006C18A5"/>
    <w:rsid w:val="006C1C6E"/>
    <w:rsid w:val="006C1CB0"/>
    <w:rsid w:val="006C1DF4"/>
    <w:rsid w:val="006C1E35"/>
    <w:rsid w:val="006C1ED1"/>
    <w:rsid w:val="006C2834"/>
    <w:rsid w:val="006C2A22"/>
    <w:rsid w:val="006C2ABA"/>
    <w:rsid w:val="006C2B17"/>
    <w:rsid w:val="006C2FBE"/>
    <w:rsid w:val="006C3587"/>
    <w:rsid w:val="006C3869"/>
    <w:rsid w:val="006C38B1"/>
    <w:rsid w:val="006C391A"/>
    <w:rsid w:val="006C3C79"/>
    <w:rsid w:val="006C3E79"/>
    <w:rsid w:val="006C4022"/>
    <w:rsid w:val="006C4469"/>
    <w:rsid w:val="006C48D7"/>
    <w:rsid w:val="006C4F71"/>
    <w:rsid w:val="006C532C"/>
    <w:rsid w:val="006C5358"/>
    <w:rsid w:val="006C5594"/>
    <w:rsid w:val="006C571B"/>
    <w:rsid w:val="006C581C"/>
    <w:rsid w:val="006C59AA"/>
    <w:rsid w:val="006C5CAE"/>
    <w:rsid w:val="006C627F"/>
    <w:rsid w:val="006C6430"/>
    <w:rsid w:val="006C7717"/>
    <w:rsid w:val="006C7E52"/>
    <w:rsid w:val="006C7E79"/>
    <w:rsid w:val="006D03DC"/>
    <w:rsid w:val="006D05A3"/>
    <w:rsid w:val="006D0803"/>
    <w:rsid w:val="006D09E8"/>
    <w:rsid w:val="006D0B35"/>
    <w:rsid w:val="006D0E66"/>
    <w:rsid w:val="006D0FB6"/>
    <w:rsid w:val="006D0FC1"/>
    <w:rsid w:val="006D135B"/>
    <w:rsid w:val="006D1715"/>
    <w:rsid w:val="006D193B"/>
    <w:rsid w:val="006D1AF8"/>
    <w:rsid w:val="006D1B51"/>
    <w:rsid w:val="006D1C36"/>
    <w:rsid w:val="006D1C9F"/>
    <w:rsid w:val="006D2382"/>
    <w:rsid w:val="006D2535"/>
    <w:rsid w:val="006D25D9"/>
    <w:rsid w:val="006D2739"/>
    <w:rsid w:val="006D2A72"/>
    <w:rsid w:val="006D2C9B"/>
    <w:rsid w:val="006D37A6"/>
    <w:rsid w:val="006D4007"/>
    <w:rsid w:val="006D4697"/>
    <w:rsid w:val="006D4768"/>
    <w:rsid w:val="006D4CC6"/>
    <w:rsid w:val="006D4CE3"/>
    <w:rsid w:val="006D4E99"/>
    <w:rsid w:val="006D5496"/>
    <w:rsid w:val="006D5584"/>
    <w:rsid w:val="006D58BE"/>
    <w:rsid w:val="006D5C41"/>
    <w:rsid w:val="006D60FC"/>
    <w:rsid w:val="006D620A"/>
    <w:rsid w:val="006D62EE"/>
    <w:rsid w:val="006D67D4"/>
    <w:rsid w:val="006D698D"/>
    <w:rsid w:val="006D6C27"/>
    <w:rsid w:val="006D6CF7"/>
    <w:rsid w:val="006D6D5D"/>
    <w:rsid w:val="006D6F91"/>
    <w:rsid w:val="006D7662"/>
    <w:rsid w:val="006D7FD7"/>
    <w:rsid w:val="006E0070"/>
    <w:rsid w:val="006E0316"/>
    <w:rsid w:val="006E0F4E"/>
    <w:rsid w:val="006E1343"/>
    <w:rsid w:val="006E1865"/>
    <w:rsid w:val="006E18DA"/>
    <w:rsid w:val="006E1A1A"/>
    <w:rsid w:val="006E2023"/>
    <w:rsid w:val="006E290A"/>
    <w:rsid w:val="006E2BD1"/>
    <w:rsid w:val="006E2E46"/>
    <w:rsid w:val="006E2EE8"/>
    <w:rsid w:val="006E2EF9"/>
    <w:rsid w:val="006E3541"/>
    <w:rsid w:val="006E366B"/>
    <w:rsid w:val="006E3C93"/>
    <w:rsid w:val="006E3D7D"/>
    <w:rsid w:val="006E3DDC"/>
    <w:rsid w:val="006E4B89"/>
    <w:rsid w:val="006E4E1E"/>
    <w:rsid w:val="006E5431"/>
    <w:rsid w:val="006E5470"/>
    <w:rsid w:val="006E639C"/>
    <w:rsid w:val="006E667E"/>
    <w:rsid w:val="006E67D8"/>
    <w:rsid w:val="006E6AD9"/>
    <w:rsid w:val="006E6B5D"/>
    <w:rsid w:val="006E6CA4"/>
    <w:rsid w:val="006E6F0A"/>
    <w:rsid w:val="006E730A"/>
    <w:rsid w:val="006E78B3"/>
    <w:rsid w:val="006E7BF6"/>
    <w:rsid w:val="006E7DC6"/>
    <w:rsid w:val="006E7E58"/>
    <w:rsid w:val="006F018B"/>
    <w:rsid w:val="006F0305"/>
    <w:rsid w:val="006F05FC"/>
    <w:rsid w:val="006F0B04"/>
    <w:rsid w:val="006F0BE2"/>
    <w:rsid w:val="006F0CAD"/>
    <w:rsid w:val="006F0EFD"/>
    <w:rsid w:val="006F1226"/>
    <w:rsid w:val="006F1C89"/>
    <w:rsid w:val="006F2EA9"/>
    <w:rsid w:val="006F335F"/>
    <w:rsid w:val="006F3585"/>
    <w:rsid w:val="006F376F"/>
    <w:rsid w:val="006F44EE"/>
    <w:rsid w:val="006F4686"/>
    <w:rsid w:val="006F4AE1"/>
    <w:rsid w:val="006F4CA5"/>
    <w:rsid w:val="006F4CB3"/>
    <w:rsid w:val="006F5098"/>
    <w:rsid w:val="006F539C"/>
    <w:rsid w:val="006F5404"/>
    <w:rsid w:val="006F6071"/>
    <w:rsid w:val="006F61CC"/>
    <w:rsid w:val="006F62DD"/>
    <w:rsid w:val="006F67C5"/>
    <w:rsid w:val="006F6B24"/>
    <w:rsid w:val="006F6B44"/>
    <w:rsid w:val="006F6CAE"/>
    <w:rsid w:val="006F7391"/>
    <w:rsid w:val="006F73BF"/>
    <w:rsid w:val="006F7AA8"/>
    <w:rsid w:val="0070009E"/>
    <w:rsid w:val="007000FE"/>
    <w:rsid w:val="007002F9"/>
    <w:rsid w:val="007006AE"/>
    <w:rsid w:val="00700A87"/>
    <w:rsid w:val="00700BD8"/>
    <w:rsid w:val="00700E04"/>
    <w:rsid w:val="007013E9"/>
    <w:rsid w:val="00701A9B"/>
    <w:rsid w:val="007020F9"/>
    <w:rsid w:val="00702351"/>
    <w:rsid w:val="00702711"/>
    <w:rsid w:val="00702FA0"/>
    <w:rsid w:val="0070336D"/>
    <w:rsid w:val="0070346E"/>
    <w:rsid w:val="007034CF"/>
    <w:rsid w:val="0070366E"/>
    <w:rsid w:val="00703DB6"/>
    <w:rsid w:val="00703DE5"/>
    <w:rsid w:val="0070457F"/>
    <w:rsid w:val="00704D7D"/>
    <w:rsid w:val="00704E4F"/>
    <w:rsid w:val="00704F3F"/>
    <w:rsid w:val="00705438"/>
    <w:rsid w:val="007057FD"/>
    <w:rsid w:val="0070592F"/>
    <w:rsid w:val="007059E1"/>
    <w:rsid w:val="00705DB6"/>
    <w:rsid w:val="00706009"/>
    <w:rsid w:val="0070609E"/>
    <w:rsid w:val="007060A8"/>
    <w:rsid w:val="0070622A"/>
    <w:rsid w:val="00706287"/>
    <w:rsid w:val="007063DB"/>
    <w:rsid w:val="00706B84"/>
    <w:rsid w:val="00706CB4"/>
    <w:rsid w:val="0070703A"/>
    <w:rsid w:val="0070743B"/>
    <w:rsid w:val="00707761"/>
    <w:rsid w:val="00707953"/>
    <w:rsid w:val="00707C9A"/>
    <w:rsid w:val="00707F92"/>
    <w:rsid w:val="00710224"/>
    <w:rsid w:val="0071032E"/>
    <w:rsid w:val="007106E0"/>
    <w:rsid w:val="00710901"/>
    <w:rsid w:val="00711150"/>
    <w:rsid w:val="00711252"/>
    <w:rsid w:val="00711304"/>
    <w:rsid w:val="0071162D"/>
    <w:rsid w:val="0071170F"/>
    <w:rsid w:val="00711788"/>
    <w:rsid w:val="00711C78"/>
    <w:rsid w:val="00712001"/>
    <w:rsid w:val="00712169"/>
    <w:rsid w:val="0071222A"/>
    <w:rsid w:val="00712451"/>
    <w:rsid w:val="0071260E"/>
    <w:rsid w:val="00713130"/>
    <w:rsid w:val="007132C6"/>
    <w:rsid w:val="007132DA"/>
    <w:rsid w:val="00713389"/>
    <w:rsid w:val="007133E5"/>
    <w:rsid w:val="007134EC"/>
    <w:rsid w:val="007139AD"/>
    <w:rsid w:val="00713DBF"/>
    <w:rsid w:val="00714342"/>
    <w:rsid w:val="0071494D"/>
    <w:rsid w:val="00714ABC"/>
    <w:rsid w:val="00714D70"/>
    <w:rsid w:val="007150A7"/>
    <w:rsid w:val="00715301"/>
    <w:rsid w:val="00715E14"/>
    <w:rsid w:val="00716066"/>
    <w:rsid w:val="00716187"/>
    <w:rsid w:val="007161CC"/>
    <w:rsid w:val="00716784"/>
    <w:rsid w:val="00716B4B"/>
    <w:rsid w:val="00716B66"/>
    <w:rsid w:val="00716B95"/>
    <w:rsid w:val="00716DC7"/>
    <w:rsid w:val="0071771C"/>
    <w:rsid w:val="007179A2"/>
    <w:rsid w:val="0072012E"/>
    <w:rsid w:val="0072014E"/>
    <w:rsid w:val="007204DA"/>
    <w:rsid w:val="00720732"/>
    <w:rsid w:val="007207A8"/>
    <w:rsid w:val="007207CF"/>
    <w:rsid w:val="00720DAE"/>
    <w:rsid w:val="00721472"/>
    <w:rsid w:val="0072159F"/>
    <w:rsid w:val="00721A32"/>
    <w:rsid w:val="00721ABC"/>
    <w:rsid w:val="00721D36"/>
    <w:rsid w:val="0072218E"/>
    <w:rsid w:val="0072253E"/>
    <w:rsid w:val="0072278D"/>
    <w:rsid w:val="00722B72"/>
    <w:rsid w:val="00722BF2"/>
    <w:rsid w:val="0072324F"/>
    <w:rsid w:val="0072339B"/>
    <w:rsid w:val="007234E2"/>
    <w:rsid w:val="00723718"/>
    <w:rsid w:val="00723A17"/>
    <w:rsid w:val="007247A2"/>
    <w:rsid w:val="00724A13"/>
    <w:rsid w:val="00724BFD"/>
    <w:rsid w:val="00724C87"/>
    <w:rsid w:val="00724CB5"/>
    <w:rsid w:val="007255FE"/>
    <w:rsid w:val="0072575D"/>
    <w:rsid w:val="00725C39"/>
    <w:rsid w:val="00725E5D"/>
    <w:rsid w:val="00725EE2"/>
    <w:rsid w:val="00725FD2"/>
    <w:rsid w:val="007266CE"/>
    <w:rsid w:val="007268DC"/>
    <w:rsid w:val="007269CD"/>
    <w:rsid w:val="00726B89"/>
    <w:rsid w:val="007275B6"/>
    <w:rsid w:val="00727709"/>
    <w:rsid w:val="0072777B"/>
    <w:rsid w:val="00727C5A"/>
    <w:rsid w:val="00727C8E"/>
    <w:rsid w:val="00727FE3"/>
    <w:rsid w:val="00730D68"/>
    <w:rsid w:val="0073117A"/>
    <w:rsid w:val="00731347"/>
    <w:rsid w:val="007313D3"/>
    <w:rsid w:val="007314D9"/>
    <w:rsid w:val="007317C7"/>
    <w:rsid w:val="00731C8B"/>
    <w:rsid w:val="00731D46"/>
    <w:rsid w:val="00731D84"/>
    <w:rsid w:val="00731FE9"/>
    <w:rsid w:val="007320B4"/>
    <w:rsid w:val="007320C4"/>
    <w:rsid w:val="007322FE"/>
    <w:rsid w:val="0073232E"/>
    <w:rsid w:val="00732996"/>
    <w:rsid w:val="007329DE"/>
    <w:rsid w:val="00732FF5"/>
    <w:rsid w:val="007330BC"/>
    <w:rsid w:val="0073311B"/>
    <w:rsid w:val="007331AA"/>
    <w:rsid w:val="007333AA"/>
    <w:rsid w:val="00733416"/>
    <w:rsid w:val="00733C6E"/>
    <w:rsid w:val="00733D1D"/>
    <w:rsid w:val="00733DC5"/>
    <w:rsid w:val="0073448F"/>
    <w:rsid w:val="007344C9"/>
    <w:rsid w:val="0073468F"/>
    <w:rsid w:val="00734A9D"/>
    <w:rsid w:val="00734AE0"/>
    <w:rsid w:val="00734E62"/>
    <w:rsid w:val="00735472"/>
    <w:rsid w:val="00735593"/>
    <w:rsid w:val="00735A68"/>
    <w:rsid w:val="00735A72"/>
    <w:rsid w:val="007363E9"/>
    <w:rsid w:val="007364D0"/>
    <w:rsid w:val="007367B4"/>
    <w:rsid w:val="00736E0A"/>
    <w:rsid w:val="0073707D"/>
    <w:rsid w:val="00737378"/>
    <w:rsid w:val="00737B77"/>
    <w:rsid w:val="00737FE3"/>
    <w:rsid w:val="007404D6"/>
    <w:rsid w:val="007405A8"/>
    <w:rsid w:val="00740CA6"/>
    <w:rsid w:val="0074158C"/>
    <w:rsid w:val="0074177F"/>
    <w:rsid w:val="007417C4"/>
    <w:rsid w:val="007417C5"/>
    <w:rsid w:val="007417D6"/>
    <w:rsid w:val="0074196E"/>
    <w:rsid w:val="00741A9B"/>
    <w:rsid w:val="00741D71"/>
    <w:rsid w:val="00741F6F"/>
    <w:rsid w:val="00742074"/>
    <w:rsid w:val="00742158"/>
    <w:rsid w:val="0074275C"/>
    <w:rsid w:val="007429AE"/>
    <w:rsid w:val="00742F31"/>
    <w:rsid w:val="00742FD5"/>
    <w:rsid w:val="007431FA"/>
    <w:rsid w:val="0074324F"/>
    <w:rsid w:val="00743863"/>
    <w:rsid w:val="00743C93"/>
    <w:rsid w:val="00743D0A"/>
    <w:rsid w:val="00743E12"/>
    <w:rsid w:val="007445AE"/>
    <w:rsid w:val="007451CA"/>
    <w:rsid w:val="007451E8"/>
    <w:rsid w:val="007455D5"/>
    <w:rsid w:val="00745F8D"/>
    <w:rsid w:val="007460F3"/>
    <w:rsid w:val="0074649E"/>
    <w:rsid w:val="007465A1"/>
    <w:rsid w:val="007467E4"/>
    <w:rsid w:val="0074680A"/>
    <w:rsid w:val="00746873"/>
    <w:rsid w:val="00746FCA"/>
    <w:rsid w:val="0074700E"/>
    <w:rsid w:val="00747269"/>
    <w:rsid w:val="00747578"/>
    <w:rsid w:val="00747C03"/>
    <w:rsid w:val="00747C7E"/>
    <w:rsid w:val="00747FC8"/>
    <w:rsid w:val="007504A0"/>
    <w:rsid w:val="0075070B"/>
    <w:rsid w:val="00750A5F"/>
    <w:rsid w:val="00750BFD"/>
    <w:rsid w:val="00750C6B"/>
    <w:rsid w:val="00750F99"/>
    <w:rsid w:val="00750FA7"/>
    <w:rsid w:val="0075127A"/>
    <w:rsid w:val="00751504"/>
    <w:rsid w:val="00751513"/>
    <w:rsid w:val="007517F0"/>
    <w:rsid w:val="00751937"/>
    <w:rsid w:val="00751A9C"/>
    <w:rsid w:val="0075210D"/>
    <w:rsid w:val="007523CC"/>
    <w:rsid w:val="007525DB"/>
    <w:rsid w:val="00752D2D"/>
    <w:rsid w:val="00752E78"/>
    <w:rsid w:val="00752F2C"/>
    <w:rsid w:val="007534F2"/>
    <w:rsid w:val="00753A2F"/>
    <w:rsid w:val="00753BE1"/>
    <w:rsid w:val="00753DAD"/>
    <w:rsid w:val="007541B0"/>
    <w:rsid w:val="007544CA"/>
    <w:rsid w:val="007544CF"/>
    <w:rsid w:val="0075522B"/>
    <w:rsid w:val="007552EC"/>
    <w:rsid w:val="0075555A"/>
    <w:rsid w:val="00755E76"/>
    <w:rsid w:val="007560A2"/>
    <w:rsid w:val="007560E8"/>
    <w:rsid w:val="00756398"/>
    <w:rsid w:val="0075674C"/>
    <w:rsid w:val="00756CDD"/>
    <w:rsid w:val="00757011"/>
    <w:rsid w:val="007571BB"/>
    <w:rsid w:val="007578B8"/>
    <w:rsid w:val="00757BC8"/>
    <w:rsid w:val="00757E2B"/>
    <w:rsid w:val="00757ED8"/>
    <w:rsid w:val="0076019F"/>
    <w:rsid w:val="0076023B"/>
    <w:rsid w:val="007602C0"/>
    <w:rsid w:val="00760692"/>
    <w:rsid w:val="00760711"/>
    <w:rsid w:val="00760DA6"/>
    <w:rsid w:val="007614E0"/>
    <w:rsid w:val="007616F7"/>
    <w:rsid w:val="00761AAB"/>
    <w:rsid w:val="00761D66"/>
    <w:rsid w:val="00761F32"/>
    <w:rsid w:val="007625E6"/>
    <w:rsid w:val="00762ED7"/>
    <w:rsid w:val="00762F3A"/>
    <w:rsid w:val="00763257"/>
    <w:rsid w:val="00763529"/>
    <w:rsid w:val="00763631"/>
    <w:rsid w:val="00763A77"/>
    <w:rsid w:val="00763A91"/>
    <w:rsid w:val="00763B4C"/>
    <w:rsid w:val="00763E16"/>
    <w:rsid w:val="007643B9"/>
    <w:rsid w:val="00764431"/>
    <w:rsid w:val="0076474B"/>
    <w:rsid w:val="0076488D"/>
    <w:rsid w:val="00764CB6"/>
    <w:rsid w:val="00764EC9"/>
    <w:rsid w:val="0076519B"/>
    <w:rsid w:val="007652AD"/>
    <w:rsid w:val="007653E9"/>
    <w:rsid w:val="007657A8"/>
    <w:rsid w:val="007658D7"/>
    <w:rsid w:val="0076600F"/>
    <w:rsid w:val="0076633F"/>
    <w:rsid w:val="007665CD"/>
    <w:rsid w:val="00766600"/>
    <w:rsid w:val="007670B2"/>
    <w:rsid w:val="0076760B"/>
    <w:rsid w:val="007677EC"/>
    <w:rsid w:val="0076788B"/>
    <w:rsid w:val="00767F5E"/>
    <w:rsid w:val="0077005B"/>
    <w:rsid w:val="00770089"/>
    <w:rsid w:val="00770963"/>
    <w:rsid w:val="00770A24"/>
    <w:rsid w:val="00770ABD"/>
    <w:rsid w:val="00771020"/>
    <w:rsid w:val="00771124"/>
    <w:rsid w:val="00771511"/>
    <w:rsid w:val="00772313"/>
    <w:rsid w:val="00772A33"/>
    <w:rsid w:val="00772D0B"/>
    <w:rsid w:val="00772EF9"/>
    <w:rsid w:val="00772F1B"/>
    <w:rsid w:val="007732B6"/>
    <w:rsid w:val="00773626"/>
    <w:rsid w:val="00773870"/>
    <w:rsid w:val="00773B6F"/>
    <w:rsid w:val="00773C78"/>
    <w:rsid w:val="00773E5F"/>
    <w:rsid w:val="00773E76"/>
    <w:rsid w:val="007740EE"/>
    <w:rsid w:val="00774C18"/>
    <w:rsid w:val="007751FE"/>
    <w:rsid w:val="00775361"/>
    <w:rsid w:val="00775399"/>
    <w:rsid w:val="007754DA"/>
    <w:rsid w:val="00775704"/>
    <w:rsid w:val="007759B6"/>
    <w:rsid w:val="00776359"/>
    <w:rsid w:val="00776693"/>
    <w:rsid w:val="00776AAC"/>
    <w:rsid w:val="00776AE6"/>
    <w:rsid w:val="00776F1E"/>
    <w:rsid w:val="007772B0"/>
    <w:rsid w:val="0077740F"/>
    <w:rsid w:val="007778A5"/>
    <w:rsid w:val="00777A79"/>
    <w:rsid w:val="007800EC"/>
    <w:rsid w:val="00780302"/>
    <w:rsid w:val="007805BF"/>
    <w:rsid w:val="007806B7"/>
    <w:rsid w:val="0078072D"/>
    <w:rsid w:val="007808A3"/>
    <w:rsid w:val="007809E5"/>
    <w:rsid w:val="00780B64"/>
    <w:rsid w:val="00780BB8"/>
    <w:rsid w:val="00780EAE"/>
    <w:rsid w:val="0078107B"/>
    <w:rsid w:val="0078130A"/>
    <w:rsid w:val="0078139D"/>
    <w:rsid w:val="007816D1"/>
    <w:rsid w:val="00781749"/>
    <w:rsid w:val="0078215B"/>
    <w:rsid w:val="00782164"/>
    <w:rsid w:val="007823D9"/>
    <w:rsid w:val="00782679"/>
    <w:rsid w:val="00783754"/>
    <w:rsid w:val="007839A9"/>
    <w:rsid w:val="007839FF"/>
    <w:rsid w:val="00783D46"/>
    <w:rsid w:val="0078418E"/>
    <w:rsid w:val="00784383"/>
    <w:rsid w:val="0078478C"/>
    <w:rsid w:val="00784B95"/>
    <w:rsid w:val="00784D7F"/>
    <w:rsid w:val="00784D98"/>
    <w:rsid w:val="007858B8"/>
    <w:rsid w:val="0078624B"/>
    <w:rsid w:val="00786473"/>
    <w:rsid w:val="007865CE"/>
    <w:rsid w:val="00786F4F"/>
    <w:rsid w:val="007871A5"/>
    <w:rsid w:val="007872F7"/>
    <w:rsid w:val="007877B1"/>
    <w:rsid w:val="00787813"/>
    <w:rsid w:val="00787824"/>
    <w:rsid w:val="00787C35"/>
    <w:rsid w:val="007900BD"/>
    <w:rsid w:val="007903ED"/>
    <w:rsid w:val="00790510"/>
    <w:rsid w:val="00790F85"/>
    <w:rsid w:val="00791312"/>
    <w:rsid w:val="0079133C"/>
    <w:rsid w:val="00791C76"/>
    <w:rsid w:val="0079206A"/>
    <w:rsid w:val="0079210D"/>
    <w:rsid w:val="0079224B"/>
    <w:rsid w:val="007928B0"/>
    <w:rsid w:val="00792ED9"/>
    <w:rsid w:val="007930AD"/>
    <w:rsid w:val="007936C6"/>
    <w:rsid w:val="00793A46"/>
    <w:rsid w:val="00793AE3"/>
    <w:rsid w:val="00793B1C"/>
    <w:rsid w:val="00794794"/>
    <w:rsid w:val="00794DE0"/>
    <w:rsid w:val="00794F0B"/>
    <w:rsid w:val="00794F47"/>
    <w:rsid w:val="00794FFD"/>
    <w:rsid w:val="00795D8D"/>
    <w:rsid w:val="00795FCF"/>
    <w:rsid w:val="0079664D"/>
    <w:rsid w:val="00796875"/>
    <w:rsid w:val="00796ED2"/>
    <w:rsid w:val="007972BD"/>
    <w:rsid w:val="0079751B"/>
    <w:rsid w:val="00797584"/>
    <w:rsid w:val="0079791A"/>
    <w:rsid w:val="00797E15"/>
    <w:rsid w:val="007A06FF"/>
    <w:rsid w:val="007A0912"/>
    <w:rsid w:val="007A0D37"/>
    <w:rsid w:val="007A1026"/>
    <w:rsid w:val="007A15E4"/>
    <w:rsid w:val="007A1AD1"/>
    <w:rsid w:val="007A2390"/>
    <w:rsid w:val="007A265A"/>
    <w:rsid w:val="007A26AD"/>
    <w:rsid w:val="007A2ABE"/>
    <w:rsid w:val="007A3607"/>
    <w:rsid w:val="007A37FA"/>
    <w:rsid w:val="007A3B60"/>
    <w:rsid w:val="007A3CF6"/>
    <w:rsid w:val="007A40E6"/>
    <w:rsid w:val="007A418A"/>
    <w:rsid w:val="007A420E"/>
    <w:rsid w:val="007A4CE6"/>
    <w:rsid w:val="007A4FB3"/>
    <w:rsid w:val="007A5473"/>
    <w:rsid w:val="007A5A06"/>
    <w:rsid w:val="007A5B2D"/>
    <w:rsid w:val="007A6115"/>
    <w:rsid w:val="007A66A3"/>
    <w:rsid w:val="007A6866"/>
    <w:rsid w:val="007A68C4"/>
    <w:rsid w:val="007A6F81"/>
    <w:rsid w:val="007A72C9"/>
    <w:rsid w:val="007A733B"/>
    <w:rsid w:val="007A736C"/>
    <w:rsid w:val="007A7494"/>
    <w:rsid w:val="007A78FE"/>
    <w:rsid w:val="007B003C"/>
    <w:rsid w:val="007B006B"/>
    <w:rsid w:val="007B083F"/>
    <w:rsid w:val="007B0B0F"/>
    <w:rsid w:val="007B0CCF"/>
    <w:rsid w:val="007B1344"/>
    <w:rsid w:val="007B171E"/>
    <w:rsid w:val="007B174A"/>
    <w:rsid w:val="007B18F4"/>
    <w:rsid w:val="007B1926"/>
    <w:rsid w:val="007B1CD9"/>
    <w:rsid w:val="007B2525"/>
    <w:rsid w:val="007B253D"/>
    <w:rsid w:val="007B29AD"/>
    <w:rsid w:val="007B2A22"/>
    <w:rsid w:val="007B2D9F"/>
    <w:rsid w:val="007B3523"/>
    <w:rsid w:val="007B3682"/>
    <w:rsid w:val="007B4541"/>
    <w:rsid w:val="007B4987"/>
    <w:rsid w:val="007B52C7"/>
    <w:rsid w:val="007B5309"/>
    <w:rsid w:val="007B5409"/>
    <w:rsid w:val="007B578B"/>
    <w:rsid w:val="007B5964"/>
    <w:rsid w:val="007B5E95"/>
    <w:rsid w:val="007B5EDD"/>
    <w:rsid w:val="007B60D6"/>
    <w:rsid w:val="007B64AC"/>
    <w:rsid w:val="007B697D"/>
    <w:rsid w:val="007B6C0B"/>
    <w:rsid w:val="007B6CF3"/>
    <w:rsid w:val="007B7081"/>
    <w:rsid w:val="007B7356"/>
    <w:rsid w:val="007B735E"/>
    <w:rsid w:val="007B7CC0"/>
    <w:rsid w:val="007C0099"/>
    <w:rsid w:val="007C0210"/>
    <w:rsid w:val="007C0335"/>
    <w:rsid w:val="007C08C5"/>
    <w:rsid w:val="007C1967"/>
    <w:rsid w:val="007C1A27"/>
    <w:rsid w:val="007C1BDF"/>
    <w:rsid w:val="007C1C4F"/>
    <w:rsid w:val="007C1D7D"/>
    <w:rsid w:val="007C1D9C"/>
    <w:rsid w:val="007C1EF6"/>
    <w:rsid w:val="007C2128"/>
    <w:rsid w:val="007C23F9"/>
    <w:rsid w:val="007C2647"/>
    <w:rsid w:val="007C26E7"/>
    <w:rsid w:val="007C2A7E"/>
    <w:rsid w:val="007C2F40"/>
    <w:rsid w:val="007C3200"/>
    <w:rsid w:val="007C324B"/>
    <w:rsid w:val="007C396A"/>
    <w:rsid w:val="007C3A09"/>
    <w:rsid w:val="007C3CF1"/>
    <w:rsid w:val="007C4351"/>
    <w:rsid w:val="007C461E"/>
    <w:rsid w:val="007C4797"/>
    <w:rsid w:val="007C490D"/>
    <w:rsid w:val="007C4B28"/>
    <w:rsid w:val="007C4D13"/>
    <w:rsid w:val="007C522F"/>
    <w:rsid w:val="007C5252"/>
    <w:rsid w:val="007C5557"/>
    <w:rsid w:val="007C5B2F"/>
    <w:rsid w:val="007C623B"/>
    <w:rsid w:val="007C6BB4"/>
    <w:rsid w:val="007C6D10"/>
    <w:rsid w:val="007C707A"/>
    <w:rsid w:val="007C733F"/>
    <w:rsid w:val="007C76CA"/>
    <w:rsid w:val="007C77E1"/>
    <w:rsid w:val="007C7D49"/>
    <w:rsid w:val="007C7FAC"/>
    <w:rsid w:val="007C7FF0"/>
    <w:rsid w:val="007D00AD"/>
    <w:rsid w:val="007D00EA"/>
    <w:rsid w:val="007D03F6"/>
    <w:rsid w:val="007D04AA"/>
    <w:rsid w:val="007D0671"/>
    <w:rsid w:val="007D0EA0"/>
    <w:rsid w:val="007D1286"/>
    <w:rsid w:val="007D1565"/>
    <w:rsid w:val="007D1687"/>
    <w:rsid w:val="007D1839"/>
    <w:rsid w:val="007D1D41"/>
    <w:rsid w:val="007D202C"/>
    <w:rsid w:val="007D233A"/>
    <w:rsid w:val="007D2352"/>
    <w:rsid w:val="007D26DA"/>
    <w:rsid w:val="007D27A1"/>
    <w:rsid w:val="007D2B0A"/>
    <w:rsid w:val="007D3C10"/>
    <w:rsid w:val="007D3CDB"/>
    <w:rsid w:val="007D3F25"/>
    <w:rsid w:val="007D3FD7"/>
    <w:rsid w:val="007D4237"/>
    <w:rsid w:val="007D496F"/>
    <w:rsid w:val="007D4C6F"/>
    <w:rsid w:val="007D4E8F"/>
    <w:rsid w:val="007D5B0B"/>
    <w:rsid w:val="007D5E0E"/>
    <w:rsid w:val="007D60F6"/>
    <w:rsid w:val="007D6293"/>
    <w:rsid w:val="007D66BE"/>
    <w:rsid w:val="007D6736"/>
    <w:rsid w:val="007D6BBD"/>
    <w:rsid w:val="007D6F5E"/>
    <w:rsid w:val="007D7B19"/>
    <w:rsid w:val="007D7C7B"/>
    <w:rsid w:val="007D7CA4"/>
    <w:rsid w:val="007D7CFB"/>
    <w:rsid w:val="007E0471"/>
    <w:rsid w:val="007E0628"/>
    <w:rsid w:val="007E0668"/>
    <w:rsid w:val="007E078B"/>
    <w:rsid w:val="007E0917"/>
    <w:rsid w:val="007E09E5"/>
    <w:rsid w:val="007E0B94"/>
    <w:rsid w:val="007E0D52"/>
    <w:rsid w:val="007E164A"/>
    <w:rsid w:val="007E1790"/>
    <w:rsid w:val="007E1BA5"/>
    <w:rsid w:val="007E201E"/>
    <w:rsid w:val="007E222E"/>
    <w:rsid w:val="007E23FD"/>
    <w:rsid w:val="007E29B9"/>
    <w:rsid w:val="007E2FA7"/>
    <w:rsid w:val="007E3107"/>
    <w:rsid w:val="007E3551"/>
    <w:rsid w:val="007E3945"/>
    <w:rsid w:val="007E3C0B"/>
    <w:rsid w:val="007E3DD7"/>
    <w:rsid w:val="007E3DEE"/>
    <w:rsid w:val="007E3DF5"/>
    <w:rsid w:val="007E40FB"/>
    <w:rsid w:val="007E49B2"/>
    <w:rsid w:val="007E4A7C"/>
    <w:rsid w:val="007E5435"/>
    <w:rsid w:val="007E585C"/>
    <w:rsid w:val="007E590D"/>
    <w:rsid w:val="007E5CC9"/>
    <w:rsid w:val="007E600C"/>
    <w:rsid w:val="007E6100"/>
    <w:rsid w:val="007E6497"/>
    <w:rsid w:val="007E64A6"/>
    <w:rsid w:val="007E6E3E"/>
    <w:rsid w:val="007E74AC"/>
    <w:rsid w:val="007E77C5"/>
    <w:rsid w:val="007E79DC"/>
    <w:rsid w:val="007E7EA1"/>
    <w:rsid w:val="007E7F8C"/>
    <w:rsid w:val="007F00D7"/>
    <w:rsid w:val="007F0144"/>
    <w:rsid w:val="007F01E5"/>
    <w:rsid w:val="007F0307"/>
    <w:rsid w:val="007F041D"/>
    <w:rsid w:val="007F0AAB"/>
    <w:rsid w:val="007F0B32"/>
    <w:rsid w:val="007F0CE2"/>
    <w:rsid w:val="007F0FD4"/>
    <w:rsid w:val="007F131B"/>
    <w:rsid w:val="007F178F"/>
    <w:rsid w:val="007F18E9"/>
    <w:rsid w:val="007F1B44"/>
    <w:rsid w:val="007F1E78"/>
    <w:rsid w:val="007F3BE8"/>
    <w:rsid w:val="007F3F63"/>
    <w:rsid w:val="007F42DC"/>
    <w:rsid w:val="007F432E"/>
    <w:rsid w:val="007F4462"/>
    <w:rsid w:val="007F4543"/>
    <w:rsid w:val="007F4D0A"/>
    <w:rsid w:val="007F4EDC"/>
    <w:rsid w:val="007F4F0A"/>
    <w:rsid w:val="007F52A4"/>
    <w:rsid w:val="007F545E"/>
    <w:rsid w:val="007F546C"/>
    <w:rsid w:val="007F549D"/>
    <w:rsid w:val="007F5CA4"/>
    <w:rsid w:val="007F5E7A"/>
    <w:rsid w:val="007F5F7E"/>
    <w:rsid w:val="007F674F"/>
    <w:rsid w:val="007F685F"/>
    <w:rsid w:val="007F68DC"/>
    <w:rsid w:val="007F6AF7"/>
    <w:rsid w:val="007F6D9D"/>
    <w:rsid w:val="007F6DA3"/>
    <w:rsid w:val="007F6F05"/>
    <w:rsid w:val="007F6FD9"/>
    <w:rsid w:val="007F722F"/>
    <w:rsid w:val="007F732F"/>
    <w:rsid w:val="007F74DB"/>
    <w:rsid w:val="007F779F"/>
    <w:rsid w:val="007F7C80"/>
    <w:rsid w:val="0080014E"/>
    <w:rsid w:val="0080031D"/>
    <w:rsid w:val="008003AE"/>
    <w:rsid w:val="00800953"/>
    <w:rsid w:val="00800F4E"/>
    <w:rsid w:val="00800F95"/>
    <w:rsid w:val="00800FAD"/>
    <w:rsid w:val="00801285"/>
    <w:rsid w:val="008019FC"/>
    <w:rsid w:val="00801BA1"/>
    <w:rsid w:val="00801BDB"/>
    <w:rsid w:val="00801D6B"/>
    <w:rsid w:val="00801DB9"/>
    <w:rsid w:val="00801EAB"/>
    <w:rsid w:val="00801FB7"/>
    <w:rsid w:val="008026E3"/>
    <w:rsid w:val="00802912"/>
    <w:rsid w:val="00802A94"/>
    <w:rsid w:val="00802C53"/>
    <w:rsid w:val="00802C75"/>
    <w:rsid w:val="00802D5E"/>
    <w:rsid w:val="00802E60"/>
    <w:rsid w:val="00803991"/>
    <w:rsid w:val="00803C60"/>
    <w:rsid w:val="00804133"/>
    <w:rsid w:val="00804575"/>
    <w:rsid w:val="008045F1"/>
    <w:rsid w:val="00804642"/>
    <w:rsid w:val="0080468E"/>
    <w:rsid w:val="008046E9"/>
    <w:rsid w:val="00804AE3"/>
    <w:rsid w:val="008053AD"/>
    <w:rsid w:val="00805459"/>
    <w:rsid w:val="00805B71"/>
    <w:rsid w:val="00805EE6"/>
    <w:rsid w:val="00806159"/>
    <w:rsid w:val="00806C42"/>
    <w:rsid w:val="00806E1C"/>
    <w:rsid w:val="008078BF"/>
    <w:rsid w:val="0081075D"/>
    <w:rsid w:val="008111A9"/>
    <w:rsid w:val="00811448"/>
    <w:rsid w:val="00811A0E"/>
    <w:rsid w:val="00811AD6"/>
    <w:rsid w:val="00811B5A"/>
    <w:rsid w:val="00811C20"/>
    <w:rsid w:val="00811CB1"/>
    <w:rsid w:val="00811FD1"/>
    <w:rsid w:val="00812033"/>
    <w:rsid w:val="0081229E"/>
    <w:rsid w:val="0081249C"/>
    <w:rsid w:val="0081317F"/>
    <w:rsid w:val="0081392B"/>
    <w:rsid w:val="00813CAD"/>
    <w:rsid w:val="00813CFF"/>
    <w:rsid w:val="00813E12"/>
    <w:rsid w:val="00813EF9"/>
    <w:rsid w:val="00813F1B"/>
    <w:rsid w:val="00813F24"/>
    <w:rsid w:val="00813F37"/>
    <w:rsid w:val="00814BBC"/>
    <w:rsid w:val="008153F5"/>
    <w:rsid w:val="00815418"/>
    <w:rsid w:val="008155BA"/>
    <w:rsid w:val="008159BF"/>
    <w:rsid w:val="00815C4F"/>
    <w:rsid w:val="00816317"/>
    <w:rsid w:val="00816395"/>
    <w:rsid w:val="00817491"/>
    <w:rsid w:val="00817BC3"/>
    <w:rsid w:val="00817BD1"/>
    <w:rsid w:val="00817E2D"/>
    <w:rsid w:val="00817EB9"/>
    <w:rsid w:val="0082021B"/>
    <w:rsid w:val="00820466"/>
    <w:rsid w:val="0082050E"/>
    <w:rsid w:val="00820558"/>
    <w:rsid w:val="008205B2"/>
    <w:rsid w:val="00820DA5"/>
    <w:rsid w:val="008211B0"/>
    <w:rsid w:val="00821B0E"/>
    <w:rsid w:val="00821CF8"/>
    <w:rsid w:val="00821F30"/>
    <w:rsid w:val="00822B74"/>
    <w:rsid w:val="00823595"/>
    <w:rsid w:val="00823E06"/>
    <w:rsid w:val="008240DD"/>
    <w:rsid w:val="00824168"/>
    <w:rsid w:val="008242F9"/>
    <w:rsid w:val="008243C0"/>
    <w:rsid w:val="0082465A"/>
    <w:rsid w:val="00824739"/>
    <w:rsid w:val="008248A8"/>
    <w:rsid w:val="008248AD"/>
    <w:rsid w:val="0082491F"/>
    <w:rsid w:val="008249BC"/>
    <w:rsid w:val="00824BF6"/>
    <w:rsid w:val="008250CA"/>
    <w:rsid w:val="008251E0"/>
    <w:rsid w:val="00825B17"/>
    <w:rsid w:val="00825B62"/>
    <w:rsid w:val="00825F24"/>
    <w:rsid w:val="00825FB2"/>
    <w:rsid w:val="008266AE"/>
    <w:rsid w:val="008266E4"/>
    <w:rsid w:val="00826E37"/>
    <w:rsid w:val="0082706F"/>
    <w:rsid w:val="008274F6"/>
    <w:rsid w:val="00827557"/>
    <w:rsid w:val="008276B8"/>
    <w:rsid w:val="0082772A"/>
    <w:rsid w:val="00827B6A"/>
    <w:rsid w:val="00827C6C"/>
    <w:rsid w:val="00827D06"/>
    <w:rsid w:val="00827D55"/>
    <w:rsid w:val="00830136"/>
    <w:rsid w:val="0083036B"/>
    <w:rsid w:val="00830928"/>
    <w:rsid w:val="00830D3F"/>
    <w:rsid w:val="008311E7"/>
    <w:rsid w:val="00831701"/>
    <w:rsid w:val="00831774"/>
    <w:rsid w:val="00831836"/>
    <w:rsid w:val="00831B29"/>
    <w:rsid w:val="00831E5F"/>
    <w:rsid w:val="00832244"/>
    <w:rsid w:val="0083229D"/>
    <w:rsid w:val="008323C8"/>
    <w:rsid w:val="008324B7"/>
    <w:rsid w:val="00833205"/>
    <w:rsid w:val="00833473"/>
    <w:rsid w:val="008336FD"/>
    <w:rsid w:val="00833A5A"/>
    <w:rsid w:val="00833BBF"/>
    <w:rsid w:val="0083406D"/>
    <w:rsid w:val="00834103"/>
    <w:rsid w:val="0083425F"/>
    <w:rsid w:val="008343F7"/>
    <w:rsid w:val="00834573"/>
    <w:rsid w:val="00834C7C"/>
    <w:rsid w:val="00834FF2"/>
    <w:rsid w:val="00835198"/>
    <w:rsid w:val="00835392"/>
    <w:rsid w:val="00835962"/>
    <w:rsid w:val="00835A6C"/>
    <w:rsid w:val="00835B10"/>
    <w:rsid w:val="00835C35"/>
    <w:rsid w:val="00835C58"/>
    <w:rsid w:val="00835C6A"/>
    <w:rsid w:val="00835FF9"/>
    <w:rsid w:val="008360D1"/>
    <w:rsid w:val="008365DA"/>
    <w:rsid w:val="00836885"/>
    <w:rsid w:val="0083699F"/>
    <w:rsid w:val="00836AE4"/>
    <w:rsid w:val="008372B4"/>
    <w:rsid w:val="008374B8"/>
    <w:rsid w:val="00837841"/>
    <w:rsid w:val="00837A4D"/>
    <w:rsid w:val="00837F76"/>
    <w:rsid w:val="008402D5"/>
    <w:rsid w:val="00840A66"/>
    <w:rsid w:val="00840E40"/>
    <w:rsid w:val="0084103D"/>
    <w:rsid w:val="008413A8"/>
    <w:rsid w:val="00841491"/>
    <w:rsid w:val="008424CE"/>
    <w:rsid w:val="008429B6"/>
    <w:rsid w:val="00842D34"/>
    <w:rsid w:val="0084304D"/>
    <w:rsid w:val="0084369F"/>
    <w:rsid w:val="00843C1F"/>
    <w:rsid w:val="00843FC3"/>
    <w:rsid w:val="008445E1"/>
    <w:rsid w:val="0084470A"/>
    <w:rsid w:val="00844C37"/>
    <w:rsid w:val="00844ED6"/>
    <w:rsid w:val="008461F5"/>
    <w:rsid w:val="00846544"/>
    <w:rsid w:val="008468AD"/>
    <w:rsid w:val="00846A16"/>
    <w:rsid w:val="00846F5C"/>
    <w:rsid w:val="00847296"/>
    <w:rsid w:val="008502B6"/>
    <w:rsid w:val="00850346"/>
    <w:rsid w:val="00850B83"/>
    <w:rsid w:val="00850FDA"/>
    <w:rsid w:val="008510F1"/>
    <w:rsid w:val="00851600"/>
    <w:rsid w:val="00852229"/>
    <w:rsid w:val="00852493"/>
    <w:rsid w:val="00852562"/>
    <w:rsid w:val="008528AA"/>
    <w:rsid w:val="00852AB8"/>
    <w:rsid w:val="008530F2"/>
    <w:rsid w:val="00853528"/>
    <w:rsid w:val="00853672"/>
    <w:rsid w:val="0085369F"/>
    <w:rsid w:val="00853A71"/>
    <w:rsid w:val="00853A8C"/>
    <w:rsid w:val="00853CC0"/>
    <w:rsid w:val="0085437F"/>
    <w:rsid w:val="00854815"/>
    <w:rsid w:val="00854A57"/>
    <w:rsid w:val="008555C6"/>
    <w:rsid w:val="00855AED"/>
    <w:rsid w:val="00855C24"/>
    <w:rsid w:val="0085649D"/>
    <w:rsid w:val="00856695"/>
    <w:rsid w:val="00856986"/>
    <w:rsid w:val="00857102"/>
    <w:rsid w:val="0085711C"/>
    <w:rsid w:val="00857E5A"/>
    <w:rsid w:val="00857F96"/>
    <w:rsid w:val="00860340"/>
    <w:rsid w:val="0086067A"/>
    <w:rsid w:val="00860706"/>
    <w:rsid w:val="0086087C"/>
    <w:rsid w:val="00860BC4"/>
    <w:rsid w:val="00860DD5"/>
    <w:rsid w:val="00861114"/>
    <w:rsid w:val="00861A27"/>
    <w:rsid w:val="008628AC"/>
    <w:rsid w:val="00862B57"/>
    <w:rsid w:val="00862DC8"/>
    <w:rsid w:val="00863022"/>
    <w:rsid w:val="008634CF"/>
    <w:rsid w:val="00863782"/>
    <w:rsid w:val="00863862"/>
    <w:rsid w:val="00864317"/>
    <w:rsid w:val="0086442B"/>
    <w:rsid w:val="0086464F"/>
    <w:rsid w:val="00864773"/>
    <w:rsid w:val="0086492F"/>
    <w:rsid w:val="00864B13"/>
    <w:rsid w:val="00865637"/>
    <w:rsid w:val="008659B4"/>
    <w:rsid w:val="00865D59"/>
    <w:rsid w:val="0086628E"/>
    <w:rsid w:val="0086678F"/>
    <w:rsid w:val="008667FD"/>
    <w:rsid w:val="00866953"/>
    <w:rsid w:val="00866E08"/>
    <w:rsid w:val="00866F20"/>
    <w:rsid w:val="00866F39"/>
    <w:rsid w:val="008670CD"/>
    <w:rsid w:val="0086720A"/>
    <w:rsid w:val="0086767F"/>
    <w:rsid w:val="00867732"/>
    <w:rsid w:val="00867955"/>
    <w:rsid w:val="00867D32"/>
    <w:rsid w:val="00870079"/>
    <w:rsid w:val="00870A5F"/>
    <w:rsid w:val="00870C6C"/>
    <w:rsid w:val="00870F11"/>
    <w:rsid w:val="00871246"/>
    <w:rsid w:val="008713C5"/>
    <w:rsid w:val="00871B8E"/>
    <w:rsid w:val="00871C6A"/>
    <w:rsid w:val="00872189"/>
    <w:rsid w:val="0087255E"/>
    <w:rsid w:val="00872611"/>
    <w:rsid w:val="008726B6"/>
    <w:rsid w:val="008729B3"/>
    <w:rsid w:val="00872CE5"/>
    <w:rsid w:val="00872D66"/>
    <w:rsid w:val="00872DAE"/>
    <w:rsid w:val="008732F0"/>
    <w:rsid w:val="008733C8"/>
    <w:rsid w:val="0087433F"/>
    <w:rsid w:val="00874539"/>
    <w:rsid w:val="00874646"/>
    <w:rsid w:val="00874684"/>
    <w:rsid w:val="008746B5"/>
    <w:rsid w:val="0087491F"/>
    <w:rsid w:val="00874E4B"/>
    <w:rsid w:val="00874FA5"/>
    <w:rsid w:val="008753D8"/>
    <w:rsid w:val="008755F0"/>
    <w:rsid w:val="0087562E"/>
    <w:rsid w:val="00875B8C"/>
    <w:rsid w:val="00875BBE"/>
    <w:rsid w:val="00875BF7"/>
    <w:rsid w:val="00875E05"/>
    <w:rsid w:val="00875EFE"/>
    <w:rsid w:val="00875FD2"/>
    <w:rsid w:val="0087683A"/>
    <w:rsid w:val="00876D59"/>
    <w:rsid w:val="00876DD1"/>
    <w:rsid w:val="008770C2"/>
    <w:rsid w:val="008773C0"/>
    <w:rsid w:val="00877492"/>
    <w:rsid w:val="0087749C"/>
    <w:rsid w:val="00877622"/>
    <w:rsid w:val="00877CEB"/>
    <w:rsid w:val="00877D18"/>
    <w:rsid w:val="00877F4D"/>
    <w:rsid w:val="008801AD"/>
    <w:rsid w:val="00880520"/>
    <w:rsid w:val="00880C08"/>
    <w:rsid w:val="008815AD"/>
    <w:rsid w:val="008817E7"/>
    <w:rsid w:val="00881822"/>
    <w:rsid w:val="00881F71"/>
    <w:rsid w:val="0088241D"/>
    <w:rsid w:val="00882779"/>
    <w:rsid w:val="00882F1D"/>
    <w:rsid w:val="00882F2E"/>
    <w:rsid w:val="00883358"/>
    <w:rsid w:val="0088342B"/>
    <w:rsid w:val="00883AA1"/>
    <w:rsid w:val="00883ACF"/>
    <w:rsid w:val="00883E68"/>
    <w:rsid w:val="00883F10"/>
    <w:rsid w:val="00883F81"/>
    <w:rsid w:val="0088430F"/>
    <w:rsid w:val="00884511"/>
    <w:rsid w:val="00884672"/>
    <w:rsid w:val="008846E9"/>
    <w:rsid w:val="0088484E"/>
    <w:rsid w:val="00884884"/>
    <w:rsid w:val="008848BC"/>
    <w:rsid w:val="008848FE"/>
    <w:rsid w:val="00884EF9"/>
    <w:rsid w:val="008854C5"/>
    <w:rsid w:val="0088553D"/>
    <w:rsid w:val="00885DF6"/>
    <w:rsid w:val="0088626E"/>
    <w:rsid w:val="00887258"/>
    <w:rsid w:val="0088741E"/>
    <w:rsid w:val="008877A9"/>
    <w:rsid w:val="0088782F"/>
    <w:rsid w:val="00887CF7"/>
    <w:rsid w:val="00887F22"/>
    <w:rsid w:val="008902B9"/>
    <w:rsid w:val="00890613"/>
    <w:rsid w:val="00890A69"/>
    <w:rsid w:val="00890C0A"/>
    <w:rsid w:val="00890F64"/>
    <w:rsid w:val="008910B2"/>
    <w:rsid w:val="00891127"/>
    <w:rsid w:val="00891829"/>
    <w:rsid w:val="008918A8"/>
    <w:rsid w:val="0089216E"/>
    <w:rsid w:val="008925EB"/>
    <w:rsid w:val="00892BD4"/>
    <w:rsid w:val="00892FEE"/>
    <w:rsid w:val="008934D0"/>
    <w:rsid w:val="0089354D"/>
    <w:rsid w:val="00893666"/>
    <w:rsid w:val="00893796"/>
    <w:rsid w:val="008937A0"/>
    <w:rsid w:val="008942B2"/>
    <w:rsid w:val="008944B3"/>
    <w:rsid w:val="0089474E"/>
    <w:rsid w:val="00894CF3"/>
    <w:rsid w:val="00894F7B"/>
    <w:rsid w:val="00895126"/>
    <w:rsid w:val="008955CA"/>
    <w:rsid w:val="008957F3"/>
    <w:rsid w:val="0089584D"/>
    <w:rsid w:val="00895875"/>
    <w:rsid w:val="00895B3C"/>
    <w:rsid w:val="00895EBA"/>
    <w:rsid w:val="00896101"/>
    <w:rsid w:val="00896232"/>
    <w:rsid w:val="008964E3"/>
    <w:rsid w:val="00896B4F"/>
    <w:rsid w:val="008972A9"/>
    <w:rsid w:val="008973AE"/>
    <w:rsid w:val="00897752"/>
    <w:rsid w:val="00897957"/>
    <w:rsid w:val="00897B43"/>
    <w:rsid w:val="00897D06"/>
    <w:rsid w:val="00897DEF"/>
    <w:rsid w:val="008A04AC"/>
    <w:rsid w:val="008A0793"/>
    <w:rsid w:val="008A089C"/>
    <w:rsid w:val="008A0AE4"/>
    <w:rsid w:val="008A11E1"/>
    <w:rsid w:val="008A137E"/>
    <w:rsid w:val="008A1428"/>
    <w:rsid w:val="008A1889"/>
    <w:rsid w:val="008A1AB6"/>
    <w:rsid w:val="008A1ECE"/>
    <w:rsid w:val="008A22D0"/>
    <w:rsid w:val="008A26E1"/>
    <w:rsid w:val="008A271D"/>
    <w:rsid w:val="008A291C"/>
    <w:rsid w:val="008A29B9"/>
    <w:rsid w:val="008A2C43"/>
    <w:rsid w:val="008A2D59"/>
    <w:rsid w:val="008A3990"/>
    <w:rsid w:val="008A39DD"/>
    <w:rsid w:val="008A39E0"/>
    <w:rsid w:val="008A3B49"/>
    <w:rsid w:val="008A3D1B"/>
    <w:rsid w:val="008A4371"/>
    <w:rsid w:val="008A4D00"/>
    <w:rsid w:val="008A4FFE"/>
    <w:rsid w:val="008A5197"/>
    <w:rsid w:val="008A51C6"/>
    <w:rsid w:val="008A555E"/>
    <w:rsid w:val="008A5880"/>
    <w:rsid w:val="008A58D4"/>
    <w:rsid w:val="008A5D6B"/>
    <w:rsid w:val="008A62EA"/>
    <w:rsid w:val="008A630D"/>
    <w:rsid w:val="008A63EC"/>
    <w:rsid w:val="008A6D3D"/>
    <w:rsid w:val="008A6EAB"/>
    <w:rsid w:val="008A745F"/>
    <w:rsid w:val="008A7845"/>
    <w:rsid w:val="008A7960"/>
    <w:rsid w:val="008A7DE1"/>
    <w:rsid w:val="008A7FB1"/>
    <w:rsid w:val="008B0051"/>
    <w:rsid w:val="008B0097"/>
    <w:rsid w:val="008B00B3"/>
    <w:rsid w:val="008B014D"/>
    <w:rsid w:val="008B01C2"/>
    <w:rsid w:val="008B0565"/>
    <w:rsid w:val="008B0685"/>
    <w:rsid w:val="008B0A64"/>
    <w:rsid w:val="008B0AAC"/>
    <w:rsid w:val="008B0E6E"/>
    <w:rsid w:val="008B0F96"/>
    <w:rsid w:val="008B0FFC"/>
    <w:rsid w:val="008B11D9"/>
    <w:rsid w:val="008B1274"/>
    <w:rsid w:val="008B13E8"/>
    <w:rsid w:val="008B13F1"/>
    <w:rsid w:val="008B16E8"/>
    <w:rsid w:val="008B1737"/>
    <w:rsid w:val="008B1897"/>
    <w:rsid w:val="008B1B10"/>
    <w:rsid w:val="008B1EF7"/>
    <w:rsid w:val="008B1FCD"/>
    <w:rsid w:val="008B24FE"/>
    <w:rsid w:val="008B2653"/>
    <w:rsid w:val="008B275C"/>
    <w:rsid w:val="008B39C4"/>
    <w:rsid w:val="008B39D2"/>
    <w:rsid w:val="008B3E67"/>
    <w:rsid w:val="008B3F12"/>
    <w:rsid w:val="008B4392"/>
    <w:rsid w:val="008B4490"/>
    <w:rsid w:val="008B4564"/>
    <w:rsid w:val="008B46D6"/>
    <w:rsid w:val="008B4FCD"/>
    <w:rsid w:val="008B5356"/>
    <w:rsid w:val="008B58B0"/>
    <w:rsid w:val="008B5D7D"/>
    <w:rsid w:val="008B613D"/>
    <w:rsid w:val="008B626E"/>
    <w:rsid w:val="008B62C9"/>
    <w:rsid w:val="008B67E2"/>
    <w:rsid w:val="008B69C6"/>
    <w:rsid w:val="008B6B19"/>
    <w:rsid w:val="008B70EE"/>
    <w:rsid w:val="008B753A"/>
    <w:rsid w:val="008B788A"/>
    <w:rsid w:val="008B7B2E"/>
    <w:rsid w:val="008C06B1"/>
    <w:rsid w:val="008C0B39"/>
    <w:rsid w:val="008C14CB"/>
    <w:rsid w:val="008C1D0A"/>
    <w:rsid w:val="008C2401"/>
    <w:rsid w:val="008C29F9"/>
    <w:rsid w:val="008C2AC0"/>
    <w:rsid w:val="008C357B"/>
    <w:rsid w:val="008C35C4"/>
    <w:rsid w:val="008C35F2"/>
    <w:rsid w:val="008C369B"/>
    <w:rsid w:val="008C36F2"/>
    <w:rsid w:val="008C3AA4"/>
    <w:rsid w:val="008C3C8D"/>
    <w:rsid w:val="008C3CFB"/>
    <w:rsid w:val="008C411E"/>
    <w:rsid w:val="008C42E4"/>
    <w:rsid w:val="008C43EE"/>
    <w:rsid w:val="008C452E"/>
    <w:rsid w:val="008C4739"/>
    <w:rsid w:val="008C4910"/>
    <w:rsid w:val="008C4A3D"/>
    <w:rsid w:val="008C4A98"/>
    <w:rsid w:val="008C4CF1"/>
    <w:rsid w:val="008C4EA2"/>
    <w:rsid w:val="008C4FDC"/>
    <w:rsid w:val="008C5236"/>
    <w:rsid w:val="008C53C4"/>
    <w:rsid w:val="008C58CE"/>
    <w:rsid w:val="008C5BD7"/>
    <w:rsid w:val="008C5D5C"/>
    <w:rsid w:val="008C5EFD"/>
    <w:rsid w:val="008C5F98"/>
    <w:rsid w:val="008C6482"/>
    <w:rsid w:val="008C6990"/>
    <w:rsid w:val="008C69D1"/>
    <w:rsid w:val="008C6A30"/>
    <w:rsid w:val="008C7154"/>
    <w:rsid w:val="008C7569"/>
    <w:rsid w:val="008C75A9"/>
    <w:rsid w:val="008C790A"/>
    <w:rsid w:val="008C7D7C"/>
    <w:rsid w:val="008C7EA3"/>
    <w:rsid w:val="008D0488"/>
    <w:rsid w:val="008D06FE"/>
    <w:rsid w:val="008D0B89"/>
    <w:rsid w:val="008D132C"/>
    <w:rsid w:val="008D2392"/>
    <w:rsid w:val="008D2452"/>
    <w:rsid w:val="008D2532"/>
    <w:rsid w:val="008D2810"/>
    <w:rsid w:val="008D2936"/>
    <w:rsid w:val="008D2B29"/>
    <w:rsid w:val="008D2BB6"/>
    <w:rsid w:val="008D2D2D"/>
    <w:rsid w:val="008D2EC9"/>
    <w:rsid w:val="008D2FD9"/>
    <w:rsid w:val="008D303E"/>
    <w:rsid w:val="008D3147"/>
    <w:rsid w:val="008D32CD"/>
    <w:rsid w:val="008D3BAB"/>
    <w:rsid w:val="008D3CD7"/>
    <w:rsid w:val="008D3DE1"/>
    <w:rsid w:val="008D3F22"/>
    <w:rsid w:val="008D417C"/>
    <w:rsid w:val="008D4413"/>
    <w:rsid w:val="008D4644"/>
    <w:rsid w:val="008D4661"/>
    <w:rsid w:val="008D4894"/>
    <w:rsid w:val="008D4AAB"/>
    <w:rsid w:val="008D4B17"/>
    <w:rsid w:val="008D4D0D"/>
    <w:rsid w:val="008D4FC2"/>
    <w:rsid w:val="008D4FD7"/>
    <w:rsid w:val="008D588C"/>
    <w:rsid w:val="008D5D00"/>
    <w:rsid w:val="008D5D38"/>
    <w:rsid w:val="008D62A8"/>
    <w:rsid w:val="008D735C"/>
    <w:rsid w:val="008D7642"/>
    <w:rsid w:val="008D77D9"/>
    <w:rsid w:val="008D780C"/>
    <w:rsid w:val="008D7B81"/>
    <w:rsid w:val="008E00DD"/>
    <w:rsid w:val="008E016F"/>
    <w:rsid w:val="008E03E3"/>
    <w:rsid w:val="008E0452"/>
    <w:rsid w:val="008E0AA2"/>
    <w:rsid w:val="008E1157"/>
    <w:rsid w:val="008E159C"/>
    <w:rsid w:val="008E169C"/>
    <w:rsid w:val="008E1878"/>
    <w:rsid w:val="008E2033"/>
    <w:rsid w:val="008E239F"/>
    <w:rsid w:val="008E26C0"/>
    <w:rsid w:val="008E2892"/>
    <w:rsid w:val="008E2CE4"/>
    <w:rsid w:val="008E36EC"/>
    <w:rsid w:val="008E3A18"/>
    <w:rsid w:val="008E3AC5"/>
    <w:rsid w:val="008E3E3B"/>
    <w:rsid w:val="008E3EE0"/>
    <w:rsid w:val="008E4493"/>
    <w:rsid w:val="008E4524"/>
    <w:rsid w:val="008E452D"/>
    <w:rsid w:val="008E49D8"/>
    <w:rsid w:val="008E4E79"/>
    <w:rsid w:val="008E525C"/>
    <w:rsid w:val="008E54DE"/>
    <w:rsid w:val="008E5712"/>
    <w:rsid w:val="008E594E"/>
    <w:rsid w:val="008E5CCB"/>
    <w:rsid w:val="008E61CD"/>
    <w:rsid w:val="008E6813"/>
    <w:rsid w:val="008E68BA"/>
    <w:rsid w:val="008E6E61"/>
    <w:rsid w:val="008E6EBF"/>
    <w:rsid w:val="008E71B2"/>
    <w:rsid w:val="008E7329"/>
    <w:rsid w:val="008E741B"/>
    <w:rsid w:val="008E765E"/>
    <w:rsid w:val="008E77DC"/>
    <w:rsid w:val="008E79CA"/>
    <w:rsid w:val="008E7B51"/>
    <w:rsid w:val="008E7CFB"/>
    <w:rsid w:val="008E7F9E"/>
    <w:rsid w:val="008F03A0"/>
    <w:rsid w:val="008F0986"/>
    <w:rsid w:val="008F0AD1"/>
    <w:rsid w:val="008F0F78"/>
    <w:rsid w:val="008F12E9"/>
    <w:rsid w:val="008F152F"/>
    <w:rsid w:val="008F194A"/>
    <w:rsid w:val="008F23EF"/>
    <w:rsid w:val="008F2635"/>
    <w:rsid w:val="008F28DC"/>
    <w:rsid w:val="008F29D4"/>
    <w:rsid w:val="008F3044"/>
    <w:rsid w:val="008F3840"/>
    <w:rsid w:val="008F39F0"/>
    <w:rsid w:val="008F3A17"/>
    <w:rsid w:val="008F3D46"/>
    <w:rsid w:val="008F3FB9"/>
    <w:rsid w:val="008F406A"/>
    <w:rsid w:val="008F47BA"/>
    <w:rsid w:val="008F488D"/>
    <w:rsid w:val="008F4DBB"/>
    <w:rsid w:val="008F5092"/>
    <w:rsid w:val="008F5214"/>
    <w:rsid w:val="008F5392"/>
    <w:rsid w:val="008F5716"/>
    <w:rsid w:val="008F5795"/>
    <w:rsid w:val="008F5F55"/>
    <w:rsid w:val="008F601A"/>
    <w:rsid w:val="008F6142"/>
    <w:rsid w:val="008F727C"/>
    <w:rsid w:val="008F7361"/>
    <w:rsid w:val="008F75CD"/>
    <w:rsid w:val="008F772A"/>
    <w:rsid w:val="008F77C8"/>
    <w:rsid w:val="008F78FC"/>
    <w:rsid w:val="008F79C2"/>
    <w:rsid w:val="00900246"/>
    <w:rsid w:val="0090075E"/>
    <w:rsid w:val="00900D39"/>
    <w:rsid w:val="0090105F"/>
    <w:rsid w:val="009010EB"/>
    <w:rsid w:val="00901103"/>
    <w:rsid w:val="00901558"/>
    <w:rsid w:val="00902946"/>
    <w:rsid w:val="0090294C"/>
    <w:rsid w:val="00902D82"/>
    <w:rsid w:val="009031DE"/>
    <w:rsid w:val="009032EB"/>
    <w:rsid w:val="0090357E"/>
    <w:rsid w:val="00903676"/>
    <w:rsid w:val="00903B7B"/>
    <w:rsid w:val="0090403D"/>
    <w:rsid w:val="009045C2"/>
    <w:rsid w:val="0090465C"/>
    <w:rsid w:val="009046B9"/>
    <w:rsid w:val="009049F1"/>
    <w:rsid w:val="009049FC"/>
    <w:rsid w:val="00904AA2"/>
    <w:rsid w:val="00904B3F"/>
    <w:rsid w:val="009051AE"/>
    <w:rsid w:val="00905228"/>
    <w:rsid w:val="009053FD"/>
    <w:rsid w:val="00905722"/>
    <w:rsid w:val="009063A4"/>
    <w:rsid w:val="009068C4"/>
    <w:rsid w:val="00906CBB"/>
    <w:rsid w:val="00906D5B"/>
    <w:rsid w:val="00906DA9"/>
    <w:rsid w:val="00906F79"/>
    <w:rsid w:val="00907301"/>
    <w:rsid w:val="009077A7"/>
    <w:rsid w:val="00907D76"/>
    <w:rsid w:val="00907EFE"/>
    <w:rsid w:val="00910091"/>
    <w:rsid w:val="0091054D"/>
    <w:rsid w:val="00910574"/>
    <w:rsid w:val="009105B5"/>
    <w:rsid w:val="00910812"/>
    <w:rsid w:val="0091098A"/>
    <w:rsid w:val="00910CF8"/>
    <w:rsid w:val="00910E60"/>
    <w:rsid w:val="00910FC2"/>
    <w:rsid w:val="0091111E"/>
    <w:rsid w:val="00911B1F"/>
    <w:rsid w:val="00911D38"/>
    <w:rsid w:val="00911FE7"/>
    <w:rsid w:val="0091294B"/>
    <w:rsid w:val="00912BDF"/>
    <w:rsid w:val="00912C31"/>
    <w:rsid w:val="00912DA0"/>
    <w:rsid w:val="009133E7"/>
    <w:rsid w:val="0091346E"/>
    <w:rsid w:val="00913754"/>
    <w:rsid w:val="0091375F"/>
    <w:rsid w:val="00913A9B"/>
    <w:rsid w:val="00913BD6"/>
    <w:rsid w:val="00913CFD"/>
    <w:rsid w:val="00914379"/>
    <w:rsid w:val="00914380"/>
    <w:rsid w:val="0091452F"/>
    <w:rsid w:val="00914674"/>
    <w:rsid w:val="0091493A"/>
    <w:rsid w:val="00914A77"/>
    <w:rsid w:val="00914B3A"/>
    <w:rsid w:val="00915801"/>
    <w:rsid w:val="00915A3B"/>
    <w:rsid w:val="00915C93"/>
    <w:rsid w:val="00915E5A"/>
    <w:rsid w:val="00915F33"/>
    <w:rsid w:val="00916309"/>
    <w:rsid w:val="009163AC"/>
    <w:rsid w:val="009166FD"/>
    <w:rsid w:val="00916982"/>
    <w:rsid w:val="00916AB3"/>
    <w:rsid w:val="00916DFB"/>
    <w:rsid w:val="00916E1D"/>
    <w:rsid w:val="00916F2A"/>
    <w:rsid w:val="009170BD"/>
    <w:rsid w:val="00917313"/>
    <w:rsid w:val="00917457"/>
    <w:rsid w:val="009175F3"/>
    <w:rsid w:val="00917805"/>
    <w:rsid w:val="0092038D"/>
    <w:rsid w:val="00920443"/>
    <w:rsid w:val="0092091C"/>
    <w:rsid w:val="00920DBF"/>
    <w:rsid w:val="00920F10"/>
    <w:rsid w:val="00921396"/>
    <w:rsid w:val="009219BD"/>
    <w:rsid w:val="00921A82"/>
    <w:rsid w:val="00921A95"/>
    <w:rsid w:val="0092227F"/>
    <w:rsid w:val="00922703"/>
    <w:rsid w:val="009227F3"/>
    <w:rsid w:val="00922FC1"/>
    <w:rsid w:val="00923378"/>
    <w:rsid w:val="00923606"/>
    <w:rsid w:val="009238E3"/>
    <w:rsid w:val="00923B93"/>
    <w:rsid w:val="00923BD6"/>
    <w:rsid w:val="00923E06"/>
    <w:rsid w:val="009242FF"/>
    <w:rsid w:val="00924915"/>
    <w:rsid w:val="00924A78"/>
    <w:rsid w:val="00924AC1"/>
    <w:rsid w:val="009256BD"/>
    <w:rsid w:val="00925A64"/>
    <w:rsid w:val="00925C31"/>
    <w:rsid w:val="00925C43"/>
    <w:rsid w:val="00926405"/>
    <w:rsid w:val="00926998"/>
    <w:rsid w:val="00926DCE"/>
    <w:rsid w:val="009271B4"/>
    <w:rsid w:val="00930085"/>
    <w:rsid w:val="00930384"/>
    <w:rsid w:val="009303FE"/>
    <w:rsid w:val="00930956"/>
    <w:rsid w:val="00930D0E"/>
    <w:rsid w:val="0093105A"/>
    <w:rsid w:val="009313B0"/>
    <w:rsid w:val="009317F7"/>
    <w:rsid w:val="0093191A"/>
    <w:rsid w:val="00931B22"/>
    <w:rsid w:val="00932495"/>
    <w:rsid w:val="009329AF"/>
    <w:rsid w:val="00932ABF"/>
    <w:rsid w:val="00932D95"/>
    <w:rsid w:val="00933782"/>
    <w:rsid w:val="0093378F"/>
    <w:rsid w:val="00933A9F"/>
    <w:rsid w:val="00933F8C"/>
    <w:rsid w:val="00934323"/>
    <w:rsid w:val="00934886"/>
    <w:rsid w:val="00934916"/>
    <w:rsid w:val="0093492D"/>
    <w:rsid w:val="0093496D"/>
    <w:rsid w:val="009350C5"/>
    <w:rsid w:val="00935BBC"/>
    <w:rsid w:val="00936560"/>
    <w:rsid w:val="009365BA"/>
    <w:rsid w:val="00936A20"/>
    <w:rsid w:val="00936BFE"/>
    <w:rsid w:val="00936C90"/>
    <w:rsid w:val="00936E68"/>
    <w:rsid w:val="00936F9A"/>
    <w:rsid w:val="00937421"/>
    <w:rsid w:val="00937722"/>
    <w:rsid w:val="009377E4"/>
    <w:rsid w:val="009378F3"/>
    <w:rsid w:val="00937D83"/>
    <w:rsid w:val="00937E93"/>
    <w:rsid w:val="00937F41"/>
    <w:rsid w:val="00940485"/>
    <w:rsid w:val="009404B9"/>
    <w:rsid w:val="00940E26"/>
    <w:rsid w:val="00941026"/>
    <w:rsid w:val="00941176"/>
    <w:rsid w:val="009411CE"/>
    <w:rsid w:val="0094122A"/>
    <w:rsid w:val="009413AE"/>
    <w:rsid w:val="009413C4"/>
    <w:rsid w:val="00941618"/>
    <w:rsid w:val="00941A24"/>
    <w:rsid w:val="0094207D"/>
    <w:rsid w:val="009420EF"/>
    <w:rsid w:val="00942777"/>
    <w:rsid w:val="0094292D"/>
    <w:rsid w:val="00942F00"/>
    <w:rsid w:val="009434C6"/>
    <w:rsid w:val="009435E9"/>
    <w:rsid w:val="009440FD"/>
    <w:rsid w:val="009442A7"/>
    <w:rsid w:val="00944415"/>
    <w:rsid w:val="0094442F"/>
    <w:rsid w:val="0094446D"/>
    <w:rsid w:val="00944510"/>
    <w:rsid w:val="00944604"/>
    <w:rsid w:val="00944A6F"/>
    <w:rsid w:val="00944BDA"/>
    <w:rsid w:val="00944BFA"/>
    <w:rsid w:val="00944E4E"/>
    <w:rsid w:val="009450A6"/>
    <w:rsid w:val="00945108"/>
    <w:rsid w:val="00945612"/>
    <w:rsid w:val="00945878"/>
    <w:rsid w:val="0094587D"/>
    <w:rsid w:val="009459CC"/>
    <w:rsid w:val="00945B1F"/>
    <w:rsid w:val="0094604D"/>
    <w:rsid w:val="00946223"/>
    <w:rsid w:val="0094652E"/>
    <w:rsid w:val="00946A37"/>
    <w:rsid w:val="009471C5"/>
    <w:rsid w:val="00947345"/>
    <w:rsid w:val="0094740A"/>
    <w:rsid w:val="009474D1"/>
    <w:rsid w:val="009477A7"/>
    <w:rsid w:val="00947813"/>
    <w:rsid w:val="00947838"/>
    <w:rsid w:val="00947A18"/>
    <w:rsid w:val="00947DE8"/>
    <w:rsid w:val="009500B4"/>
    <w:rsid w:val="00950440"/>
    <w:rsid w:val="00950722"/>
    <w:rsid w:val="0095073C"/>
    <w:rsid w:val="00950B8F"/>
    <w:rsid w:val="00950F96"/>
    <w:rsid w:val="00951921"/>
    <w:rsid w:val="009519B4"/>
    <w:rsid w:val="00951BCC"/>
    <w:rsid w:val="00951FE5"/>
    <w:rsid w:val="0095245C"/>
    <w:rsid w:val="00952544"/>
    <w:rsid w:val="00952660"/>
    <w:rsid w:val="0095286A"/>
    <w:rsid w:val="00952A69"/>
    <w:rsid w:val="00952F9B"/>
    <w:rsid w:val="0095316A"/>
    <w:rsid w:val="0095333B"/>
    <w:rsid w:val="009536EC"/>
    <w:rsid w:val="00953712"/>
    <w:rsid w:val="00953A57"/>
    <w:rsid w:val="00954103"/>
    <w:rsid w:val="0095474A"/>
    <w:rsid w:val="0095483C"/>
    <w:rsid w:val="00954A63"/>
    <w:rsid w:val="00954AFD"/>
    <w:rsid w:val="00954DAC"/>
    <w:rsid w:val="00954DF4"/>
    <w:rsid w:val="00955121"/>
    <w:rsid w:val="009552B0"/>
    <w:rsid w:val="0095536F"/>
    <w:rsid w:val="0095541D"/>
    <w:rsid w:val="00955620"/>
    <w:rsid w:val="0095606F"/>
    <w:rsid w:val="00956474"/>
    <w:rsid w:val="009564FD"/>
    <w:rsid w:val="00956B4C"/>
    <w:rsid w:val="00956EC2"/>
    <w:rsid w:val="009571D9"/>
    <w:rsid w:val="009573EE"/>
    <w:rsid w:val="00957DE5"/>
    <w:rsid w:val="00957F8C"/>
    <w:rsid w:val="009600F2"/>
    <w:rsid w:val="00960134"/>
    <w:rsid w:val="00960358"/>
    <w:rsid w:val="00960759"/>
    <w:rsid w:val="00960819"/>
    <w:rsid w:val="00960C91"/>
    <w:rsid w:val="00960CB4"/>
    <w:rsid w:val="0096139B"/>
    <w:rsid w:val="00961752"/>
    <w:rsid w:val="009617D2"/>
    <w:rsid w:val="009617EC"/>
    <w:rsid w:val="00961A60"/>
    <w:rsid w:val="0096202C"/>
    <w:rsid w:val="009623BD"/>
    <w:rsid w:val="00962643"/>
    <w:rsid w:val="00962B97"/>
    <w:rsid w:val="00962BC3"/>
    <w:rsid w:val="00962CAB"/>
    <w:rsid w:val="00962E51"/>
    <w:rsid w:val="00962FE0"/>
    <w:rsid w:val="009634FE"/>
    <w:rsid w:val="009635E9"/>
    <w:rsid w:val="009636E8"/>
    <w:rsid w:val="00963AE8"/>
    <w:rsid w:val="00963DFE"/>
    <w:rsid w:val="00964589"/>
    <w:rsid w:val="009645C0"/>
    <w:rsid w:val="00964A61"/>
    <w:rsid w:val="00964CCA"/>
    <w:rsid w:val="009657B9"/>
    <w:rsid w:val="009657DD"/>
    <w:rsid w:val="00965C96"/>
    <w:rsid w:val="00965DE9"/>
    <w:rsid w:val="0096613A"/>
    <w:rsid w:val="009662F5"/>
    <w:rsid w:val="00966308"/>
    <w:rsid w:val="0096692D"/>
    <w:rsid w:val="00967979"/>
    <w:rsid w:val="009701D1"/>
    <w:rsid w:val="00970DC6"/>
    <w:rsid w:val="00971460"/>
    <w:rsid w:val="009714A1"/>
    <w:rsid w:val="0097175F"/>
    <w:rsid w:val="00971813"/>
    <w:rsid w:val="00971A7D"/>
    <w:rsid w:val="009723C4"/>
    <w:rsid w:val="00972606"/>
    <w:rsid w:val="0097276A"/>
    <w:rsid w:val="00973566"/>
    <w:rsid w:val="00973756"/>
    <w:rsid w:val="009740C1"/>
    <w:rsid w:val="009741AC"/>
    <w:rsid w:val="00974C5B"/>
    <w:rsid w:val="00974F16"/>
    <w:rsid w:val="00974FD1"/>
    <w:rsid w:val="009751EF"/>
    <w:rsid w:val="00975D57"/>
    <w:rsid w:val="00975F88"/>
    <w:rsid w:val="00976BDD"/>
    <w:rsid w:val="00976FE2"/>
    <w:rsid w:val="00977D66"/>
    <w:rsid w:val="00980144"/>
    <w:rsid w:val="009806F1"/>
    <w:rsid w:val="00980BEF"/>
    <w:rsid w:val="00980F13"/>
    <w:rsid w:val="0098107B"/>
    <w:rsid w:val="00981370"/>
    <w:rsid w:val="009816CD"/>
    <w:rsid w:val="00981859"/>
    <w:rsid w:val="00981B9E"/>
    <w:rsid w:val="00982005"/>
    <w:rsid w:val="009826AE"/>
    <w:rsid w:val="009826F6"/>
    <w:rsid w:val="009833C4"/>
    <w:rsid w:val="009836AA"/>
    <w:rsid w:val="009838DF"/>
    <w:rsid w:val="00983A39"/>
    <w:rsid w:val="00983A61"/>
    <w:rsid w:val="00983D8A"/>
    <w:rsid w:val="00984394"/>
    <w:rsid w:val="00984395"/>
    <w:rsid w:val="009848A0"/>
    <w:rsid w:val="009849A2"/>
    <w:rsid w:val="00985304"/>
    <w:rsid w:val="0098592C"/>
    <w:rsid w:val="00985C23"/>
    <w:rsid w:val="009862BE"/>
    <w:rsid w:val="009863F0"/>
    <w:rsid w:val="0098679B"/>
    <w:rsid w:val="009868EA"/>
    <w:rsid w:val="00986D52"/>
    <w:rsid w:val="009873CD"/>
    <w:rsid w:val="009875FA"/>
    <w:rsid w:val="0098761B"/>
    <w:rsid w:val="00987A9B"/>
    <w:rsid w:val="00987C3C"/>
    <w:rsid w:val="00987C8B"/>
    <w:rsid w:val="00987F95"/>
    <w:rsid w:val="0099015E"/>
    <w:rsid w:val="00990190"/>
    <w:rsid w:val="009901E9"/>
    <w:rsid w:val="0099025C"/>
    <w:rsid w:val="009906D7"/>
    <w:rsid w:val="009907C0"/>
    <w:rsid w:val="00990989"/>
    <w:rsid w:val="009909DD"/>
    <w:rsid w:val="00990A3D"/>
    <w:rsid w:val="00990D98"/>
    <w:rsid w:val="00990E69"/>
    <w:rsid w:val="00991028"/>
    <w:rsid w:val="00991B1F"/>
    <w:rsid w:val="00991DA1"/>
    <w:rsid w:val="00991EAB"/>
    <w:rsid w:val="00991EEE"/>
    <w:rsid w:val="009920C0"/>
    <w:rsid w:val="0099233F"/>
    <w:rsid w:val="0099249D"/>
    <w:rsid w:val="00992DAB"/>
    <w:rsid w:val="00992DD8"/>
    <w:rsid w:val="0099329E"/>
    <w:rsid w:val="0099356B"/>
    <w:rsid w:val="009937DB"/>
    <w:rsid w:val="00994025"/>
    <w:rsid w:val="0099410A"/>
    <w:rsid w:val="00994E8A"/>
    <w:rsid w:val="00994FF3"/>
    <w:rsid w:val="0099524B"/>
    <w:rsid w:val="0099538C"/>
    <w:rsid w:val="009954D9"/>
    <w:rsid w:val="00995B41"/>
    <w:rsid w:val="00995B86"/>
    <w:rsid w:val="00995CE3"/>
    <w:rsid w:val="00995F6A"/>
    <w:rsid w:val="009962EF"/>
    <w:rsid w:val="00996695"/>
    <w:rsid w:val="009966EC"/>
    <w:rsid w:val="00996762"/>
    <w:rsid w:val="00996D12"/>
    <w:rsid w:val="00996EC5"/>
    <w:rsid w:val="00997775"/>
    <w:rsid w:val="00997C8A"/>
    <w:rsid w:val="009A0154"/>
    <w:rsid w:val="009A082C"/>
    <w:rsid w:val="009A0965"/>
    <w:rsid w:val="009A0BD5"/>
    <w:rsid w:val="009A0E1C"/>
    <w:rsid w:val="009A0E73"/>
    <w:rsid w:val="009A1197"/>
    <w:rsid w:val="009A16DC"/>
    <w:rsid w:val="009A19B9"/>
    <w:rsid w:val="009A1CB2"/>
    <w:rsid w:val="009A1F90"/>
    <w:rsid w:val="009A271B"/>
    <w:rsid w:val="009A3312"/>
    <w:rsid w:val="009A3380"/>
    <w:rsid w:val="009A34E7"/>
    <w:rsid w:val="009A3BB5"/>
    <w:rsid w:val="009A3CE5"/>
    <w:rsid w:val="009A3DA5"/>
    <w:rsid w:val="009A3F75"/>
    <w:rsid w:val="009A41DF"/>
    <w:rsid w:val="009A47E2"/>
    <w:rsid w:val="009A49E5"/>
    <w:rsid w:val="009A5684"/>
    <w:rsid w:val="009A5806"/>
    <w:rsid w:val="009A5ADD"/>
    <w:rsid w:val="009A5C26"/>
    <w:rsid w:val="009A5C8F"/>
    <w:rsid w:val="009A5D3B"/>
    <w:rsid w:val="009A67EE"/>
    <w:rsid w:val="009A684B"/>
    <w:rsid w:val="009A6A53"/>
    <w:rsid w:val="009A6A65"/>
    <w:rsid w:val="009A6C58"/>
    <w:rsid w:val="009A731B"/>
    <w:rsid w:val="009A7582"/>
    <w:rsid w:val="009A77D3"/>
    <w:rsid w:val="009A7A55"/>
    <w:rsid w:val="009A7D20"/>
    <w:rsid w:val="009A7F6A"/>
    <w:rsid w:val="009B08FE"/>
    <w:rsid w:val="009B1033"/>
    <w:rsid w:val="009B1328"/>
    <w:rsid w:val="009B13B3"/>
    <w:rsid w:val="009B1836"/>
    <w:rsid w:val="009B186A"/>
    <w:rsid w:val="009B21FD"/>
    <w:rsid w:val="009B23EE"/>
    <w:rsid w:val="009B257F"/>
    <w:rsid w:val="009B262B"/>
    <w:rsid w:val="009B2C8F"/>
    <w:rsid w:val="009B3405"/>
    <w:rsid w:val="009B382F"/>
    <w:rsid w:val="009B397E"/>
    <w:rsid w:val="009B3DCA"/>
    <w:rsid w:val="009B4049"/>
    <w:rsid w:val="009B4244"/>
    <w:rsid w:val="009B426F"/>
    <w:rsid w:val="009B43B6"/>
    <w:rsid w:val="009B4519"/>
    <w:rsid w:val="009B4637"/>
    <w:rsid w:val="009B466E"/>
    <w:rsid w:val="009B4890"/>
    <w:rsid w:val="009B4BE9"/>
    <w:rsid w:val="009B554D"/>
    <w:rsid w:val="009B58A5"/>
    <w:rsid w:val="009B5B48"/>
    <w:rsid w:val="009B5E21"/>
    <w:rsid w:val="009B6033"/>
    <w:rsid w:val="009B61FD"/>
    <w:rsid w:val="009B6AA8"/>
    <w:rsid w:val="009B6DFE"/>
    <w:rsid w:val="009B6F5A"/>
    <w:rsid w:val="009B7111"/>
    <w:rsid w:val="009C0413"/>
    <w:rsid w:val="009C05B7"/>
    <w:rsid w:val="009C08DE"/>
    <w:rsid w:val="009C09C1"/>
    <w:rsid w:val="009C10B4"/>
    <w:rsid w:val="009C14B7"/>
    <w:rsid w:val="009C176E"/>
    <w:rsid w:val="009C17CF"/>
    <w:rsid w:val="009C1A48"/>
    <w:rsid w:val="009C1A92"/>
    <w:rsid w:val="009C1B82"/>
    <w:rsid w:val="009C1C84"/>
    <w:rsid w:val="009C22E5"/>
    <w:rsid w:val="009C255A"/>
    <w:rsid w:val="009C270F"/>
    <w:rsid w:val="009C2C05"/>
    <w:rsid w:val="009C3390"/>
    <w:rsid w:val="009C3D62"/>
    <w:rsid w:val="009C3FD3"/>
    <w:rsid w:val="009C4132"/>
    <w:rsid w:val="009C49F7"/>
    <w:rsid w:val="009C4A3C"/>
    <w:rsid w:val="009C52B9"/>
    <w:rsid w:val="009C5BA1"/>
    <w:rsid w:val="009C5F11"/>
    <w:rsid w:val="009C6323"/>
    <w:rsid w:val="009C6377"/>
    <w:rsid w:val="009C6FCE"/>
    <w:rsid w:val="009C754F"/>
    <w:rsid w:val="009C77B2"/>
    <w:rsid w:val="009C78F8"/>
    <w:rsid w:val="009C7C78"/>
    <w:rsid w:val="009C7E61"/>
    <w:rsid w:val="009C7FA9"/>
    <w:rsid w:val="009D0095"/>
    <w:rsid w:val="009D00E2"/>
    <w:rsid w:val="009D07B6"/>
    <w:rsid w:val="009D0831"/>
    <w:rsid w:val="009D0A94"/>
    <w:rsid w:val="009D0C46"/>
    <w:rsid w:val="009D0CC6"/>
    <w:rsid w:val="009D10EF"/>
    <w:rsid w:val="009D1478"/>
    <w:rsid w:val="009D1888"/>
    <w:rsid w:val="009D1AF7"/>
    <w:rsid w:val="009D1BE4"/>
    <w:rsid w:val="009D1D0C"/>
    <w:rsid w:val="009D1DBE"/>
    <w:rsid w:val="009D207F"/>
    <w:rsid w:val="009D222C"/>
    <w:rsid w:val="009D23C6"/>
    <w:rsid w:val="009D2517"/>
    <w:rsid w:val="009D2B9C"/>
    <w:rsid w:val="009D2CFD"/>
    <w:rsid w:val="009D33C3"/>
    <w:rsid w:val="009D3906"/>
    <w:rsid w:val="009D3B5D"/>
    <w:rsid w:val="009D3FDF"/>
    <w:rsid w:val="009D5149"/>
    <w:rsid w:val="009D5349"/>
    <w:rsid w:val="009D5363"/>
    <w:rsid w:val="009D59BC"/>
    <w:rsid w:val="009D5C40"/>
    <w:rsid w:val="009D658B"/>
    <w:rsid w:val="009D6B0C"/>
    <w:rsid w:val="009D6C36"/>
    <w:rsid w:val="009D6DC5"/>
    <w:rsid w:val="009D7138"/>
    <w:rsid w:val="009D7510"/>
    <w:rsid w:val="009D7810"/>
    <w:rsid w:val="009D791C"/>
    <w:rsid w:val="009D7A61"/>
    <w:rsid w:val="009D7D92"/>
    <w:rsid w:val="009E05EF"/>
    <w:rsid w:val="009E090E"/>
    <w:rsid w:val="009E11A4"/>
    <w:rsid w:val="009E159F"/>
    <w:rsid w:val="009E1715"/>
    <w:rsid w:val="009E1849"/>
    <w:rsid w:val="009E1897"/>
    <w:rsid w:val="009E1D71"/>
    <w:rsid w:val="009E1E3A"/>
    <w:rsid w:val="009E209C"/>
    <w:rsid w:val="009E211F"/>
    <w:rsid w:val="009E2141"/>
    <w:rsid w:val="009E2407"/>
    <w:rsid w:val="009E2A4A"/>
    <w:rsid w:val="009E2B74"/>
    <w:rsid w:val="009E2DC2"/>
    <w:rsid w:val="009E2DF5"/>
    <w:rsid w:val="009E2E08"/>
    <w:rsid w:val="009E2EFB"/>
    <w:rsid w:val="009E3051"/>
    <w:rsid w:val="009E36AF"/>
    <w:rsid w:val="009E386A"/>
    <w:rsid w:val="009E3A36"/>
    <w:rsid w:val="009E3CBF"/>
    <w:rsid w:val="009E3CDC"/>
    <w:rsid w:val="009E3EBF"/>
    <w:rsid w:val="009E3ED3"/>
    <w:rsid w:val="009E4426"/>
    <w:rsid w:val="009E462D"/>
    <w:rsid w:val="009E4633"/>
    <w:rsid w:val="009E48D4"/>
    <w:rsid w:val="009E4B53"/>
    <w:rsid w:val="009E4F49"/>
    <w:rsid w:val="009E4FAA"/>
    <w:rsid w:val="009E574D"/>
    <w:rsid w:val="009E58C6"/>
    <w:rsid w:val="009E5B7D"/>
    <w:rsid w:val="009E5D9C"/>
    <w:rsid w:val="009E5DDD"/>
    <w:rsid w:val="009E5FE6"/>
    <w:rsid w:val="009E6244"/>
    <w:rsid w:val="009E6AB8"/>
    <w:rsid w:val="009E6DB0"/>
    <w:rsid w:val="009E7247"/>
    <w:rsid w:val="009E7386"/>
    <w:rsid w:val="009E7B3D"/>
    <w:rsid w:val="009E7D87"/>
    <w:rsid w:val="009F00F8"/>
    <w:rsid w:val="009F01DE"/>
    <w:rsid w:val="009F069E"/>
    <w:rsid w:val="009F083C"/>
    <w:rsid w:val="009F091C"/>
    <w:rsid w:val="009F0BA4"/>
    <w:rsid w:val="009F20C5"/>
    <w:rsid w:val="009F2428"/>
    <w:rsid w:val="009F253F"/>
    <w:rsid w:val="009F286B"/>
    <w:rsid w:val="009F2C9A"/>
    <w:rsid w:val="009F3042"/>
    <w:rsid w:val="009F30F0"/>
    <w:rsid w:val="009F33E8"/>
    <w:rsid w:val="009F34A5"/>
    <w:rsid w:val="009F3705"/>
    <w:rsid w:val="009F370B"/>
    <w:rsid w:val="009F41D5"/>
    <w:rsid w:val="009F45D4"/>
    <w:rsid w:val="009F4729"/>
    <w:rsid w:val="009F4A19"/>
    <w:rsid w:val="009F4B1F"/>
    <w:rsid w:val="009F4E63"/>
    <w:rsid w:val="009F52B5"/>
    <w:rsid w:val="009F5B08"/>
    <w:rsid w:val="009F5D5E"/>
    <w:rsid w:val="009F62AE"/>
    <w:rsid w:val="009F64AB"/>
    <w:rsid w:val="009F694B"/>
    <w:rsid w:val="009F6C41"/>
    <w:rsid w:val="009F7027"/>
    <w:rsid w:val="009F7CE6"/>
    <w:rsid w:val="00A0018B"/>
    <w:rsid w:val="00A002C7"/>
    <w:rsid w:val="00A0056F"/>
    <w:rsid w:val="00A007A7"/>
    <w:rsid w:val="00A008E5"/>
    <w:rsid w:val="00A00941"/>
    <w:rsid w:val="00A00A0B"/>
    <w:rsid w:val="00A00D4B"/>
    <w:rsid w:val="00A01131"/>
    <w:rsid w:val="00A01A89"/>
    <w:rsid w:val="00A01D4F"/>
    <w:rsid w:val="00A01E22"/>
    <w:rsid w:val="00A0287C"/>
    <w:rsid w:val="00A02920"/>
    <w:rsid w:val="00A029CD"/>
    <w:rsid w:val="00A032A5"/>
    <w:rsid w:val="00A032BE"/>
    <w:rsid w:val="00A033D7"/>
    <w:rsid w:val="00A03D58"/>
    <w:rsid w:val="00A03EE2"/>
    <w:rsid w:val="00A04216"/>
    <w:rsid w:val="00A04256"/>
    <w:rsid w:val="00A04344"/>
    <w:rsid w:val="00A043FB"/>
    <w:rsid w:val="00A04559"/>
    <w:rsid w:val="00A04818"/>
    <w:rsid w:val="00A04E6C"/>
    <w:rsid w:val="00A04EAE"/>
    <w:rsid w:val="00A04F0B"/>
    <w:rsid w:val="00A0572F"/>
    <w:rsid w:val="00A05935"/>
    <w:rsid w:val="00A05D9E"/>
    <w:rsid w:val="00A05F58"/>
    <w:rsid w:val="00A06644"/>
    <w:rsid w:val="00A071F7"/>
    <w:rsid w:val="00A0756E"/>
    <w:rsid w:val="00A07947"/>
    <w:rsid w:val="00A10163"/>
    <w:rsid w:val="00A103BB"/>
    <w:rsid w:val="00A10E4A"/>
    <w:rsid w:val="00A10EA5"/>
    <w:rsid w:val="00A11E01"/>
    <w:rsid w:val="00A120C1"/>
    <w:rsid w:val="00A12142"/>
    <w:rsid w:val="00A12507"/>
    <w:rsid w:val="00A12C9F"/>
    <w:rsid w:val="00A12FDE"/>
    <w:rsid w:val="00A130FC"/>
    <w:rsid w:val="00A1317E"/>
    <w:rsid w:val="00A13592"/>
    <w:rsid w:val="00A135F8"/>
    <w:rsid w:val="00A13F6A"/>
    <w:rsid w:val="00A14057"/>
    <w:rsid w:val="00A14062"/>
    <w:rsid w:val="00A14075"/>
    <w:rsid w:val="00A144B1"/>
    <w:rsid w:val="00A14620"/>
    <w:rsid w:val="00A14C9A"/>
    <w:rsid w:val="00A15251"/>
    <w:rsid w:val="00A1537C"/>
    <w:rsid w:val="00A154B4"/>
    <w:rsid w:val="00A15B3E"/>
    <w:rsid w:val="00A15D4F"/>
    <w:rsid w:val="00A15EAC"/>
    <w:rsid w:val="00A15F37"/>
    <w:rsid w:val="00A161CF"/>
    <w:rsid w:val="00A16491"/>
    <w:rsid w:val="00A1699D"/>
    <w:rsid w:val="00A16CE5"/>
    <w:rsid w:val="00A17049"/>
    <w:rsid w:val="00A170A2"/>
    <w:rsid w:val="00A1718C"/>
    <w:rsid w:val="00A175EA"/>
    <w:rsid w:val="00A17784"/>
    <w:rsid w:val="00A179DD"/>
    <w:rsid w:val="00A17B33"/>
    <w:rsid w:val="00A17CB0"/>
    <w:rsid w:val="00A17CB9"/>
    <w:rsid w:val="00A201C4"/>
    <w:rsid w:val="00A2047E"/>
    <w:rsid w:val="00A20882"/>
    <w:rsid w:val="00A20AB8"/>
    <w:rsid w:val="00A2151C"/>
    <w:rsid w:val="00A21656"/>
    <w:rsid w:val="00A2177E"/>
    <w:rsid w:val="00A21EDA"/>
    <w:rsid w:val="00A220D6"/>
    <w:rsid w:val="00A221E9"/>
    <w:rsid w:val="00A22B2F"/>
    <w:rsid w:val="00A22E09"/>
    <w:rsid w:val="00A22EBE"/>
    <w:rsid w:val="00A23024"/>
    <w:rsid w:val="00A23BC3"/>
    <w:rsid w:val="00A24D6D"/>
    <w:rsid w:val="00A24DAB"/>
    <w:rsid w:val="00A25719"/>
    <w:rsid w:val="00A260FE"/>
    <w:rsid w:val="00A26A1B"/>
    <w:rsid w:val="00A26B84"/>
    <w:rsid w:val="00A26E6D"/>
    <w:rsid w:val="00A271D7"/>
    <w:rsid w:val="00A2761A"/>
    <w:rsid w:val="00A27B19"/>
    <w:rsid w:val="00A300D9"/>
    <w:rsid w:val="00A30349"/>
    <w:rsid w:val="00A3034A"/>
    <w:rsid w:val="00A30771"/>
    <w:rsid w:val="00A30FFA"/>
    <w:rsid w:val="00A31684"/>
    <w:rsid w:val="00A316AD"/>
    <w:rsid w:val="00A31ADC"/>
    <w:rsid w:val="00A31AFE"/>
    <w:rsid w:val="00A31EA6"/>
    <w:rsid w:val="00A31F61"/>
    <w:rsid w:val="00A32109"/>
    <w:rsid w:val="00A3255B"/>
    <w:rsid w:val="00A32693"/>
    <w:rsid w:val="00A3309C"/>
    <w:rsid w:val="00A33370"/>
    <w:rsid w:val="00A3354C"/>
    <w:rsid w:val="00A3361B"/>
    <w:rsid w:val="00A33C1F"/>
    <w:rsid w:val="00A34FB5"/>
    <w:rsid w:val="00A351B0"/>
    <w:rsid w:val="00A3536C"/>
    <w:rsid w:val="00A353EC"/>
    <w:rsid w:val="00A3554D"/>
    <w:rsid w:val="00A35D54"/>
    <w:rsid w:val="00A3627D"/>
    <w:rsid w:val="00A3628E"/>
    <w:rsid w:val="00A3633D"/>
    <w:rsid w:val="00A36955"/>
    <w:rsid w:val="00A36A00"/>
    <w:rsid w:val="00A36DCA"/>
    <w:rsid w:val="00A36EAB"/>
    <w:rsid w:val="00A36EDD"/>
    <w:rsid w:val="00A37669"/>
    <w:rsid w:val="00A37EDC"/>
    <w:rsid w:val="00A37F3D"/>
    <w:rsid w:val="00A40B38"/>
    <w:rsid w:val="00A41151"/>
    <w:rsid w:val="00A41657"/>
    <w:rsid w:val="00A41DE0"/>
    <w:rsid w:val="00A4249A"/>
    <w:rsid w:val="00A42710"/>
    <w:rsid w:val="00A42962"/>
    <w:rsid w:val="00A429DF"/>
    <w:rsid w:val="00A432B7"/>
    <w:rsid w:val="00A43760"/>
    <w:rsid w:val="00A43BE3"/>
    <w:rsid w:val="00A43C03"/>
    <w:rsid w:val="00A43C82"/>
    <w:rsid w:val="00A43FC9"/>
    <w:rsid w:val="00A44022"/>
    <w:rsid w:val="00A440D1"/>
    <w:rsid w:val="00A44154"/>
    <w:rsid w:val="00A442DC"/>
    <w:rsid w:val="00A44CA0"/>
    <w:rsid w:val="00A44E06"/>
    <w:rsid w:val="00A44FD9"/>
    <w:rsid w:val="00A452B7"/>
    <w:rsid w:val="00A452BA"/>
    <w:rsid w:val="00A45834"/>
    <w:rsid w:val="00A458A5"/>
    <w:rsid w:val="00A466FB"/>
    <w:rsid w:val="00A4691A"/>
    <w:rsid w:val="00A47B7D"/>
    <w:rsid w:val="00A47BE1"/>
    <w:rsid w:val="00A5001A"/>
    <w:rsid w:val="00A50115"/>
    <w:rsid w:val="00A503C2"/>
    <w:rsid w:val="00A50463"/>
    <w:rsid w:val="00A50F22"/>
    <w:rsid w:val="00A516CA"/>
    <w:rsid w:val="00A517A7"/>
    <w:rsid w:val="00A519CB"/>
    <w:rsid w:val="00A51B32"/>
    <w:rsid w:val="00A51C72"/>
    <w:rsid w:val="00A52057"/>
    <w:rsid w:val="00A52392"/>
    <w:rsid w:val="00A5247C"/>
    <w:rsid w:val="00A52B77"/>
    <w:rsid w:val="00A53240"/>
    <w:rsid w:val="00A534FA"/>
    <w:rsid w:val="00A53590"/>
    <w:rsid w:val="00A536C2"/>
    <w:rsid w:val="00A5381E"/>
    <w:rsid w:val="00A54343"/>
    <w:rsid w:val="00A544D4"/>
    <w:rsid w:val="00A54554"/>
    <w:rsid w:val="00A5477F"/>
    <w:rsid w:val="00A549B5"/>
    <w:rsid w:val="00A549B7"/>
    <w:rsid w:val="00A54D1A"/>
    <w:rsid w:val="00A54DEC"/>
    <w:rsid w:val="00A55067"/>
    <w:rsid w:val="00A553BA"/>
    <w:rsid w:val="00A55787"/>
    <w:rsid w:val="00A55893"/>
    <w:rsid w:val="00A55E92"/>
    <w:rsid w:val="00A564DF"/>
    <w:rsid w:val="00A566A3"/>
    <w:rsid w:val="00A56A4C"/>
    <w:rsid w:val="00A56B6D"/>
    <w:rsid w:val="00A57762"/>
    <w:rsid w:val="00A57794"/>
    <w:rsid w:val="00A579F4"/>
    <w:rsid w:val="00A57A72"/>
    <w:rsid w:val="00A57D51"/>
    <w:rsid w:val="00A57E9F"/>
    <w:rsid w:val="00A57EC2"/>
    <w:rsid w:val="00A6004A"/>
    <w:rsid w:val="00A60825"/>
    <w:rsid w:val="00A6099D"/>
    <w:rsid w:val="00A60BF0"/>
    <w:rsid w:val="00A60C20"/>
    <w:rsid w:val="00A60D09"/>
    <w:rsid w:val="00A60DA2"/>
    <w:rsid w:val="00A60E07"/>
    <w:rsid w:val="00A60E9D"/>
    <w:rsid w:val="00A60F93"/>
    <w:rsid w:val="00A61070"/>
    <w:rsid w:val="00A611D0"/>
    <w:rsid w:val="00A61D0C"/>
    <w:rsid w:val="00A61FD9"/>
    <w:rsid w:val="00A62170"/>
    <w:rsid w:val="00A62231"/>
    <w:rsid w:val="00A623E9"/>
    <w:rsid w:val="00A62471"/>
    <w:rsid w:val="00A629F0"/>
    <w:rsid w:val="00A62D1E"/>
    <w:rsid w:val="00A632F6"/>
    <w:rsid w:val="00A6340B"/>
    <w:rsid w:val="00A635EE"/>
    <w:rsid w:val="00A6361A"/>
    <w:rsid w:val="00A63AF9"/>
    <w:rsid w:val="00A63C99"/>
    <w:rsid w:val="00A63CD6"/>
    <w:rsid w:val="00A6413D"/>
    <w:rsid w:val="00A6417C"/>
    <w:rsid w:val="00A64250"/>
    <w:rsid w:val="00A64366"/>
    <w:rsid w:val="00A654CB"/>
    <w:rsid w:val="00A658E7"/>
    <w:rsid w:val="00A65A69"/>
    <w:rsid w:val="00A660D5"/>
    <w:rsid w:val="00A66124"/>
    <w:rsid w:val="00A66158"/>
    <w:rsid w:val="00A66398"/>
    <w:rsid w:val="00A66434"/>
    <w:rsid w:val="00A66C10"/>
    <w:rsid w:val="00A66D6C"/>
    <w:rsid w:val="00A6747C"/>
    <w:rsid w:val="00A678F5"/>
    <w:rsid w:val="00A67A74"/>
    <w:rsid w:val="00A67DC4"/>
    <w:rsid w:val="00A70254"/>
    <w:rsid w:val="00A7054D"/>
    <w:rsid w:val="00A707ED"/>
    <w:rsid w:val="00A709C6"/>
    <w:rsid w:val="00A70C2C"/>
    <w:rsid w:val="00A710AF"/>
    <w:rsid w:val="00A71D68"/>
    <w:rsid w:val="00A71E20"/>
    <w:rsid w:val="00A724C5"/>
    <w:rsid w:val="00A7280D"/>
    <w:rsid w:val="00A72B6D"/>
    <w:rsid w:val="00A73062"/>
    <w:rsid w:val="00A73165"/>
    <w:rsid w:val="00A735E4"/>
    <w:rsid w:val="00A737FE"/>
    <w:rsid w:val="00A7393B"/>
    <w:rsid w:val="00A740EB"/>
    <w:rsid w:val="00A741F8"/>
    <w:rsid w:val="00A74857"/>
    <w:rsid w:val="00A74BB8"/>
    <w:rsid w:val="00A74E4B"/>
    <w:rsid w:val="00A7504C"/>
    <w:rsid w:val="00A75590"/>
    <w:rsid w:val="00A75751"/>
    <w:rsid w:val="00A75D9A"/>
    <w:rsid w:val="00A761A7"/>
    <w:rsid w:val="00A763B5"/>
    <w:rsid w:val="00A767CC"/>
    <w:rsid w:val="00A768E7"/>
    <w:rsid w:val="00A76A69"/>
    <w:rsid w:val="00A76DBB"/>
    <w:rsid w:val="00A76E7F"/>
    <w:rsid w:val="00A76FE3"/>
    <w:rsid w:val="00A77054"/>
    <w:rsid w:val="00A7741D"/>
    <w:rsid w:val="00A77582"/>
    <w:rsid w:val="00A7776A"/>
    <w:rsid w:val="00A77986"/>
    <w:rsid w:val="00A77B48"/>
    <w:rsid w:val="00A8010A"/>
    <w:rsid w:val="00A80D8E"/>
    <w:rsid w:val="00A80F14"/>
    <w:rsid w:val="00A81488"/>
    <w:rsid w:val="00A817B1"/>
    <w:rsid w:val="00A817EB"/>
    <w:rsid w:val="00A81891"/>
    <w:rsid w:val="00A81A66"/>
    <w:rsid w:val="00A82A6F"/>
    <w:rsid w:val="00A83543"/>
    <w:rsid w:val="00A83A8E"/>
    <w:rsid w:val="00A84299"/>
    <w:rsid w:val="00A842B8"/>
    <w:rsid w:val="00A843A3"/>
    <w:rsid w:val="00A84A23"/>
    <w:rsid w:val="00A84C5C"/>
    <w:rsid w:val="00A84C96"/>
    <w:rsid w:val="00A8503E"/>
    <w:rsid w:val="00A851BB"/>
    <w:rsid w:val="00A8540B"/>
    <w:rsid w:val="00A8590B"/>
    <w:rsid w:val="00A85948"/>
    <w:rsid w:val="00A859AD"/>
    <w:rsid w:val="00A85AB2"/>
    <w:rsid w:val="00A85C27"/>
    <w:rsid w:val="00A8632B"/>
    <w:rsid w:val="00A8667F"/>
    <w:rsid w:val="00A866A8"/>
    <w:rsid w:val="00A8685C"/>
    <w:rsid w:val="00A870BA"/>
    <w:rsid w:val="00A8736E"/>
    <w:rsid w:val="00A87504"/>
    <w:rsid w:val="00A875F3"/>
    <w:rsid w:val="00A87681"/>
    <w:rsid w:val="00A87E3B"/>
    <w:rsid w:val="00A900D3"/>
    <w:rsid w:val="00A904AB"/>
    <w:rsid w:val="00A90667"/>
    <w:rsid w:val="00A90692"/>
    <w:rsid w:val="00A9085E"/>
    <w:rsid w:val="00A90936"/>
    <w:rsid w:val="00A90E99"/>
    <w:rsid w:val="00A90FC7"/>
    <w:rsid w:val="00A91364"/>
    <w:rsid w:val="00A913BD"/>
    <w:rsid w:val="00A913FA"/>
    <w:rsid w:val="00A9172B"/>
    <w:rsid w:val="00A91731"/>
    <w:rsid w:val="00A91D98"/>
    <w:rsid w:val="00A929DB"/>
    <w:rsid w:val="00A9386D"/>
    <w:rsid w:val="00A93BE7"/>
    <w:rsid w:val="00A93D5E"/>
    <w:rsid w:val="00A942DC"/>
    <w:rsid w:val="00A942ED"/>
    <w:rsid w:val="00A942F2"/>
    <w:rsid w:val="00A94639"/>
    <w:rsid w:val="00A94685"/>
    <w:rsid w:val="00A947E7"/>
    <w:rsid w:val="00A94DEE"/>
    <w:rsid w:val="00A94E09"/>
    <w:rsid w:val="00A94FCD"/>
    <w:rsid w:val="00A953C6"/>
    <w:rsid w:val="00A95452"/>
    <w:rsid w:val="00A95528"/>
    <w:rsid w:val="00A95C74"/>
    <w:rsid w:val="00A9644E"/>
    <w:rsid w:val="00A965AD"/>
    <w:rsid w:val="00A969D9"/>
    <w:rsid w:val="00A96AA7"/>
    <w:rsid w:val="00A96D93"/>
    <w:rsid w:val="00A96EAC"/>
    <w:rsid w:val="00A97703"/>
    <w:rsid w:val="00A97D65"/>
    <w:rsid w:val="00A97FE3"/>
    <w:rsid w:val="00AA00A3"/>
    <w:rsid w:val="00AA00E6"/>
    <w:rsid w:val="00AA020E"/>
    <w:rsid w:val="00AA0232"/>
    <w:rsid w:val="00AA02AB"/>
    <w:rsid w:val="00AA0419"/>
    <w:rsid w:val="00AA064C"/>
    <w:rsid w:val="00AA07BE"/>
    <w:rsid w:val="00AA0A11"/>
    <w:rsid w:val="00AA0E80"/>
    <w:rsid w:val="00AA0FCF"/>
    <w:rsid w:val="00AA136A"/>
    <w:rsid w:val="00AA173C"/>
    <w:rsid w:val="00AA1C49"/>
    <w:rsid w:val="00AA1C4E"/>
    <w:rsid w:val="00AA1D0E"/>
    <w:rsid w:val="00AA1F5E"/>
    <w:rsid w:val="00AA1F83"/>
    <w:rsid w:val="00AA27EA"/>
    <w:rsid w:val="00AA3078"/>
    <w:rsid w:val="00AA3251"/>
    <w:rsid w:val="00AA3391"/>
    <w:rsid w:val="00AA376E"/>
    <w:rsid w:val="00AA3A67"/>
    <w:rsid w:val="00AA48BC"/>
    <w:rsid w:val="00AA4B83"/>
    <w:rsid w:val="00AA4E06"/>
    <w:rsid w:val="00AA4FC1"/>
    <w:rsid w:val="00AA557A"/>
    <w:rsid w:val="00AA5742"/>
    <w:rsid w:val="00AA58C3"/>
    <w:rsid w:val="00AA58FC"/>
    <w:rsid w:val="00AA5BEF"/>
    <w:rsid w:val="00AA5D35"/>
    <w:rsid w:val="00AA60AA"/>
    <w:rsid w:val="00AA69DB"/>
    <w:rsid w:val="00AA6EDD"/>
    <w:rsid w:val="00AA7053"/>
    <w:rsid w:val="00AA7138"/>
    <w:rsid w:val="00AA7274"/>
    <w:rsid w:val="00AA75C8"/>
    <w:rsid w:val="00AA75E9"/>
    <w:rsid w:val="00AA7C4B"/>
    <w:rsid w:val="00AA7FD8"/>
    <w:rsid w:val="00AB00AC"/>
    <w:rsid w:val="00AB0539"/>
    <w:rsid w:val="00AB069A"/>
    <w:rsid w:val="00AB06FA"/>
    <w:rsid w:val="00AB0F4A"/>
    <w:rsid w:val="00AB144C"/>
    <w:rsid w:val="00AB1501"/>
    <w:rsid w:val="00AB1707"/>
    <w:rsid w:val="00AB181B"/>
    <w:rsid w:val="00AB1984"/>
    <w:rsid w:val="00AB19C7"/>
    <w:rsid w:val="00AB1C18"/>
    <w:rsid w:val="00AB1DB2"/>
    <w:rsid w:val="00AB2331"/>
    <w:rsid w:val="00AB2517"/>
    <w:rsid w:val="00AB2798"/>
    <w:rsid w:val="00AB28C6"/>
    <w:rsid w:val="00AB2950"/>
    <w:rsid w:val="00AB2A4A"/>
    <w:rsid w:val="00AB2D5D"/>
    <w:rsid w:val="00AB3664"/>
    <w:rsid w:val="00AB3789"/>
    <w:rsid w:val="00AB3796"/>
    <w:rsid w:val="00AB3A86"/>
    <w:rsid w:val="00AB3AE5"/>
    <w:rsid w:val="00AB3D92"/>
    <w:rsid w:val="00AB3F56"/>
    <w:rsid w:val="00AB4089"/>
    <w:rsid w:val="00AB49B4"/>
    <w:rsid w:val="00AB54C0"/>
    <w:rsid w:val="00AB54EB"/>
    <w:rsid w:val="00AB554A"/>
    <w:rsid w:val="00AB57E1"/>
    <w:rsid w:val="00AB5F98"/>
    <w:rsid w:val="00AB5FF2"/>
    <w:rsid w:val="00AB6072"/>
    <w:rsid w:val="00AB6361"/>
    <w:rsid w:val="00AB63EF"/>
    <w:rsid w:val="00AB6A18"/>
    <w:rsid w:val="00AB706F"/>
    <w:rsid w:val="00AB71B1"/>
    <w:rsid w:val="00AB76AA"/>
    <w:rsid w:val="00AB7958"/>
    <w:rsid w:val="00AB7993"/>
    <w:rsid w:val="00AB7EC7"/>
    <w:rsid w:val="00AB7F04"/>
    <w:rsid w:val="00AC02EF"/>
    <w:rsid w:val="00AC064E"/>
    <w:rsid w:val="00AC0AF7"/>
    <w:rsid w:val="00AC0CBE"/>
    <w:rsid w:val="00AC14C6"/>
    <w:rsid w:val="00AC1995"/>
    <w:rsid w:val="00AC1CFF"/>
    <w:rsid w:val="00AC1D6F"/>
    <w:rsid w:val="00AC1F90"/>
    <w:rsid w:val="00AC226D"/>
    <w:rsid w:val="00AC278A"/>
    <w:rsid w:val="00AC3532"/>
    <w:rsid w:val="00AC369E"/>
    <w:rsid w:val="00AC3A2F"/>
    <w:rsid w:val="00AC3C3C"/>
    <w:rsid w:val="00AC3E5A"/>
    <w:rsid w:val="00AC4246"/>
    <w:rsid w:val="00AC4277"/>
    <w:rsid w:val="00AC4764"/>
    <w:rsid w:val="00AC4933"/>
    <w:rsid w:val="00AC4AC1"/>
    <w:rsid w:val="00AC4F7D"/>
    <w:rsid w:val="00AC5236"/>
    <w:rsid w:val="00AC56E0"/>
    <w:rsid w:val="00AC5756"/>
    <w:rsid w:val="00AC57E7"/>
    <w:rsid w:val="00AC5872"/>
    <w:rsid w:val="00AC6181"/>
    <w:rsid w:val="00AC644B"/>
    <w:rsid w:val="00AC6665"/>
    <w:rsid w:val="00AC6B6A"/>
    <w:rsid w:val="00AC6CC0"/>
    <w:rsid w:val="00AC72EF"/>
    <w:rsid w:val="00AC74A1"/>
    <w:rsid w:val="00AC7624"/>
    <w:rsid w:val="00AC79B4"/>
    <w:rsid w:val="00AC7BE6"/>
    <w:rsid w:val="00AD0DD6"/>
    <w:rsid w:val="00AD0F9D"/>
    <w:rsid w:val="00AD118F"/>
    <w:rsid w:val="00AD15BF"/>
    <w:rsid w:val="00AD2049"/>
    <w:rsid w:val="00AD26D8"/>
    <w:rsid w:val="00AD299B"/>
    <w:rsid w:val="00AD2FCA"/>
    <w:rsid w:val="00AD316C"/>
    <w:rsid w:val="00AD3519"/>
    <w:rsid w:val="00AD398E"/>
    <w:rsid w:val="00AD3A71"/>
    <w:rsid w:val="00AD3BCC"/>
    <w:rsid w:val="00AD40CC"/>
    <w:rsid w:val="00AD4F71"/>
    <w:rsid w:val="00AD53AB"/>
    <w:rsid w:val="00AD5DFE"/>
    <w:rsid w:val="00AD5ECE"/>
    <w:rsid w:val="00AD5F13"/>
    <w:rsid w:val="00AD5FED"/>
    <w:rsid w:val="00AD6164"/>
    <w:rsid w:val="00AD61AA"/>
    <w:rsid w:val="00AD6230"/>
    <w:rsid w:val="00AD63E2"/>
    <w:rsid w:val="00AD64DC"/>
    <w:rsid w:val="00AD6D99"/>
    <w:rsid w:val="00AD6E42"/>
    <w:rsid w:val="00AD6FE3"/>
    <w:rsid w:val="00AD71D9"/>
    <w:rsid w:val="00AD748B"/>
    <w:rsid w:val="00AD76D8"/>
    <w:rsid w:val="00AD7853"/>
    <w:rsid w:val="00AD7D53"/>
    <w:rsid w:val="00AE006D"/>
    <w:rsid w:val="00AE0185"/>
    <w:rsid w:val="00AE03F5"/>
    <w:rsid w:val="00AE0556"/>
    <w:rsid w:val="00AE0A8B"/>
    <w:rsid w:val="00AE0ABD"/>
    <w:rsid w:val="00AE0C01"/>
    <w:rsid w:val="00AE0D1A"/>
    <w:rsid w:val="00AE0E1C"/>
    <w:rsid w:val="00AE1006"/>
    <w:rsid w:val="00AE111B"/>
    <w:rsid w:val="00AE1656"/>
    <w:rsid w:val="00AE1C50"/>
    <w:rsid w:val="00AE1F80"/>
    <w:rsid w:val="00AE224F"/>
    <w:rsid w:val="00AE227D"/>
    <w:rsid w:val="00AE2351"/>
    <w:rsid w:val="00AE2AB2"/>
    <w:rsid w:val="00AE2B41"/>
    <w:rsid w:val="00AE2B56"/>
    <w:rsid w:val="00AE2B5C"/>
    <w:rsid w:val="00AE2CDF"/>
    <w:rsid w:val="00AE2DAA"/>
    <w:rsid w:val="00AE2ECC"/>
    <w:rsid w:val="00AE327B"/>
    <w:rsid w:val="00AE33F5"/>
    <w:rsid w:val="00AE363A"/>
    <w:rsid w:val="00AE3800"/>
    <w:rsid w:val="00AE3904"/>
    <w:rsid w:val="00AE3912"/>
    <w:rsid w:val="00AE3A93"/>
    <w:rsid w:val="00AE49C8"/>
    <w:rsid w:val="00AE49EB"/>
    <w:rsid w:val="00AE50E5"/>
    <w:rsid w:val="00AE5303"/>
    <w:rsid w:val="00AE5891"/>
    <w:rsid w:val="00AE58BD"/>
    <w:rsid w:val="00AE5CCA"/>
    <w:rsid w:val="00AE5CF5"/>
    <w:rsid w:val="00AE5F08"/>
    <w:rsid w:val="00AE616B"/>
    <w:rsid w:val="00AE6468"/>
    <w:rsid w:val="00AE6571"/>
    <w:rsid w:val="00AE6589"/>
    <w:rsid w:val="00AE665D"/>
    <w:rsid w:val="00AE6721"/>
    <w:rsid w:val="00AE6E14"/>
    <w:rsid w:val="00AE6E3D"/>
    <w:rsid w:val="00AE6ED0"/>
    <w:rsid w:val="00AE7469"/>
    <w:rsid w:val="00AE751A"/>
    <w:rsid w:val="00AE7AE8"/>
    <w:rsid w:val="00AE7BA8"/>
    <w:rsid w:val="00AE7BAC"/>
    <w:rsid w:val="00AE7C8E"/>
    <w:rsid w:val="00AF03DA"/>
    <w:rsid w:val="00AF06AE"/>
    <w:rsid w:val="00AF07B6"/>
    <w:rsid w:val="00AF0839"/>
    <w:rsid w:val="00AF09ED"/>
    <w:rsid w:val="00AF0A29"/>
    <w:rsid w:val="00AF0BFD"/>
    <w:rsid w:val="00AF0D19"/>
    <w:rsid w:val="00AF0D89"/>
    <w:rsid w:val="00AF0DB0"/>
    <w:rsid w:val="00AF1D4D"/>
    <w:rsid w:val="00AF1E3D"/>
    <w:rsid w:val="00AF2304"/>
    <w:rsid w:val="00AF2454"/>
    <w:rsid w:val="00AF29CD"/>
    <w:rsid w:val="00AF2A43"/>
    <w:rsid w:val="00AF2A69"/>
    <w:rsid w:val="00AF2AB2"/>
    <w:rsid w:val="00AF2F22"/>
    <w:rsid w:val="00AF3025"/>
    <w:rsid w:val="00AF316C"/>
    <w:rsid w:val="00AF35A8"/>
    <w:rsid w:val="00AF3651"/>
    <w:rsid w:val="00AF3D9A"/>
    <w:rsid w:val="00AF430D"/>
    <w:rsid w:val="00AF443C"/>
    <w:rsid w:val="00AF46A1"/>
    <w:rsid w:val="00AF48FC"/>
    <w:rsid w:val="00AF4A65"/>
    <w:rsid w:val="00AF4D46"/>
    <w:rsid w:val="00AF56F9"/>
    <w:rsid w:val="00AF6181"/>
    <w:rsid w:val="00AF6335"/>
    <w:rsid w:val="00AF6544"/>
    <w:rsid w:val="00AF6F69"/>
    <w:rsid w:val="00AF7600"/>
    <w:rsid w:val="00AF77BB"/>
    <w:rsid w:val="00AF78BC"/>
    <w:rsid w:val="00AF78EE"/>
    <w:rsid w:val="00AF7900"/>
    <w:rsid w:val="00AF7BB9"/>
    <w:rsid w:val="00AF7BFB"/>
    <w:rsid w:val="00B003B6"/>
    <w:rsid w:val="00B00516"/>
    <w:rsid w:val="00B007E0"/>
    <w:rsid w:val="00B009AC"/>
    <w:rsid w:val="00B01D22"/>
    <w:rsid w:val="00B02543"/>
    <w:rsid w:val="00B0257F"/>
    <w:rsid w:val="00B02648"/>
    <w:rsid w:val="00B02DF1"/>
    <w:rsid w:val="00B03070"/>
    <w:rsid w:val="00B033C7"/>
    <w:rsid w:val="00B03A50"/>
    <w:rsid w:val="00B03AA3"/>
    <w:rsid w:val="00B04519"/>
    <w:rsid w:val="00B04619"/>
    <w:rsid w:val="00B04B54"/>
    <w:rsid w:val="00B04B7C"/>
    <w:rsid w:val="00B04E68"/>
    <w:rsid w:val="00B050BC"/>
    <w:rsid w:val="00B0545B"/>
    <w:rsid w:val="00B05E96"/>
    <w:rsid w:val="00B060B5"/>
    <w:rsid w:val="00B066C0"/>
    <w:rsid w:val="00B06DAD"/>
    <w:rsid w:val="00B06DD9"/>
    <w:rsid w:val="00B06FCB"/>
    <w:rsid w:val="00B07424"/>
    <w:rsid w:val="00B1001A"/>
    <w:rsid w:val="00B106A8"/>
    <w:rsid w:val="00B10945"/>
    <w:rsid w:val="00B10E4C"/>
    <w:rsid w:val="00B1100D"/>
    <w:rsid w:val="00B1106C"/>
    <w:rsid w:val="00B1187C"/>
    <w:rsid w:val="00B119CC"/>
    <w:rsid w:val="00B11B54"/>
    <w:rsid w:val="00B11C88"/>
    <w:rsid w:val="00B12133"/>
    <w:rsid w:val="00B1225C"/>
    <w:rsid w:val="00B12409"/>
    <w:rsid w:val="00B1267A"/>
    <w:rsid w:val="00B12D43"/>
    <w:rsid w:val="00B13509"/>
    <w:rsid w:val="00B139D1"/>
    <w:rsid w:val="00B13A81"/>
    <w:rsid w:val="00B13B6E"/>
    <w:rsid w:val="00B142DA"/>
    <w:rsid w:val="00B14BD9"/>
    <w:rsid w:val="00B15088"/>
    <w:rsid w:val="00B151D8"/>
    <w:rsid w:val="00B152D1"/>
    <w:rsid w:val="00B153B4"/>
    <w:rsid w:val="00B1566B"/>
    <w:rsid w:val="00B15A90"/>
    <w:rsid w:val="00B15F5D"/>
    <w:rsid w:val="00B16AD6"/>
    <w:rsid w:val="00B16F40"/>
    <w:rsid w:val="00B16FF4"/>
    <w:rsid w:val="00B170CB"/>
    <w:rsid w:val="00B176CF"/>
    <w:rsid w:val="00B178F7"/>
    <w:rsid w:val="00B17CF6"/>
    <w:rsid w:val="00B2013A"/>
    <w:rsid w:val="00B20423"/>
    <w:rsid w:val="00B205C7"/>
    <w:rsid w:val="00B20743"/>
    <w:rsid w:val="00B20862"/>
    <w:rsid w:val="00B20B91"/>
    <w:rsid w:val="00B20BA8"/>
    <w:rsid w:val="00B20D01"/>
    <w:rsid w:val="00B20F5A"/>
    <w:rsid w:val="00B21390"/>
    <w:rsid w:val="00B21782"/>
    <w:rsid w:val="00B2179A"/>
    <w:rsid w:val="00B21E2D"/>
    <w:rsid w:val="00B2202C"/>
    <w:rsid w:val="00B22149"/>
    <w:rsid w:val="00B2231C"/>
    <w:rsid w:val="00B22346"/>
    <w:rsid w:val="00B225E1"/>
    <w:rsid w:val="00B227BE"/>
    <w:rsid w:val="00B22D97"/>
    <w:rsid w:val="00B234F6"/>
    <w:rsid w:val="00B2379F"/>
    <w:rsid w:val="00B23823"/>
    <w:rsid w:val="00B239CE"/>
    <w:rsid w:val="00B23ACA"/>
    <w:rsid w:val="00B23D45"/>
    <w:rsid w:val="00B23F41"/>
    <w:rsid w:val="00B241E9"/>
    <w:rsid w:val="00B24F95"/>
    <w:rsid w:val="00B253CB"/>
    <w:rsid w:val="00B256D8"/>
    <w:rsid w:val="00B259C2"/>
    <w:rsid w:val="00B259E9"/>
    <w:rsid w:val="00B25A1D"/>
    <w:rsid w:val="00B261FE"/>
    <w:rsid w:val="00B262B3"/>
    <w:rsid w:val="00B26806"/>
    <w:rsid w:val="00B27A75"/>
    <w:rsid w:val="00B27CC0"/>
    <w:rsid w:val="00B30360"/>
    <w:rsid w:val="00B30423"/>
    <w:rsid w:val="00B30A63"/>
    <w:rsid w:val="00B30C38"/>
    <w:rsid w:val="00B30CD1"/>
    <w:rsid w:val="00B315EB"/>
    <w:rsid w:val="00B317CD"/>
    <w:rsid w:val="00B31F37"/>
    <w:rsid w:val="00B32018"/>
    <w:rsid w:val="00B32DF5"/>
    <w:rsid w:val="00B32FBC"/>
    <w:rsid w:val="00B33020"/>
    <w:rsid w:val="00B331F9"/>
    <w:rsid w:val="00B333E2"/>
    <w:rsid w:val="00B334A8"/>
    <w:rsid w:val="00B335C7"/>
    <w:rsid w:val="00B33799"/>
    <w:rsid w:val="00B3395E"/>
    <w:rsid w:val="00B33A0F"/>
    <w:rsid w:val="00B33E6D"/>
    <w:rsid w:val="00B33EC0"/>
    <w:rsid w:val="00B34140"/>
    <w:rsid w:val="00B34702"/>
    <w:rsid w:val="00B35262"/>
    <w:rsid w:val="00B35343"/>
    <w:rsid w:val="00B355CF"/>
    <w:rsid w:val="00B35AF5"/>
    <w:rsid w:val="00B35B9B"/>
    <w:rsid w:val="00B35C2E"/>
    <w:rsid w:val="00B35E40"/>
    <w:rsid w:val="00B35F9F"/>
    <w:rsid w:val="00B36AA0"/>
    <w:rsid w:val="00B36FC1"/>
    <w:rsid w:val="00B37370"/>
    <w:rsid w:val="00B37517"/>
    <w:rsid w:val="00B376AB"/>
    <w:rsid w:val="00B377F5"/>
    <w:rsid w:val="00B378D9"/>
    <w:rsid w:val="00B37964"/>
    <w:rsid w:val="00B37CBD"/>
    <w:rsid w:val="00B37F78"/>
    <w:rsid w:val="00B402F3"/>
    <w:rsid w:val="00B403B5"/>
    <w:rsid w:val="00B403DB"/>
    <w:rsid w:val="00B40413"/>
    <w:rsid w:val="00B404F8"/>
    <w:rsid w:val="00B40B11"/>
    <w:rsid w:val="00B41145"/>
    <w:rsid w:val="00B41C24"/>
    <w:rsid w:val="00B41EDF"/>
    <w:rsid w:val="00B421EA"/>
    <w:rsid w:val="00B42431"/>
    <w:rsid w:val="00B42722"/>
    <w:rsid w:val="00B42BB5"/>
    <w:rsid w:val="00B42C48"/>
    <w:rsid w:val="00B42F9B"/>
    <w:rsid w:val="00B43776"/>
    <w:rsid w:val="00B438B9"/>
    <w:rsid w:val="00B44214"/>
    <w:rsid w:val="00B443FD"/>
    <w:rsid w:val="00B4469F"/>
    <w:rsid w:val="00B447FF"/>
    <w:rsid w:val="00B44A59"/>
    <w:rsid w:val="00B44DFB"/>
    <w:rsid w:val="00B44E51"/>
    <w:rsid w:val="00B44EBA"/>
    <w:rsid w:val="00B44FBB"/>
    <w:rsid w:val="00B45511"/>
    <w:rsid w:val="00B45FA1"/>
    <w:rsid w:val="00B4650A"/>
    <w:rsid w:val="00B467C3"/>
    <w:rsid w:val="00B468B0"/>
    <w:rsid w:val="00B46C64"/>
    <w:rsid w:val="00B46D94"/>
    <w:rsid w:val="00B47082"/>
    <w:rsid w:val="00B47316"/>
    <w:rsid w:val="00B4758A"/>
    <w:rsid w:val="00B47913"/>
    <w:rsid w:val="00B47CCA"/>
    <w:rsid w:val="00B47E7A"/>
    <w:rsid w:val="00B47F33"/>
    <w:rsid w:val="00B47FF7"/>
    <w:rsid w:val="00B500C1"/>
    <w:rsid w:val="00B504ED"/>
    <w:rsid w:val="00B506CD"/>
    <w:rsid w:val="00B50778"/>
    <w:rsid w:val="00B51089"/>
    <w:rsid w:val="00B514EE"/>
    <w:rsid w:val="00B519FE"/>
    <w:rsid w:val="00B51BCC"/>
    <w:rsid w:val="00B51EFD"/>
    <w:rsid w:val="00B51F77"/>
    <w:rsid w:val="00B5208D"/>
    <w:rsid w:val="00B52500"/>
    <w:rsid w:val="00B52781"/>
    <w:rsid w:val="00B52A21"/>
    <w:rsid w:val="00B52A6F"/>
    <w:rsid w:val="00B52C50"/>
    <w:rsid w:val="00B52E4C"/>
    <w:rsid w:val="00B52E4D"/>
    <w:rsid w:val="00B52EB6"/>
    <w:rsid w:val="00B53298"/>
    <w:rsid w:val="00B5392B"/>
    <w:rsid w:val="00B53E34"/>
    <w:rsid w:val="00B53EFC"/>
    <w:rsid w:val="00B54451"/>
    <w:rsid w:val="00B544AC"/>
    <w:rsid w:val="00B5450E"/>
    <w:rsid w:val="00B54A6F"/>
    <w:rsid w:val="00B54C18"/>
    <w:rsid w:val="00B54E5B"/>
    <w:rsid w:val="00B550B3"/>
    <w:rsid w:val="00B55109"/>
    <w:rsid w:val="00B55310"/>
    <w:rsid w:val="00B5555F"/>
    <w:rsid w:val="00B556D3"/>
    <w:rsid w:val="00B55753"/>
    <w:rsid w:val="00B55B2E"/>
    <w:rsid w:val="00B55CAD"/>
    <w:rsid w:val="00B56138"/>
    <w:rsid w:val="00B561AD"/>
    <w:rsid w:val="00B56228"/>
    <w:rsid w:val="00B56881"/>
    <w:rsid w:val="00B56B95"/>
    <w:rsid w:val="00B56E60"/>
    <w:rsid w:val="00B56F7E"/>
    <w:rsid w:val="00B5722B"/>
    <w:rsid w:val="00B5731F"/>
    <w:rsid w:val="00B57453"/>
    <w:rsid w:val="00B5746F"/>
    <w:rsid w:val="00B579D5"/>
    <w:rsid w:val="00B57A0E"/>
    <w:rsid w:val="00B57A8F"/>
    <w:rsid w:val="00B602DC"/>
    <w:rsid w:val="00B60513"/>
    <w:rsid w:val="00B60B8E"/>
    <w:rsid w:val="00B61287"/>
    <w:rsid w:val="00B617B1"/>
    <w:rsid w:val="00B61814"/>
    <w:rsid w:val="00B6196E"/>
    <w:rsid w:val="00B61BB2"/>
    <w:rsid w:val="00B62044"/>
    <w:rsid w:val="00B62241"/>
    <w:rsid w:val="00B62249"/>
    <w:rsid w:val="00B623F5"/>
    <w:rsid w:val="00B62663"/>
    <w:rsid w:val="00B6319D"/>
    <w:rsid w:val="00B63676"/>
    <w:rsid w:val="00B636D3"/>
    <w:rsid w:val="00B63724"/>
    <w:rsid w:val="00B639AB"/>
    <w:rsid w:val="00B63B7B"/>
    <w:rsid w:val="00B64121"/>
    <w:rsid w:val="00B641A8"/>
    <w:rsid w:val="00B6433D"/>
    <w:rsid w:val="00B643DC"/>
    <w:rsid w:val="00B6441D"/>
    <w:rsid w:val="00B647D3"/>
    <w:rsid w:val="00B648FE"/>
    <w:rsid w:val="00B64BF3"/>
    <w:rsid w:val="00B65243"/>
    <w:rsid w:val="00B65677"/>
    <w:rsid w:val="00B65AC0"/>
    <w:rsid w:val="00B65F23"/>
    <w:rsid w:val="00B6630A"/>
    <w:rsid w:val="00B66600"/>
    <w:rsid w:val="00B6676A"/>
    <w:rsid w:val="00B67608"/>
    <w:rsid w:val="00B676B2"/>
    <w:rsid w:val="00B679AD"/>
    <w:rsid w:val="00B67AF0"/>
    <w:rsid w:val="00B67C87"/>
    <w:rsid w:val="00B67ED4"/>
    <w:rsid w:val="00B70070"/>
    <w:rsid w:val="00B70086"/>
    <w:rsid w:val="00B701BF"/>
    <w:rsid w:val="00B7047E"/>
    <w:rsid w:val="00B70587"/>
    <w:rsid w:val="00B7095B"/>
    <w:rsid w:val="00B70B15"/>
    <w:rsid w:val="00B7131E"/>
    <w:rsid w:val="00B71358"/>
    <w:rsid w:val="00B716F4"/>
    <w:rsid w:val="00B71791"/>
    <w:rsid w:val="00B71ABC"/>
    <w:rsid w:val="00B71F12"/>
    <w:rsid w:val="00B72000"/>
    <w:rsid w:val="00B722DC"/>
    <w:rsid w:val="00B729AB"/>
    <w:rsid w:val="00B72C88"/>
    <w:rsid w:val="00B72F92"/>
    <w:rsid w:val="00B73164"/>
    <w:rsid w:val="00B733A3"/>
    <w:rsid w:val="00B73E3A"/>
    <w:rsid w:val="00B740D9"/>
    <w:rsid w:val="00B7526A"/>
    <w:rsid w:val="00B75944"/>
    <w:rsid w:val="00B75C8E"/>
    <w:rsid w:val="00B7630C"/>
    <w:rsid w:val="00B77ABD"/>
    <w:rsid w:val="00B77AFC"/>
    <w:rsid w:val="00B77DA2"/>
    <w:rsid w:val="00B80233"/>
    <w:rsid w:val="00B8048C"/>
    <w:rsid w:val="00B80B6E"/>
    <w:rsid w:val="00B80BC2"/>
    <w:rsid w:val="00B81043"/>
    <w:rsid w:val="00B811D7"/>
    <w:rsid w:val="00B8143F"/>
    <w:rsid w:val="00B81621"/>
    <w:rsid w:val="00B81A13"/>
    <w:rsid w:val="00B81AB5"/>
    <w:rsid w:val="00B81AED"/>
    <w:rsid w:val="00B81BF9"/>
    <w:rsid w:val="00B81DF0"/>
    <w:rsid w:val="00B823EB"/>
    <w:rsid w:val="00B82814"/>
    <w:rsid w:val="00B829D9"/>
    <w:rsid w:val="00B82A0A"/>
    <w:rsid w:val="00B82CB7"/>
    <w:rsid w:val="00B8343D"/>
    <w:rsid w:val="00B8385C"/>
    <w:rsid w:val="00B83A57"/>
    <w:rsid w:val="00B83C7C"/>
    <w:rsid w:val="00B83CBB"/>
    <w:rsid w:val="00B83F3A"/>
    <w:rsid w:val="00B84127"/>
    <w:rsid w:val="00B841C8"/>
    <w:rsid w:val="00B841DF"/>
    <w:rsid w:val="00B842E3"/>
    <w:rsid w:val="00B845FE"/>
    <w:rsid w:val="00B849B3"/>
    <w:rsid w:val="00B84ACD"/>
    <w:rsid w:val="00B84DAB"/>
    <w:rsid w:val="00B85492"/>
    <w:rsid w:val="00B85CEF"/>
    <w:rsid w:val="00B85D43"/>
    <w:rsid w:val="00B85DA2"/>
    <w:rsid w:val="00B8611B"/>
    <w:rsid w:val="00B861CF"/>
    <w:rsid w:val="00B8632C"/>
    <w:rsid w:val="00B86437"/>
    <w:rsid w:val="00B86853"/>
    <w:rsid w:val="00B86BC0"/>
    <w:rsid w:val="00B8700E"/>
    <w:rsid w:val="00B8713D"/>
    <w:rsid w:val="00B87409"/>
    <w:rsid w:val="00B87413"/>
    <w:rsid w:val="00B876F1"/>
    <w:rsid w:val="00B90276"/>
    <w:rsid w:val="00B916B1"/>
    <w:rsid w:val="00B9194F"/>
    <w:rsid w:val="00B91C4D"/>
    <w:rsid w:val="00B91CE5"/>
    <w:rsid w:val="00B91DBE"/>
    <w:rsid w:val="00B91E0B"/>
    <w:rsid w:val="00B91F5D"/>
    <w:rsid w:val="00B91FD5"/>
    <w:rsid w:val="00B9236E"/>
    <w:rsid w:val="00B925E2"/>
    <w:rsid w:val="00B9277A"/>
    <w:rsid w:val="00B9296A"/>
    <w:rsid w:val="00B92AD8"/>
    <w:rsid w:val="00B92E65"/>
    <w:rsid w:val="00B932C6"/>
    <w:rsid w:val="00B93801"/>
    <w:rsid w:val="00B93988"/>
    <w:rsid w:val="00B93B6C"/>
    <w:rsid w:val="00B93C1F"/>
    <w:rsid w:val="00B93D11"/>
    <w:rsid w:val="00B94EAF"/>
    <w:rsid w:val="00B95345"/>
    <w:rsid w:val="00B9548B"/>
    <w:rsid w:val="00B956A7"/>
    <w:rsid w:val="00B95AB4"/>
    <w:rsid w:val="00B95AC9"/>
    <w:rsid w:val="00B95FCE"/>
    <w:rsid w:val="00B96305"/>
    <w:rsid w:val="00B9633A"/>
    <w:rsid w:val="00B9650D"/>
    <w:rsid w:val="00B96575"/>
    <w:rsid w:val="00B966BF"/>
    <w:rsid w:val="00B9679B"/>
    <w:rsid w:val="00B969A1"/>
    <w:rsid w:val="00B96AAD"/>
    <w:rsid w:val="00B96D8E"/>
    <w:rsid w:val="00B96F17"/>
    <w:rsid w:val="00B972E7"/>
    <w:rsid w:val="00B977F0"/>
    <w:rsid w:val="00B97FF3"/>
    <w:rsid w:val="00BA059C"/>
    <w:rsid w:val="00BA09C6"/>
    <w:rsid w:val="00BA0D47"/>
    <w:rsid w:val="00BA1307"/>
    <w:rsid w:val="00BA145A"/>
    <w:rsid w:val="00BA16B8"/>
    <w:rsid w:val="00BA17CD"/>
    <w:rsid w:val="00BA1F19"/>
    <w:rsid w:val="00BA1FAA"/>
    <w:rsid w:val="00BA20AA"/>
    <w:rsid w:val="00BA20EC"/>
    <w:rsid w:val="00BA21F1"/>
    <w:rsid w:val="00BA24D9"/>
    <w:rsid w:val="00BA24E2"/>
    <w:rsid w:val="00BA2C2E"/>
    <w:rsid w:val="00BA2C86"/>
    <w:rsid w:val="00BA2F16"/>
    <w:rsid w:val="00BA2FCF"/>
    <w:rsid w:val="00BA33BA"/>
    <w:rsid w:val="00BA33FE"/>
    <w:rsid w:val="00BA3550"/>
    <w:rsid w:val="00BA3A00"/>
    <w:rsid w:val="00BA3B3D"/>
    <w:rsid w:val="00BA3C27"/>
    <w:rsid w:val="00BA4221"/>
    <w:rsid w:val="00BA4297"/>
    <w:rsid w:val="00BA4398"/>
    <w:rsid w:val="00BA4467"/>
    <w:rsid w:val="00BA4BEC"/>
    <w:rsid w:val="00BA4CD9"/>
    <w:rsid w:val="00BA5764"/>
    <w:rsid w:val="00BA5A8A"/>
    <w:rsid w:val="00BA5FB5"/>
    <w:rsid w:val="00BA6030"/>
    <w:rsid w:val="00BA6287"/>
    <w:rsid w:val="00BA656E"/>
    <w:rsid w:val="00BA6881"/>
    <w:rsid w:val="00BA6896"/>
    <w:rsid w:val="00BA6A19"/>
    <w:rsid w:val="00BA6A54"/>
    <w:rsid w:val="00BA6B2E"/>
    <w:rsid w:val="00BA6C00"/>
    <w:rsid w:val="00BA7403"/>
    <w:rsid w:val="00BA797E"/>
    <w:rsid w:val="00BA7998"/>
    <w:rsid w:val="00BB019A"/>
    <w:rsid w:val="00BB067E"/>
    <w:rsid w:val="00BB0EB3"/>
    <w:rsid w:val="00BB13AD"/>
    <w:rsid w:val="00BB13E5"/>
    <w:rsid w:val="00BB13EE"/>
    <w:rsid w:val="00BB1496"/>
    <w:rsid w:val="00BB15E0"/>
    <w:rsid w:val="00BB1BD9"/>
    <w:rsid w:val="00BB1D90"/>
    <w:rsid w:val="00BB1DA4"/>
    <w:rsid w:val="00BB2FAF"/>
    <w:rsid w:val="00BB309B"/>
    <w:rsid w:val="00BB325E"/>
    <w:rsid w:val="00BB337E"/>
    <w:rsid w:val="00BB37DA"/>
    <w:rsid w:val="00BB3805"/>
    <w:rsid w:val="00BB4260"/>
    <w:rsid w:val="00BB43FA"/>
    <w:rsid w:val="00BB4C83"/>
    <w:rsid w:val="00BB4D7F"/>
    <w:rsid w:val="00BB4E70"/>
    <w:rsid w:val="00BB502E"/>
    <w:rsid w:val="00BB5457"/>
    <w:rsid w:val="00BB62B1"/>
    <w:rsid w:val="00BB69FE"/>
    <w:rsid w:val="00BB700F"/>
    <w:rsid w:val="00BB70BA"/>
    <w:rsid w:val="00BB71F1"/>
    <w:rsid w:val="00BB7599"/>
    <w:rsid w:val="00BB75FC"/>
    <w:rsid w:val="00BB7ADF"/>
    <w:rsid w:val="00BB7DB1"/>
    <w:rsid w:val="00BC0390"/>
    <w:rsid w:val="00BC0A33"/>
    <w:rsid w:val="00BC0C72"/>
    <w:rsid w:val="00BC1113"/>
    <w:rsid w:val="00BC1693"/>
    <w:rsid w:val="00BC180B"/>
    <w:rsid w:val="00BC1869"/>
    <w:rsid w:val="00BC234E"/>
    <w:rsid w:val="00BC2380"/>
    <w:rsid w:val="00BC2447"/>
    <w:rsid w:val="00BC24AF"/>
    <w:rsid w:val="00BC25F9"/>
    <w:rsid w:val="00BC27F8"/>
    <w:rsid w:val="00BC2E0C"/>
    <w:rsid w:val="00BC2E1E"/>
    <w:rsid w:val="00BC2EEB"/>
    <w:rsid w:val="00BC3366"/>
    <w:rsid w:val="00BC34FD"/>
    <w:rsid w:val="00BC376D"/>
    <w:rsid w:val="00BC3A79"/>
    <w:rsid w:val="00BC3C0F"/>
    <w:rsid w:val="00BC3E69"/>
    <w:rsid w:val="00BC3EBC"/>
    <w:rsid w:val="00BC3F0C"/>
    <w:rsid w:val="00BC446C"/>
    <w:rsid w:val="00BC4692"/>
    <w:rsid w:val="00BC4EA9"/>
    <w:rsid w:val="00BC5AED"/>
    <w:rsid w:val="00BC695D"/>
    <w:rsid w:val="00BC6965"/>
    <w:rsid w:val="00BC6FC7"/>
    <w:rsid w:val="00BC7371"/>
    <w:rsid w:val="00BC749B"/>
    <w:rsid w:val="00BC77FE"/>
    <w:rsid w:val="00BC7A34"/>
    <w:rsid w:val="00BC7DC2"/>
    <w:rsid w:val="00BC7F97"/>
    <w:rsid w:val="00BD02C3"/>
    <w:rsid w:val="00BD08E1"/>
    <w:rsid w:val="00BD09D0"/>
    <w:rsid w:val="00BD1550"/>
    <w:rsid w:val="00BD1559"/>
    <w:rsid w:val="00BD17C3"/>
    <w:rsid w:val="00BD20CE"/>
    <w:rsid w:val="00BD224B"/>
    <w:rsid w:val="00BD28FB"/>
    <w:rsid w:val="00BD2C15"/>
    <w:rsid w:val="00BD2D24"/>
    <w:rsid w:val="00BD2E5A"/>
    <w:rsid w:val="00BD3045"/>
    <w:rsid w:val="00BD32C4"/>
    <w:rsid w:val="00BD3C3B"/>
    <w:rsid w:val="00BD3CE7"/>
    <w:rsid w:val="00BD3D21"/>
    <w:rsid w:val="00BD3D6C"/>
    <w:rsid w:val="00BD3D87"/>
    <w:rsid w:val="00BD3E38"/>
    <w:rsid w:val="00BD3F9E"/>
    <w:rsid w:val="00BD4121"/>
    <w:rsid w:val="00BD43AF"/>
    <w:rsid w:val="00BD446A"/>
    <w:rsid w:val="00BD4479"/>
    <w:rsid w:val="00BD4642"/>
    <w:rsid w:val="00BD4765"/>
    <w:rsid w:val="00BD4AB9"/>
    <w:rsid w:val="00BD4CD0"/>
    <w:rsid w:val="00BD540A"/>
    <w:rsid w:val="00BD5509"/>
    <w:rsid w:val="00BD5CBB"/>
    <w:rsid w:val="00BD6382"/>
    <w:rsid w:val="00BD6493"/>
    <w:rsid w:val="00BD6547"/>
    <w:rsid w:val="00BD668B"/>
    <w:rsid w:val="00BD6749"/>
    <w:rsid w:val="00BD6D3E"/>
    <w:rsid w:val="00BD6DDE"/>
    <w:rsid w:val="00BD7A5E"/>
    <w:rsid w:val="00BD7D73"/>
    <w:rsid w:val="00BE0196"/>
    <w:rsid w:val="00BE0282"/>
    <w:rsid w:val="00BE06C3"/>
    <w:rsid w:val="00BE0A88"/>
    <w:rsid w:val="00BE0CE8"/>
    <w:rsid w:val="00BE0F2A"/>
    <w:rsid w:val="00BE11F8"/>
    <w:rsid w:val="00BE12CF"/>
    <w:rsid w:val="00BE175A"/>
    <w:rsid w:val="00BE218B"/>
    <w:rsid w:val="00BE2480"/>
    <w:rsid w:val="00BE2CEE"/>
    <w:rsid w:val="00BE2DA9"/>
    <w:rsid w:val="00BE351A"/>
    <w:rsid w:val="00BE3BE5"/>
    <w:rsid w:val="00BE3D28"/>
    <w:rsid w:val="00BE4000"/>
    <w:rsid w:val="00BE480B"/>
    <w:rsid w:val="00BE486A"/>
    <w:rsid w:val="00BE4976"/>
    <w:rsid w:val="00BE525E"/>
    <w:rsid w:val="00BE5492"/>
    <w:rsid w:val="00BE575D"/>
    <w:rsid w:val="00BE6303"/>
    <w:rsid w:val="00BE6320"/>
    <w:rsid w:val="00BE6860"/>
    <w:rsid w:val="00BE6DE2"/>
    <w:rsid w:val="00BE7095"/>
    <w:rsid w:val="00BE72A2"/>
    <w:rsid w:val="00BE759F"/>
    <w:rsid w:val="00BE79CE"/>
    <w:rsid w:val="00BE7FB4"/>
    <w:rsid w:val="00BF1602"/>
    <w:rsid w:val="00BF190B"/>
    <w:rsid w:val="00BF193F"/>
    <w:rsid w:val="00BF1E83"/>
    <w:rsid w:val="00BF2203"/>
    <w:rsid w:val="00BF2748"/>
    <w:rsid w:val="00BF2AAF"/>
    <w:rsid w:val="00BF2E79"/>
    <w:rsid w:val="00BF2F11"/>
    <w:rsid w:val="00BF343B"/>
    <w:rsid w:val="00BF35C0"/>
    <w:rsid w:val="00BF3761"/>
    <w:rsid w:val="00BF3916"/>
    <w:rsid w:val="00BF3A1D"/>
    <w:rsid w:val="00BF3CB5"/>
    <w:rsid w:val="00BF3CF8"/>
    <w:rsid w:val="00BF41CA"/>
    <w:rsid w:val="00BF42AE"/>
    <w:rsid w:val="00BF44D6"/>
    <w:rsid w:val="00BF451D"/>
    <w:rsid w:val="00BF5125"/>
    <w:rsid w:val="00BF524A"/>
    <w:rsid w:val="00BF53B4"/>
    <w:rsid w:val="00BF566F"/>
    <w:rsid w:val="00BF5729"/>
    <w:rsid w:val="00BF5B74"/>
    <w:rsid w:val="00BF6237"/>
    <w:rsid w:val="00BF65A5"/>
    <w:rsid w:val="00BF676B"/>
    <w:rsid w:val="00BF6A80"/>
    <w:rsid w:val="00BF6C59"/>
    <w:rsid w:val="00BF6E43"/>
    <w:rsid w:val="00BF713B"/>
    <w:rsid w:val="00BF72DB"/>
    <w:rsid w:val="00BF7364"/>
    <w:rsid w:val="00BF765F"/>
    <w:rsid w:val="00BF7784"/>
    <w:rsid w:val="00BF78B4"/>
    <w:rsid w:val="00BF7ECD"/>
    <w:rsid w:val="00BF7F87"/>
    <w:rsid w:val="00C0011C"/>
    <w:rsid w:val="00C001AB"/>
    <w:rsid w:val="00C002B5"/>
    <w:rsid w:val="00C003D3"/>
    <w:rsid w:val="00C006C2"/>
    <w:rsid w:val="00C00994"/>
    <w:rsid w:val="00C00E28"/>
    <w:rsid w:val="00C00EF4"/>
    <w:rsid w:val="00C01246"/>
    <w:rsid w:val="00C0130E"/>
    <w:rsid w:val="00C01476"/>
    <w:rsid w:val="00C01EF4"/>
    <w:rsid w:val="00C029D3"/>
    <w:rsid w:val="00C02A4F"/>
    <w:rsid w:val="00C0311C"/>
    <w:rsid w:val="00C0315C"/>
    <w:rsid w:val="00C04165"/>
    <w:rsid w:val="00C043F9"/>
    <w:rsid w:val="00C045A5"/>
    <w:rsid w:val="00C04622"/>
    <w:rsid w:val="00C046AA"/>
    <w:rsid w:val="00C0498B"/>
    <w:rsid w:val="00C04C76"/>
    <w:rsid w:val="00C04DED"/>
    <w:rsid w:val="00C04E12"/>
    <w:rsid w:val="00C04E43"/>
    <w:rsid w:val="00C0514C"/>
    <w:rsid w:val="00C052B2"/>
    <w:rsid w:val="00C06199"/>
    <w:rsid w:val="00C067AA"/>
    <w:rsid w:val="00C06A1E"/>
    <w:rsid w:val="00C06D89"/>
    <w:rsid w:val="00C06EF1"/>
    <w:rsid w:val="00C0740E"/>
    <w:rsid w:val="00C0761C"/>
    <w:rsid w:val="00C076E2"/>
    <w:rsid w:val="00C07A64"/>
    <w:rsid w:val="00C07C17"/>
    <w:rsid w:val="00C07C65"/>
    <w:rsid w:val="00C10FC7"/>
    <w:rsid w:val="00C110FF"/>
    <w:rsid w:val="00C11AFE"/>
    <w:rsid w:val="00C11D91"/>
    <w:rsid w:val="00C11E12"/>
    <w:rsid w:val="00C12733"/>
    <w:rsid w:val="00C1297E"/>
    <w:rsid w:val="00C12C65"/>
    <w:rsid w:val="00C12CFC"/>
    <w:rsid w:val="00C12FF5"/>
    <w:rsid w:val="00C1316E"/>
    <w:rsid w:val="00C13298"/>
    <w:rsid w:val="00C132F0"/>
    <w:rsid w:val="00C13754"/>
    <w:rsid w:val="00C13996"/>
    <w:rsid w:val="00C139C0"/>
    <w:rsid w:val="00C13BBA"/>
    <w:rsid w:val="00C13CEF"/>
    <w:rsid w:val="00C13F6C"/>
    <w:rsid w:val="00C14722"/>
    <w:rsid w:val="00C14938"/>
    <w:rsid w:val="00C14A70"/>
    <w:rsid w:val="00C150D6"/>
    <w:rsid w:val="00C15588"/>
    <w:rsid w:val="00C15DAB"/>
    <w:rsid w:val="00C15F25"/>
    <w:rsid w:val="00C15F6B"/>
    <w:rsid w:val="00C16123"/>
    <w:rsid w:val="00C16D6E"/>
    <w:rsid w:val="00C16DC3"/>
    <w:rsid w:val="00C16F4E"/>
    <w:rsid w:val="00C170FF"/>
    <w:rsid w:val="00C17431"/>
    <w:rsid w:val="00C17658"/>
    <w:rsid w:val="00C176EB"/>
    <w:rsid w:val="00C17B0F"/>
    <w:rsid w:val="00C17F9D"/>
    <w:rsid w:val="00C17FB8"/>
    <w:rsid w:val="00C2014C"/>
    <w:rsid w:val="00C2025E"/>
    <w:rsid w:val="00C203CB"/>
    <w:rsid w:val="00C20597"/>
    <w:rsid w:val="00C2087C"/>
    <w:rsid w:val="00C208EF"/>
    <w:rsid w:val="00C20DD4"/>
    <w:rsid w:val="00C20E46"/>
    <w:rsid w:val="00C21430"/>
    <w:rsid w:val="00C216C0"/>
    <w:rsid w:val="00C219DD"/>
    <w:rsid w:val="00C21D41"/>
    <w:rsid w:val="00C225C3"/>
    <w:rsid w:val="00C229CB"/>
    <w:rsid w:val="00C22C85"/>
    <w:rsid w:val="00C22DEC"/>
    <w:rsid w:val="00C2308A"/>
    <w:rsid w:val="00C23304"/>
    <w:rsid w:val="00C236D8"/>
    <w:rsid w:val="00C2372A"/>
    <w:rsid w:val="00C23794"/>
    <w:rsid w:val="00C23C0B"/>
    <w:rsid w:val="00C24A30"/>
    <w:rsid w:val="00C24D21"/>
    <w:rsid w:val="00C24FB3"/>
    <w:rsid w:val="00C2585B"/>
    <w:rsid w:val="00C25902"/>
    <w:rsid w:val="00C25B27"/>
    <w:rsid w:val="00C25F79"/>
    <w:rsid w:val="00C2674E"/>
    <w:rsid w:val="00C26887"/>
    <w:rsid w:val="00C2738E"/>
    <w:rsid w:val="00C27399"/>
    <w:rsid w:val="00C2744A"/>
    <w:rsid w:val="00C276B0"/>
    <w:rsid w:val="00C27C15"/>
    <w:rsid w:val="00C27C29"/>
    <w:rsid w:val="00C27CC9"/>
    <w:rsid w:val="00C302DA"/>
    <w:rsid w:val="00C31191"/>
    <w:rsid w:val="00C3148D"/>
    <w:rsid w:val="00C31678"/>
    <w:rsid w:val="00C317E2"/>
    <w:rsid w:val="00C31B95"/>
    <w:rsid w:val="00C321E0"/>
    <w:rsid w:val="00C3267E"/>
    <w:rsid w:val="00C326AD"/>
    <w:rsid w:val="00C32AE3"/>
    <w:rsid w:val="00C32B50"/>
    <w:rsid w:val="00C32D43"/>
    <w:rsid w:val="00C32DB0"/>
    <w:rsid w:val="00C32F73"/>
    <w:rsid w:val="00C32FDE"/>
    <w:rsid w:val="00C3336A"/>
    <w:rsid w:val="00C33828"/>
    <w:rsid w:val="00C3383B"/>
    <w:rsid w:val="00C33C1D"/>
    <w:rsid w:val="00C33C93"/>
    <w:rsid w:val="00C33CCB"/>
    <w:rsid w:val="00C33D81"/>
    <w:rsid w:val="00C340B5"/>
    <w:rsid w:val="00C340C0"/>
    <w:rsid w:val="00C342DF"/>
    <w:rsid w:val="00C34C16"/>
    <w:rsid w:val="00C34F42"/>
    <w:rsid w:val="00C35178"/>
    <w:rsid w:val="00C3559B"/>
    <w:rsid w:val="00C35692"/>
    <w:rsid w:val="00C35A9E"/>
    <w:rsid w:val="00C35E9B"/>
    <w:rsid w:val="00C35EC7"/>
    <w:rsid w:val="00C3678C"/>
    <w:rsid w:val="00C37373"/>
    <w:rsid w:val="00C379B5"/>
    <w:rsid w:val="00C37A44"/>
    <w:rsid w:val="00C37B57"/>
    <w:rsid w:val="00C37CD6"/>
    <w:rsid w:val="00C40424"/>
    <w:rsid w:val="00C40667"/>
    <w:rsid w:val="00C4138C"/>
    <w:rsid w:val="00C41671"/>
    <w:rsid w:val="00C41828"/>
    <w:rsid w:val="00C41D79"/>
    <w:rsid w:val="00C41FA2"/>
    <w:rsid w:val="00C422AE"/>
    <w:rsid w:val="00C42578"/>
    <w:rsid w:val="00C42ABD"/>
    <w:rsid w:val="00C43B14"/>
    <w:rsid w:val="00C43BB2"/>
    <w:rsid w:val="00C43EAE"/>
    <w:rsid w:val="00C44BDD"/>
    <w:rsid w:val="00C44EF3"/>
    <w:rsid w:val="00C45254"/>
    <w:rsid w:val="00C452C2"/>
    <w:rsid w:val="00C45439"/>
    <w:rsid w:val="00C456EA"/>
    <w:rsid w:val="00C45B98"/>
    <w:rsid w:val="00C45BB7"/>
    <w:rsid w:val="00C45D06"/>
    <w:rsid w:val="00C4609A"/>
    <w:rsid w:val="00C46152"/>
    <w:rsid w:val="00C4656C"/>
    <w:rsid w:val="00C46A1E"/>
    <w:rsid w:val="00C473F2"/>
    <w:rsid w:val="00C478B7"/>
    <w:rsid w:val="00C47CAC"/>
    <w:rsid w:val="00C5076E"/>
    <w:rsid w:val="00C50774"/>
    <w:rsid w:val="00C50E50"/>
    <w:rsid w:val="00C50EAF"/>
    <w:rsid w:val="00C5124F"/>
    <w:rsid w:val="00C519AD"/>
    <w:rsid w:val="00C51A56"/>
    <w:rsid w:val="00C51FAA"/>
    <w:rsid w:val="00C52082"/>
    <w:rsid w:val="00C522A6"/>
    <w:rsid w:val="00C523EB"/>
    <w:rsid w:val="00C523ED"/>
    <w:rsid w:val="00C53726"/>
    <w:rsid w:val="00C5380F"/>
    <w:rsid w:val="00C539F0"/>
    <w:rsid w:val="00C53D59"/>
    <w:rsid w:val="00C53DF9"/>
    <w:rsid w:val="00C53EB0"/>
    <w:rsid w:val="00C54243"/>
    <w:rsid w:val="00C543B9"/>
    <w:rsid w:val="00C54488"/>
    <w:rsid w:val="00C54DBF"/>
    <w:rsid w:val="00C54EE9"/>
    <w:rsid w:val="00C54F46"/>
    <w:rsid w:val="00C5529D"/>
    <w:rsid w:val="00C55426"/>
    <w:rsid w:val="00C55B84"/>
    <w:rsid w:val="00C55EF4"/>
    <w:rsid w:val="00C5641E"/>
    <w:rsid w:val="00C5644D"/>
    <w:rsid w:val="00C56734"/>
    <w:rsid w:val="00C568ED"/>
    <w:rsid w:val="00C56C59"/>
    <w:rsid w:val="00C57014"/>
    <w:rsid w:val="00C6004E"/>
    <w:rsid w:val="00C6041F"/>
    <w:rsid w:val="00C60683"/>
    <w:rsid w:val="00C60F9F"/>
    <w:rsid w:val="00C616F9"/>
    <w:rsid w:val="00C623D4"/>
    <w:rsid w:val="00C6268F"/>
    <w:rsid w:val="00C62919"/>
    <w:rsid w:val="00C62CCB"/>
    <w:rsid w:val="00C62DEF"/>
    <w:rsid w:val="00C62FD1"/>
    <w:rsid w:val="00C631EB"/>
    <w:rsid w:val="00C636AA"/>
    <w:rsid w:val="00C639FD"/>
    <w:rsid w:val="00C63CEA"/>
    <w:rsid w:val="00C64A0F"/>
    <w:rsid w:val="00C64D9A"/>
    <w:rsid w:val="00C650CF"/>
    <w:rsid w:val="00C6537B"/>
    <w:rsid w:val="00C6548F"/>
    <w:rsid w:val="00C657E4"/>
    <w:rsid w:val="00C659DB"/>
    <w:rsid w:val="00C65B19"/>
    <w:rsid w:val="00C65CA0"/>
    <w:rsid w:val="00C65EE6"/>
    <w:rsid w:val="00C65FD5"/>
    <w:rsid w:val="00C660B4"/>
    <w:rsid w:val="00C66720"/>
    <w:rsid w:val="00C6684B"/>
    <w:rsid w:val="00C66D87"/>
    <w:rsid w:val="00C6725C"/>
    <w:rsid w:val="00C673E4"/>
    <w:rsid w:val="00C67904"/>
    <w:rsid w:val="00C67AD3"/>
    <w:rsid w:val="00C67B54"/>
    <w:rsid w:val="00C70E4F"/>
    <w:rsid w:val="00C70F15"/>
    <w:rsid w:val="00C7144E"/>
    <w:rsid w:val="00C714F1"/>
    <w:rsid w:val="00C71522"/>
    <w:rsid w:val="00C71B14"/>
    <w:rsid w:val="00C71C97"/>
    <w:rsid w:val="00C7220C"/>
    <w:rsid w:val="00C7335B"/>
    <w:rsid w:val="00C7367D"/>
    <w:rsid w:val="00C73A64"/>
    <w:rsid w:val="00C73E0D"/>
    <w:rsid w:val="00C73F51"/>
    <w:rsid w:val="00C74583"/>
    <w:rsid w:val="00C747FD"/>
    <w:rsid w:val="00C7489E"/>
    <w:rsid w:val="00C74A1F"/>
    <w:rsid w:val="00C74B00"/>
    <w:rsid w:val="00C74B14"/>
    <w:rsid w:val="00C74C6D"/>
    <w:rsid w:val="00C74D77"/>
    <w:rsid w:val="00C750DC"/>
    <w:rsid w:val="00C7592A"/>
    <w:rsid w:val="00C75D72"/>
    <w:rsid w:val="00C75F33"/>
    <w:rsid w:val="00C760A0"/>
    <w:rsid w:val="00C76F6B"/>
    <w:rsid w:val="00C805AB"/>
    <w:rsid w:val="00C808EF"/>
    <w:rsid w:val="00C80AD1"/>
    <w:rsid w:val="00C80B7D"/>
    <w:rsid w:val="00C80D4E"/>
    <w:rsid w:val="00C815D9"/>
    <w:rsid w:val="00C81927"/>
    <w:rsid w:val="00C81DEC"/>
    <w:rsid w:val="00C82090"/>
    <w:rsid w:val="00C82146"/>
    <w:rsid w:val="00C8252F"/>
    <w:rsid w:val="00C827E6"/>
    <w:rsid w:val="00C83275"/>
    <w:rsid w:val="00C832F8"/>
    <w:rsid w:val="00C83414"/>
    <w:rsid w:val="00C835FF"/>
    <w:rsid w:val="00C839B3"/>
    <w:rsid w:val="00C844D6"/>
    <w:rsid w:val="00C84519"/>
    <w:rsid w:val="00C84A4A"/>
    <w:rsid w:val="00C85486"/>
    <w:rsid w:val="00C85ACE"/>
    <w:rsid w:val="00C85ADE"/>
    <w:rsid w:val="00C85BCF"/>
    <w:rsid w:val="00C85FF0"/>
    <w:rsid w:val="00C860FA"/>
    <w:rsid w:val="00C86122"/>
    <w:rsid w:val="00C868F8"/>
    <w:rsid w:val="00C86C85"/>
    <w:rsid w:val="00C86CEB"/>
    <w:rsid w:val="00C86D0F"/>
    <w:rsid w:val="00C86D67"/>
    <w:rsid w:val="00C86D8A"/>
    <w:rsid w:val="00C86E80"/>
    <w:rsid w:val="00C86F90"/>
    <w:rsid w:val="00C87003"/>
    <w:rsid w:val="00C879D5"/>
    <w:rsid w:val="00C87E9A"/>
    <w:rsid w:val="00C90002"/>
    <w:rsid w:val="00C900CA"/>
    <w:rsid w:val="00C902BE"/>
    <w:rsid w:val="00C909A9"/>
    <w:rsid w:val="00C90AAF"/>
    <w:rsid w:val="00C90B02"/>
    <w:rsid w:val="00C910B0"/>
    <w:rsid w:val="00C9171B"/>
    <w:rsid w:val="00C91861"/>
    <w:rsid w:val="00C91D7B"/>
    <w:rsid w:val="00C92662"/>
    <w:rsid w:val="00C926D1"/>
    <w:rsid w:val="00C927E9"/>
    <w:rsid w:val="00C9286F"/>
    <w:rsid w:val="00C92A45"/>
    <w:rsid w:val="00C92D3E"/>
    <w:rsid w:val="00C93246"/>
    <w:rsid w:val="00C9344E"/>
    <w:rsid w:val="00C93499"/>
    <w:rsid w:val="00C9352B"/>
    <w:rsid w:val="00C9354B"/>
    <w:rsid w:val="00C9380F"/>
    <w:rsid w:val="00C93A61"/>
    <w:rsid w:val="00C93B3C"/>
    <w:rsid w:val="00C93BDC"/>
    <w:rsid w:val="00C9421C"/>
    <w:rsid w:val="00C94423"/>
    <w:rsid w:val="00C9488E"/>
    <w:rsid w:val="00C94890"/>
    <w:rsid w:val="00C94D28"/>
    <w:rsid w:val="00C95049"/>
    <w:rsid w:val="00C95AAC"/>
    <w:rsid w:val="00C95AED"/>
    <w:rsid w:val="00C95C63"/>
    <w:rsid w:val="00C96811"/>
    <w:rsid w:val="00C96947"/>
    <w:rsid w:val="00C96BE4"/>
    <w:rsid w:val="00C96FFD"/>
    <w:rsid w:val="00C97AAA"/>
    <w:rsid w:val="00CA0069"/>
    <w:rsid w:val="00CA008C"/>
    <w:rsid w:val="00CA124A"/>
    <w:rsid w:val="00CA145B"/>
    <w:rsid w:val="00CA153F"/>
    <w:rsid w:val="00CA1E26"/>
    <w:rsid w:val="00CA2172"/>
    <w:rsid w:val="00CA26C7"/>
    <w:rsid w:val="00CA27EF"/>
    <w:rsid w:val="00CA2E69"/>
    <w:rsid w:val="00CA3BF5"/>
    <w:rsid w:val="00CA3C75"/>
    <w:rsid w:val="00CA417E"/>
    <w:rsid w:val="00CA4600"/>
    <w:rsid w:val="00CA487B"/>
    <w:rsid w:val="00CA48DF"/>
    <w:rsid w:val="00CA4E5F"/>
    <w:rsid w:val="00CA511E"/>
    <w:rsid w:val="00CA5121"/>
    <w:rsid w:val="00CA572E"/>
    <w:rsid w:val="00CA613F"/>
    <w:rsid w:val="00CA6499"/>
    <w:rsid w:val="00CA6CEC"/>
    <w:rsid w:val="00CA6FF1"/>
    <w:rsid w:val="00CA706A"/>
    <w:rsid w:val="00CA7134"/>
    <w:rsid w:val="00CA72A6"/>
    <w:rsid w:val="00CA72EC"/>
    <w:rsid w:val="00CA73B0"/>
    <w:rsid w:val="00CA749D"/>
    <w:rsid w:val="00CA74DA"/>
    <w:rsid w:val="00CA7599"/>
    <w:rsid w:val="00CA7688"/>
    <w:rsid w:val="00CA76BD"/>
    <w:rsid w:val="00CA7BBC"/>
    <w:rsid w:val="00CA7BCF"/>
    <w:rsid w:val="00CA7E57"/>
    <w:rsid w:val="00CB0BD5"/>
    <w:rsid w:val="00CB121F"/>
    <w:rsid w:val="00CB147C"/>
    <w:rsid w:val="00CB154A"/>
    <w:rsid w:val="00CB15C9"/>
    <w:rsid w:val="00CB17F5"/>
    <w:rsid w:val="00CB1840"/>
    <w:rsid w:val="00CB1A2F"/>
    <w:rsid w:val="00CB250E"/>
    <w:rsid w:val="00CB2534"/>
    <w:rsid w:val="00CB2C55"/>
    <w:rsid w:val="00CB3763"/>
    <w:rsid w:val="00CB3A66"/>
    <w:rsid w:val="00CB3E23"/>
    <w:rsid w:val="00CB3F27"/>
    <w:rsid w:val="00CB4085"/>
    <w:rsid w:val="00CB40EE"/>
    <w:rsid w:val="00CB480F"/>
    <w:rsid w:val="00CB4D31"/>
    <w:rsid w:val="00CB4DE5"/>
    <w:rsid w:val="00CB4EEE"/>
    <w:rsid w:val="00CB58E6"/>
    <w:rsid w:val="00CB5D33"/>
    <w:rsid w:val="00CB5F89"/>
    <w:rsid w:val="00CB61D0"/>
    <w:rsid w:val="00CB6296"/>
    <w:rsid w:val="00CB679B"/>
    <w:rsid w:val="00CB69A2"/>
    <w:rsid w:val="00CB6B4C"/>
    <w:rsid w:val="00CB7634"/>
    <w:rsid w:val="00CB7AA7"/>
    <w:rsid w:val="00CB7E83"/>
    <w:rsid w:val="00CB7F25"/>
    <w:rsid w:val="00CC0288"/>
    <w:rsid w:val="00CC059C"/>
    <w:rsid w:val="00CC0C21"/>
    <w:rsid w:val="00CC0D18"/>
    <w:rsid w:val="00CC0D33"/>
    <w:rsid w:val="00CC11DE"/>
    <w:rsid w:val="00CC1E54"/>
    <w:rsid w:val="00CC1F83"/>
    <w:rsid w:val="00CC20CF"/>
    <w:rsid w:val="00CC21C4"/>
    <w:rsid w:val="00CC25CD"/>
    <w:rsid w:val="00CC28E4"/>
    <w:rsid w:val="00CC2BB4"/>
    <w:rsid w:val="00CC2F3F"/>
    <w:rsid w:val="00CC304C"/>
    <w:rsid w:val="00CC362E"/>
    <w:rsid w:val="00CC386C"/>
    <w:rsid w:val="00CC4873"/>
    <w:rsid w:val="00CC4985"/>
    <w:rsid w:val="00CC4FBE"/>
    <w:rsid w:val="00CC5378"/>
    <w:rsid w:val="00CC539C"/>
    <w:rsid w:val="00CC54F8"/>
    <w:rsid w:val="00CC5551"/>
    <w:rsid w:val="00CC563E"/>
    <w:rsid w:val="00CC57C4"/>
    <w:rsid w:val="00CC57F5"/>
    <w:rsid w:val="00CC593B"/>
    <w:rsid w:val="00CC598F"/>
    <w:rsid w:val="00CC59C3"/>
    <w:rsid w:val="00CC5F5D"/>
    <w:rsid w:val="00CC636B"/>
    <w:rsid w:val="00CC6D4F"/>
    <w:rsid w:val="00CC783D"/>
    <w:rsid w:val="00CC7BDF"/>
    <w:rsid w:val="00CD08BF"/>
    <w:rsid w:val="00CD0E3B"/>
    <w:rsid w:val="00CD0F81"/>
    <w:rsid w:val="00CD127F"/>
    <w:rsid w:val="00CD13D6"/>
    <w:rsid w:val="00CD1756"/>
    <w:rsid w:val="00CD17AB"/>
    <w:rsid w:val="00CD1A8B"/>
    <w:rsid w:val="00CD1E32"/>
    <w:rsid w:val="00CD1FB0"/>
    <w:rsid w:val="00CD2F19"/>
    <w:rsid w:val="00CD3186"/>
    <w:rsid w:val="00CD353A"/>
    <w:rsid w:val="00CD39E6"/>
    <w:rsid w:val="00CD3D51"/>
    <w:rsid w:val="00CD40B6"/>
    <w:rsid w:val="00CD4307"/>
    <w:rsid w:val="00CD4539"/>
    <w:rsid w:val="00CD46A9"/>
    <w:rsid w:val="00CD4764"/>
    <w:rsid w:val="00CD4794"/>
    <w:rsid w:val="00CD47E8"/>
    <w:rsid w:val="00CD4A58"/>
    <w:rsid w:val="00CD518B"/>
    <w:rsid w:val="00CD52F4"/>
    <w:rsid w:val="00CD554A"/>
    <w:rsid w:val="00CD5CB2"/>
    <w:rsid w:val="00CD5E79"/>
    <w:rsid w:val="00CD5F05"/>
    <w:rsid w:val="00CD5F32"/>
    <w:rsid w:val="00CD6419"/>
    <w:rsid w:val="00CD64BE"/>
    <w:rsid w:val="00CD6751"/>
    <w:rsid w:val="00CD693E"/>
    <w:rsid w:val="00CD6991"/>
    <w:rsid w:val="00CD6B44"/>
    <w:rsid w:val="00CD6C1D"/>
    <w:rsid w:val="00CD6DDE"/>
    <w:rsid w:val="00CD73AE"/>
    <w:rsid w:val="00CD7590"/>
    <w:rsid w:val="00CD76CD"/>
    <w:rsid w:val="00CD7B86"/>
    <w:rsid w:val="00CE0C1E"/>
    <w:rsid w:val="00CE12F7"/>
    <w:rsid w:val="00CE13D0"/>
    <w:rsid w:val="00CE17CC"/>
    <w:rsid w:val="00CE19E4"/>
    <w:rsid w:val="00CE1E7E"/>
    <w:rsid w:val="00CE1F75"/>
    <w:rsid w:val="00CE2285"/>
    <w:rsid w:val="00CE2401"/>
    <w:rsid w:val="00CE2455"/>
    <w:rsid w:val="00CE24AB"/>
    <w:rsid w:val="00CE2B36"/>
    <w:rsid w:val="00CE2D06"/>
    <w:rsid w:val="00CE2E24"/>
    <w:rsid w:val="00CE2F93"/>
    <w:rsid w:val="00CE3148"/>
    <w:rsid w:val="00CE34EC"/>
    <w:rsid w:val="00CE38CD"/>
    <w:rsid w:val="00CE3900"/>
    <w:rsid w:val="00CE3ADF"/>
    <w:rsid w:val="00CE42E5"/>
    <w:rsid w:val="00CE4A61"/>
    <w:rsid w:val="00CE585B"/>
    <w:rsid w:val="00CE5C09"/>
    <w:rsid w:val="00CE609B"/>
    <w:rsid w:val="00CE6366"/>
    <w:rsid w:val="00CE6825"/>
    <w:rsid w:val="00CE6AF7"/>
    <w:rsid w:val="00CE7332"/>
    <w:rsid w:val="00CE74E2"/>
    <w:rsid w:val="00CE751F"/>
    <w:rsid w:val="00CE786E"/>
    <w:rsid w:val="00CE7ADA"/>
    <w:rsid w:val="00CE7B19"/>
    <w:rsid w:val="00CE7CFE"/>
    <w:rsid w:val="00CE7D3B"/>
    <w:rsid w:val="00CE7E8F"/>
    <w:rsid w:val="00CE7F50"/>
    <w:rsid w:val="00CF001A"/>
    <w:rsid w:val="00CF0241"/>
    <w:rsid w:val="00CF036F"/>
    <w:rsid w:val="00CF0797"/>
    <w:rsid w:val="00CF093F"/>
    <w:rsid w:val="00CF0C3B"/>
    <w:rsid w:val="00CF10E0"/>
    <w:rsid w:val="00CF121A"/>
    <w:rsid w:val="00CF12BB"/>
    <w:rsid w:val="00CF2027"/>
    <w:rsid w:val="00CF242B"/>
    <w:rsid w:val="00CF2817"/>
    <w:rsid w:val="00CF2B82"/>
    <w:rsid w:val="00CF34A8"/>
    <w:rsid w:val="00CF354F"/>
    <w:rsid w:val="00CF3571"/>
    <w:rsid w:val="00CF377B"/>
    <w:rsid w:val="00CF410A"/>
    <w:rsid w:val="00CF4585"/>
    <w:rsid w:val="00CF488C"/>
    <w:rsid w:val="00CF4E4C"/>
    <w:rsid w:val="00CF54B3"/>
    <w:rsid w:val="00CF56A8"/>
    <w:rsid w:val="00CF5745"/>
    <w:rsid w:val="00CF6A2B"/>
    <w:rsid w:val="00CF6A59"/>
    <w:rsid w:val="00CF6ACF"/>
    <w:rsid w:val="00CF792F"/>
    <w:rsid w:val="00CF79E9"/>
    <w:rsid w:val="00CF7DD0"/>
    <w:rsid w:val="00D000C2"/>
    <w:rsid w:val="00D00185"/>
    <w:rsid w:val="00D0099D"/>
    <w:rsid w:val="00D00B5A"/>
    <w:rsid w:val="00D0117A"/>
    <w:rsid w:val="00D012AA"/>
    <w:rsid w:val="00D0142D"/>
    <w:rsid w:val="00D01472"/>
    <w:rsid w:val="00D018BB"/>
    <w:rsid w:val="00D01BB7"/>
    <w:rsid w:val="00D01DA2"/>
    <w:rsid w:val="00D01F3F"/>
    <w:rsid w:val="00D0214D"/>
    <w:rsid w:val="00D02739"/>
    <w:rsid w:val="00D02B1F"/>
    <w:rsid w:val="00D02C3B"/>
    <w:rsid w:val="00D02C9C"/>
    <w:rsid w:val="00D03070"/>
    <w:rsid w:val="00D036A3"/>
    <w:rsid w:val="00D037B8"/>
    <w:rsid w:val="00D03963"/>
    <w:rsid w:val="00D03B03"/>
    <w:rsid w:val="00D03B6F"/>
    <w:rsid w:val="00D03CFF"/>
    <w:rsid w:val="00D03DF4"/>
    <w:rsid w:val="00D043FA"/>
    <w:rsid w:val="00D04440"/>
    <w:rsid w:val="00D04462"/>
    <w:rsid w:val="00D04595"/>
    <w:rsid w:val="00D05600"/>
    <w:rsid w:val="00D05640"/>
    <w:rsid w:val="00D05826"/>
    <w:rsid w:val="00D05BCB"/>
    <w:rsid w:val="00D05D8D"/>
    <w:rsid w:val="00D05E13"/>
    <w:rsid w:val="00D05E88"/>
    <w:rsid w:val="00D06294"/>
    <w:rsid w:val="00D062F1"/>
    <w:rsid w:val="00D0639D"/>
    <w:rsid w:val="00D0640C"/>
    <w:rsid w:val="00D067DA"/>
    <w:rsid w:val="00D06A4E"/>
    <w:rsid w:val="00D06ADC"/>
    <w:rsid w:val="00D07321"/>
    <w:rsid w:val="00D077AF"/>
    <w:rsid w:val="00D07C4C"/>
    <w:rsid w:val="00D07FEC"/>
    <w:rsid w:val="00D10448"/>
    <w:rsid w:val="00D10449"/>
    <w:rsid w:val="00D1070A"/>
    <w:rsid w:val="00D109D3"/>
    <w:rsid w:val="00D10CB4"/>
    <w:rsid w:val="00D1197A"/>
    <w:rsid w:val="00D11D4A"/>
    <w:rsid w:val="00D11F67"/>
    <w:rsid w:val="00D12DFE"/>
    <w:rsid w:val="00D13055"/>
    <w:rsid w:val="00D131DA"/>
    <w:rsid w:val="00D133FA"/>
    <w:rsid w:val="00D13569"/>
    <w:rsid w:val="00D13BD9"/>
    <w:rsid w:val="00D13D99"/>
    <w:rsid w:val="00D13FD4"/>
    <w:rsid w:val="00D1468B"/>
    <w:rsid w:val="00D14929"/>
    <w:rsid w:val="00D14B7B"/>
    <w:rsid w:val="00D14CC0"/>
    <w:rsid w:val="00D14DB5"/>
    <w:rsid w:val="00D15160"/>
    <w:rsid w:val="00D15281"/>
    <w:rsid w:val="00D1581A"/>
    <w:rsid w:val="00D1588E"/>
    <w:rsid w:val="00D158A8"/>
    <w:rsid w:val="00D15E65"/>
    <w:rsid w:val="00D15FBB"/>
    <w:rsid w:val="00D16DCB"/>
    <w:rsid w:val="00D17336"/>
    <w:rsid w:val="00D1750E"/>
    <w:rsid w:val="00D177BC"/>
    <w:rsid w:val="00D17913"/>
    <w:rsid w:val="00D17BFB"/>
    <w:rsid w:val="00D17CD2"/>
    <w:rsid w:val="00D20775"/>
    <w:rsid w:val="00D20AF3"/>
    <w:rsid w:val="00D20B94"/>
    <w:rsid w:val="00D20F65"/>
    <w:rsid w:val="00D21145"/>
    <w:rsid w:val="00D211E9"/>
    <w:rsid w:val="00D2133B"/>
    <w:rsid w:val="00D21535"/>
    <w:rsid w:val="00D21EA3"/>
    <w:rsid w:val="00D220A3"/>
    <w:rsid w:val="00D22AB0"/>
    <w:rsid w:val="00D22CCD"/>
    <w:rsid w:val="00D22FCA"/>
    <w:rsid w:val="00D233D5"/>
    <w:rsid w:val="00D2358D"/>
    <w:rsid w:val="00D235DB"/>
    <w:rsid w:val="00D23736"/>
    <w:rsid w:val="00D23818"/>
    <w:rsid w:val="00D23A2D"/>
    <w:rsid w:val="00D23A40"/>
    <w:rsid w:val="00D23AC9"/>
    <w:rsid w:val="00D23CA1"/>
    <w:rsid w:val="00D23D4B"/>
    <w:rsid w:val="00D23DD7"/>
    <w:rsid w:val="00D24143"/>
    <w:rsid w:val="00D241E5"/>
    <w:rsid w:val="00D2429F"/>
    <w:rsid w:val="00D243FD"/>
    <w:rsid w:val="00D24A36"/>
    <w:rsid w:val="00D24BE2"/>
    <w:rsid w:val="00D24D12"/>
    <w:rsid w:val="00D24E2E"/>
    <w:rsid w:val="00D2511F"/>
    <w:rsid w:val="00D255DE"/>
    <w:rsid w:val="00D2575E"/>
    <w:rsid w:val="00D2653D"/>
    <w:rsid w:val="00D2664E"/>
    <w:rsid w:val="00D267DB"/>
    <w:rsid w:val="00D268F2"/>
    <w:rsid w:val="00D26BA7"/>
    <w:rsid w:val="00D26CAE"/>
    <w:rsid w:val="00D26D17"/>
    <w:rsid w:val="00D2700D"/>
    <w:rsid w:val="00D27687"/>
    <w:rsid w:val="00D27712"/>
    <w:rsid w:val="00D279C0"/>
    <w:rsid w:val="00D27A27"/>
    <w:rsid w:val="00D27CB8"/>
    <w:rsid w:val="00D27D22"/>
    <w:rsid w:val="00D27EA7"/>
    <w:rsid w:val="00D27F15"/>
    <w:rsid w:val="00D30347"/>
    <w:rsid w:val="00D30542"/>
    <w:rsid w:val="00D3082D"/>
    <w:rsid w:val="00D3096F"/>
    <w:rsid w:val="00D30D6A"/>
    <w:rsid w:val="00D30ECF"/>
    <w:rsid w:val="00D31E92"/>
    <w:rsid w:val="00D320DE"/>
    <w:rsid w:val="00D326BC"/>
    <w:rsid w:val="00D32CEE"/>
    <w:rsid w:val="00D32F91"/>
    <w:rsid w:val="00D3332F"/>
    <w:rsid w:val="00D33522"/>
    <w:rsid w:val="00D33929"/>
    <w:rsid w:val="00D33AB4"/>
    <w:rsid w:val="00D33BD9"/>
    <w:rsid w:val="00D33E4B"/>
    <w:rsid w:val="00D34189"/>
    <w:rsid w:val="00D3418A"/>
    <w:rsid w:val="00D342BD"/>
    <w:rsid w:val="00D34337"/>
    <w:rsid w:val="00D34512"/>
    <w:rsid w:val="00D34760"/>
    <w:rsid w:val="00D34A20"/>
    <w:rsid w:val="00D34DC1"/>
    <w:rsid w:val="00D34FBB"/>
    <w:rsid w:val="00D35129"/>
    <w:rsid w:val="00D352FE"/>
    <w:rsid w:val="00D35628"/>
    <w:rsid w:val="00D35684"/>
    <w:rsid w:val="00D35D8D"/>
    <w:rsid w:val="00D36156"/>
    <w:rsid w:val="00D361E8"/>
    <w:rsid w:val="00D363D5"/>
    <w:rsid w:val="00D369DA"/>
    <w:rsid w:val="00D36A14"/>
    <w:rsid w:val="00D36B91"/>
    <w:rsid w:val="00D36C85"/>
    <w:rsid w:val="00D37151"/>
    <w:rsid w:val="00D3732B"/>
    <w:rsid w:val="00D374F4"/>
    <w:rsid w:val="00D37949"/>
    <w:rsid w:val="00D37A2C"/>
    <w:rsid w:val="00D4001D"/>
    <w:rsid w:val="00D402E8"/>
    <w:rsid w:val="00D4038E"/>
    <w:rsid w:val="00D40A1C"/>
    <w:rsid w:val="00D40B15"/>
    <w:rsid w:val="00D410DF"/>
    <w:rsid w:val="00D41A7D"/>
    <w:rsid w:val="00D41F55"/>
    <w:rsid w:val="00D42033"/>
    <w:rsid w:val="00D42968"/>
    <w:rsid w:val="00D4301B"/>
    <w:rsid w:val="00D432D8"/>
    <w:rsid w:val="00D43314"/>
    <w:rsid w:val="00D43580"/>
    <w:rsid w:val="00D43B2B"/>
    <w:rsid w:val="00D44046"/>
    <w:rsid w:val="00D4404F"/>
    <w:rsid w:val="00D4406F"/>
    <w:rsid w:val="00D44263"/>
    <w:rsid w:val="00D44B15"/>
    <w:rsid w:val="00D44B6F"/>
    <w:rsid w:val="00D44CEF"/>
    <w:rsid w:val="00D453B9"/>
    <w:rsid w:val="00D457C9"/>
    <w:rsid w:val="00D45807"/>
    <w:rsid w:val="00D45825"/>
    <w:rsid w:val="00D459F6"/>
    <w:rsid w:val="00D45CD6"/>
    <w:rsid w:val="00D45FA5"/>
    <w:rsid w:val="00D45FA8"/>
    <w:rsid w:val="00D461C5"/>
    <w:rsid w:val="00D46470"/>
    <w:rsid w:val="00D466E0"/>
    <w:rsid w:val="00D46C50"/>
    <w:rsid w:val="00D46EEA"/>
    <w:rsid w:val="00D475B1"/>
    <w:rsid w:val="00D47A8E"/>
    <w:rsid w:val="00D47B09"/>
    <w:rsid w:val="00D47BEF"/>
    <w:rsid w:val="00D50527"/>
    <w:rsid w:val="00D505F6"/>
    <w:rsid w:val="00D50817"/>
    <w:rsid w:val="00D5083E"/>
    <w:rsid w:val="00D50EB4"/>
    <w:rsid w:val="00D50F04"/>
    <w:rsid w:val="00D511D6"/>
    <w:rsid w:val="00D518E3"/>
    <w:rsid w:val="00D51B4B"/>
    <w:rsid w:val="00D51BA7"/>
    <w:rsid w:val="00D520F0"/>
    <w:rsid w:val="00D524BC"/>
    <w:rsid w:val="00D526F5"/>
    <w:rsid w:val="00D538DE"/>
    <w:rsid w:val="00D5394E"/>
    <w:rsid w:val="00D53AAE"/>
    <w:rsid w:val="00D53EBD"/>
    <w:rsid w:val="00D5418D"/>
    <w:rsid w:val="00D54298"/>
    <w:rsid w:val="00D54E9B"/>
    <w:rsid w:val="00D54EB7"/>
    <w:rsid w:val="00D55465"/>
    <w:rsid w:val="00D5624E"/>
    <w:rsid w:val="00D5643C"/>
    <w:rsid w:val="00D570F4"/>
    <w:rsid w:val="00D572D8"/>
    <w:rsid w:val="00D5730F"/>
    <w:rsid w:val="00D5731C"/>
    <w:rsid w:val="00D5757E"/>
    <w:rsid w:val="00D578D0"/>
    <w:rsid w:val="00D57990"/>
    <w:rsid w:val="00D57A45"/>
    <w:rsid w:val="00D57B78"/>
    <w:rsid w:val="00D57F9B"/>
    <w:rsid w:val="00D60257"/>
    <w:rsid w:val="00D6027F"/>
    <w:rsid w:val="00D607A1"/>
    <w:rsid w:val="00D607EA"/>
    <w:rsid w:val="00D60B64"/>
    <w:rsid w:val="00D60B8F"/>
    <w:rsid w:val="00D60CE6"/>
    <w:rsid w:val="00D60D35"/>
    <w:rsid w:val="00D60DAE"/>
    <w:rsid w:val="00D60FF0"/>
    <w:rsid w:val="00D61210"/>
    <w:rsid w:val="00D6125F"/>
    <w:rsid w:val="00D61302"/>
    <w:rsid w:val="00D6135D"/>
    <w:rsid w:val="00D61508"/>
    <w:rsid w:val="00D615E7"/>
    <w:rsid w:val="00D61893"/>
    <w:rsid w:val="00D61C34"/>
    <w:rsid w:val="00D61EE8"/>
    <w:rsid w:val="00D61F85"/>
    <w:rsid w:val="00D622AD"/>
    <w:rsid w:val="00D62822"/>
    <w:rsid w:val="00D629AC"/>
    <w:rsid w:val="00D62C2D"/>
    <w:rsid w:val="00D62CA7"/>
    <w:rsid w:val="00D632B7"/>
    <w:rsid w:val="00D635D3"/>
    <w:rsid w:val="00D637C1"/>
    <w:rsid w:val="00D63BFF"/>
    <w:rsid w:val="00D63DA0"/>
    <w:rsid w:val="00D63F23"/>
    <w:rsid w:val="00D6477B"/>
    <w:rsid w:val="00D64B0E"/>
    <w:rsid w:val="00D64D44"/>
    <w:rsid w:val="00D65323"/>
    <w:rsid w:val="00D65C33"/>
    <w:rsid w:val="00D66049"/>
    <w:rsid w:val="00D664CE"/>
    <w:rsid w:val="00D66C0D"/>
    <w:rsid w:val="00D678C9"/>
    <w:rsid w:val="00D67A0E"/>
    <w:rsid w:val="00D67BE2"/>
    <w:rsid w:val="00D67F6F"/>
    <w:rsid w:val="00D703AC"/>
    <w:rsid w:val="00D70889"/>
    <w:rsid w:val="00D70A69"/>
    <w:rsid w:val="00D70AF2"/>
    <w:rsid w:val="00D71072"/>
    <w:rsid w:val="00D71538"/>
    <w:rsid w:val="00D71BEE"/>
    <w:rsid w:val="00D71F46"/>
    <w:rsid w:val="00D72243"/>
    <w:rsid w:val="00D72DDE"/>
    <w:rsid w:val="00D731A5"/>
    <w:rsid w:val="00D73351"/>
    <w:rsid w:val="00D739A6"/>
    <w:rsid w:val="00D73E7D"/>
    <w:rsid w:val="00D7463D"/>
    <w:rsid w:val="00D747D5"/>
    <w:rsid w:val="00D74CA9"/>
    <w:rsid w:val="00D74D0B"/>
    <w:rsid w:val="00D74FCB"/>
    <w:rsid w:val="00D7531F"/>
    <w:rsid w:val="00D758F0"/>
    <w:rsid w:val="00D75AB7"/>
    <w:rsid w:val="00D75C68"/>
    <w:rsid w:val="00D75F26"/>
    <w:rsid w:val="00D76425"/>
    <w:rsid w:val="00D76E20"/>
    <w:rsid w:val="00D7720A"/>
    <w:rsid w:val="00D7721A"/>
    <w:rsid w:val="00D7753D"/>
    <w:rsid w:val="00D7762C"/>
    <w:rsid w:val="00D77759"/>
    <w:rsid w:val="00D77A13"/>
    <w:rsid w:val="00D8002B"/>
    <w:rsid w:val="00D8004C"/>
    <w:rsid w:val="00D80239"/>
    <w:rsid w:val="00D80437"/>
    <w:rsid w:val="00D80D87"/>
    <w:rsid w:val="00D80F0C"/>
    <w:rsid w:val="00D80FB3"/>
    <w:rsid w:val="00D81784"/>
    <w:rsid w:val="00D8186C"/>
    <w:rsid w:val="00D824C2"/>
    <w:rsid w:val="00D829B4"/>
    <w:rsid w:val="00D82FE6"/>
    <w:rsid w:val="00D83082"/>
    <w:rsid w:val="00D83103"/>
    <w:rsid w:val="00D83244"/>
    <w:rsid w:val="00D835C8"/>
    <w:rsid w:val="00D83A66"/>
    <w:rsid w:val="00D83D35"/>
    <w:rsid w:val="00D83F4B"/>
    <w:rsid w:val="00D84647"/>
    <w:rsid w:val="00D84A8C"/>
    <w:rsid w:val="00D84B82"/>
    <w:rsid w:val="00D84BEE"/>
    <w:rsid w:val="00D84FB4"/>
    <w:rsid w:val="00D85062"/>
    <w:rsid w:val="00D85463"/>
    <w:rsid w:val="00D854DA"/>
    <w:rsid w:val="00D857C4"/>
    <w:rsid w:val="00D857C5"/>
    <w:rsid w:val="00D861D7"/>
    <w:rsid w:val="00D8620E"/>
    <w:rsid w:val="00D862C5"/>
    <w:rsid w:val="00D8639A"/>
    <w:rsid w:val="00D864F7"/>
    <w:rsid w:val="00D8650E"/>
    <w:rsid w:val="00D8698E"/>
    <w:rsid w:val="00D87279"/>
    <w:rsid w:val="00D87363"/>
    <w:rsid w:val="00D87564"/>
    <w:rsid w:val="00D87879"/>
    <w:rsid w:val="00D87906"/>
    <w:rsid w:val="00D87B94"/>
    <w:rsid w:val="00D90074"/>
    <w:rsid w:val="00D902FD"/>
    <w:rsid w:val="00D902FF"/>
    <w:rsid w:val="00D9037E"/>
    <w:rsid w:val="00D90597"/>
    <w:rsid w:val="00D9089E"/>
    <w:rsid w:val="00D908E6"/>
    <w:rsid w:val="00D91021"/>
    <w:rsid w:val="00D912CE"/>
    <w:rsid w:val="00D91502"/>
    <w:rsid w:val="00D9171E"/>
    <w:rsid w:val="00D91B09"/>
    <w:rsid w:val="00D91EE4"/>
    <w:rsid w:val="00D9214D"/>
    <w:rsid w:val="00D92209"/>
    <w:rsid w:val="00D927D7"/>
    <w:rsid w:val="00D92887"/>
    <w:rsid w:val="00D92CAD"/>
    <w:rsid w:val="00D92E14"/>
    <w:rsid w:val="00D93034"/>
    <w:rsid w:val="00D931B2"/>
    <w:rsid w:val="00D936E0"/>
    <w:rsid w:val="00D9375B"/>
    <w:rsid w:val="00D93BC7"/>
    <w:rsid w:val="00D93E96"/>
    <w:rsid w:val="00D9425F"/>
    <w:rsid w:val="00D94394"/>
    <w:rsid w:val="00D948B9"/>
    <w:rsid w:val="00D948EC"/>
    <w:rsid w:val="00D94C3E"/>
    <w:rsid w:val="00D94CDE"/>
    <w:rsid w:val="00D951A3"/>
    <w:rsid w:val="00D95A8E"/>
    <w:rsid w:val="00D95B60"/>
    <w:rsid w:val="00D95E71"/>
    <w:rsid w:val="00D95E79"/>
    <w:rsid w:val="00D9604A"/>
    <w:rsid w:val="00D9655A"/>
    <w:rsid w:val="00D9655C"/>
    <w:rsid w:val="00D965CC"/>
    <w:rsid w:val="00D96650"/>
    <w:rsid w:val="00D968C5"/>
    <w:rsid w:val="00D968CE"/>
    <w:rsid w:val="00D96A94"/>
    <w:rsid w:val="00D96BA7"/>
    <w:rsid w:val="00D974F2"/>
    <w:rsid w:val="00D975BB"/>
    <w:rsid w:val="00D975EF"/>
    <w:rsid w:val="00D97771"/>
    <w:rsid w:val="00D97A4C"/>
    <w:rsid w:val="00D97E89"/>
    <w:rsid w:val="00D97FB5"/>
    <w:rsid w:val="00DA075E"/>
    <w:rsid w:val="00DA0814"/>
    <w:rsid w:val="00DA0E1A"/>
    <w:rsid w:val="00DA17EA"/>
    <w:rsid w:val="00DA1CCD"/>
    <w:rsid w:val="00DA1E05"/>
    <w:rsid w:val="00DA1E36"/>
    <w:rsid w:val="00DA24F9"/>
    <w:rsid w:val="00DA258B"/>
    <w:rsid w:val="00DA26AA"/>
    <w:rsid w:val="00DA28A4"/>
    <w:rsid w:val="00DA29B2"/>
    <w:rsid w:val="00DA2E47"/>
    <w:rsid w:val="00DA2F5D"/>
    <w:rsid w:val="00DA37C7"/>
    <w:rsid w:val="00DA3BAB"/>
    <w:rsid w:val="00DA3D41"/>
    <w:rsid w:val="00DA4080"/>
    <w:rsid w:val="00DA40DD"/>
    <w:rsid w:val="00DA4188"/>
    <w:rsid w:val="00DA4315"/>
    <w:rsid w:val="00DA4603"/>
    <w:rsid w:val="00DA4630"/>
    <w:rsid w:val="00DA47E2"/>
    <w:rsid w:val="00DA498F"/>
    <w:rsid w:val="00DA4B20"/>
    <w:rsid w:val="00DA4C36"/>
    <w:rsid w:val="00DA4CB2"/>
    <w:rsid w:val="00DA5329"/>
    <w:rsid w:val="00DA5607"/>
    <w:rsid w:val="00DA561D"/>
    <w:rsid w:val="00DA59FE"/>
    <w:rsid w:val="00DA5DD8"/>
    <w:rsid w:val="00DA5E00"/>
    <w:rsid w:val="00DA5E1B"/>
    <w:rsid w:val="00DA6062"/>
    <w:rsid w:val="00DA614A"/>
    <w:rsid w:val="00DA63B6"/>
    <w:rsid w:val="00DA6519"/>
    <w:rsid w:val="00DA6EC5"/>
    <w:rsid w:val="00DA7213"/>
    <w:rsid w:val="00DA726D"/>
    <w:rsid w:val="00DA7618"/>
    <w:rsid w:val="00DA7B07"/>
    <w:rsid w:val="00DA7D2E"/>
    <w:rsid w:val="00DA7FDA"/>
    <w:rsid w:val="00DB02CE"/>
    <w:rsid w:val="00DB0DDB"/>
    <w:rsid w:val="00DB14C6"/>
    <w:rsid w:val="00DB19F1"/>
    <w:rsid w:val="00DB215B"/>
    <w:rsid w:val="00DB2221"/>
    <w:rsid w:val="00DB2913"/>
    <w:rsid w:val="00DB2BA8"/>
    <w:rsid w:val="00DB2EE9"/>
    <w:rsid w:val="00DB3051"/>
    <w:rsid w:val="00DB313A"/>
    <w:rsid w:val="00DB32E2"/>
    <w:rsid w:val="00DB3566"/>
    <w:rsid w:val="00DB3633"/>
    <w:rsid w:val="00DB43F8"/>
    <w:rsid w:val="00DB4421"/>
    <w:rsid w:val="00DB4AF4"/>
    <w:rsid w:val="00DB4B8F"/>
    <w:rsid w:val="00DB52B1"/>
    <w:rsid w:val="00DB5400"/>
    <w:rsid w:val="00DB5473"/>
    <w:rsid w:val="00DB5864"/>
    <w:rsid w:val="00DB5AD3"/>
    <w:rsid w:val="00DB5D0B"/>
    <w:rsid w:val="00DB6128"/>
    <w:rsid w:val="00DB6208"/>
    <w:rsid w:val="00DB6225"/>
    <w:rsid w:val="00DB64D2"/>
    <w:rsid w:val="00DB6C76"/>
    <w:rsid w:val="00DB6DBF"/>
    <w:rsid w:val="00DB6DD7"/>
    <w:rsid w:val="00DB700C"/>
    <w:rsid w:val="00DB704B"/>
    <w:rsid w:val="00DB7153"/>
    <w:rsid w:val="00DB7356"/>
    <w:rsid w:val="00DB7743"/>
    <w:rsid w:val="00DB7C6C"/>
    <w:rsid w:val="00DB7D44"/>
    <w:rsid w:val="00DB7EE7"/>
    <w:rsid w:val="00DC03F7"/>
    <w:rsid w:val="00DC0642"/>
    <w:rsid w:val="00DC0669"/>
    <w:rsid w:val="00DC076B"/>
    <w:rsid w:val="00DC0811"/>
    <w:rsid w:val="00DC0AF1"/>
    <w:rsid w:val="00DC0E18"/>
    <w:rsid w:val="00DC0FB9"/>
    <w:rsid w:val="00DC0FD7"/>
    <w:rsid w:val="00DC143D"/>
    <w:rsid w:val="00DC1784"/>
    <w:rsid w:val="00DC180D"/>
    <w:rsid w:val="00DC19F9"/>
    <w:rsid w:val="00DC20C5"/>
    <w:rsid w:val="00DC21E6"/>
    <w:rsid w:val="00DC2289"/>
    <w:rsid w:val="00DC2571"/>
    <w:rsid w:val="00DC2594"/>
    <w:rsid w:val="00DC2852"/>
    <w:rsid w:val="00DC28DC"/>
    <w:rsid w:val="00DC2B0B"/>
    <w:rsid w:val="00DC2E27"/>
    <w:rsid w:val="00DC33D2"/>
    <w:rsid w:val="00DC366D"/>
    <w:rsid w:val="00DC369F"/>
    <w:rsid w:val="00DC375F"/>
    <w:rsid w:val="00DC39F1"/>
    <w:rsid w:val="00DC4325"/>
    <w:rsid w:val="00DC45D1"/>
    <w:rsid w:val="00DC46DE"/>
    <w:rsid w:val="00DC4AEC"/>
    <w:rsid w:val="00DC4C7C"/>
    <w:rsid w:val="00DC4D97"/>
    <w:rsid w:val="00DC4F30"/>
    <w:rsid w:val="00DC5092"/>
    <w:rsid w:val="00DC5557"/>
    <w:rsid w:val="00DC5ABA"/>
    <w:rsid w:val="00DC5B84"/>
    <w:rsid w:val="00DC5BB4"/>
    <w:rsid w:val="00DC6101"/>
    <w:rsid w:val="00DC62D2"/>
    <w:rsid w:val="00DC6584"/>
    <w:rsid w:val="00DC6B22"/>
    <w:rsid w:val="00DC70C3"/>
    <w:rsid w:val="00DC759B"/>
    <w:rsid w:val="00DC7B07"/>
    <w:rsid w:val="00DC7DF6"/>
    <w:rsid w:val="00DC7EE6"/>
    <w:rsid w:val="00DC7F93"/>
    <w:rsid w:val="00DD017B"/>
    <w:rsid w:val="00DD07F7"/>
    <w:rsid w:val="00DD088B"/>
    <w:rsid w:val="00DD09ED"/>
    <w:rsid w:val="00DD0A93"/>
    <w:rsid w:val="00DD0B77"/>
    <w:rsid w:val="00DD0D37"/>
    <w:rsid w:val="00DD0F62"/>
    <w:rsid w:val="00DD1B3A"/>
    <w:rsid w:val="00DD1FE5"/>
    <w:rsid w:val="00DD2180"/>
    <w:rsid w:val="00DD293C"/>
    <w:rsid w:val="00DD2952"/>
    <w:rsid w:val="00DD2A6B"/>
    <w:rsid w:val="00DD2F4F"/>
    <w:rsid w:val="00DD366F"/>
    <w:rsid w:val="00DD3956"/>
    <w:rsid w:val="00DD39AC"/>
    <w:rsid w:val="00DD47B3"/>
    <w:rsid w:val="00DD4A30"/>
    <w:rsid w:val="00DD4D61"/>
    <w:rsid w:val="00DD4EA8"/>
    <w:rsid w:val="00DD5483"/>
    <w:rsid w:val="00DD54BC"/>
    <w:rsid w:val="00DD55A2"/>
    <w:rsid w:val="00DD58C3"/>
    <w:rsid w:val="00DD6053"/>
    <w:rsid w:val="00DD6442"/>
    <w:rsid w:val="00DD6B29"/>
    <w:rsid w:val="00DD6CBE"/>
    <w:rsid w:val="00DD6E8D"/>
    <w:rsid w:val="00DD7386"/>
    <w:rsid w:val="00DD75B7"/>
    <w:rsid w:val="00DD76AD"/>
    <w:rsid w:val="00DD76E7"/>
    <w:rsid w:val="00DD7A8B"/>
    <w:rsid w:val="00DD7B07"/>
    <w:rsid w:val="00DD7F7D"/>
    <w:rsid w:val="00DE0261"/>
    <w:rsid w:val="00DE098A"/>
    <w:rsid w:val="00DE0EE0"/>
    <w:rsid w:val="00DE1578"/>
    <w:rsid w:val="00DE1C23"/>
    <w:rsid w:val="00DE1D46"/>
    <w:rsid w:val="00DE2058"/>
    <w:rsid w:val="00DE2451"/>
    <w:rsid w:val="00DE27D4"/>
    <w:rsid w:val="00DE3490"/>
    <w:rsid w:val="00DE365C"/>
    <w:rsid w:val="00DE371C"/>
    <w:rsid w:val="00DE3D4F"/>
    <w:rsid w:val="00DE3F4A"/>
    <w:rsid w:val="00DE487B"/>
    <w:rsid w:val="00DE4AC5"/>
    <w:rsid w:val="00DE4D3E"/>
    <w:rsid w:val="00DE4D4F"/>
    <w:rsid w:val="00DE51B6"/>
    <w:rsid w:val="00DE563D"/>
    <w:rsid w:val="00DE5750"/>
    <w:rsid w:val="00DE5788"/>
    <w:rsid w:val="00DE5DF9"/>
    <w:rsid w:val="00DE5E55"/>
    <w:rsid w:val="00DE606E"/>
    <w:rsid w:val="00DE6634"/>
    <w:rsid w:val="00DE6C6C"/>
    <w:rsid w:val="00DE71EE"/>
    <w:rsid w:val="00DE7713"/>
    <w:rsid w:val="00DE79D5"/>
    <w:rsid w:val="00DE7EC4"/>
    <w:rsid w:val="00DE7F38"/>
    <w:rsid w:val="00DF0334"/>
    <w:rsid w:val="00DF0AB6"/>
    <w:rsid w:val="00DF0F75"/>
    <w:rsid w:val="00DF1275"/>
    <w:rsid w:val="00DF1806"/>
    <w:rsid w:val="00DF19AA"/>
    <w:rsid w:val="00DF1DB1"/>
    <w:rsid w:val="00DF1EBD"/>
    <w:rsid w:val="00DF212B"/>
    <w:rsid w:val="00DF2623"/>
    <w:rsid w:val="00DF265F"/>
    <w:rsid w:val="00DF2970"/>
    <w:rsid w:val="00DF2E0E"/>
    <w:rsid w:val="00DF3242"/>
    <w:rsid w:val="00DF342D"/>
    <w:rsid w:val="00DF38A7"/>
    <w:rsid w:val="00DF3A1A"/>
    <w:rsid w:val="00DF3D69"/>
    <w:rsid w:val="00DF400F"/>
    <w:rsid w:val="00DF40A7"/>
    <w:rsid w:val="00DF4DCD"/>
    <w:rsid w:val="00DF5635"/>
    <w:rsid w:val="00DF5D02"/>
    <w:rsid w:val="00DF5E80"/>
    <w:rsid w:val="00DF5E95"/>
    <w:rsid w:val="00DF5FE5"/>
    <w:rsid w:val="00DF60C4"/>
    <w:rsid w:val="00DF6440"/>
    <w:rsid w:val="00DF6D5F"/>
    <w:rsid w:val="00DF714B"/>
    <w:rsid w:val="00DF7478"/>
    <w:rsid w:val="00DF748B"/>
    <w:rsid w:val="00DF74F1"/>
    <w:rsid w:val="00DF7789"/>
    <w:rsid w:val="00DF7867"/>
    <w:rsid w:val="00DF7A11"/>
    <w:rsid w:val="00DF7D1F"/>
    <w:rsid w:val="00DF7DF4"/>
    <w:rsid w:val="00DF7E15"/>
    <w:rsid w:val="00DF7E27"/>
    <w:rsid w:val="00E0024F"/>
    <w:rsid w:val="00E002C3"/>
    <w:rsid w:val="00E00498"/>
    <w:rsid w:val="00E00691"/>
    <w:rsid w:val="00E00AE7"/>
    <w:rsid w:val="00E00E13"/>
    <w:rsid w:val="00E00F1B"/>
    <w:rsid w:val="00E01149"/>
    <w:rsid w:val="00E013EE"/>
    <w:rsid w:val="00E0157E"/>
    <w:rsid w:val="00E015AD"/>
    <w:rsid w:val="00E019F5"/>
    <w:rsid w:val="00E01C71"/>
    <w:rsid w:val="00E01DA2"/>
    <w:rsid w:val="00E02493"/>
    <w:rsid w:val="00E024EB"/>
    <w:rsid w:val="00E0259B"/>
    <w:rsid w:val="00E02943"/>
    <w:rsid w:val="00E02F01"/>
    <w:rsid w:val="00E030FF"/>
    <w:rsid w:val="00E032AC"/>
    <w:rsid w:val="00E0386C"/>
    <w:rsid w:val="00E047E8"/>
    <w:rsid w:val="00E04C09"/>
    <w:rsid w:val="00E05764"/>
    <w:rsid w:val="00E0589F"/>
    <w:rsid w:val="00E05B18"/>
    <w:rsid w:val="00E060DE"/>
    <w:rsid w:val="00E06245"/>
    <w:rsid w:val="00E063C7"/>
    <w:rsid w:val="00E064E8"/>
    <w:rsid w:val="00E06BD1"/>
    <w:rsid w:val="00E071D4"/>
    <w:rsid w:val="00E074FA"/>
    <w:rsid w:val="00E07560"/>
    <w:rsid w:val="00E0785D"/>
    <w:rsid w:val="00E079CD"/>
    <w:rsid w:val="00E07A19"/>
    <w:rsid w:val="00E07D92"/>
    <w:rsid w:val="00E07FE5"/>
    <w:rsid w:val="00E10FB7"/>
    <w:rsid w:val="00E1121D"/>
    <w:rsid w:val="00E1123F"/>
    <w:rsid w:val="00E11428"/>
    <w:rsid w:val="00E1213D"/>
    <w:rsid w:val="00E121DF"/>
    <w:rsid w:val="00E122B0"/>
    <w:rsid w:val="00E122CA"/>
    <w:rsid w:val="00E12A0A"/>
    <w:rsid w:val="00E12C3A"/>
    <w:rsid w:val="00E133BB"/>
    <w:rsid w:val="00E13678"/>
    <w:rsid w:val="00E13D3B"/>
    <w:rsid w:val="00E13D61"/>
    <w:rsid w:val="00E140A6"/>
    <w:rsid w:val="00E140B1"/>
    <w:rsid w:val="00E14705"/>
    <w:rsid w:val="00E14859"/>
    <w:rsid w:val="00E14C04"/>
    <w:rsid w:val="00E14C31"/>
    <w:rsid w:val="00E14F20"/>
    <w:rsid w:val="00E15180"/>
    <w:rsid w:val="00E151D3"/>
    <w:rsid w:val="00E15228"/>
    <w:rsid w:val="00E15263"/>
    <w:rsid w:val="00E155B3"/>
    <w:rsid w:val="00E15781"/>
    <w:rsid w:val="00E157AE"/>
    <w:rsid w:val="00E15A3B"/>
    <w:rsid w:val="00E16114"/>
    <w:rsid w:val="00E1680E"/>
    <w:rsid w:val="00E168D3"/>
    <w:rsid w:val="00E16970"/>
    <w:rsid w:val="00E169FC"/>
    <w:rsid w:val="00E16B21"/>
    <w:rsid w:val="00E16C0D"/>
    <w:rsid w:val="00E1747F"/>
    <w:rsid w:val="00E17861"/>
    <w:rsid w:val="00E178B5"/>
    <w:rsid w:val="00E17CA3"/>
    <w:rsid w:val="00E17E43"/>
    <w:rsid w:val="00E2046A"/>
    <w:rsid w:val="00E204BA"/>
    <w:rsid w:val="00E208ED"/>
    <w:rsid w:val="00E209C2"/>
    <w:rsid w:val="00E21021"/>
    <w:rsid w:val="00E2129A"/>
    <w:rsid w:val="00E21674"/>
    <w:rsid w:val="00E218DC"/>
    <w:rsid w:val="00E21BD5"/>
    <w:rsid w:val="00E21CDE"/>
    <w:rsid w:val="00E22A7F"/>
    <w:rsid w:val="00E22AEC"/>
    <w:rsid w:val="00E22CCF"/>
    <w:rsid w:val="00E241BC"/>
    <w:rsid w:val="00E248B6"/>
    <w:rsid w:val="00E24D82"/>
    <w:rsid w:val="00E24FA3"/>
    <w:rsid w:val="00E25350"/>
    <w:rsid w:val="00E25859"/>
    <w:rsid w:val="00E25ABE"/>
    <w:rsid w:val="00E25AD7"/>
    <w:rsid w:val="00E26235"/>
    <w:rsid w:val="00E262AC"/>
    <w:rsid w:val="00E26423"/>
    <w:rsid w:val="00E269B7"/>
    <w:rsid w:val="00E270BC"/>
    <w:rsid w:val="00E27514"/>
    <w:rsid w:val="00E27AC5"/>
    <w:rsid w:val="00E27AD4"/>
    <w:rsid w:val="00E27B52"/>
    <w:rsid w:val="00E27D2B"/>
    <w:rsid w:val="00E27E03"/>
    <w:rsid w:val="00E27F05"/>
    <w:rsid w:val="00E3011B"/>
    <w:rsid w:val="00E30274"/>
    <w:rsid w:val="00E307CB"/>
    <w:rsid w:val="00E308BB"/>
    <w:rsid w:val="00E30978"/>
    <w:rsid w:val="00E30A6A"/>
    <w:rsid w:val="00E30B45"/>
    <w:rsid w:val="00E30E6E"/>
    <w:rsid w:val="00E31415"/>
    <w:rsid w:val="00E3154F"/>
    <w:rsid w:val="00E315EA"/>
    <w:rsid w:val="00E318A2"/>
    <w:rsid w:val="00E318ED"/>
    <w:rsid w:val="00E31D64"/>
    <w:rsid w:val="00E32167"/>
    <w:rsid w:val="00E32279"/>
    <w:rsid w:val="00E32305"/>
    <w:rsid w:val="00E323B2"/>
    <w:rsid w:val="00E327DB"/>
    <w:rsid w:val="00E32852"/>
    <w:rsid w:val="00E32940"/>
    <w:rsid w:val="00E330E7"/>
    <w:rsid w:val="00E332CD"/>
    <w:rsid w:val="00E3338A"/>
    <w:rsid w:val="00E335BE"/>
    <w:rsid w:val="00E33FEF"/>
    <w:rsid w:val="00E3409E"/>
    <w:rsid w:val="00E3447D"/>
    <w:rsid w:val="00E34790"/>
    <w:rsid w:val="00E34D91"/>
    <w:rsid w:val="00E34E70"/>
    <w:rsid w:val="00E3537B"/>
    <w:rsid w:val="00E35A45"/>
    <w:rsid w:val="00E35AAD"/>
    <w:rsid w:val="00E35BCA"/>
    <w:rsid w:val="00E35D38"/>
    <w:rsid w:val="00E35F60"/>
    <w:rsid w:val="00E36647"/>
    <w:rsid w:val="00E36CFD"/>
    <w:rsid w:val="00E3715D"/>
    <w:rsid w:val="00E37829"/>
    <w:rsid w:val="00E37E87"/>
    <w:rsid w:val="00E4028B"/>
    <w:rsid w:val="00E40345"/>
    <w:rsid w:val="00E4040A"/>
    <w:rsid w:val="00E408BB"/>
    <w:rsid w:val="00E4113D"/>
    <w:rsid w:val="00E4119B"/>
    <w:rsid w:val="00E4163B"/>
    <w:rsid w:val="00E41AF5"/>
    <w:rsid w:val="00E42214"/>
    <w:rsid w:val="00E42371"/>
    <w:rsid w:val="00E426E2"/>
    <w:rsid w:val="00E429B1"/>
    <w:rsid w:val="00E42A11"/>
    <w:rsid w:val="00E439A0"/>
    <w:rsid w:val="00E43B85"/>
    <w:rsid w:val="00E43BFC"/>
    <w:rsid w:val="00E44038"/>
    <w:rsid w:val="00E4425A"/>
    <w:rsid w:val="00E445C1"/>
    <w:rsid w:val="00E4518F"/>
    <w:rsid w:val="00E4521F"/>
    <w:rsid w:val="00E457CC"/>
    <w:rsid w:val="00E45D06"/>
    <w:rsid w:val="00E45F84"/>
    <w:rsid w:val="00E462E1"/>
    <w:rsid w:val="00E463AF"/>
    <w:rsid w:val="00E46A0A"/>
    <w:rsid w:val="00E46C8B"/>
    <w:rsid w:val="00E46F76"/>
    <w:rsid w:val="00E47033"/>
    <w:rsid w:val="00E47B79"/>
    <w:rsid w:val="00E47C6F"/>
    <w:rsid w:val="00E5046D"/>
    <w:rsid w:val="00E50517"/>
    <w:rsid w:val="00E5055D"/>
    <w:rsid w:val="00E50850"/>
    <w:rsid w:val="00E508DD"/>
    <w:rsid w:val="00E50931"/>
    <w:rsid w:val="00E509FF"/>
    <w:rsid w:val="00E5112D"/>
    <w:rsid w:val="00E512D3"/>
    <w:rsid w:val="00E513A2"/>
    <w:rsid w:val="00E5171F"/>
    <w:rsid w:val="00E5185F"/>
    <w:rsid w:val="00E51F3A"/>
    <w:rsid w:val="00E5201A"/>
    <w:rsid w:val="00E52402"/>
    <w:rsid w:val="00E526EE"/>
    <w:rsid w:val="00E5285F"/>
    <w:rsid w:val="00E5318D"/>
    <w:rsid w:val="00E536A1"/>
    <w:rsid w:val="00E536DB"/>
    <w:rsid w:val="00E53A75"/>
    <w:rsid w:val="00E53B73"/>
    <w:rsid w:val="00E53BC7"/>
    <w:rsid w:val="00E53D8B"/>
    <w:rsid w:val="00E54B97"/>
    <w:rsid w:val="00E54D2C"/>
    <w:rsid w:val="00E54F28"/>
    <w:rsid w:val="00E553F1"/>
    <w:rsid w:val="00E55408"/>
    <w:rsid w:val="00E55562"/>
    <w:rsid w:val="00E559A1"/>
    <w:rsid w:val="00E55F16"/>
    <w:rsid w:val="00E562B6"/>
    <w:rsid w:val="00E563F5"/>
    <w:rsid w:val="00E563FA"/>
    <w:rsid w:val="00E5655E"/>
    <w:rsid w:val="00E569E2"/>
    <w:rsid w:val="00E56A91"/>
    <w:rsid w:val="00E56F29"/>
    <w:rsid w:val="00E576D9"/>
    <w:rsid w:val="00E60011"/>
    <w:rsid w:val="00E602D2"/>
    <w:rsid w:val="00E60A2F"/>
    <w:rsid w:val="00E60EA5"/>
    <w:rsid w:val="00E60F2E"/>
    <w:rsid w:val="00E611E1"/>
    <w:rsid w:val="00E61312"/>
    <w:rsid w:val="00E6169F"/>
    <w:rsid w:val="00E617BE"/>
    <w:rsid w:val="00E61A28"/>
    <w:rsid w:val="00E61E5F"/>
    <w:rsid w:val="00E61F34"/>
    <w:rsid w:val="00E62719"/>
    <w:rsid w:val="00E62B79"/>
    <w:rsid w:val="00E62D04"/>
    <w:rsid w:val="00E63018"/>
    <w:rsid w:val="00E630CE"/>
    <w:rsid w:val="00E6416D"/>
    <w:rsid w:val="00E644F9"/>
    <w:rsid w:val="00E64924"/>
    <w:rsid w:val="00E64C28"/>
    <w:rsid w:val="00E64FE7"/>
    <w:rsid w:val="00E650F1"/>
    <w:rsid w:val="00E653C5"/>
    <w:rsid w:val="00E6557F"/>
    <w:rsid w:val="00E655CA"/>
    <w:rsid w:val="00E65633"/>
    <w:rsid w:val="00E65723"/>
    <w:rsid w:val="00E65B99"/>
    <w:rsid w:val="00E65BD5"/>
    <w:rsid w:val="00E65C41"/>
    <w:rsid w:val="00E65C87"/>
    <w:rsid w:val="00E65D3C"/>
    <w:rsid w:val="00E65D56"/>
    <w:rsid w:val="00E65E78"/>
    <w:rsid w:val="00E65FB1"/>
    <w:rsid w:val="00E66363"/>
    <w:rsid w:val="00E664B3"/>
    <w:rsid w:val="00E6680C"/>
    <w:rsid w:val="00E6693A"/>
    <w:rsid w:val="00E6695A"/>
    <w:rsid w:val="00E66A64"/>
    <w:rsid w:val="00E66B81"/>
    <w:rsid w:val="00E6747D"/>
    <w:rsid w:val="00E67963"/>
    <w:rsid w:val="00E6799A"/>
    <w:rsid w:val="00E67DFA"/>
    <w:rsid w:val="00E67F2B"/>
    <w:rsid w:val="00E70532"/>
    <w:rsid w:val="00E70545"/>
    <w:rsid w:val="00E70BE2"/>
    <w:rsid w:val="00E70F86"/>
    <w:rsid w:val="00E70FA3"/>
    <w:rsid w:val="00E7101D"/>
    <w:rsid w:val="00E712B0"/>
    <w:rsid w:val="00E71318"/>
    <w:rsid w:val="00E71372"/>
    <w:rsid w:val="00E715D9"/>
    <w:rsid w:val="00E71DA8"/>
    <w:rsid w:val="00E71EDD"/>
    <w:rsid w:val="00E72343"/>
    <w:rsid w:val="00E72A69"/>
    <w:rsid w:val="00E72DDF"/>
    <w:rsid w:val="00E73151"/>
    <w:rsid w:val="00E73385"/>
    <w:rsid w:val="00E733C5"/>
    <w:rsid w:val="00E7347C"/>
    <w:rsid w:val="00E73A37"/>
    <w:rsid w:val="00E73D15"/>
    <w:rsid w:val="00E73F36"/>
    <w:rsid w:val="00E74376"/>
    <w:rsid w:val="00E744EE"/>
    <w:rsid w:val="00E74665"/>
    <w:rsid w:val="00E752C7"/>
    <w:rsid w:val="00E7565A"/>
    <w:rsid w:val="00E75979"/>
    <w:rsid w:val="00E75A41"/>
    <w:rsid w:val="00E76280"/>
    <w:rsid w:val="00E76A3F"/>
    <w:rsid w:val="00E7746E"/>
    <w:rsid w:val="00E7759B"/>
    <w:rsid w:val="00E800B5"/>
    <w:rsid w:val="00E8078D"/>
    <w:rsid w:val="00E809F2"/>
    <w:rsid w:val="00E80E93"/>
    <w:rsid w:val="00E814AB"/>
    <w:rsid w:val="00E81613"/>
    <w:rsid w:val="00E81988"/>
    <w:rsid w:val="00E81C24"/>
    <w:rsid w:val="00E81DF6"/>
    <w:rsid w:val="00E81E82"/>
    <w:rsid w:val="00E82072"/>
    <w:rsid w:val="00E8245B"/>
    <w:rsid w:val="00E8270E"/>
    <w:rsid w:val="00E82C60"/>
    <w:rsid w:val="00E82DBB"/>
    <w:rsid w:val="00E82DDD"/>
    <w:rsid w:val="00E83184"/>
    <w:rsid w:val="00E83219"/>
    <w:rsid w:val="00E835BC"/>
    <w:rsid w:val="00E83A70"/>
    <w:rsid w:val="00E83D76"/>
    <w:rsid w:val="00E83E63"/>
    <w:rsid w:val="00E8480A"/>
    <w:rsid w:val="00E8489F"/>
    <w:rsid w:val="00E84A6A"/>
    <w:rsid w:val="00E85ABE"/>
    <w:rsid w:val="00E85BA7"/>
    <w:rsid w:val="00E85ED0"/>
    <w:rsid w:val="00E863D9"/>
    <w:rsid w:val="00E8650D"/>
    <w:rsid w:val="00E86681"/>
    <w:rsid w:val="00E86688"/>
    <w:rsid w:val="00E868DF"/>
    <w:rsid w:val="00E86A95"/>
    <w:rsid w:val="00E86FC3"/>
    <w:rsid w:val="00E8725B"/>
    <w:rsid w:val="00E87293"/>
    <w:rsid w:val="00E872FE"/>
    <w:rsid w:val="00E87531"/>
    <w:rsid w:val="00E87A46"/>
    <w:rsid w:val="00E901A2"/>
    <w:rsid w:val="00E90277"/>
    <w:rsid w:val="00E90795"/>
    <w:rsid w:val="00E907CD"/>
    <w:rsid w:val="00E90A3F"/>
    <w:rsid w:val="00E9177F"/>
    <w:rsid w:val="00E919E2"/>
    <w:rsid w:val="00E91C45"/>
    <w:rsid w:val="00E92169"/>
    <w:rsid w:val="00E924DF"/>
    <w:rsid w:val="00E92997"/>
    <w:rsid w:val="00E92B5C"/>
    <w:rsid w:val="00E92BBB"/>
    <w:rsid w:val="00E92F63"/>
    <w:rsid w:val="00E938F6"/>
    <w:rsid w:val="00E9390C"/>
    <w:rsid w:val="00E93C9F"/>
    <w:rsid w:val="00E93DC1"/>
    <w:rsid w:val="00E93DF1"/>
    <w:rsid w:val="00E942E6"/>
    <w:rsid w:val="00E944CF"/>
    <w:rsid w:val="00E944FF"/>
    <w:rsid w:val="00E945F3"/>
    <w:rsid w:val="00E947FF"/>
    <w:rsid w:val="00E9498C"/>
    <w:rsid w:val="00E94B7A"/>
    <w:rsid w:val="00E94E36"/>
    <w:rsid w:val="00E951B4"/>
    <w:rsid w:val="00E9568B"/>
    <w:rsid w:val="00E959BD"/>
    <w:rsid w:val="00E95AA4"/>
    <w:rsid w:val="00E95C30"/>
    <w:rsid w:val="00E96123"/>
    <w:rsid w:val="00E96659"/>
    <w:rsid w:val="00E967C4"/>
    <w:rsid w:val="00E968C7"/>
    <w:rsid w:val="00E96A7F"/>
    <w:rsid w:val="00E96B7E"/>
    <w:rsid w:val="00E97044"/>
    <w:rsid w:val="00E97737"/>
    <w:rsid w:val="00E978E2"/>
    <w:rsid w:val="00E9799F"/>
    <w:rsid w:val="00E97EAD"/>
    <w:rsid w:val="00EA0064"/>
    <w:rsid w:val="00EA01FA"/>
    <w:rsid w:val="00EA02FA"/>
    <w:rsid w:val="00EA03A4"/>
    <w:rsid w:val="00EA0425"/>
    <w:rsid w:val="00EA04A1"/>
    <w:rsid w:val="00EA0731"/>
    <w:rsid w:val="00EA0C7B"/>
    <w:rsid w:val="00EA0EC7"/>
    <w:rsid w:val="00EA11E6"/>
    <w:rsid w:val="00EA14B8"/>
    <w:rsid w:val="00EA178D"/>
    <w:rsid w:val="00EA1AAE"/>
    <w:rsid w:val="00EA204B"/>
    <w:rsid w:val="00EA2710"/>
    <w:rsid w:val="00EA2FD3"/>
    <w:rsid w:val="00EA32F3"/>
    <w:rsid w:val="00EA3521"/>
    <w:rsid w:val="00EA368C"/>
    <w:rsid w:val="00EA40E8"/>
    <w:rsid w:val="00EA4161"/>
    <w:rsid w:val="00EA49B1"/>
    <w:rsid w:val="00EA4C3F"/>
    <w:rsid w:val="00EA5134"/>
    <w:rsid w:val="00EA6270"/>
    <w:rsid w:val="00EA6AAC"/>
    <w:rsid w:val="00EA6DEE"/>
    <w:rsid w:val="00EA739B"/>
    <w:rsid w:val="00EA78E7"/>
    <w:rsid w:val="00EA7EA5"/>
    <w:rsid w:val="00EB0204"/>
    <w:rsid w:val="00EB0962"/>
    <w:rsid w:val="00EB0E5C"/>
    <w:rsid w:val="00EB1097"/>
    <w:rsid w:val="00EB196D"/>
    <w:rsid w:val="00EB1BFD"/>
    <w:rsid w:val="00EB1C48"/>
    <w:rsid w:val="00EB1E80"/>
    <w:rsid w:val="00EB1EB2"/>
    <w:rsid w:val="00EB1ED5"/>
    <w:rsid w:val="00EB1EFE"/>
    <w:rsid w:val="00EB1FAA"/>
    <w:rsid w:val="00EB21E0"/>
    <w:rsid w:val="00EB276F"/>
    <w:rsid w:val="00EB2973"/>
    <w:rsid w:val="00EB29CD"/>
    <w:rsid w:val="00EB29D0"/>
    <w:rsid w:val="00EB2A38"/>
    <w:rsid w:val="00EB2ED0"/>
    <w:rsid w:val="00EB31DB"/>
    <w:rsid w:val="00EB337A"/>
    <w:rsid w:val="00EB37D7"/>
    <w:rsid w:val="00EB39DB"/>
    <w:rsid w:val="00EB3A6E"/>
    <w:rsid w:val="00EB3BBC"/>
    <w:rsid w:val="00EB3D3D"/>
    <w:rsid w:val="00EB3D74"/>
    <w:rsid w:val="00EB3F2A"/>
    <w:rsid w:val="00EB4368"/>
    <w:rsid w:val="00EB4674"/>
    <w:rsid w:val="00EB46A4"/>
    <w:rsid w:val="00EB4794"/>
    <w:rsid w:val="00EB4882"/>
    <w:rsid w:val="00EB52E4"/>
    <w:rsid w:val="00EB55B4"/>
    <w:rsid w:val="00EB56B3"/>
    <w:rsid w:val="00EB583F"/>
    <w:rsid w:val="00EB591B"/>
    <w:rsid w:val="00EB59CB"/>
    <w:rsid w:val="00EB5AE9"/>
    <w:rsid w:val="00EB5D02"/>
    <w:rsid w:val="00EB5F05"/>
    <w:rsid w:val="00EB5F42"/>
    <w:rsid w:val="00EB62B5"/>
    <w:rsid w:val="00EB68FC"/>
    <w:rsid w:val="00EB6EFB"/>
    <w:rsid w:val="00EB7782"/>
    <w:rsid w:val="00EB7E02"/>
    <w:rsid w:val="00EC023E"/>
    <w:rsid w:val="00EC0291"/>
    <w:rsid w:val="00EC0A02"/>
    <w:rsid w:val="00EC1251"/>
    <w:rsid w:val="00EC1565"/>
    <w:rsid w:val="00EC1857"/>
    <w:rsid w:val="00EC1EEE"/>
    <w:rsid w:val="00EC1F63"/>
    <w:rsid w:val="00EC2379"/>
    <w:rsid w:val="00EC2A18"/>
    <w:rsid w:val="00EC3ACD"/>
    <w:rsid w:val="00EC40B3"/>
    <w:rsid w:val="00EC4743"/>
    <w:rsid w:val="00EC49AB"/>
    <w:rsid w:val="00EC4A82"/>
    <w:rsid w:val="00EC4B45"/>
    <w:rsid w:val="00EC4B7C"/>
    <w:rsid w:val="00EC4E4A"/>
    <w:rsid w:val="00EC4E8F"/>
    <w:rsid w:val="00EC4F71"/>
    <w:rsid w:val="00EC5831"/>
    <w:rsid w:val="00EC5BD2"/>
    <w:rsid w:val="00EC5E30"/>
    <w:rsid w:val="00EC635D"/>
    <w:rsid w:val="00EC66AE"/>
    <w:rsid w:val="00EC6F14"/>
    <w:rsid w:val="00EC728B"/>
    <w:rsid w:val="00EC766A"/>
    <w:rsid w:val="00EC790F"/>
    <w:rsid w:val="00EC7B43"/>
    <w:rsid w:val="00EC7B5D"/>
    <w:rsid w:val="00ED051B"/>
    <w:rsid w:val="00ED060C"/>
    <w:rsid w:val="00ED0803"/>
    <w:rsid w:val="00ED0C65"/>
    <w:rsid w:val="00ED0D7A"/>
    <w:rsid w:val="00ED0FD3"/>
    <w:rsid w:val="00ED13A9"/>
    <w:rsid w:val="00ED1479"/>
    <w:rsid w:val="00ED148F"/>
    <w:rsid w:val="00ED155D"/>
    <w:rsid w:val="00ED1985"/>
    <w:rsid w:val="00ED23D0"/>
    <w:rsid w:val="00ED25C4"/>
    <w:rsid w:val="00ED2761"/>
    <w:rsid w:val="00ED2BA5"/>
    <w:rsid w:val="00ED2DC4"/>
    <w:rsid w:val="00ED393B"/>
    <w:rsid w:val="00ED3F68"/>
    <w:rsid w:val="00ED4180"/>
    <w:rsid w:val="00ED4880"/>
    <w:rsid w:val="00ED4A54"/>
    <w:rsid w:val="00ED4A68"/>
    <w:rsid w:val="00ED4CAC"/>
    <w:rsid w:val="00ED4CC6"/>
    <w:rsid w:val="00ED5292"/>
    <w:rsid w:val="00ED54FD"/>
    <w:rsid w:val="00ED5A4D"/>
    <w:rsid w:val="00ED5B6A"/>
    <w:rsid w:val="00ED5B97"/>
    <w:rsid w:val="00ED5E77"/>
    <w:rsid w:val="00ED633B"/>
    <w:rsid w:val="00ED6357"/>
    <w:rsid w:val="00ED646B"/>
    <w:rsid w:val="00ED6744"/>
    <w:rsid w:val="00ED6F6D"/>
    <w:rsid w:val="00ED7069"/>
    <w:rsid w:val="00ED73A2"/>
    <w:rsid w:val="00ED74DF"/>
    <w:rsid w:val="00ED796D"/>
    <w:rsid w:val="00ED7AC3"/>
    <w:rsid w:val="00EE00A3"/>
    <w:rsid w:val="00EE0FFC"/>
    <w:rsid w:val="00EE15B9"/>
    <w:rsid w:val="00EE1C0D"/>
    <w:rsid w:val="00EE1D43"/>
    <w:rsid w:val="00EE1E10"/>
    <w:rsid w:val="00EE1FDF"/>
    <w:rsid w:val="00EE2495"/>
    <w:rsid w:val="00EE24B6"/>
    <w:rsid w:val="00EE2892"/>
    <w:rsid w:val="00EE2D0D"/>
    <w:rsid w:val="00EE2E67"/>
    <w:rsid w:val="00EE3080"/>
    <w:rsid w:val="00EE32A5"/>
    <w:rsid w:val="00EE331F"/>
    <w:rsid w:val="00EE3329"/>
    <w:rsid w:val="00EE3352"/>
    <w:rsid w:val="00EE335B"/>
    <w:rsid w:val="00EE3509"/>
    <w:rsid w:val="00EE3E7B"/>
    <w:rsid w:val="00EE43B2"/>
    <w:rsid w:val="00EE45D9"/>
    <w:rsid w:val="00EE4683"/>
    <w:rsid w:val="00EE48EC"/>
    <w:rsid w:val="00EE4F1B"/>
    <w:rsid w:val="00EE5040"/>
    <w:rsid w:val="00EE555B"/>
    <w:rsid w:val="00EE560B"/>
    <w:rsid w:val="00EE5A7C"/>
    <w:rsid w:val="00EE5BE2"/>
    <w:rsid w:val="00EE5F3B"/>
    <w:rsid w:val="00EE5F7D"/>
    <w:rsid w:val="00EE6C3C"/>
    <w:rsid w:val="00EE6D03"/>
    <w:rsid w:val="00EE7339"/>
    <w:rsid w:val="00EE73C3"/>
    <w:rsid w:val="00EE79D7"/>
    <w:rsid w:val="00EE7AE7"/>
    <w:rsid w:val="00EF0CF7"/>
    <w:rsid w:val="00EF1B8E"/>
    <w:rsid w:val="00EF246E"/>
    <w:rsid w:val="00EF25D5"/>
    <w:rsid w:val="00EF2948"/>
    <w:rsid w:val="00EF2DD6"/>
    <w:rsid w:val="00EF3089"/>
    <w:rsid w:val="00EF33D3"/>
    <w:rsid w:val="00EF3588"/>
    <w:rsid w:val="00EF35CA"/>
    <w:rsid w:val="00EF4439"/>
    <w:rsid w:val="00EF4654"/>
    <w:rsid w:val="00EF4B86"/>
    <w:rsid w:val="00EF4BD4"/>
    <w:rsid w:val="00EF4CCC"/>
    <w:rsid w:val="00EF51B7"/>
    <w:rsid w:val="00EF54C9"/>
    <w:rsid w:val="00EF639E"/>
    <w:rsid w:val="00EF6481"/>
    <w:rsid w:val="00EF6B0D"/>
    <w:rsid w:val="00EF6B73"/>
    <w:rsid w:val="00EF6DF0"/>
    <w:rsid w:val="00EF7120"/>
    <w:rsid w:val="00EF72FE"/>
    <w:rsid w:val="00EF7C7B"/>
    <w:rsid w:val="00EF7CA5"/>
    <w:rsid w:val="00F00416"/>
    <w:rsid w:val="00F00803"/>
    <w:rsid w:val="00F00831"/>
    <w:rsid w:val="00F00B50"/>
    <w:rsid w:val="00F00CBB"/>
    <w:rsid w:val="00F00F06"/>
    <w:rsid w:val="00F00F41"/>
    <w:rsid w:val="00F01645"/>
    <w:rsid w:val="00F01CD6"/>
    <w:rsid w:val="00F01D6C"/>
    <w:rsid w:val="00F0232A"/>
    <w:rsid w:val="00F02541"/>
    <w:rsid w:val="00F026F9"/>
    <w:rsid w:val="00F02761"/>
    <w:rsid w:val="00F02952"/>
    <w:rsid w:val="00F02ADD"/>
    <w:rsid w:val="00F02E50"/>
    <w:rsid w:val="00F030AB"/>
    <w:rsid w:val="00F03214"/>
    <w:rsid w:val="00F03440"/>
    <w:rsid w:val="00F0345A"/>
    <w:rsid w:val="00F04244"/>
    <w:rsid w:val="00F04577"/>
    <w:rsid w:val="00F04AD0"/>
    <w:rsid w:val="00F04C97"/>
    <w:rsid w:val="00F04FBC"/>
    <w:rsid w:val="00F0504F"/>
    <w:rsid w:val="00F051E9"/>
    <w:rsid w:val="00F0542D"/>
    <w:rsid w:val="00F054AB"/>
    <w:rsid w:val="00F05DCE"/>
    <w:rsid w:val="00F060AD"/>
    <w:rsid w:val="00F069FF"/>
    <w:rsid w:val="00F06D62"/>
    <w:rsid w:val="00F07160"/>
    <w:rsid w:val="00F07302"/>
    <w:rsid w:val="00F0743D"/>
    <w:rsid w:val="00F07B93"/>
    <w:rsid w:val="00F07C47"/>
    <w:rsid w:val="00F100F0"/>
    <w:rsid w:val="00F10989"/>
    <w:rsid w:val="00F10B60"/>
    <w:rsid w:val="00F10F01"/>
    <w:rsid w:val="00F114CA"/>
    <w:rsid w:val="00F117D5"/>
    <w:rsid w:val="00F1196E"/>
    <w:rsid w:val="00F122A2"/>
    <w:rsid w:val="00F128C8"/>
    <w:rsid w:val="00F12A2B"/>
    <w:rsid w:val="00F12A6D"/>
    <w:rsid w:val="00F12C1A"/>
    <w:rsid w:val="00F130AB"/>
    <w:rsid w:val="00F131A0"/>
    <w:rsid w:val="00F131F1"/>
    <w:rsid w:val="00F1360D"/>
    <w:rsid w:val="00F139BB"/>
    <w:rsid w:val="00F13AD3"/>
    <w:rsid w:val="00F14339"/>
    <w:rsid w:val="00F14450"/>
    <w:rsid w:val="00F14A12"/>
    <w:rsid w:val="00F1506A"/>
    <w:rsid w:val="00F15350"/>
    <w:rsid w:val="00F15498"/>
    <w:rsid w:val="00F1561D"/>
    <w:rsid w:val="00F15C5C"/>
    <w:rsid w:val="00F15CF0"/>
    <w:rsid w:val="00F15EBC"/>
    <w:rsid w:val="00F16538"/>
    <w:rsid w:val="00F1677F"/>
    <w:rsid w:val="00F1746F"/>
    <w:rsid w:val="00F17665"/>
    <w:rsid w:val="00F178FB"/>
    <w:rsid w:val="00F20039"/>
    <w:rsid w:val="00F20214"/>
    <w:rsid w:val="00F202E7"/>
    <w:rsid w:val="00F2038F"/>
    <w:rsid w:val="00F2070D"/>
    <w:rsid w:val="00F2077A"/>
    <w:rsid w:val="00F20839"/>
    <w:rsid w:val="00F210FE"/>
    <w:rsid w:val="00F2148E"/>
    <w:rsid w:val="00F2155A"/>
    <w:rsid w:val="00F21DCE"/>
    <w:rsid w:val="00F21E61"/>
    <w:rsid w:val="00F2270E"/>
    <w:rsid w:val="00F22D2D"/>
    <w:rsid w:val="00F22DFC"/>
    <w:rsid w:val="00F23117"/>
    <w:rsid w:val="00F23734"/>
    <w:rsid w:val="00F237B0"/>
    <w:rsid w:val="00F23813"/>
    <w:rsid w:val="00F244B4"/>
    <w:rsid w:val="00F2471E"/>
    <w:rsid w:val="00F2493D"/>
    <w:rsid w:val="00F2497E"/>
    <w:rsid w:val="00F24CBC"/>
    <w:rsid w:val="00F25C6C"/>
    <w:rsid w:val="00F25CE2"/>
    <w:rsid w:val="00F263B2"/>
    <w:rsid w:val="00F264B8"/>
    <w:rsid w:val="00F26A0B"/>
    <w:rsid w:val="00F26AE3"/>
    <w:rsid w:val="00F26FCA"/>
    <w:rsid w:val="00F273D2"/>
    <w:rsid w:val="00F27870"/>
    <w:rsid w:val="00F278A5"/>
    <w:rsid w:val="00F279D6"/>
    <w:rsid w:val="00F27A76"/>
    <w:rsid w:val="00F27C8F"/>
    <w:rsid w:val="00F27E66"/>
    <w:rsid w:val="00F27F40"/>
    <w:rsid w:val="00F30154"/>
    <w:rsid w:val="00F30382"/>
    <w:rsid w:val="00F305E8"/>
    <w:rsid w:val="00F30816"/>
    <w:rsid w:val="00F30AE8"/>
    <w:rsid w:val="00F30B86"/>
    <w:rsid w:val="00F30BEB"/>
    <w:rsid w:val="00F314CF"/>
    <w:rsid w:val="00F315BE"/>
    <w:rsid w:val="00F31904"/>
    <w:rsid w:val="00F31A70"/>
    <w:rsid w:val="00F31B54"/>
    <w:rsid w:val="00F31DF8"/>
    <w:rsid w:val="00F31FA5"/>
    <w:rsid w:val="00F322BA"/>
    <w:rsid w:val="00F32382"/>
    <w:rsid w:val="00F3287B"/>
    <w:rsid w:val="00F32BB6"/>
    <w:rsid w:val="00F33505"/>
    <w:rsid w:val="00F33863"/>
    <w:rsid w:val="00F338AA"/>
    <w:rsid w:val="00F33A14"/>
    <w:rsid w:val="00F33AAD"/>
    <w:rsid w:val="00F33B67"/>
    <w:rsid w:val="00F33C97"/>
    <w:rsid w:val="00F33D92"/>
    <w:rsid w:val="00F349CD"/>
    <w:rsid w:val="00F34F2F"/>
    <w:rsid w:val="00F3505F"/>
    <w:rsid w:val="00F35498"/>
    <w:rsid w:val="00F3585F"/>
    <w:rsid w:val="00F35C0C"/>
    <w:rsid w:val="00F35CB9"/>
    <w:rsid w:val="00F35D79"/>
    <w:rsid w:val="00F35EA4"/>
    <w:rsid w:val="00F360B6"/>
    <w:rsid w:val="00F36303"/>
    <w:rsid w:val="00F36364"/>
    <w:rsid w:val="00F36648"/>
    <w:rsid w:val="00F368E1"/>
    <w:rsid w:val="00F37855"/>
    <w:rsid w:val="00F37902"/>
    <w:rsid w:val="00F3795D"/>
    <w:rsid w:val="00F37B40"/>
    <w:rsid w:val="00F409EC"/>
    <w:rsid w:val="00F410DF"/>
    <w:rsid w:val="00F411A7"/>
    <w:rsid w:val="00F4120A"/>
    <w:rsid w:val="00F4143C"/>
    <w:rsid w:val="00F416A1"/>
    <w:rsid w:val="00F416D7"/>
    <w:rsid w:val="00F4175B"/>
    <w:rsid w:val="00F41EA3"/>
    <w:rsid w:val="00F42334"/>
    <w:rsid w:val="00F42D92"/>
    <w:rsid w:val="00F43529"/>
    <w:rsid w:val="00F435A5"/>
    <w:rsid w:val="00F437C3"/>
    <w:rsid w:val="00F43BB9"/>
    <w:rsid w:val="00F43C3A"/>
    <w:rsid w:val="00F43E51"/>
    <w:rsid w:val="00F443D8"/>
    <w:rsid w:val="00F44434"/>
    <w:rsid w:val="00F44AE6"/>
    <w:rsid w:val="00F44BDF"/>
    <w:rsid w:val="00F44EB5"/>
    <w:rsid w:val="00F4511B"/>
    <w:rsid w:val="00F451F8"/>
    <w:rsid w:val="00F45393"/>
    <w:rsid w:val="00F45414"/>
    <w:rsid w:val="00F456E0"/>
    <w:rsid w:val="00F45786"/>
    <w:rsid w:val="00F4578A"/>
    <w:rsid w:val="00F458AE"/>
    <w:rsid w:val="00F4615F"/>
    <w:rsid w:val="00F46355"/>
    <w:rsid w:val="00F4645B"/>
    <w:rsid w:val="00F4647E"/>
    <w:rsid w:val="00F46596"/>
    <w:rsid w:val="00F465CD"/>
    <w:rsid w:val="00F46911"/>
    <w:rsid w:val="00F46A21"/>
    <w:rsid w:val="00F46DB5"/>
    <w:rsid w:val="00F46E86"/>
    <w:rsid w:val="00F4705D"/>
    <w:rsid w:val="00F471DC"/>
    <w:rsid w:val="00F47330"/>
    <w:rsid w:val="00F47347"/>
    <w:rsid w:val="00F4748D"/>
    <w:rsid w:val="00F4799E"/>
    <w:rsid w:val="00F47A4B"/>
    <w:rsid w:val="00F50748"/>
    <w:rsid w:val="00F50C81"/>
    <w:rsid w:val="00F50F0B"/>
    <w:rsid w:val="00F51511"/>
    <w:rsid w:val="00F51535"/>
    <w:rsid w:val="00F51BAA"/>
    <w:rsid w:val="00F51EEB"/>
    <w:rsid w:val="00F52402"/>
    <w:rsid w:val="00F528BE"/>
    <w:rsid w:val="00F5298F"/>
    <w:rsid w:val="00F52B1B"/>
    <w:rsid w:val="00F52DC8"/>
    <w:rsid w:val="00F52DCE"/>
    <w:rsid w:val="00F53015"/>
    <w:rsid w:val="00F53038"/>
    <w:rsid w:val="00F5339B"/>
    <w:rsid w:val="00F53700"/>
    <w:rsid w:val="00F539BA"/>
    <w:rsid w:val="00F53C3A"/>
    <w:rsid w:val="00F54035"/>
    <w:rsid w:val="00F541E9"/>
    <w:rsid w:val="00F54927"/>
    <w:rsid w:val="00F54BBB"/>
    <w:rsid w:val="00F54E3B"/>
    <w:rsid w:val="00F55405"/>
    <w:rsid w:val="00F55609"/>
    <w:rsid w:val="00F55C34"/>
    <w:rsid w:val="00F55C96"/>
    <w:rsid w:val="00F55EC3"/>
    <w:rsid w:val="00F56196"/>
    <w:rsid w:val="00F56332"/>
    <w:rsid w:val="00F5635C"/>
    <w:rsid w:val="00F56439"/>
    <w:rsid w:val="00F56486"/>
    <w:rsid w:val="00F56548"/>
    <w:rsid w:val="00F5664C"/>
    <w:rsid w:val="00F5689F"/>
    <w:rsid w:val="00F56BFE"/>
    <w:rsid w:val="00F571E9"/>
    <w:rsid w:val="00F57374"/>
    <w:rsid w:val="00F5738E"/>
    <w:rsid w:val="00F57815"/>
    <w:rsid w:val="00F5791F"/>
    <w:rsid w:val="00F57C2D"/>
    <w:rsid w:val="00F600A1"/>
    <w:rsid w:val="00F60335"/>
    <w:rsid w:val="00F60617"/>
    <w:rsid w:val="00F609DE"/>
    <w:rsid w:val="00F60F05"/>
    <w:rsid w:val="00F610B3"/>
    <w:rsid w:val="00F61369"/>
    <w:rsid w:val="00F6221C"/>
    <w:rsid w:val="00F624F3"/>
    <w:rsid w:val="00F62E72"/>
    <w:rsid w:val="00F63139"/>
    <w:rsid w:val="00F631B3"/>
    <w:rsid w:val="00F6333B"/>
    <w:rsid w:val="00F633B5"/>
    <w:rsid w:val="00F6371E"/>
    <w:rsid w:val="00F639D2"/>
    <w:rsid w:val="00F63AA6"/>
    <w:rsid w:val="00F63BCE"/>
    <w:rsid w:val="00F641F8"/>
    <w:rsid w:val="00F64349"/>
    <w:rsid w:val="00F64653"/>
    <w:rsid w:val="00F64953"/>
    <w:rsid w:val="00F64D94"/>
    <w:rsid w:val="00F64DE5"/>
    <w:rsid w:val="00F6501A"/>
    <w:rsid w:val="00F65991"/>
    <w:rsid w:val="00F65DA9"/>
    <w:rsid w:val="00F665D2"/>
    <w:rsid w:val="00F674F5"/>
    <w:rsid w:val="00F678CA"/>
    <w:rsid w:val="00F67F49"/>
    <w:rsid w:val="00F70C1C"/>
    <w:rsid w:val="00F70E09"/>
    <w:rsid w:val="00F7108C"/>
    <w:rsid w:val="00F715B5"/>
    <w:rsid w:val="00F718D5"/>
    <w:rsid w:val="00F71B6C"/>
    <w:rsid w:val="00F71C36"/>
    <w:rsid w:val="00F7210C"/>
    <w:rsid w:val="00F726BB"/>
    <w:rsid w:val="00F727C3"/>
    <w:rsid w:val="00F72DE5"/>
    <w:rsid w:val="00F72FB3"/>
    <w:rsid w:val="00F7315D"/>
    <w:rsid w:val="00F73499"/>
    <w:rsid w:val="00F73894"/>
    <w:rsid w:val="00F738A4"/>
    <w:rsid w:val="00F739E2"/>
    <w:rsid w:val="00F74882"/>
    <w:rsid w:val="00F74A22"/>
    <w:rsid w:val="00F74AAC"/>
    <w:rsid w:val="00F74BAC"/>
    <w:rsid w:val="00F7510B"/>
    <w:rsid w:val="00F7539B"/>
    <w:rsid w:val="00F756A2"/>
    <w:rsid w:val="00F75729"/>
    <w:rsid w:val="00F7579C"/>
    <w:rsid w:val="00F75800"/>
    <w:rsid w:val="00F75A5C"/>
    <w:rsid w:val="00F75ACB"/>
    <w:rsid w:val="00F75ECE"/>
    <w:rsid w:val="00F76184"/>
    <w:rsid w:val="00F761EA"/>
    <w:rsid w:val="00F7622F"/>
    <w:rsid w:val="00F76392"/>
    <w:rsid w:val="00F7660D"/>
    <w:rsid w:val="00F76A5D"/>
    <w:rsid w:val="00F76E1B"/>
    <w:rsid w:val="00F76EBD"/>
    <w:rsid w:val="00F76FBA"/>
    <w:rsid w:val="00F77DCB"/>
    <w:rsid w:val="00F77E48"/>
    <w:rsid w:val="00F77EF1"/>
    <w:rsid w:val="00F77FFC"/>
    <w:rsid w:val="00F80032"/>
    <w:rsid w:val="00F80084"/>
    <w:rsid w:val="00F80142"/>
    <w:rsid w:val="00F80304"/>
    <w:rsid w:val="00F803BD"/>
    <w:rsid w:val="00F80406"/>
    <w:rsid w:val="00F804B9"/>
    <w:rsid w:val="00F80D35"/>
    <w:rsid w:val="00F812EE"/>
    <w:rsid w:val="00F8146F"/>
    <w:rsid w:val="00F81852"/>
    <w:rsid w:val="00F81C83"/>
    <w:rsid w:val="00F81D4F"/>
    <w:rsid w:val="00F82002"/>
    <w:rsid w:val="00F82258"/>
    <w:rsid w:val="00F82920"/>
    <w:rsid w:val="00F8376F"/>
    <w:rsid w:val="00F83E69"/>
    <w:rsid w:val="00F840BA"/>
    <w:rsid w:val="00F84444"/>
    <w:rsid w:val="00F85200"/>
    <w:rsid w:val="00F852C4"/>
    <w:rsid w:val="00F85AB1"/>
    <w:rsid w:val="00F85C44"/>
    <w:rsid w:val="00F85E33"/>
    <w:rsid w:val="00F8618D"/>
    <w:rsid w:val="00F8638B"/>
    <w:rsid w:val="00F868B8"/>
    <w:rsid w:val="00F86B51"/>
    <w:rsid w:val="00F86EDA"/>
    <w:rsid w:val="00F87AAA"/>
    <w:rsid w:val="00F87D4B"/>
    <w:rsid w:val="00F87E36"/>
    <w:rsid w:val="00F87EA4"/>
    <w:rsid w:val="00F904DE"/>
    <w:rsid w:val="00F908ED"/>
    <w:rsid w:val="00F90C47"/>
    <w:rsid w:val="00F90D22"/>
    <w:rsid w:val="00F91723"/>
    <w:rsid w:val="00F91F5C"/>
    <w:rsid w:val="00F924BE"/>
    <w:rsid w:val="00F92D3B"/>
    <w:rsid w:val="00F92FF5"/>
    <w:rsid w:val="00F93215"/>
    <w:rsid w:val="00F9362F"/>
    <w:rsid w:val="00F938B2"/>
    <w:rsid w:val="00F9397A"/>
    <w:rsid w:val="00F93BB8"/>
    <w:rsid w:val="00F93C10"/>
    <w:rsid w:val="00F93EA8"/>
    <w:rsid w:val="00F93F03"/>
    <w:rsid w:val="00F948E3"/>
    <w:rsid w:val="00F949A9"/>
    <w:rsid w:val="00F94AB2"/>
    <w:rsid w:val="00F94F5B"/>
    <w:rsid w:val="00F95337"/>
    <w:rsid w:val="00F956FD"/>
    <w:rsid w:val="00F95736"/>
    <w:rsid w:val="00F957E8"/>
    <w:rsid w:val="00F959DE"/>
    <w:rsid w:val="00F95B94"/>
    <w:rsid w:val="00F95BF0"/>
    <w:rsid w:val="00F96B99"/>
    <w:rsid w:val="00F96F10"/>
    <w:rsid w:val="00F972BC"/>
    <w:rsid w:val="00F97459"/>
    <w:rsid w:val="00F9779B"/>
    <w:rsid w:val="00F97D14"/>
    <w:rsid w:val="00F97D59"/>
    <w:rsid w:val="00F97DA0"/>
    <w:rsid w:val="00F97EF3"/>
    <w:rsid w:val="00FA009D"/>
    <w:rsid w:val="00FA0186"/>
    <w:rsid w:val="00FA0637"/>
    <w:rsid w:val="00FA0669"/>
    <w:rsid w:val="00FA0E7F"/>
    <w:rsid w:val="00FA137E"/>
    <w:rsid w:val="00FA143E"/>
    <w:rsid w:val="00FA1999"/>
    <w:rsid w:val="00FA236D"/>
    <w:rsid w:val="00FA23D1"/>
    <w:rsid w:val="00FA26FE"/>
    <w:rsid w:val="00FA2E49"/>
    <w:rsid w:val="00FA302B"/>
    <w:rsid w:val="00FA3098"/>
    <w:rsid w:val="00FA3E46"/>
    <w:rsid w:val="00FA3FAA"/>
    <w:rsid w:val="00FA4399"/>
    <w:rsid w:val="00FA43B0"/>
    <w:rsid w:val="00FA44DA"/>
    <w:rsid w:val="00FA44EF"/>
    <w:rsid w:val="00FA4592"/>
    <w:rsid w:val="00FA47A6"/>
    <w:rsid w:val="00FA47EB"/>
    <w:rsid w:val="00FA4945"/>
    <w:rsid w:val="00FA4B54"/>
    <w:rsid w:val="00FA4F2B"/>
    <w:rsid w:val="00FA5875"/>
    <w:rsid w:val="00FA588A"/>
    <w:rsid w:val="00FA5CE4"/>
    <w:rsid w:val="00FA5D91"/>
    <w:rsid w:val="00FA5E05"/>
    <w:rsid w:val="00FA6031"/>
    <w:rsid w:val="00FA63B8"/>
    <w:rsid w:val="00FA6945"/>
    <w:rsid w:val="00FA6D36"/>
    <w:rsid w:val="00FA6DCE"/>
    <w:rsid w:val="00FA6F2C"/>
    <w:rsid w:val="00FA6F38"/>
    <w:rsid w:val="00FA71A6"/>
    <w:rsid w:val="00FA79E9"/>
    <w:rsid w:val="00FA7C30"/>
    <w:rsid w:val="00FA7E9B"/>
    <w:rsid w:val="00FB008E"/>
    <w:rsid w:val="00FB01F7"/>
    <w:rsid w:val="00FB0DEF"/>
    <w:rsid w:val="00FB0E07"/>
    <w:rsid w:val="00FB0E36"/>
    <w:rsid w:val="00FB0FA2"/>
    <w:rsid w:val="00FB1514"/>
    <w:rsid w:val="00FB1992"/>
    <w:rsid w:val="00FB1B3F"/>
    <w:rsid w:val="00FB1BF5"/>
    <w:rsid w:val="00FB1E3C"/>
    <w:rsid w:val="00FB2584"/>
    <w:rsid w:val="00FB282F"/>
    <w:rsid w:val="00FB2DFB"/>
    <w:rsid w:val="00FB304D"/>
    <w:rsid w:val="00FB3583"/>
    <w:rsid w:val="00FB381F"/>
    <w:rsid w:val="00FB4081"/>
    <w:rsid w:val="00FB4161"/>
    <w:rsid w:val="00FB4532"/>
    <w:rsid w:val="00FB463C"/>
    <w:rsid w:val="00FB4814"/>
    <w:rsid w:val="00FB53AB"/>
    <w:rsid w:val="00FB5610"/>
    <w:rsid w:val="00FB572A"/>
    <w:rsid w:val="00FB5D31"/>
    <w:rsid w:val="00FB603A"/>
    <w:rsid w:val="00FB6466"/>
    <w:rsid w:val="00FB675A"/>
    <w:rsid w:val="00FB6D8C"/>
    <w:rsid w:val="00FB72A9"/>
    <w:rsid w:val="00FB764B"/>
    <w:rsid w:val="00FB7757"/>
    <w:rsid w:val="00FB791D"/>
    <w:rsid w:val="00FB7F3F"/>
    <w:rsid w:val="00FB7FCF"/>
    <w:rsid w:val="00FC01C9"/>
    <w:rsid w:val="00FC051E"/>
    <w:rsid w:val="00FC06F2"/>
    <w:rsid w:val="00FC0D9F"/>
    <w:rsid w:val="00FC115E"/>
    <w:rsid w:val="00FC1647"/>
    <w:rsid w:val="00FC18E9"/>
    <w:rsid w:val="00FC1963"/>
    <w:rsid w:val="00FC1E7B"/>
    <w:rsid w:val="00FC22F2"/>
    <w:rsid w:val="00FC2357"/>
    <w:rsid w:val="00FC26FE"/>
    <w:rsid w:val="00FC2B82"/>
    <w:rsid w:val="00FC2E82"/>
    <w:rsid w:val="00FC32F0"/>
    <w:rsid w:val="00FC37BB"/>
    <w:rsid w:val="00FC3A8C"/>
    <w:rsid w:val="00FC404D"/>
    <w:rsid w:val="00FC40A8"/>
    <w:rsid w:val="00FC45FD"/>
    <w:rsid w:val="00FC4A67"/>
    <w:rsid w:val="00FC4B77"/>
    <w:rsid w:val="00FC4CD8"/>
    <w:rsid w:val="00FC4ECD"/>
    <w:rsid w:val="00FC4F63"/>
    <w:rsid w:val="00FC5812"/>
    <w:rsid w:val="00FC5EC3"/>
    <w:rsid w:val="00FC6930"/>
    <w:rsid w:val="00FC7599"/>
    <w:rsid w:val="00FC76AA"/>
    <w:rsid w:val="00FC7A03"/>
    <w:rsid w:val="00FC7CBA"/>
    <w:rsid w:val="00FD0297"/>
    <w:rsid w:val="00FD080C"/>
    <w:rsid w:val="00FD0C77"/>
    <w:rsid w:val="00FD104C"/>
    <w:rsid w:val="00FD1245"/>
    <w:rsid w:val="00FD13EE"/>
    <w:rsid w:val="00FD163E"/>
    <w:rsid w:val="00FD196E"/>
    <w:rsid w:val="00FD1C79"/>
    <w:rsid w:val="00FD1EFD"/>
    <w:rsid w:val="00FD275D"/>
    <w:rsid w:val="00FD2800"/>
    <w:rsid w:val="00FD2911"/>
    <w:rsid w:val="00FD2BE6"/>
    <w:rsid w:val="00FD2C85"/>
    <w:rsid w:val="00FD2FD3"/>
    <w:rsid w:val="00FD3081"/>
    <w:rsid w:val="00FD3134"/>
    <w:rsid w:val="00FD379B"/>
    <w:rsid w:val="00FD3810"/>
    <w:rsid w:val="00FD3BCD"/>
    <w:rsid w:val="00FD3F86"/>
    <w:rsid w:val="00FD429A"/>
    <w:rsid w:val="00FD436F"/>
    <w:rsid w:val="00FD4627"/>
    <w:rsid w:val="00FD4B58"/>
    <w:rsid w:val="00FD4CA8"/>
    <w:rsid w:val="00FD4E8A"/>
    <w:rsid w:val="00FD512C"/>
    <w:rsid w:val="00FD51EA"/>
    <w:rsid w:val="00FD5285"/>
    <w:rsid w:val="00FD5AF7"/>
    <w:rsid w:val="00FD5F05"/>
    <w:rsid w:val="00FD60E9"/>
    <w:rsid w:val="00FD641A"/>
    <w:rsid w:val="00FD6915"/>
    <w:rsid w:val="00FD6F53"/>
    <w:rsid w:val="00FD7595"/>
    <w:rsid w:val="00FD75F0"/>
    <w:rsid w:val="00FD7749"/>
    <w:rsid w:val="00FD79FD"/>
    <w:rsid w:val="00FD7AFF"/>
    <w:rsid w:val="00FD7CF3"/>
    <w:rsid w:val="00FD7E30"/>
    <w:rsid w:val="00FE0146"/>
    <w:rsid w:val="00FE077A"/>
    <w:rsid w:val="00FE0A33"/>
    <w:rsid w:val="00FE1108"/>
    <w:rsid w:val="00FE161F"/>
    <w:rsid w:val="00FE1863"/>
    <w:rsid w:val="00FE1992"/>
    <w:rsid w:val="00FE1D27"/>
    <w:rsid w:val="00FE1F63"/>
    <w:rsid w:val="00FE25B2"/>
    <w:rsid w:val="00FE25E9"/>
    <w:rsid w:val="00FE2632"/>
    <w:rsid w:val="00FE27AA"/>
    <w:rsid w:val="00FE28B8"/>
    <w:rsid w:val="00FE2A87"/>
    <w:rsid w:val="00FE31F4"/>
    <w:rsid w:val="00FE332E"/>
    <w:rsid w:val="00FE3657"/>
    <w:rsid w:val="00FE3940"/>
    <w:rsid w:val="00FE3E0E"/>
    <w:rsid w:val="00FE3E90"/>
    <w:rsid w:val="00FE44D2"/>
    <w:rsid w:val="00FE464D"/>
    <w:rsid w:val="00FE4752"/>
    <w:rsid w:val="00FE48A6"/>
    <w:rsid w:val="00FE498F"/>
    <w:rsid w:val="00FE4EE7"/>
    <w:rsid w:val="00FE4EFD"/>
    <w:rsid w:val="00FE5153"/>
    <w:rsid w:val="00FE532D"/>
    <w:rsid w:val="00FE552D"/>
    <w:rsid w:val="00FE63D4"/>
    <w:rsid w:val="00FE64A3"/>
    <w:rsid w:val="00FE6523"/>
    <w:rsid w:val="00FE6794"/>
    <w:rsid w:val="00FE69B9"/>
    <w:rsid w:val="00FE6C99"/>
    <w:rsid w:val="00FE6E42"/>
    <w:rsid w:val="00FE6F02"/>
    <w:rsid w:val="00FE7AFF"/>
    <w:rsid w:val="00FE7EB5"/>
    <w:rsid w:val="00FE7F13"/>
    <w:rsid w:val="00FF0CC8"/>
    <w:rsid w:val="00FF0E48"/>
    <w:rsid w:val="00FF111B"/>
    <w:rsid w:val="00FF155D"/>
    <w:rsid w:val="00FF1687"/>
    <w:rsid w:val="00FF1689"/>
    <w:rsid w:val="00FF170E"/>
    <w:rsid w:val="00FF18CC"/>
    <w:rsid w:val="00FF1AFE"/>
    <w:rsid w:val="00FF1B4F"/>
    <w:rsid w:val="00FF1D9C"/>
    <w:rsid w:val="00FF21D8"/>
    <w:rsid w:val="00FF21E7"/>
    <w:rsid w:val="00FF23B6"/>
    <w:rsid w:val="00FF2783"/>
    <w:rsid w:val="00FF27B8"/>
    <w:rsid w:val="00FF3380"/>
    <w:rsid w:val="00FF3ABC"/>
    <w:rsid w:val="00FF3EAF"/>
    <w:rsid w:val="00FF4939"/>
    <w:rsid w:val="00FF4CA8"/>
    <w:rsid w:val="00FF5684"/>
    <w:rsid w:val="00FF5925"/>
    <w:rsid w:val="00FF5A9E"/>
    <w:rsid w:val="00FF5AA9"/>
    <w:rsid w:val="00FF6354"/>
    <w:rsid w:val="00FF6748"/>
    <w:rsid w:val="00FF67EB"/>
    <w:rsid w:val="00FF68EF"/>
    <w:rsid w:val="00FF6D74"/>
    <w:rsid w:val="00FF6F94"/>
    <w:rsid w:val="00FF71F2"/>
    <w:rsid w:val="00FF7313"/>
    <w:rsid w:val="00FF7774"/>
    <w:rsid w:val="00FF7AE3"/>
    <w:rsid w:val="00FF7B27"/>
    <w:rsid w:val="00FF7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640B1"/>
    <w:rPr>
      <w:kern w:val="2"/>
      <w:sz w:val="21"/>
      <w:szCs w:val="24"/>
    </w:rPr>
  </w:style>
  <w:style w:type="paragraph" w:styleId="1">
    <w:name w:val="heading 1"/>
    <w:basedOn w:val="a"/>
    <w:next w:val="a"/>
    <w:link w:val="1Char"/>
    <w:qFormat/>
    <w:rsid w:val="00ED54FD"/>
    <w:pPr>
      <w:keepNext/>
      <w:spacing w:line="360" w:lineRule="auto"/>
      <w:jc w:val="center"/>
      <w:outlineLvl w:val="0"/>
    </w:pPr>
    <w:rPr>
      <w:rFonts w:ascii="宋体" w:hAnsi="宋体"/>
      <w:b/>
      <w:sz w:val="32"/>
    </w:rPr>
  </w:style>
  <w:style w:type="paragraph" w:styleId="2">
    <w:name w:val="heading 2"/>
    <w:basedOn w:val="a"/>
    <w:next w:val="a"/>
    <w:link w:val="2Char"/>
    <w:uiPriority w:val="9"/>
    <w:qFormat/>
    <w:rsid w:val="00AC3532"/>
    <w:pPr>
      <w:keepNext/>
      <w:keepLines/>
      <w:spacing w:before="240" w:after="240" w:line="360" w:lineRule="auto"/>
      <w:jc w:val="center"/>
      <w:outlineLvl w:val="1"/>
    </w:pPr>
    <w:rPr>
      <w:b/>
      <w:bCs/>
      <w:sz w:val="28"/>
      <w:szCs w:val="32"/>
    </w:rPr>
  </w:style>
  <w:style w:type="paragraph" w:styleId="3">
    <w:name w:val="heading 3"/>
    <w:basedOn w:val="a"/>
    <w:next w:val="a"/>
    <w:link w:val="3Char"/>
    <w:uiPriority w:val="9"/>
    <w:qFormat/>
    <w:rsid w:val="00FA236D"/>
    <w:pPr>
      <w:keepNext/>
      <w:keepLines/>
      <w:spacing w:before="260" w:after="260" w:line="416" w:lineRule="auto"/>
      <w:outlineLvl w:val="2"/>
    </w:pPr>
    <w:rPr>
      <w:b/>
      <w:bCs/>
      <w:sz w:val="32"/>
      <w:szCs w:val="32"/>
    </w:rPr>
  </w:style>
  <w:style w:type="paragraph" w:styleId="4">
    <w:name w:val="heading 4"/>
    <w:basedOn w:val="a"/>
    <w:next w:val="a"/>
    <w:link w:val="4Char"/>
    <w:qFormat/>
    <w:rsid w:val="000426EC"/>
    <w:pPr>
      <w:keepNext/>
      <w:keepLines/>
      <w:widowControl w:val="0"/>
      <w:spacing w:before="280" w:after="290" w:line="376" w:lineRule="auto"/>
      <w:jc w:val="both"/>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77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rsid w:val="0088241D"/>
    <w:pPr>
      <w:tabs>
        <w:tab w:val="center" w:pos="4153"/>
        <w:tab w:val="right" w:pos="8306"/>
      </w:tabs>
      <w:snapToGrid w:val="0"/>
    </w:pPr>
    <w:rPr>
      <w:sz w:val="18"/>
      <w:szCs w:val="18"/>
    </w:rPr>
  </w:style>
  <w:style w:type="character" w:styleId="a5">
    <w:name w:val="page number"/>
    <w:basedOn w:val="a0"/>
    <w:rsid w:val="0088241D"/>
  </w:style>
  <w:style w:type="paragraph" w:styleId="a6">
    <w:name w:val="Date"/>
    <w:basedOn w:val="a"/>
    <w:next w:val="a"/>
    <w:link w:val="Char0"/>
    <w:rsid w:val="00D13D99"/>
    <w:pPr>
      <w:ind w:leftChars="2500" w:left="100"/>
    </w:pPr>
  </w:style>
  <w:style w:type="paragraph" w:styleId="a7">
    <w:name w:val="header"/>
    <w:basedOn w:val="a"/>
    <w:link w:val="Char1"/>
    <w:uiPriority w:val="99"/>
    <w:rsid w:val="005A173B"/>
    <w:pPr>
      <w:pBdr>
        <w:bottom w:val="single" w:sz="6" w:space="1" w:color="auto"/>
      </w:pBdr>
      <w:tabs>
        <w:tab w:val="center" w:pos="4153"/>
        <w:tab w:val="right" w:pos="8306"/>
      </w:tabs>
      <w:snapToGrid w:val="0"/>
      <w:jc w:val="center"/>
    </w:pPr>
    <w:rPr>
      <w:sz w:val="18"/>
      <w:szCs w:val="18"/>
    </w:rPr>
  </w:style>
  <w:style w:type="character" w:styleId="a8">
    <w:name w:val="Hyperlink"/>
    <w:uiPriority w:val="99"/>
    <w:rsid w:val="009B08FE"/>
    <w:rPr>
      <w:color w:val="0000FF"/>
      <w:u w:val="single"/>
    </w:rPr>
  </w:style>
  <w:style w:type="character" w:customStyle="1" w:styleId="1Char">
    <w:name w:val="标题 1 Char"/>
    <w:link w:val="1"/>
    <w:rsid w:val="00ED54FD"/>
    <w:rPr>
      <w:rFonts w:ascii="宋体" w:hAnsi="宋体"/>
      <w:b/>
      <w:kern w:val="2"/>
      <w:sz w:val="32"/>
      <w:szCs w:val="24"/>
    </w:rPr>
  </w:style>
  <w:style w:type="character" w:customStyle="1" w:styleId="2Char">
    <w:name w:val="标题 2 Char"/>
    <w:link w:val="2"/>
    <w:uiPriority w:val="9"/>
    <w:rsid w:val="00AC3532"/>
    <w:rPr>
      <w:b/>
      <w:bCs/>
      <w:kern w:val="2"/>
      <w:sz w:val="28"/>
      <w:szCs w:val="32"/>
    </w:rPr>
  </w:style>
  <w:style w:type="character" w:customStyle="1" w:styleId="Char2">
    <w:name w:val="脚注文本 Char"/>
    <w:link w:val="a9"/>
    <w:rsid w:val="00EC0291"/>
    <w:rPr>
      <w:kern w:val="2"/>
      <w:sz w:val="18"/>
      <w:szCs w:val="18"/>
    </w:rPr>
  </w:style>
  <w:style w:type="character" w:styleId="aa">
    <w:name w:val="footnote reference"/>
    <w:uiPriority w:val="99"/>
    <w:unhideWhenUsed/>
    <w:rsid w:val="00EC0291"/>
    <w:rPr>
      <w:vertAlign w:val="superscript"/>
    </w:rPr>
  </w:style>
  <w:style w:type="paragraph" w:styleId="a9">
    <w:name w:val="footnote text"/>
    <w:basedOn w:val="a"/>
    <w:link w:val="Char2"/>
    <w:unhideWhenUsed/>
    <w:rsid w:val="00EC0291"/>
    <w:pPr>
      <w:snapToGrid w:val="0"/>
    </w:pPr>
    <w:rPr>
      <w:sz w:val="18"/>
      <w:szCs w:val="18"/>
    </w:rPr>
  </w:style>
  <w:style w:type="character" w:customStyle="1" w:styleId="Char10">
    <w:name w:val="脚注文本 Char1"/>
    <w:uiPriority w:val="99"/>
    <w:rsid w:val="00EC0291"/>
    <w:rPr>
      <w:kern w:val="2"/>
      <w:sz w:val="18"/>
      <w:szCs w:val="18"/>
    </w:rPr>
  </w:style>
  <w:style w:type="paragraph" w:styleId="20">
    <w:name w:val="Body Text Indent 2"/>
    <w:basedOn w:val="a"/>
    <w:link w:val="2Char0"/>
    <w:rsid w:val="00245F0A"/>
    <w:pPr>
      <w:snapToGrid w:val="0"/>
      <w:spacing w:line="360" w:lineRule="auto"/>
      <w:ind w:firstLineChars="200" w:firstLine="560"/>
    </w:pPr>
    <w:rPr>
      <w:sz w:val="28"/>
      <w:szCs w:val="18"/>
    </w:rPr>
  </w:style>
  <w:style w:type="character" w:customStyle="1" w:styleId="2Char0">
    <w:name w:val="正文文本缩进 2 Char"/>
    <w:link w:val="20"/>
    <w:rsid w:val="00245F0A"/>
    <w:rPr>
      <w:kern w:val="2"/>
      <w:sz w:val="28"/>
      <w:szCs w:val="18"/>
    </w:rPr>
  </w:style>
  <w:style w:type="paragraph" w:styleId="21">
    <w:name w:val="toc 2"/>
    <w:basedOn w:val="a"/>
    <w:next w:val="a"/>
    <w:link w:val="2Char1"/>
    <w:uiPriority w:val="39"/>
    <w:rsid w:val="00D951A3"/>
    <w:pPr>
      <w:widowControl w:val="0"/>
      <w:ind w:leftChars="200" w:left="420"/>
      <w:jc w:val="both"/>
    </w:pPr>
    <w:rPr>
      <w:szCs w:val="20"/>
    </w:rPr>
  </w:style>
  <w:style w:type="paragraph" w:styleId="10">
    <w:name w:val="toc 1"/>
    <w:basedOn w:val="a"/>
    <w:next w:val="a"/>
    <w:uiPriority w:val="39"/>
    <w:rsid w:val="00D951A3"/>
    <w:pPr>
      <w:widowControl w:val="0"/>
      <w:jc w:val="both"/>
    </w:pPr>
    <w:rPr>
      <w:szCs w:val="20"/>
    </w:rPr>
  </w:style>
  <w:style w:type="paragraph" w:styleId="30">
    <w:name w:val="toc 3"/>
    <w:basedOn w:val="a"/>
    <w:next w:val="a"/>
    <w:uiPriority w:val="39"/>
    <w:rsid w:val="00D951A3"/>
    <w:pPr>
      <w:widowControl w:val="0"/>
      <w:ind w:leftChars="400" w:left="840"/>
      <w:jc w:val="both"/>
    </w:pPr>
    <w:rPr>
      <w:szCs w:val="20"/>
    </w:rPr>
  </w:style>
  <w:style w:type="paragraph" w:styleId="TOC">
    <w:name w:val="TOC Heading"/>
    <w:basedOn w:val="1"/>
    <w:next w:val="a"/>
    <w:uiPriority w:val="39"/>
    <w:qFormat/>
    <w:rsid w:val="00C747FD"/>
    <w:pPr>
      <w:keepLines/>
      <w:spacing w:before="240" w:line="259" w:lineRule="auto"/>
      <w:jc w:val="left"/>
      <w:outlineLvl w:val="9"/>
    </w:pPr>
    <w:rPr>
      <w:rFonts w:ascii="Calibri Light" w:hAnsi="Calibri Light"/>
      <w:color w:val="2E74B5"/>
      <w:kern w:val="0"/>
      <w:szCs w:val="32"/>
    </w:rPr>
  </w:style>
  <w:style w:type="character" w:customStyle="1" w:styleId="Char">
    <w:name w:val="页脚 Char"/>
    <w:link w:val="a4"/>
    <w:uiPriority w:val="99"/>
    <w:rsid w:val="00364A9E"/>
    <w:rPr>
      <w:kern w:val="2"/>
      <w:sz w:val="18"/>
      <w:szCs w:val="18"/>
    </w:rPr>
  </w:style>
  <w:style w:type="paragraph" w:styleId="ab">
    <w:name w:val="Balloon Text"/>
    <w:basedOn w:val="a"/>
    <w:link w:val="Char3"/>
    <w:rsid w:val="00CB7E83"/>
    <w:rPr>
      <w:sz w:val="18"/>
      <w:szCs w:val="18"/>
    </w:rPr>
  </w:style>
  <w:style w:type="character" w:customStyle="1" w:styleId="Char3">
    <w:name w:val="批注框文本 Char"/>
    <w:link w:val="ab"/>
    <w:rsid w:val="00CB7E83"/>
    <w:rPr>
      <w:kern w:val="2"/>
      <w:sz w:val="18"/>
      <w:szCs w:val="18"/>
    </w:rPr>
  </w:style>
  <w:style w:type="paragraph" w:styleId="ac">
    <w:name w:val="caption"/>
    <w:basedOn w:val="a"/>
    <w:next w:val="a"/>
    <w:qFormat/>
    <w:rsid w:val="00426BF0"/>
    <w:rPr>
      <w:rFonts w:ascii="Calibri Light" w:eastAsia="黑体" w:hAnsi="Calibri Light"/>
      <w:sz w:val="20"/>
      <w:szCs w:val="20"/>
    </w:rPr>
  </w:style>
  <w:style w:type="paragraph" w:styleId="ad">
    <w:name w:val="Revision"/>
    <w:hidden/>
    <w:uiPriority w:val="99"/>
    <w:semiHidden/>
    <w:rsid w:val="00A710AF"/>
    <w:rPr>
      <w:kern w:val="2"/>
      <w:sz w:val="21"/>
      <w:szCs w:val="24"/>
    </w:rPr>
  </w:style>
  <w:style w:type="paragraph" w:styleId="ae">
    <w:name w:val="Title"/>
    <w:basedOn w:val="a"/>
    <w:next w:val="a"/>
    <w:link w:val="Char4"/>
    <w:uiPriority w:val="10"/>
    <w:qFormat/>
    <w:rsid w:val="00D73E7D"/>
    <w:pPr>
      <w:spacing w:before="240" w:after="60"/>
      <w:jc w:val="center"/>
      <w:outlineLvl w:val="0"/>
    </w:pPr>
    <w:rPr>
      <w:rFonts w:ascii="Cambria" w:hAnsi="Cambria"/>
      <w:b/>
      <w:bCs/>
      <w:kern w:val="28"/>
      <w:sz w:val="32"/>
      <w:szCs w:val="32"/>
    </w:rPr>
  </w:style>
  <w:style w:type="character" w:customStyle="1" w:styleId="Char4">
    <w:name w:val="标题 Char"/>
    <w:link w:val="ae"/>
    <w:uiPriority w:val="10"/>
    <w:rsid w:val="00D73E7D"/>
    <w:rPr>
      <w:rFonts w:ascii="Cambria" w:eastAsia="宋体" w:hAnsi="Cambria" w:cs="Times New Roman"/>
      <w:b/>
      <w:bCs/>
      <w:kern w:val="28"/>
      <w:sz w:val="32"/>
      <w:szCs w:val="32"/>
    </w:rPr>
  </w:style>
  <w:style w:type="paragraph" w:customStyle="1" w:styleId="CharChar">
    <w:name w:val="Char Char"/>
    <w:basedOn w:val="a"/>
    <w:rsid w:val="00045C1F"/>
    <w:pPr>
      <w:widowControl w:val="0"/>
      <w:jc w:val="both"/>
    </w:pPr>
  </w:style>
  <w:style w:type="character" w:customStyle="1" w:styleId="Char1">
    <w:name w:val="页眉 Char"/>
    <w:link w:val="a7"/>
    <w:uiPriority w:val="99"/>
    <w:rsid w:val="009C22E5"/>
    <w:rPr>
      <w:kern w:val="2"/>
      <w:sz w:val="18"/>
      <w:szCs w:val="18"/>
    </w:rPr>
  </w:style>
  <w:style w:type="paragraph" w:customStyle="1" w:styleId="CharCharCharChar">
    <w:name w:val="Char Char Char Char"/>
    <w:basedOn w:val="a"/>
    <w:rsid w:val="009C22E5"/>
    <w:pPr>
      <w:spacing w:after="160" w:line="240" w:lineRule="exact"/>
      <w:ind w:firstLineChars="200" w:firstLine="200"/>
    </w:pPr>
    <w:rPr>
      <w:szCs w:val="20"/>
    </w:rPr>
  </w:style>
  <w:style w:type="paragraph" w:customStyle="1" w:styleId="MTDisplayEquation">
    <w:name w:val="MTDisplayEquation"/>
    <w:basedOn w:val="21"/>
    <w:link w:val="MTDisplayEquationChar"/>
    <w:rsid w:val="00B842E3"/>
    <w:pPr>
      <w:tabs>
        <w:tab w:val="right" w:leader="dot" w:pos="8494"/>
      </w:tabs>
    </w:pPr>
    <w:rPr>
      <w:b/>
      <w:noProof/>
    </w:rPr>
  </w:style>
  <w:style w:type="character" w:customStyle="1" w:styleId="2Char1">
    <w:name w:val="目录 2 Char"/>
    <w:link w:val="21"/>
    <w:uiPriority w:val="39"/>
    <w:rsid w:val="00B842E3"/>
    <w:rPr>
      <w:kern w:val="2"/>
      <w:sz w:val="21"/>
    </w:rPr>
  </w:style>
  <w:style w:type="character" w:customStyle="1" w:styleId="MTDisplayEquationChar">
    <w:name w:val="MTDisplayEquation Char"/>
    <w:link w:val="MTDisplayEquation"/>
    <w:rsid w:val="00B842E3"/>
    <w:rPr>
      <w:b/>
      <w:noProof/>
      <w:kern w:val="2"/>
      <w:sz w:val="21"/>
    </w:rPr>
  </w:style>
  <w:style w:type="character" w:styleId="af">
    <w:name w:val="annotation reference"/>
    <w:rsid w:val="005F0A76"/>
    <w:rPr>
      <w:sz w:val="16"/>
      <w:szCs w:val="16"/>
    </w:rPr>
  </w:style>
  <w:style w:type="paragraph" w:styleId="af0">
    <w:name w:val="annotation text"/>
    <w:basedOn w:val="a"/>
    <w:link w:val="Char5"/>
    <w:rsid w:val="005F0A76"/>
    <w:rPr>
      <w:sz w:val="20"/>
      <w:szCs w:val="20"/>
    </w:rPr>
  </w:style>
  <w:style w:type="character" w:customStyle="1" w:styleId="Char5">
    <w:name w:val="批注文字 Char"/>
    <w:link w:val="af0"/>
    <w:rsid w:val="005F0A76"/>
    <w:rPr>
      <w:kern w:val="2"/>
    </w:rPr>
  </w:style>
  <w:style w:type="paragraph" w:styleId="af1">
    <w:name w:val="annotation subject"/>
    <w:basedOn w:val="af0"/>
    <w:next w:val="af0"/>
    <w:link w:val="Char6"/>
    <w:rsid w:val="005F0A76"/>
    <w:rPr>
      <w:b/>
      <w:bCs/>
    </w:rPr>
  </w:style>
  <w:style w:type="character" w:customStyle="1" w:styleId="Char6">
    <w:name w:val="批注主题 Char"/>
    <w:link w:val="af1"/>
    <w:rsid w:val="005F0A76"/>
    <w:rPr>
      <w:b/>
      <w:bCs/>
      <w:kern w:val="2"/>
    </w:rPr>
  </w:style>
  <w:style w:type="character" w:customStyle="1" w:styleId="apple-converted-space">
    <w:name w:val="apple-converted-space"/>
    <w:rsid w:val="00801BA1"/>
  </w:style>
  <w:style w:type="paragraph" w:styleId="af2">
    <w:name w:val="Document Map"/>
    <w:basedOn w:val="a"/>
    <w:link w:val="Char7"/>
    <w:rsid w:val="005E225F"/>
    <w:rPr>
      <w:rFonts w:ascii="宋体"/>
      <w:sz w:val="18"/>
      <w:szCs w:val="18"/>
    </w:rPr>
  </w:style>
  <w:style w:type="character" w:customStyle="1" w:styleId="Char7">
    <w:name w:val="文档结构图 Char"/>
    <w:link w:val="af2"/>
    <w:rsid w:val="005E225F"/>
    <w:rPr>
      <w:rFonts w:ascii="宋体"/>
      <w:kern w:val="2"/>
      <w:sz w:val="18"/>
      <w:szCs w:val="18"/>
    </w:rPr>
  </w:style>
  <w:style w:type="character" w:customStyle="1" w:styleId="4Char">
    <w:name w:val="标题 4 Char"/>
    <w:link w:val="4"/>
    <w:rsid w:val="000426EC"/>
    <w:rPr>
      <w:rFonts w:ascii="Arial" w:eastAsia="黑体" w:hAnsi="Arial"/>
      <w:b/>
      <w:bCs/>
      <w:kern w:val="2"/>
      <w:sz w:val="28"/>
      <w:szCs w:val="28"/>
    </w:rPr>
  </w:style>
  <w:style w:type="character" w:customStyle="1" w:styleId="3Char">
    <w:name w:val="标题 3 Char"/>
    <w:link w:val="3"/>
    <w:uiPriority w:val="9"/>
    <w:rsid w:val="000426EC"/>
    <w:rPr>
      <w:b/>
      <w:bCs/>
      <w:kern w:val="2"/>
      <w:sz w:val="32"/>
      <w:szCs w:val="32"/>
    </w:rPr>
  </w:style>
  <w:style w:type="paragraph" w:styleId="af3">
    <w:name w:val="Normal (Web)"/>
    <w:basedOn w:val="a"/>
    <w:uiPriority w:val="99"/>
    <w:rsid w:val="000426EC"/>
    <w:pPr>
      <w:spacing w:before="100" w:beforeAutospacing="1" w:after="100" w:afterAutospacing="1"/>
    </w:pPr>
    <w:rPr>
      <w:rFonts w:ascii="宋体" w:hAnsi="宋体" w:cs="宋体"/>
      <w:kern w:val="0"/>
      <w:sz w:val="24"/>
    </w:rPr>
  </w:style>
  <w:style w:type="character" w:customStyle="1" w:styleId="Char0">
    <w:name w:val="日期 Char"/>
    <w:link w:val="a6"/>
    <w:rsid w:val="000426EC"/>
    <w:rPr>
      <w:kern w:val="2"/>
      <w:sz w:val="21"/>
      <w:szCs w:val="24"/>
    </w:rPr>
  </w:style>
  <w:style w:type="paragraph" w:customStyle="1" w:styleId="ListParagraph2">
    <w:name w:val="List Paragraph2"/>
    <w:basedOn w:val="a"/>
    <w:uiPriority w:val="34"/>
    <w:qFormat/>
    <w:rsid w:val="000426EC"/>
    <w:pPr>
      <w:ind w:firstLineChars="200" w:firstLine="420"/>
      <w:jc w:val="both"/>
    </w:pPr>
    <w:rPr>
      <w:rFonts w:ascii="Calibri" w:hAnsi="Calibri"/>
      <w:szCs w:val="22"/>
    </w:rPr>
  </w:style>
  <w:style w:type="paragraph" w:customStyle="1" w:styleId="xsmj">
    <w:name w:val="xsmj"/>
    <w:basedOn w:val="a7"/>
    <w:rsid w:val="000426EC"/>
    <w:pPr>
      <w:widowControl w:val="0"/>
      <w:pBdr>
        <w:bottom w:val="single" w:sz="4" w:space="1" w:color="auto"/>
      </w:pBdr>
      <w:tabs>
        <w:tab w:val="clear" w:pos="8306"/>
        <w:tab w:val="right" w:pos="10091"/>
      </w:tabs>
      <w:jc w:val="both"/>
    </w:pPr>
  </w:style>
  <w:style w:type="paragraph" w:customStyle="1" w:styleId="b7">
    <w:name w:val="b7中文图名"/>
    <w:basedOn w:val="a"/>
    <w:autoRedefine/>
    <w:rsid w:val="000426EC"/>
    <w:pPr>
      <w:widowControl w:val="0"/>
      <w:spacing w:beforeLines="30"/>
      <w:jc w:val="center"/>
    </w:pPr>
    <w:rPr>
      <w:color w:val="FF0000"/>
      <w:sz w:val="18"/>
    </w:rPr>
  </w:style>
  <w:style w:type="paragraph" w:customStyle="1" w:styleId="b9">
    <w:name w:val="b9中文表名"/>
    <w:basedOn w:val="af4"/>
    <w:autoRedefine/>
    <w:rsid w:val="000426EC"/>
    <w:pPr>
      <w:ind w:right="28"/>
      <w:jc w:val="center"/>
    </w:pPr>
    <w:rPr>
      <w:rFonts w:ascii="Times New Roman" w:hAnsi="Times New Roman"/>
      <w:color w:val="000000"/>
      <w:sz w:val="18"/>
      <w:szCs w:val="24"/>
    </w:rPr>
  </w:style>
  <w:style w:type="paragraph" w:customStyle="1" w:styleId="c1">
    <w:name w:val="c1英文表名"/>
    <w:basedOn w:val="af4"/>
    <w:autoRedefine/>
    <w:rsid w:val="000426EC"/>
    <w:pPr>
      <w:jc w:val="center"/>
    </w:pPr>
    <w:rPr>
      <w:rFonts w:ascii="Times New Roman" w:hAnsi="Times New Roman"/>
      <w:sz w:val="18"/>
      <w:szCs w:val="24"/>
    </w:rPr>
  </w:style>
  <w:style w:type="paragraph" w:styleId="af4">
    <w:name w:val="Plain Text"/>
    <w:basedOn w:val="a"/>
    <w:link w:val="Char8"/>
    <w:unhideWhenUsed/>
    <w:rsid w:val="000426EC"/>
    <w:pPr>
      <w:widowControl w:val="0"/>
      <w:jc w:val="both"/>
    </w:pPr>
    <w:rPr>
      <w:rFonts w:ascii="宋体" w:hAnsi="Courier New"/>
      <w:szCs w:val="21"/>
    </w:rPr>
  </w:style>
  <w:style w:type="character" w:customStyle="1" w:styleId="Char8">
    <w:name w:val="纯文本 Char"/>
    <w:link w:val="af4"/>
    <w:rsid w:val="000426EC"/>
    <w:rPr>
      <w:rFonts w:ascii="宋体" w:hAnsi="Courier New"/>
      <w:kern w:val="2"/>
      <w:sz w:val="21"/>
      <w:szCs w:val="21"/>
    </w:rPr>
  </w:style>
  <w:style w:type="paragraph" w:customStyle="1" w:styleId="b5">
    <w:name w:val="b5二级标题"/>
    <w:basedOn w:val="a"/>
    <w:autoRedefine/>
    <w:rsid w:val="000426EC"/>
    <w:pPr>
      <w:widowControl w:val="0"/>
      <w:jc w:val="both"/>
    </w:pPr>
    <w:rPr>
      <w:rFonts w:ascii="黑体" w:eastAsia="黑体" w:hAnsi="宋体"/>
      <w:szCs w:val="28"/>
    </w:rPr>
  </w:style>
  <w:style w:type="paragraph" w:customStyle="1" w:styleId="b4">
    <w:name w:val="b4一级标题"/>
    <w:basedOn w:val="a"/>
    <w:autoRedefine/>
    <w:rsid w:val="000426EC"/>
    <w:pPr>
      <w:widowControl w:val="0"/>
      <w:spacing w:beforeLines="100" w:line="0" w:lineRule="atLeast"/>
      <w:jc w:val="both"/>
    </w:pPr>
    <w:rPr>
      <w:rFonts w:ascii="黑体" w:eastAsia="黑体" w:hAnsi="宋体"/>
      <w:sz w:val="24"/>
    </w:rPr>
  </w:style>
  <w:style w:type="paragraph" w:styleId="31">
    <w:name w:val="List 3"/>
    <w:basedOn w:val="a"/>
    <w:rsid w:val="000426EC"/>
    <w:pPr>
      <w:widowControl w:val="0"/>
      <w:ind w:left="1260" w:hanging="420"/>
      <w:jc w:val="both"/>
    </w:pPr>
    <w:rPr>
      <w:rFonts w:cs="Angsana New"/>
      <w:szCs w:val="20"/>
    </w:rPr>
  </w:style>
  <w:style w:type="character" w:styleId="af5">
    <w:name w:val="Emphasis"/>
    <w:uiPriority w:val="20"/>
    <w:qFormat/>
    <w:rsid w:val="000426EC"/>
    <w:rPr>
      <w:i/>
      <w:iCs/>
    </w:rPr>
  </w:style>
  <w:style w:type="character" w:styleId="af6">
    <w:name w:val="FollowedHyperlink"/>
    <w:rsid w:val="000426EC"/>
    <w:rPr>
      <w:color w:val="800080"/>
      <w:u w:val="single"/>
    </w:rPr>
  </w:style>
  <w:style w:type="character" w:customStyle="1" w:styleId="3Char0">
    <w:name w:val="正文文本缩进 3 Char"/>
    <w:link w:val="32"/>
    <w:rsid w:val="000426EC"/>
    <w:rPr>
      <w:sz w:val="18"/>
      <w:szCs w:val="24"/>
    </w:rPr>
  </w:style>
  <w:style w:type="character" w:customStyle="1" w:styleId="longtext1">
    <w:name w:val="long_text1"/>
    <w:rsid w:val="000426EC"/>
    <w:rPr>
      <w:sz w:val="20"/>
      <w:szCs w:val="20"/>
    </w:rPr>
  </w:style>
  <w:style w:type="character" w:customStyle="1" w:styleId="2Char2">
    <w:name w:val="正文文本 2 Char"/>
    <w:link w:val="22"/>
    <w:rsid w:val="000426EC"/>
    <w:rPr>
      <w:rFonts w:eastAsia="黑体"/>
      <w:sz w:val="44"/>
      <w:szCs w:val="24"/>
    </w:rPr>
  </w:style>
  <w:style w:type="character" w:customStyle="1" w:styleId="CharChar2">
    <w:name w:val="Char Char2"/>
    <w:rsid w:val="000426EC"/>
    <w:rPr>
      <w:rFonts w:ascii="Times New Roman" w:hAnsi="Times New Roman"/>
      <w:kern w:val="2"/>
      <w:sz w:val="28"/>
    </w:rPr>
  </w:style>
  <w:style w:type="character" w:customStyle="1" w:styleId="Char9">
    <w:name w:val="尾注文本 Char"/>
    <w:link w:val="af7"/>
    <w:rsid w:val="000426EC"/>
    <w:rPr>
      <w:rFonts w:ascii="Calibri" w:hAnsi="Calibri"/>
    </w:rPr>
  </w:style>
  <w:style w:type="character" w:customStyle="1" w:styleId="CharChar8">
    <w:name w:val="Char Char8"/>
    <w:rsid w:val="000426EC"/>
    <w:rPr>
      <w:sz w:val="18"/>
      <w:szCs w:val="18"/>
    </w:rPr>
  </w:style>
  <w:style w:type="character" w:customStyle="1" w:styleId="zi101">
    <w:name w:val="zi_101"/>
    <w:rsid w:val="000426EC"/>
    <w:rPr>
      <w:rFonts w:ascii="Verdana" w:hAnsi="Verdana" w:hint="default"/>
      <w:color w:val="C90000"/>
      <w:sz w:val="18"/>
      <w:szCs w:val="18"/>
    </w:rPr>
  </w:style>
  <w:style w:type="character" w:customStyle="1" w:styleId="CharChar9">
    <w:name w:val="Char Char9"/>
    <w:rsid w:val="000426EC"/>
    <w:rPr>
      <w:b/>
      <w:bCs/>
      <w:kern w:val="2"/>
      <w:sz w:val="32"/>
      <w:szCs w:val="32"/>
    </w:rPr>
  </w:style>
  <w:style w:type="character" w:customStyle="1" w:styleId="p14black1501">
    <w:name w:val="p14_black_1501"/>
    <w:rsid w:val="000426EC"/>
    <w:rPr>
      <w:sz w:val="21"/>
      <w:szCs w:val="21"/>
    </w:rPr>
  </w:style>
  <w:style w:type="character" w:customStyle="1" w:styleId="Chara">
    <w:name w:val="正文文本缩进 Char"/>
    <w:link w:val="af8"/>
    <w:rsid w:val="000426EC"/>
    <w:rPr>
      <w:szCs w:val="24"/>
    </w:rPr>
  </w:style>
  <w:style w:type="character" w:customStyle="1" w:styleId="medblacktext1">
    <w:name w:val="medblacktext1"/>
    <w:rsid w:val="000426EC"/>
    <w:rPr>
      <w:rFonts w:ascii="Arial" w:hAnsi="Arial" w:cs="Arial" w:hint="default"/>
      <w:color w:val="000000"/>
      <w:sz w:val="15"/>
      <w:szCs w:val="15"/>
    </w:rPr>
  </w:style>
  <w:style w:type="character" w:customStyle="1" w:styleId="Charb">
    <w:name w:val="正文文本 Char"/>
    <w:link w:val="af9"/>
    <w:rsid w:val="000426EC"/>
    <w:rPr>
      <w:szCs w:val="24"/>
    </w:rPr>
  </w:style>
  <w:style w:type="character" w:customStyle="1" w:styleId="apple-style-span">
    <w:name w:val="apple-style-span"/>
    <w:rsid w:val="000426EC"/>
  </w:style>
  <w:style w:type="paragraph" w:styleId="8">
    <w:name w:val="toc 8"/>
    <w:basedOn w:val="a"/>
    <w:next w:val="a"/>
    <w:uiPriority w:val="39"/>
    <w:unhideWhenUsed/>
    <w:rsid w:val="000426EC"/>
    <w:pPr>
      <w:widowControl w:val="0"/>
      <w:ind w:leftChars="1400" w:left="2940"/>
      <w:jc w:val="both"/>
    </w:pPr>
    <w:rPr>
      <w:rFonts w:ascii="Calibri" w:hAnsi="Calibri"/>
      <w:szCs w:val="22"/>
    </w:rPr>
  </w:style>
  <w:style w:type="paragraph" w:styleId="afa">
    <w:name w:val="Normal Indent"/>
    <w:basedOn w:val="a"/>
    <w:rsid w:val="000426EC"/>
    <w:pPr>
      <w:widowControl w:val="0"/>
      <w:autoSpaceDE w:val="0"/>
      <w:autoSpaceDN w:val="0"/>
      <w:adjustRightInd w:val="0"/>
      <w:spacing w:line="360" w:lineRule="atLeast"/>
      <w:ind w:firstLine="420"/>
      <w:textAlignment w:val="baseline"/>
    </w:pPr>
    <w:rPr>
      <w:rFonts w:hAnsi="Arial" w:cs="Angsana New"/>
      <w:kern w:val="0"/>
      <w:sz w:val="22"/>
      <w:szCs w:val="20"/>
    </w:rPr>
  </w:style>
  <w:style w:type="paragraph" w:styleId="7">
    <w:name w:val="toc 7"/>
    <w:basedOn w:val="a"/>
    <w:next w:val="a"/>
    <w:uiPriority w:val="39"/>
    <w:unhideWhenUsed/>
    <w:rsid w:val="000426EC"/>
    <w:pPr>
      <w:widowControl w:val="0"/>
      <w:ind w:leftChars="1200" w:left="2520"/>
      <w:jc w:val="both"/>
    </w:pPr>
    <w:rPr>
      <w:rFonts w:ascii="Calibri" w:hAnsi="Calibri"/>
      <w:szCs w:val="22"/>
    </w:rPr>
  </w:style>
  <w:style w:type="character" w:customStyle="1" w:styleId="Char11">
    <w:name w:val="文档结构图 Char1"/>
    <w:uiPriority w:val="99"/>
    <w:semiHidden/>
    <w:rsid w:val="000426EC"/>
    <w:rPr>
      <w:rFonts w:ascii="Microsoft YaHei UI" w:eastAsia="Microsoft YaHei UI"/>
      <w:kern w:val="2"/>
      <w:sz w:val="18"/>
      <w:szCs w:val="18"/>
    </w:rPr>
  </w:style>
  <w:style w:type="character" w:customStyle="1" w:styleId="Char12">
    <w:name w:val="批注框文本 Char1"/>
    <w:uiPriority w:val="99"/>
    <w:semiHidden/>
    <w:rsid w:val="000426EC"/>
    <w:rPr>
      <w:rFonts w:ascii="Times New Roman" w:eastAsia="宋体" w:hAnsi="Times New Roman" w:cs="Times New Roman"/>
      <w:sz w:val="18"/>
      <w:szCs w:val="18"/>
    </w:rPr>
  </w:style>
  <w:style w:type="paragraph" w:styleId="af9">
    <w:name w:val="Body Text"/>
    <w:basedOn w:val="a"/>
    <w:link w:val="Charb"/>
    <w:rsid w:val="000426EC"/>
    <w:pPr>
      <w:widowControl w:val="0"/>
      <w:spacing w:after="120"/>
      <w:jc w:val="both"/>
    </w:pPr>
    <w:rPr>
      <w:kern w:val="0"/>
      <w:sz w:val="20"/>
    </w:rPr>
  </w:style>
  <w:style w:type="character" w:customStyle="1" w:styleId="Char13">
    <w:name w:val="正文文本 Char1"/>
    <w:uiPriority w:val="99"/>
    <w:rsid w:val="000426EC"/>
    <w:rPr>
      <w:kern w:val="2"/>
      <w:sz w:val="21"/>
      <w:szCs w:val="24"/>
    </w:rPr>
  </w:style>
  <w:style w:type="paragraph" w:styleId="af7">
    <w:name w:val="endnote text"/>
    <w:basedOn w:val="a"/>
    <w:link w:val="Char9"/>
    <w:unhideWhenUsed/>
    <w:rsid w:val="000426EC"/>
    <w:pPr>
      <w:widowControl w:val="0"/>
      <w:snapToGrid w:val="0"/>
    </w:pPr>
    <w:rPr>
      <w:rFonts w:ascii="Calibri" w:hAnsi="Calibri"/>
      <w:kern w:val="0"/>
      <w:sz w:val="20"/>
      <w:szCs w:val="20"/>
    </w:rPr>
  </w:style>
  <w:style w:type="character" w:customStyle="1" w:styleId="Char14">
    <w:name w:val="尾注文本 Char1"/>
    <w:uiPriority w:val="99"/>
    <w:rsid w:val="000426EC"/>
    <w:rPr>
      <w:kern w:val="2"/>
      <w:sz w:val="21"/>
      <w:szCs w:val="24"/>
    </w:rPr>
  </w:style>
  <w:style w:type="paragraph" w:styleId="af8">
    <w:name w:val="Body Text Indent"/>
    <w:basedOn w:val="a"/>
    <w:link w:val="Chara"/>
    <w:rsid w:val="000426EC"/>
    <w:pPr>
      <w:widowControl w:val="0"/>
      <w:spacing w:after="120"/>
      <w:ind w:leftChars="200" w:left="420"/>
      <w:jc w:val="both"/>
    </w:pPr>
    <w:rPr>
      <w:kern w:val="0"/>
      <w:sz w:val="20"/>
    </w:rPr>
  </w:style>
  <w:style w:type="character" w:customStyle="1" w:styleId="Char15">
    <w:name w:val="正文文本缩进 Char1"/>
    <w:uiPriority w:val="99"/>
    <w:rsid w:val="000426EC"/>
    <w:rPr>
      <w:kern w:val="2"/>
      <w:sz w:val="21"/>
      <w:szCs w:val="24"/>
    </w:rPr>
  </w:style>
  <w:style w:type="paragraph" w:styleId="5">
    <w:name w:val="toc 5"/>
    <w:basedOn w:val="a"/>
    <w:next w:val="a"/>
    <w:uiPriority w:val="39"/>
    <w:unhideWhenUsed/>
    <w:rsid w:val="000426EC"/>
    <w:pPr>
      <w:widowControl w:val="0"/>
      <w:ind w:leftChars="800" w:left="1680"/>
      <w:jc w:val="both"/>
    </w:pPr>
    <w:rPr>
      <w:rFonts w:ascii="Calibri" w:hAnsi="Calibri"/>
      <w:szCs w:val="22"/>
    </w:rPr>
  </w:style>
  <w:style w:type="character" w:customStyle="1" w:styleId="Char16">
    <w:name w:val="页脚 Char1"/>
    <w:uiPriority w:val="99"/>
    <w:semiHidden/>
    <w:rsid w:val="000426EC"/>
    <w:rPr>
      <w:rFonts w:ascii="Times New Roman" w:eastAsia="宋体" w:hAnsi="Times New Roman" w:cs="Times New Roman"/>
      <w:sz w:val="18"/>
      <w:szCs w:val="18"/>
    </w:rPr>
  </w:style>
  <w:style w:type="character" w:customStyle="1" w:styleId="Char17">
    <w:name w:val="日期 Char1"/>
    <w:uiPriority w:val="99"/>
    <w:semiHidden/>
    <w:rsid w:val="000426EC"/>
    <w:rPr>
      <w:rFonts w:ascii="Times New Roman" w:eastAsia="宋体" w:hAnsi="Times New Roman" w:cs="Times New Roman"/>
      <w:szCs w:val="24"/>
    </w:rPr>
  </w:style>
  <w:style w:type="character" w:customStyle="1" w:styleId="Char18">
    <w:name w:val="纯文本 Char1"/>
    <w:uiPriority w:val="99"/>
    <w:semiHidden/>
    <w:rsid w:val="000426EC"/>
    <w:rPr>
      <w:rFonts w:ascii="宋体" w:eastAsia="宋体" w:hAnsi="Courier New" w:cs="Courier New"/>
      <w:szCs w:val="21"/>
    </w:rPr>
  </w:style>
  <w:style w:type="paragraph" w:styleId="9">
    <w:name w:val="toc 9"/>
    <w:basedOn w:val="a"/>
    <w:next w:val="a"/>
    <w:uiPriority w:val="39"/>
    <w:unhideWhenUsed/>
    <w:rsid w:val="000426EC"/>
    <w:pPr>
      <w:widowControl w:val="0"/>
      <w:ind w:leftChars="1600" w:left="3360"/>
      <w:jc w:val="both"/>
    </w:pPr>
    <w:rPr>
      <w:rFonts w:ascii="Calibri" w:hAnsi="Calibri"/>
      <w:szCs w:val="22"/>
    </w:rPr>
  </w:style>
  <w:style w:type="character" w:customStyle="1" w:styleId="Char19">
    <w:name w:val="页眉 Char1"/>
    <w:uiPriority w:val="99"/>
    <w:semiHidden/>
    <w:rsid w:val="000426EC"/>
    <w:rPr>
      <w:rFonts w:ascii="Times New Roman" w:eastAsia="宋体" w:hAnsi="Times New Roman" w:cs="Times New Roman"/>
      <w:sz w:val="18"/>
      <w:szCs w:val="18"/>
    </w:rPr>
  </w:style>
  <w:style w:type="paragraph" w:customStyle="1" w:styleId="p26">
    <w:name w:val="p26"/>
    <w:basedOn w:val="a"/>
    <w:rsid w:val="000426EC"/>
    <w:pPr>
      <w:jc w:val="center"/>
    </w:pPr>
    <w:rPr>
      <w:rFonts w:ascii="宋体" w:hAnsi="宋体" w:cs="宋体"/>
      <w:kern w:val="0"/>
      <w:sz w:val="15"/>
      <w:szCs w:val="15"/>
    </w:rPr>
  </w:style>
  <w:style w:type="paragraph" w:styleId="40">
    <w:name w:val="toc 4"/>
    <w:basedOn w:val="a"/>
    <w:next w:val="a"/>
    <w:uiPriority w:val="39"/>
    <w:unhideWhenUsed/>
    <w:rsid w:val="000426EC"/>
    <w:pPr>
      <w:widowControl w:val="0"/>
      <w:ind w:leftChars="600" w:left="1260"/>
      <w:jc w:val="both"/>
    </w:pPr>
    <w:rPr>
      <w:rFonts w:ascii="Calibri" w:hAnsi="Calibri"/>
      <w:szCs w:val="22"/>
    </w:rPr>
  </w:style>
  <w:style w:type="paragraph" w:customStyle="1" w:styleId="afb">
    <w:name w:val="论文单位地址"/>
    <w:basedOn w:val="a"/>
    <w:rsid w:val="000426EC"/>
    <w:pPr>
      <w:widowControl w:val="0"/>
      <w:jc w:val="center"/>
    </w:pPr>
    <w:rPr>
      <w:rFonts w:cs="Angsana New"/>
      <w:sz w:val="18"/>
    </w:rPr>
  </w:style>
  <w:style w:type="paragraph" w:styleId="22">
    <w:name w:val="Body Text 2"/>
    <w:basedOn w:val="a"/>
    <w:link w:val="2Char2"/>
    <w:rsid w:val="000426EC"/>
    <w:pPr>
      <w:widowControl w:val="0"/>
      <w:jc w:val="center"/>
    </w:pPr>
    <w:rPr>
      <w:rFonts w:eastAsia="黑体"/>
      <w:kern w:val="0"/>
      <w:sz w:val="44"/>
    </w:rPr>
  </w:style>
  <w:style w:type="character" w:customStyle="1" w:styleId="2Char10">
    <w:name w:val="正文文本 2 Char1"/>
    <w:uiPriority w:val="99"/>
    <w:rsid w:val="000426EC"/>
    <w:rPr>
      <w:kern w:val="2"/>
      <w:sz w:val="21"/>
      <w:szCs w:val="24"/>
    </w:rPr>
  </w:style>
  <w:style w:type="paragraph" w:styleId="6">
    <w:name w:val="toc 6"/>
    <w:basedOn w:val="a"/>
    <w:next w:val="a"/>
    <w:uiPriority w:val="39"/>
    <w:unhideWhenUsed/>
    <w:rsid w:val="000426EC"/>
    <w:pPr>
      <w:widowControl w:val="0"/>
      <w:ind w:leftChars="1000" w:left="2100"/>
      <w:jc w:val="both"/>
    </w:pPr>
    <w:rPr>
      <w:rFonts w:ascii="Calibri" w:hAnsi="Calibri"/>
      <w:szCs w:val="22"/>
    </w:rPr>
  </w:style>
  <w:style w:type="paragraph" w:styleId="32">
    <w:name w:val="Body Text Indent 3"/>
    <w:basedOn w:val="a"/>
    <w:link w:val="3Char0"/>
    <w:rsid w:val="000426EC"/>
    <w:pPr>
      <w:widowControl w:val="0"/>
      <w:ind w:left="2"/>
      <w:jc w:val="both"/>
    </w:pPr>
    <w:rPr>
      <w:kern w:val="0"/>
      <w:sz w:val="18"/>
    </w:rPr>
  </w:style>
  <w:style w:type="character" w:customStyle="1" w:styleId="3Char1">
    <w:name w:val="正文文本缩进 3 Char1"/>
    <w:uiPriority w:val="99"/>
    <w:rsid w:val="000426EC"/>
    <w:rPr>
      <w:kern w:val="2"/>
      <w:sz w:val="16"/>
      <w:szCs w:val="16"/>
    </w:rPr>
  </w:style>
  <w:style w:type="paragraph" w:customStyle="1" w:styleId="b1">
    <w:name w:val="b1作者英文单位"/>
    <w:basedOn w:val="a"/>
    <w:rsid w:val="000426EC"/>
    <w:pPr>
      <w:widowControl w:val="0"/>
      <w:ind w:leftChars="400" w:left="400" w:rightChars="400" w:right="400"/>
      <w:jc w:val="center"/>
    </w:pPr>
    <w:rPr>
      <w:sz w:val="15"/>
    </w:rPr>
  </w:style>
  <w:style w:type="paragraph" w:customStyle="1" w:styleId="Firstlevelheading">
    <w:name w:val="First level heading"/>
    <w:basedOn w:val="a"/>
    <w:rsid w:val="000426EC"/>
    <w:pPr>
      <w:spacing w:line="260" w:lineRule="exact"/>
      <w:jc w:val="both"/>
    </w:pPr>
    <w:rPr>
      <w:rFonts w:eastAsia="Times"/>
      <w:caps/>
      <w:kern w:val="0"/>
      <w:sz w:val="20"/>
      <w:szCs w:val="20"/>
      <w:lang w:eastAsia="ja-JP"/>
    </w:rPr>
  </w:style>
  <w:style w:type="paragraph" w:customStyle="1" w:styleId="a50">
    <w:name w:val="a5关键词"/>
    <w:basedOn w:val="a"/>
    <w:rsid w:val="000426EC"/>
    <w:pPr>
      <w:widowControl w:val="0"/>
      <w:spacing w:line="240" w:lineRule="exact"/>
      <w:ind w:leftChars="200" w:left="200" w:rightChars="200" w:right="200"/>
      <w:jc w:val="both"/>
    </w:pPr>
    <w:rPr>
      <w:rFonts w:ascii="宋体" w:hAnsi="宋体"/>
      <w:bCs/>
      <w:snapToGrid w:val="0"/>
      <w:kern w:val="0"/>
      <w:sz w:val="18"/>
      <w:szCs w:val="28"/>
    </w:rPr>
  </w:style>
  <w:style w:type="paragraph" w:customStyle="1" w:styleId="p17">
    <w:name w:val="p17"/>
    <w:basedOn w:val="a"/>
    <w:rsid w:val="000426EC"/>
    <w:pPr>
      <w:ind w:left="420" w:right="420"/>
      <w:jc w:val="both"/>
    </w:pPr>
    <w:rPr>
      <w:kern w:val="0"/>
      <w:sz w:val="18"/>
      <w:szCs w:val="18"/>
    </w:rPr>
  </w:style>
  <w:style w:type="paragraph" w:customStyle="1" w:styleId="b3Keywords">
    <w:name w:val="b3Key words"/>
    <w:basedOn w:val="22"/>
    <w:rsid w:val="000426EC"/>
    <w:pPr>
      <w:spacing w:afterLines="100"/>
      <w:ind w:leftChars="200" w:left="420" w:rightChars="200" w:right="420"/>
      <w:jc w:val="both"/>
    </w:pPr>
    <w:rPr>
      <w:rFonts w:ascii="Calibri" w:eastAsia="宋体" w:hAnsi="Calibri"/>
      <w:bCs/>
      <w:snapToGrid w:val="0"/>
      <w:sz w:val="18"/>
      <w:szCs w:val="18"/>
    </w:rPr>
  </w:style>
  <w:style w:type="paragraph" w:customStyle="1" w:styleId="p34">
    <w:name w:val="p34"/>
    <w:basedOn w:val="a"/>
    <w:rsid w:val="000426EC"/>
    <w:pPr>
      <w:spacing w:after="312"/>
      <w:ind w:left="420" w:right="420"/>
      <w:jc w:val="both"/>
    </w:pPr>
    <w:rPr>
      <w:kern w:val="0"/>
      <w:sz w:val="18"/>
      <w:szCs w:val="18"/>
    </w:rPr>
  </w:style>
  <w:style w:type="paragraph" w:customStyle="1" w:styleId="a60">
    <w:name w:val="a6分类标识"/>
    <w:basedOn w:val="a"/>
    <w:rsid w:val="000426EC"/>
    <w:pPr>
      <w:widowControl w:val="0"/>
      <w:spacing w:line="320" w:lineRule="exact"/>
      <w:ind w:rightChars="200" w:right="420"/>
      <w:jc w:val="both"/>
    </w:pPr>
    <w:rPr>
      <w:rFonts w:eastAsia="黑体"/>
      <w:bCs/>
      <w:sz w:val="18"/>
      <w:szCs w:val="28"/>
    </w:rPr>
  </w:style>
  <w:style w:type="paragraph" w:customStyle="1" w:styleId="p16">
    <w:name w:val="p16"/>
    <w:basedOn w:val="a"/>
    <w:rsid w:val="000426EC"/>
    <w:pPr>
      <w:spacing w:line="260" w:lineRule="atLeast"/>
      <w:ind w:firstLine="284"/>
      <w:jc w:val="both"/>
    </w:pPr>
    <w:rPr>
      <w:kern w:val="0"/>
      <w:sz w:val="20"/>
      <w:szCs w:val="20"/>
    </w:rPr>
  </w:style>
  <w:style w:type="paragraph" w:customStyle="1" w:styleId="DissertationBodytext">
    <w:name w:val="Dissertation Body text"/>
    <w:basedOn w:val="a"/>
    <w:rsid w:val="000426EC"/>
    <w:pPr>
      <w:spacing w:line="480" w:lineRule="auto"/>
      <w:ind w:firstLine="749"/>
      <w:jc w:val="both"/>
    </w:pPr>
    <w:rPr>
      <w:rFonts w:eastAsia="Times New Roman" w:cs="Angsana New"/>
      <w:bCs/>
      <w:kern w:val="0"/>
      <w:sz w:val="24"/>
      <w:szCs w:val="20"/>
      <w:lang w:eastAsia="en-US"/>
    </w:rPr>
  </w:style>
  <w:style w:type="paragraph" w:customStyle="1" w:styleId="afc">
    <w:name w:val="框图"/>
    <w:basedOn w:val="a"/>
    <w:rsid w:val="000426EC"/>
    <w:pPr>
      <w:autoSpaceDE w:val="0"/>
      <w:autoSpaceDN w:val="0"/>
      <w:adjustRightInd w:val="0"/>
      <w:snapToGrid w:val="0"/>
      <w:jc w:val="center"/>
      <w:textAlignment w:val="bottom"/>
    </w:pPr>
    <w:rPr>
      <w:bCs/>
      <w:sz w:val="15"/>
      <w:szCs w:val="20"/>
    </w:rPr>
  </w:style>
  <w:style w:type="paragraph" w:customStyle="1" w:styleId="p19">
    <w:name w:val="p19"/>
    <w:basedOn w:val="a"/>
    <w:rsid w:val="000426EC"/>
    <w:pPr>
      <w:spacing w:line="240" w:lineRule="atLeast"/>
      <w:ind w:left="420" w:right="420"/>
      <w:jc w:val="both"/>
    </w:pPr>
    <w:rPr>
      <w:rFonts w:ascii="宋体" w:hAnsi="宋体" w:cs="宋体"/>
      <w:kern w:val="0"/>
      <w:sz w:val="18"/>
      <w:szCs w:val="18"/>
    </w:rPr>
  </w:style>
  <w:style w:type="paragraph" w:customStyle="1" w:styleId="p37">
    <w:name w:val="p37"/>
    <w:basedOn w:val="a"/>
    <w:rsid w:val="000426EC"/>
    <w:pPr>
      <w:jc w:val="both"/>
    </w:pPr>
    <w:rPr>
      <w:kern w:val="0"/>
      <w:szCs w:val="21"/>
    </w:rPr>
  </w:style>
  <w:style w:type="paragraph" w:customStyle="1" w:styleId="p20">
    <w:name w:val="p20"/>
    <w:basedOn w:val="a"/>
    <w:rsid w:val="000426EC"/>
    <w:pPr>
      <w:jc w:val="center"/>
    </w:pPr>
    <w:rPr>
      <w:kern w:val="0"/>
      <w:sz w:val="18"/>
      <w:szCs w:val="18"/>
    </w:rPr>
  </w:style>
  <w:style w:type="paragraph" w:styleId="afd">
    <w:name w:val="List Paragraph"/>
    <w:basedOn w:val="a"/>
    <w:uiPriority w:val="34"/>
    <w:qFormat/>
    <w:rsid w:val="000426EC"/>
    <w:pPr>
      <w:widowControl w:val="0"/>
      <w:ind w:firstLineChars="200" w:firstLine="420"/>
      <w:jc w:val="both"/>
    </w:pPr>
    <w:rPr>
      <w:rFonts w:ascii="Calibri" w:hAnsi="Calibri"/>
      <w:szCs w:val="22"/>
    </w:rPr>
  </w:style>
  <w:style w:type="paragraph" w:styleId="afe">
    <w:name w:val="No Spacing"/>
    <w:qFormat/>
    <w:rsid w:val="000426EC"/>
    <w:pPr>
      <w:widowControl w:val="0"/>
      <w:jc w:val="both"/>
    </w:pPr>
    <w:rPr>
      <w:rFonts w:ascii="Calibri" w:hAnsi="Calibri"/>
      <w:kern w:val="2"/>
      <w:sz w:val="21"/>
      <w:szCs w:val="22"/>
    </w:rPr>
  </w:style>
  <w:style w:type="paragraph" w:customStyle="1" w:styleId="33">
    <w:name w:val="样式3"/>
    <w:basedOn w:val="3"/>
    <w:qFormat/>
    <w:rsid w:val="000426EC"/>
    <w:pPr>
      <w:widowControl w:val="0"/>
      <w:spacing w:before="0" w:after="0" w:line="360" w:lineRule="auto"/>
      <w:jc w:val="both"/>
    </w:pPr>
    <w:rPr>
      <w:rFonts w:ascii="宋体" w:hAnsi="宋体"/>
      <w:color w:val="000000"/>
      <w:sz w:val="24"/>
    </w:rPr>
  </w:style>
  <w:style w:type="paragraph" w:customStyle="1" w:styleId="11">
    <w:name w:val="样式1"/>
    <w:basedOn w:val="3"/>
    <w:next w:val="a"/>
    <w:rsid w:val="000426EC"/>
    <w:pPr>
      <w:widowControl w:val="0"/>
      <w:spacing w:before="0" w:after="0" w:line="360" w:lineRule="auto"/>
      <w:jc w:val="both"/>
    </w:pPr>
    <w:rPr>
      <w:sz w:val="28"/>
      <w:szCs w:val="20"/>
    </w:rPr>
  </w:style>
  <w:style w:type="paragraph" w:customStyle="1" w:styleId="115">
    <w:name w:val="样式 样式1 + 四号 加粗 两端对齐 底端: (无框线) 行距: 1.5 倍行距"/>
    <w:basedOn w:val="11"/>
    <w:rsid w:val="000426EC"/>
    <w:rPr>
      <w:rFonts w:ascii="宋体" w:hAnsi="宋体" w:cs="宋体"/>
      <w:b w:val="0"/>
      <w:bCs w:val="0"/>
      <w:color w:val="000000"/>
    </w:rPr>
  </w:style>
  <w:style w:type="paragraph" w:customStyle="1" w:styleId="a10">
    <w:name w:val="a1文章中文标题"/>
    <w:basedOn w:val="a"/>
    <w:rsid w:val="000426EC"/>
    <w:pPr>
      <w:widowControl w:val="0"/>
      <w:spacing w:beforeLines="300" w:afterLines="100" w:line="360" w:lineRule="exact"/>
      <w:jc w:val="center"/>
    </w:pPr>
    <w:rPr>
      <w:rFonts w:eastAsia="新宋体" w:hAnsi="新宋体" w:cs="Angsana New"/>
      <w:w w:val="95"/>
      <w:sz w:val="24"/>
    </w:rPr>
  </w:style>
  <w:style w:type="paragraph" w:customStyle="1" w:styleId="p27">
    <w:name w:val="p27"/>
    <w:basedOn w:val="a"/>
    <w:rsid w:val="000426EC"/>
    <w:pPr>
      <w:spacing w:line="240" w:lineRule="atLeast"/>
      <w:ind w:left="420" w:right="420"/>
      <w:jc w:val="both"/>
    </w:pPr>
    <w:rPr>
      <w:rFonts w:ascii="宋体" w:hAnsi="宋体" w:cs="宋体"/>
      <w:kern w:val="0"/>
      <w:sz w:val="18"/>
      <w:szCs w:val="18"/>
    </w:rPr>
  </w:style>
  <w:style w:type="paragraph" w:customStyle="1" w:styleId="p30">
    <w:name w:val="p30"/>
    <w:basedOn w:val="a"/>
    <w:rsid w:val="000426EC"/>
    <w:pPr>
      <w:spacing w:line="360" w:lineRule="auto"/>
      <w:jc w:val="both"/>
    </w:pPr>
    <w:rPr>
      <w:kern w:val="0"/>
      <w:sz w:val="24"/>
    </w:rPr>
  </w:style>
  <w:style w:type="paragraph" w:customStyle="1" w:styleId="a90">
    <w:name w:val="a9作者英文名"/>
    <w:basedOn w:val="a"/>
    <w:rsid w:val="000426EC"/>
    <w:pPr>
      <w:widowControl w:val="0"/>
      <w:spacing w:line="240" w:lineRule="exact"/>
      <w:jc w:val="center"/>
    </w:pPr>
  </w:style>
  <w:style w:type="paragraph" w:customStyle="1" w:styleId="Charc">
    <w:name w:val="Char"/>
    <w:basedOn w:val="a"/>
    <w:rsid w:val="000426EC"/>
    <w:pPr>
      <w:widowControl w:val="0"/>
      <w:jc w:val="both"/>
    </w:pPr>
    <w:rPr>
      <w:szCs w:val="20"/>
    </w:rPr>
  </w:style>
  <w:style w:type="paragraph" w:customStyle="1" w:styleId="a80">
    <w:name w:val="a8文章英文标题"/>
    <w:basedOn w:val="2"/>
    <w:next w:val="CharCharCharCharCharCharChar"/>
    <w:rsid w:val="000426EC"/>
    <w:pPr>
      <w:keepLines w:val="0"/>
      <w:widowControl w:val="0"/>
      <w:adjustRightInd w:val="0"/>
      <w:snapToGrid w:val="0"/>
      <w:spacing w:beforeLines="100" w:afterLines="100" w:line="320" w:lineRule="exact"/>
    </w:pPr>
    <w:rPr>
      <w:color w:val="FF0000"/>
      <w:sz w:val="32"/>
    </w:rPr>
  </w:style>
  <w:style w:type="paragraph" w:customStyle="1" w:styleId="p33">
    <w:name w:val="p33"/>
    <w:basedOn w:val="a"/>
    <w:rsid w:val="000426EC"/>
    <w:pPr>
      <w:spacing w:before="312" w:line="360" w:lineRule="auto"/>
      <w:jc w:val="both"/>
    </w:pPr>
    <w:rPr>
      <w:rFonts w:ascii="黑体" w:eastAsia="黑体" w:hAnsi="黑体" w:cs="宋体"/>
      <w:b/>
      <w:bCs/>
      <w:kern w:val="0"/>
      <w:sz w:val="28"/>
      <w:szCs w:val="28"/>
    </w:rPr>
  </w:style>
  <w:style w:type="paragraph" w:customStyle="1" w:styleId="a20">
    <w:name w:val="a2作者中文姓名"/>
    <w:basedOn w:val="a"/>
    <w:rsid w:val="000426EC"/>
    <w:pPr>
      <w:widowControl w:val="0"/>
      <w:spacing w:line="360" w:lineRule="auto"/>
      <w:ind w:firstLine="420"/>
      <w:jc w:val="both"/>
    </w:pPr>
    <w:rPr>
      <w:rFonts w:ascii="宋体" w:hAnsi="宋体" w:cs="Angsana New"/>
      <w:bCs/>
      <w:sz w:val="24"/>
    </w:rPr>
  </w:style>
  <w:style w:type="paragraph" w:customStyle="1" w:styleId="p28">
    <w:name w:val="p28"/>
    <w:basedOn w:val="a"/>
    <w:rsid w:val="000426EC"/>
    <w:pPr>
      <w:spacing w:before="312"/>
      <w:jc w:val="both"/>
    </w:pPr>
    <w:rPr>
      <w:rFonts w:ascii="黑体" w:eastAsia="黑体" w:hAnsi="黑体" w:cs="宋体"/>
      <w:kern w:val="0"/>
      <w:szCs w:val="21"/>
    </w:rPr>
  </w:style>
  <w:style w:type="paragraph" w:customStyle="1" w:styleId="CharCharCharCharCharCharChar">
    <w:name w:val="Char Char Char Char Char Char Char"/>
    <w:basedOn w:val="a"/>
    <w:rsid w:val="000426EC"/>
    <w:pPr>
      <w:widowControl w:val="0"/>
      <w:tabs>
        <w:tab w:val="left" w:pos="360"/>
      </w:tabs>
      <w:snapToGrid w:val="0"/>
      <w:spacing w:line="360" w:lineRule="auto"/>
      <w:jc w:val="both"/>
    </w:pPr>
    <w:rPr>
      <w:rFonts w:eastAsia="仿宋_GB2312" w:cs="宋体"/>
      <w:sz w:val="24"/>
      <w:szCs w:val="20"/>
    </w:rPr>
  </w:style>
  <w:style w:type="paragraph" w:customStyle="1" w:styleId="p32">
    <w:name w:val="p32"/>
    <w:basedOn w:val="a"/>
    <w:rsid w:val="000426EC"/>
    <w:pPr>
      <w:pBdr>
        <w:bottom w:val="thinThickLargeGap" w:sz="6" w:space="1" w:color="000000"/>
      </w:pBdr>
      <w:jc w:val="center"/>
    </w:pPr>
    <w:rPr>
      <w:rFonts w:ascii="宋体" w:hAnsi="宋体" w:cs="宋体"/>
      <w:kern w:val="0"/>
      <w:sz w:val="18"/>
      <w:szCs w:val="18"/>
    </w:rPr>
  </w:style>
  <w:style w:type="paragraph" w:customStyle="1" w:styleId="p29">
    <w:name w:val="p29"/>
    <w:basedOn w:val="a"/>
    <w:rsid w:val="000426EC"/>
    <w:pPr>
      <w:spacing w:before="156" w:line="280" w:lineRule="atLeast"/>
      <w:ind w:left="420" w:right="420"/>
      <w:jc w:val="both"/>
    </w:pPr>
    <w:rPr>
      <w:kern w:val="0"/>
      <w:sz w:val="18"/>
      <w:szCs w:val="18"/>
    </w:rPr>
  </w:style>
  <w:style w:type="paragraph" w:customStyle="1" w:styleId="p36">
    <w:name w:val="p36"/>
    <w:basedOn w:val="a"/>
    <w:rsid w:val="000426EC"/>
    <w:pPr>
      <w:ind w:firstLine="420"/>
      <w:jc w:val="both"/>
    </w:pPr>
    <w:rPr>
      <w:rFonts w:ascii="Calibri" w:hAnsi="Calibri" w:cs="宋体"/>
      <w:kern w:val="0"/>
      <w:szCs w:val="21"/>
    </w:rPr>
  </w:style>
  <w:style w:type="paragraph" w:customStyle="1" w:styleId="p35">
    <w:name w:val="p35"/>
    <w:basedOn w:val="a"/>
    <w:rsid w:val="000426EC"/>
    <w:pPr>
      <w:jc w:val="both"/>
    </w:pPr>
    <w:rPr>
      <w:rFonts w:ascii="宋体" w:hAnsi="宋体" w:cs="宋体"/>
      <w:kern w:val="0"/>
      <w:szCs w:val="21"/>
    </w:rPr>
  </w:style>
  <w:style w:type="paragraph" w:customStyle="1" w:styleId="p39">
    <w:name w:val="p39"/>
    <w:basedOn w:val="a"/>
    <w:rsid w:val="000426EC"/>
    <w:rPr>
      <w:rFonts w:ascii="Calibri" w:hAnsi="Calibri" w:cs="宋体"/>
      <w:kern w:val="0"/>
      <w:sz w:val="18"/>
      <w:szCs w:val="18"/>
    </w:rPr>
  </w:style>
  <w:style w:type="paragraph" w:customStyle="1" w:styleId="12">
    <w:name w:val="大标题1"/>
    <w:basedOn w:val="1"/>
    <w:qFormat/>
    <w:rsid w:val="000426EC"/>
    <w:pPr>
      <w:keepLines/>
      <w:widowControl w:val="0"/>
      <w:spacing w:before="340" w:after="330" w:line="578" w:lineRule="auto"/>
      <w:jc w:val="both"/>
    </w:pPr>
    <w:rPr>
      <w:bCs/>
      <w:kern w:val="44"/>
      <w:sz w:val="44"/>
      <w:szCs w:val="44"/>
    </w:rPr>
  </w:style>
  <w:style w:type="paragraph" w:customStyle="1" w:styleId="p21">
    <w:name w:val="p21"/>
    <w:basedOn w:val="a"/>
    <w:rsid w:val="000426EC"/>
    <w:pPr>
      <w:spacing w:line="240" w:lineRule="atLeast"/>
      <w:jc w:val="center"/>
    </w:pPr>
    <w:rPr>
      <w:kern w:val="0"/>
      <w:szCs w:val="21"/>
    </w:rPr>
  </w:style>
  <w:style w:type="paragraph" w:customStyle="1" w:styleId="a40">
    <w:name w:val="a4摘要"/>
    <w:basedOn w:val="a"/>
    <w:rsid w:val="000426EC"/>
    <w:pPr>
      <w:widowControl w:val="0"/>
      <w:spacing w:beforeLines="50" w:line="280" w:lineRule="exact"/>
      <w:ind w:leftChars="200" w:left="420" w:rightChars="200" w:right="420"/>
      <w:jc w:val="both"/>
    </w:pPr>
    <w:rPr>
      <w:snapToGrid w:val="0"/>
      <w:kern w:val="0"/>
      <w:sz w:val="18"/>
      <w:szCs w:val="28"/>
    </w:rPr>
  </w:style>
  <w:style w:type="paragraph" w:customStyle="1" w:styleId="c6">
    <w:name w:val="c6英文参考文献"/>
    <w:basedOn w:val="a"/>
    <w:rsid w:val="000426EC"/>
    <w:pPr>
      <w:widowControl w:val="0"/>
      <w:spacing w:line="320" w:lineRule="exact"/>
      <w:ind w:left="200" w:hangingChars="200" w:hanging="200"/>
      <w:jc w:val="both"/>
    </w:pPr>
    <w:rPr>
      <w:sz w:val="18"/>
    </w:rPr>
  </w:style>
  <w:style w:type="paragraph" w:customStyle="1" w:styleId="Figurecaption">
    <w:name w:val="Figure caption"/>
    <w:basedOn w:val="a"/>
    <w:next w:val="a"/>
    <w:rsid w:val="000426EC"/>
    <w:pPr>
      <w:overflowPunct w:val="0"/>
      <w:autoSpaceDE w:val="0"/>
      <w:autoSpaceDN w:val="0"/>
      <w:adjustRightInd w:val="0"/>
      <w:spacing w:line="220" w:lineRule="exact"/>
      <w:jc w:val="both"/>
      <w:textAlignment w:val="baseline"/>
    </w:pPr>
    <w:rPr>
      <w:kern w:val="0"/>
      <w:sz w:val="20"/>
      <w:szCs w:val="20"/>
      <w:lang w:eastAsia="en-US"/>
    </w:rPr>
  </w:style>
  <w:style w:type="paragraph" w:customStyle="1" w:styleId="p18">
    <w:name w:val="p18"/>
    <w:basedOn w:val="a"/>
    <w:rsid w:val="000426EC"/>
    <w:pPr>
      <w:ind w:left="840" w:right="840"/>
      <w:jc w:val="center"/>
    </w:pPr>
    <w:rPr>
      <w:kern w:val="0"/>
      <w:sz w:val="15"/>
      <w:szCs w:val="15"/>
    </w:rPr>
  </w:style>
  <w:style w:type="paragraph" w:customStyle="1" w:styleId="c4">
    <w:name w:val="c4参考文献标题"/>
    <w:basedOn w:val="a"/>
    <w:rsid w:val="000426EC"/>
    <w:pPr>
      <w:widowControl w:val="0"/>
      <w:spacing w:beforeLines="100"/>
      <w:jc w:val="both"/>
    </w:pPr>
    <w:rPr>
      <w:rFonts w:ascii="黑体" w:eastAsia="黑体" w:hAnsi="宋体"/>
      <w:bCs/>
      <w:szCs w:val="28"/>
    </w:rPr>
  </w:style>
  <w:style w:type="paragraph" w:customStyle="1" w:styleId="41">
    <w:name w:val="标题4"/>
    <w:basedOn w:val="4"/>
    <w:rsid w:val="000426EC"/>
    <w:pPr>
      <w:spacing w:beforeLines="50" w:afterLines="50" w:line="377" w:lineRule="auto"/>
    </w:pPr>
  </w:style>
  <w:style w:type="paragraph" w:customStyle="1" w:styleId="b2Abstract">
    <w:name w:val="b2Abstract"/>
    <w:basedOn w:val="22"/>
    <w:rsid w:val="000426EC"/>
    <w:pPr>
      <w:ind w:leftChars="200" w:left="200" w:rightChars="200" w:right="200"/>
      <w:jc w:val="both"/>
    </w:pPr>
    <w:rPr>
      <w:rFonts w:ascii="Calibri" w:eastAsia="宋体" w:hAnsi="Calibri"/>
      <w:bCs/>
      <w:snapToGrid w:val="0"/>
      <w:sz w:val="18"/>
      <w:szCs w:val="18"/>
    </w:rPr>
  </w:style>
  <w:style w:type="paragraph" w:customStyle="1" w:styleId="p15">
    <w:name w:val="p15"/>
    <w:basedOn w:val="a"/>
    <w:rsid w:val="000426EC"/>
    <w:pPr>
      <w:snapToGrid w:val="0"/>
      <w:spacing w:before="312" w:after="312" w:line="320" w:lineRule="atLeast"/>
      <w:jc w:val="center"/>
    </w:pPr>
    <w:rPr>
      <w:b/>
      <w:bCs/>
      <w:color w:val="FF0000"/>
      <w:kern w:val="0"/>
      <w:sz w:val="32"/>
      <w:szCs w:val="32"/>
    </w:rPr>
  </w:style>
  <w:style w:type="paragraph" w:customStyle="1" w:styleId="p0">
    <w:name w:val="p0"/>
    <w:basedOn w:val="a"/>
    <w:rsid w:val="000426EC"/>
    <w:pPr>
      <w:jc w:val="both"/>
    </w:pPr>
    <w:rPr>
      <w:rFonts w:ascii="Calibri" w:hAnsi="Calibri" w:cs="宋体"/>
      <w:kern w:val="0"/>
      <w:szCs w:val="21"/>
    </w:rPr>
  </w:style>
  <w:style w:type="paragraph" w:customStyle="1" w:styleId="maintext">
    <w:name w:val="main text"/>
    <w:basedOn w:val="a"/>
    <w:rsid w:val="000426EC"/>
    <w:pPr>
      <w:spacing w:line="260" w:lineRule="exact"/>
      <w:ind w:firstLine="284"/>
      <w:jc w:val="both"/>
    </w:pPr>
    <w:rPr>
      <w:rFonts w:eastAsia="Times"/>
      <w:kern w:val="0"/>
      <w:sz w:val="20"/>
      <w:szCs w:val="20"/>
      <w:lang w:eastAsia="ja-JP"/>
    </w:rPr>
  </w:style>
  <w:style w:type="paragraph" w:customStyle="1" w:styleId="23">
    <w:name w:val="样式2"/>
    <w:basedOn w:val="1"/>
    <w:qFormat/>
    <w:rsid w:val="000426EC"/>
    <w:pPr>
      <w:keepLines/>
      <w:widowControl w:val="0"/>
      <w:spacing w:line="240" w:lineRule="auto"/>
    </w:pPr>
    <w:rPr>
      <w:bCs/>
      <w:kern w:val="44"/>
      <w:szCs w:val="44"/>
    </w:rPr>
  </w:style>
  <w:style w:type="paragraph" w:customStyle="1" w:styleId="References">
    <w:name w:val="References"/>
    <w:basedOn w:val="a"/>
    <w:rsid w:val="000426EC"/>
    <w:pPr>
      <w:spacing w:line="260" w:lineRule="exact"/>
      <w:ind w:left="284" w:hanging="284"/>
      <w:jc w:val="both"/>
    </w:pPr>
    <w:rPr>
      <w:rFonts w:eastAsia="Times"/>
      <w:kern w:val="0"/>
      <w:sz w:val="20"/>
      <w:szCs w:val="20"/>
      <w:lang w:eastAsia="ja-JP"/>
    </w:rPr>
  </w:style>
  <w:style w:type="paragraph" w:customStyle="1" w:styleId="a30">
    <w:name w:val="a3作者中文单位"/>
    <w:basedOn w:val="a"/>
    <w:rsid w:val="000426EC"/>
    <w:pPr>
      <w:widowControl w:val="0"/>
      <w:jc w:val="center"/>
    </w:pPr>
    <w:rPr>
      <w:rFonts w:ascii="宋体" w:hAnsi="宋体"/>
      <w:bCs/>
      <w:sz w:val="15"/>
      <w:szCs w:val="36"/>
    </w:rPr>
  </w:style>
  <w:style w:type="paragraph" w:customStyle="1" w:styleId="Default">
    <w:name w:val="Default"/>
    <w:rsid w:val="000426EC"/>
    <w:pPr>
      <w:widowControl w:val="0"/>
      <w:autoSpaceDE w:val="0"/>
      <w:autoSpaceDN w:val="0"/>
      <w:adjustRightInd w:val="0"/>
    </w:pPr>
    <w:rPr>
      <w:rFonts w:ascii="Simsun (Founder Extended)" w:eastAsia="Simsun (Founder Extended)" w:cs="Simsun (Founder Extended)"/>
      <w:color w:val="000000"/>
      <w:sz w:val="24"/>
      <w:szCs w:val="24"/>
    </w:rPr>
  </w:style>
  <w:style w:type="paragraph" w:customStyle="1" w:styleId="p22">
    <w:name w:val="p22"/>
    <w:basedOn w:val="a"/>
    <w:rsid w:val="000426EC"/>
    <w:pPr>
      <w:jc w:val="center"/>
    </w:pPr>
    <w:rPr>
      <w:rFonts w:ascii="仿宋_GB2312" w:hAnsi="仿宋_GB2312" w:cs="宋体"/>
      <w:kern w:val="0"/>
      <w:szCs w:val="21"/>
    </w:rPr>
  </w:style>
  <w:style w:type="paragraph" w:customStyle="1" w:styleId="a70">
    <w:name w:val="a7作者简介"/>
    <w:basedOn w:val="a"/>
    <w:rsid w:val="000426EC"/>
    <w:pPr>
      <w:widowControl w:val="0"/>
      <w:spacing w:line="240" w:lineRule="atLeast"/>
      <w:ind w:leftChars="200" w:left="200" w:rightChars="200" w:right="200"/>
      <w:jc w:val="both"/>
    </w:pPr>
    <w:rPr>
      <w:rFonts w:ascii="宋体" w:hAnsi="宋体"/>
      <w:snapToGrid w:val="0"/>
      <w:kern w:val="0"/>
      <w:sz w:val="18"/>
      <w:szCs w:val="28"/>
    </w:rPr>
  </w:style>
  <w:style w:type="paragraph" w:customStyle="1" w:styleId="p23">
    <w:name w:val="p23"/>
    <w:basedOn w:val="a"/>
    <w:rsid w:val="000426EC"/>
    <w:pPr>
      <w:spacing w:line="320" w:lineRule="atLeast"/>
      <w:ind w:left="420" w:right="420"/>
      <w:jc w:val="both"/>
    </w:pPr>
    <w:rPr>
      <w:kern w:val="0"/>
      <w:sz w:val="18"/>
      <w:szCs w:val="18"/>
    </w:rPr>
  </w:style>
  <w:style w:type="paragraph" w:customStyle="1" w:styleId="p24">
    <w:name w:val="p24"/>
    <w:basedOn w:val="a"/>
    <w:rsid w:val="000426EC"/>
    <w:pPr>
      <w:ind w:right="28"/>
      <w:jc w:val="center"/>
    </w:pPr>
    <w:rPr>
      <w:rFonts w:ascii="黑体" w:eastAsia="黑体" w:hAnsi="黑体" w:cs="宋体"/>
      <w:kern w:val="0"/>
      <w:sz w:val="18"/>
      <w:szCs w:val="18"/>
    </w:rPr>
  </w:style>
  <w:style w:type="paragraph" w:customStyle="1" w:styleId="p25">
    <w:name w:val="p25"/>
    <w:basedOn w:val="a"/>
    <w:rsid w:val="000426EC"/>
    <w:pPr>
      <w:spacing w:before="936" w:after="312" w:line="360" w:lineRule="atLeast"/>
      <w:jc w:val="center"/>
    </w:pPr>
    <w:rPr>
      <w:b/>
      <w:bCs/>
      <w:kern w:val="0"/>
      <w:sz w:val="44"/>
      <w:szCs w:val="44"/>
    </w:rPr>
  </w:style>
  <w:style w:type="paragraph" w:customStyle="1" w:styleId="p31">
    <w:name w:val="p31"/>
    <w:basedOn w:val="a"/>
    <w:rsid w:val="000426EC"/>
    <w:pPr>
      <w:spacing w:after="120" w:line="480" w:lineRule="auto"/>
      <w:jc w:val="both"/>
    </w:pPr>
    <w:rPr>
      <w:rFonts w:ascii="Calibri" w:hAnsi="Calibri" w:cs="宋体"/>
      <w:kern w:val="0"/>
      <w:szCs w:val="21"/>
    </w:rPr>
  </w:style>
  <w:style w:type="paragraph" w:customStyle="1" w:styleId="p38">
    <w:name w:val="p38"/>
    <w:basedOn w:val="a"/>
    <w:rsid w:val="000426EC"/>
    <w:pPr>
      <w:pBdr>
        <w:bottom w:val="single" w:sz="6" w:space="1" w:color="000000"/>
      </w:pBdr>
      <w:jc w:val="center"/>
    </w:pPr>
    <w:rPr>
      <w:rFonts w:ascii="Calibri" w:hAnsi="Calibri" w:cs="宋体"/>
      <w:kern w:val="0"/>
      <w:sz w:val="18"/>
      <w:szCs w:val="18"/>
    </w:rPr>
  </w:style>
  <w:style w:type="paragraph" w:customStyle="1" w:styleId="dsm">
    <w:name w:val="dsm"/>
    <w:basedOn w:val="a7"/>
    <w:rsid w:val="000426EC"/>
    <w:pPr>
      <w:widowControl w:val="0"/>
      <w:pBdr>
        <w:bottom w:val="thinThickLargeGap" w:sz="24" w:space="1" w:color="auto"/>
      </w:pBdr>
    </w:pPr>
    <w:rPr>
      <w:rFonts w:ascii="宋体" w:hAnsi="宋体"/>
      <w:kern w:val="0"/>
    </w:rPr>
  </w:style>
  <w:style w:type="character" w:customStyle="1" w:styleId="style11">
    <w:name w:val="style11"/>
    <w:rsid w:val="002871D6"/>
    <w:rPr>
      <w:rFonts w:ascii="Times New Roman" w:hAnsi="Times New Roman" w:cs="Times New Roman" w:hint="default"/>
      <w:i/>
      <w:iCs/>
    </w:rPr>
  </w:style>
  <w:style w:type="character" w:styleId="aff">
    <w:name w:val="Placeholder Text"/>
    <w:basedOn w:val="a0"/>
    <w:uiPriority w:val="99"/>
    <w:semiHidden/>
    <w:rsid w:val="00AB5F98"/>
    <w:rPr>
      <w:color w:val="808080"/>
    </w:rPr>
  </w:style>
  <w:style w:type="character" w:styleId="aff0">
    <w:name w:val="Strong"/>
    <w:basedOn w:val="a0"/>
    <w:uiPriority w:val="22"/>
    <w:qFormat/>
    <w:rsid w:val="00823E06"/>
    <w:rPr>
      <w:b/>
      <w:bCs/>
    </w:rPr>
  </w:style>
  <w:style w:type="character" w:customStyle="1" w:styleId="ss3">
    <w:name w:val="ss3"/>
    <w:basedOn w:val="a0"/>
    <w:rsid w:val="002D51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8175">
      <w:bodyDiv w:val="1"/>
      <w:marLeft w:val="0"/>
      <w:marRight w:val="0"/>
      <w:marTop w:val="0"/>
      <w:marBottom w:val="0"/>
      <w:divBdr>
        <w:top w:val="none" w:sz="0" w:space="0" w:color="auto"/>
        <w:left w:val="none" w:sz="0" w:space="0" w:color="auto"/>
        <w:bottom w:val="none" w:sz="0" w:space="0" w:color="auto"/>
        <w:right w:val="none" w:sz="0" w:space="0" w:color="auto"/>
      </w:divBdr>
    </w:div>
    <w:div w:id="52893790">
      <w:bodyDiv w:val="1"/>
      <w:marLeft w:val="0"/>
      <w:marRight w:val="0"/>
      <w:marTop w:val="0"/>
      <w:marBottom w:val="0"/>
      <w:divBdr>
        <w:top w:val="none" w:sz="0" w:space="0" w:color="auto"/>
        <w:left w:val="none" w:sz="0" w:space="0" w:color="auto"/>
        <w:bottom w:val="none" w:sz="0" w:space="0" w:color="auto"/>
        <w:right w:val="none" w:sz="0" w:space="0" w:color="auto"/>
      </w:divBdr>
    </w:div>
    <w:div w:id="181750884">
      <w:bodyDiv w:val="1"/>
      <w:marLeft w:val="0"/>
      <w:marRight w:val="0"/>
      <w:marTop w:val="0"/>
      <w:marBottom w:val="0"/>
      <w:divBdr>
        <w:top w:val="none" w:sz="0" w:space="0" w:color="auto"/>
        <w:left w:val="none" w:sz="0" w:space="0" w:color="auto"/>
        <w:bottom w:val="none" w:sz="0" w:space="0" w:color="auto"/>
        <w:right w:val="none" w:sz="0" w:space="0" w:color="auto"/>
      </w:divBdr>
    </w:div>
    <w:div w:id="189077556">
      <w:bodyDiv w:val="1"/>
      <w:marLeft w:val="0"/>
      <w:marRight w:val="0"/>
      <w:marTop w:val="0"/>
      <w:marBottom w:val="0"/>
      <w:divBdr>
        <w:top w:val="none" w:sz="0" w:space="0" w:color="auto"/>
        <w:left w:val="none" w:sz="0" w:space="0" w:color="auto"/>
        <w:bottom w:val="none" w:sz="0" w:space="0" w:color="auto"/>
        <w:right w:val="none" w:sz="0" w:space="0" w:color="auto"/>
      </w:divBdr>
    </w:div>
    <w:div w:id="201790529">
      <w:bodyDiv w:val="1"/>
      <w:marLeft w:val="0"/>
      <w:marRight w:val="0"/>
      <w:marTop w:val="0"/>
      <w:marBottom w:val="0"/>
      <w:divBdr>
        <w:top w:val="none" w:sz="0" w:space="0" w:color="auto"/>
        <w:left w:val="none" w:sz="0" w:space="0" w:color="auto"/>
        <w:bottom w:val="none" w:sz="0" w:space="0" w:color="auto"/>
        <w:right w:val="none" w:sz="0" w:space="0" w:color="auto"/>
      </w:divBdr>
    </w:div>
    <w:div w:id="317464861">
      <w:bodyDiv w:val="1"/>
      <w:marLeft w:val="0"/>
      <w:marRight w:val="0"/>
      <w:marTop w:val="0"/>
      <w:marBottom w:val="0"/>
      <w:divBdr>
        <w:top w:val="none" w:sz="0" w:space="0" w:color="auto"/>
        <w:left w:val="none" w:sz="0" w:space="0" w:color="auto"/>
        <w:bottom w:val="none" w:sz="0" w:space="0" w:color="auto"/>
        <w:right w:val="none" w:sz="0" w:space="0" w:color="auto"/>
      </w:divBdr>
    </w:div>
    <w:div w:id="320473028">
      <w:bodyDiv w:val="1"/>
      <w:marLeft w:val="0"/>
      <w:marRight w:val="0"/>
      <w:marTop w:val="0"/>
      <w:marBottom w:val="0"/>
      <w:divBdr>
        <w:top w:val="none" w:sz="0" w:space="0" w:color="auto"/>
        <w:left w:val="none" w:sz="0" w:space="0" w:color="auto"/>
        <w:bottom w:val="none" w:sz="0" w:space="0" w:color="auto"/>
        <w:right w:val="none" w:sz="0" w:space="0" w:color="auto"/>
      </w:divBdr>
    </w:div>
    <w:div w:id="369495502">
      <w:bodyDiv w:val="1"/>
      <w:marLeft w:val="0"/>
      <w:marRight w:val="0"/>
      <w:marTop w:val="0"/>
      <w:marBottom w:val="0"/>
      <w:divBdr>
        <w:top w:val="none" w:sz="0" w:space="0" w:color="auto"/>
        <w:left w:val="none" w:sz="0" w:space="0" w:color="auto"/>
        <w:bottom w:val="none" w:sz="0" w:space="0" w:color="auto"/>
        <w:right w:val="none" w:sz="0" w:space="0" w:color="auto"/>
      </w:divBdr>
    </w:div>
    <w:div w:id="386145109">
      <w:bodyDiv w:val="1"/>
      <w:marLeft w:val="0"/>
      <w:marRight w:val="0"/>
      <w:marTop w:val="0"/>
      <w:marBottom w:val="0"/>
      <w:divBdr>
        <w:top w:val="none" w:sz="0" w:space="0" w:color="auto"/>
        <w:left w:val="none" w:sz="0" w:space="0" w:color="auto"/>
        <w:bottom w:val="none" w:sz="0" w:space="0" w:color="auto"/>
        <w:right w:val="none" w:sz="0" w:space="0" w:color="auto"/>
      </w:divBdr>
      <w:divsChild>
        <w:div w:id="640115900">
          <w:marLeft w:val="0"/>
          <w:marRight w:val="0"/>
          <w:marTop w:val="0"/>
          <w:marBottom w:val="0"/>
          <w:divBdr>
            <w:top w:val="none" w:sz="0" w:space="0" w:color="auto"/>
            <w:left w:val="none" w:sz="0" w:space="0" w:color="auto"/>
            <w:bottom w:val="none" w:sz="0" w:space="0" w:color="auto"/>
            <w:right w:val="none" w:sz="0" w:space="0" w:color="auto"/>
          </w:divBdr>
          <w:divsChild>
            <w:div w:id="971129585">
              <w:marLeft w:val="0"/>
              <w:marRight w:val="0"/>
              <w:marTop w:val="0"/>
              <w:marBottom w:val="0"/>
              <w:divBdr>
                <w:top w:val="none" w:sz="0" w:space="0" w:color="auto"/>
                <w:left w:val="none" w:sz="0" w:space="0" w:color="auto"/>
                <w:bottom w:val="none" w:sz="0" w:space="0" w:color="auto"/>
                <w:right w:val="none" w:sz="0" w:space="0" w:color="auto"/>
              </w:divBdr>
              <w:divsChild>
                <w:div w:id="569465857">
                  <w:marLeft w:val="0"/>
                  <w:marRight w:val="0"/>
                  <w:marTop w:val="0"/>
                  <w:marBottom w:val="0"/>
                  <w:divBdr>
                    <w:top w:val="none" w:sz="0" w:space="0" w:color="auto"/>
                    <w:left w:val="none" w:sz="0" w:space="0" w:color="auto"/>
                    <w:bottom w:val="none" w:sz="0" w:space="0" w:color="auto"/>
                    <w:right w:val="none" w:sz="0" w:space="0" w:color="auto"/>
                  </w:divBdr>
                  <w:divsChild>
                    <w:div w:id="1106198029">
                      <w:marLeft w:val="0"/>
                      <w:marRight w:val="0"/>
                      <w:marTop w:val="0"/>
                      <w:marBottom w:val="0"/>
                      <w:divBdr>
                        <w:top w:val="none" w:sz="0" w:space="0" w:color="auto"/>
                        <w:left w:val="none" w:sz="0" w:space="0" w:color="auto"/>
                        <w:bottom w:val="none" w:sz="0" w:space="0" w:color="auto"/>
                        <w:right w:val="none" w:sz="0" w:space="0" w:color="auto"/>
                      </w:divBdr>
                      <w:divsChild>
                        <w:div w:id="16416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538119">
      <w:bodyDiv w:val="1"/>
      <w:marLeft w:val="0"/>
      <w:marRight w:val="0"/>
      <w:marTop w:val="0"/>
      <w:marBottom w:val="0"/>
      <w:divBdr>
        <w:top w:val="none" w:sz="0" w:space="0" w:color="auto"/>
        <w:left w:val="none" w:sz="0" w:space="0" w:color="auto"/>
        <w:bottom w:val="none" w:sz="0" w:space="0" w:color="auto"/>
        <w:right w:val="none" w:sz="0" w:space="0" w:color="auto"/>
      </w:divBdr>
    </w:div>
    <w:div w:id="519703950">
      <w:bodyDiv w:val="1"/>
      <w:marLeft w:val="0"/>
      <w:marRight w:val="0"/>
      <w:marTop w:val="0"/>
      <w:marBottom w:val="0"/>
      <w:divBdr>
        <w:top w:val="none" w:sz="0" w:space="0" w:color="auto"/>
        <w:left w:val="none" w:sz="0" w:space="0" w:color="auto"/>
        <w:bottom w:val="none" w:sz="0" w:space="0" w:color="auto"/>
        <w:right w:val="none" w:sz="0" w:space="0" w:color="auto"/>
      </w:divBdr>
    </w:div>
    <w:div w:id="623266855">
      <w:bodyDiv w:val="1"/>
      <w:marLeft w:val="0"/>
      <w:marRight w:val="0"/>
      <w:marTop w:val="0"/>
      <w:marBottom w:val="0"/>
      <w:divBdr>
        <w:top w:val="none" w:sz="0" w:space="0" w:color="auto"/>
        <w:left w:val="none" w:sz="0" w:space="0" w:color="auto"/>
        <w:bottom w:val="none" w:sz="0" w:space="0" w:color="auto"/>
        <w:right w:val="none" w:sz="0" w:space="0" w:color="auto"/>
      </w:divBdr>
    </w:div>
    <w:div w:id="636616747">
      <w:bodyDiv w:val="1"/>
      <w:marLeft w:val="0"/>
      <w:marRight w:val="0"/>
      <w:marTop w:val="0"/>
      <w:marBottom w:val="0"/>
      <w:divBdr>
        <w:top w:val="none" w:sz="0" w:space="0" w:color="auto"/>
        <w:left w:val="none" w:sz="0" w:space="0" w:color="auto"/>
        <w:bottom w:val="none" w:sz="0" w:space="0" w:color="auto"/>
        <w:right w:val="none" w:sz="0" w:space="0" w:color="auto"/>
      </w:divBdr>
    </w:div>
    <w:div w:id="687367721">
      <w:bodyDiv w:val="1"/>
      <w:marLeft w:val="0"/>
      <w:marRight w:val="0"/>
      <w:marTop w:val="0"/>
      <w:marBottom w:val="0"/>
      <w:divBdr>
        <w:top w:val="none" w:sz="0" w:space="0" w:color="auto"/>
        <w:left w:val="none" w:sz="0" w:space="0" w:color="auto"/>
        <w:bottom w:val="none" w:sz="0" w:space="0" w:color="auto"/>
        <w:right w:val="none" w:sz="0" w:space="0" w:color="auto"/>
      </w:divBdr>
    </w:div>
    <w:div w:id="770978218">
      <w:bodyDiv w:val="1"/>
      <w:marLeft w:val="0"/>
      <w:marRight w:val="0"/>
      <w:marTop w:val="0"/>
      <w:marBottom w:val="0"/>
      <w:divBdr>
        <w:top w:val="none" w:sz="0" w:space="0" w:color="auto"/>
        <w:left w:val="none" w:sz="0" w:space="0" w:color="auto"/>
        <w:bottom w:val="none" w:sz="0" w:space="0" w:color="auto"/>
        <w:right w:val="none" w:sz="0" w:space="0" w:color="auto"/>
      </w:divBdr>
    </w:div>
    <w:div w:id="810681914">
      <w:bodyDiv w:val="1"/>
      <w:marLeft w:val="0"/>
      <w:marRight w:val="0"/>
      <w:marTop w:val="0"/>
      <w:marBottom w:val="0"/>
      <w:divBdr>
        <w:top w:val="none" w:sz="0" w:space="0" w:color="auto"/>
        <w:left w:val="none" w:sz="0" w:space="0" w:color="auto"/>
        <w:bottom w:val="none" w:sz="0" w:space="0" w:color="auto"/>
        <w:right w:val="none" w:sz="0" w:space="0" w:color="auto"/>
      </w:divBdr>
    </w:div>
    <w:div w:id="934901653">
      <w:bodyDiv w:val="1"/>
      <w:marLeft w:val="0"/>
      <w:marRight w:val="0"/>
      <w:marTop w:val="0"/>
      <w:marBottom w:val="0"/>
      <w:divBdr>
        <w:top w:val="none" w:sz="0" w:space="0" w:color="auto"/>
        <w:left w:val="none" w:sz="0" w:space="0" w:color="auto"/>
        <w:bottom w:val="none" w:sz="0" w:space="0" w:color="auto"/>
        <w:right w:val="none" w:sz="0" w:space="0" w:color="auto"/>
      </w:divBdr>
    </w:div>
    <w:div w:id="1030490034">
      <w:bodyDiv w:val="1"/>
      <w:marLeft w:val="0"/>
      <w:marRight w:val="0"/>
      <w:marTop w:val="0"/>
      <w:marBottom w:val="0"/>
      <w:divBdr>
        <w:top w:val="none" w:sz="0" w:space="0" w:color="auto"/>
        <w:left w:val="none" w:sz="0" w:space="0" w:color="auto"/>
        <w:bottom w:val="none" w:sz="0" w:space="0" w:color="auto"/>
        <w:right w:val="none" w:sz="0" w:space="0" w:color="auto"/>
      </w:divBdr>
    </w:div>
    <w:div w:id="1209754950">
      <w:bodyDiv w:val="1"/>
      <w:marLeft w:val="0"/>
      <w:marRight w:val="0"/>
      <w:marTop w:val="0"/>
      <w:marBottom w:val="0"/>
      <w:divBdr>
        <w:top w:val="none" w:sz="0" w:space="0" w:color="auto"/>
        <w:left w:val="none" w:sz="0" w:space="0" w:color="auto"/>
        <w:bottom w:val="none" w:sz="0" w:space="0" w:color="auto"/>
        <w:right w:val="none" w:sz="0" w:space="0" w:color="auto"/>
      </w:divBdr>
      <w:divsChild>
        <w:div w:id="2056851759">
          <w:marLeft w:val="0"/>
          <w:marRight w:val="0"/>
          <w:marTop w:val="0"/>
          <w:marBottom w:val="0"/>
          <w:divBdr>
            <w:top w:val="none" w:sz="0" w:space="0" w:color="auto"/>
            <w:left w:val="none" w:sz="0" w:space="0" w:color="auto"/>
            <w:bottom w:val="none" w:sz="0" w:space="0" w:color="auto"/>
            <w:right w:val="none" w:sz="0" w:space="0" w:color="auto"/>
          </w:divBdr>
          <w:divsChild>
            <w:div w:id="406457663">
              <w:marLeft w:val="0"/>
              <w:marRight w:val="0"/>
              <w:marTop w:val="0"/>
              <w:marBottom w:val="0"/>
              <w:divBdr>
                <w:top w:val="none" w:sz="0" w:space="0" w:color="auto"/>
                <w:left w:val="none" w:sz="0" w:space="0" w:color="auto"/>
                <w:bottom w:val="none" w:sz="0" w:space="0" w:color="auto"/>
                <w:right w:val="none" w:sz="0" w:space="0" w:color="auto"/>
              </w:divBdr>
            </w:div>
            <w:div w:id="508062009">
              <w:marLeft w:val="0"/>
              <w:marRight w:val="0"/>
              <w:marTop w:val="0"/>
              <w:marBottom w:val="0"/>
              <w:divBdr>
                <w:top w:val="none" w:sz="0" w:space="0" w:color="auto"/>
                <w:left w:val="none" w:sz="0" w:space="0" w:color="auto"/>
                <w:bottom w:val="none" w:sz="0" w:space="0" w:color="auto"/>
                <w:right w:val="none" w:sz="0" w:space="0" w:color="auto"/>
              </w:divBdr>
            </w:div>
            <w:div w:id="613833265">
              <w:marLeft w:val="0"/>
              <w:marRight w:val="0"/>
              <w:marTop w:val="0"/>
              <w:marBottom w:val="0"/>
              <w:divBdr>
                <w:top w:val="none" w:sz="0" w:space="0" w:color="auto"/>
                <w:left w:val="none" w:sz="0" w:space="0" w:color="auto"/>
                <w:bottom w:val="none" w:sz="0" w:space="0" w:color="auto"/>
                <w:right w:val="none" w:sz="0" w:space="0" w:color="auto"/>
              </w:divBdr>
            </w:div>
            <w:div w:id="854617709">
              <w:marLeft w:val="0"/>
              <w:marRight w:val="0"/>
              <w:marTop w:val="0"/>
              <w:marBottom w:val="0"/>
              <w:divBdr>
                <w:top w:val="none" w:sz="0" w:space="0" w:color="auto"/>
                <w:left w:val="none" w:sz="0" w:space="0" w:color="auto"/>
                <w:bottom w:val="none" w:sz="0" w:space="0" w:color="auto"/>
                <w:right w:val="none" w:sz="0" w:space="0" w:color="auto"/>
              </w:divBdr>
            </w:div>
            <w:div w:id="951278487">
              <w:marLeft w:val="0"/>
              <w:marRight w:val="0"/>
              <w:marTop w:val="0"/>
              <w:marBottom w:val="0"/>
              <w:divBdr>
                <w:top w:val="none" w:sz="0" w:space="0" w:color="auto"/>
                <w:left w:val="none" w:sz="0" w:space="0" w:color="auto"/>
                <w:bottom w:val="none" w:sz="0" w:space="0" w:color="auto"/>
                <w:right w:val="none" w:sz="0" w:space="0" w:color="auto"/>
              </w:divBdr>
            </w:div>
            <w:div w:id="1466660553">
              <w:marLeft w:val="0"/>
              <w:marRight w:val="0"/>
              <w:marTop w:val="0"/>
              <w:marBottom w:val="0"/>
              <w:divBdr>
                <w:top w:val="none" w:sz="0" w:space="0" w:color="auto"/>
                <w:left w:val="none" w:sz="0" w:space="0" w:color="auto"/>
                <w:bottom w:val="none" w:sz="0" w:space="0" w:color="auto"/>
                <w:right w:val="none" w:sz="0" w:space="0" w:color="auto"/>
              </w:divBdr>
            </w:div>
            <w:div w:id="1518232272">
              <w:marLeft w:val="0"/>
              <w:marRight w:val="0"/>
              <w:marTop w:val="0"/>
              <w:marBottom w:val="0"/>
              <w:divBdr>
                <w:top w:val="none" w:sz="0" w:space="0" w:color="auto"/>
                <w:left w:val="none" w:sz="0" w:space="0" w:color="auto"/>
                <w:bottom w:val="none" w:sz="0" w:space="0" w:color="auto"/>
                <w:right w:val="none" w:sz="0" w:space="0" w:color="auto"/>
              </w:divBdr>
            </w:div>
            <w:div w:id="1693341358">
              <w:marLeft w:val="0"/>
              <w:marRight w:val="0"/>
              <w:marTop w:val="0"/>
              <w:marBottom w:val="0"/>
              <w:divBdr>
                <w:top w:val="none" w:sz="0" w:space="0" w:color="auto"/>
                <w:left w:val="none" w:sz="0" w:space="0" w:color="auto"/>
                <w:bottom w:val="none" w:sz="0" w:space="0" w:color="auto"/>
                <w:right w:val="none" w:sz="0" w:space="0" w:color="auto"/>
              </w:divBdr>
            </w:div>
            <w:div w:id="1726955050">
              <w:marLeft w:val="0"/>
              <w:marRight w:val="0"/>
              <w:marTop w:val="0"/>
              <w:marBottom w:val="0"/>
              <w:divBdr>
                <w:top w:val="none" w:sz="0" w:space="0" w:color="auto"/>
                <w:left w:val="none" w:sz="0" w:space="0" w:color="auto"/>
                <w:bottom w:val="none" w:sz="0" w:space="0" w:color="auto"/>
                <w:right w:val="none" w:sz="0" w:space="0" w:color="auto"/>
              </w:divBdr>
            </w:div>
            <w:div w:id="1742943701">
              <w:marLeft w:val="0"/>
              <w:marRight w:val="0"/>
              <w:marTop w:val="0"/>
              <w:marBottom w:val="0"/>
              <w:divBdr>
                <w:top w:val="none" w:sz="0" w:space="0" w:color="auto"/>
                <w:left w:val="none" w:sz="0" w:space="0" w:color="auto"/>
                <w:bottom w:val="none" w:sz="0" w:space="0" w:color="auto"/>
                <w:right w:val="none" w:sz="0" w:space="0" w:color="auto"/>
              </w:divBdr>
            </w:div>
            <w:div w:id="1989698571">
              <w:marLeft w:val="0"/>
              <w:marRight w:val="0"/>
              <w:marTop w:val="0"/>
              <w:marBottom w:val="0"/>
              <w:divBdr>
                <w:top w:val="none" w:sz="0" w:space="0" w:color="auto"/>
                <w:left w:val="none" w:sz="0" w:space="0" w:color="auto"/>
                <w:bottom w:val="none" w:sz="0" w:space="0" w:color="auto"/>
                <w:right w:val="none" w:sz="0" w:space="0" w:color="auto"/>
              </w:divBdr>
            </w:div>
            <w:div w:id="206787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5341">
      <w:bodyDiv w:val="1"/>
      <w:marLeft w:val="0"/>
      <w:marRight w:val="0"/>
      <w:marTop w:val="0"/>
      <w:marBottom w:val="0"/>
      <w:divBdr>
        <w:top w:val="none" w:sz="0" w:space="0" w:color="auto"/>
        <w:left w:val="none" w:sz="0" w:space="0" w:color="auto"/>
        <w:bottom w:val="none" w:sz="0" w:space="0" w:color="auto"/>
        <w:right w:val="none" w:sz="0" w:space="0" w:color="auto"/>
      </w:divBdr>
    </w:div>
    <w:div w:id="1448231978">
      <w:bodyDiv w:val="1"/>
      <w:marLeft w:val="0"/>
      <w:marRight w:val="0"/>
      <w:marTop w:val="0"/>
      <w:marBottom w:val="0"/>
      <w:divBdr>
        <w:top w:val="none" w:sz="0" w:space="0" w:color="auto"/>
        <w:left w:val="none" w:sz="0" w:space="0" w:color="auto"/>
        <w:bottom w:val="none" w:sz="0" w:space="0" w:color="auto"/>
        <w:right w:val="none" w:sz="0" w:space="0" w:color="auto"/>
      </w:divBdr>
      <w:divsChild>
        <w:div w:id="1670013084">
          <w:marLeft w:val="250"/>
          <w:marRight w:val="250"/>
          <w:marTop w:val="250"/>
          <w:marBottom w:val="250"/>
          <w:divBdr>
            <w:top w:val="none" w:sz="0" w:space="0" w:color="auto"/>
            <w:left w:val="none" w:sz="0" w:space="0" w:color="auto"/>
            <w:bottom w:val="none" w:sz="0" w:space="0" w:color="auto"/>
            <w:right w:val="none" w:sz="0" w:space="0" w:color="auto"/>
          </w:divBdr>
        </w:div>
      </w:divsChild>
    </w:div>
    <w:div w:id="1516922704">
      <w:bodyDiv w:val="1"/>
      <w:marLeft w:val="0"/>
      <w:marRight w:val="0"/>
      <w:marTop w:val="0"/>
      <w:marBottom w:val="0"/>
      <w:divBdr>
        <w:top w:val="none" w:sz="0" w:space="0" w:color="auto"/>
        <w:left w:val="none" w:sz="0" w:space="0" w:color="auto"/>
        <w:bottom w:val="none" w:sz="0" w:space="0" w:color="auto"/>
        <w:right w:val="none" w:sz="0" w:space="0" w:color="auto"/>
      </w:divBdr>
    </w:div>
    <w:div w:id="1583831137">
      <w:bodyDiv w:val="1"/>
      <w:marLeft w:val="0"/>
      <w:marRight w:val="0"/>
      <w:marTop w:val="0"/>
      <w:marBottom w:val="0"/>
      <w:divBdr>
        <w:top w:val="none" w:sz="0" w:space="0" w:color="auto"/>
        <w:left w:val="none" w:sz="0" w:space="0" w:color="auto"/>
        <w:bottom w:val="none" w:sz="0" w:space="0" w:color="auto"/>
        <w:right w:val="none" w:sz="0" w:space="0" w:color="auto"/>
      </w:divBdr>
    </w:div>
    <w:div w:id="1602369973">
      <w:bodyDiv w:val="1"/>
      <w:marLeft w:val="0"/>
      <w:marRight w:val="0"/>
      <w:marTop w:val="0"/>
      <w:marBottom w:val="0"/>
      <w:divBdr>
        <w:top w:val="none" w:sz="0" w:space="0" w:color="auto"/>
        <w:left w:val="none" w:sz="0" w:space="0" w:color="auto"/>
        <w:bottom w:val="none" w:sz="0" w:space="0" w:color="auto"/>
        <w:right w:val="none" w:sz="0" w:space="0" w:color="auto"/>
      </w:divBdr>
    </w:div>
    <w:div w:id="1698653060">
      <w:bodyDiv w:val="1"/>
      <w:marLeft w:val="0"/>
      <w:marRight w:val="0"/>
      <w:marTop w:val="0"/>
      <w:marBottom w:val="0"/>
      <w:divBdr>
        <w:top w:val="none" w:sz="0" w:space="0" w:color="auto"/>
        <w:left w:val="none" w:sz="0" w:space="0" w:color="auto"/>
        <w:bottom w:val="none" w:sz="0" w:space="0" w:color="auto"/>
        <w:right w:val="none" w:sz="0" w:space="0" w:color="auto"/>
      </w:divBdr>
    </w:div>
    <w:div w:id="1762070158">
      <w:bodyDiv w:val="1"/>
      <w:marLeft w:val="0"/>
      <w:marRight w:val="0"/>
      <w:marTop w:val="0"/>
      <w:marBottom w:val="0"/>
      <w:divBdr>
        <w:top w:val="none" w:sz="0" w:space="0" w:color="auto"/>
        <w:left w:val="none" w:sz="0" w:space="0" w:color="auto"/>
        <w:bottom w:val="none" w:sz="0" w:space="0" w:color="auto"/>
        <w:right w:val="none" w:sz="0" w:space="0" w:color="auto"/>
      </w:divBdr>
    </w:div>
    <w:div w:id="1765225354">
      <w:bodyDiv w:val="1"/>
      <w:marLeft w:val="0"/>
      <w:marRight w:val="0"/>
      <w:marTop w:val="0"/>
      <w:marBottom w:val="0"/>
      <w:divBdr>
        <w:top w:val="none" w:sz="0" w:space="0" w:color="auto"/>
        <w:left w:val="none" w:sz="0" w:space="0" w:color="auto"/>
        <w:bottom w:val="none" w:sz="0" w:space="0" w:color="auto"/>
        <w:right w:val="none" w:sz="0" w:space="0" w:color="auto"/>
      </w:divBdr>
    </w:div>
    <w:div w:id="1897204936">
      <w:bodyDiv w:val="1"/>
      <w:marLeft w:val="0"/>
      <w:marRight w:val="0"/>
      <w:marTop w:val="0"/>
      <w:marBottom w:val="0"/>
      <w:divBdr>
        <w:top w:val="none" w:sz="0" w:space="0" w:color="auto"/>
        <w:left w:val="none" w:sz="0" w:space="0" w:color="auto"/>
        <w:bottom w:val="none" w:sz="0" w:space="0" w:color="auto"/>
        <w:right w:val="none" w:sz="0" w:space="0" w:color="auto"/>
      </w:divBdr>
    </w:div>
    <w:div w:id="2001543086">
      <w:bodyDiv w:val="1"/>
      <w:marLeft w:val="0"/>
      <w:marRight w:val="0"/>
      <w:marTop w:val="0"/>
      <w:marBottom w:val="0"/>
      <w:divBdr>
        <w:top w:val="none" w:sz="0" w:space="0" w:color="auto"/>
        <w:left w:val="none" w:sz="0" w:space="0" w:color="auto"/>
        <w:bottom w:val="none" w:sz="0" w:space="0" w:color="auto"/>
        <w:right w:val="none" w:sz="0" w:space="0" w:color="auto"/>
      </w:divBdr>
    </w:div>
    <w:div w:id="2052923084">
      <w:bodyDiv w:val="1"/>
      <w:marLeft w:val="0"/>
      <w:marRight w:val="0"/>
      <w:marTop w:val="0"/>
      <w:marBottom w:val="0"/>
      <w:divBdr>
        <w:top w:val="none" w:sz="0" w:space="0" w:color="auto"/>
        <w:left w:val="none" w:sz="0" w:space="0" w:color="auto"/>
        <w:bottom w:val="none" w:sz="0" w:space="0" w:color="auto"/>
        <w:right w:val="none" w:sz="0" w:space="0" w:color="auto"/>
      </w:divBdr>
    </w:div>
    <w:div w:id="20902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5.emf"/><Relationship Id="rId26" Type="http://schemas.openxmlformats.org/officeDocument/2006/relationships/image" Target="media/image10.wmf"/><Relationship Id="rId39" Type="http://schemas.openxmlformats.org/officeDocument/2006/relationships/oleObject" Target="embeddings/oleObject7.bin"/><Relationship Id="rId21" Type="http://schemas.openxmlformats.org/officeDocument/2006/relationships/image" Target="media/image7.emf"/><Relationship Id="rId34" Type="http://schemas.openxmlformats.org/officeDocument/2006/relationships/image" Target="media/image15.emf"/><Relationship Id="rId42" Type="http://schemas.openxmlformats.org/officeDocument/2006/relationships/image" Target="media/image20.wmf"/><Relationship Id="rId47" Type="http://schemas.openxmlformats.org/officeDocument/2006/relationships/oleObject" Target="embeddings/oleObject11.bin"/><Relationship Id="rId50" Type="http://schemas.openxmlformats.org/officeDocument/2006/relationships/image" Target="media/image24.wmf"/><Relationship Id="rId55" Type="http://schemas.openxmlformats.org/officeDocument/2006/relationships/oleObject" Target="embeddings/oleObject15.bin"/><Relationship Id="rId120"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4.bin"/><Relationship Id="rId41" Type="http://schemas.openxmlformats.org/officeDocument/2006/relationships/oleObject" Target="embeddings/oleObject8.bin"/><Relationship Id="rId54"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9.wmf"/><Relationship Id="rId32" Type="http://schemas.openxmlformats.org/officeDocument/2006/relationships/image" Target="media/image13.jpeg"/><Relationship Id="rId37" Type="http://schemas.openxmlformats.org/officeDocument/2006/relationships/oleObject" Target="embeddings/oleObject6.bin"/><Relationship Id="rId40" Type="http://schemas.openxmlformats.org/officeDocument/2006/relationships/image" Target="media/image19.wmf"/><Relationship Id="rId45" Type="http://schemas.openxmlformats.org/officeDocument/2006/relationships/oleObject" Target="embeddings/oleObject10.bin"/><Relationship Id="rId53" Type="http://schemas.openxmlformats.org/officeDocument/2006/relationships/oleObject" Target="embeddings/oleObject14.bin"/><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oleObject1.bin"/><Relationship Id="rId28" Type="http://schemas.openxmlformats.org/officeDocument/2006/relationships/image" Target="media/image11.wmf"/><Relationship Id="rId36" Type="http://schemas.openxmlformats.org/officeDocument/2006/relationships/image" Target="media/image17.wmf"/><Relationship Id="rId49" Type="http://schemas.openxmlformats.org/officeDocument/2006/relationships/oleObject" Target="embeddings/oleObject12.bin"/><Relationship Id="rId57" Type="http://schemas.openxmlformats.org/officeDocument/2006/relationships/theme" Target="theme/theme1.xml"/><Relationship Id="rId119"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oleObject" Target="embeddings/oleObject5.bin"/><Relationship Id="rId44" Type="http://schemas.openxmlformats.org/officeDocument/2006/relationships/image" Target="media/image21.wmf"/><Relationship Id="rId52" Type="http://schemas.openxmlformats.org/officeDocument/2006/relationships/image" Target="media/image25.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image" Target="media/image8.wmf"/><Relationship Id="rId27"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image" Target="media/image16.emf"/><Relationship Id="rId43" Type="http://schemas.openxmlformats.org/officeDocument/2006/relationships/oleObject" Target="embeddings/oleObject9.bin"/><Relationship Id="rId48" Type="http://schemas.openxmlformats.org/officeDocument/2006/relationships/image" Target="media/image23.wmf"/><Relationship Id="rId56" Type="http://schemas.openxmlformats.org/officeDocument/2006/relationships/fontTable" Target="fontTable.xml"/><Relationship Id="rId118"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13.bin"/><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oleObject" Target="embeddings/oleObject2.bin"/><Relationship Id="rId33" Type="http://schemas.openxmlformats.org/officeDocument/2006/relationships/image" Target="media/image14.jpeg"/><Relationship Id="rId38" Type="http://schemas.openxmlformats.org/officeDocument/2006/relationships/image" Target="media/image18.wmf"/><Relationship Id="rId46" Type="http://schemas.openxmlformats.org/officeDocument/2006/relationships/image" Target="media/image22.wmf"/><Relationship Id="rId116"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04F26-2715-4897-BCEF-7183BBB5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9963</Words>
  <Characters>56795</Characters>
  <Application>Microsoft Office Word</Application>
  <DocSecurity>0</DocSecurity>
  <Lines>473</Lines>
  <Paragraphs>133</Paragraphs>
  <ScaleCrop>false</ScaleCrop>
  <Company>Microsoft</Company>
  <LinksUpToDate>false</LinksUpToDate>
  <CharactersWithSpaces>66625</CharactersWithSpaces>
  <SharedDoc>false</SharedDoc>
  <HLinks>
    <vt:vector size="342" baseType="variant">
      <vt:variant>
        <vt:i4>1769522</vt:i4>
      </vt:variant>
      <vt:variant>
        <vt:i4>341</vt:i4>
      </vt:variant>
      <vt:variant>
        <vt:i4>0</vt:i4>
      </vt:variant>
      <vt:variant>
        <vt:i4>5</vt:i4>
      </vt:variant>
      <vt:variant>
        <vt:lpwstr/>
      </vt:variant>
      <vt:variant>
        <vt:lpwstr>_Toc435778404</vt:lpwstr>
      </vt:variant>
      <vt:variant>
        <vt:i4>1769522</vt:i4>
      </vt:variant>
      <vt:variant>
        <vt:i4>335</vt:i4>
      </vt:variant>
      <vt:variant>
        <vt:i4>0</vt:i4>
      </vt:variant>
      <vt:variant>
        <vt:i4>5</vt:i4>
      </vt:variant>
      <vt:variant>
        <vt:lpwstr/>
      </vt:variant>
      <vt:variant>
        <vt:lpwstr>_Toc435778403</vt:lpwstr>
      </vt:variant>
      <vt:variant>
        <vt:i4>1769522</vt:i4>
      </vt:variant>
      <vt:variant>
        <vt:i4>329</vt:i4>
      </vt:variant>
      <vt:variant>
        <vt:i4>0</vt:i4>
      </vt:variant>
      <vt:variant>
        <vt:i4>5</vt:i4>
      </vt:variant>
      <vt:variant>
        <vt:lpwstr/>
      </vt:variant>
      <vt:variant>
        <vt:lpwstr>_Toc435778402</vt:lpwstr>
      </vt:variant>
      <vt:variant>
        <vt:i4>1769522</vt:i4>
      </vt:variant>
      <vt:variant>
        <vt:i4>323</vt:i4>
      </vt:variant>
      <vt:variant>
        <vt:i4>0</vt:i4>
      </vt:variant>
      <vt:variant>
        <vt:i4>5</vt:i4>
      </vt:variant>
      <vt:variant>
        <vt:lpwstr/>
      </vt:variant>
      <vt:variant>
        <vt:lpwstr>_Toc435778401</vt:lpwstr>
      </vt:variant>
      <vt:variant>
        <vt:i4>1769522</vt:i4>
      </vt:variant>
      <vt:variant>
        <vt:i4>317</vt:i4>
      </vt:variant>
      <vt:variant>
        <vt:i4>0</vt:i4>
      </vt:variant>
      <vt:variant>
        <vt:i4>5</vt:i4>
      </vt:variant>
      <vt:variant>
        <vt:lpwstr/>
      </vt:variant>
      <vt:variant>
        <vt:lpwstr>_Toc435778400</vt:lpwstr>
      </vt:variant>
      <vt:variant>
        <vt:i4>1179701</vt:i4>
      </vt:variant>
      <vt:variant>
        <vt:i4>311</vt:i4>
      </vt:variant>
      <vt:variant>
        <vt:i4>0</vt:i4>
      </vt:variant>
      <vt:variant>
        <vt:i4>5</vt:i4>
      </vt:variant>
      <vt:variant>
        <vt:lpwstr/>
      </vt:variant>
      <vt:variant>
        <vt:lpwstr>_Toc435778399</vt:lpwstr>
      </vt:variant>
      <vt:variant>
        <vt:i4>1179701</vt:i4>
      </vt:variant>
      <vt:variant>
        <vt:i4>305</vt:i4>
      </vt:variant>
      <vt:variant>
        <vt:i4>0</vt:i4>
      </vt:variant>
      <vt:variant>
        <vt:i4>5</vt:i4>
      </vt:variant>
      <vt:variant>
        <vt:lpwstr/>
      </vt:variant>
      <vt:variant>
        <vt:lpwstr>_Toc435778398</vt:lpwstr>
      </vt:variant>
      <vt:variant>
        <vt:i4>1179701</vt:i4>
      </vt:variant>
      <vt:variant>
        <vt:i4>299</vt:i4>
      </vt:variant>
      <vt:variant>
        <vt:i4>0</vt:i4>
      </vt:variant>
      <vt:variant>
        <vt:i4>5</vt:i4>
      </vt:variant>
      <vt:variant>
        <vt:lpwstr/>
      </vt:variant>
      <vt:variant>
        <vt:lpwstr>_Toc435778397</vt:lpwstr>
      </vt:variant>
      <vt:variant>
        <vt:i4>1179701</vt:i4>
      </vt:variant>
      <vt:variant>
        <vt:i4>293</vt:i4>
      </vt:variant>
      <vt:variant>
        <vt:i4>0</vt:i4>
      </vt:variant>
      <vt:variant>
        <vt:i4>5</vt:i4>
      </vt:variant>
      <vt:variant>
        <vt:lpwstr/>
      </vt:variant>
      <vt:variant>
        <vt:lpwstr>_Toc435778396</vt:lpwstr>
      </vt:variant>
      <vt:variant>
        <vt:i4>1179701</vt:i4>
      </vt:variant>
      <vt:variant>
        <vt:i4>287</vt:i4>
      </vt:variant>
      <vt:variant>
        <vt:i4>0</vt:i4>
      </vt:variant>
      <vt:variant>
        <vt:i4>5</vt:i4>
      </vt:variant>
      <vt:variant>
        <vt:lpwstr/>
      </vt:variant>
      <vt:variant>
        <vt:lpwstr>_Toc435778395</vt:lpwstr>
      </vt:variant>
      <vt:variant>
        <vt:i4>1179701</vt:i4>
      </vt:variant>
      <vt:variant>
        <vt:i4>281</vt:i4>
      </vt:variant>
      <vt:variant>
        <vt:i4>0</vt:i4>
      </vt:variant>
      <vt:variant>
        <vt:i4>5</vt:i4>
      </vt:variant>
      <vt:variant>
        <vt:lpwstr/>
      </vt:variant>
      <vt:variant>
        <vt:lpwstr>_Toc435778394</vt:lpwstr>
      </vt:variant>
      <vt:variant>
        <vt:i4>1179701</vt:i4>
      </vt:variant>
      <vt:variant>
        <vt:i4>275</vt:i4>
      </vt:variant>
      <vt:variant>
        <vt:i4>0</vt:i4>
      </vt:variant>
      <vt:variant>
        <vt:i4>5</vt:i4>
      </vt:variant>
      <vt:variant>
        <vt:lpwstr/>
      </vt:variant>
      <vt:variant>
        <vt:lpwstr>_Toc435778393</vt:lpwstr>
      </vt:variant>
      <vt:variant>
        <vt:i4>1179701</vt:i4>
      </vt:variant>
      <vt:variant>
        <vt:i4>269</vt:i4>
      </vt:variant>
      <vt:variant>
        <vt:i4>0</vt:i4>
      </vt:variant>
      <vt:variant>
        <vt:i4>5</vt:i4>
      </vt:variant>
      <vt:variant>
        <vt:lpwstr/>
      </vt:variant>
      <vt:variant>
        <vt:lpwstr>_Toc435778392</vt:lpwstr>
      </vt:variant>
      <vt:variant>
        <vt:i4>1179701</vt:i4>
      </vt:variant>
      <vt:variant>
        <vt:i4>263</vt:i4>
      </vt:variant>
      <vt:variant>
        <vt:i4>0</vt:i4>
      </vt:variant>
      <vt:variant>
        <vt:i4>5</vt:i4>
      </vt:variant>
      <vt:variant>
        <vt:lpwstr/>
      </vt:variant>
      <vt:variant>
        <vt:lpwstr>_Toc435778391</vt:lpwstr>
      </vt:variant>
      <vt:variant>
        <vt:i4>1179701</vt:i4>
      </vt:variant>
      <vt:variant>
        <vt:i4>257</vt:i4>
      </vt:variant>
      <vt:variant>
        <vt:i4>0</vt:i4>
      </vt:variant>
      <vt:variant>
        <vt:i4>5</vt:i4>
      </vt:variant>
      <vt:variant>
        <vt:lpwstr/>
      </vt:variant>
      <vt:variant>
        <vt:lpwstr>_Toc435778390</vt:lpwstr>
      </vt:variant>
      <vt:variant>
        <vt:i4>1245237</vt:i4>
      </vt:variant>
      <vt:variant>
        <vt:i4>251</vt:i4>
      </vt:variant>
      <vt:variant>
        <vt:i4>0</vt:i4>
      </vt:variant>
      <vt:variant>
        <vt:i4>5</vt:i4>
      </vt:variant>
      <vt:variant>
        <vt:lpwstr/>
      </vt:variant>
      <vt:variant>
        <vt:lpwstr>_Toc435778389</vt:lpwstr>
      </vt:variant>
      <vt:variant>
        <vt:i4>1245237</vt:i4>
      </vt:variant>
      <vt:variant>
        <vt:i4>245</vt:i4>
      </vt:variant>
      <vt:variant>
        <vt:i4>0</vt:i4>
      </vt:variant>
      <vt:variant>
        <vt:i4>5</vt:i4>
      </vt:variant>
      <vt:variant>
        <vt:lpwstr/>
      </vt:variant>
      <vt:variant>
        <vt:lpwstr>_Toc435778388</vt:lpwstr>
      </vt:variant>
      <vt:variant>
        <vt:i4>1245237</vt:i4>
      </vt:variant>
      <vt:variant>
        <vt:i4>239</vt:i4>
      </vt:variant>
      <vt:variant>
        <vt:i4>0</vt:i4>
      </vt:variant>
      <vt:variant>
        <vt:i4>5</vt:i4>
      </vt:variant>
      <vt:variant>
        <vt:lpwstr/>
      </vt:variant>
      <vt:variant>
        <vt:lpwstr>_Toc435778386</vt:lpwstr>
      </vt:variant>
      <vt:variant>
        <vt:i4>1245237</vt:i4>
      </vt:variant>
      <vt:variant>
        <vt:i4>233</vt:i4>
      </vt:variant>
      <vt:variant>
        <vt:i4>0</vt:i4>
      </vt:variant>
      <vt:variant>
        <vt:i4>5</vt:i4>
      </vt:variant>
      <vt:variant>
        <vt:lpwstr/>
      </vt:variant>
      <vt:variant>
        <vt:lpwstr>_Toc435778386</vt:lpwstr>
      </vt:variant>
      <vt:variant>
        <vt:i4>1245237</vt:i4>
      </vt:variant>
      <vt:variant>
        <vt:i4>227</vt:i4>
      </vt:variant>
      <vt:variant>
        <vt:i4>0</vt:i4>
      </vt:variant>
      <vt:variant>
        <vt:i4>5</vt:i4>
      </vt:variant>
      <vt:variant>
        <vt:lpwstr/>
      </vt:variant>
      <vt:variant>
        <vt:lpwstr>_Toc435778385</vt:lpwstr>
      </vt:variant>
      <vt:variant>
        <vt:i4>1245237</vt:i4>
      </vt:variant>
      <vt:variant>
        <vt:i4>221</vt:i4>
      </vt:variant>
      <vt:variant>
        <vt:i4>0</vt:i4>
      </vt:variant>
      <vt:variant>
        <vt:i4>5</vt:i4>
      </vt:variant>
      <vt:variant>
        <vt:lpwstr/>
      </vt:variant>
      <vt:variant>
        <vt:lpwstr>_Toc435778384</vt:lpwstr>
      </vt:variant>
      <vt:variant>
        <vt:i4>1245237</vt:i4>
      </vt:variant>
      <vt:variant>
        <vt:i4>215</vt:i4>
      </vt:variant>
      <vt:variant>
        <vt:i4>0</vt:i4>
      </vt:variant>
      <vt:variant>
        <vt:i4>5</vt:i4>
      </vt:variant>
      <vt:variant>
        <vt:lpwstr/>
      </vt:variant>
      <vt:variant>
        <vt:lpwstr>_Toc435778383</vt:lpwstr>
      </vt:variant>
      <vt:variant>
        <vt:i4>1835070</vt:i4>
      </vt:variant>
      <vt:variant>
        <vt:i4>206</vt:i4>
      </vt:variant>
      <vt:variant>
        <vt:i4>0</vt:i4>
      </vt:variant>
      <vt:variant>
        <vt:i4>5</vt:i4>
      </vt:variant>
      <vt:variant>
        <vt:lpwstr/>
      </vt:variant>
      <vt:variant>
        <vt:lpwstr>_Toc54012896</vt:lpwstr>
      </vt:variant>
      <vt:variant>
        <vt:i4>2031678</vt:i4>
      </vt:variant>
      <vt:variant>
        <vt:i4>200</vt:i4>
      </vt:variant>
      <vt:variant>
        <vt:i4>0</vt:i4>
      </vt:variant>
      <vt:variant>
        <vt:i4>5</vt:i4>
      </vt:variant>
      <vt:variant>
        <vt:lpwstr/>
      </vt:variant>
      <vt:variant>
        <vt:lpwstr>_Toc54012895</vt:lpwstr>
      </vt:variant>
      <vt:variant>
        <vt:i4>1966142</vt:i4>
      </vt:variant>
      <vt:variant>
        <vt:i4>194</vt:i4>
      </vt:variant>
      <vt:variant>
        <vt:i4>0</vt:i4>
      </vt:variant>
      <vt:variant>
        <vt:i4>5</vt:i4>
      </vt:variant>
      <vt:variant>
        <vt:lpwstr/>
      </vt:variant>
      <vt:variant>
        <vt:lpwstr>_Toc54012894</vt:lpwstr>
      </vt:variant>
      <vt:variant>
        <vt:i4>1638462</vt:i4>
      </vt:variant>
      <vt:variant>
        <vt:i4>188</vt:i4>
      </vt:variant>
      <vt:variant>
        <vt:i4>0</vt:i4>
      </vt:variant>
      <vt:variant>
        <vt:i4>5</vt:i4>
      </vt:variant>
      <vt:variant>
        <vt:lpwstr/>
      </vt:variant>
      <vt:variant>
        <vt:lpwstr>_Toc54012893</vt:lpwstr>
      </vt:variant>
      <vt:variant>
        <vt:i4>1572926</vt:i4>
      </vt:variant>
      <vt:variant>
        <vt:i4>182</vt:i4>
      </vt:variant>
      <vt:variant>
        <vt:i4>0</vt:i4>
      </vt:variant>
      <vt:variant>
        <vt:i4>5</vt:i4>
      </vt:variant>
      <vt:variant>
        <vt:lpwstr/>
      </vt:variant>
      <vt:variant>
        <vt:lpwstr>_Toc54012892</vt:lpwstr>
      </vt:variant>
      <vt:variant>
        <vt:i4>1769534</vt:i4>
      </vt:variant>
      <vt:variant>
        <vt:i4>176</vt:i4>
      </vt:variant>
      <vt:variant>
        <vt:i4>0</vt:i4>
      </vt:variant>
      <vt:variant>
        <vt:i4>5</vt:i4>
      </vt:variant>
      <vt:variant>
        <vt:lpwstr/>
      </vt:variant>
      <vt:variant>
        <vt:lpwstr>_Toc54012891</vt:lpwstr>
      </vt:variant>
      <vt:variant>
        <vt:i4>1703998</vt:i4>
      </vt:variant>
      <vt:variant>
        <vt:i4>170</vt:i4>
      </vt:variant>
      <vt:variant>
        <vt:i4>0</vt:i4>
      </vt:variant>
      <vt:variant>
        <vt:i4>5</vt:i4>
      </vt:variant>
      <vt:variant>
        <vt:lpwstr/>
      </vt:variant>
      <vt:variant>
        <vt:lpwstr>_Toc54012890</vt:lpwstr>
      </vt:variant>
      <vt:variant>
        <vt:i4>1245247</vt:i4>
      </vt:variant>
      <vt:variant>
        <vt:i4>164</vt:i4>
      </vt:variant>
      <vt:variant>
        <vt:i4>0</vt:i4>
      </vt:variant>
      <vt:variant>
        <vt:i4>5</vt:i4>
      </vt:variant>
      <vt:variant>
        <vt:lpwstr/>
      </vt:variant>
      <vt:variant>
        <vt:lpwstr>_Toc54012889</vt:lpwstr>
      </vt:variant>
      <vt:variant>
        <vt:i4>1179711</vt:i4>
      </vt:variant>
      <vt:variant>
        <vt:i4>158</vt:i4>
      </vt:variant>
      <vt:variant>
        <vt:i4>0</vt:i4>
      </vt:variant>
      <vt:variant>
        <vt:i4>5</vt:i4>
      </vt:variant>
      <vt:variant>
        <vt:lpwstr/>
      </vt:variant>
      <vt:variant>
        <vt:lpwstr>_Toc54012888</vt:lpwstr>
      </vt:variant>
      <vt:variant>
        <vt:i4>1900607</vt:i4>
      </vt:variant>
      <vt:variant>
        <vt:i4>152</vt:i4>
      </vt:variant>
      <vt:variant>
        <vt:i4>0</vt:i4>
      </vt:variant>
      <vt:variant>
        <vt:i4>5</vt:i4>
      </vt:variant>
      <vt:variant>
        <vt:lpwstr/>
      </vt:variant>
      <vt:variant>
        <vt:lpwstr>_Toc54012887</vt:lpwstr>
      </vt:variant>
      <vt:variant>
        <vt:i4>1835071</vt:i4>
      </vt:variant>
      <vt:variant>
        <vt:i4>146</vt:i4>
      </vt:variant>
      <vt:variant>
        <vt:i4>0</vt:i4>
      </vt:variant>
      <vt:variant>
        <vt:i4>5</vt:i4>
      </vt:variant>
      <vt:variant>
        <vt:lpwstr/>
      </vt:variant>
      <vt:variant>
        <vt:lpwstr>_Toc54012886</vt:lpwstr>
      </vt:variant>
      <vt:variant>
        <vt:i4>2031679</vt:i4>
      </vt:variant>
      <vt:variant>
        <vt:i4>140</vt:i4>
      </vt:variant>
      <vt:variant>
        <vt:i4>0</vt:i4>
      </vt:variant>
      <vt:variant>
        <vt:i4>5</vt:i4>
      </vt:variant>
      <vt:variant>
        <vt:lpwstr/>
      </vt:variant>
      <vt:variant>
        <vt:lpwstr>_Toc54012885</vt:lpwstr>
      </vt:variant>
      <vt:variant>
        <vt:i4>1966143</vt:i4>
      </vt:variant>
      <vt:variant>
        <vt:i4>134</vt:i4>
      </vt:variant>
      <vt:variant>
        <vt:i4>0</vt:i4>
      </vt:variant>
      <vt:variant>
        <vt:i4>5</vt:i4>
      </vt:variant>
      <vt:variant>
        <vt:lpwstr/>
      </vt:variant>
      <vt:variant>
        <vt:lpwstr>_Toc54012884</vt:lpwstr>
      </vt:variant>
      <vt:variant>
        <vt:i4>1638463</vt:i4>
      </vt:variant>
      <vt:variant>
        <vt:i4>128</vt:i4>
      </vt:variant>
      <vt:variant>
        <vt:i4>0</vt:i4>
      </vt:variant>
      <vt:variant>
        <vt:i4>5</vt:i4>
      </vt:variant>
      <vt:variant>
        <vt:lpwstr/>
      </vt:variant>
      <vt:variant>
        <vt:lpwstr>_Toc54012883</vt:lpwstr>
      </vt:variant>
      <vt:variant>
        <vt:i4>1572927</vt:i4>
      </vt:variant>
      <vt:variant>
        <vt:i4>122</vt:i4>
      </vt:variant>
      <vt:variant>
        <vt:i4>0</vt:i4>
      </vt:variant>
      <vt:variant>
        <vt:i4>5</vt:i4>
      </vt:variant>
      <vt:variant>
        <vt:lpwstr/>
      </vt:variant>
      <vt:variant>
        <vt:lpwstr>_Toc54012882</vt:lpwstr>
      </vt:variant>
      <vt:variant>
        <vt:i4>1769535</vt:i4>
      </vt:variant>
      <vt:variant>
        <vt:i4>116</vt:i4>
      </vt:variant>
      <vt:variant>
        <vt:i4>0</vt:i4>
      </vt:variant>
      <vt:variant>
        <vt:i4>5</vt:i4>
      </vt:variant>
      <vt:variant>
        <vt:lpwstr/>
      </vt:variant>
      <vt:variant>
        <vt:lpwstr>_Toc54012881</vt:lpwstr>
      </vt:variant>
      <vt:variant>
        <vt:i4>1703999</vt:i4>
      </vt:variant>
      <vt:variant>
        <vt:i4>110</vt:i4>
      </vt:variant>
      <vt:variant>
        <vt:i4>0</vt:i4>
      </vt:variant>
      <vt:variant>
        <vt:i4>5</vt:i4>
      </vt:variant>
      <vt:variant>
        <vt:lpwstr/>
      </vt:variant>
      <vt:variant>
        <vt:lpwstr>_Toc54012880</vt:lpwstr>
      </vt:variant>
      <vt:variant>
        <vt:i4>1245232</vt:i4>
      </vt:variant>
      <vt:variant>
        <vt:i4>104</vt:i4>
      </vt:variant>
      <vt:variant>
        <vt:i4>0</vt:i4>
      </vt:variant>
      <vt:variant>
        <vt:i4>5</vt:i4>
      </vt:variant>
      <vt:variant>
        <vt:lpwstr/>
      </vt:variant>
      <vt:variant>
        <vt:lpwstr>_Toc54012879</vt:lpwstr>
      </vt:variant>
      <vt:variant>
        <vt:i4>1179696</vt:i4>
      </vt:variant>
      <vt:variant>
        <vt:i4>98</vt:i4>
      </vt:variant>
      <vt:variant>
        <vt:i4>0</vt:i4>
      </vt:variant>
      <vt:variant>
        <vt:i4>5</vt:i4>
      </vt:variant>
      <vt:variant>
        <vt:lpwstr/>
      </vt:variant>
      <vt:variant>
        <vt:lpwstr>_Toc54012878</vt:lpwstr>
      </vt:variant>
      <vt:variant>
        <vt:i4>1900592</vt:i4>
      </vt:variant>
      <vt:variant>
        <vt:i4>92</vt:i4>
      </vt:variant>
      <vt:variant>
        <vt:i4>0</vt:i4>
      </vt:variant>
      <vt:variant>
        <vt:i4>5</vt:i4>
      </vt:variant>
      <vt:variant>
        <vt:lpwstr/>
      </vt:variant>
      <vt:variant>
        <vt:lpwstr>_Toc54012877</vt:lpwstr>
      </vt:variant>
      <vt:variant>
        <vt:i4>1835056</vt:i4>
      </vt:variant>
      <vt:variant>
        <vt:i4>86</vt:i4>
      </vt:variant>
      <vt:variant>
        <vt:i4>0</vt:i4>
      </vt:variant>
      <vt:variant>
        <vt:i4>5</vt:i4>
      </vt:variant>
      <vt:variant>
        <vt:lpwstr/>
      </vt:variant>
      <vt:variant>
        <vt:lpwstr>_Toc54012876</vt:lpwstr>
      </vt:variant>
      <vt:variant>
        <vt:i4>2031664</vt:i4>
      </vt:variant>
      <vt:variant>
        <vt:i4>80</vt:i4>
      </vt:variant>
      <vt:variant>
        <vt:i4>0</vt:i4>
      </vt:variant>
      <vt:variant>
        <vt:i4>5</vt:i4>
      </vt:variant>
      <vt:variant>
        <vt:lpwstr/>
      </vt:variant>
      <vt:variant>
        <vt:lpwstr>_Toc54012875</vt:lpwstr>
      </vt:variant>
      <vt:variant>
        <vt:i4>1966128</vt:i4>
      </vt:variant>
      <vt:variant>
        <vt:i4>74</vt:i4>
      </vt:variant>
      <vt:variant>
        <vt:i4>0</vt:i4>
      </vt:variant>
      <vt:variant>
        <vt:i4>5</vt:i4>
      </vt:variant>
      <vt:variant>
        <vt:lpwstr/>
      </vt:variant>
      <vt:variant>
        <vt:lpwstr>_Toc54012874</vt:lpwstr>
      </vt:variant>
      <vt:variant>
        <vt:i4>1638448</vt:i4>
      </vt:variant>
      <vt:variant>
        <vt:i4>68</vt:i4>
      </vt:variant>
      <vt:variant>
        <vt:i4>0</vt:i4>
      </vt:variant>
      <vt:variant>
        <vt:i4>5</vt:i4>
      </vt:variant>
      <vt:variant>
        <vt:lpwstr/>
      </vt:variant>
      <vt:variant>
        <vt:lpwstr>_Toc54012873</vt:lpwstr>
      </vt:variant>
      <vt:variant>
        <vt:i4>1572912</vt:i4>
      </vt:variant>
      <vt:variant>
        <vt:i4>62</vt:i4>
      </vt:variant>
      <vt:variant>
        <vt:i4>0</vt:i4>
      </vt:variant>
      <vt:variant>
        <vt:i4>5</vt:i4>
      </vt:variant>
      <vt:variant>
        <vt:lpwstr/>
      </vt:variant>
      <vt:variant>
        <vt:lpwstr>_Toc54012872</vt:lpwstr>
      </vt:variant>
      <vt:variant>
        <vt:i4>1769520</vt:i4>
      </vt:variant>
      <vt:variant>
        <vt:i4>56</vt:i4>
      </vt:variant>
      <vt:variant>
        <vt:i4>0</vt:i4>
      </vt:variant>
      <vt:variant>
        <vt:i4>5</vt:i4>
      </vt:variant>
      <vt:variant>
        <vt:lpwstr/>
      </vt:variant>
      <vt:variant>
        <vt:lpwstr>_Toc54012871</vt:lpwstr>
      </vt:variant>
      <vt:variant>
        <vt:i4>1703984</vt:i4>
      </vt:variant>
      <vt:variant>
        <vt:i4>50</vt:i4>
      </vt:variant>
      <vt:variant>
        <vt:i4>0</vt:i4>
      </vt:variant>
      <vt:variant>
        <vt:i4>5</vt:i4>
      </vt:variant>
      <vt:variant>
        <vt:lpwstr/>
      </vt:variant>
      <vt:variant>
        <vt:lpwstr>_Toc54012870</vt:lpwstr>
      </vt:variant>
      <vt:variant>
        <vt:i4>1245233</vt:i4>
      </vt:variant>
      <vt:variant>
        <vt:i4>44</vt:i4>
      </vt:variant>
      <vt:variant>
        <vt:i4>0</vt:i4>
      </vt:variant>
      <vt:variant>
        <vt:i4>5</vt:i4>
      </vt:variant>
      <vt:variant>
        <vt:lpwstr/>
      </vt:variant>
      <vt:variant>
        <vt:lpwstr>_Toc54012869</vt:lpwstr>
      </vt:variant>
      <vt:variant>
        <vt:i4>1179697</vt:i4>
      </vt:variant>
      <vt:variant>
        <vt:i4>38</vt:i4>
      </vt:variant>
      <vt:variant>
        <vt:i4>0</vt:i4>
      </vt:variant>
      <vt:variant>
        <vt:i4>5</vt:i4>
      </vt:variant>
      <vt:variant>
        <vt:lpwstr/>
      </vt:variant>
      <vt:variant>
        <vt:lpwstr>_Toc54012868</vt:lpwstr>
      </vt:variant>
      <vt:variant>
        <vt:i4>1900593</vt:i4>
      </vt:variant>
      <vt:variant>
        <vt:i4>32</vt:i4>
      </vt:variant>
      <vt:variant>
        <vt:i4>0</vt:i4>
      </vt:variant>
      <vt:variant>
        <vt:i4>5</vt:i4>
      </vt:variant>
      <vt:variant>
        <vt:lpwstr/>
      </vt:variant>
      <vt:variant>
        <vt:lpwstr>_Toc54012867</vt:lpwstr>
      </vt:variant>
      <vt:variant>
        <vt:i4>1835057</vt:i4>
      </vt:variant>
      <vt:variant>
        <vt:i4>26</vt:i4>
      </vt:variant>
      <vt:variant>
        <vt:i4>0</vt:i4>
      </vt:variant>
      <vt:variant>
        <vt:i4>5</vt:i4>
      </vt:variant>
      <vt:variant>
        <vt:lpwstr/>
      </vt:variant>
      <vt:variant>
        <vt:lpwstr>_Toc54012866</vt:lpwstr>
      </vt:variant>
      <vt:variant>
        <vt:i4>2031665</vt:i4>
      </vt:variant>
      <vt:variant>
        <vt:i4>20</vt:i4>
      </vt:variant>
      <vt:variant>
        <vt:i4>0</vt:i4>
      </vt:variant>
      <vt:variant>
        <vt:i4>5</vt:i4>
      </vt:variant>
      <vt:variant>
        <vt:lpwstr/>
      </vt:variant>
      <vt:variant>
        <vt:lpwstr>_Toc54012865</vt:lpwstr>
      </vt:variant>
      <vt:variant>
        <vt:i4>1966129</vt:i4>
      </vt:variant>
      <vt:variant>
        <vt:i4>14</vt:i4>
      </vt:variant>
      <vt:variant>
        <vt:i4>0</vt:i4>
      </vt:variant>
      <vt:variant>
        <vt:i4>5</vt:i4>
      </vt:variant>
      <vt:variant>
        <vt:lpwstr/>
      </vt:variant>
      <vt:variant>
        <vt:lpwstr>_Toc54012864</vt:lpwstr>
      </vt:variant>
      <vt:variant>
        <vt:i4>1638449</vt:i4>
      </vt:variant>
      <vt:variant>
        <vt:i4>8</vt:i4>
      </vt:variant>
      <vt:variant>
        <vt:i4>0</vt:i4>
      </vt:variant>
      <vt:variant>
        <vt:i4>5</vt:i4>
      </vt:variant>
      <vt:variant>
        <vt:lpwstr/>
      </vt:variant>
      <vt:variant>
        <vt:lpwstr>_Toc54012863</vt:lpwstr>
      </vt:variant>
      <vt:variant>
        <vt:i4>1572913</vt:i4>
      </vt:variant>
      <vt:variant>
        <vt:i4>2</vt:i4>
      </vt:variant>
      <vt:variant>
        <vt:i4>0</vt:i4>
      </vt:variant>
      <vt:variant>
        <vt:i4>5</vt:i4>
      </vt:variant>
      <vt:variant>
        <vt:lpwstr/>
      </vt:variant>
      <vt:variant>
        <vt:lpwstr>_Toc54012862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劲扩桩技术规程</dc:title>
  <dc:creator>bh_nt</dc:creator>
  <cp:lastModifiedBy>Admin</cp:lastModifiedBy>
  <cp:revision>21</cp:revision>
  <cp:lastPrinted>2021-08-19T05:37:00Z</cp:lastPrinted>
  <dcterms:created xsi:type="dcterms:W3CDTF">2021-08-18T09:11:00Z</dcterms:created>
  <dcterms:modified xsi:type="dcterms:W3CDTF">2021-08-24T07:09:00Z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