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0902F" w14:textId="77777777" w:rsidR="007C703D" w:rsidRDefault="002109DF">
      <w:pPr>
        <w:tabs>
          <w:tab w:val="left" w:pos="6660"/>
        </w:tabs>
        <w:spacing w:line="360" w:lineRule="auto"/>
        <w:rPr>
          <w:rFonts w:eastAsia="黑体"/>
          <w:color w:val="000000"/>
          <w:sz w:val="32"/>
        </w:rPr>
      </w:pPr>
      <w:r>
        <w:rPr>
          <w:rFonts w:eastAsia="黑体"/>
          <w:color w:val="000000"/>
          <w:sz w:val="32"/>
        </w:rPr>
        <w:t>UDC</w:t>
      </w:r>
    </w:p>
    <w:p w14:paraId="7EB818D0" w14:textId="77777777" w:rsidR="007C703D" w:rsidRDefault="002109DF">
      <w:pPr>
        <w:spacing w:beforeLines="50" w:before="156"/>
        <w:jc w:val="center"/>
        <w:rPr>
          <w:color w:val="000000"/>
          <w:sz w:val="48"/>
        </w:rPr>
      </w:pPr>
      <w:r>
        <w:rPr>
          <w:color w:val="000000"/>
          <w:sz w:val="36"/>
        </w:rPr>
        <w:t>中国土木工程学会标准</w:t>
      </w:r>
    </w:p>
    <w:p w14:paraId="779CD72C" w14:textId="77777777" w:rsidR="007C703D" w:rsidRDefault="007C703D">
      <w:pPr>
        <w:spacing w:line="360" w:lineRule="auto"/>
        <w:rPr>
          <w:color w:val="000000"/>
        </w:rPr>
      </w:pPr>
    </w:p>
    <w:p w14:paraId="56F7BDAD" w14:textId="77777777" w:rsidR="007C703D" w:rsidRDefault="002109DF">
      <w:pPr>
        <w:spacing w:line="360" w:lineRule="auto"/>
        <w:rPr>
          <w:rFonts w:eastAsia="黑体"/>
          <w:color w:val="000000"/>
          <w:sz w:val="36"/>
        </w:rPr>
      </w:pPr>
      <w:r>
        <w:rPr>
          <w:color w:val="000000"/>
        </w:rPr>
        <w:t xml:space="preserve">  </w:t>
      </w:r>
    </w:p>
    <w:p w14:paraId="79347813" w14:textId="77777777" w:rsidR="007C703D" w:rsidRDefault="007C703D">
      <w:pPr>
        <w:spacing w:line="360" w:lineRule="auto"/>
        <w:rPr>
          <w:rFonts w:eastAsia="黑体"/>
          <w:color w:val="000000"/>
          <w:sz w:val="30"/>
        </w:rPr>
      </w:pPr>
    </w:p>
    <w:p w14:paraId="6CEF761F" w14:textId="77777777" w:rsidR="007C703D" w:rsidRDefault="002109DF">
      <w:pPr>
        <w:spacing w:line="360" w:lineRule="auto"/>
        <w:rPr>
          <w:color w:val="000000"/>
          <w:sz w:val="32"/>
        </w:rPr>
      </w:pPr>
      <w:r>
        <w:rPr>
          <w:color w:val="000000"/>
          <w:sz w:val="32"/>
        </w:rPr>
        <w:t xml:space="preserve">P                                       </w:t>
      </w:r>
      <w:r>
        <w:rPr>
          <w:color w:val="000000"/>
          <w:sz w:val="30"/>
        </w:rPr>
        <w:t>T/CCES XX</w:t>
      </w:r>
      <w:r>
        <w:rPr>
          <w:color w:val="000000"/>
          <w:sz w:val="30"/>
        </w:rPr>
        <w:t>－</w:t>
      </w:r>
      <w:r>
        <w:rPr>
          <w:color w:val="000000"/>
          <w:sz w:val="30"/>
        </w:rPr>
        <w:t>202X</w:t>
      </w:r>
    </w:p>
    <w:p w14:paraId="399381F7" w14:textId="77777777" w:rsidR="007C703D" w:rsidRDefault="002109DF">
      <w:pPr>
        <w:spacing w:line="360" w:lineRule="auto"/>
        <w:ind w:left="-735"/>
        <w:rPr>
          <w:color w:val="000000"/>
        </w:rPr>
      </w:pPr>
      <w:r>
        <w:rPr>
          <w:noProof/>
          <w:color w:val="000000"/>
          <w:sz w:val="20"/>
        </w:rPr>
        <mc:AlternateContent>
          <mc:Choice Requires="wps">
            <w:drawing>
              <wp:anchor distT="0" distB="0" distL="114300" distR="114300" simplePos="0" relativeHeight="251659264" behindDoc="0" locked="0" layoutInCell="1" allowOverlap="1" wp14:anchorId="66115667" wp14:editId="422CA767">
                <wp:simplePos x="0" y="0"/>
                <wp:positionH relativeFrom="column">
                  <wp:posOffset>-228600</wp:posOffset>
                </wp:positionH>
                <wp:positionV relativeFrom="paragraph">
                  <wp:posOffset>99060</wp:posOffset>
                </wp:positionV>
                <wp:extent cx="5943600" cy="0"/>
                <wp:effectExtent l="0" t="9525" r="0" b="9525"/>
                <wp:wrapNone/>
                <wp:docPr id="1" name="直线 32"/>
                <wp:cNvGraphicFramePr/>
                <a:graphic xmlns:a="http://schemas.openxmlformats.org/drawingml/2006/main">
                  <a:graphicData uri="http://schemas.microsoft.com/office/word/2010/wordprocessingShape">
                    <wps:wsp>
                      <wps:cNvCnPr/>
                      <wps:spPr>
                        <a:xfrm>
                          <a:off x="0" y="0"/>
                          <a:ext cx="59436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w14:anchorId="0B4BC594" id="直线 3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8pt,7.8pt" to="45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nMpzAEAAIMDAAAOAAAAZHJzL2Uyb0RvYy54bWysU0tuGzEM3RfoHQTt65k4TdAMPM4iTroJ&#10;WgNtD0DrMyNAP4iKxz5LrtFVNz1OrlFKdpx+NkVRL2SKIh8fHzmL652zbKsSmuB7fjZrOVNeBGn8&#10;0PMvn+/evOMMM3gJNnjV871Cfr18/WoxxU7NwxisVIkRiMduij0fc45d06AYlQOchag8PeqQHGS6&#10;pqGRCSZCd7aZt+1lM4UkYwpCIZJ3dXjky4qvtRL5o9aoMrM9J265nqmem3I2ywV0Q4I4GnGkAf/A&#10;woHxVPQEtYIM7CGZP6CcESlg0HkmgmuC1kao2gN1c9b+1s2nEaKqvZA4GE8y4f+DFR+268SMpNlx&#10;5sHRiJ4evz59+87O50WcKWJHMTd+nY43jOtUOt3p5Mo/9cB2VdD9SVC1y0yQ8+Lq7fllS7qL57fm&#10;JTEmzO9VcKwYPbfGl16hg+09ZipGoc8hxW09m4jlVXtR8IB2RVvIZLpI7NEPNRmDNfLOWFtSMA2b&#10;G5vYFsr066/0RMC/hJUqK8DxEFefDnsxKpC3XrK8j6SLpwXmhYNTkjOraN+LRYDQZTD2byKptPXE&#10;oMh6ELJYmyD3Vd/qp0lXjsetLKv0871mv3w7yx8AAAD//wMAUEsDBBQABgAIAAAAIQDbiEZy3AAA&#10;AAkBAAAPAAAAZHJzL2Rvd25yZXYueG1sTI/NTsMwEITvSLyDtUjcWpufRmkap4JKXHojVNDjNjZJ&#10;RLyOYjdN3p5FHOC4M6PZb/Lt5Dox2iG0njTcLRUIS5U3LdUaDm8vixREiEgGO09Ww2wDbIvrqxwz&#10;4y/0ascy1oJLKGSooYmxz6QMVWMdhqXvLbH36QeHkc+hlmbAC5e7Tt4rlUiHLfGHBnu7a2z1VZ4d&#10;t6w+0uc9pod57srj+nH3vh/JaX17Mz1tQEQ7xb8w/OAzOhTMdPJnMkF0GhYPCW+JbKwSEBxYK8XC&#10;6VeQRS7/Lyi+AQAA//8DAFBLAQItABQABgAIAAAAIQC2gziS/gAAAOEBAAATAAAAAAAAAAAAAAAA&#10;AAAAAABbQ29udGVudF9UeXBlc10ueG1sUEsBAi0AFAAGAAgAAAAhADj9If/WAAAAlAEAAAsAAAAA&#10;AAAAAAAAAAAALwEAAF9yZWxzLy5yZWxzUEsBAi0AFAAGAAgAAAAhAGY+cynMAQAAgwMAAA4AAAAA&#10;AAAAAAAAAAAALgIAAGRycy9lMm9Eb2MueG1sUEsBAi0AFAAGAAgAAAAhANuIRnLcAAAACQEAAA8A&#10;AAAAAAAAAAAAAAAAJgQAAGRycy9kb3ducmV2LnhtbFBLBQYAAAAABAAEAPMAAAAvBQAAAAA=&#10;" strokeweight="1.5pt"/>
            </w:pict>
          </mc:Fallback>
        </mc:AlternateContent>
      </w:r>
    </w:p>
    <w:p w14:paraId="6AEDC090" w14:textId="77777777" w:rsidR="007C703D" w:rsidRDefault="007C703D">
      <w:pPr>
        <w:autoSpaceDE w:val="0"/>
        <w:autoSpaceDN w:val="0"/>
        <w:spacing w:line="360" w:lineRule="auto"/>
        <w:ind w:right="65"/>
        <w:jc w:val="center"/>
        <w:textAlignment w:val="bottom"/>
        <w:rPr>
          <w:rFonts w:eastAsia="黑体"/>
          <w:color w:val="000000"/>
          <w:sz w:val="36"/>
        </w:rPr>
      </w:pPr>
    </w:p>
    <w:p w14:paraId="3E013A5E" w14:textId="77777777" w:rsidR="007C703D" w:rsidRDefault="002109DF">
      <w:pPr>
        <w:spacing w:beforeLines="50" w:before="156"/>
        <w:jc w:val="center"/>
        <w:rPr>
          <w:rFonts w:eastAsia="黑体"/>
          <w:color w:val="000000"/>
          <w:sz w:val="48"/>
          <w:szCs w:val="48"/>
        </w:rPr>
      </w:pPr>
      <w:r>
        <w:rPr>
          <w:rFonts w:eastAsia="黑体"/>
          <w:color w:val="000000"/>
          <w:sz w:val="48"/>
          <w:szCs w:val="48"/>
        </w:rPr>
        <w:t>绿色隧道设计技术标准</w:t>
      </w:r>
    </w:p>
    <w:p w14:paraId="5028EAE9" w14:textId="77777777" w:rsidR="007C703D" w:rsidRDefault="002109DF">
      <w:pPr>
        <w:spacing w:line="360" w:lineRule="auto"/>
        <w:jc w:val="center"/>
        <w:rPr>
          <w:color w:val="000000"/>
          <w:sz w:val="30"/>
        </w:rPr>
      </w:pPr>
      <w:r>
        <w:rPr>
          <w:color w:val="000000"/>
          <w:sz w:val="30"/>
        </w:rPr>
        <w:t>Technical standard for green tunnel design</w:t>
      </w:r>
    </w:p>
    <w:p w14:paraId="4CC8C06A" w14:textId="573715F6" w:rsidR="007C703D" w:rsidRDefault="002109DF">
      <w:pPr>
        <w:spacing w:line="360" w:lineRule="auto"/>
        <w:jc w:val="center"/>
        <w:rPr>
          <w:rFonts w:eastAsia="黑体"/>
          <w:color w:val="000000"/>
          <w:sz w:val="30"/>
        </w:rPr>
      </w:pPr>
      <w:r>
        <w:rPr>
          <w:rFonts w:eastAsia="黑体"/>
          <w:color w:val="000000"/>
          <w:sz w:val="30"/>
        </w:rPr>
        <w:t>（</w:t>
      </w:r>
      <w:r w:rsidR="00DF2FE1">
        <w:rPr>
          <w:rFonts w:eastAsia="黑体" w:hint="eastAsia"/>
          <w:color w:val="000000"/>
          <w:sz w:val="30"/>
        </w:rPr>
        <w:t>征求意见稿</w:t>
      </w:r>
      <w:r>
        <w:rPr>
          <w:rFonts w:eastAsia="黑体"/>
          <w:color w:val="000000"/>
          <w:sz w:val="30"/>
        </w:rPr>
        <w:t>）</w:t>
      </w:r>
    </w:p>
    <w:p w14:paraId="4C8A7F32" w14:textId="77777777" w:rsidR="007C703D" w:rsidRDefault="007C703D">
      <w:pPr>
        <w:spacing w:line="360" w:lineRule="auto"/>
        <w:rPr>
          <w:rFonts w:eastAsia="黑体"/>
          <w:color w:val="000000"/>
          <w:sz w:val="30"/>
        </w:rPr>
      </w:pPr>
    </w:p>
    <w:p w14:paraId="783E6F16" w14:textId="77777777" w:rsidR="007C703D" w:rsidRDefault="007C703D">
      <w:pPr>
        <w:spacing w:line="360" w:lineRule="auto"/>
        <w:rPr>
          <w:rFonts w:eastAsia="黑体"/>
          <w:color w:val="000000"/>
          <w:sz w:val="30"/>
        </w:rPr>
      </w:pPr>
    </w:p>
    <w:p w14:paraId="0E389B9A" w14:textId="77777777" w:rsidR="007C703D" w:rsidRDefault="007C703D">
      <w:pPr>
        <w:spacing w:line="360" w:lineRule="auto"/>
        <w:rPr>
          <w:rFonts w:eastAsia="黑体"/>
          <w:color w:val="000000"/>
          <w:sz w:val="30"/>
        </w:rPr>
      </w:pPr>
    </w:p>
    <w:p w14:paraId="2CB6191F" w14:textId="77777777" w:rsidR="007C703D" w:rsidRDefault="007C703D">
      <w:pPr>
        <w:spacing w:line="360" w:lineRule="auto"/>
        <w:rPr>
          <w:rFonts w:eastAsia="黑体"/>
          <w:color w:val="000000"/>
          <w:sz w:val="30"/>
        </w:rPr>
      </w:pPr>
    </w:p>
    <w:p w14:paraId="60EE7A40" w14:textId="77777777" w:rsidR="007C703D" w:rsidRDefault="007C703D">
      <w:pPr>
        <w:spacing w:line="360" w:lineRule="auto"/>
        <w:rPr>
          <w:color w:val="333333"/>
          <w:sz w:val="24"/>
          <w:shd w:val="clear" w:color="auto" w:fill="FFFFFF"/>
        </w:rPr>
      </w:pPr>
    </w:p>
    <w:p w14:paraId="37D4C7BC" w14:textId="77777777" w:rsidR="007C703D" w:rsidRDefault="007C703D">
      <w:pPr>
        <w:spacing w:line="360" w:lineRule="auto"/>
        <w:rPr>
          <w:color w:val="333333"/>
          <w:sz w:val="24"/>
          <w:shd w:val="clear" w:color="auto" w:fill="FFFFFF"/>
        </w:rPr>
      </w:pPr>
    </w:p>
    <w:p w14:paraId="78FF5302" w14:textId="77777777" w:rsidR="007C703D" w:rsidRDefault="007C703D">
      <w:pPr>
        <w:spacing w:line="360" w:lineRule="auto"/>
        <w:rPr>
          <w:rFonts w:eastAsia="黑体"/>
          <w:color w:val="000000"/>
          <w:sz w:val="30"/>
        </w:rPr>
      </w:pPr>
    </w:p>
    <w:p w14:paraId="76205A27" w14:textId="77777777" w:rsidR="007C703D" w:rsidRDefault="007C703D">
      <w:pPr>
        <w:spacing w:line="360" w:lineRule="auto"/>
        <w:rPr>
          <w:rFonts w:eastAsia="黑体"/>
          <w:color w:val="000000"/>
          <w:sz w:val="30"/>
        </w:rPr>
      </w:pPr>
    </w:p>
    <w:p w14:paraId="522F6FB2" w14:textId="77777777" w:rsidR="007C703D" w:rsidRDefault="002109DF">
      <w:pPr>
        <w:spacing w:line="360" w:lineRule="auto"/>
        <w:rPr>
          <w:rFonts w:eastAsia="黑体"/>
          <w:color w:val="000000"/>
          <w:sz w:val="30"/>
        </w:rPr>
      </w:pPr>
      <w:r>
        <w:rPr>
          <w:rFonts w:eastAsia="黑体"/>
          <w:noProof/>
          <w:color w:val="000000"/>
          <w:sz w:val="30"/>
        </w:rPr>
        <mc:AlternateContent>
          <mc:Choice Requires="wps">
            <w:drawing>
              <wp:anchor distT="0" distB="0" distL="114300" distR="114300" simplePos="0" relativeHeight="251660288" behindDoc="0" locked="0" layoutInCell="1" allowOverlap="1" wp14:anchorId="461EE92B" wp14:editId="2AE3ECCA">
                <wp:simplePos x="0" y="0"/>
                <wp:positionH relativeFrom="column">
                  <wp:posOffset>-9525</wp:posOffset>
                </wp:positionH>
                <wp:positionV relativeFrom="paragraph">
                  <wp:posOffset>326390</wp:posOffset>
                </wp:positionV>
                <wp:extent cx="5724525" cy="0"/>
                <wp:effectExtent l="0" t="9525" r="9525" b="9525"/>
                <wp:wrapNone/>
                <wp:docPr id="2" name="直线 45"/>
                <wp:cNvGraphicFramePr/>
                <a:graphic xmlns:a="http://schemas.openxmlformats.org/drawingml/2006/main">
                  <a:graphicData uri="http://schemas.microsoft.com/office/word/2010/wordprocessingShape">
                    <wps:wsp>
                      <wps:cNvCnPr/>
                      <wps:spPr>
                        <a:xfrm>
                          <a:off x="0" y="0"/>
                          <a:ext cx="5724525"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w14:anchorId="6ADFF082" id="直线 4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75pt,25.7pt" to="450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07azQEAAIMDAAAOAAAAZHJzL2Uyb0RvYy54bWysU0uOEzEQ3SNxB8t70j2tCZ9WOrOYMGwQ&#10;RAIOUPGn25J/cpl0chauwYoNx5lrUHYyGT4bhMjCKZerXtV7Vb26OTjL9iqhCX7gV4uWM+VFkMaP&#10;A//08e7ZS84wg5dgg1cDPyrkN+unT1Zz7FUXpmClSoxAPPZzHPiUc+ybBsWkHOAiROXpUYfkINM1&#10;jY1MMBO6s03Xts+bOSQZUxAKkbyb0yNfV3ytlcjvtUaVmR049Zbrmeq5K2ezXkE/JoiTEec24B+6&#10;cGA8Fb1AbSAD+5zMH1DOiBQw6LwQwTVBayNU5UBsrtrf2HyYIKrKhcTBeJEJ/x+seLffJmbkwDvO&#10;PDga0f2Xr/ffvrPrZRFnjthTzK3fpvMN4zYVpgedXPknDuxQBT1eBFWHzAQ5ly+662W35Ew8vDWP&#10;iTFhfqOCY8UYuDW+cIUe9m8xUzEKfQgpbuvZTBv2ql3SHAXQrmgLmUwXqXv0Y03GYI28M9aWFEzj&#10;7tYmtocy/fornAj4l7BSZQM4neLq02kvJgXytZcsHyPp4mmBeenBKcmZVbTvxSJA6DMY+zeRVNp6&#10;6qDIehKyWLsgj1Xf6qdJ1x7PW1lW6ed7zX78dtY/AAAA//8DAFBLAwQUAAYACAAAACEAOUdsDdsA&#10;AAAIAQAADwAAAGRycy9kb3ducmV2LnhtbEyPwU7DMBBE70j8g7VI3Fo7qEFpiFNBJS69ESrguI1N&#10;EhGvo9hNk79nEQc47szo7Uyxm10vJjuGzpOGZK1AWKq96ajRcHx9XmUgQkQy2HuyGhYbYFdeXxWY&#10;G3+hFztVsREMoZCjhjbGIZcy1K11GNZ+sMTepx8dRj7HRpoRLwx3vbxT6l467Ig/tDjYfWvrr+rs&#10;mJK+Z08HzI7L0lcf283+7TCR0/r2Zn58ABHtHP/C8FOfq0PJnU7+TCaIXsMqSTmpIU02INjfKsXb&#10;Tr+CLAv5f0D5DQAA//8DAFBLAQItABQABgAIAAAAIQC2gziS/gAAAOEBAAATAAAAAAAAAAAAAAAA&#10;AAAAAABbQ29udGVudF9UeXBlc10ueG1sUEsBAi0AFAAGAAgAAAAhADj9If/WAAAAlAEAAAsAAAAA&#10;AAAAAAAAAAAALwEAAF9yZWxzLy5yZWxzUEsBAi0AFAAGAAgAAAAhALzrTtrNAQAAgwMAAA4AAAAA&#10;AAAAAAAAAAAALgIAAGRycy9lMm9Eb2MueG1sUEsBAi0AFAAGAAgAAAAhADlHbA3bAAAACAEAAA8A&#10;AAAAAAAAAAAAAAAAJwQAAGRycy9kb3ducmV2LnhtbFBLBQYAAAAABAAEAPMAAAAvBQAAAAA=&#10;" strokeweight="1.5pt"/>
            </w:pict>
          </mc:Fallback>
        </mc:AlternateContent>
      </w:r>
      <w:r>
        <w:rPr>
          <w:rFonts w:eastAsia="黑体"/>
          <w:color w:val="000000"/>
          <w:sz w:val="30"/>
        </w:rPr>
        <w:t>202X</w:t>
      </w:r>
      <w:proofErr w:type="gramStart"/>
      <w:r>
        <w:rPr>
          <w:rFonts w:eastAsia="黑体"/>
          <w:color w:val="000000"/>
          <w:sz w:val="30"/>
        </w:rPr>
        <w:t>–XX–XX</w:t>
      </w:r>
      <w:proofErr w:type="gramEnd"/>
      <w:r>
        <w:rPr>
          <w:rFonts w:eastAsia="黑体"/>
          <w:color w:val="000000"/>
          <w:sz w:val="30"/>
        </w:rPr>
        <w:t xml:space="preserve"> </w:t>
      </w:r>
      <w:r>
        <w:rPr>
          <w:rFonts w:eastAsia="黑体"/>
          <w:color w:val="000000"/>
          <w:sz w:val="30"/>
        </w:rPr>
        <w:t>发布</w:t>
      </w:r>
      <w:r>
        <w:rPr>
          <w:rFonts w:eastAsia="黑体"/>
          <w:color w:val="000000"/>
          <w:sz w:val="30"/>
        </w:rPr>
        <w:tab/>
      </w:r>
      <w:r>
        <w:rPr>
          <w:rFonts w:eastAsia="黑体"/>
          <w:color w:val="000000"/>
          <w:sz w:val="30"/>
        </w:rPr>
        <w:tab/>
      </w:r>
      <w:r>
        <w:rPr>
          <w:rFonts w:eastAsia="黑体"/>
          <w:color w:val="000000"/>
          <w:sz w:val="30"/>
        </w:rPr>
        <w:tab/>
      </w:r>
      <w:r>
        <w:rPr>
          <w:rFonts w:eastAsia="黑体"/>
          <w:color w:val="000000"/>
          <w:sz w:val="30"/>
        </w:rPr>
        <w:tab/>
      </w:r>
      <w:r>
        <w:rPr>
          <w:rFonts w:eastAsia="黑体"/>
          <w:color w:val="000000"/>
          <w:sz w:val="30"/>
        </w:rPr>
        <w:tab/>
      </w:r>
      <w:r>
        <w:rPr>
          <w:rFonts w:eastAsia="黑体"/>
          <w:color w:val="000000"/>
          <w:sz w:val="30"/>
        </w:rPr>
        <w:tab/>
      </w:r>
      <w:r>
        <w:rPr>
          <w:rFonts w:eastAsia="黑体"/>
          <w:color w:val="000000"/>
          <w:sz w:val="30"/>
        </w:rPr>
        <w:tab/>
      </w:r>
      <w:r>
        <w:rPr>
          <w:rFonts w:eastAsia="黑体"/>
          <w:color w:val="000000"/>
          <w:sz w:val="30"/>
        </w:rPr>
        <w:tab/>
        <w:t xml:space="preserve">   202X</w:t>
      </w:r>
      <w:proofErr w:type="gramStart"/>
      <w:r>
        <w:rPr>
          <w:rFonts w:eastAsia="黑体"/>
          <w:color w:val="000000"/>
          <w:sz w:val="30"/>
        </w:rPr>
        <w:t>–XX–XX</w:t>
      </w:r>
      <w:proofErr w:type="gramEnd"/>
      <w:r>
        <w:rPr>
          <w:rFonts w:eastAsia="黑体"/>
          <w:color w:val="000000"/>
          <w:sz w:val="30"/>
        </w:rPr>
        <w:t xml:space="preserve"> </w:t>
      </w:r>
      <w:r>
        <w:rPr>
          <w:rFonts w:eastAsia="黑体"/>
          <w:color w:val="000000"/>
          <w:sz w:val="30"/>
        </w:rPr>
        <w:t>实施</w:t>
      </w:r>
    </w:p>
    <w:p w14:paraId="00DCDE4D" w14:textId="77777777" w:rsidR="007C703D" w:rsidRDefault="002109DF">
      <w:pPr>
        <w:spacing w:line="360" w:lineRule="auto"/>
        <w:jc w:val="center"/>
        <w:rPr>
          <w:rFonts w:eastAsia="黑体"/>
          <w:color w:val="000000"/>
          <w:sz w:val="30"/>
        </w:rPr>
      </w:pPr>
      <w:r>
        <w:rPr>
          <w:rFonts w:eastAsia="黑体"/>
          <w:color w:val="000000"/>
          <w:sz w:val="30"/>
        </w:rPr>
        <w:t>中国土木工程学会</w:t>
      </w:r>
      <w:r>
        <w:rPr>
          <w:rFonts w:eastAsia="黑体"/>
          <w:color w:val="000000"/>
          <w:sz w:val="30"/>
        </w:rPr>
        <w:t xml:space="preserve">    </w:t>
      </w:r>
      <w:r>
        <w:rPr>
          <w:rFonts w:eastAsia="黑体"/>
          <w:color w:val="000000"/>
          <w:sz w:val="30"/>
        </w:rPr>
        <w:t>发布</w:t>
      </w:r>
    </w:p>
    <w:p w14:paraId="3448F342" w14:textId="77777777" w:rsidR="007C703D" w:rsidRDefault="002109DF">
      <w:pPr>
        <w:rPr>
          <w:color w:val="000000"/>
        </w:rPr>
        <w:sectPr w:rsidR="007C703D">
          <w:headerReference w:type="default" r:id="rId9"/>
          <w:footerReference w:type="even" r:id="rId10"/>
          <w:type w:val="continuous"/>
          <w:pgSz w:w="11907" w:h="16840"/>
          <w:pgMar w:top="1418" w:right="1440" w:bottom="1418" w:left="1440" w:header="851" w:footer="992" w:gutter="0"/>
          <w:cols w:space="720"/>
          <w:docGrid w:type="lines" w:linePitch="312"/>
        </w:sectPr>
      </w:pPr>
      <w:r>
        <w:rPr>
          <w:color w:val="000000"/>
        </w:rPr>
        <w:t xml:space="preserve"> </w:t>
      </w:r>
    </w:p>
    <w:p w14:paraId="6DA90929" w14:textId="77777777" w:rsidR="007C703D" w:rsidRDefault="007C703D">
      <w:pPr>
        <w:jc w:val="center"/>
        <w:rPr>
          <w:rFonts w:eastAsia="黑体"/>
          <w:b/>
          <w:color w:val="000000"/>
          <w:sz w:val="32"/>
          <w:szCs w:val="32"/>
        </w:rPr>
      </w:pPr>
    </w:p>
    <w:p w14:paraId="08D15B9A" w14:textId="77777777" w:rsidR="007C703D" w:rsidRDefault="002109DF">
      <w:pPr>
        <w:jc w:val="center"/>
        <w:rPr>
          <w:b/>
          <w:color w:val="000000"/>
          <w:sz w:val="32"/>
          <w:szCs w:val="32"/>
        </w:rPr>
      </w:pPr>
      <w:r>
        <w:rPr>
          <w:b/>
          <w:color w:val="000000"/>
          <w:sz w:val="32"/>
          <w:szCs w:val="32"/>
        </w:rPr>
        <w:t>中国土木工程学会标准</w:t>
      </w:r>
    </w:p>
    <w:p w14:paraId="62B3DBD0" w14:textId="77777777" w:rsidR="007C703D" w:rsidRDefault="007C703D">
      <w:pPr>
        <w:jc w:val="center"/>
        <w:rPr>
          <w:rFonts w:eastAsia="黑体"/>
          <w:b/>
          <w:color w:val="000000"/>
          <w:sz w:val="32"/>
          <w:szCs w:val="32"/>
        </w:rPr>
      </w:pPr>
    </w:p>
    <w:p w14:paraId="2904B599" w14:textId="77777777" w:rsidR="007C703D" w:rsidRDefault="007C703D">
      <w:pPr>
        <w:jc w:val="center"/>
        <w:rPr>
          <w:rFonts w:eastAsia="黑体"/>
          <w:b/>
          <w:color w:val="000000"/>
          <w:sz w:val="32"/>
          <w:szCs w:val="32"/>
        </w:rPr>
      </w:pPr>
    </w:p>
    <w:p w14:paraId="34B76BCD" w14:textId="77777777" w:rsidR="007C703D" w:rsidRDefault="007C703D">
      <w:pPr>
        <w:jc w:val="center"/>
        <w:rPr>
          <w:rFonts w:eastAsia="黑体"/>
          <w:b/>
          <w:color w:val="000000"/>
          <w:sz w:val="32"/>
          <w:szCs w:val="32"/>
        </w:rPr>
      </w:pPr>
    </w:p>
    <w:p w14:paraId="7BAF5A4E" w14:textId="77777777" w:rsidR="007C703D" w:rsidRDefault="002109DF">
      <w:pPr>
        <w:spacing w:beforeLines="50" w:before="156"/>
        <w:jc w:val="center"/>
        <w:rPr>
          <w:rFonts w:eastAsia="黑体"/>
          <w:color w:val="000000"/>
          <w:sz w:val="48"/>
          <w:szCs w:val="48"/>
        </w:rPr>
      </w:pPr>
      <w:r>
        <w:rPr>
          <w:rFonts w:eastAsia="黑体"/>
          <w:color w:val="000000"/>
          <w:sz w:val="48"/>
          <w:szCs w:val="48"/>
        </w:rPr>
        <w:t>绿色隧道设计技术标准</w:t>
      </w:r>
    </w:p>
    <w:p w14:paraId="11286371" w14:textId="77777777" w:rsidR="007C703D" w:rsidRDefault="002109DF">
      <w:pPr>
        <w:spacing w:line="360" w:lineRule="auto"/>
        <w:jc w:val="center"/>
        <w:rPr>
          <w:color w:val="000000"/>
          <w:sz w:val="30"/>
        </w:rPr>
      </w:pPr>
      <w:r>
        <w:rPr>
          <w:color w:val="000000"/>
          <w:sz w:val="30"/>
        </w:rPr>
        <w:t>Technical standard for green tunnel design</w:t>
      </w:r>
    </w:p>
    <w:p w14:paraId="557B9854" w14:textId="77777777" w:rsidR="007C703D" w:rsidRDefault="007C703D">
      <w:pPr>
        <w:rPr>
          <w:rFonts w:eastAsia="黑体"/>
          <w:b/>
          <w:color w:val="000000"/>
          <w:sz w:val="28"/>
          <w:szCs w:val="28"/>
        </w:rPr>
      </w:pPr>
    </w:p>
    <w:p w14:paraId="018FA3CA" w14:textId="77777777" w:rsidR="007C703D" w:rsidRDefault="007C703D">
      <w:pPr>
        <w:jc w:val="center"/>
        <w:rPr>
          <w:rFonts w:eastAsia="黑体"/>
          <w:b/>
          <w:color w:val="000000"/>
          <w:sz w:val="28"/>
          <w:szCs w:val="28"/>
        </w:rPr>
      </w:pPr>
    </w:p>
    <w:p w14:paraId="7E8B249E" w14:textId="77777777" w:rsidR="007C703D" w:rsidRDefault="002109DF">
      <w:pPr>
        <w:jc w:val="center"/>
        <w:rPr>
          <w:rFonts w:eastAsia="黑体"/>
          <w:b/>
          <w:color w:val="000000"/>
          <w:sz w:val="28"/>
          <w:szCs w:val="28"/>
        </w:rPr>
      </w:pPr>
      <w:r>
        <w:rPr>
          <w:rFonts w:eastAsia="黑体"/>
          <w:b/>
          <w:color w:val="000000"/>
          <w:sz w:val="28"/>
          <w:szCs w:val="28"/>
        </w:rPr>
        <w:t>T/CCES XX</w:t>
      </w:r>
      <w:r>
        <w:rPr>
          <w:rFonts w:eastAsia="黑体"/>
          <w:b/>
          <w:color w:val="000000"/>
          <w:sz w:val="28"/>
          <w:szCs w:val="28"/>
        </w:rPr>
        <w:t>－</w:t>
      </w:r>
      <w:r>
        <w:rPr>
          <w:rFonts w:eastAsia="黑体"/>
          <w:b/>
          <w:color w:val="000000"/>
          <w:sz w:val="28"/>
          <w:szCs w:val="28"/>
        </w:rPr>
        <w:t>202X</w:t>
      </w:r>
    </w:p>
    <w:p w14:paraId="3B08AFFF" w14:textId="77777777" w:rsidR="007C703D" w:rsidRDefault="007C703D">
      <w:pPr>
        <w:ind w:firstLineChars="1150" w:firstLine="3233"/>
        <w:rPr>
          <w:rFonts w:eastAsia="黑体"/>
          <w:b/>
          <w:color w:val="000000"/>
          <w:sz w:val="28"/>
          <w:szCs w:val="28"/>
        </w:rPr>
      </w:pPr>
    </w:p>
    <w:p w14:paraId="57548C8C" w14:textId="77777777" w:rsidR="007C703D" w:rsidRDefault="007C703D">
      <w:pPr>
        <w:ind w:firstLineChars="900" w:firstLine="2520"/>
        <w:rPr>
          <w:color w:val="000000"/>
          <w:sz w:val="28"/>
          <w:szCs w:val="28"/>
        </w:rPr>
      </w:pPr>
    </w:p>
    <w:p w14:paraId="61A0B890" w14:textId="77777777" w:rsidR="007C703D" w:rsidRDefault="002109DF">
      <w:pPr>
        <w:ind w:firstLineChars="900" w:firstLine="2520"/>
        <w:rPr>
          <w:color w:val="000000"/>
          <w:sz w:val="28"/>
          <w:szCs w:val="28"/>
        </w:rPr>
      </w:pPr>
      <w:r>
        <w:rPr>
          <w:color w:val="000000"/>
          <w:sz w:val="28"/>
          <w:szCs w:val="28"/>
        </w:rPr>
        <w:t>批准单位：中国土木工程学会</w:t>
      </w:r>
    </w:p>
    <w:p w14:paraId="6DD5671E" w14:textId="77777777" w:rsidR="007C703D" w:rsidRDefault="002109DF">
      <w:pPr>
        <w:ind w:firstLineChars="900" w:firstLine="2520"/>
        <w:rPr>
          <w:color w:val="000000"/>
          <w:szCs w:val="21"/>
        </w:rPr>
      </w:pPr>
      <w:r>
        <w:rPr>
          <w:color w:val="000000"/>
          <w:sz w:val="28"/>
          <w:szCs w:val="28"/>
        </w:rPr>
        <w:t>施行日期：</w:t>
      </w:r>
      <w:r>
        <w:rPr>
          <w:color w:val="000000"/>
          <w:sz w:val="28"/>
          <w:szCs w:val="28"/>
        </w:rPr>
        <w:t>20XX</w:t>
      </w:r>
      <w:r>
        <w:rPr>
          <w:color w:val="000000"/>
          <w:sz w:val="28"/>
          <w:szCs w:val="28"/>
        </w:rPr>
        <w:t>年</w:t>
      </w:r>
      <w:r>
        <w:rPr>
          <w:color w:val="000000"/>
          <w:sz w:val="28"/>
          <w:szCs w:val="28"/>
        </w:rPr>
        <w:t>X</w:t>
      </w:r>
      <w:r>
        <w:rPr>
          <w:color w:val="000000"/>
          <w:sz w:val="28"/>
          <w:szCs w:val="28"/>
        </w:rPr>
        <w:t>月</w:t>
      </w:r>
      <w:r>
        <w:rPr>
          <w:color w:val="000000"/>
          <w:sz w:val="28"/>
          <w:szCs w:val="28"/>
        </w:rPr>
        <w:t>X</w:t>
      </w:r>
      <w:r>
        <w:rPr>
          <w:color w:val="000000"/>
          <w:sz w:val="28"/>
          <w:szCs w:val="28"/>
        </w:rPr>
        <w:t>日</w:t>
      </w:r>
    </w:p>
    <w:p w14:paraId="2EE1DEF0" w14:textId="77777777" w:rsidR="007C703D" w:rsidRDefault="007C703D">
      <w:pPr>
        <w:rPr>
          <w:rFonts w:eastAsia="黑体"/>
          <w:b/>
          <w:color w:val="000000"/>
          <w:sz w:val="32"/>
          <w:szCs w:val="32"/>
        </w:rPr>
      </w:pPr>
    </w:p>
    <w:p w14:paraId="2A326C8A" w14:textId="77777777" w:rsidR="007C703D" w:rsidRDefault="007C703D">
      <w:pPr>
        <w:rPr>
          <w:rFonts w:eastAsia="黑体"/>
          <w:b/>
          <w:color w:val="000000"/>
          <w:sz w:val="32"/>
          <w:szCs w:val="32"/>
        </w:rPr>
      </w:pPr>
    </w:p>
    <w:p w14:paraId="6B7AAB51" w14:textId="77777777" w:rsidR="007C703D" w:rsidRDefault="007C703D">
      <w:pPr>
        <w:jc w:val="center"/>
        <w:rPr>
          <w:rFonts w:eastAsia="仿宋_GB2312"/>
          <w:color w:val="000000"/>
          <w:sz w:val="28"/>
          <w:szCs w:val="28"/>
        </w:rPr>
      </w:pPr>
    </w:p>
    <w:p w14:paraId="5C0B43AD" w14:textId="77777777" w:rsidR="007C703D" w:rsidRDefault="007C703D">
      <w:pPr>
        <w:jc w:val="center"/>
        <w:rPr>
          <w:rFonts w:eastAsia="仿宋_GB2312"/>
          <w:color w:val="000000"/>
          <w:sz w:val="28"/>
          <w:szCs w:val="28"/>
        </w:rPr>
      </w:pPr>
    </w:p>
    <w:p w14:paraId="37302A6D" w14:textId="77777777" w:rsidR="007C703D" w:rsidRDefault="007C703D">
      <w:pPr>
        <w:jc w:val="center"/>
        <w:rPr>
          <w:rFonts w:eastAsia="黑体"/>
          <w:color w:val="000000"/>
          <w:sz w:val="28"/>
          <w:szCs w:val="28"/>
        </w:rPr>
      </w:pPr>
    </w:p>
    <w:p w14:paraId="4DD864A0" w14:textId="77777777" w:rsidR="007C703D" w:rsidRDefault="007C703D">
      <w:pPr>
        <w:jc w:val="center"/>
        <w:rPr>
          <w:rFonts w:eastAsia="黑体"/>
          <w:color w:val="000000"/>
          <w:sz w:val="28"/>
          <w:szCs w:val="28"/>
        </w:rPr>
      </w:pPr>
    </w:p>
    <w:p w14:paraId="01991D7A" w14:textId="77777777" w:rsidR="007C703D" w:rsidRDefault="007C703D">
      <w:pPr>
        <w:jc w:val="center"/>
        <w:rPr>
          <w:rFonts w:eastAsia="黑体"/>
          <w:color w:val="000000"/>
          <w:sz w:val="28"/>
          <w:szCs w:val="28"/>
        </w:rPr>
      </w:pPr>
    </w:p>
    <w:p w14:paraId="6B671B37" w14:textId="77777777" w:rsidR="00773C3B" w:rsidRDefault="002109DF">
      <w:pPr>
        <w:jc w:val="center"/>
        <w:rPr>
          <w:rFonts w:eastAsia="黑体"/>
          <w:color w:val="000000"/>
          <w:sz w:val="28"/>
          <w:szCs w:val="28"/>
        </w:rPr>
        <w:sectPr w:rsidR="00773C3B">
          <w:footerReference w:type="even" r:id="rId11"/>
          <w:footerReference w:type="default" r:id="rId12"/>
          <w:type w:val="continuous"/>
          <w:pgSz w:w="11906" w:h="16838"/>
          <w:pgMar w:top="1418" w:right="1701" w:bottom="1418" w:left="1701" w:header="851" w:footer="992" w:gutter="0"/>
          <w:pgNumType w:start="1"/>
          <w:cols w:space="720"/>
          <w:docGrid w:type="lines" w:linePitch="312"/>
        </w:sectPr>
      </w:pPr>
      <w:r>
        <w:rPr>
          <w:rFonts w:eastAsia="黑体"/>
          <w:color w:val="000000"/>
          <w:sz w:val="28"/>
          <w:szCs w:val="28"/>
        </w:rPr>
        <w:t xml:space="preserve">202X  </w:t>
      </w:r>
      <w:r>
        <w:rPr>
          <w:rFonts w:eastAsia="黑体"/>
          <w:color w:val="000000"/>
          <w:sz w:val="28"/>
          <w:szCs w:val="28"/>
        </w:rPr>
        <w:t>北</w:t>
      </w:r>
      <w:r>
        <w:rPr>
          <w:rFonts w:eastAsia="黑体"/>
          <w:color w:val="000000"/>
          <w:sz w:val="28"/>
          <w:szCs w:val="28"/>
        </w:rPr>
        <w:t xml:space="preserve">  </w:t>
      </w:r>
      <w:r>
        <w:rPr>
          <w:rFonts w:eastAsia="黑体"/>
          <w:color w:val="000000"/>
          <w:sz w:val="28"/>
          <w:szCs w:val="28"/>
        </w:rPr>
        <w:t>京</w:t>
      </w:r>
    </w:p>
    <w:p w14:paraId="6A0C9281" w14:textId="20C2C75E" w:rsidR="007C703D" w:rsidRDefault="007C703D">
      <w:pPr>
        <w:jc w:val="center"/>
        <w:rPr>
          <w:rFonts w:eastAsia="黑体"/>
          <w:color w:val="000000"/>
          <w:sz w:val="28"/>
          <w:szCs w:val="28"/>
        </w:rPr>
      </w:pPr>
    </w:p>
    <w:p w14:paraId="7F5D601D" w14:textId="57C850AF" w:rsidR="007C703D" w:rsidRDefault="007C703D">
      <w:pPr>
        <w:jc w:val="center"/>
        <w:rPr>
          <w:rFonts w:eastAsia="黑体"/>
          <w:b/>
          <w:color w:val="000000"/>
          <w:sz w:val="28"/>
          <w:szCs w:val="28"/>
        </w:rPr>
      </w:pPr>
    </w:p>
    <w:p w14:paraId="3ACC3313" w14:textId="77777777" w:rsidR="00773C3B" w:rsidRPr="00773C3B" w:rsidRDefault="00773C3B">
      <w:pPr>
        <w:jc w:val="center"/>
        <w:rPr>
          <w:rFonts w:eastAsia="黑体"/>
          <w:b/>
          <w:color w:val="000000"/>
          <w:sz w:val="28"/>
          <w:szCs w:val="28"/>
        </w:rPr>
        <w:sectPr w:rsidR="00773C3B" w:rsidRPr="00773C3B" w:rsidSect="00773C3B">
          <w:pgSz w:w="11906" w:h="16838"/>
          <w:pgMar w:top="1418" w:right="1701" w:bottom="1418" w:left="1701" w:header="851" w:footer="992" w:gutter="0"/>
          <w:pgNumType w:start="1"/>
          <w:cols w:space="720"/>
          <w:docGrid w:type="lines" w:linePitch="312"/>
        </w:sectPr>
      </w:pPr>
    </w:p>
    <w:p w14:paraId="3C3D2A80" w14:textId="77777777" w:rsidR="007C703D" w:rsidRDefault="002109DF">
      <w:pPr>
        <w:pStyle w:val="afa"/>
        <w:spacing w:beforeLines="100" w:before="312" w:afterLines="100" w:after="312" w:line="360" w:lineRule="auto"/>
        <w:jc w:val="center"/>
        <w:rPr>
          <w:rFonts w:ascii="Times New Roman" w:hAnsi="Times New Roman"/>
          <w:color w:val="000000"/>
        </w:rPr>
      </w:pPr>
      <w:r>
        <w:rPr>
          <w:rFonts w:ascii="Times New Roman" w:hAnsi="Times New Roman"/>
          <w:color w:val="000000"/>
        </w:rPr>
        <w:lastRenderedPageBreak/>
        <w:t>前</w:t>
      </w:r>
      <w:r>
        <w:rPr>
          <w:rFonts w:ascii="Times New Roman" w:hAnsi="Times New Roman"/>
          <w:color w:val="000000"/>
        </w:rPr>
        <w:t xml:space="preserve">  </w:t>
      </w:r>
      <w:r>
        <w:rPr>
          <w:rFonts w:ascii="Times New Roman" w:hAnsi="Times New Roman"/>
          <w:color w:val="000000"/>
        </w:rPr>
        <w:t>言</w:t>
      </w:r>
    </w:p>
    <w:p w14:paraId="119454FB" w14:textId="34B9A2BC" w:rsidR="007C703D" w:rsidRDefault="002109DF">
      <w:pPr>
        <w:spacing w:line="312" w:lineRule="auto"/>
        <w:ind w:firstLineChars="200" w:firstLine="480"/>
        <w:jc w:val="both"/>
        <w:rPr>
          <w:color w:val="000000"/>
          <w:sz w:val="24"/>
        </w:rPr>
      </w:pPr>
      <w:r>
        <w:rPr>
          <w:color w:val="000000"/>
          <w:sz w:val="24"/>
        </w:rPr>
        <w:t>本</w:t>
      </w:r>
      <w:bookmarkStart w:id="0" w:name="_Hlk35444267"/>
      <w:r>
        <w:rPr>
          <w:color w:val="000000"/>
          <w:sz w:val="24"/>
        </w:rPr>
        <w:t>标准</w:t>
      </w:r>
      <w:bookmarkEnd w:id="0"/>
      <w:r>
        <w:rPr>
          <w:color w:val="000000"/>
          <w:sz w:val="24"/>
        </w:rPr>
        <w:t>是根据中</w:t>
      </w:r>
      <w:r>
        <w:rPr>
          <w:sz w:val="24"/>
        </w:rPr>
        <w:t>国土木工程学会</w:t>
      </w:r>
      <w:r>
        <w:rPr>
          <w:color w:val="000000"/>
          <w:sz w:val="24"/>
        </w:rPr>
        <w:t>《关于发布</w:t>
      </w:r>
      <w:r>
        <w:rPr>
          <w:color w:val="000000"/>
          <w:sz w:val="24"/>
        </w:rPr>
        <w:t>&lt;20</w:t>
      </w:r>
      <w:r w:rsidR="00D26AD2">
        <w:rPr>
          <w:color w:val="000000"/>
          <w:sz w:val="24"/>
        </w:rPr>
        <w:t>20</w:t>
      </w:r>
      <w:r>
        <w:rPr>
          <w:color w:val="000000"/>
          <w:sz w:val="24"/>
        </w:rPr>
        <w:t>年中国土木工程学会标准计划</w:t>
      </w:r>
      <w:r>
        <w:rPr>
          <w:color w:val="000000"/>
          <w:sz w:val="24"/>
        </w:rPr>
        <w:t>&gt;</w:t>
      </w:r>
      <w:r>
        <w:rPr>
          <w:color w:val="000000"/>
          <w:sz w:val="24"/>
        </w:rPr>
        <w:t>的通知》（</w:t>
      </w:r>
      <w:r w:rsidR="0055516A">
        <w:rPr>
          <w:rFonts w:hint="eastAsia"/>
          <w:color w:val="000000"/>
          <w:sz w:val="24"/>
        </w:rPr>
        <w:t>学标委</w:t>
      </w:r>
      <w:r>
        <w:rPr>
          <w:color w:val="000000"/>
          <w:sz w:val="24"/>
        </w:rPr>
        <w:t>〔</w:t>
      </w:r>
      <w:r>
        <w:rPr>
          <w:color w:val="000000"/>
          <w:sz w:val="24"/>
        </w:rPr>
        <w:t>20</w:t>
      </w:r>
      <w:r w:rsidR="00D26AD2">
        <w:rPr>
          <w:color w:val="000000"/>
          <w:sz w:val="24"/>
        </w:rPr>
        <w:t>20</w:t>
      </w:r>
      <w:r>
        <w:rPr>
          <w:color w:val="000000"/>
          <w:sz w:val="24"/>
        </w:rPr>
        <w:t>〕</w:t>
      </w:r>
      <w:r w:rsidR="00D26AD2">
        <w:rPr>
          <w:color w:val="000000"/>
          <w:sz w:val="24"/>
        </w:rPr>
        <w:t>31</w:t>
      </w:r>
      <w:r>
        <w:rPr>
          <w:color w:val="000000"/>
          <w:sz w:val="24"/>
        </w:rPr>
        <w:t>号）的要求，由苏交科集团股份有限公司会同有关单位编制完成。</w:t>
      </w:r>
    </w:p>
    <w:p w14:paraId="028CEAEB" w14:textId="4A1031F6" w:rsidR="007C703D" w:rsidRDefault="002109DF">
      <w:pPr>
        <w:spacing w:line="312" w:lineRule="auto"/>
        <w:ind w:firstLineChars="200" w:firstLine="480"/>
        <w:jc w:val="both"/>
        <w:rPr>
          <w:color w:val="000000"/>
          <w:sz w:val="24"/>
        </w:rPr>
      </w:pPr>
      <w:r>
        <w:rPr>
          <w:color w:val="000000"/>
          <w:sz w:val="24"/>
        </w:rPr>
        <w:t>在本标准编制过程中，编制组广泛调查研究和总结了</w:t>
      </w:r>
      <w:r w:rsidR="007B0F31">
        <w:rPr>
          <w:rFonts w:hint="eastAsia"/>
          <w:color w:val="000000"/>
          <w:sz w:val="24"/>
        </w:rPr>
        <w:t>城市</w:t>
      </w:r>
      <w:r>
        <w:rPr>
          <w:color w:val="000000"/>
          <w:sz w:val="24"/>
        </w:rPr>
        <w:t>隧道</w:t>
      </w:r>
      <w:r w:rsidR="007B0F31">
        <w:rPr>
          <w:rFonts w:hint="eastAsia"/>
          <w:color w:val="000000"/>
          <w:sz w:val="24"/>
        </w:rPr>
        <w:t>以及公路隧道</w:t>
      </w:r>
      <w:r>
        <w:rPr>
          <w:color w:val="000000"/>
          <w:sz w:val="24"/>
        </w:rPr>
        <w:t>设计经验，参考了国内外有关标准，并在广泛征求意见基础上，对具体内容进行了反复讨论、协调和修改，最后经审查定稿。</w:t>
      </w:r>
    </w:p>
    <w:p w14:paraId="731CE2A7" w14:textId="4189001A" w:rsidR="007C703D" w:rsidRDefault="002109DF">
      <w:pPr>
        <w:spacing w:line="312" w:lineRule="auto"/>
        <w:ind w:firstLineChars="200" w:firstLine="480"/>
        <w:jc w:val="both"/>
        <w:rPr>
          <w:color w:val="FF0000"/>
          <w:sz w:val="24"/>
        </w:rPr>
      </w:pPr>
      <w:r w:rsidRPr="00E24B86">
        <w:rPr>
          <w:sz w:val="24"/>
        </w:rPr>
        <w:t>本标准的主要技术内容是：总则，术语</w:t>
      </w:r>
      <w:r w:rsidR="0002699B">
        <w:rPr>
          <w:rFonts w:hint="eastAsia"/>
          <w:sz w:val="24"/>
        </w:rPr>
        <w:t>、</w:t>
      </w:r>
      <w:r w:rsidRPr="00E24B86">
        <w:rPr>
          <w:sz w:val="24"/>
        </w:rPr>
        <w:t>符号</w:t>
      </w:r>
      <w:r w:rsidR="0002699B">
        <w:rPr>
          <w:rFonts w:hint="eastAsia"/>
          <w:sz w:val="24"/>
        </w:rPr>
        <w:t>及</w:t>
      </w:r>
      <w:r w:rsidR="0002699B">
        <w:rPr>
          <w:sz w:val="24"/>
        </w:rPr>
        <w:t>参考标准</w:t>
      </w:r>
      <w:r w:rsidRPr="00E24B86">
        <w:rPr>
          <w:sz w:val="24"/>
        </w:rPr>
        <w:t>，绿色隧道策划与设计文件</w:t>
      </w:r>
      <w:r w:rsidR="00907436" w:rsidRPr="00E24B86">
        <w:rPr>
          <w:rFonts w:hint="eastAsia"/>
          <w:sz w:val="24"/>
        </w:rPr>
        <w:t>要求</w:t>
      </w:r>
      <w:r w:rsidRPr="00E24B86">
        <w:rPr>
          <w:sz w:val="24"/>
        </w:rPr>
        <w:t>，</w:t>
      </w:r>
      <w:r w:rsidR="00BA3459" w:rsidRPr="00E24B86">
        <w:rPr>
          <w:rFonts w:hint="eastAsia"/>
          <w:sz w:val="24"/>
        </w:rPr>
        <w:t>总体设计</w:t>
      </w:r>
      <w:r w:rsidRPr="00E24B86">
        <w:rPr>
          <w:sz w:val="24"/>
        </w:rPr>
        <w:t>，结构设计，</w:t>
      </w:r>
      <w:r w:rsidR="00907436" w:rsidRPr="00E24B86">
        <w:rPr>
          <w:rFonts w:hint="eastAsia"/>
          <w:sz w:val="24"/>
        </w:rPr>
        <w:t>电气设计</w:t>
      </w:r>
      <w:r w:rsidR="00907436" w:rsidRPr="00E24B86">
        <w:rPr>
          <w:sz w:val="24"/>
        </w:rPr>
        <w:t>，通</w:t>
      </w:r>
      <w:r w:rsidR="00907436">
        <w:rPr>
          <w:color w:val="000000"/>
          <w:sz w:val="24"/>
        </w:rPr>
        <w:t>风</w:t>
      </w:r>
      <w:r>
        <w:rPr>
          <w:color w:val="000000"/>
          <w:sz w:val="24"/>
        </w:rPr>
        <w:t>设计，</w:t>
      </w:r>
      <w:r w:rsidR="00907436">
        <w:rPr>
          <w:rFonts w:hint="eastAsia"/>
          <w:color w:val="000000"/>
          <w:sz w:val="24"/>
        </w:rPr>
        <w:t>给水排水设计，</w:t>
      </w:r>
      <w:r>
        <w:rPr>
          <w:color w:val="000000"/>
          <w:sz w:val="24"/>
        </w:rPr>
        <w:t>噪声控制设计，</w:t>
      </w:r>
      <w:r w:rsidR="00907436">
        <w:rPr>
          <w:rFonts w:hint="eastAsia"/>
          <w:color w:val="000000"/>
          <w:sz w:val="24"/>
        </w:rPr>
        <w:t>监控系统</w:t>
      </w:r>
      <w:r>
        <w:rPr>
          <w:color w:val="000000"/>
          <w:sz w:val="24"/>
        </w:rPr>
        <w:t>设计，可再生能源利用</w:t>
      </w:r>
      <w:r w:rsidR="00F53BF4">
        <w:rPr>
          <w:rFonts w:hint="eastAsia"/>
          <w:color w:val="000000"/>
          <w:sz w:val="24"/>
        </w:rPr>
        <w:t>。</w:t>
      </w:r>
    </w:p>
    <w:p w14:paraId="36302418" w14:textId="77777777" w:rsidR="007C703D" w:rsidRDefault="002109DF">
      <w:pPr>
        <w:spacing w:line="312" w:lineRule="auto"/>
        <w:ind w:firstLineChars="200" w:firstLine="480"/>
        <w:jc w:val="both"/>
        <w:rPr>
          <w:color w:val="FF0000"/>
          <w:sz w:val="24"/>
        </w:rPr>
      </w:pPr>
      <w:r>
        <w:rPr>
          <w:sz w:val="24"/>
        </w:rPr>
        <w:t>请注意本标准的某些内容可能涉及专利。本标准的发布机构不承担识别这些专利的责任。</w:t>
      </w:r>
    </w:p>
    <w:p w14:paraId="6FE58E33" w14:textId="6D19EAFC" w:rsidR="007C703D" w:rsidRDefault="002109DF">
      <w:pPr>
        <w:spacing w:line="312" w:lineRule="auto"/>
        <w:ind w:firstLineChars="200" w:firstLine="480"/>
        <w:jc w:val="both"/>
        <w:rPr>
          <w:color w:val="000000"/>
          <w:sz w:val="24"/>
        </w:rPr>
      </w:pPr>
      <w:r>
        <w:rPr>
          <w:color w:val="000000"/>
          <w:sz w:val="24"/>
        </w:rPr>
        <w:t>本标准由中国土木工程学会</w:t>
      </w:r>
      <w:r w:rsidR="0002699B">
        <w:rPr>
          <w:rFonts w:hint="eastAsia"/>
          <w:color w:val="000000"/>
          <w:sz w:val="24"/>
        </w:rPr>
        <w:t>学术</w:t>
      </w:r>
      <w:r>
        <w:rPr>
          <w:color w:val="000000"/>
          <w:sz w:val="24"/>
        </w:rPr>
        <w:t>与</w:t>
      </w:r>
      <w:r w:rsidR="0002699B">
        <w:rPr>
          <w:rFonts w:hint="eastAsia"/>
          <w:color w:val="000000"/>
          <w:sz w:val="24"/>
        </w:rPr>
        <w:t>标准</w:t>
      </w:r>
      <w:r>
        <w:rPr>
          <w:color w:val="000000"/>
          <w:sz w:val="24"/>
        </w:rPr>
        <w:t>工作委员会负责管理，由</w:t>
      </w:r>
      <w:r w:rsidR="0002699B" w:rsidRPr="0002699B">
        <w:rPr>
          <w:rFonts w:hint="eastAsia"/>
          <w:color w:val="000000"/>
          <w:sz w:val="24"/>
        </w:rPr>
        <w:t>苏交科集团股份有限公司</w:t>
      </w:r>
      <w:r>
        <w:rPr>
          <w:color w:val="000000"/>
          <w:sz w:val="24"/>
        </w:rPr>
        <w:t>负责具体技术内容的解释。执行过程中如有修改意见或建议，请寄送苏交科集团股份有限公司（地址：江苏省南京市建</w:t>
      </w:r>
      <w:proofErr w:type="gramStart"/>
      <w:r>
        <w:rPr>
          <w:color w:val="000000"/>
          <w:sz w:val="24"/>
        </w:rPr>
        <w:t>邺</w:t>
      </w:r>
      <w:proofErr w:type="gramEnd"/>
      <w:r>
        <w:rPr>
          <w:color w:val="000000"/>
          <w:sz w:val="24"/>
        </w:rPr>
        <w:t>区富春江东街</w:t>
      </w:r>
      <w:r>
        <w:rPr>
          <w:color w:val="000000"/>
          <w:sz w:val="24"/>
        </w:rPr>
        <w:t>8</w:t>
      </w:r>
      <w:r>
        <w:rPr>
          <w:color w:val="000000"/>
          <w:sz w:val="24"/>
        </w:rPr>
        <w:t>号；邮政编码：</w:t>
      </w:r>
      <w:r>
        <w:rPr>
          <w:color w:val="000000"/>
          <w:sz w:val="24"/>
        </w:rPr>
        <w:t>210019</w:t>
      </w:r>
      <w:r>
        <w:rPr>
          <w:color w:val="000000"/>
          <w:sz w:val="24"/>
        </w:rPr>
        <w:t>；电子邮箱：</w:t>
      </w:r>
      <w:hyperlink r:id="rId13" w:history="1">
        <w:r w:rsidR="00C55728" w:rsidRPr="00B86986">
          <w:rPr>
            <w:rStyle w:val="af7"/>
          </w:rPr>
          <w:t>dss969</w:t>
        </w:r>
        <w:r w:rsidR="00C55728" w:rsidRPr="00B86986">
          <w:rPr>
            <w:rStyle w:val="af7"/>
            <w:sz w:val="24"/>
          </w:rPr>
          <w:t>@jsti.com</w:t>
        </w:r>
      </w:hyperlink>
      <w:r>
        <w:rPr>
          <w:color w:val="000000"/>
          <w:sz w:val="24"/>
        </w:rPr>
        <w:t>）。</w:t>
      </w:r>
    </w:p>
    <w:p w14:paraId="548D206E" w14:textId="34A1E9C4" w:rsidR="007C703D" w:rsidRDefault="002109DF">
      <w:pPr>
        <w:spacing w:line="312" w:lineRule="auto"/>
        <w:ind w:firstLineChars="150" w:firstLine="480"/>
        <w:jc w:val="both"/>
        <w:rPr>
          <w:rFonts w:ascii="宋体" w:hAnsi="宋体"/>
          <w:color w:val="000000"/>
          <w:spacing w:val="40"/>
          <w:kern w:val="0"/>
          <w:sz w:val="24"/>
        </w:rPr>
      </w:pPr>
      <w:r>
        <w:rPr>
          <w:rFonts w:ascii="宋体" w:hAnsi="宋体" w:hint="eastAsia"/>
          <w:color w:val="000000"/>
          <w:spacing w:val="40"/>
          <w:kern w:val="0"/>
          <w:sz w:val="24"/>
        </w:rPr>
        <w:t>本标准主编单位</w:t>
      </w:r>
      <w:r>
        <w:rPr>
          <w:rFonts w:ascii="宋体" w:hAnsi="宋体"/>
          <w:color w:val="000000"/>
          <w:spacing w:val="40"/>
          <w:kern w:val="0"/>
          <w:sz w:val="24"/>
        </w:rPr>
        <w:t>：</w:t>
      </w:r>
      <w:r w:rsidR="00E24B86">
        <w:rPr>
          <w:rFonts w:ascii="宋体" w:hAnsi="宋体"/>
          <w:color w:val="000000"/>
          <w:spacing w:val="40"/>
          <w:kern w:val="0"/>
          <w:sz w:val="24"/>
        </w:rPr>
        <w:t xml:space="preserve"> </w:t>
      </w:r>
    </w:p>
    <w:p w14:paraId="6E6BC3B4" w14:textId="77777777" w:rsidR="00BA3459" w:rsidRDefault="00BA3459">
      <w:pPr>
        <w:spacing w:line="312" w:lineRule="auto"/>
        <w:ind w:firstLineChars="150" w:firstLine="480"/>
        <w:jc w:val="both"/>
        <w:rPr>
          <w:rFonts w:ascii="宋体" w:hAnsi="宋体"/>
          <w:color w:val="000000"/>
          <w:spacing w:val="40"/>
          <w:kern w:val="0"/>
          <w:sz w:val="24"/>
        </w:rPr>
      </w:pPr>
    </w:p>
    <w:p w14:paraId="79508214" w14:textId="21EDDA1D" w:rsidR="007C703D" w:rsidRDefault="002109DF">
      <w:pPr>
        <w:spacing w:line="312" w:lineRule="auto"/>
        <w:ind w:firstLineChars="150" w:firstLine="480"/>
        <w:jc w:val="both"/>
        <w:rPr>
          <w:color w:val="FF0000"/>
          <w:sz w:val="24"/>
        </w:rPr>
      </w:pPr>
      <w:r>
        <w:rPr>
          <w:rFonts w:ascii="宋体" w:hAnsi="宋体" w:hint="eastAsia"/>
          <w:color w:val="000000"/>
          <w:spacing w:val="40"/>
          <w:kern w:val="0"/>
          <w:sz w:val="24"/>
        </w:rPr>
        <w:t>本标准</w:t>
      </w:r>
      <w:r>
        <w:rPr>
          <w:rFonts w:ascii="宋体" w:hAnsi="宋体"/>
          <w:color w:val="000000"/>
          <w:spacing w:val="40"/>
          <w:kern w:val="0"/>
          <w:sz w:val="24"/>
        </w:rPr>
        <w:t>参编单位：</w:t>
      </w:r>
      <w:r w:rsidR="00BA3459">
        <w:rPr>
          <w:color w:val="FF0000"/>
          <w:sz w:val="24"/>
        </w:rPr>
        <w:t xml:space="preserve"> </w:t>
      </w:r>
    </w:p>
    <w:p w14:paraId="3BA20705" w14:textId="77777777" w:rsidR="007C703D" w:rsidRDefault="002109DF">
      <w:pPr>
        <w:spacing w:line="312" w:lineRule="auto"/>
        <w:ind w:firstLineChars="200" w:firstLine="480"/>
        <w:jc w:val="both"/>
        <w:rPr>
          <w:rFonts w:hAnsi="宋体"/>
          <w:color w:val="000000"/>
          <w:kern w:val="0"/>
          <w:sz w:val="24"/>
        </w:rPr>
      </w:pPr>
      <w:r>
        <w:rPr>
          <w:rFonts w:ascii="宋体" w:hAnsi="宋体" w:hint="eastAsia"/>
          <w:color w:val="000000"/>
          <w:kern w:val="0"/>
          <w:sz w:val="24"/>
        </w:rPr>
        <w:t>本标准</w:t>
      </w:r>
      <w:r>
        <w:rPr>
          <w:rFonts w:ascii="宋体" w:hAnsi="宋体"/>
          <w:color w:val="000000"/>
          <w:kern w:val="0"/>
          <w:sz w:val="24"/>
        </w:rPr>
        <w:t>主要起草</w:t>
      </w:r>
      <w:r>
        <w:rPr>
          <w:rFonts w:ascii="宋体" w:hAnsi="宋体" w:hint="eastAsia"/>
          <w:color w:val="000000"/>
          <w:kern w:val="0"/>
          <w:sz w:val="24"/>
        </w:rPr>
        <w:t>人员</w:t>
      </w:r>
      <w:r>
        <w:rPr>
          <w:rFonts w:ascii="宋体" w:hAnsi="宋体"/>
          <w:color w:val="000000"/>
          <w:kern w:val="0"/>
          <w:sz w:val="24"/>
        </w:rPr>
        <w:t>：</w:t>
      </w:r>
      <w:r>
        <w:rPr>
          <w:rFonts w:hAnsi="宋体" w:hint="eastAsia"/>
          <w:color w:val="000000"/>
          <w:kern w:val="0"/>
          <w:sz w:val="24"/>
        </w:rPr>
        <w:t xml:space="preserve"> </w:t>
      </w:r>
    </w:p>
    <w:p w14:paraId="51F4204F" w14:textId="77777777" w:rsidR="007C703D" w:rsidRDefault="002109DF">
      <w:pPr>
        <w:spacing w:line="312" w:lineRule="auto"/>
        <w:ind w:firstLineChars="200" w:firstLine="480"/>
        <w:jc w:val="both"/>
        <w:rPr>
          <w:rFonts w:hAnsi="宋体"/>
          <w:color w:val="000000"/>
          <w:kern w:val="0"/>
          <w:sz w:val="24"/>
        </w:rPr>
      </w:pPr>
      <w:r>
        <w:rPr>
          <w:rFonts w:ascii="宋体" w:hAnsi="宋体" w:hint="eastAsia"/>
          <w:color w:val="000000"/>
          <w:kern w:val="0"/>
          <w:sz w:val="24"/>
        </w:rPr>
        <w:t>本标准</w:t>
      </w:r>
      <w:r>
        <w:rPr>
          <w:rFonts w:ascii="宋体" w:hAnsi="宋体"/>
          <w:color w:val="000000"/>
          <w:kern w:val="0"/>
          <w:sz w:val="24"/>
        </w:rPr>
        <w:t>主要审查</w:t>
      </w:r>
      <w:r>
        <w:rPr>
          <w:rFonts w:ascii="宋体" w:hAnsi="宋体" w:hint="eastAsia"/>
          <w:color w:val="000000"/>
          <w:kern w:val="0"/>
          <w:sz w:val="24"/>
        </w:rPr>
        <w:t>人员</w:t>
      </w:r>
      <w:r>
        <w:rPr>
          <w:rFonts w:ascii="宋体" w:hAnsi="宋体"/>
          <w:color w:val="000000"/>
          <w:kern w:val="0"/>
          <w:sz w:val="24"/>
        </w:rPr>
        <w:t>：</w:t>
      </w:r>
      <w:r>
        <w:rPr>
          <w:rFonts w:hAnsi="宋体"/>
          <w:color w:val="000000"/>
          <w:kern w:val="0"/>
          <w:sz w:val="24"/>
        </w:rPr>
        <w:t xml:space="preserve"> </w:t>
      </w:r>
    </w:p>
    <w:p w14:paraId="1D885A35" w14:textId="77777777" w:rsidR="007C703D" w:rsidRDefault="002109DF">
      <w:pPr>
        <w:spacing w:line="312" w:lineRule="auto"/>
        <w:ind w:firstLineChars="200" w:firstLine="480"/>
        <w:jc w:val="both"/>
        <w:rPr>
          <w:rFonts w:hAnsi="宋体"/>
          <w:color w:val="000000"/>
          <w:kern w:val="0"/>
          <w:sz w:val="24"/>
        </w:rPr>
      </w:pPr>
      <w:r>
        <w:rPr>
          <w:rFonts w:hAnsi="宋体" w:hint="eastAsia"/>
          <w:color w:val="000000"/>
          <w:kern w:val="0"/>
          <w:sz w:val="24"/>
        </w:rPr>
        <w:t>签</w:t>
      </w:r>
      <w:r>
        <w:rPr>
          <w:rFonts w:hAnsi="宋体" w:hint="eastAsia"/>
          <w:color w:val="000000"/>
          <w:kern w:val="0"/>
          <w:sz w:val="24"/>
        </w:rPr>
        <w:t xml:space="preserve">              </w:t>
      </w:r>
      <w:r>
        <w:rPr>
          <w:rFonts w:hAnsi="宋体" w:hint="eastAsia"/>
          <w:color w:val="000000"/>
          <w:kern w:val="0"/>
          <w:sz w:val="24"/>
        </w:rPr>
        <w:t>发：</w:t>
      </w:r>
      <w:r>
        <w:rPr>
          <w:rFonts w:hAnsi="宋体" w:hint="eastAsia"/>
          <w:color w:val="FF0000"/>
          <w:kern w:val="0"/>
          <w:sz w:val="24"/>
        </w:rPr>
        <w:t>（此处不需要</w:t>
      </w:r>
      <w:r>
        <w:rPr>
          <w:rFonts w:hAnsi="宋体"/>
          <w:color w:val="FF0000"/>
          <w:kern w:val="0"/>
          <w:sz w:val="24"/>
        </w:rPr>
        <w:t>编制组填写</w:t>
      </w:r>
      <w:r>
        <w:rPr>
          <w:rFonts w:hAnsi="宋体" w:hint="eastAsia"/>
          <w:color w:val="FF0000"/>
          <w:kern w:val="0"/>
          <w:sz w:val="24"/>
        </w:rPr>
        <w:t>）</w:t>
      </w:r>
    </w:p>
    <w:p w14:paraId="12F95F20" w14:textId="77777777" w:rsidR="007C703D" w:rsidRDefault="007C703D">
      <w:pPr>
        <w:spacing w:line="312" w:lineRule="auto"/>
        <w:ind w:firstLineChars="200" w:firstLine="480"/>
        <w:jc w:val="both"/>
        <w:rPr>
          <w:color w:val="000000"/>
          <w:sz w:val="24"/>
        </w:rPr>
      </w:pPr>
    </w:p>
    <w:p w14:paraId="03C30720" w14:textId="77777777" w:rsidR="007C703D" w:rsidRDefault="002109DF">
      <w:pPr>
        <w:pStyle w:val="afa"/>
        <w:spacing w:beforeLines="100" w:before="312" w:afterLines="100" w:after="312" w:line="360" w:lineRule="auto"/>
        <w:jc w:val="center"/>
        <w:rPr>
          <w:rFonts w:ascii="Times New Roman" w:hAnsi="Times New Roman"/>
          <w:color w:val="000000"/>
        </w:rPr>
      </w:pPr>
      <w:r>
        <w:rPr>
          <w:rFonts w:ascii="Times New Roman" w:hAnsi="Times New Roman"/>
          <w:color w:val="000000"/>
          <w:lang w:val="zh-CN"/>
        </w:rPr>
        <w:br w:type="page"/>
      </w:r>
      <w:r>
        <w:rPr>
          <w:rFonts w:ascii="Times New Roman" w:hAnsi="Times New Roman"/>
          <w:color w:val="000000"/>
          <w:lang w:val="zh-CN"/>
        </w:rPr>
        <w:lastRenderedPageBreak/>
        <w:t>目</w:t>
      </w:r>
      <w:r>
        <w:rPr>
          <w:rFonts w:ascii="Times New Roman" w:hAnsi="Times New Roman"/>
          <w:color w:val="000000"/>
          <w:lang w:val="zh-CN"/>
        </w:rPr>
        <w:t xml:space="preserve">  </w:t>
      </w:r>
      <w:r>
        <w:rPr>
          <w:rFonts w:ascii="Times New Roman" w:hAnsi="Times New Roman"/>
          <w:color w:val="000000"/>
          <w:lang w:val="zh-CN"/>
        </w:rPr>
        <w:t>次</w:t>
      </w:r>
    </w:p>
    <w:p w14:paraId="4B545C63" w14:textId="56DED213" w:rsidR="00603286" w:rsidRPr="00603286" w:rsidRDefault="002109DF" w:rsidP="00603286">
      <w:pPr>
        <w:pStyle w:val="10"/>
        <w:tabs>
          <w:tab w:val="right" w:leader="dot" w:pos="8494"/>
        </w:tabs>
        <w:spacing w:line="312" w:lineRule="auto"/>
        <w:rPr>
          <w:rFonts w:asciiTheme="minorHAnsi" w:eastAsiaTheme="minorEastAsia" w:hAnsiTheme="minorHAnsi" w:cstheme="minorBidi"/>
          <w:noProof/>
          <w:sz w:val="24"/>
          <w:szCs w:val="24"/>
        </w:rPr>
      </w:pPr>
      <w:r w:rsidRPr="00603286">
        <w:rPr>
          <w:color w:val="000000"/>
          <w:sz w:val="24"/>
          <w:szCs w:val="24"/>
        </w:rPr>
        <w:fldChar w:fldCharType="begin"/>
      </w:r>
      <w:r w:rsidRPr="00603286">
        <w:rPr>
          <w:color w:val="000000"/>
          <w:sz w:val="24"/>
          <w:szCs w:val="24"/>
        </w:rPr>
        <w:instrText xml:space="preserve"> TOC \o "1-3" \h \z \u </w:instrText>
      </w:r>
      <w:r w:rsidRPr="00603286">
        <w:rPr>
          <w:color w:val="000000"/>
          <w:sz w:val="24"/>
          <w:szCs w:val="24"/>
        </w:rPr>
        <w:fldChar w:fldCharType="separate"/>
      </w:r>
      <w:hyperlink w:anchor="_Toc110583780" w:history="1">
        <w:r w:rsidR="00603286" w:rsidRPr="00603286">
          <w:rPr>
            <w:rStyle w:val="af7"/>
            <w:noProof/>
            <w:sz w:val="24"/>
            <w:szCs w:val="24"/>
          </w:rPr>
          <w:t xml:space="preserve">1  </w:t>
        </w:r>
        <w:r w:rsidR="00603286" w:rsidRPr="00603286">
          <w:rPr>
            <w:rStyle w:val="af7"/>
            <w:noProof/>
            <w:sz w:val="24"/>
            <w:szCs w:val="24"/>
          </w:rPr>
          <w:t>总</w:t>
        </w:r>
        <w:r w:rsidR="00603286" w:rsidRPr="00603286">
          <w:rPr>
            <w:rStyle w:val="af7"/>
            <w:noProof/>
            <w:sz w:val="24"/>
            <w:szCs w:val="24"/>
          </w:rPr>
          <w:t xml:space="preserve">  </w:t>
        </w:r>
        <w:r w:rsidR="00603286" w:rsidRPr="00603286">
          <w:rPr>
            <w:rStyle w:val="af7"/>
            <w:noProof/>
            <w:sz w:val="24"/>
            <w:szCs w:val="24"/>
          </w:rPr>
          <w:t>则</w:t>
        </w:r>
        <w:r w:rsidR="00603286" w:rsidRPr="00603286">
          <w:rPr>
            <w:noProof/>
            <w:webHidden/>
            <w:sz w:val="24"/>
            <w:szCs w:val="24"/>
          </w:rPr>
          <w:tab/>
        </w:r>
        <w:r w:rsidR="00603286" w:rsidRPr="00603286">
          <w:rPr>
            <w:noProof/>
            <w:webHidden/>
            <w:sz w:val="24"/>
            <w:szCs w:val="24"/>
          </w:rPr>
          <w:fldChar w:fldCharType="begin"/>
        </w:r>
        <w:r w:rsidR="00603286" w:rsidRPr="00603286">
          <w:rPr>
            <w:noProof/>
            <w:webHidden/>
            <w:sz w:val="24"/>
            <w:szCs w:val="24"/>
          </w:rPr>
          <w:instrText xml:space="preserve"> PAGEREF _Toc110583780 \h </w:instrText>
        </w:r>
        <w:r w:rsidR="00603286" w:rsidRPr="00603286">
          <w:rPr>
            <w:noProof/>
            <w:webHidden/>
            <w:sz w:val="24"/>
            <w:szCs w:val="24"/>
          </w:rPr>
        </w:r>
        <w:r w:rsidR="00603286" w:rsidRPr="00603286">
          <w:rPr>
            <w:noProof/>
            <w:webHidden/>
            <w:sz w:val="24"/>
            <w:szCs w:val="24"/>
          </w:rPr>
          <w:fldChar w:fldCharType="separate"/>
        </w:r>
        <w:r w:rsidR="00603286" w:rsidRPr="00603286">
          <w:rPr>
            <w:noProof/>
            <w:webHidden/>
            <w:sz w:val="24"/>
            <w:szCs w:val="24"/>
          </w:rPr>
          <w:t>1</w:t>
        </w:r>
        <w:r w:rsidR="00603286" w:rsidRPr="00603286">
          <w:rPr>
            <w:noProof/>
            <w:webHidden/>
            <w:sz w:val="24"/>
            <w:szCs w:val="24"/>
          </w:rPr>
          <w:fldChar w:fldCharType="end"/>
        </w:r>
      </w:hyperlink>
    </w:p>
    <w:p w14:paraId="7E692DB5" w14:textId="363A482E" w:rsidR="00603286" w:rsidRPr="00603286" w:rsidRDefault="00F6554B" w:rsidP="00603286">
      <w:pPr>
        <w:pStyle w:val="10"/>
        <w:tabs>
          <w:tab w:val="right" w:leader="dot" w:pos="8494"/>
        </w:tabs>
        <w:spacing w:line="312" w:lineRule="auto"/>
        <w:rPr>
          <w:rFonts w:asciiTheme="minorHAnsi" w:eastAsiaTheme="minorEastAsia" w:hAnsiTheme="minorHAnsi" w:cstheme="minorBidi"/>
          <w:noProof/>
          <w:sz w:val="24"/>
          <w:szCs w:val="24"/>
        </w:rPr>
      </w:pPr>
      <w:hyperlink w:anchor="_Toc110583781" w:history="1">
        <w:r w:rsidR="00603286" w:rsidRPr="00603286">
          <w:rPr>
            <w:rStyle w:val="af7"/>
            <w:noProof/>
            <w:sz w:val="24"/>
            <w:szCs w:val="24"/>
          </w:rPr>
          <w:t xml:space="preserve">2  </w:t>
        </w:r>
        <w:r w:rsidR="00603286" w:rsidRPr="00603286">
          <w:rPr>
            <w:rStyle w:val="af7"/>
            <w:noProof/>
            <w:sz w:val="24"/>
            <w:szCs w:val="24"/>
          </w:rPr>
          <w:t>术语、符号及参考标准</w:t>
        </w:r>
        <w:r w:rsidR="00603286" w:rsidRPr="00603286">
          <w:rPr>
            <w:noProof/>
            <w:webHidden/>
            <w:sz w:val="24"/>
            <w:szCs w:val="24"/>
          </w:rPr>
          <w:tab/>
        </w:r>
        <w:r w:rsidR="00603286" w:rsidRPr="00603286">
          <w:rPr>
            <w:noProof/>
            <w:webHidden/>
            <w:sz w:val="24"/>
            <w:szCs w:val="24"/>
          </w:rPr>
          <w:fldChar w:fldCharType="begin"/>
        </w:r>
        <w:r w:rsidR="00603286" w:rsidRPr="00603286">
          <w:rPr>
            <w:noProof/>
            <w:webHidden/>
            <w:sz w:val="24"/>
            <w:szCs w:val="24"/>
          </w:rPr>
          <w:instrText xml:space="preserve"> PAGEREF _Toc110583781 \h </w:instrText>
        </w:r>
        <w:r w:rsidR="00603286" w:rsidRPr="00603286">
          <w:rPr>
            <w:noProof/>
            <w:webHidden/>
            <w:sz w:val="24"/>
            <w:szCs w:val="24"/>
          </w:rPr>
        </w:r>
        <w:r w:rsidR="00603286" w:rsidRPr="00603286">
          <w:rPr>
            <w:noProof/>
            <w:webHidden/>
            <w:sz w:val="24"/>
            <w:szCs w:val="24"/>
          </w:rPr>
          <w:fldChar w:fldCharType="separate"/>
        </w:r>
        <w:r w:rsidR="00603286" w:rsidRPr="00603286">
          <w:rPr>
            <w:noProof/>
            <w:webHidden/>
            <w:sz w:val="24"/>
            <w:szCs w:val="24"/>
          </w:rPr>
          <w:t>2</w:t>
        </w:r>
        <w:r w:rsidR="00603286" w:rsidRPr="00603286">
          <w:rPr>
            <w:noProof/>
            <w:webHidden/>
            <w:sz w:val="24"/>
            <w:szCs w:val="24"/>
          </w:rPr>
          <w:fldChar w:fldCharType="end"/>
        </w:r>
      </w:hyperlink>
    </w:p>
    <w:p w14:paraId="240B809A" w14:textId="39007F00" w:rsidR="00603286" w:rsidRPr="00603286" w:rsidRDefault="00F6554B" w:rsidP="00603286">
      <w:pPr>
        <w:pStyle w:val="21"/>
        <w:tabs>
          <w:tab w:val="right" w:leader="dot" w:pos="8494"/>
        </w:tabs>
        <w:spacing w:line="312" w:lineRule="auto"/>
        <w:rPr>
          <w:rFonts w:asciiTheme="minorHAnsi" w:eastAsiaTheme="minorEastAsia" w:hAnsiTheme="minorHAnsi" w:cstheme="minorBidi"/>
          <w:noProof/>
          <w:sz w:val="24"/>
          <w:szCs w:val="24"/>
        </w:rPr>
      </w:pPr>
      <w:hyperlink w:anchor="_Toc110583782" w:history="1">
        <w:r w:rsidR="00603286" w:rsidRPr="00603286">
          <w:rPr>
            <w:rStyle w:val="af7"/>
            <w:bCs/>
            <w:noProof/>
            <w:sz w:val="24"/>
            <w:szCs w:val="24"/>
          </w:rPr>
          <w:t xml:space="preserve">2.1  </w:t>
        </w:r>
        <w:r w:rsidR="00603286" w:rsidRPr="00603286">
          <w:rPr>
            <w:rStyle w:val="af7"/>
            <w:bCs/>
            <w:noProof/>
            <w:sz w:val="24"/>
            <w:szCs w:val="24"/>
          </w:rPr>
          <w:t>术</w:t>
        </w:r>
        <w:r w:rsidR="00603286" w:rsidRPr="00603286">
          <w:rPr>
            <w:rStyle w:val="af7"/>
            <w:bCs/>
            <w:noProof/>
            <w:sz w:val="24"/>
            <w:szCs w:val="24"/>
          </w:rPr>
          <w:t xml:space="preserve">  </w:t>
        </w:r>
        <w:r w:rsidR="00603286" w:rsidRPr="00603286">
          <w:rPr>
            <w:rStyle w:val="af7"/>
            <w:bCs/>
            <w:noProof/>
            <w:sz w:val="24"/>
            <w:szCs w:val="24"/>
          </w:rPr>
          <w:t>语</w:t>
        </w:r>
        <w:r w:rsidR="00603286" w:rsidRPr="00603286">
          <w:rPr>
            <w:noProof/>
            <w:webHidden/>
            <w:sz w:val="24"/>
            <w:szCs w:val="24"/>
          </w:rPr>
          <w:tab/>
        </w:r>
        <w:r w:rsidR="00603286" w:rsidRPr="00603286">
          <w:rPr>
            <w:noProof/>
            <w:webHidden/>
            <w:sz w:val="24"/>
            <w:szCs w:val="24"/>
          </w:rPr>
          <w:fldChar w:fldCharType="begin"/>
        </w:r>
        <w:r w:rsidR="00603286" w:rsidRPr="00603286">
          <w:rPr>
            <w:noProof/>
            <w:webHidden/>
            <w:sz w:val="24"/>
            <w:szCs w:val="24"/>
          </w:rPr>
          <w:instrText xml:space="preserve"> PAGEREF _Toc110583782 \h </w:instrText>
        </w:r>
        <w:r w:rsidR="00603286" w:rsidRPr="00603286">
          <w:rPr>
            <w:noProof/>
            <w:webHidden/>
            <w:sz w:val="24"/>
            <w:szCs w:val="24"/>
          </w:rPr>
        </w:r>
        <w:r w:rsidR="00603286" w:rsidRPr="00603286">
          <w:rPr>
            <w:noProof/>
            <w:webHidden/>
            <w:sz w:val="24"/>
            <w:szCs w:val="24"/>
          </w:rPr>
          <w:fldChar w:fldCharType="separate"/>
        </w:r>
        <w:r w:rsidR="00603286" w:rsidRPr="00603286">
          <w:rPr>
            <w:noProof/>
            <w:webHidden/>
            <w:sz w:val="24"/>
            <w:szCs w:val="24"/>
          </w:rPr>
          <w:t>2</w:t>
        </w:r>
        <w:r w:rsidR="00603286" w:rsidRPr="00603286">
          <w:rPr>
            <w:noProof/>
            <w:webHidden/>
            <w:sz w:val="24"/>
            <w:szCs w:val="24"/>
          </w:rPr>
          <w:fldChar w:fldCharType="end"/>
        </w:r>
      </w:hyperlink>
    </w:p>
    <w:p w14:paraId="6851538F" w14:textId="78883203" w:rsidR="00603286" w:rsidRPr="00603286" w:rsidRDefault="00F6554B" w:rsidP="00603286">
      <w:pPr>
        <w:pStyle w:val="21"/>
        <w:tabs>
          <w:tab w:val="right" w:leader="dot" w:pos="8494"/>
        </w:tabs>
        <w:spacing w:line="312" w:lineRule="auto"/>
        <w:rPr>
          <w:rFonts w:asciiTheme="minorHAnsi" w:eastAsiaTheme="minorEastAsia" w:hAnsiTheme="minorHAnsi" w:cstheme="minorBidi"/>
          <w:noProof/>
          <w:sz w:val="24"/>
          <w:szCs w:val="24"/>
        </w:rPr>
      </w:pPr>
      <w:hyperlink w:anchor="_Toc110583783" w:history="1">
        <w:r w:rsidR="00603286" w:rsidRPr="00603286">
          <w:rPr>
            <w:rStyle w:val="af7"/>
            <w:bCs/>
            <w:noProof/>
            <w:sz w:val="24"/>
            <w:szCs w:val="24"/>
          </w:rPr>
          <w:t xml:space="preserve">2.2  </w:t>
        </w:r>
        <w:r w:rsidR="00603286" w:rsidRPr="00603286">
          <w:rPr>
            <w:rStyle w:val="af7"/>
            <w:bCs/>
            <w:noProof/>
            <w:sz w:val="24"/>
            <w:szCs w:val="24"/>
          </w:rPr>
          <w:t>符</w:t>
        </w:r>
        <w:r w:rsidR="00603286" w:rsidRPr="00603286">
          <w:rPr>
            <w:rStyle w:val="af7"/>
            <w:bCs/>
            <w:noProof/>
            <w:sz w:val="24"/>
            <w:szCs w:val="24"/>
          </w:rPr>
          <w:t xml:space="preserve">  </w:t>
        </w:r>
        <w:r w:rsidR="00603286" w:rsidRPr="00603286">
          <w:rPr>
            <w:rStyle w:val="af7"/>
            <w:bCs/>
            <w:noProof/>
            <w:sz w:val="24"/>
            <w:szCs w:val="24"/>
          </w:rPr>
          <w:t>号</w:t>
        </w:r>
        <w:r w:rsidR="00603286" w:rsidRPr="00603286">
          <w:rPr>
            <w:noProof/>
            <w:webHidden/>
            <w:sz w:val="24"/>
            <w:szCs w:val="24"/>
          </w:rPr>
          <w:tab/>
        </w:r>
        <w:r w:rsidR="00603286" w:rsidRPr="00603286">
          <w:rPr>
            <w:noProof/>
            <w:webHidden/>
            <w:sz w:val="24"/>
            <w:szCs w:val="24"/>
          </w:rPr>
          <w:fldChar w:fldCharType="begin"/>
        </w:r>
        <w:r w:rsidR="00603286" w:rsidRPr="00603286">
          <w:rPr>
            <w:noProof/>
            <w:webHidden/>
            <w:sz w:val="24"/>
            <w:szCs w:val="24"/>
          </w:rPr>
          <w:instrText xml:space="preserve"> PAGEREF _Toc110583783 \h </w:instrText>
        </w:r>
        <w:r w:rsidR="00603286" w:rsidRPr="00603286">
          <w:rPr>
            <w:noProof/>
            <w:webHidden/>
            <w:sz w:val="24"/>
            <w:szCs w:val="24"/>
          </w:rPr>
        </w:r>
        <w:r w:rsidR="00603286" w:rsidRPr="00603286">
          <w:rPr>
            <w:noProof/>
            <w:webHidden/>
            <w:sz w:val="24"/>
            <w:szCs w:val="24"/>
          </w:rPr>
          <w:fldChar w:fldCharType="separate"/>
        </w:r>
        <w:r w:rsidR="00603286" w:rsidRPr="00603286">
          <w:rPr>
            <w:noProof/>
            <w:webHidden/>
            <w:sz w:val="24"/>
            <w:szCs w:val="24"/>
          </w:rPr>
          <w:t>4</w:t>
        </w:r>
        <w:r w:rsidR="00603286" w:rsidRPr="00603286">
          <w:rPr>
            <w:noProof/>
            <w:webHidden/>
            <w:sz w:val="24"/>
            <w:szCs w:val="24"/>
          </w:rPr>
          <w:fldChar w:fldCharType="end"/>
        </w:r>
      </w:hyperlink>
    </w:p>
    <w:p w14:paraId="12FF76F5" w14:textId="1972822C" w:rsidR="00603286" w:rsidRPr="00603286" w:rsidRDefault="00F6554B" w:rsidP="00603286">
      <w:pPr>
        <w:pStyle w:val="21"/>
        <w:tabs>
          <w:tab w:val="right" w:leader="dot" w:pos="8494"/>
        </w:tabs>
        <w:spacing w:line="312" w:lineRule="auto"/>
        <w:rPr>
          <w:rFonts w:asciiTheme="minorHAnsi" w:eastAsiaTheme="minorEastAsia" w:hAnsiTheme="minorHAnsi" w:cstheme="minorBidi"/>
          <w:noProof/>
          <w:sz w:val="24"/>
          <w:szCs w:val="24"/>
        </w:rPr>
      </w:pPr>
      <w:hyperlink w:anchor="_Toc110583784" w:history="1">
        <w:r w:rsidR="00603286" w:rsidRPr="00603286">
          <w:rPr>
            <w:rStyle w:val="af7"/>
            <w:bCs/>
            <w:noProof/>
            <w:sz w:val="24"/>
            <w:szCs w:val="24"/>
          </w:rPr>
          <w:t xml:space="preserve">2.3  </w:t>
        </w:r>
        <w:r w:rsidR="00603286" w:rsidRPr="00603286">
          <w:rPr>
            <w:rStyle w:val="af7"/>
            <w:bCs/>
            <w:noProof/>
            <w:sz w:val="24"/>
            <w:szCs w:val="24"/>
          </w:rPr>
          <w:t>参考标准</w:t>
        </w:r>
        <w:r w:rsidR="00603286" w:rsidRPr="00603286">
          <w:rPr>
            <w:noProof/>
            <w:webHidden/>
            <w:sz w:val="24"/>
            <w:szCs w:val="24"/>
          </w:rPr>
          <w:tab/>
        </w:r>
        <w:r w:rsidR="00603286" w:rsidRPr="00603286">
          <w:rPr>
            <w:noProof/>
            <w:webHidden/>
            <w:sz w:val="24"/>
            <w:szCs w:val="24"/>
          </w:rPr>
          <w:fldChar w:fldCharType="begin"/>
        </w:r>
        <w:r w:rsidR="00603286" w:rsidRPr="00603286">
          <w:rPr>
            <w:noProof/>
            <w:webHidden/>
            <w:sz w:val="24"/>
            <w:szCs w:val="24"/>
          </w:rPr>
          <w:instrText xml:space="preserve"> PAGEREF _Toc110583784 \h </w:instrText>
        </w:r>
        <w:r w:rsidR="00603286" w:rsidRPr="00603286">
          <w:rPr>
            <w:noProof/>
            <w:webHidden/>
            <w:sz w:val="24"/>
            <w:szCs w:val="24"/>
          </w:rPr>
        </w:r>
        <w:r w:rsidR="00603286" w:rsidRPr="00603286">
          <w:rPr>
            <w:noProof/>
            <w:webHidden/>
            <w:sz w:val="24"/>
            <w:szCs w:val="24"/>
          </w:rPr>
          <w:fldChar w:fldCharType="separate"/>
        </w:r>
        <w:r w:rsidR="00603286" w:rsidRPr="00603286">
          <w:rPr>
            <w:noProof/>
            <w:webHidden/>
            <w:sz w:val="24"/>
            <w:szCs w:val="24"/>
          </w:rPr>
          <w:t>5</w:t>
        </w:r>
        <w:r w:rsidR="00603286" w:rsidRPr="00603286">
          <w:rPr>
            <w:noProof/>
            <w:webHidden/>
            <w:sz w:val="24"/>
            <w:szCs w:val="24"/>
          </w:rPr>
          <w:fldChar w:fldCharType="end"/>
        </w:r>
      </w:hyperlink>
    </w:p>
    <w:p w14:paraId="6D835EF5" w14:textId="4EB23929" w:rsidR="00603286" w:rsidRPr="00603286" w:rsidRDefault="00F6554B" w:rsidP="00603286">
      <w:pPr>
        <w:pStyle w:val="10"/>
        <w:tabs>
          <w:tab w:val="right" w:leader="dot" w:pos="8494"/>
        </w:tabs>
        <w:spacing w:line="312" w:lineRule="auto"/>
        <w:rPr>
          <w:rFonts w:asciiTheme="minorHAnsi" w:eastAsiaTheme="minorEastAsia" w:hAnsiTheme="minorHAnsi" w:cstheme="minorBidi"/>
          <w:noProof/>
          <w:sz w:val="24"/>
          <w:szCs w:val="24"/>
        </w:rPr>
      </w:pPr>
      <w:hyperlink w:anchor="_Toc110583785" w:history="1">
        <w:r w:rsidR="00603286" w:rsidRPr="00603286">
          <w:rPr>
            <w:rStyle w:val="af7"/>
            <w:noProof/>
            <w:sz w:val="24"/>
            <w:szCs w:val="24"/>
          </w:rPr>
          <w:t xml:space="preserve">3  </w:t>
        </w:r>
        <w:r w:rsidR="00603286" w:rsidRPr="00603286">
          <w:rPr>
            <w:rStyle w:val="af7"/>
            <w:noProof/>
            <w:sz w:val="24"/>
            <w:szCs w:val="24"/>
          </w:rPr>
          <w:t>绿色隧道策划与设计文件要求</w:t>
        </w:r>
        <w:r w:rsidR="00603286" w:rsidRPr="00603286">
          <w:rPr>
            <w:noProof/>
            <w:webHidden/>
            <w:sz w:val="24"/>
            <w:szCs w:val="24"/>
          </w:rPr>
          <w:tab/>
        </w:r>
        <w:r w:rsidR="00603286" w:rsidRPr="00603286">
          <w:rPr>
            <w:noProof/>
            <w:webHidden/>
            <w:sz w:val="24"/>
            <w:szCs w:val="24"/>
          </w:rPr>
          <w:fldChar w:fldCharType="begin"/>
        </w:r>
        <w:r w:rsidR="00603286" w:rsidRPr="00603286">
          <w:rPr>
            <w:noProof/>
            <w:webHidden/>
            <w:sz w:val="24"/>
            <w:szCs w:val="24"/>
          </w:rPr>
          <w:instrText xml:space="preserve"> PAGEREF _Toc110583785 \h </w:instrText>
        </w:r>
        <w:r w:rsidR="00603286" w:rsidRPr="00603286">
          <w:rPr>
            <w:noProof/>
            <w:webHidden/>
            <w:sz w:val="24"/>
            <w:szCs w:val="24"/>
          </w:rPr>
        </w:r>
        <w:r w:rsidR="00603286" w:rsidRPr="00603286">
          <w:rPr>
            <w:noProof/>
            <w:webHidden/>
            <w:sz w:val="24"/>
            <w:szCs w:val="24"/>
          </w:rPr>
          <w:fldChar w:fldCharType="separate"/>
        </w:r>
        <w:r w:rsidR="00603286" w:rsidRPr="00603286">
          <w:rPr>
            <w:noProof/>
            <w:webHidden/>
            <w:sz w:val="24"/>
            <w:szCs w:val="24"/>
          </w:rPr>
          <w:t>7</w:t>
        </w:r>
        <w:r w:rsidR="00603286" w:rsidRPr="00603286">
          <w:rPr>
            <w:noProof/>
            <w:webHidden/>
            <w:sz w:val="24"/>
            <w:szCs w:val="24"/>
          </w:rPr>
          <w:fldChar w:fldCharType="end"/>
        </w:r>
      </w:hyperlink>
    </w:p>
    <w:p w14:paraId="63DEC18E" w14:textId="7D28C3B1" w:rsidR="00603286" w:rsidRPr="00603286" w:rsidRDefault="00F6554B" w:rsidP="00603286">
      <w:pPr>
        <w:pStyle w:val="21"/>
        <w:tabs>
          <w:tab w:val="right" w:leader="dot" w:pos="8494"/>
        </w:tabs>
        <w:spacing w:line="312" w:lineRule="auto"/>
        <w:rPr>
          <w:rFonts w:asciiTheme="minorHAnsi" w:eastAsiaTheme="minorEastAsia" w:hAnsiTheme="minorHAnsi" w:cstheme="minorBidi"/>
          <w:noProof/>
          <w:sz w:val="24"/>
          <w:szCs w:val="24"/>
        </w:rPr>
      </w:pPr>
      <w:hyperlink w:anchor="_Toc110583786" w:history="1">
        <w:r w:rsidR="00603286" w:rsidRPr="00603286">
          <w:rPr>
            <w:rStyle w:val="af7"/>
            <w:bCs/>
            <w:noProof/>
            <w:sz w:val="24"/>
            <w:szCs w:val="24"/>
          </w:rPr>
          <w:t xml:space="preserve">3.1  </w:t>
        </w:r>
        <w:r w:rsidR="00603286" w:rsidRPr="00603286">
          <w:rPr>
            <w:rStyle w:val="af7"/>
            <w:bCs/>
            <w:noProof/>
            <w:sz w:val="24"/>
            <w:szCs w:val="24"/>
          </w:rPr>
          <w:t>绿色隧道策划</w:t>
        </w:r>
        <w:r w:rsidR="00603286" w:rsidRPr="00603286">
          <w:rPr>
            <w:noProof/>
            <w:webHidden/>
            <w:sz w:val="24"/>
            <w:szCs w:val="24"/>
          </w:rPr>
          <w:tab/>
        </w:r>
        <w:r w:rsidR="00603286" w:rsidRPr="00603286">
          <w:rPr>
            <w:noProof/>
            <w:webHidden/>
            <w:sz w:val="24"/>
            <w:szCs w:val="24"/>
          </w:rPr>
          <w:fldChar w:fldCharType="begin"/>
        </w:r>
        <w:r w:rsidR="00603286" w:rsidRPr="00603286">
          <w:rPr>
            <w:noProof/>
            <w:webHidden/>
            <w:sz w:val="24"/>
            <w:szCs w:val="24"/>
          </w:rPr>
          <w:instrText xml:space="preserve"> PAGEREF _Toc110583786 \h </w:instrText>
        </w:r>
        <w:r w:rsidR="00603286" w:rsidRPr="00603286">
          <w:rPr>
            <w:noProof/>
            <w:webHidden/>
            <w:sz w:val="24"/>
            <w:szCs w:val="24"/>
          </w:rPr>
        </w:r>
        <w:r w:rsidR="00603286" w:rsidRPr="00603286">
          <w:rPr>
            <w:noProof/>
            <w:webHidden/>
            <w:sz w:val="24"/>
            <w:szCs w:val="24"/>
          </w:rPr>
          <w:fldChar w:fldCharType="separate"/>
        </w:r>
        <w:r w:rsidR="00603286" w:rsidRPr="00603286">
          <w:rPr>
            <w:noProof/>
            <w:webHidden/>
            <w:sz w:val="24"/>
            <w:szCs w:val="24"/>
          </w:rPr>
          <w:t>7</w:t>
        </w:r>
        <w:r w:rsidR="00603286" w:rsidRPr="00603286">
          <w:rPr>
            <w:noProof/>
            <w:webHidden/>
            <w:sz w:val="24"/>
            <w:szCs w:val="24"/>
          </w:rPr>
          <w:fldChar w:fldCharType="end"/>
        </w:r>
      </w:hyperlink>
    </w:p>
    <w:p w14:paraId="73B45BCB" w14:textId="7DDDE4AF" w:rsidR="00603286" w:rsidRPr="00603286" w:rsidRDefault="00F6554B" w:rsidP="00603286">
      <w:pPr>
        <w:pStyle w:val="21"/>
        <w:tabs>
          <w:tab w:val="right" w:leader="dot" w:pos="8494"/>
        </w:tabs>
        <w:spacing w:line="312" w:lineRule="auto"/>
        <w:rPr>
          <w:rFonts w:asciiTheme="minorHAnsi" w:eastAsiaTheme="minorEastAsia" w:hAnsiTheme="minorHAnsi" w:cstheme="minorBidi"/>
          <w:noProof/>
          <w:sz w:val="24"/>
          <w:szCs w:val="24"/>
        </w:rPr>
      </w:pPr>
      <w:hyperlink w:anchor="_Toc110583787" w:history="1">
        <w:r w:rsidR="00603286" w:rsidRPr="00603286">
          <w:rPr>
            <w:rStyle w:val="af7"/>
            <w:bCs/>
            <w:noProof/>
            <w:sz w:val="24"/>
            <w:szCs w:val="24"/>
          </w:rPr>
          <w:t xml:space="preserve">3.2  </w:t>
        </w:r>
        <w:r w:rsidR="00603286" w:rsidRPr="00603286">
          <w:rPr>
            <w:rStyle w:val="af7"/>
            <w:bCs/>
            <w:noProof/>
            <w:sz w:val="24"/>
            <w:szCs w:val="24"/>
          </w:rPr>
          <w:t>设计文件要求</w:t>
        </w:r>
        <w:r w:rsidR="00603286" w:rsidRPr="00603286">
          <w:rPr>
            <w:noProof/>
            <w:webHidden/>
            <w:sz w:val="24"/>
            <w:szCs w:val="24"/>
          </w:rPr>
          <w:tab/>
        </w:r>
        <w:r w:rsidR="00603286" w:rsidRPr="00603286">
          <w:rPr>
            <w:noProof/>
            <w:webHidden/>
            <w:sz w:val="24"/>
            <w:szCs w:val="24"/>
          </w:rPr>
          <w:fldChar w:fldCharType="begin"/>
        </w:r>
        <w:r w:rsidR="00603286" w:rsidRPr="00603286">
          <w:rPr>
            <w:noProof/>
            <w:webHidden/>
            <w:sz w:val="24"/>
            <w:szCs w:val="24"/>
          </w:rPr>
          <w:instrText xml:space="preserve"> PAGEREF _Toc110583787 \h </w:instrText>
        </w:r>
        <w:r w:rsidR="00603286" w:rsidRPr="00603286">
          <w:rPr>
            <w:noProof/>
            <w:webHidden/>
            <w:sz w:val="24"/>
            <w:szCs w:val="24"/>
          </w:rPr>
        </w:r>
        <w:r w:rsidR="00603286" w:rsidRPr="00603286">
          <w:rPr>
            <w:noProof/>
            <w:webHidden/>
            <w:sz w:val="24"/>
            <w:szCs w:val="24"/>
          </w:rPr>
          <w:fldChar w:fldCharType="separate"/>
        </w:r>
        <w:r w:rsidR="00603286" w:rsidRPr="00603286">
          <w:rPr>
            <w:noProof/>
            <w:webHidden/>
            <w:sz w:val="24"/>
            <w:szCs w:val="24"/>
          </w:rPr>
          <w:t>7</w:t>
        </w:r>
        <w:r w:rsidR="00603286" w:rsidRPr="00603286">
          <w:rPr>
            <w:noProof/>
            <w:webHidden/>
            <w:sz w:val="24"/>
            <w:szCs w:val="24"/>
          </w:rPr>
          <w:fldChar w:fldCharType="end"/>
        </w:r>
      </w:hyperlink>
    </w:p>
    <w:p w14:paraId="69327A92" w14:textId="079B1481" w:rsidR="00603286" w:rsidRPr="00603286" w:rsidRDefault="00F6554B" w:rsidP="00603286">
      <w:pPr>
        <w:pStyle w:val="10"/>
        <w:tabs>
          <w:tab w:val="right" w:leader="dot" w:pos="8494"/>
        </w:tabs>
        <w:spacing w:line="312" w:lineRule="auto"/>
        <w:rPr>
          <w:rFonts w:asciiTheme="minorHAnsi" w:eastAsiaTheme="minorEastAsia" w:hAnsiTheme="minorHAnsi" w:cstheme="minorBidi"/>
          <w:noProof/>
          <w:sz w:val="24"/>
          <w:szCs w:val="24"/>
        </w:rPr>
      </w:pPr>
      <w:hyperlink w:anchor="_Toc110583788" w:history="1">
        <w:r w:rsidR="00603286" w:rsidRPr="00603286">
          <w:rPr>
            <w:rStyle w:val="af7"/>
            <w:noProof/>
            <w:sz w:val="24"/>
            <w:szCs w:val="24"/>
          </w:rPr>
          <w:t xml:space="preserve">4  </w:t>
        </w:r>
        <w:r w:rsidR="00603286" w:rsidRPr="00603286">
          <w:rPr>
            <w:rStyle w:val="af7"/>
            <w:noProof/>
            <w:sz w:val="24"/>
            <w:szCs w:val="24"/>
          </w:rPr>
          <w:t>总体设计</w:t>
        </w:r>
        <w:r w:rsidR="00603286" w:rsidRPr="00603286">
          <w:rPr>
            <w:noProof/>
            <w:webHidden/>
            <w:sz w:val="24"/>
            <w:szCs w:val="24"/>
          </w:rPr>
          <w:tab/>
        </w:r>
        <w:r w:rsidR="00603286" w:rsidRPr="00603286">
          <w:rPr>
            <w:noProof/>
            <w:webHidden/>
            <w:sz w:val="24"/>
            <w:szCs w:val="24"/>
          </w:rPr>
          <w:fldChar w:fldCharType="begin"/>
        </w:r>
        <w:r w:rsidR="00603286" w:rsidRPr="00603286">
          <w:rPr>
            <w:noProof/>
            <w:webHidden/>
            <w:sz w:val="24"/>
            <w:szCs w:val="24"/>
          </w:rPr>
          <w:instrText xml:space="preserve"> PAGEREF _Toc110583788 \h </w:instrText>
        </w:r>
        <w:r w:rsidR="00603286" w:rsidRPr="00603286">
          <w:rPr>
            <w:noProof/>
            <w:webHidden/>
            <w:sz w:val="24"/>
            <w:szCs w:val="24"/>
          </w:rPr>
        </w:r>
        <w:r w:rsidR="00603286" w:rsidRPr="00603286">
          <w:rPr>
            <w:noProof/>
            <w:webHidden/>
            <w:sz w:val="24"/>
            <w:szCs w:val="24"/>
          </w:rPr>
          <w:fldChar w:fldCharType="separate"/>
        </w:r>
        <w:r w:rsidR="00603286" w:rsidRPr="00603286">
          <w:rPr>
            <w:noProof/>
            <w:webHidden/>
            <w:sz w:val="24"/>
            <w:szCs w:val="24"/>
          </w:rPr>
          <w:t>8</w:t>
        </w:r>
        <w:r w:rsidR="00603286" w:rsidRPr="00603286">
          <w:rPr>
            <w:noProof/>
            <w:webHidden/>
            <w:sz w:val="24"/>
            <w:szCs w:val="24"/>
          </w:rPr>
          <w:fldChar w:fldCharType="end"/>
        </w:r>
      </w:hyperlink>
    </w:p>
    <w:p w14:paraId="50952EBF" w14:textId="3DCF211A" w:rsidR="00603286" w:rsidRPr="00603286" w:rsidRDefault="00F6554B" w:rsidP="00603286">
      <w:pPr>
        <w:pStyle w:val="10"/>
        <w:tabs>
          <w:tab w:val="right" w:leader="dot" w:pos="8494"/>
        </w:tabs>
        <w:spacing w:line="312" w:lineRule="auto"/>
        <w:rPr>
          <w:rFonts w:asciiTheme="minorHAnsi" w:eastAsiaTheme="minorEastAsia" w:hAnsiTheme="minorHAnsi" w:cstheme="minorBidi"/>
          <w:noProof/>
          <w:sz w:val="24"/>
          <w:szCs w:val="24"/>
        </w:rPr>
      </w:pPr>
      <w:hyperlink w:anchor="_Toc110583789" w:history="1">
        <w:r w:rsidR="00603286" w:rsidRPr="00603286">
          <w:rPr>
            <w:rStyle w:val="af7"/>
            <w:noProof/>
            <w:sz w:val="24"/>
            <w:szCs w:val="24"/>
          </w:rPr>
          <w:t xml:space="preserve">5  </w:t>
        </w:r>
        <w:r w:rsidR="00603286" w:rsidRPr="00603286">
          <w:rPr>
            <w:rStyle w:val="af7"/>
            <w:noProof/>
            <w:sz w:val="24"/>
            <w:szCs w:val="24"/>
          </w:rPr>
          <w:t>结构设计</w:t>
        </w:r>
        <w:r w:rsidR="00603286" w:rsidRPr="00603286">
          <w:rPr>
            <w:noProof/>
            <w:webHidden/>
            <w:sz w:val="24"/>
            <w:szCs w:val="24"/>
          </w:rPr>
          <w:tab/>
        </w:r>
        <w:r w:rsidR="00603286" w:rsidRPr="00603286">
          <w:rPr>
            <w:noProof/>
            <w:webHidden/>
            <w:sz w:val="24"/>
            <w:szCs w:val="24"/>
          </w:rPr>
          <w:fldChar w:fldCharType="begin"/>
        </w:r>
        <w:r w:rsidR="00603286" w:rsidRPr="00603286">
          <w:rPr>
            <w:noProof/>
            <w:webHidden/>
            <w:sz w:val="24"/>
            <w:szCs w:val="24"/>
          </w:rPr>
          <w:instrText xml:space="preserve"> PAGEREF _Toc110583789 \h </w:instrText>
        </w:r>
        <w:r w:rsidR="00603286" w:rsidRPr="00603286">
          <w:rPr>
            <w:noProof/>
            <w:webHidden/>
            <w:sz w:val="24"/>
            <w:szCs w:val="24"/>
          </w:rPr>
        </w:r>
        <w:r w:rsidR="00603286" w:rsidRPr="00603286">
          <w:rPr>
            <w:noProof/>
            <w:webHidden/>
            <w:sz w:val="24"/>
            <w:szCs w:val="24"/>
          </w:rPr>
          <w:fldChar w:fldCharType="separate"/>
        </w:r>
        <w:r w:rsidR="00603286" w:rsidRPr="00603286">
          <w:rPr>
            <w:noProof/>
            <w:webHidden/>
            <w:sz w:val="24"/>
            <w:szCs w:val="24"/>
          </w:rPr>
          <w:t>9</w:t>
        </w:r>
        <w:r w:rsidR="00603286" w:rsidRPr="00603286">
          <w:rPr>
            <w:noProof/>
            <w:webHidden/>
            <w:sz w:val="24"/>
            <w:szCs w:val="24"/>
          </w:rPr>
          <w:fldChar w:fldCharType="end"/>
        </w:r>
      </w:hyperlink>
    </w:p>
    <w:p w14:paraId="062F2AF5" w14:textId="3195549A" w:rsidR="00603286" w:rsidRPr="00603286" w:rsidRDefault="00F6554B" w:rsidP="00603286">
      <w:pPr>
        <w:pStyle w:val="21"/>
        <w:tabs>
          <w:tab w:val="right" w:leader="dot" w:pos="8494"/>
        </w:tabs>
        <w:spacing w:line="312" w:lineRule="auto"/>
        <w:rPr>
          <w:rFonts w:asciiTheme="minorHAnsi" w:eastAsiaTheme="minorEastAsia" w:hAnsiTheme="minorHAnsi" w:cstheme="minorBidi"/>
          <w:noProof/>
          <w:sz w:val="24"/>
          <w:szCs w:val="24"/>
        </w:rPr>
      </w:pPr>
      <w:hyperlink w:anchor="_Toc110583790" w:history="1">
        <w:r w:rsidR="00603286" w:rsidRPr="00603286">
          <w:rPr>
            <w:rStyle w:val="af7"/>
            <w:bCs/>
            <w:noProof/>
            <w:sz w:val="24"/>
            <w:szCs w:val="24"/>
          </w:rPr>
          <w:t xml:space="preserve">5.1  </w:t>
        </w:r>
        <w:r w:rsidR="00603286" w:rsidRPr="00603286">
          <w:rPr>
            <w:rStyle w:val="af7"/>
            <w:bCs/>
            <w:noProof/>
            <w:sz w:val="24"/>
            <w:szCs w:val="24"/>
          </w:rPr>
          <w:t>一般规定</w:t>
        </w:r>
        <w:r w:rsidR="00603286" w:rsidRPr="00603286">
          <w:rPr>
            <w:noProof/>
            <w:webHidden/>
            <w:sz w:val="24"/>
            <w:szCs w:val="24"/>
          </w:rPr>
          <w:tab/>
        </w:r>
        <w:r w:rsidR="00603286" w:rsidRPr="00603286">
          <w:rPr>
            <w:noProof/>
            <w:webHidden/>
            <w:sz w:val="24"/>
            <w:szCs w:val="24"/>
          </w:rPr>
          <w:fldChar w:fldCharType="begin"/>
        </w:r>
        <w:r w:rsidR="00603286" w:rsidRPr="00603286">
          <w:rPr>
            <w:noProof/>
            <w:webHidden/>
            <w:sz w:val="24"/>
            <w:szCs w:val="24"/>
          </w:rPr>
          <w:instrText xml:space="preserve"> PAGEREF _Toc110583790 \h </w:instrText>
        </w:r>
        <w:r w:rsidR="00603286" w:rsidRPr="00603286">
          <w:rPr>
            <w:noProof/>
            <w:webHidden/>
            <w:sz w:val="24"/>
            <w:szCs w:val="24"/>
          </w:rPr>
        </w:r>
        <w:r w:rsidR="00603286" w:rsidRPr="00603286">
          <w:rPr>
            <w:noProof/>
            <w:webHidden/>
            <w:sz w:val="24"/>
            <w:szCs w:val="24"/>
          </w:rPr>
          <w:fldChar w:fldCharType="separate"/>
        </w:r>
        <w:r w:rsidR="00603286" w:rsidRPr="00603286">
          <w:rPr>
            <w:noProof/>
            <w:webHidden/>
            <w:sz w:val="24"/>
            <w:szCs w:val="24"/>
          </w:rPr>
          <w:t>9</w:t>
        </w:r>
        <w:r w:rsidR="00603286" w:rsidRPr="00603286">
          <w:rPr>
            <w:noProof/>
            <w:webHidden/>
            <w:sz w:val="24"/>
            <w:szCs w:val="24"/>
          </w:rPr>
          <w:fldChar w:fldCharType="end"/>
        </w:r>
      </w:hyperlink>
    </w:p>
    <w:p w14:paraId="5A8FBD1D" w14:textId="0E460957" w:rsidR="00603286" w:rsidRPr="00603286" w:rsidRDefault="00F6554B" w:rsidP="00603286">
      <w:pPr>
        <w:pStyle w:val="21"/>
        <w:tabs>
          <w:tab w:val="right" w:leader="dot" w:pos="8494"/>
        </w:tabs>
        <w:spacing w:line="312" w:lineRule="auto"/>
        <w:rPr>
          <w:rFonts w:asciiTheme="minorHAnsi" w:eastAsiaTheme="minorEastAsia" w:hAnsiTheme="minorHAnsi" w:cstheme="minorBidi"/>
          <w:noProof/>
          <w:sz w:val="24"/>
          <w:szCs w:val="24"/>
        </w:rPr>
      </w:pPr>
      <w:hyperlink w:anchor="_Toc110583791" w:history="1">
        <w:r w:rsidR="00603286" w:rsidRPr="00603286">
          <w:rPr>
            <w:rStyle w:val="af7"/>
            <w:bCs/>
            <w:noProof/>
            <w:sz w:val="24"/>
            <w:szCs w:val="24"/>
          </w:rPr>
          <w:t xml:space="preserve">5.2  </w:t>
        </w:r>
        <w:r w:rsidR="00603286" w:rsidRPr="00603286">
          <w:rPr>
            <w:rStyle w:val="af7"/>
            <w:bCs/>
            <w:noProof/>
            <w:sz w:val="24"/>
            <w:szCs w:val="24"/>
          </w:rPr>
          <w:t>材料选用</w:t>
        </w:r>
        <w:r w:rsidR="00603286" w:rsidRPr="00603286">
          <w:rPr>
            <w:noProof/>
            <w:webHidden/>
            <w:sz w:val="24"/>
            <w:szCs w:val="24"/>
          </w:rPr>
          <w:tab/>
        </w:r>
        <w:r w:rsidR="00603286" w:rsidRPr="00603286">
          <w:rPr>
            <w:noProof/>
            <w:webHidden/>
            <w:sz w:val="24"/>
            <w:szCs w:val="24"/>
          </w:rPr>
          <w:fldChar w:fldCharType="begin"/>
        </w:r>
        <w:r w:rsidR="00603286" w:rsidRPr="00603286">
          <w:rPr>
            <w:noProof/>
            <w:webHidden/>
            <w:sz w:val="24"/>
            <w:szCs w:val="24"/>
          </w:rPr>
          <w:instrText xml:space="preserve"> PAGEREF _Toc110583791 \h </w:instrText>
        </w:r>
        <w:r w:rsidR="00603286" w:rsidRPr="00603286">
          <w:rPr>
            <w:noProof/>
            <w:webHidden/>
            <w:sz w:val="24"/>
            <w:szCs w:val="24"/>
          </w:rPr>
        </w:r>
        <w:r w:rsidR="00603286" w:rsidRPr="00603286">
          <w:rPr>
            <w:noProof/>
            <w:webHidden/>
            <w:sz w:val="24"/>
            <w:szCs w:val="24"/>
          </w:rPr>
          <w:fldChar w:fldCharType="separate"/>
        </w:r>
        <w:r w:rsidR="00603286" w:rsidRPr="00603286">
          <w:rPr>
            <w:noProof/>
            <w:webHidden/>
            <w:sz w:val="24"/>
            <w:szCs w:val="24"/>
          </w:rPr>
          <w:t>9</w:t>
        </w:r>
        <w:r w:rsidR="00603286" w:rsidRPr="00603286">
          <w:rPr>
            <w:noProof/>
            <w:webHidden/>
            <w:sz w:val="24"/>
            <w:szCs w:val="24"/>
          </w:rPr>
          <w:fldChar w:fldCharType="end"/>
        </w:r>
      </w:hyperlink>
    </w:p>
    <w:p w14:paraId="5756DFA5" w14:textId="684BAA41" w:rsidR="00603286" w:rsidRPr="00603286" w:rsidRDefault="00F6554B" w:rsidP="00603286">
      <w:pPr>
        <w:pStyle w:val="21"/>
        <w:tabs>
          <w:tab w:val="right" w:leader="dot" w:pos="8494"/>
        </w:tabs>
        <w:spacing w:line="312" w:lineRule="auto"/>
        <w:rPr>
          <w:rFonts w:asciiTheme="minorHAnsi" w:eastAsiaTheme="minorEastAsia" w:hAnsiTheme="minorHAnsi" w:cstheme="minorBidi"/>
          <w:noProof/>
          <w:sz w:val="24"/>
          <w:szCs w:val="24"/>
        </w:rPr>
      </w:pPr>
      <w:hyperlink w:anchor="_Toc110583792" w:history="1">
        <w:r w:rsidR="00603286" w:rsidRPr="00603286">
          <w:rPr>
            <w:rStyle w:val="af7"/>
            <w:bCs/>
            <w:noProof/>
            <w:sz w:val="24"/>
            <w:szCs w:val="24"/>
          </w:rPr>
          <w:t xml:space="preserve">5.3  </w:t>
        </w:r>
        <w:r w:rsidR="00603286" w:rsidRPr="00603286">
          <w:rPr>
            <w:rStyle w:val="af7"/>
            <w:bCs/>
            <w:noProof/>
            <w:sz w:val="24"/>
            <w:szCs w:val="24"/>
          </w:rPr>
          <w:t>结构构造</w:t>
        </w:r>
        <w:r w:rsidR="00603286" w:rsidRPr="00603286">
          <w:rPr>
            <w:noProof/>
            <w:webHidden/>
            <w:sz w:val="24"/>
            <w:szCs w:val="24"/>
          </w:rPr>
          <w:tab/>
        </w:r>
        <w:r w:rsidR="00603286" w:rsidRPr="00603286">
          <w:rPr>
            <w:noProof/>
            <w:webHidden/>
            <w:sz w:val="24"/>
            <w:szCs w:val="24"/>
          </w:rPr>
          <w:fldChar w:fldCharType="begin"/>
        </w:r>
        <w:r w:rsidR="00603286" w:rsidRPr="00603286">
          <w:rPr>
            <w:noProof/>
            <w:webHidden/>
            <w:sz w:val="24"/>
            <w:szCs w:val="24"/>
          </w:rPr>
          <w:instrText xml:space="preserve"> PAGEREF _Toc110583792 \h </w:instrText>
        </w:r>
        <w:r w:rsidR="00603286" w:rsidRPr="00603286">
          <w:rPr>
            <w:noProof/>
            <w:webHidden/>
            <w:sz w:val="24"/>
            <w:szCs w:val="24"/>
          </w:rPr>
        </w:r>
        <w:r w:rsidR="00603286" w:rsidRPr="00603286">
          <w:rPr>
            <w:noProof/>
            <w:webHidden/>
            <w:sz w:val="24"/>
            <w:szCs w:val="24"/>
          </w:rPr>
          <w:fldChar w:fldCharType="separate"/>
        </w:r>
        <w:r w:rsidR="00603286" w:rsidRPr="00603286">
          <w:rPr>
            <w:noProof/>
            <w:webHidden/>
            <w:sz w:val="24"/>
            <w:szCs w:val="24"/>
          </w:rPr>
          <w:t>10</w:t>
        </w:r>
        <w:r w:rsidR="00603286" w:rsidRPr="00603286">
          <w:rPr>
            <w:noProof/>
            <w:webHidden/>
            <w:sz w:val="24"/>
            <w:szCs w:val="24"/>
          </w:rPr>
          <w:fldChar w:fldCharType="end"/>
        </w:r>
      </w:hyperlink>
    </w:p>
    <w:p w14:paraId="3ACE9C2D" w14:textId="24608D7C" w:rsidR="00603286" w:rsidRPr="00603286" w:rsidRDefault="00F6554B" w:rsidP="00603286">
      <w:pPr>
        <w:pStyle w:val="21"/>
        <w:tabs>
          <w:tab w:val="right" w:leader="dot" w:pos="8494"/>
        </w:tabs>
        <w:spacing w:line="312" w:lineRule="auto"/>
        <w:rPr>
          <w:rFonts w:asciiTheme="minorHAnsi" w:eastAsiaTheme="minorEastAsia" w:hAnsiTheme="minorHAnsi" w:cstheme="minorBidi"/>
          <w:noProof/>
          <w:sz w:val="24"/>
          <w:szCs w:val="24"/>
        </w:rPr>
      </w:pPr>
      <w:hyperlink w:anchor="_Toc110583793" w:history="1">
        <w:r w:rsidR="00603286" w:rsidRPr="00603286">
          <w:rPr>
            <w:rStyle w:val="af7"/>
            <w:bCs/>
            <w:noProof/>
            <w:sz w:val="24"/>
            <w:szCs w:val="24"/>
          </w:rPr>
          <w:t xml:space="preserve">5.4  </w:t>
        </w:r>
        <w:r w:rsidR="00603286" w:rsidRPr="00603286">
          <w:rPr>
            <w:rStyle w:val="af7"/>
            <w:bCs/>
            <w:noProof/>
            <w:sz w:val="24"/>
            <w:szCs w:val="24"/>
          </w:rPr>
          <w:t>防水设计</w:t>
        </w:r>
        <w:r w:rsidR="00603286" w:rsidRPr="00603286">
          <w:rPr>
            <w:noProof/>
            <w:webHidden/>
            <w:sz w:val="24"/>
            <w:szCs w:val="24"/>
          </w:rPr>
          <w:tab/>
        </w:r>
        <w:r w:rsidR="00603286" w:rsidRPr="00603286">
          <w:rPr>
            <w:noProof/>
            <w:webHidden/>
            <w:sz w:val="24"/>
            <w:szCs w:val="24"/>
          </w:rPr>
          <w:fldChar w:fldCharType="begin"/>
        </w:r>
        <w:r w:rsidR="00603286" w:rsidRPr="00603286">
          <w:rPr>
            <w:noProof/>
            <w:webHidden/>
            <w:sz w:val="24"/>
            <w:szCs w:val="24"/>
          </w:rPr>
          <w:instrText xml:space="preserve"> PAGEREF _Toc110583793 \h </w:instrText>
        </w:r>
        <w:r w:rsidR="00603286" w:rsidRPr="00603286">
          <w:rPr>
            <w:noProof/>
            <w:webHidden/>
            <w:sz w:val="24"/>
            <w:szCs w:val="24"/>
          </w:rPr>
        </w:r>
        <w:r w:rsidR="00603286" w:rsidRPr="00603286">
          <w:rPr>
            <w:noProof/>
            <w:webHidden/>
            <w:sz w:val="24"/>
            <w:szCs w:val="24"/>
          </w:rPr>
          <w:fldChar w:fldCharType="separate"/>
        </w:r>
        <w:r w:rsidR="00603286" w:rsidRPr="00603286">
          <w:rPr>
            <w:noProof/>
            <w:webHidden/>
            <w:sz w:val="24"/>
            <w:szCs w:val="24"/>
          </w:rPr>
          <w:t>10</w:t>
        </w:r>
        <w:r w:rsidR="00603286" w:rsidRPr="00603286">
          <w:rPr>
            <w:noProof/>
            <w:webHidden/>
            <w:sz w:val="24"/>
            <w:szCs w:val="24"/>
          </w:rPr>
          <w:fldChar w:fldCharType="end"/>
        </w:r>
      </w:hyperlink>
    </w:p>
    <w:p w14:paraId="234A3F05" w14:textId="57166283" w:rsidR="00603286" w:rsidRPr="00603286" w:rsidRDefault="00F6554B" w:rsidP="00603286">
      <w:pPr>
        <w:pStyle w:val="10"/>
        <w:tabs>
          <w:tab w:val="right" w:leader="dot" w:pos="8494"/>
        </w:tabs>
        <w:spacing w:line="312" w:lineRule="auto"/>
        <w:rPr>
          <w:rFonts w:asciiTheme="minorHAnsi" w:eastAsiaTheme="minorEastAsia" w:hAnsiTheme="minorHAnsi" w:cstheme="minorBidi"/>
          <w:noProof/>
          <w:sz w:val="24"/>
          <w:szCs w:val="24"/>
        </w:rPr>
      </w:pPr>
      <w:hyperlink w:anchor="_Toc110583794" w:history="1">
        <w:r w:rsidR="00603286" w:rsidRPr="00603286">
          <w:rPr>
            <w:rStyle w:val="af7"/>
            <w:noProof/>
            <w:sz w:val="24"/>
            <w:szCs w:val="24"/>
          </w:rPr>
          <w:t xml:space="preserve">6  </w:t>
        </w:r>
        <w:r w:rsidR="00603286" w:rsidRPr="00603286">
          <w:rPr>
            <w:rStyle w:val="af7"/>
            <w:noProof/>
            <w:sz w:val="24"/>
            <w:szCs w:val="24"/>
          </w:rPr>
          <w:t>电气设计</w:t>
        </w:r>
        <w:r w:rsidR="00603286" w:rsidRPr="00603286">
          <w:rPr>
            <w:noProof/>
            <w:webHidden/>
            <w:sz w:val="24"/>
            <w:szCs w:val="24"/>
          </w:rPr>
          <w:tab/>
        </w:r>
        <w:r w:rsidR="00603286" w:rsidRPr="00603286">
          <w:rPr>
            <w:noProof/>
            <w:webHidden/>
            <w:sz w:val="24"/>
            <w:szCs w:val="24"/>
          </w:rPr>
          <w:fldChar w:fldCharType="begin"/>
        </w:r>
        <w:r w:rsidR="00603286" w:rsidRPr="00603286">
          <w:rPr>
            <w:noProof/>
            <w:webHidden/>
            <w:sz w:val="24"/>
            <w:szCs w:val="24"/>
          </w:rPr>
          <w:instrText xml:space="preserve"> PAGEREF _Toc110583794 \h </w:instrText>
        </w:r>
        <w:r w:rsidR="00603286" w:rsidRPr="00603286">
          <w:rPr>
            <w:noProof/>
            <w:webHidden/>
            <w:sz w:val="24"/>
            <w:szCs w:val="24"/>
          </w:rPr>
        </w:r>
        <w:r w:rsidR="00603286" w:rsidRPr="00603286">
          <w:rPr>
            <w:noProof/>
            <w:webHidden/>
            <w:sz w:val="24"/>
            <w:szCs w:val="24"/>
          </w:rPr>
          <w:fldChar w:fldCharType="separate"/>
        </w:r>
        <w:r w:rsidR="00603286" w:rsidRPr="00603286">
          <w:rPr>
            <w:noProof/>
            <w:webHidden/>
            <w:sz w:val="24"/>
            <w:szCs w:val="24"/>
          </w:rPr>
          <w:t>12</w:t>
        </w:r>
        <w:r w:rsidR="00603286" w:rsidRPr="00603286">
          <w:rPr>
            <w:noProof/>
            <w:webHidden/>
            <w:sz w:val="24"/>
            <w:szCs w:val="24"/>
          </w:rPr>
          <w:fldChar w:fldCharType="end"/>
        </w:r>
      </w:hyperlink>
    </w:p>
    <w:p w14:paraId="72606008" w14:textId="4D605D84" w:rsidR="00603286" w:rsidRPr="00603286" w:rsidRDefault="00F6554B" w:rsidP="00603286">
      <w:pPr>
        <w:pStyle w:val="21"/>
        <w:tabs>
          <w:tab w:val="right" w:leader="dot" w:pos="8494"/>
        </w:tabs>
        <w:spacing w:line="312" w:lineRule="auto"/>
        <w:rPr>
          <w:rFonts w:asciiTheme="minorHAnsi" w:eastAsiaTheme="minorEastAsia" w:hAnsiTheme="minorHAnsi" w:cstheme="minorBidi"/>
          <w:noProof/>
          <w:sz w:val="24"/>
          <w:szCs w:val="24"/>
        </w:rPr>
      </w:pPr>
      <w:hyperlink w:anchor="_Toc110583795" w:history="1">
        <w:r w:rsidR="00603286" w:rsidRPr="00603286">
          <w:rPr>
            <w:rStyle w:val="af7"/>
            <w:bCs/>
            <w:noProof/>
            <w:sz w:val="24"/>
            <w:szCs w:val="24"/>
          </w:rPr>
          <w:t xml:space="preserve">6.1  </w:t>
        </w:r>
        <w:r w:rsidR="00603286" w:rsidRPr="00603286">
          <w:rPr>
            <w:rStyle w:val="af7"/>
            <w:bCs/>
            <w:noProof/>
            <w:sz w:val="24"/>
            <w:szCs w:val="24"/>
          </w:rPr>
          <w:t>一般规定</w:t>
        </w:r>
        <w:r w:rsidR="00603286" w:rsidRPr="00603286">
          <w:rPr>
            <w:noProof/>
            <w:webHidden/>
            <w:sz w:val="24"/>
            <w:szCs w:val="24"/>
          </w:rPr>
          <w:tab/>
        </w:r>
        <w:r w:rsidR="00603286" w:rsidRPr="00603286">
          <w:rPr>
            <w:noProof/>
            <w:webHidden/>
            <w:sz w:val="24"/>
            <w:szCs w:val="24"/>
          </w:rPr>
          <w:fldChar w:fldCharType="begin"/>
        </w:r>
        <w:r w:rsidR="00603286" w:rsidRPr="00603286">
          <w:rPr>
            <w:noProof/>
            <w:webHidden/>
            <w:sz w:val="24"/>
            <w:szCs w:val="24"/>
          </w:rPr>
          <w:instrText xml:space="preserve"> PAGEREF _Toc110583795 \h </w:instrText>
        </w:r>
        <w:r w:rsidR="00603286" w:rsidRPr="00603286">
          <w:rPr>
            <w:noProof/>
            <w:webHidden/>
            <w:sz w:val="24"/>
            <w:szCs w:val="24"/>
          </w:rPr>
        </w:r>
        <w:r w:rsidR="00603286" w:rsidRPr="00603286">
          <w:rPr>
            <w:noProof/>
            <w:webHidden/>
            <w:sz w:val="24"/>
            <w:szCs w:val="24"/>
          </w:rPr>
          <w:fldChar w:fldCharType="separate"/>
        </w:r>
        <w:r w:rsidR="00603286" w:rsidRPr="00603286">
          <w:rPr>
            <w:noProof/>
            <w:webHidden/>
            <w:sz w:val="24"/>
            <w:szCs w:val="24"/>
          </w:rPr>
          <w:t>12</w:t>
        </w:r>
        <w:r w:rsidR="00603286" w:rsidRPr="00603286">
          <w:rPr>
            <w:noProof/>
            <w:webHidden/>
            <w:sz w:val="24"/>
            <w:szCs w:val="24"/>
          </w:rPr>
          <w:fldChar w:fldCharType="end"/>
        </w:r>
      </w:hyperlink>
    </w:p>
    <w:p w14:paraId="7650FC1A" w14:textId="1690A553" w:rsidR="00603286" w:rsidRPr="00603286" w:rsidRDefault="00F6554B" w:rsidP="00603286">
      <w:pPr>
        <w:pStyle w:val="21"/>
        <w:tabs>
          <w:tab w:val="right" w:leader="dot" w:pos="8494"/>
        </w:tabs>
        <w:spacing w:line="312" w:lineRule="auto"/>
        <w:rPr>
          <w:rFonts w:asciiTheme="minorHAnsi" w:eastAsiaTheme="minorEastAsia" w:hAnsiTheme="minorHAnsi" w:cstheme="minorBidi"/>
          <w:noProof/>
          <w:sz w:val="24"/>
          <w:szCs w:val="24"/>
        </w:rPr>
      </w:pPr>
      <w:hyperlink w:anchor="_Toc110583796" w:history="1">
        <w:r w:rsidR="00603286" w:rsidRPr="00603286">
          <w:rPr>
            <w:rStyle w:val="af7"/>
            <w:bCs/>
            <w:noProof/>
            <w:sz w:val="24"/>
            <w:szCs w:val="24"/>
          </w:rPr>
          <w:t xml:space="preserve">6.2  </w:t>
        </w:r>
        <w:r w:rsidR="00603286" w:rsidRPr="00603286">
          <w:rPr>
            <w:rStyle w:val="af7"/>
            <w:bCs/>
            <w:noProof/>
            <w:sz w:val="24"/>
            <w:szCs w:val="24"/>
          </w:rPr>
          <w:t>照明系统设计</w:t>
        </w:r>
        <w:r w:rsidR="00603286" w:rsidRPr="00603286">
          <w:rPr>
            <w:noProof/>
            <w:webHidden/>
            <w:sz w:val="24"/>
            <w:szCs w:val="24"/>
          </w:rPr>
          <w:tab/>
        </w:r>
        <w:r w:rsidR="00603286" w:rsidRPr="00603286">
          <w:rPr>
            <w:noProof/>
            <w:webHidden/>
            <w:sz w:val="24"/>
            <w:szCs w:val="24"/>
          </w:rPr>
          <w:fldChar w:fldCharType="begin"/>
        </w:r>
        <w:r w:rsidR="00603286" w:rsidRPr="00603286">
          <w:rPr>
            <w:noProof/>
            <w:webHidden/>
            <w:sz w:val="24"/>
            <w:szCs w:val="24"/>
          </w:rPr>
          <w:instrText xml:space="preserve"> PAGEREF _Toc110583796 \h </w:instrText>
        </w:r>
        <w:r w:rsidR="00603286" w:rsidRPr="00603286">
          <w:rPr>
            <w:noProof/>
            <w:webHidden/>
            <w:sz w:val="24"/>
            <w:szCs w:val="24"/>
          </w:rPr>
        </w:r>
        <w:r w:rsidR="00603286" w:rsidRPr="00603286">
          <w:rPr>
            <w:noProof/>
            <w:webHidden/>
            <w:sz w:val="24"/>
            <w:szCs w:val="24"/>
          </w:rPr>
          <w:fldChar w:fldCharType="separate"/>
        </w:r>
        <w:r w:rsidR="00603286" w:rsidRPr="00603286">
          <w:rPr>
            <w:noProof/>
            <w:webHidden/>
            <w:sz w:val="24"/>
            <w:szCs w:val="24"/>
          </w:rPr>
          <w:t>12</w:t>
        </w:r>
        <w:r w:rsidR="00603286" w:rsidRPr="00603286">
          <w:rPr>
            <w:noProof/>
            <w:webHidden/>
            <w:sz w:val="24"/>
            <w:szCs w:val="24"/>
          </w:rPr>
          <w:fldChar w:fldCharType="end"/>
        </w:r>
      </w:hyperlink>
    </w:p>
    <w:p w14:paraId="1BE4728D" w14:textId="4D509C5F" w:rsidR="00603286" w:rsidRPr="00603286" w:rsidRDefault="00F6554B" w:rsidP="00603286">
      <w:pPr>
        <w:pStyle w:val="21"/>
        <w:tabs>
          <w:tab w:val="right" w:leader="dot" w:pos="8494"/>
        </w:tabs>
        <w:spacing w:line="312" w:lineRule="auto"/>
        <w:rPr>
          <w:rFonts w:asciiTheme="minorHAnsi" w:eastAsiaTheme="minorEastAsia" w:hAnsiTheme="minorHAnsi" w:cstheme="minorBidi"/>
          <w:noProof/>
          <w:sz w:val="24"/>
          <w:szCs w:val="24"/>
        </w:rPr>
      </w:pPr>
      <w:hyperlink w:anchor="_Toc110583797" w:history="1">
        <w:r w:rsidR="00603286" w:rsidRPr="00603286">
          <w:rPr>
            <w:rStyle w:val="af7"/>
            <w:bCs/>
            <w:noProof/>
            <w:sz w:val="24"/>
            <w:szCs w:val="24"/>
          </w:rPr>
          <w:t xml:space="preserve">6.3  </w:t>
        </w:r>
        <w:r w:rsidR="00603286" w:rsidRPr="00603286">
          <w:rPr>
            <w:rStyle w:val="af7"/>
            <w:bCs/>
            <w:noProof/>
            <w:sz w:val="24"/>
            <w:szCs w:val="24"/>
          </w:rPr>
          <w:t>供配电系统设计</w:t>
        </w:r>
        <w:r w:rsidR="00603286" w:rsidRPr="00603286">
          <w:rPr>
            <w:noProof/>
            <w:webHidden/>
            <w:sz w:val="24"/>
            <w:szCs w:val="24"/>
          </w:rPr>
          <w:tab/>
        </w:r>
        <w:r w:rsidR="00603286" w:rsidRPr="00603286">
          <w:rPr>
            <w:noProof/>
            <w:webHidden/>
            <w:sz w:val="24"/>
            <w:szCs w:val="24"/>
          </w:rPr>
          <w:fldChar w:fldCharType="begin"/>
        </w:r>
        <w:r w:rsidR="00603286" w:rsidRPr="00603286">
          <w:rPr>
            <w:noProof/>
            <w:webHidden/>
            <w:sz w:val="24"/>
            <w:szCs w:val="24"/>
          </w:rPr>
          <w:instrText xml:space="preserve"> PAGEREF _Toc110583797 \h </w:instrText>
        </w:r>
        <w:r w:rsidR="00603286" w:rsidRPr="00603286">
          <w:rPr>
            <w:noProof/>
            <w:webHidden/>
            <w:sz w:val="24"/>
            <w:szCs w:val="24"/>
          </w:rPr>
        </w:r>
        <w:r w:rsidR="00603286" w:rsidRPr="00603286">
          <w:rPr>
            <w:noProof/>
            <w:webHidden/>
            <w:sz w:val="24"/>
            <w:szCs w:val="24"/>
          </w:rPr>
          <w:fldChar w:fldCharType="separate"/>
        </w:r>
        <w:r w:rsidR="00603286" w:rsidRPr="00603286">
          <w:rPr>
            <w:noProof/>
            <w:webHidden/>
            <w:sz w:val="24"/>
            <w:szCs w:val="24"/>
          </w:rPr>
          <w:t>14</w:t>
        </w:r>
        <w:r w:rsidR="00603286" w:rsidRPr="00603286">
          <w:rPr>
            <w:noProof/>
            <w:webHidden/>
            <w:sz w:val="24"/>
            <w:szCs w:val="24"/>
          </w:rPr>
          <w:fldChar w:fldCharType="end"/>
        </w:r>
      </w:hyperlink>
    </w:p>
    <w:p w14:paraId="260B3D80" w14:textId="64103C24" w:rsidR="00603286" w:rsidRPr="00603286" w:rsidRDefault="00F6554B" w:rsidP="00603286">
      <w:pPr>
        <w:pStyle w:val="10"/>
        <w:tabs>
          <w:tab w:val="right" w:leader="dot" w:pos="8494"/>
        </w:tabs>
        <w:spacing w:line="312" w:lineRule="auto"/>
        <w:rPr>
          <w:rFonts w:asciiTheme="minorHAnsi" w:eastAsiaTheme="minorEastAsia" w:hAnsiTheme="minorHAnsi" w:cstheme="minorBidi"/>
          <w:noProof/>
          <w:sz w:val="24"/>
          <w:szCs w:val="24"/>
        </w:rPr>
      </w:pPr>
      <w:hyperlink w:anchor="_Toc110583798" w:history="1">
        <w:r w:rsidR="00603286" w:rsidRPr="00603286">
          <w:rPr>
            <w:rStyle w:val="af7"/>
            <w:noProof/>
            <w:sz w:val="24"/>
            <w:szCs w:val="24"/>
          </w:rPr>
          <w:t xml:space="preserve">7  </w:t>
        </w:r>
        <w:r w:rsidR="00603286" w:rsidRPr="00603286">
          <w:rPr>
            <w:rStyle w:val="af7"/>
            <w:noProof/>
            <w:sz w:val="24"/>
            <w:szCs w:val="24"/>
          </w:rPr>
          <w:t>通风设计</w:t>
        </w:r>
        <w:r w:rsidR="00603286" w:rsidRPr="00603286">
          <w:rPr>
            <w:noProof/>
            <w:webHidden/>
            <w:sz w:val="24"/>
            <w:szCs w:val="24"/>
          </w:rPr>
          <w:tab/>
        </w:r>
        <w:r w:rsidR="00603286" w:rsidRPr="00603286">
          <w:rPr>
            <w:noProof/>
            <w:webHidden/>
            <w:sz w:val="24"/>
            <w:szCs w:val="24"/>
          </w:rPr>
          <w:fldChar w:fldCharType="begin"/>
        </w:r>
        <w:r w:rsidR="00603286" w:rsidRPr="00603286">
          <w:rPr>
            <w:noProof/>
            <w:webHidden/>
            <w:sz w:val="24"/>
            <w:szCs w:val="24"/>
          </w:rPr>
          <w:instrText xml:space="preserve"> PAGEREF _Toc110583798 \h </w:instrText>
        </w:r>
        <w:r w:rsidR="00603286" w:rsidRPr="00603286">
          <w:rPr>
            <w:noProof/>
            <w:webHidden/>
            <w:sz w:val="24"/>
            <w:szCs w:val="24"/>
          </w:rPr>
        </w:r>
        <w:r w:rsidR="00603286" w:rsidRPr="00603286">
          <w:rPr>
            <w:noProof/>
            <w:webHidden/>
            <w:sz w:val="24"/>
            <w:szCs w:val="24"/>
          </w:rPr>
          <w:fldChar w:fldCharType="separate"/>
        </w:r>
        <w:r w:rsidR="00603286" w:rsidRPr="00603286">
          <w:rPr>
            <w:noProof/>
            <w:webHidden/>
            <w:sz w:val="24"/>
            <w:szCs w:val="24"/>
          </w:rPr>
          <w:t>16</w:t>
        </w:r>
        <w:r w:rsidR="00603286" w:rsidRPr="00603286">
          <w:rPr>
            <w:noProof/>
            <w:webHidden/>
            <w:sz w:val="24"/>
            <w:szCs w:val="24"/>
          </w:rPr>
          <w:fldChar w:fldCharType="end"/>
        </w:r>
      </w:hyperlink>
    </w:p>
    <w:p w14:paraId="18432CC5" w14:textId="2E73B222" w:rsidR="00603286" w:rsidRPr="00603286" w:rsidRDefault="00F6554B" w:rsidP="00603286">
      <w:pPr>
        <w:pStyle w:val="21"/>
        <w:tabs>
          <w:tab w:val="right" w:leader="dot" w:pos="8494"/>
        </w:tabs>
        <w:spacing w:line="312" w:lineRule="auto"/>
        <w:rPr>
          <w:rFonts w:asciiTheme="minorHAnsi" w:eastAsiaTheme="minorEastAsia" w:hAnsiTheme="minorHAnsi" w:cstheme="minorBidi"/>
          <w:noProof/>
          <w:sz w:val="24"/>
          <w:szCs w:val="24"/>
        </w:rPr>
      </w:pPr>
      <w:hyperlink w:anchor="_Toc110583799" w:history="1">
        <w:r w:rsidR="00603286" w:rsidRPr="00603286">
          <w:rPr>
            <w:rStyle w:val="af7"/>
            <w:bCs/>
            <w:noProof/>
            <w:sz w:val="24"/>
            <w:szCs w:val="24"/>
          </w:rPr>
          <w:t xml:space="preserve">7.1  </w:t>
        </w:r>
        <w:r w:rsidR="00603286" w:rsidRPr="00603286">
          <w:rPr>
            <w:rStyle w:val="af7"/>
            <w:bCs/>
            <w:noProof/>
            <w:sz w:val="24"/>
            <w:szCs w:val="24"/>
          </w:rPr>
          <w:t>一般规定</w:t>
        </w:r>
        <w:r w:rsidR="00603286" w:rsidRPr="00603286">
          <w:rPr>
            <w:noProof/>
            <w:webHidden/>
            <w:sz w:val="24"/>
            <w:szCs w:val="24"/>
          </w:rPr>
          <w:tab/>
        </w:r>
        <w:r w:rsidR="00603286" w:rsidRPr="00603286">
          <w:rPr>
            <w:noProof/>
            <w:webHidden/>
            <w:sz w:val="24"/>
            <w:szCs w:val="24"/>
          </w:rPr>
          <w:fldChar w:fldCharType="begin"/>
        </w:r>
        <w:r w:rsidR="00603286" w:rsidRPr="00603286">
          <w:rPr>
            <w:noProof/>
            <w:webHidden/>
            <w:sz w:val="24"/>
            <w:szCs w:val="24"/>
          </w:rPr>
          <w:instrText xml:space="preserve"> PAGEREF _Toc110583799 \h </w:instrText>
        </w:r>
        <w:r w:rsidR="00603286" w:rsidRPr="00603286">
          <w:rPr>
            <w:noProof/>
            <w:webHidden/>
            <w:sz w:val="24"/>
            <w:szCs w:val="24"/>
          </w:rPr>
        </w:r>
        <w:r w:rsidR="00603286" w:rsidRPr="00603286">
          <w:rPr>
            <w:noProof/>
            <w:webHidden/>
            <w:sz w:val="24"/>
            <w:szCs w:val="24"/>
          </w:rPr>
          <w:fldChar w:fldCharType="separate"/>
        </w:r>
        <w:r w:rsidR="00603286" w:rsidRPr="00603286">
          <w:rPr>
            <w:noProof/>
            <w:webHidden/>
            <w:sz w:val="24"/>
            <w:szCs w:val="24"/>
          </w:rPr>
          <w:t>16</w:t>
        </w:r>
        <w:r w:rsidR="00603286" w:rsidRPr="00603286">
          <w:rPr>
            <w:noProof/>
            <w:webHidden/>
            <w:sz w:val="24"/>
            <w:szCs w:val="24"/>
          </w:rPr>
          <w:fldChar w:fldCharType="end"/>
        </w:r>
      </w:hyperlink>
    </w:p>
    <w:p w14:paraId="6419502A" w14:textId="7EC26054" w:rsidR="00603286" w:rsidRPr="00603286" w:rsidRDefault="00F6554B" w:rsidP="00603286">
      <w:pPr>
        <w:pStyle w:val="21"/>
        <w:tabs>
          <w:tab w:val="right" w:leader="dot" w:pos="8494"/>
        </w:tabs>
        <w:spacing w:line="312" w:lineRule="auto"/>
        <w:rPr>
          <w:rFonts w:asciiTheme="minorHAnsi" w:eastAsiaTheme="minorEastAsia" w:hAnsiTheme="minorHAnsi" w:cstheme="minorBidi"/>
          <w:noProof/>
          <w:sz w:val="24"/>
          <w:szCs w:val="24"/>
        </w:rPr>
      </w:pPr>
      <w:hyperlink w:anchor="_Toc110583800" w:history="1">
        <w:r w:rsidR="00603286" w:rsidRPr="00603286">
          <w:rPr>
            <w:rStyle w:val="af7"/>
            <w:bCs/>
            <w:noProof/>
            <w:sz w:val="24"/>
            <w:szCs w:val="24"/>
          </w:rPr>
          <w:t xml:space="preserve">7.2  </w:t>
        </w:r>
        <w:r w:rsidR="00603286" w:rsidRPr="00603286">
          <w:rPr>
            <w:rStyle w:val="af7"/>
            <w:bCs/>
            <w:noProof/>
            <w:sz w:val="24"/>
            <w:szCs w:val="24"/>
          </w:rPr>
          <w:t>通风方式</w:t>
        </w:r>
        <w:r w:rsidR="00603286" w:rsidRPr="00603286">
          <w:rPr>
            <w:noProof/>
            <w:webHidden/>
            <w:sz w:val="24"/>
            <w:szCs w:val="24"/>
          </w:rPr>
          <w:tab/>
        </w:r>
        <w:r w:rsidR="00603286" w:rsidRPr="00603286">
          <w:rPr>
            <w:noProof/>
            <w:webHidden/>
            <w:sz w:val="24"/>
            <w:szCs w:val="24"/>
          </w:rPr>
          <w:fldChar w:fldCharType="begin"/>
        </w:r>
        <w:r w:rsidR="00603286" w:rsidRPr="00603286">
          <w:rPr>
            <w:noProof/>
            <w:webHidden/>
            <w:sz w:val="24"/>
            <w:szCs w:val="24"/>
          </w:rPr>
          <w:instrText xml:space="preserve"> PAGEREF _Toc110583800 \h </w:instrText>
        </w:r>
        <w:r w:rsidR="00603286" w:rsidRPr="00603286">
          <w:rPr>
            <w:noProof/>
            <w:webHidden/>
            <w:sz w:val="24"/>
            <w:szCs w:val="24"/>
          </w:rPr>
        </w:r>
        <w:r w:rsidR="00603286" w:rsidRPr="00603286">
          <w:rPr>
            <w:noProof/>
            <w:webHidden/>
            <w:sz w:val="24"/>
            <w:szCs w:val="24"/>
          </w:rPr>
          <w:fldChar w:fldCharType="separate"/>
        </w:r>
        <w:r w:rsidR="00603286" w:rsidRPr="00603286">
          <w:rPr>
            <w:noProof/>
            <w:webHidden/>
            <w:sz w:val="24"/>
            <w:szCs w:val="24"/>
          </w:rPr>
          <w:t>16</w:t>
        </w:r>
        <w:r w:rsidR="00603286" w:rsidRPr="00603286">
          <w:rPr>
            <w:noProof/>
            <w:webHidden/>
            <w:sz w:val="24"/>
            <w:szCs w:val="24"/>
          </w:rPr>
          <w:fldChar w:fldCharType="end"/>
        </w:r>
      </w:hyperlink>
    </w:p>
    <w:p w14:paraId="3A2549DA" w14:textId="47949FED" w:rsidR="00603286" w:rsidRPr="00603286" w:rsidRDefault="00F6554B" w:rsidP="00603286">
      <w:pPr>
        <w:pStyle w:val="21"/>
        <w:tabs>
          <w:tab w:val="right" w:leader="dot" w:pos="8494"/>
        </w:tabs>
        <w:spacing w:line="312" w:lineRule="auto"/>
        <w:rPr>
          <w:rFonts w:asciiTheme="minorHAnsi" w:eastAsiaTheme="minorEastAsia" w:hAnsiTheme="minorHAnsi" w:cstheme="minorBidi"/>
          <w:noProof/>
          <w:sz w:val="24"/>
          <w:szCs w:val="24"/>
        </w:rPr>
      </w:pPr>
      <w:hyperlink w:anchor="_Toc110583801" w:history="1">
        <w:r w:rsidR="00603286" w:rsidRPr="00603286">
          <w:rPr>
            <w:rStyle w:val="af7"/>
            <w:bCs/>
            <w:noProof/>
            <w:sz w:val="24"/>
            <w:szCs w:val="24"/>
          </w:rPr>
          <w:t xml:space="preserve">7.3  </w:t>
        </w:r>
        <w:r w:rsidR="00603286" w:rsidRPr="00603286">
          <w:rPr>
            <w:rStyle w:val="af7"/>
            <w:bCs/>
            <w:noProof/>
            <w:sz w:val="24"/>
            <w:szCs w:val="24"/>
          </w:rPr>
          <w:t>风机选型与布置</w:t>
        </w:r>
        <w:r w:rsidR="00603286" w:rsidRPr="00603286">
          <w:rPr>
            <w:noProof/>
            <w:webHidden/>
            <w:sz w:val="24"/>
            <w:szCs w:val="24"/>
          </w:rPr>
          <w:tab/>
        </w:r>
        <w:r w:rsidR="00603286" w:rsidRPr="00603286">
          <w:rPr>
            <w:noProof/>
            <w:webHidden/>
            <w:sz w:val="24"/>
            <w:szCs w:val="24"/>
          </w:rPr>
          <w:fldChar w:fldCharType="begin"/>
        </w:r>
        <w:r w:rsidR="00603286" w:rsidRPr="00603286">
          <w:rPr>
            <w:noProof/>
            <w:webHidden/>
            <w:sz w:val="24"/>
            <w:szCs w:val="24"/>
          </w:rPr>
          <w:instrText xml:space="preserve"> PAGEREF _Toc110583801 \h </w:instrText>
        </w:r>
        <w:r w:rsidR="00603286" w:rsidRPr="00603286">
          <w:rPr>
            <w:noProof/>
            <w:webHidden/>
            <w:sz w:val="24"/>
            <w:szCs w:val="24"/>
          </w:rPr>
        </w:r>
        <w:r w:rsidR="00603286" w:rsidRPr="00603286">
          <w:rPr>
            <w:noProof/>
            <w:webHidden/>
            <w:sz w:val="24"/>
            <w:szCs w:val="24"/>
          </w:rPr>
          <w:fldChar w:fldCharType="separate"/>
        </w:r>
        <w:r w:rsidR="00603286" w:rsidRPr="00603286">
          <w:rPr>
            <w:noProof/>
            <w:webHidden/>
            <w:sz w:val="24"/>
            <w:szCs w:val="24"/>
          </w:rPr>
          <w:t>17</w:t>
        </w:r>
        <w:r w:rsidR="00603286" w:rsidRPr="00603286">
          <w:rPr>
            <w:noProof/>
            <w:webHidden/>
            <w:sz w:val="24"/>
            <w:szCs w:val="24"/>
          </w:rPr>
          <w:fldChar w:fldCharType="end"/>
        </w:r>
      </w:hyperlink>
    </w:p>
    <w:p w14:paraId="438F0DEE" w14:textId="48536DE1" w:rsidR="00603286" w:rsidRPr="00603286" w:rsidRDefault="00F6554B" w:rsidP="00603286">
      <w:pPr>
        <w:pStyle w:val="21"/>
        <w:tabs>
          <w:tab w:val="right" w:leader="dot" w:pos="8494"/>
        </w:tabs>
        <w:spacing w:line="312" w:lineRule="auto"/>
        <w:rPr>
          <w:rFonts w:asciiTheme="minorHAnsi" w:eastAsiaTheme="minorEastAsia" w:hAnsiTheme="minorHAnsi" w:cstheme="minorBidi"/>
          <w:noProof/>
          <w:sz w:val="24"/>
          <w:szCs w:val="24"/>
        </w:rPr>
      </w:pPr>
      <w:hyperlink w:anchor="_Toc110583802" w:history="1">
        <w:r w:rsidR="00603286" w:rsidRPr="00603286">
          <w:rPr>
            <w:rStyle w:val="af7"/>
            <w:bCs/>
            <w:noProof/>
            <w:sz w:val="24"/>
            <w:szCs w:val="24"/>
          </w:rPr>
          <w:t xml:space="preserve">7.4  </w:t>
        </w:r>
        <w:r w:rsidR="00603286" w:rsidRPr="00603286">
          <w:rPr>
            <w:rStyle w:val="af7"/>
            <w:bCs/>
            <w:noProof/>
            <w:sz w:val="24"/>
            <w:szCs w:val="24"/>
          </w:rPr>
          <w:t>污染物处理</w:t>
        </w:r>
        <w:r w:rsidR="00603286" w:rsidRPr="00603286">
          <w:rPr>
            <w:noProof/>
            <w:webHidden/>
            <w:sz w:val="24"/>
            <w:szCs w:val="24"/>
          </w:rPr>
          <w:tab/>
        </w:r>
        <w:r w:rsidR="00603286" w:rsidRPr="00603286">
          <w:rPr>
            <w:noProof/>
            <w:webHidden/>
            <w:sz w:val="24"/>
            <w:szCs w:val="24"/>
          </w:rPr>
          <w:fldChar w:fldCharType="begin"/>
        </w:r>
        <w:r w:rsidR="00603286" w:rsidRPr="00603286">
          <w:rPr>
            <w:noProof/>
            <w:webHidden/>
            <w:sz w:val="24"/>
            <w:szCs w:val="24"/>
          </w:rPr>
          <w:instrText xml:space="preserve"> PAGEREF _Toc110583802 \h </w:instrText>
        </w:r>
        <w:r w:rsidR="00603286" w:rsidRPr="00603286">
          <w:rPr>
            <w:noProof/>
            <w:webHidden/>
            <w:sz w:val="24"/>
            <w:szCs w:val="24"/>
          </w:rPr>
        </w:r>
        <w:r w:rsidR="00603286" w:rsidRPr="00603286">
          <w:rPr>
            <w:noProof/>
            <w:webHidden/>
            <w:sz w:val="24"/>
            <w:szCs w:val="24"/>
          </w:rPr>
          <w:fldChar w:fldCharType="separate"/>
        </w:r>
        <w:r w:rsidR="00603286" w:rsidRPr="00603286">
          <w:rPr>
            <w:noProof/>
            <w:webHidden/>
            <w:sz w:val="24"/>
            <w:szCs w:val="24"/>
          </w:rPr>
          <w:t>18</w:t>
        </w:r>
        <w:r w:rsidR="00603286" w:rsidRPr="00603286">
          <w:rPr>
            <w:noProof/>
            <w:webHidden/>
            <w:sz w:val="24"/>
            <w:szCs w:val="24"/>
          </w:rPr>
          <w:fldChar w:fldCharType="end"/>
        </w:r>
      </w:hyperlink>
    </w:p>
    <w:p w14:paraId="62164637" w14:textId="07EB53C1" w:rsidR="00603286" w:rsidRPr="00603286" w:rsidRDefault="00F6554B" w:rsidP="00603286">
      <w:pPr>
        <w:pStyle w:val="10"/>
        <w:tabs>
          <w:tab w:val="right" w:leader="dot" w:pos="8494"/>
        </w:tabs>
        <w:spacing w:line="312" w:lineRule="auto"/>
        <w:rPr>
          <w:rFonts w:asciiTheme="minorHAnsi" w:eastAsiaTheme="minorEastAsia" w:hAnsiTheme="minorHAnsi" w:cstheme="minorBidi"/>
          <w:noProof/>
          <w:sz w:val="24"/>
          <w:szCs w:val="24"/>
        </w:rPr>
      </w:pPr>
      <w:hyperlink w:anchor="_Toc110583803" w:history="1">
        <w:r w:rsidR="00603286" w:rsidRPr="00603286">
          <w:rPr>
            <w:rStyle w:val="af7"/>
            <w:noProof/>
            <w:sz w:val="24"/>
            <w:szCs w:val="24"/>
          </w:rPr>
          <w:t xml:space="preserve">8  </w:t>
        </w:r>
        <w:r w:rsidR="00603286" w:rsidRPr="00603286">
          <w:rPr>
            <w:rStyle w:val="af7"/>
            <w:noProof/>
            <w:sz w:val="24"/>
            <w:szCs w:val="24"/>
          </w:rPr>
          <w:t>给水排水设计</w:t>
        </w:r>
        <w:r w:rsidR="00603286" w:rsidRPr="00603286">
          <w:rPr>
            <w:noProof/>
            <w:webHidden/>
            <w:sz w:val="24"/>
            <w:szCs w:val="24"/>
          </w:rPr>
          <w:tab/>
        </w:r>
        <w:r w:rsidR="00603286" w:rsidRPr="00603286">
          <w:rPr>
            <w:noProof/>
            <w:webHidden/>
            <w:sz w:val="24"/>
            <w:szCs w:val="24"/>
          </w:rPr>
          <w:fldChar w:fldCharType="begin"/>
        </w:r>
        <w:r w:rsidR="00603286" w:rsidRPr="00603286">
          <w:rPr>
            <w:noProof/>
            <w:webHidden/>
            <w:sz w:val="24"/>
            <w:szCs w:val="24"/>
          </w:rPr>
          <w:instrText xml:space="preserve"> PAGEREF _Toc110583803 \h </w:instrText>
        </w:r>
        <w:r w:rsidR="00603286" w:rsidRPr="00603286">
          <w:rPr>
            <w:noProof/>
            <w:webHidden/>
            <w:sz w:val="24"/>
            <w:szCs w:val="24"/>
          </w:rPr>
        </w:r>
        <w:r w:rsidR="00603286" w:rsidRPr="00603286">
          <w:rPr>
            <w:noProof/>
            <w:webHidden/>
            <w:sz w:val="24"/>
            <w:szCs w:val="24"/>
          </w:rPr>
          <w:fldChar w:fldCharType="separate"/>
        </w:r>
        <w:r w:rsidR="00603286" w:rsidRPr="00603286">
          <w:rPr>
            <w:noProof/>
            <w:webHidden/>
            <w:sz w:val="24"/>
            <w:szCs w:val="24"/>
          </w:rPr>
          <w:t>20</w:t>
        </w:r>
        <w:r w:rsidR="00603286" w:rsidRPr="00603286">
          <w:rPr>
            <w:noProof/>
            <w:webHidden/>
            <w:sz w:val="24"/>
            <w:szCs w:val="24"/>
          </w:rPr>
          <w:fldChar w:fldCharType="end"/>
        </w:r>
      </w:hyperlink>
    </w:p>
    <w:p w14:paraId="0B909542" w14:textId="603E99EC" w:rsidR="00603286" w:rsidRPr="00603286" w:rsidRDefault="00F6554B" w:rsidP="00603286">
      <w:pPr>
        <w:pStyle w:val="21"/>
        <w:tabs>
          <w:tab w:val="right" w:leader="dot" w:pos="8494"/>
        </w:tabs>
        <w:spacing w:line="312" w:lineRule="auto"/>
        <w:rPr>
          <w:rFonts w:asciiTheme="minorHAnsi" w:eastAsiaTheme="minorEastAsia" w:hAnsiTheme="minorHAnsi" w:cstheme="minorBidi"/>
          <w:noProof/>
          <w:sz w:val="24"/>
          <w:szCs w:val="24"/>
        </w:rPr>
      </w:pPr>
      <w:hyperlink w:anchor="_Toc110583804" w:history="1">
        <w:r w:rsidR="00603286" w:rsidRPr="00603286">
          <w:rPr>
            <w:rStyle w:val="af7"/>
            <w:bCs/>
            <w:noProof/>
            <w:sz w:val="24"/>
            <w:szCs w:val="24"/>
          </w:rPr>
          <w:t xml:space="preserve">8.1  </w:t>
        </w:r>
        <w:r w:rsidR="00603286" w:rsidRPr="00603286">
          <w:rPr>
            <w:rStyle w:val="af7"/>
            <w:bCs/>
            <w:noProof/>
            <w:sz w:val="24"/>
            <w:szCs w:val="24"/>
          </w:rPr>
          <w:t>一般规定</w:t>
        </w:r>
        <w:r w:rsidR="00603286" w:rsidRPr="00603286">
          <w:rPr>
            <w:noProof/>
            <w:webHidden/>
            <w:sz w:val="24"/>
            <w:szCs w:val="24"/>
          </w:rPr>
          <w:tab/>
        </w:r>
        <w:r w:rsidR="00603286" w:rsidRPr="00603286">
          <w:rPr>
            <w:noProof/>
            <w:webHidden/>
            <w:sz w:val="24"/>
            <w:szCs w:val="24"/>
          </w:rPr>
          <w:fldChar w:fldCharType="begin"/>
        </w:r>
        <w:r w:rsidR="00603286" w:rsidRPr="00603286">
          <w:rPr>
            <w:noProof/>
            <w:webHidden/>
            <w:sz w:val="24"/>
            <w:szCs w:val="24"/>
          </w:rPr>
          <w:instrText xml:space="preserve"> PAGEREF _Toc110583804 \h </w:instrText>
        </w:r>
        <w:r w:rsidR="00603286" w:rsidRPr="00603286">
          <w:rPr>
            <w:noProof/>
            <w:webHidden/>
            <w:sz w:val="24"/>
            <w:szCs w:val="24"/>
          </w:rPr>
        </w:r>
        <w:r w:rsidR="00603286" w:rsidRPr="00603286">
          <w:rPr>
            <w:noProof/>
            <w:webHidden/>
            <w:sz w:val="24"/>
            <w:szCs w:val="24"/>
          </w:rPr>
          <w:fldChar w:fldCharType="separate"/>
        </w:r>
        <w:r w:rsidR="00603286" w:rsidRPr="00603286">
          <w:rPr>
            <w:noProof/>
            <w:webHidden/>
            <w:sz w:val="24"/>
            <w:szCs w:val="24"/>
          </w:rPr>
          <w:t>20</w:t>
        </w:r>
        <w:r w:rsidR="00603286" w:rsidRPr="00603286">
          <w:rPr>
            <w:noProof/>
            <w:webHidden/>
            <w:sz w:val="24"/>
            <w:szCs w:val="24"/>
          </w:rPr>
          <w:fldChar w:fldCharType="end"/>
        </w:r>
      </w:hyperlink>
    </w:p>
    <w:p w14:paraId="44BAC052" w14:textId="288DFB4F" w:rsidR="00603286" w:rsidRPr="00603286" w:rsidRDefault="00F6554B" w:rsidP="00603286">
      <w:pPr>
        <w:pStyle w:val="21"/>
        <w:tabs>
          <w:tab w:val="right" w:leader="dot" w:pos="8494"/>
        </w:tabs>
        <w:spacing w:line="312" w:lineRule="auto"/>
        <w:rPr>
          <w:rFonts w:asciiTheme="minorHAnsi" w:eastAsiaTheme="minorEastAsia" w:hAnsiTheme="minorHAnsi" w:cstheme="minorBidi"/>
          <w:noProof/>
          <w:sz w:val="24"/>
          <w:szCs w:val="24"/>
        </w:rPr>
      </w:pPr>
      <w:hyperlink w:anchor="_Toc110583805" w:history="1">
        <w:r w:rsidR="00603286" w:rsidRPr="00603286">
          <w:rPr>
            <w:rStyle w:val="af7"/>
            <w:bCs/>
            <w:noProof/>
            <w:sz w:val="24"/>
            <w:szCs w:val="24"/>
          </w:rPr>
          <w:t xml:space="preserve">8.2  </w:t>
        </w:r>
        <w:r w:rsidR="00603286" w:rsidRPr="00603286">
          <w:rPr>
            <w:rStyle w:val="af7"/>
            <w:bCs/>
            <w:noProof/>
            <w:sz w:val="24"/>
            <w:szCs w:val="24"/>
          </w:rPr>
          <w:t>给水设计</w:t>
        </w:r>
        <w:r w:rsidR="00603286" w:rsidRPr="00603286">
          <w:rPr>
            <w:noProof/>
            <w:webHidden/>
            <w:sz w:val="24"/>
            <w:szCs w:val="24"/>
          </w:rPr>
          <w:tab/>
        </w:r>
        <w:r w:rsidR="00603286" w:rsidRPr="00603286">
          <w:rPr>
            <w:noProof/>
            <w:webHidden/>
            <w:sz w:val="24"/>
            <w:szCs w:val="24"/>
          </w:rPr>
          <w:fldChar w:fldCharType="begin"/>
        </w:r>
        <w:r w:rsidR="00603286" w:rsidRPr="00603286">
          <w:rPr>
            <w:noProof/>
            <w:webHidden/>
            <w:sz w:val="24"/>
            <w:szCs w:val="24"/>
          </w:rPr>
          <w:instrText xml:space="preserve"> PAGEREF _Toc110583805 \h </w:instrText>
        </w:r>
        <w:r w:rsidR="00603286" w:rsidRPr="00603286">
          <w:rPr>
            <w:noProof/>
            <w:webHidden/>
            <w:sz w:val="24"/>
            <w:szCs w:val="24"/>
          </w:rPr>
        </w:r>
        <w:r w:rsidR="00603286" w:rsidRPr="00603286">
          <w:rPr>
            <w:noProof/>
            <w:webHidden/>
            <w:sz w:val="24"/>
            <w:szCs w:val="24"/>
          </w:rPr>
          <w:fldChar w:fldCharType="separate"/>
        </w:r>
        <w:r w:rsidR="00603286" w:rsidRPr="00603286">
          <w:rPr>
            <w:noProof/>
            <w:webHidden/>
            <w:sz w:val="24"/>
            <w:szCs w:val="24"/>
          </w:rPr>
          <w:t>20</w:t>
        </w:r>
        <w:r w:rsidR="00603286" w:rsidRPr="00603286">
          <w:rPr>
            <w:noProof/>
            <w:webHidden/>
            <w:sz w:val="24"/>
            <w:szCs w:val="24"/>
          </w:rPr>
          <w:fldChar w:fldCharType="end"/>
        </w:r>
      </w:hyperlink>
    </w:p>
    <w:p w14:paraId="4B70DE3C" w14:textId="2690FE9F" w:rsidR="00603286" w:rsidRPr="00603286" w:rsidRDefault="00F6554B" w:rsidP="00603286">
      <w:pPr>
        <w:pStyle w:val="21"/>
        <w:tabs>
          <w:tab w:val="right" w:leader="dot" w:pos="8494"/>
        </w:tabs>
        <w:spacing w:line="312" w:lineRule="auto"/>
        <w:rPr>
          <w:rFonts w:asciiTheme="minorHAnsi" w:eastAsiaTheme="minorEastAsia" w:hAnsiTheme="minorHAnsi" w:cstheme="minorBidi"/>
          <w:noProof/>
          <w:sz w:val="24"/>
          <w:szCs w:val="24"/>
        </w:rPr>
      </w:pPr>
      <w:hyperlink w:anchor="_Toc110583806" w:history="1">
        <w:r w:rsidR="00603286" w:rsidRPr="00603286">
          <w:rPr>
            <w:rStyle w:val="af7"/>
            <w:bCs/>
            <w:noProof/>
            <w:sz w:val="24"/>
            <w:szCs w:val="24"/>
          </w:rPr>
          <w:t xml:space="preserve">8.3  </w:t>
        </w:r>
        <w:r w:rsidR="00603286" w:rsidRPr="00603286">
          <w:rPr>
            <w:rStyle w:val="af7"/>
            <w:bCs/>
            <w:noProof/>
            <w:sz w:val="24"/>
            <w:szCs w:val="24"/>
          </w:rPr>
          <w:t>排水设计</w:t>
        </w:r>
        <w:r w:rsidR="00603286" w:rsidRPr="00603286">
          <w:rPr>
            <w:noProof/>
            <w:webHidden/>
            <w:sz w:val="24"/>
            <w:szCs w:val="24"/>
          </w:rPr>
          <w:tab/>
        </w:r>
        <w:r w:rsidR="00603286" w:rsidRPr="00603286">
          <w:rPr>
            <w:noProof/>
            <w:webHidden/>
            <w:sz w:val="24"/>
            <w:szCs w:val="24"/>
          </w:rPr>
          <w:fldChar w:fldCharType="begin"/>
        </w:r>
        <w:r w:rsidR="00603286" w:rsidRPr="00603286">
          <w:rPr>
            <w:noProof/>
            <w:webHidden/>
            <w:sz w:val="24"/>
            <w:szCs w:val="24"/>
          </w:rPr>
          <w:instrText xml:space="preserve"> PAGEREF _Toc110583806 \h </w:instrText>
        </w:r>
        <w:r w:rsidR="00603286" w:rsidRPr="00603286">
          <w:rPr>
            <w:noProof/>
            <w:webHidden/>
            <w:sz w:val="24"/>
            <w:szCs w:val="24"/>
          </w:rPr>
        </w:r>
        <w:r w:rsidR="00603286" w:rsidRPr="00603286">
          <w:rPr>
            <w:noProof/>
            <w:webHidden/>
            <w:sz w:val="24"/>
            <w:szCs w:val="24"/>
          </w:rPr>
          <w:fldChar w:fldCharType="separate"/>
        </w:r>
        <w:r w:rsidR="00603286" w:rsidRPr="00603286">
          <w:rPr>
            <w:noProof/>
            <w:webHidden/>
            <w:sz w:val="24"/>
            <w:szCs w:val="24"/>
          </w:rPr>
          <w:t>21</w:t>
        </w:r>
        <w:r w:rsidR="00603286" w:rsidRPr="00603286">
          <w:rPr>
            <w:noProof/>
            <w:webHidden/>
            <w:sz w:val="24"/>
            <w:szCs w:val="24"/>
          </w:rPr>
          <w:fldChar w:fldCharType="end"/>
        </w:r>
      </w:hyperlink>
    </w:p>
    <w:p w14:paraId="440A7279" w14:textId="03C28D25" w:rsidR="00603286" w:rsidRPr="00603286" w:rsidRDefault="00F6554B" w:rsidP="00603286">
      <w:pPr>
        <w:pStyle w:val="10"/>
        <w:tabs>
          <w:tab w:val="right" w:leader="dot" w:pos="8494"/>
        </w:tabs>
        <w:spacing w:line="312" w:lineRule="auto"/>
        <w:rPr>
          <w:rFonts w:asciiTheme="minorHAnsi" w:eastAsiaTheme="minorEastAsia" w:hAnsiTheme="minorHAnsi" w:cstheme="minorBidi"/>
          <w:noProof/>
          <w:sz w:val="24"/>
          <w:szCs w:val="24"/>
        </w:rPr>
      </w:pPr>
      <w:hyperlink w:anchor="_Toc110583807" w:history="1">
        <w:r w:rsidR="00603286" w:rsidRPr="00603286">
          <w:rPr>
            <w:rStyle w:val="af7"/>
            <w:noProof/>
            <w:sz w:val="24"/>
            <w:szCs w:val="24"/>
          </w:rPr>
          <w:t xml:space="preserve">9  </w:t>
        </w:r>
        <w:r w:rsidR="00603286" w:rsidRPr="00603286">
          <w:rPr>
            <w:rStyle w:val="af7"/>
            <w:noProof/>
            <w:sz w:val="24"/>
            <w:szCs w:val="24"/>
          </w:rPr>
          <w:t>噪声控制设计</w:t>
        </w:r>
        <w:r w:rsidR="00603286" w:rsidRPr="00603286">
          <w:rPr>
            <w:noProof/>
            <w:webHidden/>
            <w:sz w:val="24"/>
            <w:szCs w:val="24"/>
          </w:rPr>
          <w:tab/>
        </w:r>
        <w:r w:rsidR="00603286" w:rsidRPr="00603286">
          <w:rPr>
            <w:noProof/>
            <w:webHidden/>
            <w:sz w:val="24"/>
            <w:szCs w:val="24"/>
          </w:rPr>
          <w:fldChar w:fldCharType="begin"/>
        </w:r>
        <w:r w:rsidR="00603286" w:rsidRPr="00603286">
          <w:rPr>
            <w:noProof/>
            <w:webHidden/>
            <w:sz w:val="24"/>
            <w:szCs w:val="24"/>
          </w:rPr>
          <w:instrText xml:space="preserve"> PAGEREF _Toc110583807 \h </w:instrText>
        </w:r>
        <w:r w:rsidR="00603286" w:rsidRPr="00603286">
          <w:rPr>
            <w:noProof/>
            <w:webHidden/>
            <w:sz w:val="24"/>
            <w:szCs w:val="24"/>
          </w:rPr>
        </w:r>
        <w:r w:rsidR="00603286" w:rsidRPr="00603286">
          <w:rPr>
            <w:noProof/>
            <w:webHidden/>
            <w:sz w:val="24"/>
            <w:szCs w:val="24"/>
          </w:rPr>
          <w:fldChar w:fldCharType="separate"/>
        </w:r>
        <w:r w:rsidR="00603286" w:rsidRPr="00603286">
          <w:rPr>
            <w:noProof/>
            <w:webHidden/>
            <w:sz w:val="24"/>
            <w:szCs w:val="24"/>
          </w:rPr>
          <w:t>23</w:t>
        </w:r>
        <w:r w:rsidR="00603286" w:rsidRPr="00603286">
          <w:rPr>
            <w:noProof/>
            <w:webHidden/>
            <w:sz w:val="24"/>
            <w:szCs w:val="24"/>
          </w:rPr>
          <w:fldChar w:fldCharType="end"/>
        </w:r>
      </w:hyperlink>
    </w:p>
    <w:p w14:paraId="5FD65B28" w14:textId="39ABE3C3" w:rsidR="00603286" w:rsidRPr="00603286" w:rsidRDefault="00F6554B" w:rsidP="00603286">
      <w:pPr>
        <w:pStyle w:val="21"/>
        <w:tabs>
          <w:tab w:val="right" w:leader="dot" w:pos="8494"/>
        </w:tabs>
        <w:spacing w:line="312" w:lineRule="auto"/>
        <w:rPr>
          <w:rFonts w:asciiTheme="minorHAnsi" w:eastAsiaTheme="minorEastAsia" w:hAnsiTheme="minorHAnsi" w:cstheme="minorBidi"/>
          <w:noProof/>
          <w:sz w:val="24"/>
          <w:szCs w:val="24"/>
        </w:rPr>
      </w:pPr>
      <w:hyperlink w:anchor="_Toc110583808" w:history="1">
        <w:r w:rsidR="00603286" w:rsidRPr="00603286">
          <w:rPr>
            <w:rStyle w:val="af7"/>
            <w:bCs/>
            <w:noProof/>
            <w:sz w:val="24"/>
            <w:szCs w:val="24"/>
          </w:rPr>
          <w:t xml:space="preserve">9.1  </w:t>
        </w:r>
        <w:r w:rsidR="00603286" w:rsidRPr="00603286">
          <w:rPr>
            <w:rStyle w:val="af7"/>
            <w:bCs/>
            <w:noProof/>
            <w:sz w:val="24"/>
            <w:szCs w:val="24"/>
          </w:rPr>
          <w:t>一般规定</w:t>
        </w:r>
        <w:r w:rsidR="00603286" w:rsidRPr="00603286">
          <w:rPr>
            <w:noProof/>
            <w:webHidden/>
            <w:sz w:val="24"/>
            <w:szCs w:val="24"/>
          </w:rPr>
          <w:tab/>
        </w:r>
        <w:r w:rsidR="00603286" w:rsidRPr="00603286">
          <w:rPr>
            <w:noProof/>
            <w:webHidden/>
            <w:sz w:val="24"/>
            <w:szCs w:val="24"/>
          </w:rPr>
          <w:fldChar w:fldCharType="begin"/>
        </w:r>
        <w:r w:rsidR="00603286" w:rsidRPr="00603286">
          <w:rPr>
            <w:noProof/>
            <w:webHidden/>
            <w:sz w:val="24"/>
            <w:szCs w:val="24"/>
          </w:rPr>
          <w:instrText xml:space="preserve"> PAGEREF _Toc110583808 \h </w:instrText>
        </w:r>
        <w:r w:rsidR="00603286" w:rsidRPr="00603286">
          <w:rPr>
            <w:noProof/>
            <w:webHidden/>
            <w:sz w:val="24"/>
            <w:szCs w:val="24"/>
          </w:rPr>
        </w:r>
        <w:r w:rsidR="00603286" w:rsidRPr="00603286">
          <w:rPr>
            <w:noProof/>
            <w:webHidden/>
            <w:sz w:val="24"/>
            <w:szCs w:val="24"/>
          </w:rPr>
          <w:fldChar w:fldCharType="separate"/>
        </w:r>
        <w:r w:rsidR="00603286" w:rsidRPr="00603286">
          <w:rPr>
            <w:noProof/>
            <w:webHidden/>
            <w:sz w:val="24"/>
            <w:szCs w:val="24"/>
          </w:rPr>
          <w:t>23</w:t>
        </w:r>
        <w:r w:rsidR="00603286" w:rsidRPr="00603286">
          <w:rPr>
            <w:noProof/>
            <w:webHidden/>
            <w:sz w:val="24"/>
            <w:szCs w:val="24"/>
          </w:rPr>
          <w:fldChar w:fldCharType="end"/>
        </w:r>
      </w:hyperlink>
    </w:p>
    <w:p w14:paraId="3D73E725" w14:textId="3DA6EFC0" w:rsidR="00603286" w:rsidRPr="00603286" w:rsidRDefault="00F6554B" w:rsidP="00603286">
      <w:pPr>
        <w:pStyle w:val="21"/>
        <w:tabs>
          <w:tab w:val="right" w:leader="dot" w:pos="8494"/>
        </w:tabs>
        <w:spacing w:line="312" w:lineRule="auto"/>
        <w:rPr>
          <w:rFonts w:asciiTheme="minorHAnsi" w:eastAsiaTheme="minorEastAsia" w:hAnsiTheme="minorHAnsi" w:cstheme="minorBidi"/>
          <w:noProof/>
          <w:sz w:val="24"/>
          <w:szCs w:val="24"/>
        </w:rPr>
      </w:pPr>
      <w:hyperlink w:anchor="_Toc110583809" w:history="1">
        <w:r w:rsidR="00603286" w:rsidRPr="00603286">
          <w:rPr>
            <w:rStyle w:val="af7"/>
            <w:bCs/>
            <w:noProof/>
            <w:sz w:val="24"/>
            <w:szCs w:val="24"/>
          </w:rPr>
          <w:t xml:space="preserve">9.2  </w:t>
        </w:r>
        <w:r w:rsidR="00603286" w:rsidRPr="00603286">
          <w:rPr>
            <w:rStyle w:val="af7"/>
            <w:bCs/>
            <w:noProof/>
            <w:sz w:val="24"/>
            <w:szCs w:val="24"/>
          </w:rPr>
          <w:t>噪声评价</w:t>
        </w:r>
        <w:r w:rsidR="00603286" w:rsidRPr="00603286">
          <w:rPr>
            <w:noProof/>
            <w:webHidden/>
            <w:sz w:val="24"/>
            <w:szCs w:val="24"/>
          </w:rPr>
          <w:tab/>
        </w:r>
        <w:r w:rsidR="00603286" w:rsidRPr="00603286">
          <w:rPr>
            <w:noProof/>
            <w:webHidden/>
            <w:sz w:val="24"/>
            <w:szCs w:val="24"/>
          </w:rPr>
          <w:fldChar w:fldCharType="begin"/>
        </w:r>
        <w:r w:rsidR="00603286" w:rsidRPr="00603286">
          <w:rPr>
            <w:noProof/>
            <w:webHidden/>
            <w:sz w:val="24"/>
            <w:szCs w:val="24"/>
          </w:rPr>
          <w:instrText xml:space="preserve"> PAGEREF _Toc110583809 \h </w:instrText>
        </w:r>
        <w:r w:rsidR="00603286" w:rsidRPr="00603286">
          <w:rPr>
            <w:noProof/>
            <w:webHidden/>
            <w:sz w:val="24"/>
            <w:szCs w:val="24"/>
          </w:rPr>
        </w:r>
        <w:r w:rsidR="00603286" w:rsidRPr="00603286">
          <w:rPr>
            <w:noProof/>
            <w:webHidden/>
            <w:sz w:val="24"/>
            <w:szCs w:val="24"/>
          </w:rPr>
          <w:fldChar w:fldCharType="separate"/>
        </w:r>
        <w:r w:rsidR="00603286" w:rsidRPr="00603286">
          <w:rPr>
            <w:noProof/>
            <w:webHidden/>
            <w:sz w:val="24"/>
            <w:szCs w:val="24"/>
          </w:rPr>
          <w:t>23</w:t>
        </w:r>
        <w:r w:rsidR="00603286" w:rsidRPr="00603286">
          <w:rPr>
            <w:noProof/>
            <w:webHidden/>
            <w:sz w:val="24"/>
            <w:szCs w:val="24"/>
          </w:rPr>
          <w:fldChar w:fldCharType="end"/>
        </w:r>
      </w:hyperlink>
    </w:p>
    <w:p w14:paraId="22775993" w14:textId="67BEC55B" w:rsidR="00603286" w:rsidRPr="00603286" w:rsidRDefault="00F6554B" w:rsidP="00603286">
      <w:pPr>
        <w:pStyle w:val="21"/>
        <w:tabs>
          <w:tab w:val="right" w:leader="dot" w:pos="8494"/>
        </w:tabs>
        <w:spacing w:line="312" w:lineRule="auto"/>
        <w:rPr>
          <w:rFonts w:asciiTheme="minorHAnsi" w:eastAsiaTheme="minorEastAsia" w:hAnsiTheme="minorHAnsi" w:cstheme="minorBidi"/>
          <w:noProof/>
          <w:sz w:val="24"/>
          <w:szCs w:val="24"/>
        </w:rPr>
      </w:pPr>
      <w:hyperlink w:anchor="_Toc110583810" w:history="1">
        <w:r w:rsidR="00603286" w:rsidRPr="00603286">
          <w:rPr>
            <w:rStyle w:val="af7"/>
            <w:bCs/>
            <w:noProof/>
            <w:sz w:val="24"/>
            <w:szCs w:val="24"/>
          </w:rPr>
          <w:t xml:space="preserve">9.3  </w:t>
        </w:r>
        <w:r w:rsidR="00603286" w:rsidRPr="00603286">
          <w:rPr>
            <w:rStyle w:val="af7"/>
            <w:bCs/>
            <w:noProof/>
            <w:sz w:val="24"/>
            <w:szCs w:val="24"/>
          </w:rPr>
          <w:t>吸声设计</w:t>
        </w:r>
        <w:r w:rsidR="00603286" w:rsidRPr="00603286">
          <w:rPr>
            <w:noProof/>
            <w:webHidden/>
            <w:sz w:val="24"/>
            <w:szCs w:val="24"/>
          </w:rPr>
          <w:tab/>
        </w:r>
        <w:r w:rsidR="00603286" w:rsidRPr="00603286">
          <w:rPr>
            <w:noProof/>
            <w:webHidden/>
            <w:sz w:val="24"/>
            <w:szCs w:val="24"/>
          </w:rPr>
          <w:fldChar w:fldCharType="begin"/>
        </w:r>
        <w:r w:rsidR="00603286" w:rsidRPr="00603286">
          <w:rPr>
            <w:noProof/>
            <w:webHidden/>
            <w:sz w:val="24"/>
            <w:szCs w:val="24"/>
          </w:rPr>
          <w:instrText xml:space="preserve"> PAGEREF _Toc110583810 \h </w:instrText>
        </w:r>
        <w:r w:rsidR="00603286" w:rsidRPr="00603286">
          <w:rPr>
            <w:noProof/>
            <w:webHidden/>
            <w:sz w:val="24"/>
            <w:szCs w:val="24"/>
          </w:rPr>
        </w:r>
        <w:r w:rsidR="00603286" w:rsidRPr="00603286">
          <w:rPr>
            <w:noProof/>
            <w:webHidden/>
            <w:sz w:val="24"/>
            <w:szCs w:val="24"/>
          </w:rPr>
          <w:fldChar w:fldCharType="separate"/>
        </w:r>
        <w:r w:rsidR="00603286" w:rsidRPr="00603286">
          <w:rPr>
            <w:noProof/>
            <w:webHidden/>
            <w:sz w:val="24"/>
            <w:szCs w:val="24"/>
          </w:rPr>
          <w:t>24</w:t>
        </w:r>
        <w:r w:rsidR="00603286" w:rsidRPr="00603286">
          <w:rPr>
            <w:noProof/>
            <w:webHidden/>
            <w:sz w:val="24"/>
            <w:szCs w:val="24"/>
          </w:rPr>
          <w:fldChar w:fldCharType="end"/>
        </w:r>
      </w:hyperlink>
    </w:p>
    <w:p w14:paraId="57B41BCA" w14:textId="0351D1FC" w:rsidR="00603286" w:rsidRPr="00603286" w:rsidRDefault="00F6554B" w:rsidP="00603286">
      <w:pPr>
        <w:pStyle w:val="21"/>
        <w:tabs>
          <w:tab w:val="right" w:leader="dot" w:pos="8494"/>
        </w:tabs>
        <w:spacing w:line="312" w:lineRule="auto"/>
        <w:rPr>
          <w:rFonts w:asciiTheme="minorHAnsi" w:eastAsiaTheme="minorEastAsia" w:hAnsiTheme="minorHAnsi" w:cstheme="minorBidi"/>
          <w:noProof/>
          <w:sz w:val="24"/>
          <w:szCs w:val="24"/>
        </w:rPr>
      </w:pPr>
      <w:hyperlink w:anchor="_Toc110583811" w:history="1">
        <w:r w:rsidR="00603286" w:rsidRPr="00603286">
          <w:rPr>
            <w:rStyle w:val="af7"/>
            <w:bCs/>
            <w:noProof/>
            <w:sz w:val="24"/>
            <w:szCs w:val="24"/>
          </w:rPr>
          <w:t xml:space="preserve">9.4  </w:t>
        </w:r>
        <w:r w:rsidR="00603286" w:rsidRPr="00603286">
          <w:rPr>
            <w:rStyle w:val="af7"/>
            <w:bCs/>
            <w:noProof/>
            <w:sz w:val="24"/>
            <w:szCs w:val="24"/>
          </w:rPr>
          <w:t>隔声设计</w:t>
        </w:r>
        <w:r w:rsidR="00603286" w:rsidRPr="00603286">
          <w:rPr>
            <w:noProof/>
            <w:webHidden/>
            <w:sz w:val="24"/>
            <w:szCs w:val="24"/>
          </w:rPr>
          <w:tab/>
        </w:r>
        <w:r w:rsidR="00603286" w:rsidRPr="00603286">
          <w:rPr>
            <w:noProof/>
            <w:webHidden/>
            <w:sz w:val="24"/>
            <w:szCs w:val="24"/>
          </w:rPr>
          <w:fldChar w:fldCharType="begin"/>
        </w:r>
        <w:r w:rsidR="00603286" w:rsidRPr="00603286">
          <w:rPr>
            <w:noProof/>
            <w:webHidden/>
            <w:sz w:val="24"/>
            <w:szCs w:val="24"/>
          </w:rPr>
          <w:instrText xml:space="preserve"> PAGEREF _Toc110583811 \h </w:instrText>
        </w:r>
        <w:r w:rsidR="00603286" w:rsidRPr="00603286">
          <w:rPr>
            <w:noProof/>
            <w:webHidden/>
            <w:sz w:val="24"/>
            <w:szCs w:val="24"/>
          </w:rPr>
        </w:r>
        <w:r w:rsidR="00603286" w:rsidRPr="00603286">
          <w:rPr>
            <w:noProof/>
            <w:webHidden/>
            <w:sz w:val="24"/>
            <w:szCs w:val="24"/>
          </w:rPr>
          <w:fldChar w:fldCharType="separate"/>
        </w:r>
        <w:r w:rsidR="00603286" w:rsidRPr="00603286">
          <w:rPr>
            <w:noProof/>
            <w:webHidden/>
            <w:sz w:val="24"/>
            <w:szCs w:val="24"/>
          </w:rPr>
          <w:t>25</w:t>
        </w:r>
        <w:r w:rsidR="00603286" w:rsidRPr="00603286">
          <w:rPr>
            <w:noProof/>
            <w:webHidden/>
            <w:sz w:val="24"/>
            <w:szCs w:val="24"/>
          </w:rPr>
          <w:fldChar w:fldCharType="end"/>
        </w:r>
      </w:hyperlink>
    </w:p>
    <w:p w14:paraId="339B07D9" w14:textId="5E2B7EE9" w:rsidR="00603286" w:rsidRPr="00603286" w:rsidRDefault="00F6554B" w:rsidP="00603286">
      <w:pPr>
        <w:pStyle w:val="10"/>
        <w:tabs>
          <w:tab w:val="right" w:leader="dot" w:pos="8494"/>
        </w:tabs>
        <w:spacing w:line="312" w:lineRule="auto"/>
        <w:rPr>
          <w:rFonts w:asciiTheme="minorHAnsi" w:eastAsiaTheme="minorEastAsia" w:hAnsiTheme="minorHAnsi" w:cstheme="minorBidi"/>
          <w:noProof/>
          <w:sz w:val="24"/>
          <w:szCs w:val="24"/>
        </w:rPr>
      </w:pPr>
      <w:hyperlink w:anchor="_Toc110583812" w:history="1">
        <w:r w:rsidR="00603286" w:rsidRPr="00603286">
          <w:rPr>
            <w:rStyle w:val="af7"/>
            <w:noProof/>
            <w:sz w:val="24"/>
            <w:szCs w:val="24"/>
          </w:rPr>
          <w:t xml:space="preserve">10  </w:t>
        </w:r>
        <w:r w:rsidR="00603286" w:rsidRPr="00603286">
          <w:rPr>
            <w:rStyle w:val="af7"/>
            <w:noProof/>
            <w:sz w:val="24"/>
            <w:szCs w:val="24"/>
          </w:rPr>
          <w:t>监控系统设计</w:t>
        </w:r>
        <w:r w:rsidR="00603286" w:rsidRPr="00603286">
          <w:rPr>
            <w:noProof/>
            <w:webHidden/>
            <w:sz w:val="24"/>
            <w:szCs w:val="24"/>
          </w:rPr>
          <w:tab/>
        </w:r>
        <w:r w:rsidR="00603286" w:rsidRPr="00603286">
          <w:rPr>
            <w:noProof/>
            <w:webHidden/>
            <w:sz w:val="24"/>
            <w:szCs w:val="24"/>
          </w:rPr>
          <w:fldChar w:fldCharType="begin"/>
        </w:r>
        <w:r w:rsidR="00603286" w:rsidRPr="00603286">
          <w:rPr>
            <w:noProof/>
            <w:webHidden/>
            <w:sz w:val="24"/>
            <w:szCs w:val="24"/>
          </w:rPr>
          <w:instrText xml:space="preserve"> PAGEREF _Toc110583812 \h </w:instrText>
        </w:r>
        <w:r w:rsidR="00603286" w:rsidRPr="00603286">
          <w:rPr>
            <w:noProof/>
            <w:webHidden/>
            <w:sz w:val="24"/>
            <w:szCs w:val="24"/>
          </w:rPr>
        </w:r>
        <w:r w:rsidR="00603286" w:rsidRPr="00603286">
          <w:rPr>
            <w:noProof/>
            <w:webHidden/>
            <w:sz w:val="24"/>
            <w:szCs w:val="24"/>
          </w:rPr>
          <w:fldChar w:fldCharType="separate"/>
        </w:r>
        <w:r w:rsidR="00603286" w:rsidRPr="00603286">
          <w:rPr>
            <w:noProof/>
            <w:webHidden/>
            <w:sz w:val="24"/>
            <w:szCs w:val="24"/>
          </w:rPr>
          <w:t>26</w:t>
        </w:r>
        <w:r w:rsidR="00603286" w:rsidRPr="00603286">
          <w:rPr>
            <w:noProof/>
            <w:webHidden/>
            <w:sz w:val="24"/>
            <w:szCs w:val="24"/>
          </w:rPr>
          <w:fldChar w:fldCharType="end"/>
        </w:r>
      </w:hyperlink>
    </w:p>
    <w:p w14:paraId="5D88E626" w14:textId="5CD70299" w:rsidR="00603286" w:rsidRPr="00603286" w:rsidRDefault="00F6554B" w:rsidP="00603286">
      <w:pPr>
        <w:pStyle w:val="21"/>
        <w:tabs>
          <w:tab w:val="right" w:leader="dot" w:pos="8494"/>
        </w:tabs>
        <w:spacing w:line="312" w:lineRule="auto"/>
        <w:rPr>
          <w:rFonts w:asciiTheme="minorHAnsi" w:eastAsiaTheme="minorEastAsia" w:hAnsiTheme="minorHAnsi" w:cstheme="minorBidi"/>
          <w:noProof/>
          <w:sz w:val="24"/>
          <w:szCs w:val="24"/>
        </w:rPr>
      </w:pPr>
      <w:hyperlink w:anchor="_Toc110583813" w:history="1">
        <w:r w:rsidR="00603286" w:rsidRPr="00603286">
          <w:rPr>
            <w:rStyle w:val="af7"/>
            <w:bCs/>
            <w:noProof/>
            <w:sz w:val="24"/>
            <w:szCs w:val="24"/>
          </w:rPr>
          <w:t xml:space="preserve">10.1  </w:t>
        </w:r>
        <w:r w:rsidR="00603286" w:rsidRPr="00603286">
          <w:rPr>
            <w:rStyle w:val="af7"/>
            <w:bCs/>
            <w:noProof/>
            <w:sz w:val="24"/>
            <w:szCs w:val="24"/>
          </w:rPr>
          <w:t>一般规定</w:t>
        </w:r>
        <w:r w:rsidR="00603286" w:rsidRPr="00603286">
          <w:rPr>
            <w:noProof/>
            <w:webHidden/>
            <w:sz w:val="24"/>
            <w:szCs w:val="24"/>
          </w:rPr>
          <w:tab/>
        </w:r>
        <w:r w:rsidR="00603286" w:rsidRPr="00603286">
          <w:rPr>
            <w:noProof/>
            <w:webHidden/>
            <w:sz w:val="24"/>
            <w:szCs w:val="24"/>
          </w:rPr>
          <w:fldChar w:fldCharType="begin"/>
        </w:r>
        <w:r w:rsidR="00603286" w:rsidRPr="00603286">
          <w:rPr>
            <w:noProof/>
            <w:webHidden/>
            <w:sz w:val="24"/>
            <w:szCs w:val="24"/>
          </w:rPr>
          <w:instrText xml:space="preserve"> PAGEREF _Toc110583813 \h </w:instrText>
        </w:r>
        <w:r w:rsidR="00603286" w:rsidRPr="00603286">
          <w:rPr>
            <w:noProof/>
            <w:webHidden/>
            <w:sz w:val="24"/>
            <w:szCs w:val="24"/>
          </w:rPr>
        </w:r>
        <w:r w:rsidR="00603286" w:rsidRPr="00603286">
          <w:rPr>
            <w:noProof/>
            <w:webHidden/>
            <w:sz w:val="24"/>
            <w:szCs w:val="24"/>
          </w:rPr>
          <w:fldChar w:fldCharType="separate"/>
        </w:r>
        <w:r w:rsidR="00603286" w:rsidRPr="00603286">
          <w:rPr>
            <w:noProof/>
            <w:webHidden/>
            <w:sz w:val="24"/>
            <w:szCs w:val="24"/>
          </w:rPr>
          <w:t>26</w:t>
        </w:r>
        <w:r w:rsidR="00603286" w:rsidRPr="00603286">
          <w:rPr>
            <w:noProof/>
            <w:webHidden/>
            <w:sz w:val="24"/>
            <w:szCs w:val="24"/>
          </w:rPr>
          <w:fldChar w:fldCharType="end"/>
        </w:r>
      </w:hyperlink>
    </w:p>
    <w:p w14:paraId="67F2233B" w14:textId="2F1107A7" w:rsidR="00603286" w:rsidRPr="00603286" w:rsidRDefault="00F6554B" w:rsidP="00603286">
      <w:pPr>
        <w:pStyle w:val="21"/>
        <w:tabs>
          <w:tab w:val="right" w:leader="dot" w:pos="8494"/>
        </w:tabs>
        <w:spacing w:line="312" w:lineRule="auto"/>
        <w:rPr>
          <w:rFonts w:asciiTheme="minorHAnsi" w:eastAsiaTheme="minorEastAsia" w:hAnsiTheme="minorHAnsi" w:cstheme="minorBidi"/>
          <w:noProof/>
          <w:sz w:val="24"/>
          <w:szCs w:val="24"/>
        </w:rPr>
      </w:pPr>
      <w:hyperlink w:anchor="_Toc110583814" w:history="1">
        <w:r w:rsidR="00603286" w:rsidRPr="00603286">
          <w:rPr>
            <w:rStyle w:val="af7"/>
            <w:bCs/>
            <w:noProof/>
            <w:sz w:val="24"/>
            <w:szCs w:val="24"/>
          </w:rPr>
          <w:t xml:space="preserve">10.2  </w:t>
        </w:r>
        <w:r w:rsidR="00603286" w:rsidRPr="00603286">
          <w:rPr>
            <w:rStyle w:val="af7"/>
            <w:bCs/>
            <w:noProof/>
            <w:sz w:val="24"/>
            <w:szCs w:val="24"/>
          </w:rPr>
          <w:t>中央控制系统设计</w:t>
        </w:r>
        <w:r w:rsidR="00603286" w:rsidRPr="00603286">
          <w:rPr>
            <w:noProof/>
            <w:webHidden/>
            <w:sz w:val="24"/>
            <w:szCs w:val="24"/>
          </w:rPr>
          <w:tab/>
        </w:r>
        <w:r w:rsidR="00603286" w:rsidRPr="00603286">
          <w:rPr>
            <w:noProof/>
            <w:webHidden/>
            <w:sz w:val="24"/>
            <w:szCs w:val="24"/>
          </w:rPr>
          <w:fldChar w:fldCharType="begin"/>
        </w:r>
        <w:r w:rsidR="00603286" w:rsidRPr="00603286">
          <w:rPr>
            <w:noProof/>
            <w:webHidden/>
            <w:sz w:val="24"/>
            <w:szCs w:val="24"/>
          </w:rPr>
          <w:instrText xml:space="preserve"> PAGEREF _Toc110583814 \h </w:instrText>
        </w:r>
        <w:r w:rsidR="00603286" w:rsidRPr="00603286">
          <w:rPr>
            <w:noProof/>
            <w:webHidden/>
            <w:sz w:val="24"/>
            <w:szCs w:val="24"/>
          </w:rPr>
        </w:r>
        <w:r w:rsidR="00603286" w:rsidRPr="00603286">
          <w:rPr>
            <w:noProof/>
            <w:webHidden/>
            <w:sz w:val="24"/>
            <w:szCs w:val="24"/>
          </w:rPr>
          <w:fldChar w:fldCharType="separate"/>
        </w:r>
        <w:r w:rsidR="00603286" w:rsidRPr="00603286">
          <w:rPr>
            <w:noProof/>
            <w:webHidden/>
            <w:sz w:val="24"/>
            <w:szCs w:val="24"/>
          </w:rPr>
          <w:t>26</w:t>
        </w:r>
        <w:r w:rsidR="00603286" w:rsidRPr="00603286">
          <w:rPr>
            <w:noProof/>
            <w:webHidden/>
            <w:sz w:val="24"/>
            <w:szCs w:val="24"/>
          </w:rPr>
          <w:fldChar w:fldCharType="end"/>
        </w:r>
      </w:hyperlink>
    </w:p>
    <w:p w14:paraId="4F3E900F" w14:textId="195E6855" w:rsidR="00603286" w:rsidRPr="00603286" w:rsidRDefault="00F6554B" w:rsidP="00603286">
      <w:pPr>
        <w:pStyle w:val="21"/>
        <w:tabs>
          <w:tab w:val="right" w:leader="dot" w:pos="8494"/>
        </w:tabs>
        <w:spacing w:line="312" w:lineRule="auto"/>
        <w:rPr>
          <w:rFonts w:asciiTheme="minorHAnsi" w:eastAsiaTheme="minorEastAsia" w:hAnsiTheme="minorHAnsi" w:cstheme="minorBidi"/>
          <w:noProof/>
          <w:sz w:val="24"/>
          <w:szCs w:val="24"/>
        </w:rPr>
      </w:pPr>
      <w:hyperlink w:anchor="_Toc110583815" w:history="1">
        <w:r w:rsidR="00603286" w:rsidRPr="00603286">
          <w:rPr>
            <w:rStyle w:val="af7"/>
            <w:bCs/>
            <w:noProof/>
            <w:sz w:val="24"/>
            <w:szCs w:val="24"/>
          </w:rPr>
          <w:t xml:space="preserve">10.3  </w:t>
        </w:r>
        <w:r w:rsidR="00603286" w:rsidRPr="00603286">
          <w:rPr>
            <w:rStyle w:val="af7"/>
            <w:bCs/>
            <w:noProof/>
            <w:sz w:val="24"/>
            <w:szCs w:val="24"/>
          </w:rPr>
          <w:t>交通监控与环境监测</w:t>
        </w:r>
        <w:r w:rsidR="00603286" w:rsidRPr="00603286">
          <w:rPr>
            <w:noProof/>
            <w:webHidden/>
            <w:sz w:val="24"/>
            <w:szCs w:val="24"/>
          </w:rPr>
          <w:tab/>
        </w:r>
        <w:r w:rsidR="00603286" w:rsidRPr="00603286">
          <w:rPr>
            <w:noProof/>
            <w:webHidden/>
            <w:sz w:val="24"/>
            <w:szCs w:val="24"/>
          </w:rPr>
          <w:fldChar w:fldCharType="begin"/>
        </w:r>
        <w:r w:rsidR="00603286" w:rsidRPr="00603286">
          <w:rPr>
            <w:noProof/>
            <w:webHidden/>
            <w:sz w:val="24"/>
            <w:szCs w:val="24"/>
          </w:rPr>
          <w:instrText xml:space="preserve"> PAGEREF _Toc110583815 \h </w:instrText>
        </w:r>
        <w:r w:rsidR="00603286" w:rsidRPr="00603286">
          <w:rPr>
            <w:noProof/>
            <w:webHidden/>
            <w:sz w:val="24"/>
            <w:szCs w:val="24"/>
          </w:rPr>
        </w:r>
        <w:r w:rsidR="00603286" w:rsidRPr="00603286">
          <w:rPr>
            <w:noProof/>
            <w:webHidden/>
            <w:sz w:val="24"/>
            <w:szCs w:val="24"/>
          </w:rPr>
          <w:fldChar w:fldCharType="separate"/>
        </w:r>
        <w:r w:rsidR="00603286" w:rsidRPr="00603286">
          <w:rPr>
            <w:noProof/>
            <w:webHidden/>
            <w:sz w:val="24"/>
            <w:szCs w:val="24"/>
          </w:rPr>
          <w:t>27</w:t>
        </w:r>
        <w:r w:rsidR="00603286" w:rsidRPr="00603286">
          <w:rPr>
            <w:noProof/>
            <w:webHidden/>
            <w:sz w:val="24"/>
            <w:szCs w:val="24"/>
          </w:rPr>
          <w:fldChar w:fldCharType="end"/>
        </w:r>
      </w:hyperlink>
    </w:p>
    <w:p w14:paraId="2E29726E" w14:textId="4074BD62" w:rsidR="00603286" w:rsidRPr="00603286" w:rsidRDefault="00F6554B" w:rsidP="00603286">
      <w:pPr>
        <w:pStyle w:val="21"/>
        <w:tabs>
          <w:tab w:val="right" w:leader="dot" w:pos="8494"/>
        </w:tabs>
        <w:spacing w:line="312" w:lineRule="auto"/>
        <w:rPr>
          <w:rFonts w:asciiTheme="minorHAnsi" w:eastAsiaTheme="minorEastAsia" w:hAnsiTheme="minorHAnsi" w:cstheme="minorBidi"/>
          <w:noProof/>
          <w:sz w:val="24"/>
          <w:szCs w:val="24"/>
        </w:rPr>
      </w:pPr>
      <w:hyperlink w:anchor="_Toc110583816" w:history="1">
        <w:r w:rsidR="00603286" w:rsidRPr="00603286">
          <w:rPr>
            <w:rStyle w:val="af7"/>
            <w:bCs/>
            <w:noProof/>
            <w:sz w:val="24"/>
            <w:szCs w:val="24"/>
          </w:rPr>
          <w:t xml:space="preserve">10.4  </w:t>
        </w:r>
        <w:r w:rsidR="00603286" w:rsidRPr="00603286">
          <w:rPr>
            <w:rStyle w:val="af7"/>
            <w:bCs/>
            <w:noProof/>
            <w:sz w:val="24"/>
            <w:szCs w:val="24"/>
          </w:rPr>
          <w:t>照明控制</w:t>
        </w:r>
        <w:r w:rsidR="00603286" w:rsidRPr="00603286">
          <w:rPr>
            <w:noProof/>
            <w:webHidden/>
            <w:sz w:val="24"/>
            <w:szCs w:val="24"/>
          </w:rPr>
          <w:tab/>
        </w:r>
        <w:r w:rsidR="00603286" w:rsidRPr="00603286">
          <w:rPr>
            <w:noProof/>
            <w:webHidden/>
            <w:sz w:val="24"/>
            <w:szCs w:val="24"/>
          </w:rPr>
          <w:fldChar w:fldCharType="begin"/>
        </w:r>
        <w:r w:rsidR="00603286" w:rsidRPr="00603286">
          <w:rPr>
            <w:noProof/>
            <w:webHidden/>
            <w:sz w:val="24"/>
            <w:szCs w:val="24"/>
          </w:rPr>
          <w:instrText xml:space="preserve"> PAGEREF _Toc110583816 \h </w:instrText>
        </w:r>
        <w:r w:rsidR="00603286" w:rsidRPr="00603286">
          <w:rPr>
            <w:noProof/>
            <w:webHidden/>
            <w:sz w:val="24"/>
            <w:szCs w:val="24"/>
          </w:rPr>
        </w:r>
        <w:r w:rsidR="00603286" w:rsidRPr="00603286">
          <w:rPr>
            <w:noProof/>
            <w:webHidden/>
            <w:sz w:val="24"/>
            <w:szCs w:val="24"/>
          </w:rPr>
          <w:fldChar w:fldCharType="separate"/>
        </w:r>
        <w:r w:rsidR="00603286" w:rsidRPr="00603286">
          <w:rPr>
            <w:noProof/>
            <w:webHidden/>
            <w:sz w:val="24"/>
            <w:szCs w:val="24"/>
          </w:rPr>
          <w:t>28</w:t>
        </w:r>
        <w:r w:rsidR="00603286" w:rsidRPr="00603286">
          <w:rPr>
            <w:noProof/>
            <w:webHidden/>
            <w:sz w:val="24"/>
            <w:szCs w:val="24"/>
          </w:rPr>
          <w:fldChar w:fldCharType="end"/>
        </w:r>
      </w:hyperlink>
    </w:p>
    <w:p w14:paraId="0717BDC8" w14:textId="1A5607A7" w:rsidR="00603286" w:rsidRPr="00603286" w:rsidRDefault="00F6554B" w:rsidP="00603286">
      <w:pPr>
        <w:pStyle w:val="21"/>
        <w:tabs>
          <w:tab w:val="right" w:leader="dot" w:pos="8494"/>
        </w:tabs>
        <w:spacing w:line="312" w:lineRule="auto"/>
        <w:rPr>
          <w:rFonts w:asciiTheme="minorHAnsi" w:eastAsiaTheme="minorEastAsia" w:hAnsiTheme="minorHAnsi" w:cstheme="minorBidi"/>
          <w:noProof/>
          <w:sz w:val="24"/>
          <w:szCs w:val="24"/>
        </w:rPr>
      </w:pPr>
      <w:hyperlink w:anchor="_Toc110583817" w:history="1">
        <w:r w:rsidR="00603286" w:rsidRPr="00603286">
          <w:rPr>
            <w:rStyle w:val="af7"/>
            <w:bCs/>
            <w:noProof/>
            <w:sz w:val="24"/>
            <w:szCs w:val="24"/>
          </w:rPr>
          <w:t xml:space="preserve">10.5  </w:t>
        </w:r>
        <w:r w:rsidR="00603286" w:rsidRPr="00603286">
          <w:rPr>
            <w:rStyle w:val="af7"/>
            <w:bCs/>
            <w:noProof/>
            <w:sz w:val="24"/>
            <w:szCs w:val="24"/>
          </w:rPr>
          <w:t>通风控制</w:t>
        </w:r>
        <w:r w:rsidR="00603286" w:rsidRPr="00603286">
          <w:rPr>
            <w:noProof/>
            <w:webHidden/>
            <w:sz w:val="24"/>
            <w:szCs w:val="24"/>
          </w:rPr>
          <w:tab/>
        </w:r>
        <w:r w:rsidR="00603286" w:rsidRPr="00603286">
          <w:rPr>
            <w:noProof/>
            <w:webHidden/>
            <w:sz w:val="24"/>
            <w:szCs w:val="24"/>
          </w:rPr>
          <w:fldChar w:fldCharType="begin"/>
        </w:r>
        <w:r w:rsidR="00603286" w:rsidRPr="00603286">
          <w:rPr>
            <w:noProof/>
            <w:webHidden/>
            <w:sz w:val="24"/>
            <w:szCs w:val="24"/>
          </w:rPr>
          <w:instrText xml:space="preserve"> PAGEREF _Toc110583817 \h </w:instrText>
        </w:r>
        <w:r w:rsidR="00603286" w:rsidRPr="00603286">
          <w:rPr>
            <w:noProof/>
            <w:webHidden/>
            <w:sz w:val="24"/>
            <w:szCs w:val="24"/>
          </w:rPr>
        </w:r>
        <w:r w:rsidR="00603286" w:rsidRPr="00603286">
          <w:rPr>
            <w:noProof/>
            <w:webHidden/>
            <w:sz w:val="24"/>
            <w:szCs w:val="24"/>
          </w:rPr>
          <w:fldChar w:fldCharType="separate"/>
        </w:r>
        <w:r w:rsidR="00603286" w:rsidRPr="00603286">
          <w:rPr>
            <w:noProof/>
            <w:webHidden/>
            <w:sz w:val="24"/>
            <w:szCs w:val="24"/>
          </w:rPr>
          <w:t>28</w:t>
        </w:r>
        <w:r w:rsidR="00603286" w:rsidRPr="00603286">
          <w:rPr>
            <w:noProof/>
            <w:webHidden/>
            <w:sz w:val="24"/>
            <w:szCs w:val="24"/>
          </w:rPr>
          <w:fldChar w:fldCharType="end"/>
        </w:r>
      </w:hyperlink>
    </w:p>
    <w:p w14:paraId="34D850A3" w14:textId="2DB02480" w:rsidR="00603286" w:rsidRPr="00603286" w:rsidRDefault="00F6554B" w:rsidP="00603286">
      <w:pPr>
        <w:pStyle w:val="21"/>
        <w:tabs>
          <w:tab w:val="right" w:leader="dot" w:pos="8494"/>
        </w:tabs>
        <w:spacing w:line="312" w:lineRule="auto"/>
        <w:rPr>
          <w:rFonts w:asciiTheme="minorHAnsi" w:eastAsiaTheme="minorEastAsia" w:hAnsiTheme="minorHAnsi" w:cstheme="minorBidi"/>
          <w:noProof/>
          <w:sz w:val="24"/>
          <w:szCs w:val="24"/>
        </w:rPr>
      </w:pPr>
      <w:hyperlink w:anchor="_Toc110583818" w:history="1">
        <w:r w:rsidR="00603286" w:rsidRPr="00603286">
          <w:rPr>
            <w:rStyle w:val="af7"/>
            <w:bCs/>
            <w:noProof/>
            <w:sz w:val="24"/>
            <w:szCs w:val="24"/>
          </w:rPr>
          <w:t xml:space="preserve">10.6  </w:t>
        </w:r>
        <w:r w:rsidR="00603286" w:rsidRPr="00603286">
          <w:rPr>
            <w:rStyle w:val="af7"/>
            <w:bCs/>
            <w:noProof/>
            <w:sz w:val="24"/>
            <w:szCs w:val="24"/>
          </w:rPr>
          <w:t>排水控制</w:t>
        </w:r>
        <w:r w:rsidR="00603286" w:rsidRPr="00603286">
          <w:rPr>
            <w:noProof/>
            <w:webHidden/>
            <w:sz w:val="24"/>
            <w:szCs w:val="24"/>
          </w:rPr>
          <w:tab/>
        </w:r>
        <w:r w:rsidR="00603286" w:rsidRPr="00603286">
          <w:rPr>
            <w:noProof/>
            <w:webHidden/>
            <w:sz w:val="24"/>
            <w:szCs w:val="24"/>
          </w:rPr>
          <w:fldChar w:fldCharType="begin"/>
        </w:r>
        <w:r w:rsidR="00603286" w:rsidRPr="00603286">
          <w:rPr>
            <w:noProof/>
            <w:webHidden/>
            <w:sz w:val="24"/>
            <w:szCs w:val="24"/>
          </w:rPr>
          <w:instrText xml:space="preserve"> PAGEREF _Toc110583818 \h </w:instrText>
        </w:r>
        <w:r w:rsidR="00603286" w:rsidRPr="00603286">
          <w:rPr>
            <w:noProof/>
            <w:webHidden/>
            <w:sz w:val="24"/>
            <w:szCs w:val="24"/>
          </w:rPr>
        </w:r>
        <w:r w:rsidR="00603286" w:rsidRPr="00603286">
          <w:rPr>
            <w:noProof/>
            <w:webHidden/>
            <w:sz w:val="24"/>
            <w:szCs w:val="24"/>
          </w:rPr>
          <w:fldChar w:fldCharType="separate"/>
        </w:r>
        <w:r w:rsidR="00603286" w:rsidRPr="00603286">
          <w:rPr>
            <w:noProof/>
            <w:webHidden/>
            <w:sz w:val="24"/>
            <w:szCs w:val="24"/>
          </w:rPr>
          <w:t>29</w:t>
        </w:r>
        <w:r w:rsidR="00603286" w:rsidRPr="00603286">
          <w:rPr>
            <w:noProof/>
            <w:webHidden/>
            <w:sz w:val="24"/>
            <w:szCs w:val="24"/>
          </w:rPr>
          <w:fldChar w:fldCharType="end"/>
        </w:r>
      </w:hyperlink>
    </w:p>
    <w:p w14:paraId="699A52C8" w14:textId="1224A2F3" w:rsidR="00603286" w:rsidRPr="00603286" w:rsidRDefault="00F6554B" w:rsidP="00603286">
      <w:pPr>
        <w:pStyle w:val="10"/>
        <w:tabs>
          <w:tab w:val="right" w:leader="dot" w:pos="8494"/>
        </w:tabs>
        <w:spacing w:line="312" w:lineRule="auto"/>
        <w:rPr>
          <w:rFonts w:asciiTheme="minorHAnsi" w:eastAsiaTheme="minorEastAsia" w:hAnsiTheme="minorHAnsi" w:cstheme="minorBidi"/>
          <w:noProof/>
          <w:sz w:val="24"/>
          <w:szCs w:val="24"/>
        </w:rPr>
      </w:pPr>
      <w:hyperlink w:anchor="_Toc110583819" w:history="1">
        <w:r w:rsidR="00603286" w:rsidRPr="00603286">
          <w:rPr>
            <w:rStyle w:val="af7"/>
            <w:noProof/>
            <w:sz w:val="24"/>
            <w:szCs w:val="24"/>
          </w:rPr>
          <w:t xml:space="preserve">11  </w:t>
        </w:r>
        <w:r w:rsidR="00603286" w:rsidRPr="00603286">
          <w:rPr>
            <w:rStyle w:val="af7"/>
            <w:noProof/>
            <w:sz w:val="24"/>
            <w:szCs w:val="24"/>
          </w:rPr>
          <w:t>可再生能源利用</w:t>
        </w:r>
        <w:r w:rsidR="00603286" w:rsidRPr="00603286">
          <w:rPr>
            <w:noProof/>
            <w:webHidden/>
            <w:sz w:val="24"/>
            <w:szCs w:val="24"/>
          </w:rPr>
          <w:tab/>
        </w:r>
        <w:r w:rsidR="00603286" w:rsidRPr="00603286">
          <w:rPr>
            <w:noProof/>
            <w:webHidden/>
            <w:sz w:val="24"/>
            <w:szCs w:val="24"/>
          </w:rPr>
          <w:fldChar w:fldCharType="begin"/>
        </w:r>
        <w:r w:rsidR="00603286" w:rsidRPr="00603286">
          <w:rPr>
            <w:noProof/>
            <w:webHidden/>
            <w:sz w:val="24"/>
            <w:szCs w:val="24"/>
          </w:rPr>
          <w:instrText xml:space="preserve"> PAGEREF _Toc110583819 \h </w:instrText>
        </w:r>
        <w:r w:rsidR="00603286" w:rsidRPr="00603286">
          <w:rPr>
            <w:noProof/>
            <w:webHidden/>
            <w:sz w:val="24"/>
            <w:szCs w:val="24"/>
          </w:rPr>
        </w:r>
        <w:r w:rsidR="00603286" w:rsidRPr="00603286">
          <w:rPr>
            <w:noProof/>
            <w:webHidden/>
            <w:sz w:val="24"/>
            <w:szCs w:val="24"/>
          </w:rPr>
          <w:fldChar w:fldCharType="separate"/>
        </w:r>
        <w:r w:rsidR="00603286" w:rsidRPr="00603286">
          <w:rPr>
            <w:noProof/>
            <w:webHidden/>
            <w:sz w:val="24"/>
            <w:szCs w:val="24"/>
          </w:rPr>
          <w:t>30</w:t>
        </w:r>
        <w:r w:rsidR="00603286" w:rsidRPr="00603286">
          <w:rPr>
            <w:noProof/>
            <w:webHidden/>
            <w:sz w:val="24"/>
            <w:szCs w:val="24"/>
          </w:rPr>
          <w:fldChar w:fldCharType="end"/>
        </w:r>
      </w:hyperlink>
    </w:p>
    <w:p w14:paraId="6066AD21" w14:textId="6C83F589" w:rsidR="00603286" w:rsidRPr="00603286" w:rsidRDefault="00F6554B" w:rsidP="00603286">
      <w:pPr>
        <w:pStyle w:val="21"/>
        <w:tabs>
          <w:tab w:val="right" w:leader="dot" w:pos="8494"/>
        </w:tabs>
        <w:spacing w:line="312" w:lineRule="auto"/>
        <w:rPr>
          <w:rFonts w:asciiTheme="minorHAnsi" w:eastAsiaTheme="minorEastAsia" w:hAnsiTheme="minorHAnsi" w:cstheme="minorBidi"/>
          <w:noProof/>
          <w:sz w:val="24"/>
          <w:szCs w:val="24"/>
        </w:rPr>
      </w:pPr>
      <w:hyperlink w:anchor="_Toc110583820" w:history="1">
        <w:r w:rsidR="00603286" w:rsidRPr="00603286">
          <w:rPr>
            <w:rStyle w:val="af7"/>
            <w:bCs/>
            <w:noProof/>
            <w:sz w:val="24"/>
            <w:szCs w:val="24"/>
          </w:rPr>
          <w:t xml:space="preserve">11.1  </w:t>
        </w:r>
        <w:r w:rsidR="00603286" w:rsidRPr="00603286">
          <w:rPr>
            <w:rStyle w:val="af7"/>
            <w:bCs/>
            <w:noProof/>
            <w:sz w:val="24"/>
            <w:szCs w:val="24"/>
          </w:rPr>
          <w:t>一般规定</w:t>
        </w:r>
        <w:r w:rsidR="00603286" w:rsidRPr="00603286">
          <w:rPr>
            <w:noProof/>
            <w:webHidden/>
            <w:sz w:val="24"/>
            <w:szCs w:val="24"/>
          </w:rPr>
          <w:tab/>
        </w:r>
        <w:r w:rsidR="00603286" w:rsidRPr="00603286">
          <w:rPr>
            <w:noProof/>
            <w:webHidden/>
            <w:sz w:val="24"/>
            <w:szCs w:val="24"/>
          </w:rPr>
          <w:fldChar w:fldCharType="begin"/>
        </w:r>
        <w:r w:rsidR="00603286" w:rsidRPr="00603286">
          <w:rPr>
            <w:noProof/>
            <w:webHidden/>
            <w:sz w:val="24"/>
            <w:szCs w:val="24"/>
          </w:rPr>
          <w:instrText xml:space="preserve"> PAGEREF _Toc110583820 \h </w:instrText>
        </w:r>
        <w:r w:rsidR="00603286" w:rsidRPr="00603286">
          <w:rPr>
            <w:noProof/>
            <w:webHidden/>
            <w:sz w:val="24"/>
            <w:szCs w:val="24"/>
          </w:rPr>
        </w:r>
        <w:r w:rsidR="00603286" w:rsidRPr="00603286">
          <w:rPr>
            <w:noProof/>
            <w:webHidden/>
            <w:sz w:val="24"/>
            <w:szCs w:val="24"/>
          </w:rPr>
          <w:fldChar w:fldCharType="separate"/>
        </w:r>
        <w:r w:rsidR="00603286" w:rsidRPr="00603286">
          <w:rPr>
            <w:noProof/>
            <w:webHidden/>
            <w:sz w:val="24"/>
            <w:szCs w:val="24"/>
          </w:rPr>
          <w:t>30</w:t>
        </w:r>
        <w:r w:rsidR="00603286" w:rsidRPr="00603286">
          <w:rPr>
            <w:noProof/>
            <w:webHidden/>
            <w:sz w:val="24"/>
            <w:szCs w:val="24"/>
          </w:rPr>
          <w:fldChar w:fldCharType="end"/>
        </w:r>
      </w:hyperlink>
    </w:p>
    <w:p w14:paraId="5E0CA919" w14:textId="57907F0E" w:rsidR="00603286" w:rsidRPr="00603286" w:rsidRDefault="00F6554B" w:rsidP="00603286">
      <w:pPr>
        <w:pStyle w:val="21"/>
        <w:tabs>
          <w:tab w:val="right" w:leader="dot" w:pos="8494"/>
        </w:tabs>
        <w:spacing w:line="312" w:lineRule="auto"/>
        <w:rPr>
          <w:rFonts w:asciiTheme="minorHAnsi" w:eastAsiaTheme="minorEastAsia" w:hAnsiTheme="minorHAnsi" w:cstheme="minorBidi"/>
          <w:noProof/>
          <w:sz w:val="24"/>
          <w:szCs w:val="24"/>
        </w:rPr>
      </w:pPr>
      <w:hyperlink w:anchor="_Toc110583821" w:history="1">
        <w:r w:rsidR="00603286" w:rsidRPr="00603286">
          <w:rPr>
            <w:rStyle w:val="af7"/>
            <w:bCs/>
            <w:noProof/>
            <w:sz w:val="24"/>
            <w:szCs w:val="24"/>
          </w:rPr>
          <w:t xml:space="preserve">11.2  </w:t>
        </w:r>
        <w:r w:rsidR="00603286" w:rsidRPr="00603286">
          <w:rPr>
            <w:rStyle w:val="af7"/>
            <w:bCs/>
            <w:noProof/>
            <w:sz w:val="24"/>
            <w:szCs w:val="24"/>
          </w:rPr>
          <w:t>浅层地热能利用</w:t>
        </w:r>
        <w:r w:rsidR="00603286" w:rsidRPr="00603286">
          <w:rPr>
            <w:noProof/>
            <w:webHidden/>
            <w:sz w:val="24"/>
            <w:szCs w:val="24"/>
          </w:rPr>
          <w:tab/>
        </w:r>
        <w:r w:rsidR="00603286" w:rsidRPr="00603286">
          <w:rPr>
            <w:noProof/>
            <w:webHidden/>
            <w:sz w:val="24"/>
            <w:szCs w:val="24"/>
          </w:rPr>
          <w:fldChar w:fldCharType="begin"/>
        </w:r>
        <w:r w:rsidR="00603286" w:rsidRPr="00603286">
          <w:rPr>
            <w:noProof/>
            <w:webHidden/>
            <w:sz w:val="24"/>
            <w:szCs w:val="24"/>
          </w:rPr>
          <w:instrText xml:space="preserve"> PAGEREF _Toc110583821 \h </w:instrText>
        </w:r>
        <w:r w:rsidR="00603286" w:rsidRPr="00603286">
          <w:rPr>
            <w:noProof/>
            <w:webHidden/>
            <w:sz w:val="24"/>
            <w:szCs w:val="24"/>
          </w:rPr>
        </w:r>
        <w:r w:rsidR="00603286" w:rsidRPr="00603286">
          <w:rPr>
            <w:noProof/>
            <w:webHidden/>
            <w:sz w:val="24"/>
            <w:szCs w:val="24"/>
          </w:rPr>
          <w:fldChar w:fldCharType="separate"/>
        </w:r>
        <w:r w:rsidR="00603286" w:rsidRPr="00603286">
          <w:rPr>
            <w:noProof/>
            <w:webHidden/>
            <w:sz w:val="24"/>
            <w:szCs w:val="24"/>
          </w:rPr>
          <w:t>30</w:t>
        </w:r>
        <w:r w:rsidR="00603286" w:rsidRPr="00603286">
          <w:rPr>
            <w:noProof/>
            <w:webHidden/>
            <w:sz w:val="24"/>
            <w:szCs w:val="24"/>
          </w:rPr>
          <w:fldChar w:fldCharType="end"/>
        </w:r>
      </w:hyperlink>
    </w:p>
    <w:p w14:paraId="26C00351" w14:textId="413F8438" w:rsidR="00603286" w:rsidRPr="00603286" w:rsidRDefault="00F6554B" w:rsidP="00603286">
      <w:pPr>
        <w:pStyle w:val="21"/>
        <w:tabs>
          <w:tab w:val="right" w:leader="dot" w:pos="8494"/>
        </w:tabs>
        <w:spacing w:line="312" w:lineRule="auto"/>
        <w:rPr>
          <w:rFonts w:asciiTheme="minorHAnsi" w:eastAsiaTheme="minorEastAsia" w:hAnsiTheme="minorHAnsi" w:cstheme="minorBidi"/>
          <w:noProof/>
          <w:sz w:val="24"/>
          <w:szCs w:val="24"/>
        </w:rPr>
      </w:pPr>
      <w:hyperlink w:anchor="_Toc110583822" w:history="1">
        <w:r w:rsidR="00603286" w:rsidRPr="00603286">
          <w:rPr>
            <w:rStyle w:val="af7"/>
            <w:bCs/>
            <w:noProof/>
            <w:sz w:val="24"/>
            <w:szCs w:val="24"/>
          </w:rPr>
          <w:t xml:space="preserve">11.3  </w:t>
        </w:r>
        <w:r w:rsidR="00603286" w:rsidRPr="00603286">
          <w:rPr>
            <w:rStyle w:val="af7"/>
            <w:bCs/>
            <w:noProof/>
            <w:sz w:val="24"/>
            <w:szCs w:val="24"/>
          </w:rPr>
          <w:t>太阳能利用</w:t>
        </w:r>
        <w:r w:rsidR="00603286" w:rsidRPr="00603286">
          <w:rPr>
            <w:noProof/>
            <w:webHidden/>
            <w:sz w:val="24"/>
            <w:szCs w:val="24"/>
          </w:rPr>
          <w:tab/>
        </w:r>
        <w:r w:rsidR="00603286" w:rsidRPr="00603286">
          <w:rPr>
            <w:noProof/>
            <w:webHidden/>
            <w:sz w:val="24"/>
            <w:szCs w:val="24"/>
          </w:rPr>
          <w:fldChar w:fldCharType="begin"/>
        </w:r>
        <w:r w:rsidR="00603286" w:rsidRPr="00603286">
          <w:rPr>
            <w:noProof/>
            <w:webHidden/>
            <w:sz w:val="24"/>
            <w:szCs w:val="24"/>
          </w:rPr>
          <w:instrText xml:space="preserve"> PAGEREF _Toc110583822 \h </w:instrText>
        </w:r>
        <w:r w:rsidR="00603286" w:rsidRPr="00603286">
          <w:rPr>
            <w:noProof/>
            <w:webHidden/>
            <w:sz w:val="24"/>
            <w:szCs w:val="24"/>
          </w:rPr>
        </w:r>
        <w:r w:rsidR="00603286" w:rsidRPr="00603286">
          <w:rPr>
            <w:noProof/>
            <w:webHidden/>
            <w:sz w:val="24"/>
            <w:szCs w:val="24"/>
          </w:rPr>
          <w:fldChar w:fldCharType="separate"/>
        </w:r>
        <w:r w:rsidR="00603286" w:rsidRPr="00603286">
          <w:rPr>
            <w:noProof/>
            <w:webHidden/>
            <w:sz w:val="24"/>
            <w:szCs w:val="24"/>
          </w:rPr>
          <w:t>31</w:t>
        </w:r>
        <w:r w:rsidR="00603286" w:rsidRPr="00603286">
          <w:rPr>
            <w:noProof/>
            <w:webHidden/>
            <w:sz w:val="24"/>
            <w:szCs w:val="24"/>
          </w:rPr>
          <w:fldChar w:fldCharType="end"/>
        </w:r>
      </w:hyperlink>
    </w:p>
    <w:p w14:paraId="2F4C0F19" w14:textId="22584880" w:rsidR="00603286" w:rsidRPr="00603286" w:rsidRDefault="00F6554B" w:rsidP="00603286">
      <w:pPr>
        <w:pStyle w:val="10"/>
        <w:tabs>
          <w:tab w:val="right" w:leader="dot" w:pos="8494"/>
        </w:tabs>
        <w:spacing w:line="312" w:lineRule="auto"/>
        <w:rPr>
          <w:rFonts w:asciiTheme="minorHAnsi" w:eastAsiaTheme="minorEastAsia" w:hAnsiTheme="minorHAnsi" w:cstheme="minorBidi"/>
          <w:noProof/>
          <w:sz w:val="24"/>
          <w:szCs w:val="24"/>
        </w:rPr>
      </w:pPr>
      <w:hyperlink w:anchor="_Toc110583823" w:history="1">
        <w:r w:rsidR="00603286" w:rsidRPr="00603286">
          <w:rPr>
            <w:rStyle w:val="af7"/>
            <w:noProof/>
            <w:sz w:val="24"/>
            <w:szCs w:val="24"/>
          </w:rPr>
          <w:t>附录</w:t>
        </w:r>
        <w:r w:rsidR="00603286" w:rsidRPr="00603286">
          <w:rPr>
            <w:rStyle w:val="af7"/>
            <w:noProof/>
            <w:sz w:val="24"/>
            <w:szCs w:val="24"/>
          </w:rPr>
          <w:t xml:space="preserve">A  </w:t>
        </w:r>
        <w:r w:rsidR="00603286" w:rsidRPr="00603286">
          <w:rPr>
            <w:rStyle w:val="af7"/>
            <w:noProof/>
            <w:sz w:val="24"/>
            <w:szCs w:val="24"/>
          </w:rPr>
          <w:t>道路交通运输噪声预测</w:t>
        </w:r>
        <w:r w:rsidR="00603286" w:rsidRPr="00603286">
          <w:rPr>
            <w:noProof/>
            <w:webHidden/>
            <w:sz w:val="24"/>
            <w:szCs w:val="24"/>
          </w:rPr>
          <w:tab/>
        </w:r>
        <w:r w:rsidR="00603286" w:rsidRPr="00603286">
          <w:rPr>
            <w:noProof/>
            <w:webHidden/>
            <w:sz w:val="24"/>
            <w:szCs w:val="24"/>
          </w:rPr>
          <w:fldChar w:fldCharType="begin"/>
        </w:r>
        <w:r w:rsidR="00603286" w:rsidRPr="00603286">
          <w:rPr>
            <w:noProof/>
            <w:webHidden/>
            <w:sz w:val="24"/>
            <w:szCs w:val="24"/>
          </w:rPr>
          <w:instrText xml:space="preserve"> PAGEREF _Toc110583823 \h </w:instrText>
        </w:r>
        <w:r w:rsidR="00603286" w:rsidRPr="00603286">
          <w:rPr>
            <w:noProof/>
            <w:webHidden/>
            <w:sz w:val="24"/>
            <w:szCs w:val="24"/>
          </w:rPr>
        </w:r>
        <w:r w:rsidR="00603286" w:rsidRPr="00603286">
          <w:rPr>
            <w:noProof/>
            <w:webHidden/>
            <w:sz w:val="24"/>
            <w:szCs w:val="24"/>
          </w:rPr>
          <w:fldChar w:fldCharType="separate"/>
        </w:r>
        <w:r w:rsidR="00603286" w:rsidRPr="00603286">
          <w:rPr>
            <w:noProof/>
            <w:webHidden/>
            <w:sz w:val="24"/>
            <w:szCs w:val="24"/>
          </w:rPr>
          <w:t>32</w:t>
        </w:r>
        <w:r w:rsidR="00603286" w:rsidRPr="00603286">
          <w:rPr>
            <w:noProof/>
            <w:webHidden/>
            <w:sz w:val="24"/>
            <w:szCs w:val="24"/>
          </w:rPr>
          <w:fldChar w:fldCharType="end"/>
        </w:r>
      </w:hyperlink>
    </w:p>
    <w:p w14:paraId="13EBEF4D" w14:textId="66555354" w:rsidR="00603286" w:rsidRPr="00603286" w:rsidRDefault="00F6554B" w:rsidP="00603286">
      <w:pPr>
        <w:pStyle w:val="10"/>
        <w:tabs>
          <w:tab w:val="right" w:leader="dot" w:pos="8494"/>
        </w:tabs>
        <w:spacing w:line="312" w:lineRule="auto"/>
        <w:rPr>
          <w:rFonts w:asciiTheme="minorHAnsi" w:eastAsiaTheme="minorEastAsia" w:hAnsiTheme="minorHAnsi" w:cstheme="minorBidi"/>
          <w:noProof/>
          <w:sz w:val="24"/>
          <w:szCs w:val="24"/>
        </w:rPr>
      </w:pPr>
      <w:hyperlink w:anchor="_Toc110583824" w:history="1">
        <w:r w:rsidR="00603286" w:rsidRPr="00603286">
          <w:rPr>
            <w:rStyle w:val="af7"/>
            <w:noProof/>
            <w:sz w:val="24"/>
            <w:szCs w:val="24"/>
          </w:rPr>
          <w:t>本标准用词说明</w:t>
        </w:r>
        <w:r w:rsidR="00603286" w:rsidRPr="00603286">
          <w:rPr>
            <w:noProof/>
            <w:webHidden/>
            <w:sz w:val="24"/>
            <w:szCs w:val="24"/>
          </w:rPr>
          <w:tab/>
        </w:r>
        <w:r w:rsidR="00603286" w:rsidRPr="00603286">
          <w:rPr>
            <w:noProof/>
            <w:webHidden/>
            <w:sz w:val="24"/>
            <w:szCs w:val="24"/>
          </w:rPr>
          <w:fldChar w:fldCharType="begin"/>
        </w:r>
        <w:r w:rsidR="00603286" w:rsidRPr="00603286">
          <w:rPr>
            <w:noProof/>
            <w:webHidden/>
            <w:sz w:val="24"/>
            <w:szCs w:val="24"/>
          </w:rPr>
          <w:instrText xml:space="preserve"> PAGEREF _Toc110583824 \h </w:instrText>
        </w:r>
        <w:r w:rsidR="00603286" w:rsidRPr="00603286">
          <w:rPr>
            <w:noProof/>
            <w:webHidden/>
            <w:sz w:val="24"/>
            <w:szCs w:val="24"/>
          </w:rPr>
        </w:r>
        <w:r w:rsidR="00603286" w:rsidRPr="00603286">
          <w:rPr>
            <w:noProof/>
            <w:webHidden/>
            <w:sz w:val="24"/>
            <w:szCs w:val="24"/>
          </w:rPr>
          <w:fldChar w:fldCharType="separate"/>
        </w:r>
        <w:r w:rsidR="00603286" w:rsidRPr="00603286">
          <w:rPr>
            <w:noProof/>
            <w:webHidden/>
            <w:sz w:val="24"/>
            <w:szCs w:val="24"/>
          </w:rPr>
          <w:t>34</w:t>
        </w:r>
        <w:r w:rsidR="00603286" w:rsidRPr="00603286">
          <w:rPr>
            <w:noProof/>
            <w:webHidden/>
            <w:sz w:val="24"/>
            <w:szCs w:val="24"/>
          </w:rPr>
          <w:fldChar w:fldCharType="end"/>
        </w:r>
      </w:hyperlink>
    </w:p>
    <w:p w14:paraId="3EFCC5D1" w14:textId="5E3250D8" w:rsidR="007C703D" w:rsidRDefault="002109DF" w:rsidP="00603286">
      <w:pPr>
        <w:spacing w:line="312" w:lineRule="auto"/>
        <w:rPr>
          <w:szCs w:val="20"/>
        </w:rPr>
      </w:pPr>
      <w:r w:rsidRPr="00603286">
        <w:rPr>
          <w:bCs/>
          <w:color w:val="000000"/>
          <w:sz w:val="24"/>
          <w:lang w:val="zh-CN"/>
        </w:rPr>
        <w:fldChar w:fldCharType="end"/>
      </w:r>
    </w:p>
    <w:p w14:paraId="023DA983" w14:textId="77777777" w:rsidR="007C703D" w:rsidRDefault="007C703D">
      <w:pPr>
        <w:rPr>
          <w:sz w:val="24"/>
        </w:rPr>
        <w:sectPr w:rsidR="007C703D">
          <w:pgSz w:w="11906" w:h="16838"/>
          <w:pgMar w:top="1418" w:right="1701" w:bottom="1418" w:left="1701" w:header="851" w:footer="992" w:gutter="0"/>
          <w:pgNumType w:start="1"/>
          <w:cols w:space="720"/>
          <w:docGrid w:type="lines" w:linePitch="312"/>
        </w:sectPr>
      </w:pPr>
    </w:p>
    <w:p w14:paraId="129CBE1D" w14:textId="77777777" w:rsidR="007C703D" w:rsidRDefault="002109DF">
      <w:pPr>
        <w:pStyle w:val="afa"/>
        <w:spacing w:beforeLines="100" w:before="312" w:afterLines="100" w:after="312" w:line="360" w:lineRule="auto"/>
        <w:jc w:val="center"/>
        <w:rPr>
          <w:rFonts w:ascii="Times New Roman" w:hAnsi="Times New Roman"/>
          <w:color w:val="000000"/>
        </w:rPr>
      </w:pPr>
      <w:r>
        <w:rPr>
          <w:rFonts w:ascii="Times New Roman" w:hAnsi="Times New Roman"/>
          <w:color w:val="000000"/>
          <w:lang w:val="zh-CN"/>
        </w:rPr>
        <w:lastRenderedPageBreak/>
        <w:t>Contents</w:t>
      </w:r>
    </w:p>
    <w:p w14:paraId="223628DE" w14:textId="028BF3C0" w:rsidR="0054332B" w:rsidRPr="00D26AD2" w:rsidRDefault="002109DF" w:rsidP="00D26AD2">
      <w:pPr>
        <w:pStyle w:val="10"/>
        <w:tabs>
          <w:tab w:val="right" w:leader="dot" w:pos="8494"/>
        </w:tabs>
        <w:spacing w:line="312" w:lineRule="auto"/>
        <w:rPr>
          <w:rFonts w:asciiTheme="minorHAnsi" w:eastAsiaTheme="minorEastAsia" w:hAnsiTheme="minorHAnsi" w:cstheme="minorBidi"/>
          <w:noProof/>
          <w:sz w:val="24"/>
          <w:szCs w:val="24"/>
        </w:rPr>
      </w:pPr>
      <w:r w:rsidRPr="0054332B">
        <w:rPr>
          <w:color w:val="000000"/>
          <w:sz w:val="24"/>
          <w:szCs w:val="24"/>
        </w:rPr>
        <w:fldChar w:fldCharType="begin"/>
      </w:r>
      <w:r w:rsidRPr="0054332B">
        <w:rPr>
          <w:color w:val="000000"/>
          <w:sz w:val="24"/>
          <w:szCs w:val="24"/>
        </w:rPr>
        <w:instrText xml:space="preserve"> TOC \o "1-3" \h \z \u </w:instrText>
      </w:r>
      <w:r w:rsidRPr="0054332B">
        <w:rPr>
          <w:color w:val="000000"/>
          <w:sz w:val="24"/>
          <w:szCs w:val="24"/>
        </w:rPr>
        <w:fldChar w:fldCharType="separate"/>
      </w:r>
      <w:hyperlink w:anchor="_Toc95211939" w:history="1">
        <w:r w:rsidR="0054332B" w:rsidRPr="00D26AD2">
          <w:rPr>
            <w:rStyle w:val="af7"/>
            <w:noProof/>
            <w:sz w:val="24"/>
            <w:szCs w:val="24"/>
          </w:rPr>
          <w:t>1  General provisio</w:t>
        </w:r>
        <w:bookmarkStart w:id="1" w:name="_Hlt53495094"/>
        <w:bookmarkStart w:id="2" w:name="_Hlt53495093"/>
        <w:r w:rsidR="0054332B" w:rsidRPr="00D26AD2">
          <w:rPr>
            <w:rStyle w:val="af7"/>
            <w:noProof/>
            <w:sz w:val="24"/>
            <w:szCs w:val="24"/>
          </w:rPr>
          <w:t>n</w:t>
        </w:r>
        <w:bookmarkEnd w:id="1"/>
        <w:bookmarkEnd w:id="2"/>
        <w:r w:rsidR="0054332B" w:rsidRPr="00D26AD2">
          <w:rPr>
            <w:rStyle w:val="af7"/>
            <w:noProof/>
            <w:sz w:val="24"/>
            <w:szCs w:val="24"/>
          </w:rPr>
          <w:t>s</w:t>
        </w:r>
        <w:r w:rsidR="0054332B" w:rsidRPr="00D26AD2">
          <w:rPr>
            <w:noProof/>
            <w:webHidden/>
            <w:sz w:val="24"/>
            <w:szCs w:val="24"/>
          </w:rPr>
          <w:tab/>
        </w:r>
        <w:r w:rsidR="0054332B" w:rsidRPr="00D26AD2">
          <w:rPr>
            <w:noProof/>
            <w:webHidden/>
            <w:sz w:val="24"/>
            <w:szCs w:val="24"/>
          </w:rPr>
          <w:fldChar w:fldCharType="begin"/>
        </w:r>
        <w:r w:rsidR="0054332B" w:rsidRPr="00D26AD2">
          <w:rPr>
            <w:noProof/>
            <w:webHidden/>
            <w:sz w:val="24"/>
            <w:szCs w:val="24"/>
          </w:rPr>
          <w:instrText xml:space="preserve"> PAGEREF _Toc95211939 \h </w:instrText>
        </w:r>
        <w:r w:rsidR="0054332B" w:rsidRPr="00D26AD2">
          <w:rPr>
            <w:noProof/>
            <w:webHidden/>
            <w:sz w:val="24"/>
            <w:szCs w:val="24"/>
          </w:rPr>
        </w:r>
        <w:r w:rsidR="0054332B" w:rsidRPr="00D26AD2">
          <w:rPr>
            <w:noProof/>
            <w:webHidden/>
            <w:sz w:val="24"/>
            <w:szCs w:val="24"/>
          </w:rPr>
          <w:fldChar w:fldCharType="separate"/>
        </w:r>
        <w:r w:rsidR="000807E9" w:rsidRPr="00D26AD2">
          <w:rPr>
            <w:noProof/>
            <w:webHidden/>
            <w:sz w:val="24"/>
            <w:szCs w:val="24"/>
          </w:rPr>
          <w:t>1</w:t>
        </w:r>
        <w:r w:rsidR="0054332B" w:rsidRPr="00D26AD2">
          <w:rPr>
            <w:noProof/>
            <w:webHidden/>
            <w:sz w:val="24"/>
            <w:szCs w:val="24"/>
          </w:rPr>
          <w:fldChar w:fldCharType="end"/>
        </w:r>
      </w:hyperlink>
    </w:p>
    <w:p w14:paraId="12CA9E53" w14:textId="522BBC45" w:rsidR="0054332B" w:rsidRPr="00D26AD2" w:rsidRDefault="00F6554B" w:rsidP="00D26AD2">
      <w:pPr>
        <w:pStyle w:val="10"/>
        <w:tabs>
          <w:tab w:val="right" w:leader="dot" w:pos="8494"/>
        </w:tabs>
        <w:spacing w:line="312" w:lineRule="auto"/>
        <w:rPr>
          <w:rFonts w:asciiTheme="minorHAnsi" w:eastAsiaTheme="minorEastAsia" w:hAnsiTheme="minorHAnsi" w:cstheme="minorBidi"/>
          <w:noProof/>
          <w:sz w:val="24"/>
          <w:szCs w:val="24"/>
        </w:rPr>
      </w:pPr>
      <w:hyperlink w:anchor="_Toc95211940" w:history="1">
        <w:r w:rsidR="0055516A">
          <w:rPr>
            <w:rStyle w:val="af7"/>
            <w:noProof/>
            <w:sz w:val="24"/>
            <w:szCs w:val="24"/>
          </w:rPr>
          <w:t>2  Terms</w:t>
        </w:r>
        <w:r w:rsidR="0055516A">
          <w:rPr>
            <w:rStyle w:val="af7"/>
            <w:rFonts w:hint="eastAsia"/>
            <w:noProof/>
            <w:sz w:val="24"/>
            <w:szCs w:val="24"/>
          </w:rPr>
          <w:t>,</w:t>
        </w:r>
        <w:r w:rsidR="0055516A">
          <w:rPr>
            <w:rStyle w:val="af7"/>
            <w:noProof/>
            <w:sz w:val="24"/>
            <w:szCs w:val="24"/>
          </w:rPr>
          <w:t xml:space="preserve"> </w:t>
        </w:r>
        <w:r w:rsidR="0054332B" w:rsidRPr="00D26AD2">
          <w:rPr>
            <w:rStyle w:val="af7"/>
            <w:noProof/>
            <w:sz w:val="24"/>
            <w:szCs w:val="24"/>
          </w:rPr>
          <w:t>symbols</w:t>
        </w:r>
        <w:r w:rsidR="0055516A">
          <w:rPr>
            <w:rStyle w:val="af7"/>
            <w:noProof/>
            <w:sz w:val="24"/>
            <w:szCs w:val="24"/>
          </w:rPr>
          <w:t xml:space="preserve"> and </w:t>
        </w:r>
        <w:r w:rsidR="0055516A" w:rsidRPr="0055516A">
          <w:rPr>
            <w:rStyle w:val="af7"/>
            <w:noProof/>
            <w:sz w:val="24"/>
            <w:szCs w:val="24"/>
          </w:rPr>
          <w:t>referenced standards</w:t>
        </w:r>
        <w:r w:rsidR="0054332B" w:rsidRPr="00D26AD2">
          <w:rPr>
            <w:noProof/>
            <w:webHidden/>
            <w:sz w:val="24"/>
            <w:szCs w:val="24"/>
          </w:rPr>
          <w:tab/>
        </w:r>
        <w:r w:rsidR="0054332B" w:rsidRPr="00D26AD2">
          <w:rPr>
            <w:noProof/>
            <w:webHidden/>
            <w:sz w:val="24"/>
            <w:szCs w:val="24"/>
          </w:rPr>
          <w:fldChar w:fldCharType="begin"/>
        </w:r>
        <w:r w:rsidR="0054332B" w:rsidRPr="00D26AD2">
          <w:rPr>
            <w:noProof/>
            <w:webHidden/>
            <w:sz w:val="24"/>
            <w:szCs w:val="24"/>
          </w:rPr>
          <w:instrText xml:space="preserve"> PAGEREF _Toc95211940 \h </w:instrText>
        </w:r>
        <w:r w:rsidR="0054332B" w:rsidRPr="00D26AD2">
          <w:rPr>
            <w:noProof/>
            <w:webHidden/>
            <w:sz w:val="24"/>
            <w:szCs w:val="24"/>
          </w:rPr>
        </w:r>
        <w:r w:rsidR="0054332B" w:rsidRPr="00D26AD2">
          <w:rPr>
            <w:noProof/>
            <w:webHidden/>
            <w:sz w:val="24"/>
            <w:szCs w:val="24"/>
          </w:rPr>
          <w:fldChar w:fldCharType="separate"/>
        </w:r>
        <w:r w:rsidR="000807E9" w:rsidRPr="00D26AD2">
          <w:rPr>
            <w:noProof/>
            <w:webHidden/>
            <w:sz w:val="24"/>
            <w:szCs w:val="24"/>
          </w:rPr>
          <w:t>2</w:t>
        </w:r>
        <w:r w:rsidR="0054332B" w:rsidRPr="00D26AD2">
          <w:rPr>
            <w:noProof/>
            <w:webHidden/>
            <w:sz w:val="24"/>
            <w:szCs w:val="24"/>
          </w:rPr>
          <w:fldChar w:fldCharType="end"/>
        </w:r>
      </w:hyperlink>
    </w:p>
    <w:p w14:paraId="0228892F" w14:textId="37DDB5A4" w:rsidR="0054332B" w:rsidRPr="00D26AD2" w:rsidRDefault="00F6554B" w:rsidP="00D26AD2">
      <w:pPr>
        <w:pStyle w:val="21"/>
        <w:tabs>
          <w:tab w:val="right" w:leader="dot" w:pos="8494"/>
        </w:tabs>
        <w:spacing w:line="312" w:lineRule="auto"/>
        <w:rPr>
          <w:rFonts w:asciiTheme="minorHAnsi" w:eastAsiaTheme="minorEastAsia" w:hAnsiTheme="minorHAnsi" w:cstheme="minorBidi"/>
          <w:noProof/>
          <w:sz w:val="24"/>
          <w:szCs w:val="24"/>
        </w:rPr>
      </w:pPr>
      <w:hyperlink w:anchor="_Toc95211941" w:history="1">
        <w:r w:rsidR="0054332B" w:rsidRPr="00D26AD2">
          <w:rPr>
            <w:rStyle w:val="af7"/>
            <w:bCs/>
            <w:noProof/>
            <w:sz w:val="24"/>
            <w:szCs w:val="24"/>
          </w:rPr>
          <w:t xml:space="preserve">2.1  </w:t>
        </w:r>
        <w:r w:rsidR="007B1928" w:rsidRPr="00D26AD2">
          <w:rPr>
            <w:rStyle w:val="af7"/>
            <w:bCs/>
            <w:noProof/>
            <w:sz w:val="24"/>
            <w:szCs w:val="24"/>
          </w:rPr>
          <w:t>Terms</w:t>
        </w:r>
        <w:r w:rsidR="0054332B" w:rsidRPr="00D26AD2">
          <w:rPr>
            <w:noProof/>
            <w:webHidden/>
            <w:sz w:val="24"/>
            <w:szCs w:val="24"/>
          </w:rPr>
          <w:tab/>
        </w:r>
        <w:r w:rsidR="0054332B" w:rsidRPr="00D26AD2">
          <w:rPr>
            <w:noProof/>
            <w:webHidden/>
            <w:sz w:val="24"/>
            <w:szCs w:val="24"/>
          </w:rPr>
          <w:fldChar w:fldCharType="begin"/>
        </w:r>
        <w:r w:rsidR="0054332B" w:rsidRPr="00D26AD2">
          <w:rPr>
            <w:noProof/>
            <w:webHidden/>
            <w:sz w:val="24"/>
            <w:szCs w:val="24"/>
          </w:rPr>
          <w:instrText xml:space="preserve"> PAGEREF _Toc95211941 \h </w:instrText>
        </w:r>
        <w:r w:rsidR="0054332B" w:rsidRPr="00D26AD2">
          <w:rPr>
            <w:noProof/>
            <w:webHidden/>
            <w:sz w:val="24"/>
            <w:szCs w:val="24"/>
          </w:rPr>
        </w:r>
        <w:r w:rsidR="0054332B" w:rsidRPr="00D26AD2">
          <w:rPr>
            <w:noProof/>
            <w:webHidden/>
            <w:sz w:val="24"/>
            <w:szCs w:val="24"/>
          </w:rPr>
          <w:fldChar w:fldCharType="separate"/>
        </w:r>
        <w:r w:rsidR="000807E9" w:rsidRPr="00D26AD2">
          <w:rPr>
            <w:noProof/>
            <w:webHidden/>
            <w:sz w:val="24"/>
            <w:szCs w:val="24"/>
          </w:rPr>
          <w:t>2</w:t>
        </w:r>
        <w:r w:rsidR="0054332B" w:rsidRPr="00D26AD2">
          <w:rPr>
            <w:noProof/>
            <w:webHidden/>
            <w:sz w:val="24"/>
            <w:szCs w:val="24"/>
          </w:rPr>
          <w:fldChar w:fldCharType="end"/>
        </w:r>
      </w:hyperlink>
    </w:p>
    <w:p w14:paraId="682377EF" w14:textId="2EF1A4CE" w:rsidR="0054332B" w:rsidRDefault="00F6554B" w:rsidP="00D26AD2">
      <w:pPr>
        <w:pStyle w:val="21"/>
        <w:tabs>
          <w:tab w:val="right" w:leader="dot" w:pos="8494"/>
        </w:tabs>
        <w:spacing w:line="312" w:lineRule="auto"/>
        <w:rPr>
          <w:noProof/>
          <w:sz w:val="24"/>
          <w:szCs w:val="24"/>
        </w:rPr>
      </w:pPr>
      <w:hyperlink w:anchor="_Toc95211942" w:history="1">
        <w:r w:rsidR="0054332B" w:rsidRPr="00D26AD2">
          <w:rPr>
            <w:rStyle w:val="af7"/>
            <w:bCs/>
            <w:noProof/>
            <w:sz w:val="24"/>
            <w:szCs w:val="24"/>
          </w:rPr>
          <w:t xml:space="preserve">2.2  </w:t>
        </w:r>
        <w:r w:rsidR="007B1928" w:rsidRPr="00D26AD2">
          <w:rPr>
            <w:rStyle w:val="af7"/>
            <w:bCs/>
            <w:noProof/>
            <w:sz w:val="24"/>
            <w:szCs w:val="24"/>
          </w:rPr>
          <w:t>Symbols</w:t>
        </w:r>
        <w:r w:rsidR="0054332B" w:rsidRPr="00D26AD2">
          <w:rPr>
            <w:noProof/>
            <w:webHidden/>
            <w:sz w:val="24"/>
            <w:szCs w:val="24"/>
          </w:rPr>
          <w:tab/>
        </w:r>
        <w:r w:rsidR="006E0453" w:rsidRPr="00D26AD2">
          <w:rPr>
            <w:noProof/>
            <w:webHidden/>
            <w:sz w:val="24"/>
            <w:szCs w:val="24"/>
          </w:rPr>
          <w:t>4</w:t>
        </w:r>
      </w:hyperlink>
    </w:p>
    <w:p w14:paraId="59EA315F" w14:textId="3FA0FAE2" w:rsidR="0055516A" w:rsidRDefault="00F6554B" w:rsidP="0055516A">
      <w:pPr>
        <w:pStyle w:val="21"/>
        <w:tabs>
          <w:tab w:val="right" w:leader="dot" w:pos="8494"/>
        </w:tabs>
        <w:spacing w:line="312" w:lineRule="auto"/>
        <w:rPr>
          <w:noProof/>
          <w:sz w:val="24"/>
          <w:szCs w:val="24"/>
        </w:rPr>
      </w:pPr>
      <w:hyperlink w:anchor="_Toc95211942" w:history="1">
        <w:r w:rsidR="0055516A" w:rsidRPr="00D26AD2">
          <w:rPr>
            <w:rStyle w:val="af7"/>
            <w:bCs/>
            <w:noProof/>
            <w:sz w:val="24"/>
            <w:szCs w:val="24"/>
          </w:rPr>
          <w:t>2.</w:t>
        </w:r>
        <w:r w:rsidR="0055516A">
          <w:rPr>
            <w:rStyle w:val="af7"/>
            <w:bCs/>
            <w:noProof/>
            <w:sz w:val="24"/>
            <w:szCs w:val="24"/>
          </w:rPr>
          <w:t>3</w:t>
        </w:r>
        <w:r w:rsidR="0055516A" w:rsidRPr="00D26AD2">
          <w:rPr>
            <w:rStyle w:val="af7"/>
            <w:bCs/>
            <w:noProof/>
            <w:sz w:val="24"/>
            <w:szCs w:val="24"/>
          </w:rPr>
          <w:t xml:space="preserve">  </w:t>
        </w:r>
        <w:r w:rsidR="0055516A">
          <w:rPr>
            <w:rStyle w:val="af7"/>
            <w:bCs/>
            <w:noProof/>
            <w:sz w:val="24"/>
            <w:szCs w:val="24"/>
          </w:rPr>
          <w:t>R</w:t>
        </w:r>
        <w:r w:rsidR="0055516A" w:rsidRPr="0055516A">
          <w:rPr>
            <w:rStyle w:val="af7"/>
            <w:bCs/>
            <w:noProof/>
            <w:sz w:val="24"/>
            <w:szCs w:val="24"/>
          </w:rPr>
          <w:t>eferenced standards</w:t>
        </w:r>
        <w:r w:rsidR="0055516A" w:rsidRPr="00D26AD2">
          <w:rPr>
            <w:noProof/>
            <w:webHidden/>
            <w:sz w:val="24"/>
            <w:szCs w:val="24"/>
          </w:rPr>
          <w:tab/>
        </w:r>
        <w:r w:rsidR="005F1513">
          <w:rPr>
            <w:noProof/>
            <w:webHidden/>
            <w:sz w:val="24"/>
            <w:szCs w:val="24"/>
          </w:rPr>
          <w:t>5</w:t>
        </w:r>
      </w:hyperlink>
    </w:p>
    <w:p w14:paraId="7466E987" w14:textId="3E1BB64B" w:rsidR="0054332B" w:rsidRPr="00D26AD2" w:rsidRDefault="00F6554B" w:rsidP="00D26AD2">
      <w:pPr>
        <w:pStyle w:val="10"/>
        <w:tabs>
          <w:tab w:val="right" w:leader="dot" w:pos="8494"/>
        </w:tabs>
        <w:spacing w:line="312" w:lineRule="auto"/>
        <w:rPr>
          <w:rFonts w:asciiTheme="minorHAnsi" w:eastAsiaTheme="minorEastAsia" w:hAnsiTheme="minorHAnsi" w:cstheme="minorBidi"/>
          <w:noProof/>
          <w:sz w:val="24"/>
          <w:szCs w:val="24"/>
        </w:rPr>
      </w:pPr>
      <w:hyperlink w:anchor="_Toc95211944" w:history="1">
        <w:r w:rsidR="006E0453" w:rsidRPr="00D26AD2">
          <w:rPr>
            <w:rStyle w:val="af7"/>
            <w:noProof/>
            <w:sz w:val="24"/>
            <w:szCs w:val="24"/>
          </w:rPr>
          <w:t>3</w:t>
        </w:r>
        <w:r w:rsidR="0054332B" w:rsidRPr="00D26AD2">
          <w:rPr>
            <w:rStyle w:val="af7"/>
            <w:noProof/>
            <w:sz w:val="24"/>
            <w:szCs w:val="24"/>
          </w:rPr>
          <w:t xml:space="preserve">  </w:t>
        </w:r>
        <w:r w:rsidR="007B1928" w:rsidRPr="00D26AD2">
          <w:rPr>
            <w:rStyle w:val="af7"/>
            <w:noProof/>
            <w:sz w:val="24"/>
            <w:szCs w:val="24"/>
          </w:rPr>
          <w:t>Green tunnel planning and green design documents</w:t>
        </w:r>
        <w:r w:rsidR="0054332B" w:rsidRPr="00D26AD2">
          <w:rPr>
            <w:noProof/>
            <w:webHidden/>
            <w:sz w:val="24"/>
            <w:szCs w:val="24"/>
          </w:rPr>
          <w:tab/>
        </w:r>
        <w:r w:rsidR="005F1513">
          <w:rPr>
            <w:noProof/>
            <w:webHidden/>
            <w:sz w:val="24"/>
            <w:szCs w:val="24"/>
          </w:rPr>
          <w:t>7</w:t>
        </w:r>
      </w:hyperlink>
    </w:p>
    <w:p w14:paraId="2B19DE39" w14:textId="07AB3211" w:rsidR="0054332B" w:rsidRPr="00D26AD2" w:rsidRDefault="00F6554B" w:rsidP="00D26AD2">
      <w:pPr>
        <w:pStyle w:val="21"/>
        <w:tabs>
          <w:tab w:val="right" w:leader="dot" w:pos="8494"/>
        </w:tabs>
        <w:spacing w:line="312" w:lineRule="auto"/>
        <w:rPr>
          <w:rFonts w:asciiTheme="minorHAnsi" w:eastAsiaTheme="minorEastAsia" w:hAnsiTheme="minorHAnsi" w:cstheme="minorBidi"/>
          <w:noProof/>
          <w:sz w:val="24"/>
          <w:szCs w:val="24"/>
        </w:rPr>
      </w:pPr>
      <w:hyperlink w:anchor="_Toc95211945" w:history="1">
        <w:r w:rsidR="0054332B" w:rsidRPr="00D26AD2">
          <w:rPr>
            <w:rStyle w:val="af7"/>
            <w:bCs/>
            <w:noProof/>
            <w:sz w:val="24"/>
            <w:szCs w:val="24"/>
          </w:rPr>
          <w:t xml:space="preserve">4.1  </w:t>
        </w:r>
        <w:r w:rsidR="007B1928" w:rsidRPr="00D26AD2">
          <w:rPr>
            <w:rStyle w:val="af7"/>
            <w:bCs/>
            <w:noProof/>
            <w:sz w:val="24"/>
            <w:szCs w:val="24"/>
          </w:rPr>
          <w:t xml:space="preserve">Green </w:t>
        </w:r>
        <w:r w:rsidR="00DD3832" w:rsidRPr="00D26AD2">
          <w:rPr>
            <w:rStyle w:val="af7"/>
            <w:bCs/>
            <w:noProof/>
            <w:sz w:val="24"/>
            <w:szCs w:val="24"/>
          </w:rPr>
          <w:t>t</w:t>
        </w:r>
        <w:r w:rsidR="007B1928" w:rsidRPr="00D26AD2">
          <w:rPr>
            <w:rStyle w:val="af7"/>
            <w:bCs/>
            <w:noProof/>
            <w:sz w:val="24"/>
            <w:szCs w:val="24"/>
          </w:rPr>
          <w:t xml:space="preserve">unnel </w:t>
        </w:r>
        <w:r w:rsidR="00DD3832" w:rsidRPr="00D26AD2">
          <w:rPr>
            <w:rStyle w:val="af7"/>
            <w:bCs/>
            <w:noProof/>
            <w:sz w:val="24"/>
            <w:szCs w:val="24"/>
          </w:rPr>
          <w:t>p</w:t>
        </w:r>
        <w:r w:rsidR="007B1928" w:rsidRPr="00D26AD2">
          <w:rPr>
            <w:rStyle w:val="af7"/>
            <w:bCs/>
            <w:noProof/>
            <w:sz w:val="24"/>
            <w:szCs w:val="24"/>
          </w:rPr>
          <w:t>lanning</w:t>
        </w:r>
        <w:r w:rsidR="0054332B" w:rsidRPr="00D26AD2">
          <w:rPr>
            <w:noProof/>
            <w:webHidden/>
            <w:sz w:val="24"/>
            <w:szCs w:val="24"/>
          </w:rPr>
          <w:tab/>
        </w:r>
        <w:r w:rsidR="005F1513">
          <w:rPr>
            <w:noProof/>
            <w:webHidden/>
            <w:sz w:val="24"/>
            <w:szCs w:val="24"/>
          </w:rPr>
          <w:t>7</w:t>
        </w:r>
      </w:hyperlink>
    </w:p>
    <w:p w14:paraId="1A6F060E" w14:textId="6AF3769D" w:rsidR="0054332B" w:rsidRPr="00D26AD2" w:rsidRDefault="00F6554B" w:rsidP="00D26AD2">
      <w:pPr>
        <w:pStyle w:val="21"/>
        <w:tabs>
          <w:tab w:val="right" w:leader="dot" w:pos="8494"/>
        </w:tabs>
        <w:spacing w:line="312" w:lineRule="auto"/>
        <w:rPr>
          <w:noProof/>
          <w:sz w:val="24"/>
          <w:szCs w:val="24"/>
        </w:rPr>
      </w:pPr>
      <w:hyperlink w:anchor="_Toc95211946" w:history="1">
        <w:r w:rsidR="0054332B" w:rsidRPr="00D26AD2">
          <w:rPr>
            <w:rStyle w:val="af7"/>
            <w:bCs/>
            <w:noProof/>
            <w:sz w:val="24"/>
            <w:szCs w:val="24"/>
          </w:rPr>
          <w:t xml:space="preserve">4.2  </w:t>
        </w:r>
        <w:r w:rsidR="007B1928" w:rsidRPr="00D26AD2">
          <w:rPr>
            <w:rStyle w:val="af7"/>
            <w:bCs/>
            <w:noProof/>
            <w:sz w:val="24"/>
            <w:szCs w:val="24"/>
          </w:rPr>
          <w:t xml:space="preserve">Document </w:t>
        </w:r>
        <w:r w:rsidR="007B1928" w:rsidRPr="00D26AD2">
          <w:rPr>
            <w:rStyle w:val="af7"/>
            <w:rFonts w:hint="eastAsia"/>
            <w:bCs/>
            <w:noProof/>
            <w:sz w:val="24"/>
            <w:szCs w:val="24"/>
          </w:rPr>
          <w:t>of</w:t>
        </w:r>
        <w:r w:rsidR="007B1928" w:rsidRPr="00D26AD2">
          <w:rPr>
            <w:rStyle w:val="af7"/>
            <w:bCs/>
            <w:noProof/>
            <w:sz w:val="24"/>
            <w:szCs w:val="24"/>
          </w:rPr>
          <w:t xml:space="preserve"> </w:t>
        </w:r>
        <w:r w:rsidR="007B1928" w:rsidRPr="00D26AD2">
          <w:rPr>
            <w:rStyle w:val="af7"/>
            <w:rFonts w:hint="eastAsia"/>
            <w:bCs/>
            <w:noProof/>
            <w:sz w:val="24"/>
            <w:szCs w:val="24"/>
          </w:rPr>
          <w:t>g</w:t>
        </w:r>
        <w:r w:rsidR="007B1928" w:rsidRPr="00D26AD2">
          <w:rPr>
            <w:rStyle w:val="af7"/>
            <w:bCs/>
            <w:noProof/>
            <w:sz w:val="24"/>
            <w:szCs w:val="24"/>
          </w:rPr>
          <w:t xml:space="preserve">reen </w:t>
        </w:r>
        <w:r w:rsidR="007B1928" w:rsidRPr="00D26AD2">
          <w:rPr>
            <w:rStyle w:val="af7"/>
            <w:rFonts w:hint="eastAsia"/>
            <w:bCs/>
            <w:noProof/>
            <w:sz w:val="24"/>
            <w:szCs w:val="24"/>
          </w:rPr>
          <w:t>t</w:t>
        </w:r>
        <w:r w:rsidR="007B1928" w:rsidRPr="00D26AD2">
          <w:rPr>
            <w:rStyle w:val="af7"/>
            <w:bCs/>
            <w:noProof/>
            <w:sz w:val="24"/>
            <w:szCs w:val="24"/>
          </w:rPr>
          <w:t xml:space="preserve">unnel </w:t>
        </w:r>
        <w:r w:rsidR="007B1928" w:rsidRPr="00D26AD2">
          <w:rPr>
            <w:rStyle w:val="af7"/>
            <w:rFonts w:hint="eastAsia"/>
            <w:bCs/>
            <w:noProof/>
            <w:sz w:val="24"/>
            <w:szCs w:val="24"/>
          </w:rPr>
          <w:t>d</w:t>
        </w:r>
        <w:r w:rsidR="007B1928" w:rsidRPr="00D26AD2">
          <w:rPr>
            <w:rStyle w:val="af7"/>
            <w:bCs/>
            <w:noProof/>
            <w:sz w:val="24"/>
            <w:szCs w:val="24"/>
          </w:rPr>
          <w:t>esign</w:t>
        </w:r>
        <w:r w:rsidR="0054332B" w:rsidRPr="00D26AD2">
          <w:rPr>
            <w:noProof/>
            <w:webHidden/>
            <w:sz w:val="24"/>
            <w:szCs w:val="24"/>
          </w:rPr>
          <w:tab/>
        </w:r>
        <w:r w:rsidR="005F1513">
          <w:rPr>
            <w:noProof/>
            <w:webHidden/>
            <w:sz w:val="24"/>
            <w:szCs w:val="24"/>
          </w:rPr>
          <w:t>7</w:t>
        </w:r>
      </w:hyperlink>
    </w:p>
    <w:p w14:paraId="283C627F" w14:textId="213B0E7C" w:rsidR="006E0453" w:rsidRPr="00D26AD2" w:rsidRDefault="00F6554B" w:rsidP="00D26AD2">
      <w:pPr>
        <w:pStyle w:val="10"/>
        <w:tabs>
          <w:tab w:val="right" w:leader="dot" w:pos="8494"/>
        </w:tabs>
        <w:spacing w:line="312" w:lineRule="auto"/>
        <w:rPr>
          <w:rFonts w:asciiTheme="minorHAnsi" w:eastAsiaTheme="minorEastAsia" w:hAnsiTheme="minorHAnsi" w:cstheme="minorBidi"/>
          <w:noProof/>
          <w:sz w:val="24"/>
          <w:szCs w:val="24"/>
        </w:rPr>
      </w:pPr>
      <w:hyperlink w:anchor="_Toc95211944" w:history="1">
        <w:r w:rsidR="006E0453" w:rsidRPr="00D26AD2">
          <w:rPr>
            <w:rStyle w:val="af7"/>
            <w:noProof/>
            <w:sz w:val="24"/>
            <w:szCs w:val="24"/>
          </w:rPr>
          <w:t>4  Overall design</w:t>
        </w:r>
        <w:r w:rsidR="006E0453" w:rsidRPr="00D26AD2">
          <w:rPr>
            <w:noProof/>
            <w:webHidden/>
            <w:sz w:val="24"/>
            <w:szCs w:val="24"/>
          </w:rPr>
          <w:tab/>
        </w:r>
        <w:r w:rsidR="005F1513">
          <w:rPr>
            <w:noProof/>
            <w:webHidden/>
            <w:sz w:val="24"/>
            <w:szCs w:val="24"/>
          </w:rPr>
          <w:t>8</w:t>
        </w:r>
      </w:hyperlink>
    </w:p>
    <w:p w14:paraId="3047F64B" w14:textId="3D1E69A3" w:rsidR="0054332B" w:rsidRPr="00D26AD2" w:rsidRDefault="00F6554B" w:rsidP="00D26AD2">
      <w:pPr>
        <w:pStyle w:val="10"/>
        <w:tabs>
          <w:tab w:val="right" w:leader="dot" w:pos="8494"/>
        </w:tabs>
        <w:spacing w:line="312" w:lineRule="auto"/>
        <w:rPr>
          <w:rFonts w:asciiTheme="minorHAnsi" w:eastAsiaTheme="minorEastAsia" w:hAnsiTheme="minorHAnsi" w:cstheme="minorBidi"/>
          <w:noProof/>
          <w:sz w:val="24"/>
          <w:szCs w:val="24"/>
        </w:rPr>
      </w:pPr>
      <w:hyperlink w:anchor="_Toc95211947" w:history="1">
        <w:r w:rsidR="0054332B" w:rsidRPr="00D26AD2">
          <w:rPr>
            <w:rStyle w:val="af7"/>
            <w:noProof/>
            <w:sz w:val="24"/>
            <w:szCs w:val="24"/>
          </w:rPr>
          <w:t xml:space="preserve">5  </w:t>
        </w:r>
        <w:r w:rsidR="007B1928" w:rsidRPr="00D26AD2">
          <w:rPr>
            <w:rStyle w:val="af7"/>
            <w:rFonts w:hint="eastAsia"/>
            <w:noProof/>
            <w:sz w:val="24"/>
            <w:szCs w:val="24"/>
          </w:rPr>
          <w:t>Structral</w:t>
        </w:r>
        <w:r w:rsidR="007B1928" w:rsidRPr="00D26AD2">
          <w:rPr>
            <w:rStyle w:val="af7"/>
            <w:noProof/>
            <w:sz w:val="24"/>
            <w:szCs w:val="24"/>
          </w:rPr>
          <w:t xml:space="preserve"> </w:t>
        </w:r>
        <w:r w:rsidR="007B1928" w:rsidRPr="00D26AD2">
          <w:rPr>
            <w:rStyle w:val="af7"/>
            <w:rFonts w:hint="eastAsia"/>
            <w:noProof/>
            <w:sz w:val="24"/>
            <w:szCs w:val="24"/>
          </w:rPr>
          <w:t>design</w:t>
        </w:r>
        <w:r w:rsidR="0054332B" w:rsidRPr="00D26AD2">
          <w:rPr>
            <w:noProof/>
            <w:webHidden/>
            <w:sz w:val="24"/>
            <w:szCs w:val="24"/>
          </w:rPr>
          <w:tab/>
        </w:r>
        <w:r w:rsidR="005F1513">
          <w:rPr>
            <w:noProof/>
            <w:webHidden/>
            <w:sz w:val="24"/>
            <w:szCs w:val="24"/>
          </w:rPr>
          <w:t>9</w:t>
        </w:r>
      </w:hyperlink>
    </w:p>
    <w:p w14:paraId="53C05F5B" w14:textId="46023859" w:rsidR="0054332B" w:rsidRPr="00D26AD2" w:rsidRDefault="00F6554B" w:rsidP="00D26AD2">
      <w:pPr>
        <w:pStyle w:val="21"/>
        <w:tabs>
          <w:tab w:val="right" w:leader="dot" w:pos="8494"/>
        </w:tabs>
        <w:spacing w:line="312" w:lineRule="auto"/>
        <w:rPr>
          <w:rFonts w:asciiTheme="minorHAnsi" w:eastAsiaTheme="minorEastAsia" w:hAnsiTheme="minorHAnsi" w:cstheme="minorBidi"/>
          <w:noProof/>
          <w:sz w:val="24"/>
          <w:szCs w:val="24"/>
        </w:rPr>
      </w:pPr>
      <w:hyperlink w:anchor="_Toc95211948" w:history="1">
        <w:r w:rsidR="0054332B" w:rsidRPr="00D26AD2">
          <w:rPr>
            <w:rStyle w:val="af7"/>
            <w:bCs/>
            <w:noProof/>
            <w:sz w:val="24"/>
            <w:szCs w:val="24"/>
          </w:rPr>
          <w:t xml:space="preserve">5.1  </w:t>
        </w:r>
        <w:r w:rsidR="007B1928" w:rsidRPr="00D26AD2">
          <w:rPr>
            <w:rStyle w:val="af7"/>
            <w:bCs/>
            <w:noProof/>
            <w:sz w:val="24"/>
            <w:szCs w:val="24"/>
          </w:rPr>
          <w:t>General provisions</w:t>
        </w:r>
        <w:r w:rsidR="0054332B" w:rsidRPr="00D26AD2">
          <w:rPr>
            <w:noProof/>
            <w:webHidden/>
            <w:sz w:val="24"/>
            <w:szCs w:val="24"/>
          </w:rPr>
          <w:tab/>
        </w:r>
        <w:r w:rsidR="005F1513">
          <w:rPr>
            <w:noProof/>
            <w:webHidden/>
            <w:sz w:val="24"/>
            <w:szCs w:val="24"/>
          </w:rPr>
          <w:t>9</w:t>
        </w:r>
      </w:hyperlink>
    </w:p>
    <w:p w14:paraId="0C07C4DC" w14:textId="377CAC4C" w:rsidR="0054332B" w:rsidRPr="00D26AD2" w:rsidRDefault="00F6554B" w:rsidP="00D26AD2">
      <w:pPr>
        <w:pStyle w:val="21"/>
        <w:tabs>
          <w:tab w:val="right" w:leader="dot" w:pos="8494"/>
        </w:tabs>
        <w:spacing w:line="312" w:lineRule="auto"/>
        <w:rPr>
          <w:rFonts w:asciiTheme="minorHAnsi" w:eastAsiaTheme="minorEastAsia" w:hAnsiTheme="minorHAnsi" w:cstheme="minorBidi"/>
          <w:noProof/>
          <w:sz w:val="24"/>
          <w:szCs w:val="24"/>
        </w:rPr>
      </w:pPr>
      <w:hyperlink w:anchor="_Toc95211950" w:history="1">
        <w:r w:rsidR="0054332B" w:rsidRPr="00D26AD2">
          <w:rPr>
            <w:rStyle w:val="af7"/>
            <w:bCs/>
            <w:noProof/>
            <w:sz w:val="24"/>
            <w:szCs w:val="24"/>
          </w:rPr>
          <w:t xml:space="preserve">5.3  </w:t>
        </w:r>
        <w:r w:rsidR="007B1928" w:rsidRPr="00D26AD2">
          <w:rPr>
            <w:rStyle w:val="af7"/>
            <w:bCs/>
            <w:noProof/>
            <w:sz w:val="24"/>
            <w:szCs w:val="24"/>
          </w:rPr>
          <w:t>Material selection</w:t>
        </w:r>
        <w:r w:rsidR="0054332B" w:rsidRPr="00D26AD2">
          <w:rPr>
            <w:noProof/>
            <w:webHidden/>
            <w:sz w:val="24"/>
            <w:szCs w:val="24"/>
          </w:rPr>
          <w:tab/>
        </w:r>
        <w:r w:rsidR="005F1513">
          <w:rPr>
            <w:noProof/>
            <w:webHidden/>
            <w:sz w:val="24"/>
            <w:szCs w:val="24"/>
          </w:rPr>
          <w:t>9</w:t>
        </w:r>
      </w:hyperlink>
    </w:p>
    <w:p w14:paraId="2117DA3B" w14:textId="3157E09C" w:rsidR="0054332B" w:rsidRPr="00D26AD2" w:rsidRDefault="00F6554B" w:rsidP="00D26AD2">
      <w:pPr>
        <w:pStyle w:val="21"/>
        <w:tabs>
          <w:tab w:val="right" w:leader="dot" w:pos="8494"/>
        </w:tabs>
        <w:spacing w:line="312" w:lineRule="auto"/>
        <w:rPr>
          <w:rFonts w:asciiTheme="minorHAnsi" w:eastAsiaTheme="minorEastAsia" w:hAnsiTheme="minorHAnsi" w:cstheme="minorBidi"/>
          <w:noProof/>
          <w:sz w:val="24"/>
          <w:szCs w:val="24"/>
        </w:rPr>
      </w:pPr>
      <w:hyperlink w:anchor="_Toc95211951" w:history="1">
        <w:r w:rsidR="0054332B" w:rsidRPr="00D26AD2">
          <w:rPr>
            <w:rStyle w:val="af7"/>
            <w:bCs/>
            <w:noProof/>
            <w:sz w:val="24"/>
            <w:szCs w:val="24"/>
          </w:rPr>
          <w:t xml:space="preserve">5.4  </w:t>
        </w:r>
        <w:r w:rsidR="007B1928" w:rsidRPr="00D26AD2">
          <w:rPr>
            <w:rStyle w:val="af7"/>
            <w:bCs/>
            <w:noProof/>
            <w:sz w:val="24"/>
            <w:szCs w:val="24"/>
          </w:rPr>
          <w:t>C</w:t>
        </w:r>
        <w:r w:rsidR="007B1928" w:rsidRPr="00D26AD2">
          <w:rPr>
            <w:rStyle w:val="af7"/>
            <w:rFonts w:hint="eastAsia"/>
            <w:bCs/>
            <w:noProof/>
            <w:sz w:val="24"/>
            <w:szCs w:val="24"/>
          </w:rPr>
          <w:t>onstruction</w:t>
        </w:r>
        <w:r w:rsidR="007B1928" w:rsidRPr="00D26AD2">
          <w:rPr>
            <w:rStyle w:val="af7"/>
            <w:bCs/>
            <w:noProof/>
            <w:sz w:val="24"/>
            <w:szCs w:val="24"/>
          </w:rPr>
          <w:t xml:space="preserve"> </w:t>
        </w:r>
        <w:r w:rsidR="007B1928" w:rsidRPr="00D26AD2">
          <w:rPr>
            <w:rStyle w:val="af7"/>
            <w:rFonts w:hint="eastAsia"/>
            <w:bCs/>
            <w:noProof/>
            <w:sz w:val="24"/>
            <w:szCs w:val="24"/>
          </w:rPr>
          <w:t>of</w:t>
        </w:r>
        <w:r w:rsidR="007B1928" w:rsidRPr="00D26AD2">
          <w:rPr>
            <w:rStyle w:val="af7"/>
            <w:bCs/>
            <w:noProof/>
            <w:sz w:val="24"/>
            <w:szCs w:val="24"/>
          </w:rPr>
          <w:t xml:space="preserve"> </w:t>
        </w:r>
        <w:r w:rsidR="007B1928" w:rsidRPr="00D26AD2">
          <w:rPr>
            <w:rStyle w:val="af7"/>
            <w:rFonts w:hint="eastAsia"/>
            <w:bCs/>
            <w:noProof/>
            <w:sz w:val="24"/>
            <w:szCs w:val="24"/>
          </w:rPr>
          <w:t>structure</w:t>
        </w:r>
        <w:r w:rsidR="0054332B" w:rsidRPr="00D26AD2">
          <w:rPr>
            <w:noProof/>
            <w:webHidden/>
            <w:sz w:val="24"/>
            <w:szCs w:val="24"/>
          </w:rPr>
          <w:tab/>
        </w:r>
        <w:r w:rsidR="005F1513">
          <w:rPr>
            <w:noProof/>
            <w:webHidden/>
            <w:sz w:val="24"/>
            <w:szCs w:val="24"/>
          </w:rPr>
          <w:t>10</w:t>
        </w:r>
      </w:hyperlink>
    </w:p>
    <w:p w14:paraId="2B1BC6A7" w14:textId="304230BF" w:rsidR="0054332B" w:rsidRPr="00D26AD2" w:rsidRDefault="00F6554B" w:rsidP="00D26AD2">
      <w:pPr>
        <w:pStyle w:val="21"/>
        <w:tabs>
          <w:tab w:val="right" w:leader="dot" w:pos="8494"/>
        </w:tabs>
        <w:spacing w:line="312" w:lineRule="auto"/>
        <w:rPr>
          <w:rFonts w:asciiTheme="minorHAnsi" w:eastAsiaTheme="minorEastAsia" w:hAnsiTheme="minorHAnsi" w:cstheme="minorBidi"/>
          <w:noProof/>
          <w:sz w:val="24"/>
          <w:szCs w:val="24"/>
        </w:rPr>
      </w:pPr>
      <w:hyperlink w:anchor="_Toc95211952" w:history="1">
        <w:r w:rsidR="0054332B" w:rsidRPr="00D26AD2">
          <w:rPr>
            <w:rStyle w:val="af7"/>
            <w:bCs/>
            <w:noProof/>
            <w:sz w:val="24"/>
            <w:szCs w:val="24"/>
          </w:rPr>
          <w:t xml:space="preserve">5.5  </w:t>
        </w:r>
        <w:r w:rsidR="007B1928" w:rsidRPr="00D26AD2">
          <w:rPr>
            <w:rStyle w:val="af7"/>
            <w:bCs/>
            <w:noProof/>
            <w:sz w:val="24"/>
            <w:szCs w:val="24"/>
          </w:rPr>
          <w:t>Waterproof design</w:t>
        </w:r>
        <w:r w:rsidR="0054332B" w:rsidRPr="00D26AD2">
          <w:rPr>
            <w:noProof/>
            <w:webHidden/>
            <w:sz w:val="24"/>
            <w:szCs w:val="24"/>
          </w:rPr>
          <w:tab/>
        </w:r>
        <w:r w:rsidR="005F1513">
          <w:rPr>
            <w:noProof/>
            <w:webHidden/>
            <w:sz w:val="24"/>
            <w:szCs w:val="24"/>
          </w:rPr>
          <w:t>10</w:t>
        </w:r>
      </w:hyperlink>
    </w:p>
    <w:p w14:paraId="63A0B781" w14:textId="0DD4B1AE" w:rsidR="0054332B" w:rsidRPr="00D26AD2" w:rsidRDefault="00F6554B" w:rsidP="00D26AD2">
      <w:pPr>
        <w:pStyle w:val="10"/>
        <w:tabs>
          <w:tab w:val="right" w:leader="dot" w:pos="8494"/>
        </w:tabs>
        <w:spacing w:line="312" w:lineRule="auto"/>
        <w:rPr>
          <w:rFonts w:asciiTheme="minorHAnsi" w:eastAsiaTheme="minorEastAsia" w:hAnsiTheme="minorHAnsi" w:cstheme="minorBidi"/>
          <w:noProof/>
          <w:sz w:val="24"/>
          <w:szCs w:val="24"/>
        </w:rPr>
      </w:pPr>
      <w:hyperlink w:anchor="_Toc95211953" w:history="1">
        <w:r w:rsidR="0054332B" w:rsidRPr="00D26AD2">
          <w:rPr>
            <w:rStyle w:val="af7"/>
            <w:noProof/>
            <w:sz w:val="24"/>
            <w:szCs w:val="24"/>
          </w:rPr>
          <w:t xml:space="preserve">6  </w:t>
        </w:r>
        <w:r w:rsidR="006B14A6" w:rsidRPr="00D26AD2">
          <w:rPr>
            <w:rStyle w:val="af7"/>
            <w:noProof/>
            <w:sz w:val="24"/>
            <w:szCs w:val="24"/>
          </w:rPr>
          <w:t>Electrical design</w:t>
        </w:r>
        <w:r w:rsidR="0054332B" w:rsidRPr="00D26AD2">
          <w:rPr>
            <w:noProof/>
            <w:webHidden/>
            <w:sz w:val="24"/>
            <w:szCs w:val="24"/>
          </w:rPr>
          <w:tab/>
        </w:r>
        <w:r w:rsidR="006E0453" w:rsidRPr="00D26AD2">
          <w:rPr>
            <w:noProof/>
            <w:webHidden/>
            <w:sz w:val="24"/>
            <w:szCs w:val="24"/>
          </w:rPr>
          <w:t>1</w:t>
        </w:r>
        <w:r w:rsidR="005F1513">
          <w:rPr>
            <w:noProof/>
            <w:webHidden/>
            <w:sz w:val="24"/>
            <w:szCs w:val="24"/>
          </w:rPr>
          <w:t>2</w:t>
        </w:r>
      </w:hyperlink>
    </w:p>
    <w:p w14:paraId="27ACAA9A" w14:textId="67648750" w:rsidR="0054332B" w:rsidRPr="00D26AD2" w:rsidRDefault="00F6554B" w:rsidP="00D26AD2">
      <w:pPr>
        <w:pStyle w:val="21"/>
        <w:tabs>
          <w:tab w:val="right" w:leader="dot" w:pos="8494"/>
        </w:tabs>
        <w:spacing w:line="312" w:lineRule="auto"/>
        <w:rPr>
          <w:rFonts w:asciiTheme="minorHAnsi" w:eastAsiaTheme="minorEastAsia" w:hAnsiTheme="minorHAnsi" w:cstheme="minorBidi"/>
          <w:noProof/>
          <w:sz w:val="24"/>
          <w:szCs w:val="24"/>
        </w:rPr>
      </w:pPr>
      <w:hyperlink w:anchor="_Toc95211954" w:history="1">
        <w:r w:rsidR="00345ECF" w:rsidRPr="00D26AD2">
          <w:rPr>
            <w:sz w:val="24"/>
            <w:szCs w:val="24"/>
          </w:rPr>
          <w:t>6</w:t>
        </w:r>
        <w:r w:rsidR="00800069" w:rsidRPr="00D26AD2">
          <w:rPr>
            <w:rStyle w:val="af7"/>
            <w:bCs/>
            <w:noProof/>
            <w:sz w:val="24"/>
            <w:szCs w:val="24"/>
          </w:rPr>
          <w:t>.1</w:t>
        </w:r>
        <w:r w:rsidR="0054332B" w:rsidRPr="00D26AD2">
          <w:rPr>
            <w:rStyle w:val="af7"/>
            <w:bCs/>
            <w:noProof/>
            <w:sz w:val="24"/>
            <w:szCs w:val="24"/>
          </w:rPr>
          <w:t xml:space="preserve">  </w:t>
        </w:r>
        <w:r w:rsidR="006B14A6" w:rsidRPr="00D26AD2">
          <w:rPr>
            <w:rStyle w:val="af7"/>
            <w:bCs/>
            <w:noProof/>
            <w:sz w:val="24"/>
            <w:szCs w:val="24"/>
          </w:rPr>
          <w:t>General provisions</w:t>
        </w:r>
        <w:r w:rsidR="0054332B" w:rsidRPr="00D26AD2">
          <w:rPr>
            <w:noProof/>
            <w:webHidden/>
            <w:sz w:val="24"/>
            <w:szCs w:val="24"/>
          </w:rPr>
          <w:tab/>
        </w:r>
        <w:r w:rsidR="006E0453" w:rsidRPr="00D26AD2">
          <w:rPr>
            <w:noProof/>
            <w:webHidden/>
            <w:sz w:val="24"/>
            <w:szCs w:val="24"/>
          </w:rPr>
          <w:t>1</w:t>
        </w:r>
        <w:r w:rsidR="005F1513">
          <w:rPr>
            <w:noProof/>
            <w:webHidden/>
            <w:sz w:val="24"/>
            <w:szCs w:val="24"/>
          </w:rPr>
          <w:t>2</w:t>
        </w:r>
      </w:hyperlink>
    </w:p>
    <w:p w14:paraId="2619AE83" w14:textId="45973E4B" w:rsidR="0054332B" w:rsidRPr="00D26AD2" w:rsidRDefault="00F6554B" w:rsidP="00D26AD2">
      <w:pPr>
        <w:pStyle w:val="21"/>
        <w:tabs>
          <w:tab w:val="right" w:leader="dot" w:pos="8494"/>
        </w:tabs>
        <w:spacing w:line="312" w:lineRule="auto"/>
        <w:rPr>
          <w:rFonts w:asciiTheme="minorHAnsi" w:eastAsiaTheme="minorEastAsia" w:hAnsiTheme="minorHAnsi" w:cstheme="minorBidi"/>
          <w:noProof/>
          <w:sz w:val="24"/>
          <w:szCs w:val="24"/>
        </w:rPr>
      </w:pPr>
      <w:hyperlink w:anchor="_Toc95211955" w:history="1">
        <w:r w:rsidR="00345ECF" w:rsidRPr="00D26AD2">
          <w:rPr>
            <w:rStyle w:val="af7"/>
            <w:bCs/>
            <w:noProof/>
            <w:sz w:val="24"/>
            <w:szCs w:val="24"/>
          </w:rPr>
          <w:t>6</w:t>
        </w:r>
        <w:r w:rsidR="00800069" w:rsidRPr="00D26AD2">
          <w:rPr>
            <w:rStyle w:val="af7"/>
            <w:bCs/>
            <w:noProof/>
            <w:sz w:val="24"/>
            <w:szCs w:val="24"/>
          </w:rPr>
          <w:t>.2</w:t>
        </w:r>
        <w:r w:rsidR="0054332B" w:rsidRPr="00D26AD2">
          <w:rPr>
            <w:rStyle w:val="af7"/>
            <w:bCs/>
            <w:noProof/>
            <w:sz w:val="24"/>
            <w:szCs w:val="24"/>
          </w:rPr>
          <w:t xml:space="preserve">  </w:t>
        </w:r>
        <w:r w:rsidR="006B14A6" w:rsidRPr="00D26AD2">
          <w:rPr>
            <w:rStyle w:val="af7"/>
            <w:bCs/>
            <w:noProof/>
            <w:sz w:val="24"/>
            <w:szCs w:val="24"/>
          </w:rPr>
          <w:t>Lighting System design</w:t>
        </w:r>
        <w:r w:rsidR="0054332B" w:rsidRPr="00D26AD2">
          <w:rPr>
            <w:noProof/>
            <w:webHidden/>
            <w:sz w:val="24"/>
            <w:szCs w:val="24"/>
          </w:rPr>
          <w:tab/>
        </w:r>
        <w:r w:rsidR="006E0453" w:rsidRPr="00D26AD2">
          <w:rPr>
            <w:noProof/>
            <w:webHidden/>
            <w:sz w:val="24"/>
            <w:szCs w:val="24"/>
          </w:rPr>
          <w:t>1</w:t>
        </w:r>
        <w:r w:rsidR="005F1513">
          <w:rPr>
            <w:noProof/>
            <w:webHidden/>
            <w:sz w:val="24"/>
            <w:szCs w:val="24"/>
          </w:rPr>
          <w:t>2</w:t>
        </w:r>
      </w:hyperlink>
    </w:p>
    <w:p w14:paraId="4248A5E4" w14:textId="120E45B5" w:rsidR="0054332B" w:rsidRPr="00D26AD2" w:rsidRDefault="00F6554B" w:rsidP="00D26AD2">
      <w:pPr>
        <w:pStyle w:val="21"/>
        <w:tabs>
          <w:tab w:val="right" w:leader="dot" w:pos="8494"/>
        </w:tabs>
        <w:spacing w:line="312" w:lineRule="auto"/>
        <w:rPr>
          <w:rFonts w:asciiTheme="minorHAnsi" w:eastAsiaTheme="minorEastAsia" w:hAnsiTheme="minorHAnsi" w:cstheme="minorBidi"/>
          <w:noProof/>
          <w:sz w:val="24"/>
          <w:szCs w:val="24"/>
        </w:rPr>
      </w:pPr>
      <w:hyperlink w:anchor="_Toc95211956" w:history="1">
        <w:r w:rsidR="00345ECF" w:rsidRPr="00D26AD2">
          <w:rPr>
            <w:rStyle w:val="af7"/>
            <w:bCs/>
            <w:noProof/>
            <w:sz w:val="24"/>
            <w:szCs w:val="24"/>
          </w:rPr>
          <w:t>6</w:t>
        </w:r>
        <w:r w:rsidR="00800069" w:rsidRPr="00D26AD2">
          <w:rPr>
            <w:rStyle w:val="af7"/>
            <w:bCs/>
            <w:noProof/>
            <w:sz w:val="24"/>
            <w:szCs w:val="24"/>
          </w:rPr>
          <w:t>.3</w:t>
        </w:r>
        <w:r w:rsidR="0054332B" w:rsidRPr="00D26AD2">
          <w:rPr>
            <w:rStyle w:val="af7"/>
            <w:bCs/>
            <w:noProof/>
            <w:sz w:val="24"/>
            <w:szCs w:val="24"/>
          </w:rPr>
          <w:t xml:space="preserve">  </w:t>
        </w:r>
        <w:r w:rsidR="006B14A6" w:rsidRPr="00D26AD2">
          <w:rPr>
            <w:rStyle w:val="af7"/>
            <w:bCs/>
            <w:noProof/>
            <w:sz w:val="24"/>
            <w:szCs w:val="24"/>
          </w:rPr>
          <w:t>Design of power supply system</w:t>
        </w:r>
        <w:r w:rsidR="0054332B" w:rsidRPr="00D26AD2">
          <w:rPr>
            <w:noProof/>
            <w:webHidden/>
            <w:sz w:val="24"/>
            <w:szCs w:val="24"/>
          </w:rPr>
          <w:tab/>
        </w:r>
        <w:r w:rsidR="006E0453" w:rsidRPr="00D26AD2">
          <w:rPr>
            <w:noProof/>
            <w:webHidden/>
            <w:sz w:val="24"/>
            <w:szCs w:val="24"/>
          </w:rPr>
          <w:t>1</w:t>
        </w:r>
        <w:r w:rsidR="005F1513">
          <w:rPr>
            <w:noProof/>
            <w:webHidden/>
            <w:sz w:val="24"/>
            <w:szCs w:val="24"/>
          </w:rPr>
          <w:t>4</w:t>
        </w:r>
      </w:hyperlink>
    </w:p>
    <w:p w14:paraId="7810EE8C" w14:textId="2BBC9F00" w:rsidR="0054332B" w:rsidRPr="00D26AD2" w:rsidRDefault="00F6554B" w:rsidP="00D26AD2">
      <w:pPr>
        <w:pStyle w:val="10"/>
        <w:tabs>
          <w:tab w:val="right" w:leader="dot" w:pos="8494"/>
        </w:tabs>
        <w:spacing w:line="312" w:lineRule="auto"/>
        <w:rPr>
          <w:rFonts w:asciiTheme="minorHAnsi" w:eastAsiaTheme="minorEastAsia" w:hAnsiTheme="minorHAnsi" w:cstheme="minorBidi"/>
          <w:noProof/>
          <w:sz w:val="24"/>
          <w:szCs w:val="24"/>
        </w:rPr>
      </w:pPr>
      <w:hyperlink w:anchor="_Toc95211957" w:history="1">
        <w:r w:rsidR="0054332B" w:rsidRPr="00D26AD2">
          <w:rPr>
            <w:rStyle w:val="af7"/>
            <w:noProof/>
            <w:sz w:val="24"/>
            <w:szCs w:val="24"/>
          </w:rPr>
          <w:t xml:space="preserve">7  </w:t>
        </w:r>
        <w:r w:rsidR="006B14A6" w:rsidRPr="00D26AD2">
          <w:rPr>
            <w:rStyle w:val="af7"/>
            <w:noProof/>
            <w:sz w:val="24"/>
            <w:szCs w:val="24"/>
          </w:rPr>
          <w:t>Ventilation design</w:t>
        </w:r>
        <w:r w:rsidR="0054332B" w:rsidRPr="00D26AD2">
          <w:rPr>
            <w:noProof/>
            <w:webHidden/>
            <w:sz w:val="24"/>
            <w:szCs w:val="24"/>
          </w:rPr>
          <w:tab/>
        </w:r>
        <w:r w:rsidR="006E27DC" w:rsidRPr="00D26AD2">
          <w:rPr>
            <w:noProof/>
            <w:webHidden/>
            <w:sz w:val="24"/>
            <w:szCs w:val="24"/>
          </w:rPr>
          <w:t>1</w:t>
        </w:r>
        <w:r w:rsidR="005F1513">
          <w:rPr>
            <w:noProof/>
            <w:webHidden/>
            <w:sz w:val="24"/>
            <w:szCs w:val="24"/>
          </w:rPr>
          <w:t>6</w:t>
        </w:r>
      </w:hyperlink>
    </w:p>
    <w:p w14:paraId="3C9C5F14" w14:textId="0F6482F9" w:rsidR="0054332B" w:rsidRPr="00D26AD2" w:rsidRDefault="00F6554B" w:rsidP="00D26AD2">
      <w:pPr>
        <w:pStyle w:val="21"/>
        <w:tabs>
          <w:tab w:val="right" w:leader="dot" w:pos="8494"/>
        </w:tabs>
        <w:spacing w:line="312" w:lineRule="auto"/>
        <w:rPr>
          <w:rFonts w:asciiTheme="minorHAnsi" w:eastAsiaTheme="minorEastAsia" w:hAnsiTheme="minorHAnsi" w:cstheme="minorBidi"/>
          <w:noProof/>
          <w:sz w:val="24"/>
          <w:szCs w:val="24"/>
        </w:rPr>
      </w:pPr>
      <w:hyperlink w:anchor="_Toc95211958" w:history="1">
        <w:r w:rsidR="00345ECF" w:rsidRPr="00D26AD2">
          <w:rPr>
            <w:rStyle w:val="af7"/>
            <w:bCs/>
            <w:noProof/>
            <w:sz w:val="24"/>
            <w:szCs w:val="24"/>
          </w:rPr>
          <w:t>7</w:t>
        </w:r>
        <w:r w:rsidR="00800069" w:rsidRPr="00D26AD2">
          <w:rPr>
            <w:rStyle w:val="af7"/>
            <w:bCs/>
            <w:noProof/>
            <w:sz w:val="24"/>
            <w:szCs w:val="24"/>
          </w:rPr>
          <w:t>.1</w:t>
        </w:r>
        <w:r w:rsidR="0054332B" w:rsidRPr="00D26AD2">
          <w:rPr>
            <w:rStyle w:val="af7"/>
            <w:bCs/>
            <w:noProof/>
            <w:sz w:val="24"/>
            <w:szCs w:val="24"/>
          </w:rPr>
          <w:t xml:space="preserve">  </w:t>
        </w:r>
        <w:r w:rsidR="00391569" w:rsidRPr="00D26AD2">
          <w:rPr>
            <w:rStyle w:val="af7"/>
            <w:bCs/>
            <w:noProof/>
            <w:sz w:val="24"/>
            <w:szCs w:val="24"/>
          </w:rPr>
          <w:t>General provisions</w:t>
        </w:r>
        <w:r w:rsidR="0054332B" w:rsidRPr="00D26AD2">
          <w:rPr>
            <w:noProof/>
            <w:webHidden/>
            <w:sz w:val="24"/>
            <w:szCs w:val="24"/>
          </w:rPr>
          <w:tab/>
        </w:r>
        <w:r w:rsidR="006E27DC" w:rsidRPr="00D26AD2">
          <w:rPr>
            <w:noProof/>
            <w:webHidden/>
            <w:sz w:val="24"/>
            <w:szCs w:val="24"/>
          </w:rPr>
          <w:t>1</w:t>
        </w:r>
        <w:r w:rsidR="005F1513">
          <w:rPr>
            <w:noProof/>
            <w:webHidden/>
            <w:sz w:val="24"/>
            <w:szCs w:val="24"/>
          </w:rPr>
          <w:t>6</w:t>
        </w:r>
      </w:hyperlink>
    </w:p>
    <w:p w14:paraId="55F86399" w14:textId="30614F1E" w:rsidR="0054332B" w:rsidRPr="00D26AD2" w:rsidRDefault="00F6554B" w:rsidP="00D26AD2">
      <w:pPr>
        <w:pStyle w:val="21"/>
        <w:tabs>
          <w:tab w:val="right" w:leader="dot" w:pos="8494"/>
        </w:tabs>
        <w:spacing w:line="312" w:lineRule="auto"/>
        <w:rPr>
          <w:rFonts w:asciiTheme="minorHAnsi" w:eastAsiaTheme="minorEastAsia" w:hAnsiTheme="minorHAnsi" w:cstheme="minorBidi"/>
          <w:noProof/>
          <w:sz w:val="24"/>
          <w:szCs w:val="24"/>
        </w:rPr>
      </w:pPr>
      <w:hyperlink w:anchor="_Toc95211959" w:history="1">
        <w:r w:rsidR="00345ECF" w:rsidRPr="00D26AD2">
          <w:rPr>
            <w:rStyle w:val="af7"/>
            <w:bCs/>
            <w:noProof/>
            <w:sz w:val="24"/>
            <w:szCs w:val="24"/>
          </w:rPr>
          <w:t>7</w:t>
        </w:r>
        <w:r w:rsidR="00800069" w:rsidRPr="00D26AD2">
          <w:rPr>
            <w:rStyle w:val="af7"/>
            <w:bCs/>
            <w:noProof/>
            <w:sz w:val="24"/>
            <w:szCs w:val="24"/>
          </w:rPr>
          <w:t>.2</w:t>
        </w:r>
        <w:r w:rsidR="0054332B" w:rsidRPr="00D26AD2">
          <w:rPr>
            <w:rStyle w:val="af7"/>
            <w:bCs/>
            <w:noProof/>
            <w:sz w:val="24"/>
            <w:szCs w:val="24"/>
          </w:rPr>
          <w:t xml:space="preserve">  </w:t>
        </w:r>
        <w:r w:rsidR="00391569" w:rsidRPr="00D26AD2">
          <w:rPr>
            <w:rStyle w:val="af7"/>
            <w:bCs/>
            <w:noProof/>
            <w:sz w:val="24"/>
            <w:szCs w:val="24"/>
          </w:rPr>
          <w:t>Ventilation pattern</w:t>
        </w:r>
        <w:r w:rsidR="0054332B" w:rsidRPr="00D26AD2">
          <w:rPr>
            <w:noProof/>
            <w:webHidden/>
            <w:sz w:val="24"/>
            <w:szCs w:val="24"/>
          </w:rPr>
          <w:tab/>
        </w:r>
        <w:r w:rsidR="006E27DC" w:rsidRPr="00D26AD2">
          <w:rPr>
            <w:noProof/>
            <w:webHidden/>
            <w:sz w:val="24"/>
            <w:szCs w:val="24"/>
          </w:rPr>
          <w:t>1</w:t>
        </w:r>
        <w:r w:rsidR="005F1513">
          <w:rPr>
            <w:noProof/>
            <w:webHidden/>
            <w:sz w:val="24"/>
            <w:szCs w:val="24"/>
          </w:rPr>
          <w:t>6</w:t>
        </w:r>
      </w:hyperlink>
    </w:p>
    <w:p w14:paraId="3511BC8D" w14:textId="483A6397" w:rsidR="0054332B" w:rsidRPr="00D26AD2" w:rsidRDefault="00F6554B" w:rsidP="00D26AD2">
      <w:pPr>
        <w:pStyle w:val="21"/>
        <w:tabs>
          <w:tab w:val="right" w:leader="dot" w:pos="8494"/>
        </w:tabs>
        <w:spacing w:line="312" w:lineRule="auto"/>
        <w:rPr>
          <w:rFonts w:asciiTheme="minorHAnsi" w:eastAsiaTheme="minorEastAsia" w:hAnsiTheme="minorHAnsi" w:cstheme="minorBidi"/>
          <w:noProof/>
          <w:sz w:val="24"/>
          <w:szCs w:val="24"/>
        </w:rPr>
      </w:pPr>
      <w:hyperlink w:anchor="_Toc95211960" w:history="1">
        <w:r w:rsidR="00345ECF" w:rsidRPr="00D26AD2">
          <w:rPr>
            <w:rStyle w:val="af7"/>
            <w:bCs/>
            <w:noProof/>
            <w:sz w:val="24"/>
            <w:szCs w:val="24"/>
          </w:rPr>
          <w:t>7</w:t>
        </w:r>
        <w:r w:rsidR="00800069" w:rsidRPr="00D26AD2">
          <w:rPr>
            <w:rStyle w:val="af7"/>
            <w:bCs/>
            <w:noProof/>
            <w:sz w:val="24"/>
            <w:szCs w:val="24"/>
          </w:rPr>
          <w:t>.3</w:t>
        </w:r>
        <w:r w:rsidR="0054332B" w:rsidRPr="00D26AD2">
          <w:rPr>
            <w:rStyle w:val="af7"/>
            <w:bCs/>
            <w:noProof/>
            <w:sz w:val="24"/>
            <w:szCs w:val="24"/>
          </w:rPr>
          <w:t xml:space="preserve">  </w:t>
        </w:r>
        <w:r w:rsidR="00391569" w:rsidRPr="00D26AD2">
          <w:rPr>
            <w:rStyle w:val="af7"/>
            <w:bCs/>
            <w:noProof/>
            <w:sz w:val="24"/>
            <w:szCs w:val="24"/>
          </w:rPr>
          <w:t>Fan selection and layout</w:t>
        </w:r>
        <w:r w:rsidR="0054332B" w:rsidRPr="00D26AD2">
          <w:rPr>
            <w:noProof/>
            <w:webHidden/>
            <w:sz w:val="24"/>
            <w:szCs w:val="24"/>
          </w:rPr>
          <w:tab/>
        </w:r>
        <w:r w:rsidR="006E27DC" w:rsidRPr="00D26AD2">
          <w:rPr>
            <w:noProof/>
            <w:webHidden/>
            <w:sz w:val="24"/>
            <w:szCs w:val="24"/>
          </w:rPr>
          <w:t>1</w:t>
        </w:r>
        <w:r w:rsidR="005F1513">
          <w:rPr>
            <w:noProof/>
            <w:webHidden/>
            <w:sz w:val="24"/>
            <w:szCs w:val="24"/>
          </w:rPr>
          <w:t>7</w:t>
        </w:r>
      </w:hyperlink>
    </w:p>
    <w:p w14:paraId="047B2A25" w14:textId="6A407DE2" w:rsidR="0054332B" w:rsidRPr="00D26AD2" w:rsidRDefault="00F6554B" w:rsidP="00D26AD2">
      <w:pPr>
        <w:pStyle w:val="21"/>
        <w:tabs>
          <w:tab w:val="right" w:leader="dot" w:pos="8494"/>
        </w:tabs>
        <w:spacing w:line="312" w:lineRule="auto"/>
        <w:rPr>
          <w:rFonts w:asciiTheme="minorHAnsi" w:eastAsiaTheme="minorEastAsia" w:hAnsiTheme="minorHAnsi" w:cstheme="minorBidi"/>
          <w:noProof/>
          <w:sz w:val="24"/>
          <w:szCs w:val="24"/>
        </w:rPr>
      </w:pPr>
      <w:hyperlink w:anchor="_Toc95211961" w:history="1">
        <w:r w:rsidR="00345ECF" w:rsidRPr="00D26AD2">
          <w:rPr>
            <w:rStyle w:val="af7"/>
            <w:bCs/>
            <w:noProof/>
            <w:sz w:val="24"/>
            <w:szCs w:val="24"/>
          </w:rPr>
          <w:t>7</w:t>
        </w:r>
        <w:r w:rsidR="00800069" w:rsidRPr="00D26AD2">
          <w:rPr>
            <w:rStyle w:val="af7"/>
            <w:bCs/>
            <w:noProof/>
            <w:sz w:val="24"/>
            <w:szCs w:val="24"/>
          </w:rPr>
          <w:t>.4</w:t>
        </w:r>
        <w:r w:rsidR="0054332B" w:rsidRPr="00D26AD2">
          <w:rPr>
            <w:rStyle w:val="af7"/>
            <w:bCs/>
            <w:noProof/>
            <w:sz w:val="24"/>
            <w:szCs w:val="24"/>
          </w:rPr>
          <w:t xml:space="preserve">  </w:t>
        </w:r>
        <w:r w:rsidR="00391569" w:rsidRPr="00D26AD2">
          <w:rPr>
            <w:rStyle w:val="af7"/>
            <w:bCs/>
            <w:noProof/>
            <w:sz w:val="24"/>
            <w:szCs w:val="24"/>
          </w:rPr>
          <w:t>Pollutant disposal</w:t>
        </w:r>
        <w:r w:rsidR="0054332B" w:rsidRPr="00D26AD2">
          <w:rPr>
            <w:noProof/>
            <w:webHidden/>
            <w:sz w:val="24"/>
            <w:szCs w:val="24"/>
          </w:rPr>
          <w:tab/>
        </w:r>
        <w:r w:rsidR="006E27DC" w:rsidRPr="00D26AD2">
          <w:rPr>
            <w:noProof/>
            <w:webHidden/>
            <w:sz w:val="24"/>
            <w:szCs w:val="24"/>
          </w:rPr>
          <w:t>1</w:t>
        </w:r>
        <w:r w:rsidR="005F1513">
          <w:rPr>
            <w:noProof/>
            <w:webHidden/>
            <w:sz w:val="24"/>
            <w:szCs w:val="24"/>
          </w:rPr>
          <w:t>8</w:t>
        </w:r>
      </w:hyperlink>
    </w:p>
    <w:p w14:paraId="040C7468" w14:textId="2E9A0846" w:rsidR="0054332B" w:rsidRPr="00D26AD2" w:rsidRDefault="00F6554B" w:rsidP="00D26AD2">
      <w:pPr>
        <w:pStyle w:val="10"/>
        <w:tabs>
          <w:tab w:val="right" w:leader="dot" w:pos="8494"/>
        </w:tabs>
        <w:spacing w:line="312" w:lineRule="auto"/>
        <w:rPr>
          <w:rFonts w:asciiTheme="minorHAnsi" w:eastAsiaTheme="minorEastAsia" w:hAnsiTheme="minorHAnsi" w:cstheme="minorBidi"/>
          <w:noProof/>
          <w:sz w:val="24"/>
          <w:szCs w:val="24"/>
        </w:rPr>
      </w:pPr>
      <w:hyperlink w:anchor="_Toc95211962" w:history="1">
        <w:r w:rsidR="0054332B" w:rsidRPr="00D26AD2">
          <w:rPr>
            <w:rStyle w:val="af7"/>
            <w:noProof/>
            <w:sz w:val="24"/>
            <w:szCs w:val="24"/>
          </w:rPr>
          <w:t xml:space="preserve">8  </w:t>
        </w:r>
        <w:r w:rsidR="006310DB" w:rsidRPr="00D26AD2">
          <w:rPr>
            <w:rStyle w:val="af7"/>
            <w:rFonts w:hint="eastAsia"/>
            <w:noProof/>
            <w:sz w:val="24"/>
            <w:szCs w:val="24"/>
          </w:rPr>
          <w:t>W</w:t>
        </w:r>
        <w:r w:rsidR="006310DB" w:rsidRPr="00D26AD2">
          <w:rPr>
            <w:rStyle w:val="af7"/>
            <w:noProof/>
            <w:sz w:val="24"/>
            <w:szCs w:val="24"/>
          </w:rPr>
          <w:t>ater supply and drainage design</w:t>
        </w:r>
        <w:r w:rsidR="0054332B" w:rsidRPr="00D26AD2">
          <w:rPr>
            <w:rStyle w:val="af7"/>
            <w:noProof/>
            <w:webHidden/>
            <w:sz w:val="24"/>
            <w:szCs w:val="24"/>
          </w:rPr>
          <w:tab/>
        </w:r>
        <w:r w:rsidR="005F1513">
          <w:rPr>
            <w:noProof/>
            <w:webHidden/>
            <w:sz w:val="24"/>
            <w:szCs w:val="24"/>
          </w:rPr>
          <w:t>20</w:t>
        </w:r>
      </w:hyperlink>
    </w:p>
    <w:p w14:paraId="6CDA7EA3" w14:textId="439420AD" w:rsidR="0054332B" w:rsidRPr="00D26AD2" w:rsidRDefault="00F6554B" w:rsidP="00D26AD2">
      <w:pPr>
        <w:pStyle w:val="21"/>
        <w:tabs>
          <w:tab w:val="right" w:leader="dot" w:pos="8494"/>
        </w:tabs>
        <w:spacing w:line="312" w:lineRule="auto"/>
        <w:rPr>
          <w:rFonts w:asciiTheme="minorHAnsi" w:eastAsiaTheme="minorEastAsia" w:hAnsiTheme="minorHAnsi" w:cstheme="minorBidi"/>
          <w:noProof/>
          <w:sz w:val="24"/>
          <w:szCs w:val="24"/>
        </w:rPr>
      </w:pPr>
      <w:hyperlink w:anchor="_Toc95211963" w:history="1">
        <w:r w:rsidR="00345ECF" w:rsidRPr="00D26AD2">
          <w:rPr>
            <w:rStyle w:val="af7"/>
            <w:bCs/>
            <w:noProof/>
            <w:sz w:val="24"/>
            <w:szCs w:val="24"/>
          </w:rPr>
          <w:t>8</w:t>
        </w:r>
        <w:r w:rsidR="00800069" w:rsidRPr="00D26AD2">
          <w:rPr>
            <w:rStyle w:val="af7"/>
            <w:bCs/>
            <w:noProof/>
            <w:sz w:val="24"/>
            <w:szCs w:val="24"/>
          </w:rPr>
          <w:t>.1</w:t>
        </w:r>
        <w:r w:rsidR="0054332B" w:rsidRPr="00D26AD2">
          <w:rPr>
            <w:rStyle w:val="af7"/>
            <w:bCs/>
            <w:noProof/>
            <w:sz w:val="24"/>
            <w:szCs w:val="24"/>
          </w:rPr>
          <w:t xml:space="preserve">  </w:t>
        </w:r>
        <w:r w:rsidR="006310DB" w:rsidRPr="00D26AD2">
          <w:rPr>
            <w:rStyle w:val="af7"/>
            <w:bCs/>
            <w:noProof/>
            <w:sz w:val="24"/>
            <w:szCs w:val="24"/>
          </w:rPr>
          <w:t>General provisions</w:t>
        </w:r>
        <w:r w:rsidR="0054332B" w:rsidRPr="00D26AD2">
          <w:rPr>
            <w:noProof/>
            <w:webHidden/>
            <w:sz w:val="24"/>
            <w:szCs w:val="24"/>
          </w:rPr>
          <w:tab/>
        </w:r>
        <w:r w:rsidR="005F1513">
          <w:rPr>
            <w:noProof/>
            <w:webHidden/>
            <w:sz w:val="24"/>
            <w:szCs w:val="24"/>
          </w:rPr>
          <w:t>20</w:t>
        </w:r>
      </w:hyperlink>
    </w:p>
    <w:p w14:paraId="153930A6" w14:textId="701CEC36" w:rsidR="0054332B" w:rsidRPr="00D26AD2" w:rsidRDefault="00F6554B" w:rsidP="00D26AD2">
      <w:pPr>
        <w:pStyle w:val="21"/>
        <w:tabs>
          <w:tab w:val="right" w:leader="dot" w:pos="8494"/>
        </w:tabs>
        <w:spacing w:line="312" w:lineRule="auto"/>
        <w:rPr>
          <w:noProof/>
          <w:sz w:val="24"/>
          <w:szCs w:val="24"/>
        </w:rPr>
      </w:pPr>
      <w:hyperlink w:anchor="_Toc95211964" w:history="1">
        <w:r w:rsidR="00345ECF" w:rsidRPr="00D26AD2">
          <w:rPr>
            <w:rStyle w:val="af7"/>
            <w:bCs/>
            <w:noProof/>
            <w:sz w:val="24"/>
            <w:szCs w:val="24"/>
          </w:rPr>
          <w:t>8</w:t>
        </w:r>
        <w:r w:rsidR="00800069" w:rsidRPr="00D26AD2">
          <w:rPr>
            <w:rStyle w:val="af7"/>
            <w:bCs/>
            <w:noProof/>
            <w:sz w:val="24"/>
            <w:szCs w:val="24"/>
          </w:rPr>
          <w:t>.2</w:t>
        </w:r>
        <w:r w:rsidR="0054332B" w:rsidRPr="00D26AD2">
          <w:rPr>
            <w:rStyle w:val="af7"/>
            <w:bCs/>
            <w:noProof/>
            <w:sz w:val="24"/>
            <w:szCs w:val="24"/>
          </w:rPr>
          <w:t xml:space="preserve">  </w:t>
        </w:r>
        <w:r w:rsidR="006310DB" w:rsidRPr="00D26AD2">
          <w:rPr>
            <w:rStyle w:val="af7"/>
            <w:bCs/>
            <w:noProof/>
            <w:sz w:val="24"/>
            <w:szCs w:val="24"/>
          </w:rPr>
          <w:t>Water supply design</w:t>
        </w:r>
        <w:r w:rsidR="0054332B" w:rsidRPr="00D26AD2">
          <w:rPr>
            <w:noProof/>
            <w:webHidden/>
            <w:sz w:val="24"/>
            <w:szCs w:val="24"/>
          </w:rPr>
          <w:tab/>
        </w:r>
        <w:r w:rsidR="005F1513">
          <w:rPr>
            <w:noProof/>
            <w:webHidden/>
            <w:sz w:val="24"/>
            <w:szCs w:val="24"/>
          </w:rPr>
          <w:t>20</w:t>
        </w:r>
      </w:hyperlink>
    </w:p>
    <w:p w14:paraId="683E280F" w14:textId="067924E7" w:rsidR="00345ECF" w:rsidRPr="00D26AD2" w:rsidRDefault="00F6554B" w:rsidP="00D26AD2">
      <w:pPr>
        <w:pStyle w:val="21"/>
        <w:tabs>
          <w:tab w:val="right" w:leader="dot" w:pos="8494"/>
        </w:tabs>
        <w:spacing w:line="312" w:lineRule="auto"/>
        <w:rPr>
          <w:noProof/>
          <w:sz w:val="24"/>
          <w:szCs w:val="24"/>
        </w:rPr>
      </w:pPr>
      <w:hyperlink w:anchor="_Toc95211964" w:history="1">
        <w:r w:rsidR="00345ECF" w:rsidRPr="00D26AD2">
          <w:rPr>
            <w:rStyle w:val="af7"/>
            <w:bCs/>
            <w:noProof/>
            <w:sz w:val="24"/>
            <w:szCs w:val="24"/>
          </w:rPr>
          <w:t>8.3  Drainage design</w:t>
        </w:r>
        <w:r w:rsidR="00345ECF" w:rsidRPr="00D26AD2">
          <w:rPr>
            <w:noProof/>
            <w:webHidden/>
            <w:sz w:val="24"/>
            <w:szCs w:val="24"/>
          </w:rPr>
          <w:tab/>
          <w:t>2</w:t>
        </w:r>
        <w:r w:rsidR="005F1513">
          <w:rPr>
            <w:noProof/>
            <w:webHidden/>
            <w:sz w:val="24"/>
            <w:szCs w:val="24"/>
          </w:rPr>
          <w:t>1</w:t>
        </w:r>
      </w:hyperlink>
    </w:p>
    <w:p w14:paraId="4E0C067A" w14:textId="60CA5375" w:rsidR="0054332B" w:rsidRPr="00D26AD2" w:rsidRDefault="00F6554B" w:rsidP="00D26AD2">
      <w:pPr>
        <w:pStyle w:val="10"/>
        <w:tabs>
          <w:tab w:val="right" w:leader="dot" w:pos="8494"/>
        </w:tabs>
        <w:spacing w:line="312" w:lineRule="auto"/>
        <w:rPr>
          <w:rFonts w:asciiTheme="minorHAnsi" w:eastAsiaTheme="minorEastAsia" w:hAnsiTheme="minorHAnsi" w:cstheme="minorBidi"/>
          <w:noProof/>
          <w:sz w:val="24"/>
          <w:szCs w:val="24"/>
        </w:rPr>
      </w:pPr>
      <w:hyperlink w:anchor="_Toc95211965" w:history="1">
        <w:r w:rsidR="0054332B" w:rsidRPr="00D26AD2">
          <w:rPr>
            <w:rStyle w:val="af7"/>
            <w:noProof/>
            <w:sz w:val="24"/>
            <w:szCs w:val="24"/>
          </w:rPr>
          <w:t xml:space="preserve">9  </w:t>
        </w:r>
        <w:r w:rsidR="006310DB" w:rsidRPr="00D26AD2">
          <w:rPr>
            <w:rStyle w:val="af7"/>
            <w:noProof/>
            <w:sz w:val="24"/>
            <w:szCs w:val="24"/>
          </w:rPr>
          <w:t>Design of noise control</w:t>
        </w:r>
        <w:r w:rsidR="0054332B" w:rsidRPr="00D26AD2">
          <w:rPr>
            <w:noProof/>
            <w:webHidden/>
            <w:sz w:val="24"/>
            <w:szCs w:val="24"/>
          </w:rPr>
          <w:tab/>
        </w:r>
        <w:r w:rsidR="00345ECF" w:rsidRPr="00D26AD2">
          <w:rPr>
            <w:noProof/>
            <w:webHidden/>
            <w:sz w:val="24"/>
            <w:szCs w:val="24"/>
          </w:rPr>
          <w:t>2</w:t>
        </w:r>
        <w:r w:rsidR="005F1513">
          <w:rPr>
            <w:noProof/>
            <w:webHidden/>
            <w:sz w:val="24"/>
            <w:szCs w:val="24"/>
          </w:rPr>
          <w:t>3</w:t>
        </w:r>
      </w:hyperlink>
    </w:p>
    <w:p w14:paraId="3E615CAC" w14:textId="46D6D858" w:rsidR="0054332B" w:rsidRPr="00D26AD2" w:rsidRDefault="00F6554B" w:rsidP="00D26AD2">
      <w:pPr>
        <w:pStyle w:val="21"/>
        <w:tabs>
          <w:tab w:val="right" w:leader="dot" w:pos="8494"/>
        </w:tabs>
        <w:spacing w:line="312" w:lineRule="auto"/>
        <w:rPr>
          <w:rFonts w:asciiTheme="minorHAnsi" w:eastAsiaTheme="minorEastAsia" w:hAnsiTheme="minorHAnsi" w:cstheme="minorBidi"/>
          <w:noProof/>
          <w:sz w:val="24"/>
          <w:szCs w:val="24"/>
        </w:rPr>
      </w:pPr>
      <w:hyperlink w:anchor="_Toc95211966" w:history="1">
        <w:r w:rsidR="00345ECF" w:rsidRPr="00D26AD2">
          <w:rPr>
            <w:rStyle w:val="af7"/>
            <w:bCs/>
            <w:noProof/>
            <w:sz w:val="24"/>
            <w:szCs w:val="24"/>
          </w:rPr>
          <w:t>9</w:t>
        </w:r>
        <w:r w:rsidR="00800069" w:rsidRPr="00D26AD2">
          <w:rPr>
            <w:rStyle w:val="af7"/>
            <w:bCs/>
            <w:noProof/>
            <w:sz w:val="24"/>
            <w:szCs w:val="24"/>
          </w:rPr>
          <w:t>.1</w:t>
        </w:r>
        <w:r w:rsidR="0054332B" w:rsidRPr="00D26AD2">
          <w:rPr>
            <w:rStyle w:val="af7"/>
            <w:bCs/>
            <w:noProof/>
            <w:sz w:val="24"/>
            <w:szCs w:val="24"/>
          </w:rPr>
          <w:t xml:space="preserve">  </w:t>
        </w:r>
        <w:r w:rsidR="006310DB" w:rsidRPr="00D26AD2">
          <w:rPr>
            <w:rStyle w:val="af7"/>
            <w:bCs/>
            <w:noProof/>
            <w:sz w:val="24"/>
            <w:szCs w:val="24"/>
          </w:rPr>
          <w:t>General provisions</w:t>
        </w:r>
        <w:r w:rsidR="0054332B" w:rsidRPr="00D26AD2">
          <w:rPr>
            <w:noProof/>
            <w:webHidden/>
            <w:sz w:val="24"/>
            <w:szCs w:val="24"/>
          </w:rPr>
          <w:tab/>
        </w:r>
        <w:r w:rsidR="006E27DC" w:rsidRPr="00D26AD2">
          <w:rPr>
            <w:noProof/>
            <w:webHidden/>
            <w:sz w:val="24"/>
            <w:szCs w:val="24"/>
          </w:rPr>
          <w:t>2</w:t>
        </w:r>
        <w:r w:rsidR="005F1513">
          <w:rPr>
            <w:noProof/>
            <w:webHidden/>
            <w:sz w:val="24"/>
            <w:szCs w:val="24"/>
          </w:rPr>
          <w:t>3</w:t>
        </w:r>
      </w:hyperlink>
    </w:p>
    <w:p w14:paraId="382D10F8" w14:textId="326CD2E9" w:rsidR="0054332B" w:rsidRPr="00D26AD2" w:rsidRDefault="00F6554B" w:rsidP="00D26AD2">
      <w:pPr>
        <w:pStyle w:val="21"/>
        <w:tabs>
          <w:tab w:val="right" w:leader="dot" w:pos="8494"/>
        </w:tabs>
        <w:spacing w:line="312" w:lineRule="auto"/>
        <w:rPr>
          <w:rFonts w:asciiTheme="minorHAnsi" w:eastAsiaTheme="minorEastAsia" w:hAnsiTheme="minorHAnsi" w:cstheme="minorBidi"/>
          <w:noProof/>
          <w:sz w:val="24"/>
          <w:szCs w:val="24"/>
        </w:rPr>
      </w:pPr>
      <w:hyperlink w:anchor="_Toc95211967" w:history="1">
        <w:r w:rsidR="00345ECF" w:rsidRPr="00D26AD2">
          <w:rPr>
            <w:rStyle w:val="af7"/>
            <w:bCs/>
            <w:noProof/>
            <w:sz w:val="24"/>
            <w:szCs w:val="24"/>
          </w:rPr>
          <w:t>9</w:t>
        </w:r>
        <w:r w:rsidR="00800069" w:rsidRPr="00D26AD2">
          <w:rPr>
            <w:rStyle w:val="af7"/>
            <w:bCs/>
            <w:noProof/>
            <w:sz w:val="24"/>
            <w:szCs w:val="24"/>
          </w:rPr>
          <w:t>.2</w:t>
        </w:r>
        <w:r w:rsidR="0054332B" w:rsidRPr="00D26AD2">
          <w:rPr>
            <w:rStyle w:val="af7"/>
            <w:bCs/>
            <w:noProof/>
            <w:sz w:val="24"/>
            <w:szCs w:val="24"/>
          </w:rPr>
          <w:t xml:space="preserve">  </w:t>
        </w:r>
        <w:r w:rsidR="006310DB" w:rsidRPr="00D26AD2">
          <w:rPr>
            <w:rStyle w:val="af7"/>
            <w:bCs/>
            <w:noProof/>
            <w:sz w:val="24"/>
            <w:szCs w:val="24"/>
          </w:rPr>
          <w:t>Noise evaluation</w:t>
        </w:r>
        <w:r w:rsidR="0054332B" w:rsidRPr="00D26AD2">
          <w:rPr>
            <w:noProof/>
            <w:webHidden/>
            <w:sz w:val="24"/>
            <w:szCs w:val="24"/>
          </w:rPr>
          <w:tab/>
        </w:r>
        <w:r w:rsidR="006E27DC" w:rsidRPr="00D26AD2">
          <w:rPr>
            <w:noProof/>
            <w:webHidden/>
            <w:sz w:val="24"/>
            <w:szCs w:val="24"/>
          </w:rPr>
          <w:t>2</w:t>
        </w:r>
        <w:r w:rsidR="005F1513">
          <w:rPr>
            <w:noProof/>
            <w:webHidden/>
            <w:sz w:val="24"/>
            <w:szCs w:val="24"/>
          </w:rPr>
          <w:t>3</w:t>
        </w:r>
      </w:hyperlink>
    </w:p>
    <w:p w14:paraId="39472643" w14:textId="2DB94BFB" w:rsidR="0054332B" w:rsidRPr="00D26AD2" w:rsidRDefault="00F6554B" w:rsidP="00D26AD2">
      <w:pPr>
        <w:pStyle w:val="21"/>
        <w:tabs>
          <w:tab w:val="right" w:leader="dot" w:pos="8494"/>
        </w:tabs>
        <w:spacing w:line="312" w:lineRule="auto"/>
        <w:rPr>
          <w:rFonts w:asciiTheme="minorHAnsi" w:eastAsiaTheme="minorEastAsia" w:hAnsiTheme="minorHAnsi" w:cstheme="minorBidi"/>
          <w:noProof/>
          <w:sz w:val="24"/>
          <w:szCs w:val="24"/>
        </w:rPr>
      </w:pPr>
      <w:hyperlink w:anchor="_Toc95211969" w:history="1">
        <w:r w:rsidR="00345ECF" w:rsidRPr="00D26AD2">
          <w:rPr>
            <w:rStyle w:val="af7"/>
            <w:bCs/>
            <w:noProof/>
            <w:sz w:val="24"/>
            <w:szCs w:val="24"/>
          </w:rPr>
          <w:t>9</w:t>
        </w:r>
        <w:r w:rsidR="00800069" w:rsidRPr="00D26AD2">
          <w:rPr>
            <w:rStyle w:val="af7"/>
            <w:bCs/>
            <w:noProof/>
            <w:sz w:val="24"/>
            <w:szCs w:val="24"/>
          </w:rPr>
          <w:t>.4</w:t>
        </w:r>
        <w:r w:rsidR="0054332B" w:rsidRPr="00D26AD2">
          <w:rPr>
            <w:rStyle w:val="af7"/>
            <w:bCs/>
            <w:noProof/>
            <w:sz w:val="24"/>
            <w:szCs w:val="24"/>
          </w:rPr>
          <w:t xml:space="preserve">  </w:t>
        </w:r>
        <w:r w:rsidR="00A80C73" w:rsidRPr="00D26AD2">
          <w:rPr>
            <w:rStyle w:val="af7"/>
            <w:bCs/>
            <w:noProof/>
            <w:sz w:val="24"/>
            <w:szCs w:val="24"/>
          </w:rPr>
          <w:t>Sound absorption design</w:t>
        </w:r>
        <w:r w:rsidR="0054332B" w:rsidRPr="00D26AD2">
          <w:rPr>
            <w:noProof/>
            <w:webHidden/>
            <w:sz w:val="24"/>
            <w:szCs w:val="24"/>
          </w:rPr>
          <w:tab/>
        </w:r>
        <w:r w:rsidR="006E27DC" w:rsidRPr="00D26AD2">
          <w:rPr>
            <w:noProof/>
            <w:webHidden/>
            <w:sz w:val="24"/>
            <w:szCs w:val="24"/>
          </w:rPr>
          <w:t>2</w:t>
        </w:r>
        <w:r w:rsidR="005F1513">
          <w:rPr>
            <w:noProof/>
            <w:webHidden/>
            <w:sz w:val="24"/>
            <w:szCs w:val="24"/>
          </w:rPr>
          <w:t>4</w:t>
        </w:r>
      </w:hyperlink>
    </w:p>
    <w:p w14:paraId="7993BDCA" w14:textId="1FF96C19" w:rsidR="0054332B" w:rsidRPr="00D26AD2" w:rsidRDefault="00F6554B" w:rsidP="00D26AD2">
      <w:pPr>
        <w:pStyle w:val="21"/>
        <w:tabs>
          <w:tab w:val="right" w:leader="dot" w:pos="8494"/>
        </w:tabs>
        <w:spacing w:line="312" w:lineRule="auto"/>
        <w:rPr>
          <w:rFonts w:asciiTheme="minorHAnsi" w:eastAsiaTheme="minorEastAsia" w:hAnsiTheme="minorHAnsi" w:cstheme="minorBidi"/>
          <w:noProof/>
          <w:sz w:val="24"/>
          <w:szCs w:val="24"/>
        </w:rPr>
      </w:pPr>
      <w:hyperlink w:anchor="_Toc95211970" w:history="1">
        <w:r w:rsidR="00345ECF" w:rsidRPr="00D26AD2">
          <w:rPr>
            <w:rStyle w:val="af7"/>
            <w:bCs/>
            <w:noProof/>
            <w:sz w:val="24"/>
            <w:szCs w:val="24"/>
          </w:rPr>
          <w:t>9</w:t>
        </w:r>
        <w:r w:rsidR="00800069" w:rsidRPr="00D26AD2">
          <w:rPr>
            <w:rStyle w:val="af7"/>
            <w:bCs/>
            <w:noProof/>
            <w:sz w:val="24"/>
            <w:szCs w:val="24"/>
          </w:rPr>
          <w:t>.5</w:t>
        </w:r>
        <w:r w:rsidR="0054332B" w:rsidRPr="00D26AD2">
          <w:rPr>
            <w:rStyle w:val="af7"/>
            <w:bCs/>
            <w:noProof/>
            <w:sz w:val="24"/>
            <w:szCs w:val="24"/>
          </w:rPr>
          <w:t xml:space="preserve">  </w:t>
        </w:r>
        <w:r w:rsidR="00A80C73" w:rsidRPr="00D26AD2">
          <w:rPr>
            <w:rStyle w:val="af7"/>
            <w:rFonts w:hint="eastAsia"/>
            <w:bCs/>
            <w:noProof/>
            <w:sz w:val="24"/>
            <w:szCs w:val="24"/>
          </w:rPr>
          <w:t>S</w:t>
        </w:r>
        <w:r w:rsidR="00A80C73" w:rsidRPr="00D26AD2">
          <w:rPr>
            <w:rStyle w:val="af7"/>
            <w:bCs/>
            <w:noProof/>
            <w:sz w:val="24"/>
            <w:szCs w:val="24"/>
          </w:rPr>
          <w:t>ound insulation design</w:t>
        </w:r>
        <w:r w:rsidR="0054332B" w:rsidRPr="00D26AD2">
          <w:rPr>
            <w:noProof/>
            <w:webHidden/>
            <w:sz w:val="24"/>
            <w:szCs w:val="24"/>
          </w:rPr>
          <w:tab/>
        </w:r>
        <w:r w:rsidR="006E27DC" w:rsidRPr="00D26AD2">
          <w:rPr>
            <w:noProof/>
            <w:webHidden/>
            <w:sz w:val="24"/>
            <w:szCs w:val="24"/>
          </w:rPr>
          <w:t>2</w:t>
        </w:r>
        <w:r w:rsidR="005F1513">
          <w:rPr>
            <w:noProof/>
            <w:webHidden/>
            <w:sz w:val="24"/>
            <w:szCs w:val="24"/>
          </w:rPr>
          <w:t>5</w:t>
        </w:r>
      </w:hyperlink>
    </w:p>
    <w:p w14:paraId="33E4EC57" w14:textId="374596D8" w:rsidR="0054332B" w:rsidRPr="00D26AD2" w:rsidRDefault="00F6554B" w:rsidP="00D26AD2">
      <w:pPr>
        <w:pStyle w:val="10"/>
        <w:tabs>
          <w:tab w:val="right" w:leader="dot" w:pos="8494"/>
        </w:tabs>
        <w:spacing w:line="312" w:lineRule="auto"/>
        <w:rPr>
          <w:rFonts w:asciiTheme="minorHAnsi" w:eastAsiaTheme="minorEastAsia" w:hAnsiTheme="minorHAnsi" w:cstheme="minorBidi"/>
          <w:noProof/>
          <w:sz w:val="24"/>
          <w:szCs w:val="24"/>
        </w:rPr>
      </w:pPr>
      <w:hyperlink w:anchor="_Toc95211971" w:history="1">
        <w:r w:rsidR="0054332B" w:rsidRPr="00D26AD2">
          <w:rPr>
            <w:rStyle w:val="af7"/>
            <w:noProof/>
            <w:sz w:val="24"/>
            <w:szCs w:val="24"/>
          </w:rPr>
          <w:t xml:space="preserve">10  </w:t>
        </w:r>
        <w:r w:rsidR="000664F1" w:rsidRPr="00D26AD2">
          <w:rPr>
            <w:rStyle w:val="af7"/>
            <w:rFonts w:hint="eastAsia"/>
            <w:noProof/>
            <w:sz w:val="24"/>
            <w:szCs w:val="24"/>
          </w:rPr>
          <w:t>M</w:t>
        </w:r>
        <w:r w:rsidR="000664F1" w:rsidRPr="00D26AD2">
          <w:rPr>
            <w:rStyle w:val="af7"/>
            <w:noProof/>
            <w:sz w:val="24"/>
            <w:szCs w:val="24"/>
          </w:rPr>
          <w:t>onitoring and control system</w:t>
        </w:r>
        <w:r w:rsidR="0054332B" w:rsidRPr="00D26AD2">
          <w:rPr>
            <w:noProof/>
            <w:webHidden/>
            <w:sz w:val="24"/>
            <w:szCs w:val="24"/>
          </w:rPr>
          <w:tab/>
        </w:r>
        <w:r w:rsidR="006E27DC" w:rsidRPr="00D26AD2">
          <w:rPr>
            <w:noProof/>
            <w:webHidden/>
            <w:sz w:val="24"/>
            <w:szCs w:val="24"/>
          </w:rPr>
          <w:t>2</w:t>
        </w:r>
        <w:r w:rsidR="005F1513">
          <w:rPr>
            <w:noProof/>
            <w:webHidden/>
            <w:sz w:val="24"/>
            <w:szCs w:val="24"/>
          </w:rPr>
          <w:t>6</w:t>
        </w:r>
      </w:hyperlink>
    </w:p>
    <w:p w14:paraId="704B861E" w14:textId="5CE3ECA6" w:rsidR="0054332B" w:rsidRPr="00D26AD2" w:rsidRDefault="00F6554B" w:rsidP="00D26AD2">
      <w:pPr>
        <w:pStyle w:val="21"/>
        <w:tabs>
          <w:tab w:val="right" w:leader="dot" w:pos="8494"/>
        </w:tabs>
        <w:spacing w:line="312" w:lineRule="auto"/>
        <w:rPr>
          <w:rFonts w:asciiTheme="minorHAnsi" w:eastAsiaTheme="minorEastAsia" w:hAnsiTheme="minorHAnsi" w:cstheme="minorBidi"/>
          <w:noProof/>
          <w:sz w:val="24"/>
          <w:szCs w:val="24"/>
        </w:rPr>
      </w:pPr>
      <w:hyperlink w:anchor="_Toc95211972" w:history="1">
        <w:r w:rsidR="00800069" w:rsidRPr="00D26AD2">
          <w:rPr>
            <w:rStyle w:val="af7"/>
            <w:bCs/>
            <w:noProof/>
            <w:sz w:val="24"/>
            <w:szCs w:val="24"/>
          </w:rPr>
          <w:t>11.1</w:t>
        </w:r>
        <w:r w:rsidR="0054332B" w:rsidRPr="00D26AD2">
          <w:rPr>
            <w:rStyle w:val="af7"/>
            <w:bCs/>
            <w:noProof/>
            <w:sz w:val="24"/>
            <w:szCs w:val="24"/>
          </w:rPr>
          <w:t xml:space="preserve">  </w:t>
        </w:r>
        <w:r w:rsidR="000664F1" w:rsidRPr="00D26AD2">
          <w:rPr>
            <w:rStyle w:val="af7"/>
            <w:bCs/>
            <w:noProof/>
            <w:sz w:val="24"/>
            <w:szCs w:val="24"/>
          </w:rPr>
          <w:t>General provisions</w:t>
        </w:r>
        <w:r w:rsidR="0054332B" w:rsidRPr="00D26AD2">
          <w:rPr>
            <w:noProof/>
            <w:webHidden/>
            <w:sz w:val="24"/>
            <w:szCs w:val="24"/>
          </w:rPr>
          <w:tab/>
        </w:r>
        <w:r w:rsidR="006E27DC" w:rsidRPr="00D26AD2">
          <w:rPr>
            <w:noProof/>
            <w:webHidden/>
            <w:sz w:val="24"/>
            <w:szCs w:val="24"/>
          </w:rPr>
          <w:t>2</w:t>
        </w:r>
        <w:r w:rsidR="005F1513">
          <w:rPr>
            <w:noProof/>
            <w:webHidden/>
            <w:sz w:val="24"/>
            <w:szCs w:val="24"/>
          </w:rPr>
          <w:t>6</w:t>
        </w:r>
      </w:hyperlink>
    </w:p>
    <w:p w14:paraId="1C6515CD" w14:textId="4C56D77F" w:rsidR="0054332B" w:rsidRPr="00D26AD2" w:rsidRDefault="00F6554B" w:rsidP="00D26AD2">
      <w:pPr>
        <w:pStyle w:val="21"/>
        <w:tabs>
          <w:tab w:val="right" w:leader="dot" w:pos="8494"/>
        </w:tabs>
        <w:spacing w:line="312" w:lineRule="auto"/>
        <w:rPr>
          <w:rFonts w:asciiTheme="minorHAnsi" w:eastAsiaTheme="minorEastAsia" w:hAnsiTheme="minorHAnsi" w:cstheme="minorBidi"/>
          <w:noProof/>
          <w:sz w:val="24"/>
          <w:szCs w:val="24"/>
        </w:rPr>
      </w:pPr>
      <w:hyperlink w:anchor="_Toc95211973" w:history="1">
        <w:r w:rsidR="00800069" w:rsidRPr="00D26AD2">
          <w:rPr>
            <w:rStyle w:val="af7"/>
            <w:bCs/>
            <w:noProof/>
            <w:sz w:val="24"/>
            <w:szCs w:val="24"/>
          </w:rPr>
          <w:t>11.2</w:t>
        </w:r>
        <w:r w:rsidR="0054332B" w:rsidRPr="00D26AD2">
          <w:rPr>
            <w:rStyle w:val="af7"/>
            <w:bCs/>
            <w:noProof/>
            <w:sz w:val="24"/>
            <w:szCs w:val="24"/>
          </w:rPr>
          <w:t xml:space="preserve"> </w:t>
        </w:r>
        <w:r w:rsidR="00ED4E4D" w:rsidRPr="00D26AD2">
          <w:rPr>
            <w:rStyle w:val="af7"/>
            <w:bCs/>
            <w:noProof/>
            <w:sz w:val="24"/>
            <w:szCs w:val="24"/>
          </w:rPr>
          <w:t xml:space="preserve"> Central control system design</w:t>
        </w:r>
        <w:r w:rsidR="0054332B" w:rsidRPr="00D26AD2">
          <w:rPr>
            <w:noProof/>
            <w:webHidden/>
            <w:sz w:val="24"/>
            <w:szCs w:val="24"/>
          </w:rPr>
          <w:tab/>
        </w:r>
        <w:r w:rsidR="006E27DC" w:rsidRPr="00D26AD2">
          <w:rPr>
            <w:noProof/>
            <w:webHidden/>
            <w:sz w:val="24"/>
            <w:szCs w:val="24"/>
          </w:rPr>
          <w:t>2</w:t>
        </w:r>
        <w:r w:rsidR="005F1513">
          <w:rPr>
            <w:noProof/>
            <w:webHidden/>
            <w:sz w:val="24"/>
            <w:szCs w:val="24"/>
          </w:rPr>
          <w:t>6</w:t>
        </w:r>
      </w:hyperlink>
    </w:p>
    <w:p w14:paraId="6D021856" w14:textId="27F14AAA" w:rsidR="0054332B" w:rsidRPr="00D26AD2" w:rsidRDefault="00F6554B" w:rsidP="00D26AD2">
      <w:pPr>
        <w:pStyle w:val="21"/>
        <w:tabs>
          <w:tab w:val="right" w:leader="dot" w:pos="8494"/>
        </w:tabs>
        <w:spacing w:line="312" w:lineRule="auto"/>
        <w:rPr>
          <w:rFonts w:asciiTheme="minorHAnsi" w:eastAsiaTheme="minorEastAsia" w:hAnsiTheme="minorHAnsi" w:cstheme="minorBidi"/>
          <w:noProof/>
          <w:sz w:val="24"/>
          <w:szCs w:val="24"/>
        </w:rPr>
      </w:pPr>
      <w:hyperlink w:anchor="_Toc95211974" w:history="1">
        <w:r w:rsidR="00800069" w:rsidRPr="00D26AD2">
          <w:rPr>
            <w:rStyle w:val="af7"/>
            <w:bCs/>
            <w:noProof/>
            <w:sz w:val="24"/>
            <w:szCs w:val="24"/>
          </w:rPr>
          <w:t>11.3</w:t>
        </w:r>
        <w:r w:rsidR="0054332B" w:rsidRPr="00D26AD2">
          <w:rPr>
            <w:rStyle w:val="af7"/>
            <w:bCs/>
            <w:noProof/>
            <w:sz w:val="24"/>
            <w:szCs w:val="24"/>
          </w:rPr>
          <w:t xml:space="preserve"> </w:t>
        </w:r>
        <w:r w:rsidR="00ED4E4D" w:rsidRPr="00D26AD2">
          <w:rPr>
            <w:rStyle w:val="af7"/>
            <w:bCs/>
            <w:noProof/>
            <w:sz w:val="24"/>
            <w:szCs w:val="24"/>
          </w:rPr>
          <w:t xml:space="preserve"> </w:t>
        </w:r>
        <w:r w:rsidR="00DD3832" w:rsidRPr="00D26AD2">
          <w:rPr>
            <w:rStyle w:val="af7"/>
            <w:bCs/>
            <w:noProof/>
            <w:sz w:val="24"/>
            <w:szCs w:val="24"/>
          </w:rPr>
          <w:t>Traffic monitoring and environmental monitoring</w:t>
        </w:r>
        <w:r w:rsidR="0054332B" w:rsidRPr="00D26AD2">
          <w:rPr>
            <w:noProof/>
            <w:webHidden/>
            <w:sz w:val="24"/>
            <w:szCs w:val="24"/>
          </w:rPr>
          <w:tab/>
        </w:r>
        <w:r w:rsidR="006E27DC" w:rsidRPr="00D26AD2">
          <w:rPr>
            <w:noProof/>
            <w:webHidden/>
            <w:sz w:val="24"/>
            <w:szCs w:val="24"/>
          </w:rPr>
          <w:t>2</w:t>
        </w:r>
        <w:r w:rsidR="005F1513">
          <w:rPr>
            <w:noProof/>
            <w:webHidden/>
            <w:sz w:val="24"/>
            <w:szCs w:val="24"/>
          </w:rPr>
          <w:t>7</w:t>
        </w:r>
      </w:hyperlink>
    </w:p>
    <w:p w14:paraId="046C844C" w14:textId="5D744BE4" w:rsidR="0054332B" w:rsidRPr="00D26AD2" w:rsidRDefault="00F6554B" w:rsidP="00D26AD2">
      <w:pPr>
        <w:pStyle w:val="21"/>
        <w:tabs>
          <w:tab w:val="right" w:leader="dot" w:pos="8494"/>
        </w:tabs>
        <w:spacing w:line="312" w:lineRule="auto"/>
        <w:rPr>
          <w:rFonts w:asciiTheme="minorHAnsi" w:eastAsiaTheme="minorEastAsia" w:hAnsiTheme="minorHAnsi" w:cstheme="minorBidi"/>
          <w:noProof/>
          <w:sz w:val="24"/>
          <w:szCs w:val="24"/>
        </w:rPr>
      </w:pPr>
      <w:hyperlink w:anchor="_Toc95211975" w:history="1">
        <w:r w:rsidR="00800069" w:rsidRPr="00D26AD2">
          <w:rPr>
            <w:rStyle w:val="af7"/>
            <w:bCs/>
            <w:noProof/>
            <w:sz w:val="24"/>
            <w:szCs w:val="24"/>
          </w:rPr>
          <w:t>11.4</w:t>
        </w:r>
        <w:r w:rsidR="00ED4E4D" w:rsidRPr="00D26AD2">
          <w:rPr>
            <w:rStyle w:val="af7"/>
            <w:bCs/>
            <w:noProof/>
            <w:sz w:val="24"/>
            <w:szCs w:val="24"/>
          </w:rPr>
          <w:t xml:space="preserve"> </w:t>
        </w:r>
        <w:r w:rsidR="0054332B" w:rsidRPr="00D26AD2">
          <w:rPr>
            <w:rStyle w:val="af7"/>
            <w:bCs/>
            <w:noProof/>
            <w:sz w:val="24"/>
            <w:szCs w:val="24"/>
          </w:rPr>
          <w:t xml:space="preserve"> </w:t>
        </w:r>
        <w:r w:rsidR="00DD3832" w:rsidRPr="00D26AD2">
          <w:rPr>
            <w:rStyle w:val="af7"/>
            <w:rFonts w:hint="eastAsia"/>
            <w:bCs/>
            <w:noProof/>
            <w:sz w:val="24"/>
            <w:szCs w:val="24"/>
          </w:rPr>
          <w:t>L</w:t>
        </w:r>
        <w:r w:rsidR="00DD3832" w:rsidRPr="00D26AD2">
          <w:rPr>
            <w:rStyle w:val="af7"/>
            <w:bCs/>
            <w:noProof/>
            <w:sz w:val="24"/>
            <w:szCs w:val="24"/>
          </w:rPr>
          <w:t>ighting control</w:t>
        </w:r>
        <w:r w:rsidR="0054332B" w:rsidRPr="00D26AD2">
          <w:rPr>
            <w:noProof/>
            <w:webHidden/>
            <w:sz w:val="24"/>
            <w:szCs w:val="24"/>
          </w:rPr>
          <w:tab/>
        </w:r>
        <w:r w:rsidR="006E27DC" w:rsidRPr="00D26AD2">
          <w:rPr>
            <w:noProof/>
            <w:webHidden/>
            <w:sz w:val="24"/>
            <w:szCs w:val="24"/>
          </w:rPr>
          <w:t>2</w:t>
        </w:r>
        <w:r w:rsidR="005F1513">
          <w:rPr>
            <w:noProof/>
            <w:webHidden/>
            <w:sz w:val="24"/>
            <w:szCs w:val="24"/>
          </w:rPr>
          <w:t>8</w:t>
        </w:r>
      </w:hyperlink>
    </w:p>
    <w:p w14:paraId="521BFE32" w14:textId="2A469D57" w:rsidR="0054332B" w:rsidRPr="00D26AD2" w:rsidRDefault="00F6554B" w:rsidP="00D26AD2">
      <w:pPr>
        <w:pStyle w:val="21"/>
        <w:tabs>
          <w:tab w:val="right" w:leader="dot" w:pos="8494"/>
        </w:tabs>
        <w:spacing w:line="312" w:lineRule="auto"/>
        <w:rPr>
          <w:rFonts w:asciiTheme="minorHAnsi" w:eastAsiaTheme="minorEastAsia" w:hAnsiTheme="minorHAnsi" w:cstheme="minorBidi"/>
          <w:noProof/>
          <w:sz w:val="24"/>
          <w:szCs w:val="24"/>
        </w:rPr>
      </w:pPr>
      <w:hyperlink w:anchor="_Toc95211976" w:history="1">
        <w:r w:rsidR="00800069" w:rsidRPr="00D26AD2">
          <w:rPr>
            <w:rStyle w:val="af7"/>
            <w:bCs/>
            <w:noProof/>
            <w:sz w:val="24"/>
            <w:szCs w:val="24"/>
          </w:rPr>
          <w:t>11.5</w:t>
        </w:r>
        <w:r w:rsidR="0054332B" w:rsidRPr="00D26AD2">
          <w:rPr>
            <w:rStyle w:val="af7"/>
            <w:bCs/>
            <w:noProof/>
            <w:sz w:val="24"/>
            <w:szCs w:val="24"/>
          </w:rPr>
          <w:t xml:space="preserve"> </w:t>
        </w:r>
        <w:r w:rsidR="00ED4E4D" w:rsidRPr="00D26AD2">
          <w:rPr>
            <w:rStyle w:val="af7"/>
            <w:bCs/>
            <w:noProof/>
            <w:sz w:val="24"/>
            <w:szCs w:val="24"/>
          </w:rPr>
          <w:t xml:space="preserve"> </w:t>
        </w:r>
        <w:r w:rsidR="00DD3832" w:rsidRPr="00D26AD2">
          <w:rPr>
            <w:rStyle w:val="af7"/>
            <w:bCs/>
            <w:noProof/>
            <w:sz w:val="24"/>
            <w:szCs w:val="24"/>
          </w:rPr>
          <w:t>Ventilating control</w:t>
        </w:r>
        <w:r w:rsidR="0054332B" w:rsidRPr="00D26AD2">
          <w:rPr>
            <w:noProof/>
            <w:webHidden/>
            <w:sz w:val="24"/>
            <w:szCs w:val="24"/>
          </w:rPr>
          <w:tab/>
        </w:r>
        <w:r w:rsidR="006E27DC" w:rsidRPr="00D26AD2">
          <w:rPr>
            <w:noProof/>
            <w:webHidden/>
            <w:sz w:val="24"/>
            <w:szCs w:val="24"/>
          </w:rPr>
          <w:t>2</w:t>
        </w:r>
        <w:r w:rsidR="005F1513">
          <w:rPr>
            <w:noProof/>
            <w:webHidden/>
            <w:sz w:val="24"/>
            <w:szCs w:val="24"/>
          </w:rPr>
          <w:t>8</w:t>
        </w:r>
      </w:hyperlink>
    </w:p>
    <w:p w14:paraId="16F3B2E9" w14:textId="62AF86F3" w:rsidR="0054332B" w:rsidRPr="00D26AD2" w:rsidRDefault="00F6554B" w:rsidP="00D26AD2">
      <w:pPr>
        <w:pStyle w:val="21"/>
        <w:tabs>
          <w:tab w:val="right" w:leader="dot" w:pos="8494"/>
        </w:tabs>
        <w:spacing w:line="312" w:lineRule="auto"/>
        <w:rPr>
          <w:rFonts w:asciiTheme="minorHAnsi" w:eastAsiaTheme="minorEastAsia" w:hAnsiTheme="minorHAnsi" w:cstheme="minorBidi"/>
          <w:noProof/>
          <w:sz w:val="24"/>
          <w:szCs w:val="24"/>
        </w:rPr>
      </w:pPr>
      <w:hyperlink w:anchor="_Toc95211977" w:history="1">
        <w:r w:rsidR="00800069" w:rsidRPr="00D26AD2">
          <w:rPr>
            <w:rStyle w:val="af7"/>
            <w:bCs/>
            <w:noProof/>
            <w:sz w:val="24"/>
            <w:szCs w:val="24"/>
          </w:rPr>
          <w:t>11.6</w:t>
        </w:r>
        <w:r w:rsidR="0054332B" w:rsidRPr="00D26AD2">
          <w:rPr>
            <w:rStyle w:val="af7"/>
            <w:bCs/>
            <w:noProof/>
            <w:sz w:val="24"/>
            <w:szCs w:val="24"/>
          </w:rPr>
          <w:t xml:space="preserve"> </w:t>
        </w:r>
        <w:r w:rsidR="00ED4E4D" w:rsidRPr="00D26AD2">
          <w:rPr>
            <w:rStyle w:val="af7"/>
            <w:bCs/>
            <w:noProof/>
            <w:sz w:val="24"/>
            <w:szCs w:val="24"/>
          </w:rPr>
          <w:t xml:space="preserve"> </w:t>
        </w:r>
        <w:r w:rsidR="00BC7BA1" w:rsidRPr="00D26AD2">
          <w:rPr>
            <w:rStyle w:val="af7"/>
            <w:bCs/>
            <w:noProof/>
            <w:sz w:val="24"/>
            <w:szCs w:val="24"/>
          </w:rPr>
          <w:t>Drainage control</w:t>
        </w:r>
        <w:r w:rsidR="0054332B" w:rsidRPr="00D26AD2">
          <w:rPr>
            <w:noProof/>
            <w:webHidden/>
            <w:sz w:val="24"/>
            <w:szCs w:val="24"/>
          </w:rPr>
          <w:tab/>
        </w:r>
        <w:r w:rsidR="006E27DC" w:rsidRPr="00D26AD2">
          <w:rPr>
            <w:noProof/>
            <w:webHidden/>
            <w:sz w:val="24"/>
            <w:szCs w:val="24"/>
          </w:rPr>
          <w:t>2</w:t>
        </w:r>
        <w:r w:rsidR="005F1513">
          <w:rPr>
            <w:noProof/>
            <w:webHidden/>
            <w:sz w:val="24"/>
            <w:szCs w:val="24"/>
          </w:rPr>
          <w:t>9</w:t>
        </w:r>
      </w:hyperlink>
    </w:p>
    <w:p w14:paraId="1E2359F5" w14:textId="5FA04FEA" w:rsidR="0054332B" w:rsidRPr="00D26AD2" w:rsidRDefault="00F6554B" w:rsidP="00D26AD2">
      <w:pPr>
        <w:pStyle w:val="10"/>
        <w:tabs>
          <w:tab w:val="right" w:leader="dot" w:pos="8494"/>
        </w:tabs>
        <w:spacing w:line="312" w:lineRule="auto"/>
        <w:rPr>
          <w:rFonts w:asciiTheme="minorHAnsi" w:eastAsiaTheme="minorEastAsia" w:hAnsiTheme="minorHAnsi" w:cstheme="minorBidi"/>
          <w:noProof/>
          <w:sz w:val="24"/>
          <w:szCs w:val="24"/>
        </w:rPr>
      </w:pPr>
      <w:hyperlink w:anchor="_Toc95211978" w:history="1">
        <w:r w:rsidR="0054332B" w:rsidRPr="00D26AD2">
          <w:rPr>
            <w:rStyle w:val="af7"/>
            <w:noProof/>
            <w:sz w:val="24"/>
            <w:szCs w:val="24"/>
          </w:rPr>
          <w:t xml:space="preserve">11  </w:t>
        </w:r>
        <w:r w:rsidR="00BC7BA1" w:rsidRPr="00D26AD2">
          <w:rPr>
            <w:rStyle w:val="af7"/>
            <w:noProof/>
            <w:sz w:val="24"/>
            <w:szCs w:val="24"/>
          </w:rPr>
          <w:t>Renewable energy utilization</w:t>
        </w:r>
        <w:r w:rsidR="0054332B" w:rsidRPr="00D26AD2">
          <w:rPr>
            <w:noProof/>
            <w:webHidden/>
            <w:sz w:val="24"/>
            <w:szCs w:val="24"/>
          </w:rPr>
          <w:tab/>
        </w:r>
        <w:r w:rsidR="005F1513">
          <w:rPr>
            <w:noProof/>
            <w:webHidden/>
            <w:sz w:val="24"/>
            <w:szCs w:val="24"/>
          </w:rPr>
          <w:t>30</w:t>
        </w:r>
      </w:hyperlink>
    </w:p>
    <w:p w14:paraId="4D3EC027" w14:textId="4007220F" w:rsidR="0054332B" w:rsidRPr="00D26AD2" w:rsidRDefault="00F6554B" w:rsidP="00D26AD2">
      <w:pPr>
        <w:pStyle w:val="21"/>
        <w:tabs>
          <w:tab w:val="right" w:leader="dot" w:pos="8494"/>
        </w:tabs>
        <w:spacing w:line="312" w:lineRule="auto"/>
        <w:rPr>
          <w:rFonts w:asciiTheme="minorHAnsi" w:eastAsiaTheme="minorEastAsia" w:hAnsiTheme="minorHAnsi" w:cstheme="minorBidi"/>
          <w:noProof/>
          <w:sz w:val="24"/>
          <w:szCs w:val="24"/>
        </w:rPr>
      </w:pPr>
      <w:hyperlink w:anchor="_Toc95211979" w:history="1">
        <w:r w:rsidR="00887B53" w:rsidRPr="00D26AD2">
          <w:rPr>
            <w:rStyle w:val="af7"/>
            <w:bCs/>
            <w:noProof/>
            <w:sz w:val="24"/>
            <w:szCs w:val="24"/>
          </w:rPr>
          <w:t>12.1</w:t>
        </w:r>
        <w:r w:rsidR="0054332B" w:rsidRPr="00D26AD2">
          <w:rPr>
            <w:rStyle w:val="af7"/>
            <w:bCs/>
            <w:noProof/>
            <w:sz w:val="24"/>
            <w:szCs w:val="24"/>
          </w:rPr>
          <w:t xml:space="preserve">  </w:t>
        </w:r>
        <w:r w:rsidR="00BC7BA1" w:rsidRPr="00D26AD2">
          <w:rPr>
            <w:rStyle w:val="af7"/>
            <w:bCs/>
            <w:noProof/>
            <w:sz w:val="24"/>
            <w:szCs w:val="24"/>
          </w:rPr>
          <w:t>General provisions</w:t>
        </w:r>
        <w:r w:rsidR="0054332B" w:rsidRPr="00D26AD2">
          <w:rPr>
            <w:noProof/>
            <w:webHidden/>
            <w:sz w:val="24"/>
            <w:szCs w:val="24"/>
          </w:rPr>
          <w:tab/>
        </w:r>
        <w:r w:rsidR="005F1513">
          <w:rPr>
            <w:noProof/>
            <w:webHidden/>
            <w:sz w:val="24"/>
            <w:szCs w:val="24"/>
          </w:rPr>
          <w:t>30</w:t>
        </w:r>
      </w:hyperlink>
    </w:p>
    <w:p w14:paraId="7B5E8230" w14:textId="14B355F9" w:rsidR="0054332B" w:rsidRPr="00D26AD2" w:rsidRDefault="00F6554B" w:rsidP="00D26AD2">
      <w:pPr>
        <w:pStyle w:val="21"/>
        <w:tabs>
          <w:tab w:val="right" w:leader="dot" w:pos="8494"/>
        </w:tabs>
        <w:spacing w:line="312" w:lineRule="auto"/>
        <w:rPr>
          <w:rFonts w:asciiTheme="minorHAnsi" w:eastAsiaTheme="minorEastAsia" w:hAnsiTheme="minorHAnsi" w:cstheme="minorBidi"/>
          <w:noProof/>
          <w:sz w:val="24"/>
          <w:szCs w:val="24"/>
        </w:rPr>
      </w:pPr>
      <w:hyperlink w:anchor="_Toc95211980" w:history="1">
        <w:r w:rsidR="00887B53" w:rsidRPr="00D26AD2">
          <w:rPr>
            <w:rStyle w:val="af7"/>
            <w:bCs/>
            <w:noProof/>
            <w:sz w:val="24"/>
            <w:szCs w:val="24"/>
          </w:rPr>
          <w:t>12.2</w:t>
        </w:r>
        <w:r w:rsidR="0054332B" w:rsidRPr="00D26AD2">
          <w:rPr>
            <w:rStyle w:val="af7"/>
            <w:bCs/>
            <w:noProof/>
            <w:sz w:val="24"/>
            <w:szCs w:val="24"/>
          </w:rPr>
          <w:t xml:space="preserve">  </w:t>
        </w:r>
        <w:r w:rsidR="00BC7BA1" w:rsidRPr="00D26AD2">
          <w:rPr>
            <w:rStyle w:val="af7"/>
            <w:bCs/>
            <w:noProof/>
            <w:sz w:val="24"/>
            <w:szCs w:val="24"/>
          </w:rPr>
          <w:t>Utilization of shallow geothermal energy</w:t>
        </w:r>
        <w:r w:rsidR="0054332B" w:rsidRPr="00D26AD2">
          <w:rPr>
            <w:noProof/>
            <w:webHidden/>
            <w:sz w:val="24"/>
            <w:szCs w:val="24"/>
          </w:rPr>
          <w:tab/>
        </w:r>
        <w:r w:rsidR="005F1513">
          <w:rPr>
            <w:noProof/>
            <w:webHidden/>
            <w:sz w:val="24"/>
            <w:szCs w:val="24"/>
          </w:rPr>
          <w:t>30</w:t>
        </w:r>
      </w:hyperlink>
    </w:p>
    <w:p w14:paraId="73B56C76" w14:textId="7A50F703" w:rsidR="0054332B" w:rsidRPr="00D26AD2" w:rsidRDefault="00F6554B" w:rsidP="00D26AD2">
      <w:pPr>
        <w:pStyle w:val="21"/>
        <w:tabs>
          <w:tab w:val="right" w:leader="dot" w:pos="8494"/>
        </w:tabs>
        <w:spacing w:line="312" w:lineRule="auto"/>
        <w:rPr>
          <w:rFonts w:asciiTheme="minorHAnsi" w:eastAsiaTheme="minorEastAsia" w:hAnsiTheme="minorHAnsi" w:cstheme="minorBidi"/>
          <w:noProof/>
          <w:sz w:val="24"/>
          <w:szCs w:val="24"/>
        </w:rPr>
      </w:pPr>
      <w:hyperlink w:anchor="_Toc95211981" w:history="1">
        <w:r w:rsidR="00887B53" w:rsidRPr="00D26AD2">
          <w:rPr>
            <w:rStyle w:val="af7"/>
            <w:bCs/>
            <w:noProof/>
            <w:sz w:val="24"/>
            <w:szCs w:val="24"/>
          </w:rPr>
          <w:t>12.3</w:t>
        </w:r>
        <w:r w:rsidR="0054332B" w:rsidRPr="00D26AD2">
          <w:rPr>
            <w:rStyle w:val="af7"/>
            <w:bCs/>
            <w:noProof/>
            <w:sz w:val="24"/>
            <w:szCs w:val="24"/>
          </w:rPr>
          <w:t xml:space="preserve">  </w:t>
        </w:r>
        <w:r w:rsidR="00BC7BA1" w:rsidRPr="00D26AD2">
          <w:rPr>
            <w:rStyle w:val="af7"/>
            <w:bCs/>
            <w:noProof/>
            <w:sz w:val="24"/>
            <w:szCs w:val="24"/>
          </w:rPr>
          <w:t>Utilization of solar energy</w:t>
        </w:r>
        <w:r w:rsidR="0054332B" w:rsidRPr="00D26AD2">
          <w:rPr>
            <w:noProof/>
            <w:webHidden/>
            <w:sz w:val="24"/>
            <w:szCs w:val="24"/>
          </w:rPr>
          <w:tab/>
        </w:r>
        <w:r w:rsidR="0054332B" w:rsidRPr="00D26AD2">
          <w:rPr>
            <w:noProof/>
            <w:webHidden/>
            <w:sz w:val="24"/>
            <w:szCs w:val="24"/>
          </w:rPr>
          <w:fldChar w:fldCharType="begin"/>
        </w:r>
        <w:r w:rsidR="0054332B" w:rsidRPr="00D26AD2">
          <w:rPr>
            <w:noProof/>
            <w:webHidden/>
            <w:sz w:val="24"/>
            <w:szCs w:val="24"/>
          </w:rPr>
          <w:instrText xml:space="preserve"> PAGEREF _Toc95211981 \h </w:instrText>
        </w:r>
        <w:r w:rsidR="0054332B" w:rsidRPr="00D26AD2">
          <w:rPr>
            <w:noProof/>
            <w:webHidden/>
            <w:sz w:val="24"/>
            <w:szCs w:val="24"/>
          </w:rPr>
        </w:r>
        <w:r w:rsidR="0054332B" w:rsidRPr="00D26AD2">
          <w:rPr>
            <w:noProof/>
            <w:webHidden/>
            <w:sz w:val="24"/>
            <w:szCs w:val="24"/>
          </w:rPr>
          <w:fldChar w:fldCharType="separate"/>
        </w:r>
        <w:r w:rsidR="000807E9" w:rsidRPr="00D26AD2">
          <w:rPr>
            <w:noProof/>
            <w:webHidden/>
            <w:sz w:val="24"/>
            <w:szCs w:val="24"/>
          </w:rPr>
          <w:t>3</w:t>
        </w:r>
        <w:r w:rsidR="005F1513">
          <w:rPr>
            <w:noProof/>
            <w:webHidden/>
            <w:sz w:val="24"/>
            <w:szCs w:val="24"/>
          </w:rPr>
          <w:t>1</w:t>
        </w:r>
        <w:r w:rsidR="0054332B" w:rsidRPr="00D26AD2">
          <w:rPr>
            <w:noProof/>
            <w:webHidden/>
            <w:sz w:val="24"/>
            <w:szCs w:val="24"/>
          </w:rPr>
          <w:fldChar w:fldCharType="end"/>
        </w:r>
      </w:hyperlink>
    </w:p>
    <w:p w14:paraId="60267140" w14:textId="03A12B89" w:rsidR="0054332B" w:rsidRPr="00D26AD2" w:rsidRDefault="00F6554B" w:rsidP="00D26AD2">
      <w:pPr>
        <w:pStyle w:val="10"/>
        <w:tabs>
          <w:tab w:val="right" w:leader="dot" w:pos="8494"/>
        </w:tabs>
        <w:spacing w:line="312" w:lineRule="auto"/>
        <w:rPr>
          <w:rFonts w:asciiTheme="minorHAnsi" w:eastAsiaTheme="minorEastAsia" w:hAnsiTheme="minorHAnsi" w:cstheme="minorBidi"/>
          <w:noProof/>
          <w:sz w:val="24"/>
          <w:szCs w:val="24"/>
        </w:rPr>
      </w:pPr>
      <w:hyperlink w:anchor="_Toc95211983" w:history="1">
        <w:r w:rsidR="00BC7BA1" w:rsidRPr="00D26AD2">
          <w:rPr>
            <w:rStyle w:val="af7"/>
            <w:rFonts w:hint="eastAsia"/>
            <w:noProof/>
            <w:sz w:val="24"/>
            <w:szCs w:val="24"/>
          </w:rPr>
          <w:t>A</w:t>
        </w:r>
        <w:r w:rsidR="00BC7BA1" w:rsidRPr="00D26AD2">
          <w:rPr>
            <w:rStyle w:val="af7"/>
            <w:noProof/>
            <w:sz w:val="24"/>
            <w:szCs w:val="24"/>
          </w:rPr>
          <w:t xml:space="preserve">ppendix </w:t>
        </w:r>
        <w:r w:rsidR="0054332B" w:rsidRPr="00D26AD2">
          <w:rPr>
            <w:rStyle w:val="af7"/>
            <w:noProof/>
            <w:sz w:val="24"/>
            <w:szCs w:val="24"/>
          </w:rPr>
          <w:t xml:space="preserve">A  </w:t>
        </w:r>
        <w:r w:rsidR="00BC7BA1" w:rsidRPr="00D26AD2">
          <w:rPr>
            <w:rStyle w:val="af7"/>
            <w:noProof/>
            <w:sz w:val="24"/>
            <w:szCs w:val="24"/>
          </w:rPr>
          <w:t>Traffic and transportation noise prediction</w:t>
        </w:r>
        <w:r w:rsidR="0054332B" w:rsidRPr="00D26AD2">
          <w:rPr>
            <w:noProof/>
            <w:webHidden/>
            <w:sz w:val="24"/>
            <w:szCs w:val="24"/>
          </w:rPr>
          <w:tab/>
        </w:r>
        <w:r w:rsidR="0054332B" w:rsidRPr="00D26AD2">
          <w:rPr>
            <w:noProof/>
            <w:webHidden/>
            <w:sz w:val="24"/>
            <w:szCs w:val="24"/>
          </w:rPr>
          <w:fldChar w:fldCharType="begin"/>
        </w:r>
        <w:r w:rsidR="0054332B" w:rsidRPr="00D26AD2">
          <w:rPr>
            <w:noProof/>
            <w:webHidden/>
            <w:sz w:val="24"/>
            <w:szCs w:val="24"/>
          </w:rPr>
          <w:instrText xml:space="preserve"> PAGEREF _Toc95211983 \h </w:instrText>
        </w:r>
        <w:r w:rsidR="0054332B" w:rsidRPr="00D26AD2">
          <w:rPr>
            <w:noProof/>
            <w:webHidden/>
            <w:sz w:val="24"/>
            <w:szCs w:val="24"/>
          </w:rPr>
        </w:r>
        <w:r w:rsidR="0054332B" w:rsidRPr="00D26AD2">
          <w:rPr>
            <w:noProof/>
            <w:webHidden/>
            <w:sz w:val="24"/>
            <w:szCs w:val="24"/>
          </w:rPr>
          <w:fldChar w:fldCharType="separate"/>
        </w:r>
        <w:r w:rsidR="000807E9" w:rsidRPr="00D26AD2">
          <w:rPr>
            <w:noProof/>
            <w:webHidden/>
            <w:sz w:val="24"/>
            <w:szCs w:val="24"/>
          </w:rPr>
          <w:t>3</w:t>
        </w:r>
        <w:r w:rsidR="005F1513">
          <w:rPr>
            <w:noProof/>
            <w:webHidden/>
            <w:sz w:val="24"/>
            <w:szCs w:val="24"/>
          </w:rPr>
          <w:t>2</w:t>
        </w:r>
        <w:r w:rsidR="0054332B" w:rsidRPr="00D26AD2">
          <w:rPr>
            <w:noProof/>
            <w:webHidden/>
            <w:sz w:val="24"/>
            <w:szCs w:val="24"/>
          </w:rPr>
          <w:fldChar w:fldCharType="end"/>
        </w:r>
      </w:hyperlink>
    </w:p>
    <w:p w14:paraId="3DD39BB0" w14:textId="3CADF66F" w:rsidR="0054332B" w:rsidRPr="00D26AD2" w:rsidRDefault="00F6554B" w:rsidP="00D26AD2">
      <w:pPr>
        <w:pStyle w:val="10"/>
        <w:tabs>
          <w:tab w:val="right" w:leader="dot" w:pos="8494"/>
        </w:tabs>
        <w:spacing w:line="312" w:lineRule="auto"/>
        <w:rPr>
          <w:rFonts w:asciiTheme="minorHAnsi" w:eastAsiaTheme="minorEastAsia" w:hAnsiTheme="minorHAnsi" w:cstheme="minorBidi"/>
          <w:noProof/>
          <w:sz w:val="24"/>
          <w:szCs w:val="24"/>
        </w:rPr>
      </w:pPr>
      <w:hyperlink w:anchor="_Toc95211984" w:history="1">
        <w:r w:rsidR="00BC7BA1" w:rsidRPr="00D26AD2">
          <w:rPr>
            <w:rStyle w:val="af7"/>
            <w:bCs/>
            <w:noProof/>
            <w:sz w:val="24"/>
            <w:szCs w:val="24"/>
          </w:rPr>
          <w:t>Explanation for wording in the specification</w:t>
        </w:r>
        <w:r w:rsidR="0054332B" w:rsidRPr="00D26AD2">
          <w:rPr>
            <w:noProof/>
            <w:webHidden/>
            <w:sz w:val="24"/>
            <w:szCs w:val="24"/>
          </w:rPr>
          <w:tab/>
        </w:r>
        <w:r w:rsidR="0054332B" w:rsidRPr="00D26AD2">
          <w:rPr>
            <w:noProof/>
            <w:webHidden/>
            <w:sz w:val="24"/>
            <w:szCs w:val="24"/>
          </w:rPr>
          <w:fldChar w:fldCharType="begin"/>
        </w:r>
        <w:r w:rsidR="0054332B" w:rsidRPr="00D26AD2">
          <w:rPr>
            <w:noProof/>
            <w:webHidden/>
            <w:sz w:val="24"/>
            <w:szCs w:val="24"/>
          </w:rPr>
          <w:instrText xml:space="preserve"> PAGEREF _Toc95211984 \h </w:instrText>
        </w:r>
        <w:r w:rsidR="0054332B" w:rsidRPr="00D26AD2">
          <w:rPr>
            <w:noProof/>
            <w:webHidden/>
            <w:sz w:val="24"/>
            <w:szCs w:val="24"/>
          </w:rPr>
        </w:r>
        <w:r w:rsidR="0054332B" w:rsidRPr="00D26AD2">
          <w:rPr>
            <w:noProof/>
            <w:webHidden/>
            <w:sz w:val="24"/>
            <w:szCs w:val="24"/>
          </w:rPr>
          <w:fldChar w:fldCharType="separate"/>
        </w:r>
        <w:r w:rsidR="000807E9" w:rsidRPr="00D26AD2">
          <w:rPr>
            <w:noProof/>
            <w:webHidden/>
            <w:sz w:val="24"/>
            <w:szCs w:val="24"/>
          </w:rPr>
          <w:t>3</w:t>
        </w:r>
        <w:r w:rsidR="005F1513">
          <w:rPr>
            <w:noProof/>
            <w:webHidden/>
            <w:sz w:val="24"/>
            <w:szCs w:val="24"/>
          </w:rPr>
          <w:t>4</w:t>
        </w:r>
        <w:r w:rsidR="0054332B" w:rsidRPr="00D26AD2">
          <w:rPr>
            <w:noProof/>
            <w:webHidden/>
            <w:sz w:val="24"/>
            <w:szCs w:val="24"/>
          </w:rPr>
          <w:fldChar w:fldCharType="end"/>
        </w:r>
      </w:hyperlink>
    </w:p>
    <w:p w14:paraId="7A0876F1" w14:textId="6F68B154" w:rsidR="0054332B" w:rsidRPr="00D26AD2" w:rsidRDefault="00F6554B" w:rsidP="00D26AD2">
      <w:pPr>
        <w:pStyle w:val="10"/>
        <w:tabs>
          <w:tab w:val="right" w:leader="dot" w:pos="8494"/>
        </w:tabs>
        <w:spacing w:line="312" w:lineRule="auto"/>
        <w:rPr>
          <w:rFonts w:asciiTheme="minorHAnsi" w:eastAsiaTheme="minorEastAsia" w:hAnsiTheme="minorHAnsi" w:cstheme="minorBidi"/>
          <w:noProof/>
          <w:sz w:val="24"/>
          <w:szCs w:val="24"/>
        </w:rPr>
      </w:pPr>
      <w:hyperlink w:anchor="_Toc95211985" w:history="1">
        <w:r w:rsidR="00BC7BA1" w:rsidRPr="00D26AD2">
          <w:rPr>
            <w:rStyle w:val="af7"/>
            <w:bCs/>
            <w:noProof/>
            <w:sz w:val="24"/>
            <w:szCs w:val="24"/>
          </w:rPr>
          <w:t>List of referenced standards</w:t>
        </w:r>
        <w:r w:rsidR="0054332B" w:rsidRPr="00D26AD2">
          <w:rPr>
            <w:noProof/>
            <w:webHidden/>
            <w:sz w:val="24"/>
            <w:szCs w:val="24"/>
          </w:rPr>
          <w:tab/>
        </w:r>
        <w:r w:rsidR="0054332B" w:rsidRPr="00D26AD2">
          <w:rPr>
            <w:noProof/>
            <w:webHidden/>
            <w:sz w:val="24"/>
            <w:szCs w:val="24"/>
          </w:rPr>
          <w:fldChar w:fldCharType="begin"/>
        </w:r>
        <w:r w:rsidR="0054332B" w:rsidRPr="00D26AD2">
          <w:rPr>
            <w:noProof/>
            <w:webHidden/>
            <w:sz w:val="24"/>
            <w:szCs w:val="24"/>
          </w:rPr>
          <w:instrText xml:space="preserve"> PAGEREF _Toc95211985 \h </w:instrText>
        </w:r>
        <w:r w:rsidR="0054332B" w:rsidRPr="00D26AD2">
          <w:rPr>
            <w:noProof/>
            <w:webHidden/>
            <w:sz w:val="24"/>
            <w:szCs w:val="24"/>
          </w:rPr>
        </w:r>
        <w:r w:rsidR="0054332B" w:rsidRPr="00D26AD2">
          <w:rPr>
            <w:noProof/>
            <w:webHidden/>
            <w:sz w:val="24"/>
            <w:szCs w:val="24"/>
          </w:rPr>
          <w:fldChar w:fldCharType="separate"/>
        </w:r>
        <w:r w:rsidR="000807E9" w:rsidRPr="00D26AD2">
          <w:rPr>
            <w:noProof/>
            <w:webHidden/>
            <w:sz w:val="24"/>
            <w:szCs w:val="24"/>
          </w:rPr>
          <w:t>3</w:t>
        </w:r>
        <w:r w:rsidR="005F1513">
          <w:rPr>
            <w:noProof/>
            <w:webHidden/>
            <w:sz w:val="24"/>
            <w:szCs w:val="24"/>
          </w:rPr>
          <w:t>5</w:t>
        </w:r>
        <w:r w:rsidR="0054332B" w:rsidRPr="00D26AD2">
          <w:rPr>
            <w:noProof/>
            <w:webHidden/>
            <w:sz w:val="24"/>
            <w:szCs w:val="24"/>
          </w:rPr>
          <w:fldChar w:fldCharType="end"/>
        </w:r>
      </w:hyperlink>
    </w:p>
    <w:p w14:paraId="31C7EABF" w14:textId="1013F890" w:rsidR="0054332B" w:rsidRPr="0054332B" w:rsidRDefault="00F6554B" w:rsidP="00D26AD2">
      <w:pPr>
        <w:pStyle w:val="10"/>
        <w:tabs>
          <w:tab w:val="right" w:leader="dot" w:pos="8494"/>
        </w:tabs>
        <w:spacing w:line="312" w:lineRule="auto"/>
        <w:rPr>
          <w:rFonts w:asciiTheme="minorHAnsi" w:eastAsiaTheme="minorEastAsia" w:hAnsiTheme="minorHAnsi" w:cstheme="minorBidi"/>
          <w:noProof/>
          <w:szCs w:val="22"/>
        </w:rPr>
      </w:pPr>
      <w:hyperlink w:anchor="_Toc95211986" w:history="1">
        <w:r w:rsidR="000664F1" w:rsidRPr="00D26AD2">
          <w:rPr>
            <w:rStyle w:val="af7"/>
            <w:bCs/>
            <w:noProof/>
            <w:sz w:val="24"/>
            <w:szCs w:val="24"/>
          </w:rPr>
          <w:t>Explanation of provisions</w:t>
        </w:r>
        <w:r w:rsidR="0054332B" w:rsidRPr="00D26AD2">
          <w:rPr>
            <w:noProof/>
            <w:webHidden/>
            <w:sz w:val="24"/>
            <w:szCs w:val="24"/>
          </w:rPr>
          <w:tab/>
        </w:r>
        <w:r w:rsidR="0054332B" w:rsidRPr="00D26AD2">
          <w:rPr>
            <w:noProof/>
            <w:webHidden/>
            <w:sz w:val="24"/>
            <w:szCs w:val="24"/>
          </w:rPr>
          <w:fldChar w:fldCharType="begin"/>
        </w:r>
        <w:r w:rsidR="0054332B" w:rsidRPr="00D26AD2">
          <w:rPr>
            <w:noProof/>
            <w:webHidden/>
            <w:sz w:val="24"/>
            <w:szCs w:val="24"/>
          </w:rPr>
          <w:instrText xml:space="preserve"> PAGEREF _Toc95211986 \h </w:instrText>
        </w:r>
        <w:r w:rsidR="0054332B" w:rsidRPr="00D26AD2">
          <w:rPr>
            <w:noProof/>
            <w:webHidden/>
            <w:sz w:val="24"/>
            <w:szCs w:val="24"/>
          </w:rPr>
        </w:r>
        <w:r w:rsidR="0054332B" w:rsidRPr="00D26AD2">
          <w:rPr>
            <w:noProof/>
            <w:webHidden/>
            <w:sz w:val="24"/>
            <w:szCs w:val="24"/>
          </w:rPr>
          <w:fldChar w:fldCharType="separate"/>
        </w:r>
        <w:r w:rsidR="000807E9" w:rsidRPr="00D26AD2">
          <w:rPr>
            <w:noProof/>
            <w:webHidden/>
            <w:sz w:val="24"/>
            <w:szCs w:val="24"/>
          </w:rPr>
          <w:t>3</w:t>
        </w:r>
        <w:r w:rsidR="005F1513">
          <w:rPr>
            <w:noProof/>
            <w:webHidden/>
            <w:sz w:val="24"/>
            <w:szCs w:val="24"/>
          </w:rPr>
          <w:t>6</w:t>
        </w:r>
        <w:r w:rsidR="0054332B" w:rsidRPr="00D26AD2">
          <w:rPr>
            <w:noProof/>
            <w:webHidden/>
            <w:sz w:val="24"/>
            <w:szCs w:val="24"/>
          </w:rPr>
          <w:fldChar w:fldCharType="end"/>
        </w:r>
      </w:hyperlink>
    </w:p>
    <w:p w14:paraId="5D856A24" w14:textId="77777777" w:rsidR="007C703D" w:rsidRDefault="002109DF" w:rsidP="00BC7BA1">
      <w:pPr>
        <w:pStyle w:val="Style165"/>
        <w:tabs>
          <w:tab w:val="right" w:leader="dot" w:pos="8494"/>
        </w:tabs>
        <w:spacing w:line="312" w:lineRule="auto"/>
        <w:rPr>
          <w:rStyle w:val="af7"/>
          <w:color w:val="auto"/>
          <w:sz w:val="24"/>
          <w:u w:val="none"/>
        </w:rPr>
        <w:sectPr w:rsidR="007C703D">
          <w:footerReference w:type="even" r:id="rId14"/>
          <w:footerReference w:type="default" r:id="rId15"/>
          <w:pgSz w:w="11906" w:h="16838"/>
          <w:pgMar w:top="1418" w:right="1701" w:bottom="1418" w:left="1701" w:header="851" w:footer="992" w:gutter="0"/>
          <w:pgNumType w:start="1"/>
          <w:cols w:space="720"/>
          <w:docGrid w:type="lines" w:linePitch="312"/>
        </w:sectPr>
      </w:pPr>
      <w:r w:rsidRPr="0054332B">
        <w:rPr>
          <w:bCs/>
          <w:color w:val="000000"/>
          <w:sz w:val="24"/>
          <w:lang w:val="zh-CN"/>
        </w:rPr>
        <w:fldChar w:fldCharType="end"/>
      </w:r>
      <w:r>
        <w:rPr>
          <w:rStyle w:val="af7"/>
          <w:color w:val="000000"/>
          <w:sz w:val="24"/>
          <w:u w:val="none"/>
        </w:rPr>
        <w:t xml:space="preserve"> </w:t>
      </w:r>
    </w:p>
    <w:p w14:paraId="6245CF3A" w14:textId="77777777" w:rsidR="00594D1C" w:rsidRDefault="00594D1C" w:rsidP="00594D1C">
      <w:pPr>
        <w:pStyle w:val="1"/>
        <w:spacing w:before="340" w:after="330"/>
        <w:rPr>
          <w:rFonts w:ascii="Times New Roman" w:hAnsi="Times New Roman"/>
          <w:color w:val="000000"/>
          <w:szCs w:val="32"/>
        </w:rPr>
      </w:pPr>
      <w:bookmarkStart w:id="3" w:name="_Toc95211939"/>
      <w:bookmarkStart w:id="4" w:name="_Toc95225209"/>
      <w:bookmarkStart w:id="5" w:name="_Toc110358064"/>
      <w:bookmarkStart w:id="6" w:name="_Toc110583780"/>
      <w:r>
        <w:rPr>
          <w:rFonts w:ascii="Times New Roman" w:hAnsi="Times New Roman"/>
          <w:color w:val="000000"/>
          <w:szCs w:val="32"/>
        </w:rPr>
        <w:lastRenderedPageBreak/>
        <w:t xml:space="preserve">1  </w:t>
      </w:r>
      <w:r>
        <w:rPr>
          <w:rFonts w:ascii="Times New Roman" w:hAnsi="Times New Roman"/>
          <w:color w:val="000000"/>
          <w:szCs w:val="32"/>
        </w:rPr>
        <w:t>总</w:t>
      </w:r>
      <w:r>
        <w:rPr>
          <w:rFonts w:ascii="Times New Roman" w:hAnsi="Times New Roman"/>
          <w:color w:val="000000"/>
          <w:szCs w:val="32"/>
        </w:rPr>
        <w:t xml:space="preserve">  </w:t>
      </w:r>
      <w:r>
        <w:rPr>
          <w:rFonts w:ascii="Times New Roman" w:hAnsi="Times New Roman"/>
          <w:color w:val="000000"/>
          <w:szCs w:val="32"/>
        </w:rPr>
        <w:t>则</w:t>
      </w:r>
      <w:bookmarkEnd w:id="3"/>
      <w:bookmarkEnd w:id="4"/>
      <w:bookmarkEnd w:id="5"/>
      <w:bookmarkEnd w:id="6"/>
    </w:p>
    <w:p w14:paraId="2B2BD058" w14:textId="789646D8" w:rsidR="00594D1C" w:rsidRPr="00885624" w:rsidRDefault="0092419B" w:rsidP="0092419B">
      <w:pPr>
        <w:spacing w:line="360" w:lineRule="auto"/>
        <w:jc w:val="both"/>
        <w:rPr>
          <w:sz w:val="24"/>
        </w:rPr>
      </w:pPr>
      <w:r w:rsidRPr="0092419B">
        <w:rPr>
          <w:rFonts w:hint="eastAsia"/>
          <w:b/>
          <w:color w:val="000000"/>
          <w:sz w:val="24"/>
        </w:rPr>
        <w:t>1.0.1</w:t>
      </w:r>
      <w:r w:rsidRPr="0092419B">
        <w:rPr>
          <w:b/>
          <w:color w:val="000000"/>
          <w:sz w:val="24"/>
        </w:rPr>
        <w:t xml:space="preserve">  </w:t>
      </w:r>
      <w:r w:rsidR="00594D1C" w:rsidRPr="00885624">
        <w:rPr>
          <w:sz w:val="24"/>
        </w:rPr>
        <w:t>为贯彻执行节约资源和保护环境的国家技术经济政策</w:t>
      </w:r>
      <w:r w:rsidRPr="00885624">
        <w:rPr>
          <w:rFonts w:hint="eastAsia"/>
          <w:sz w:val="24"/>
        </w:rPr>
        <w:t>，指导绿色隧道设计，推广绿色隧道建设</w:t>
      </w:r>
      <w:r w:rsidR="00594D1C" w:rsidRPr="00885624">
        <w:rPr>
          <w:sz w:val="24"/>
        </w:rPr>
        <w:t>，制定本标准。</w:t>
      </w:r>
    </w:p>
    <w:p w14:paraId="4AE48580" w14:textId="477071CA" w:rsidR="00594D1C" w:rsidRPr="0092419B" w:rsidRDefault="00594D1C" w:rsidP="00594D1C">
      <w:pPr>
        <w:spacing w:line="360" w:lineRule="auto"/>
        <w:jc w:val="both"/>
        <w:rPr>
          <w:sz w:val="24"/>
        </w:rPr>
      </w:pPr>
      <w:r w:rsidRPr="00885624">
        <w:rPr>
          <w:b/>
          <w:sz w:val="24"/>
        </w:rPr>
        <w:t xml:space="preserve">1.0.2  </w:t>
      </w:r>
      <w:r w:rsidRPr="00885624">
        <w:rPr>
          <w:sz w:val="24"/>
        </w:rPr>
        <w:t>本标准适用于新建与改建城市</w:t>
      </w:r>
      <w:r w:rsidR="00F63840" w:rsidRPr="00885624">
        <w:rPr>
          <w:rFonts w:hint="eastAsia"/>
          <w:sz w:val="24"/>
        </w:rPr>
        <w:t>机动车专用</w:t>
      </w:r>
      <w:r w:rsidR="00A21BA1" w:rsidRPr="00885624">
        <w:rPr>
          <w:rFonts w:hint="eastAsia"/>
          <w:sz w:val="24"/>
        </w:rPr>
        <w:t>道路</w:t>
      </w:r>
      <w:r w:rsidRPr="00885624">
        <w:rPr>
          <w:sz w:val="24"/>
        </w:rPr>
        <w:t>隧道的绿色设计，公路隧道、铁路</w:t>
      </w:r>
      <w:r w:rsidRPr="0092419B">
        <w:rPr>
          <w:sz w:val="24"/>
        </w:rPr>
        <w:t>隧道与城市轨道交通</w:t>
      </w:r>
      <w:r w:rsidR="00870DB1" w:rsidRPr="0092419B">
        <w:rPr>
          <w:rFonts w:hint="eastAsia"/>
          <w:sz w:val="24"/>
        </w:rPr>
        <w:t>隧道</w:t>
      </w:r>
      <w:r w:rsidRPr="0092419B">
        <w:rPr>
          <w:sz w:val="24"/>
        </w:rPr>
        <w:t>可参照执行。</w:t>
      </w:r>
    </w:p>
    <w:p w14:paraId="5CDC4BBE" w14:textId="3BF06AC7" w:rsidR="0042336C" w:rsidRDefault="00011B50" w:rsidP="0042336C">
      <w:pPr>
        <w:spacing w:line="360" w:lineRule="auto"/>
        <w:rPr>
          <w:sz w:val="24"/>
        </w:rPr>
      </w:pPr>
      <w:r>
        <w:rPr>
          <w:b/>
          <w:sz w:val="24"/>
        </w:rPr>
        <w:t>1</w:t>
      </w:r>
      <w:r w:rsidR="0042336C">
        <w:rPr>
          <w:b/>
          <w:sz w:val="24"/>
        </w:rPr>
        <w:t>.0.</w:t>
      </w:r>
      <w:r>
        <w:rPr>
          <w:b/>
          <w:sz w:val="24"/>
        </w:rPr>
        <w:t>3</w:t>
      </w:r>
      <w:r w:rsidR="0042336C">
        <w:rPr>
          <w:b/>
          <w:sz w:val="24"/>
        </w:rPr>
        <w:t xml:space="preserve">  </w:t>
      </w:r>
      <w:r w:rsidR="0042336C">
        <w:rPr>
          <w:sz w:val="24"/>
        </w:rPr>
        <w:t>绿色隧道设计应</w:t>
      </w:r>
      <w:r w:rsidR="0042336C">
        <w:rPr>
          <w:rFonts w:hint="eastAsia"/>
          <w:sz w:val="24"/>
        </w:rPr>
        <w:t>遵循</w:t>
      </w:r>
      <w:r w:rsidR="0042336C">
        <w:rPr>
          <w:sz w:val="24"/>
        </w:rPr>
        <w:t>因地制宜的原则，结合当地气候、资源、生态环境、经济、人文等特点。</w:t>
      </w:r>
    </w:p>
    <w:p w14:paraId="0A52A0ED" w14:textId="119E1BD9" w:rsidR="0042336C" w:rsidRDefault="00011B50" w:rsidP="0042336C">
      <w:pPr>
        <w:spacing w:line="360" w:lineRule="auto"/>
        <w:rPr>
          <w:sz w:val="24"/>
        </w:rPr>
      </w:pPr>
      <w:r w:rsidRPr="00FA703A">
        <w:rPr>
          <w:b/>
          <w:sz w:val="24"/>
        </w:rPr>
        <w:t>1</w:t>
      </w:r>
      <w:r w:rsidR="0042336C" w:rsidRPr="00FA703A">
        <w:rPr>
          <w:b/>
          <w:sz w:val="24"/>
        </w:rPr>
        <w:t>.0.</w:t>
      </w:r>
      <w:r w:rsidRPr="00FA703A">
        <w:rPr>
          <w:b/>
          <w:sz w:val="24"/>
        </w:rPr>
        <w:t>4</w:t>
      </w:r>
      <w:r w:rsidR="0042336C" w:rsidRPr="00FA703A">
        <w:rPr>
          <w:b/>
          <w:sz w:val="24"/>
        </w:rPr>
        <w:t xml:space="preserve">  </w:t>
      </w:r>
      <w:r w:rsidR="0042336C">
        <w:rPr>
          <w:sz w:val="24"/>
        </w:rPr>
        <w:t>绿色隧道设计应综合隧道全寿命期的技术与经济特性，采用有利于可持续发展的技术、设备和材料。</w:t>
      </w:r>
    </w:p>
    <w:p w14:paraId="65C2A98A" w14:textId="4A9FFA2D" w:rsidR="00FA703A" w:rsidRDefault="00FA703A" w:rsidP="00FA703A">
      <w:pPr>
        <w:spacing w:line="360" w:lineRule="auto"/>
        <w:rPr>
          <w:kern w:val="0"/>
          <w:sz w:val="24"/>
        </w:rPr>
      </w:pPr>
      <w:r>
        <w:rPr>
          <w:b/>
          <w:sz w:val="24"/>
        </w:rPr>
        <w:t>1.0.5</w:t>
      </w:r>
      <w:r w:rsidRPr="00FA703A">
        <w:rPr>
          <w:b/>
          <w:sz w:val="24"/>
        </w:rPr>
        <w:t xml:space="preserve"> </w:t>
      </w:r>
      <w:r w:rsidRPr="00FA703A">
        <w:rPr>
          <w:b/>
          <w:bCs/>
          <w:sz w:val="24"/>
        </w:rPr>
        <w:t xml:space="preserve"> </w:t>
      </w:r>
      <w:r>
        <w:rPr>
          <w:bCs/>
          <w:sz w:val="24"/>
        </w:rPr>
        <w:t>绿色隧道设计在综合分析适宜性的基础上，宜优先选用</w:t>
      </w:r>
      <w:r>
        <w:rPr>
          <w:bCs/>
          <w:sz w:val="24"/>
        </w:rPr>
        <w:t>“</w:t>
      </w:r>
      <w:r>
        <w:rPr>
          <w:bCs/>
          <w:sz w:val="24"/>
        </w:rPr>
        <w:t>四新</w:t>
      </w:r>
      <w:r>
        <w:rPr>
          <w:bCs/>
          <w:sz w:val="24"/>
        </w:rPr>
        <w:t>”</w:t>
      </w:r>
      <w:r>
        <w:rPr>
          <w:bCs/>
          <w:sz w:val="24"/>
        </w:rPr>
        <w:t>技术和产品，促进设计技术、建筑产品等的技术进步。</w:t>
      </w:r>
    </w:p>
    <w:p w14:paraId="43F42CC5" w14:textId="15C9A443" w:rsidR="00067005" w:rsidRPr="00594D1C" w:rsidRDefault="00594D1C">
      <w:pPr>
        <w:spacing w:line="360" w:lineRule="auto"/>
        <w:jc w:val="both"/>
        <w:rPr>
          <w:color w:val="000000"/>
          <w:szCs w:val="32"/>
        </w:rPr>
      </w:pPr>
      <w:r>
        <w:rPr>
          <w:b/>
          <w:color w:val="000000"/>
          <w:sz w:val="24"/>
        </w:rPr>
        <w:t>1.0.</w:t>
      </w:r>
      <w:r w:rsidR="00FA703A">
        <w:rPr>
          <w:b/>
          <w:color w:val="000000"/>
          <w:sz w:val="24"/>
        </w:rPr>
        <w:t>6</w:t>
      </w:r>
      <w:r>
        <w:rPr>
          <w:b/>
          <w:color w:val="000000"/>
          <w:sz w:val="24"/>
        </w:rPr>
        <w:t xml:space="preserve">  </w:t>
      </w:r>
      <w:r w:rsidRPr="00885624">
        <w:rPr>
          <w:sz w:val="24"/>
        </w:rPr>
        <w:t>绿色</w:t>
      </w:r>
      <w:r w:rsidR="0092419B" w:rsidRPr="00885624">
        <w:rPr>
          <w:sz w:val="24"/>
        </w:rPr>
        <w:t>隧道</w:t>
      </w:r>
      <w:r w:rsidRPr="00885624">
        <w:rPr>
          <w:sz w:val="24"/>
        </w:rPr>
        <w:t>设计除</w:t>
      </w:r>
      <w:r>
        <w:rPr>
          <w:color w:val="000000"/>
          <w:sz w:val="24"/>
        </w:rPr>
        <w:t>应符合本标准的规定外，应符合国家现行有关标准的规定。</w:t>
      </w:r>
    </w:p>
    <w:p w14:paraId="096669DF" w14:textId="20BEDA00" w:rsidR="007C703D" w:rsidRDefault="002109DF" w:rsidP="00D26AD2">
      <w:pPr>
        <w:keepNext/>
        <w:tabs>
          <w:tab w:val="left" w:pos="3402"/>
        </w:tabs>
        <w:spacing w:before="340" w:after="330" w:line="360" w:lineRule="auto"/>
        <w:jc w:val="center"/>
        <w:outlineLvl w:val="0"/>
        <w:rPr>
          <w:color w:val="000000"/>
          <w:sz w:val="24"/>
        </w:rPr>
      </w:pPr>
      <w:r>
        <w:rPr>
          <w:color w:val="000000"/>
          <w:szCs w:val="32"/>
        </w:rPr>
        <w:br w:type="page"/>
      </w:r>
      <w:bookmarkStart w:id="7" w:name="_Toc95211940"/>
      <w:bookmarkStart w:id="8" w:name="_Toc95225210"/>
      <w:bookmarkStart w:id="9" w:name="_Toc110358065"/>
      <w:bookmarkStart w:id="10" w:name="_Toc110583781"/>
      <w:r>
        <w:rPr>
          <w:b/>
          <w:color w:val="000000"/>
          <w:sz w:val="32"/>
          <w:szCs w:val="32"/>
        </w:rPr>
        <w:lastRenderedPageBreak/>
        <w:t xml:space="preserve">2  </w:t>
      </w:r>
      <w:r>
        <w:rPr>
          <w:b/>
          <w:color w:val="000000"/>
          <w:sz w:val="32"/>
          <w:szCs w:val="32"/>
        </w:rPr>
        <w:t>术语</w:t>
      </w:r>
      <w:r w:rsidR="00D26AD2">
        <w:rPr>
          <w:rFonts w:hint="eastAsia"/>
          <w:b/>
          <w:color w:val="000000"/>
          <w:sz w:val="32"/>
          <w:szCs w:val="32"/>
        </w:rPr>
        <w:t>、</w:t>
      </w:r>
      <w:r>
        <w:rPr>
          <w:b/>
          <w:color w:val="000000"/>
          <w:sz w:val="32"/>
          <w:szCs w:val="32"/>
        </w:rPr>
        <w:t>符号</w:t>
      </w:r>
      <w:bookmarkEnd w:id="7"/>
      <w:bookmarkEnd w:id="8"/>
      <w:bookmarkEnd w:id="9"/>
      <w:r w:rsidR="00D26AD2">
        <w:rPr>
          <w:rFonts w:hint="eastAsia"/>
          <w:b/>
          <w:color w:val="000000"/>
          <w:sz w:val="32"/>
          <w:szCs w:val="32"/>
        </w:rPr>
        <w:t>及参考标准</w:t>
      </w:r>
      <w:bookmarkEnd w:id="10"/>
    </w:p>
    <w:p w14:paraId="38F83D7E" w14:textId="40242617" w:rsidR="007C703D" w:rsidRDefault="002109DF">
      <w:pPr>
        <w:keepNext/>
        <w:keepLines/>
        <w:spacing w:before="240" w:after="240" w:line="360" w:lineRule="auto"/>
        <w:jc w:val="center"/>
        <w:outlineLvl w:val="1"/>
        <w:rPr>
          <w:b/>
          <w:bCs/>
          <w:color w:val="000000"/>
          <w:sz w:val="28"/>
          <w:szCs w:val="32"/>
        </w:rPr>
      </w:pPr>
      <w:bookmarkStart w:id="11" w:name="_Toc395793493"/>
      <w:bookmarkStart w:id="12" w:name="_Toc95211941"/>
      <w:bookmarkStart w:id="13" w:name="_Toc95225211"/>
      <w:bookmarkStart w:id="14" w:name="_Toc110358066"/>
      <w:bookmarkStart w:id="15" w:name="_Toc110583782"/>
      <w:r>
        <w:rPr>
          <w:b/>
          <w:bCs/>
          <w:color w:val="000000"/>
          <w:sz w:val="28"/>
          <w:szCs w:val="32"/>
        </w:rPr>
        <w:t xml:space="preserve">2.1  </w:t>
      </w:r>
      <w:r>
        <w:rPr>
          <w:b/>
          <w:bCs/>
          <w:color w:val="000000"/>
          <w:sz w:val="28"/>
          <w:szCs w:val="32"/>
        </w:rPr>
        <w:t>术</w:t>
      </w:r>
      <w:r>
        <w:rPr>
          <w:b/>
          <w:bCs/>
          <w:color w:val="000000"/>
          <w:sz w:val="28"/>
          <w:szCs w:val="32"/>
        </w:rPr>
        <w:t xml:space="preserve">  </w:t>
      </w:r>
      <w:r>
        <w:rPr>
          <w:b/>
          <w:bCs/>
          <w:color w:val="000000"/>
          <w:sz w:val="28"/>
          <w:szCs w:val="32"/>
        </w:rPr>
        <w:t>语</w:t>
      </w:r>
      <w:bookmarkEnd w:id="11"/>
      <w:bookmarkEnd w:id="12"/>
      <w:bookmarkEnd w:id="13"/>
      <w:bookmarkEnd w:id="14"/>
      <w:bookmarkEnd w:id="15"/>
    </w:p>
    <w:p w14:paraId="346314D4" w14:textId="047C8C53" w:rsidR="0092419B" w:rsidRDefault="0092419B" w:rsidP="00594D1C">
      <w:pPr>
        <w:spacing w:beforeLines="100" w:before="312" w:line="360" w:lineRule="auto"/>
        <w:rPr>
          <w:b/>
          <w:sz w:val="24"/>
        </w:rPr>
      </w:pPr>
      <w:r>
        <w:rPr>
          <w:rFonts w:hint="eastAsia"/>
          <w:b/>
          <w:sz w:val="24"/>
        </w:rPr>
        <w:t>2.1.1</w:t>
      </w:r>
      <w:r>
        <w:rPr>
          <w:b/>
          <w:sz w:val="24"/>
        </w:rPr>
        <w:t xml:space="preserve">  </w:t>
      </w:r>
      <w:r>
        <w:rPr>
          <w:rFonts w:hint="eastAsia"/>
          <w:b/>
          <w:sz w:val="24"/>
        </w:rPr>
        <w:t>绿色隧道</w:t>
      </w:r>
      <w:r>
        <w:rPr>
          <w:rFonts w:hint="eastAsia"/>
          <w:b/>
          <w:sz w:val="24"/>
        </w:rPr>
        <w:t xml:space="preserve"> green</w:t>
      </w:r>
      <w:r>
        <w:rPr>
          <w:b/>
          <w:sz w:val="24"/>
        </w:rPr>
        <w:t xml:space="preserve"> </w:t>
      </w:r>
      <w:r>
        <w:rPr>
          <w:rFonts w:hint="eastAsia"/>
          <w:b/>
          <w:sz w:val="24"/>
        </w:rPr>
        <w:t>tunnel</w:t>
      </w:r>
    </w:p>
    <w:p w14:paraId="39200E17" w14:textId="0525E96D" w:rsidR="0092419B" w:rsidRPr="003C0011" w:rsidRDefault="0092419B" w:rsidP="0092419B">
      <w:pPr>
        <w:spacing w:line="360" w:lineRule="auto"/>
        <w:ind w:firstLineChars="200" w:firstLine="480"/>
        <w:rPr>
          <w:sz w:val="24"/>
        </w:rPr>
      </w:pPr>
      <w:r w:rsidRPr="003C0011">
        <w:rPr>
          <w:rFonts w:hint="eastAsia"/>
          <w:sz w:val="24"/>
        </w:rPr>
        <w:t>“绿色隧道”是在全寿命周期内，有效节约资源、合理保护环境、减少可控污染，为人们提供畅通、高效、便捷、舒适的出行环境，与自然和城市和谐共生的隧道。</w:t>
      </w:r>
    </w:p>
    <w:p w14:paraId="265BEE6E" w14:textId="055D4810" w:rsidR="00594D1C" w:rsidRPr="003C0011" w:rsidRDefault="00594D1C" w:rsidP="001817B8">
      <w:pPr>
        <w:spacing w:line="360" w:lineRule="auto"/>
      </w:pPr>
      <w:r w:rsidRPr="003C0011">
        <w:rPr>
          <w:b/>
          <w:sz w:val="24"/>
        </w:rPr>
        <w:t>2.1.</w:t>
      </w:r>
      <w:r w:rsidR="0092419B" w:rsidRPr="003C0011">
        <w:rPr>
          <w:rFonts w:hint="eastAsia"/>
          <w:b/>
          <w:sz w:val="24"/>
        </w:rPr>
        <w:t>2</w:t>
      </w:r>
      <w:r w:rsidRPr="003C0011">
        <w:rPr>
          <w:b/>
          <w:sz w:val="24"/>
        </w:rPr>
        <w:t xml:space="preserve">  </w:t>
      </w:r>
      <w:r w:rsidRPr="003C0011">
        <w:rPr>
          <w:rFonts w:hint="eastAsia"/>
          <w:b/>
          <w:sz w:val="24"/>
        </w:rPr>
        <w:t>RJP</w:t>
      </w:r>
      <w:r w:rsidRPr="003C0011">
        <w:rPr>
          <w:rFonts w:hint="eastAsia"/>
          <w:b/>
          <w:sz w:val="24"/>
        </w:rPr>
        <w:t>工法</w:t>
      </w:r>
      <w:r w:rsidRPr="003C0011">
        <w:rPr>
          <w:b/>
          <w:sz w:val="24"/>
        </w:rPr>
        <w:t xml:space="preserve"> </w:t>
      </w:r>
      <w:r w:rsidRPr="003C0011">
        <w:rPr>
          <w:rFonts w:hint="eastAsia"/>
          <w:b/>
          <w:sz w:val="24"/>
        </w:rPr>
        <w:t>r</w:t>
      </w:r>
      <w:r w:rsidRPr="003C0011">
        <w:rPr>
          <w:b/>
          <w:sz w:val="24"/>
        </w:rPr>
        <w:t xml:space="preserve">odin </w:t>
      </w:r>
      <w:r w:rsidRPr="003C0011">
        <w:rPr>
          <w:rFonts w:hint="eastAsia"/>
          <w:b/>
          <w:sz w:val="24"/>
        </w:rPr>
        <w:t>j</w:t>
      </w:r>
      <w:r w:rsidRPr="003C0011">
        <w:rPr>
          <w:b/>
          <w:sz w:val="24"/>
        </w:rPr>
        <w:t xml:space="preserve">et </w:t>
      </w:r>
      <w:r w:rsidRPr="003C0011">
        <w:rPr>
          <w:rFonts w:hint="eastAsia"/>
          <w:b/>
          <w:sz w:val="24"/>
        </w:rPr>
        <w:t>p</w:t>
      </w:r>
      <w:r w:rsidRPr="003C0011">
        <w:rPr>
          <w:b/>
          <w:sz w:val="24"/>
        </w:rPr>
        <w:t>ile</w:t>
      </w:r>
    </w:p>
    <w:p w14:paraId="2FD6BBC4" w14:textId="2B92EE0E" w:rsidR="00594D1C" w:rsidRPr="003C0011" w:rsidRDefault="00594D1C" w:rsidP="001817B8">
      <w:pPr>
        <w:spacing w:line="360" w:lineRule="auto"/>
        <w:ind w:firstLineChars="200" w:firstLine="480"/>
        <w:rPr>
          <w:sz w:val="24"/>
        </w:rPr>
      </w:pPr>
      <w:r w:rsidRPr="003C0011">
        <w:rPr>
          <w:rFonts w:hint="eastAsia"/>
          <w:sz w:val="24"/>
        </w:rPr>
        <w:t>RJP(Rodin Jet Pile)</w:t>
      </w:r>
      <w:r w:rsidR="00251324" w:rsidRPr="003C0011">
        <w:rPr>
          <w:rFonts w:hint="eastAsia"/>
          <w:sz w:val="24"/>
        </w:rPr>
        <w:t>工法是利用超高压喷流</w:t>
      </w:r>
      <w:proofErr w:type="gramStart"/>
      <w:r w:rsidR="00251324" w:rsidRPr="003C0011">
        <w:rPr>
          <w:rFonts w:hint="eastAsia"/>
          <w:sz w:val="24"/>
        </w:rPr>
        <w:t>体破坏</w:t>
      </w:r>
      <w:proofErr w:type="gramEnd"/>
      <w:r w:rsidR="00251324" w:rsidRPr="003C0011">
        <w:rPr>
          <w:rFonts w:hint="eastAsia"/>
          <w:sz w:val="24"/>
        </w:rPr>
        <w:t>地层土体、并与硬化材料混合搅拌，从而形成大直径桩体的一种工法</w:t>
      </w:r>
      <w:r w:rsidRPr="003C0011">
        <w:rPr>
          <w:rFonts w:hint="eastAsia"/>
          <w:sz w:val="24"/>
        </w:rPr>
        <w:t>。</w:t>
      </w:r>
    </w:p>
    <w:p w14:paraId="5BEE24D2" w14:textId="77A73CF6" w:rsidR="00594D1C" w:rsidRDefault="00594D1C" w:rsidP="001817B8">
      <w:pPr>
        <w:spacing w:line="360" w:lineRule="auto"/>
      </w:pPr>
      <w:r>
        <w:rPr>
          <w:b/>
          <w:sz w:val="24"/>
        </w:rPr>
        <w:t>2.1.</w:t>
      </w:r>
      <w:r w:rsidR="0092419B">
        <w:rPr>
          <w:rFonts w:hint="eastAsia"/>
          <w:b/>
          <w:sz w:val="24"/>
        </w:rPr>
        <w:t>3</w:t>
      </w:r>
      <w:r>
        <w:rPr>
          <w:b/>
          <w:sz w:val="24"/>
        </w:rPr>
        <w:t xml:space="preserve">  </w:t>
      </w:r>
      <w:r w:rsidRPr="005E11C7">
        <w:rPr>
          <w:b/>
          <w:sz w:val="24"/>
        </w:rPr>
        <w:t>钢支撑轴力伺服系统</w:t>
      </w:r>
      <w:r>
        <w:rPr>
          <w:b/>
          <w:sz w:val="24"/>
        </w:rPr>
        <w:t xml:space="preserve"> </w:t>
      </w:r>
      <w:r>
        <w:rPr>
          <w:rFonts w:hint="eastAsia"/>
          <w:b/>
          <w:sz w:val="24"/>
        </w:rPr>
        <w:t>s</w:t>
      </w:r>
      <w:r w:rsidRPr="00FC0A92">
        <w:rPr>
          <w:b/>
          <w:sz w:val="24"/>
        </w:rPr>
        <w:t>teel support axial force servo system</w:t>
      </w:r>
    </w:p>
    <w:p w14:paraId="5A07653A" w14:textId="77777777" w:rsidR="00594D1C" w:rsidRPr="00FC0A92" w:rsidRDefault="00594D1C" w:rsidP="001817B8">
      <w:pPr>
        <w:spacing w:line="360" w:lineRule="auto"/>
        <w:ind w:firstLineChars="200" w:firstLine="480"/>
        <w:rPr>
          <w:sz w:val="24"/>
        </w:rPr>
      </w:pPr>
      <w:r w:rsidRPr="00FC0A92">
        <w:rPr>
          <w:sz w:val="24"/>
        </w:rPr>
        <w:t>钢支撑轴力伺服系统由中央控制系统、液压系统、电源系统、无线传输系统和终端控制系统五大部分组成</w:t>
      </w:r>
      <w:r>
        <w:rPr>
          <w:rFonts w:hint="eastAsia"/>
          <w:sz w:val="24"/>
        </w:rPr>
        <w:t>。</w:t>
      </w:r>
    </w:p>
    <w:p w14:paraId="378BDE36" w14:textId="01E8568E" w:rsidR="00594D1C" w:rsidRDefault="00594D1C" w:rsidP="00594D1C">
      <w:pPr>
        <w:spacing w:line="360" w:lineRule="auto"/>
        <w:rPr>
          <w:b/>
          <w:kern w:val="0"/>
          <w:sz w:val="24"/>
        </w:rPr>
      </w:pPr>
      <w:r>
        <w:rPr>
          <w:rFonts w:hint="eastAsia"/>
          <w:b/>
          <w:kern w:val="0"/>
          <w:sz w:val="24"/>
        </w:rPr>
        <w:t>2.1.</w:t>
      </w:r>
      <w:r w:rsidR="0086119C">
        <w:rPr>
          <w:b/>
          <w:kern w:val="0"/>
          <w:sz w:val="24"/>
        </w:rPr>
        <w:t>4</w:t>
      </w:r>
      <w:r>
        <w:rPr>
          <w:b/>
          <w:kern w:val="0"/>
          <w:sz w:val="24"/>
        </w:rPr>
        <w:t xml:space="preserve">  </w:t>
      </w:r>
      <w:r>
        <w:rPr>
          <w:rFonts w:hint="eastAsia"/>
          <w:b/>
          <w:kern w:val="0"/>
          <w:sz w:val="24"/>
        </w:rPr>
        <w:t>基本照明</w:t>
      </w:r>
      <w:r>
        <w:rPr>
          <w:rFonts w:hint="eastAsia"/>
          <w:b/>
          <w:kern w:val="0"/>
          <w:sz w:val="24"/>
        </w:rPr>
        <w:t xml:space="preserve"> </w:t>
      </w:r>
      <w:r>
        <w:rPr>
          <w:b/>
          <w:kern w:val="0"/>
          <w:sz w:val="24"/>
        </w:rPr>
        <w:t>basic lighting</w:t>
      </w:r>
    </w:p>
    <w:p w14:paraId="0BD89AC2" w14:textId="77777777" w:rsidR="00594D1C" w:rsidRDefault="00594D1C" w:rsidP="00594D1C">
      <w:pPr>
        <w:spacing w:line="360" w:lineRule="auto"/>
        <w:ind w:firstLineChars="200" w:firstLine="480"/>
        <w:rPr>
          <w:kern w:val="0"/>
          <w:sz w:val="24"/>
        </w:rPr>
      </w:pPr>
      <w:r>
        <w:rPr>
          <w:rFonts w:hint="eastAsia"/>
          <w:kern w:val="0"/>
          <w:sz w:val="24"/>
        </w:rPr>
        <w:t>为保证</w:t>
      </w:r>
      <w:r>
        <w:rPr>
          <w:kern w:val="0"/>
          <w:sz w:val="24"/>
        </w:rPr>
        <w:t>隧道内车辆正常通行</w:t>
      </w:r>
      <w:r>
        <w:rPr>
          <w:rFonts w:hint="eastAsia"/>
          <w:kern w:val="0"/>
          <w:sz w:val="24"/>
        </w:rPr>
        <w:t>所需</w:t>
      </w:r>
      <w:r>
        <w:rPr>
          <w:rFonts w:hint="eastAsia"/>
          <w:kern w:val="0"/>
          <w:sz w:val="24"/>
        </w:rPr>
        <w:t>24</w:t>
      </w:r>
      <w:r>
        <w:rPr>
          <w:rFonts w:hint="eastAsia"/>
          <w:kern w:val="0"/>
          <w:sz w:val="24"/>
        </w:rPr>
        <w:t>小时常亮</w:t>
      </w:r>
      <w:r>
        <w:rPr>
          <w:kern w:val="0"/>
          <w:sz w:val="24"/>
        </w:rPr>
        <w:t>的照明</w:t>
      </w:r>
      <w:r>
        <w:rPr>
          <w:rFonts w:hint="eastAsia"/>
          <w:kern w:val="0"/>
          <w:sz w:val="24"/>
        </w:rPr>
        <w:t>。</w:t>
      </w:r>
    </w:p>
    <w:p w14:paraId="34965289" w14:textId="10CB3A10" w:rsidR="00594D1C" w:rsidRPr="000666DD" w:rsidRDefault="002B7AB7" w:rsidP="00594D1C">
      <w:pPr>
        <w:spacing w:line="360" w:lineRule="auto"/>
        <w:rPr>
          <w:b/>
          <w:bCs/>
          <w:sz w:val="24"/>
        </w:rPr>
      </w:pPr>
      <w:r>
        <w:rPr>
          <w:rFonts w:hint="eastAsia"/>
          <w:b/>
          <w:bCs/>
          <w:sz w:val="24"/>
        </w:rPr>
        <w:t>2.1.</w:t>
      </w:r>
      <w:r w:rsidR="001817B8">
        <w:rPr>
          <w:b/>
          <w:bCs/>
          <w:sz w:val="24"/>
        </w:rPr>
        <w:t>5</w:t>
      </w:r>
      <w:r w:rsidR="00ED7F71">
        <w:rPr>
          <w:b/>
          <w:bCs/>
          <w:sz w:val="24"/>
        </w:rPr>
        <w:t xml:space="preserve">  </w:t>
      </w:r>
      <w:r w:rsidR="00594D1C" w:rsidRPr="000666DD">
        <w:rPr>
          <w:rFonts w:hint="eastAsia"/>
          <w:b/>
          <w:bCs/>
          <w:sz w:val="24"/>
        </w:rPr>
        <w:t>绿色雨水基础设施</w:t>
      </w:r>
      <w:r w:rsidR="00CB6FBB">
        <w:rPr>
          <w:rFonts w:hint="eastAsia"/>
          <w:b/>
          <w:bCs/>
          <w:sz w:val="24"/>
        </w:rPr>
        <w:t xml:space="preserve"> g</w:t>
      </w:r>
      <w:r w:rsidR="00CB6FBB" w:rsidRPr="00CB6FBB">
        <w:rPr>
          <w:b/>
          <w:bCs/>
          <w:sz w:val="24"/>
        </w:rPr>
        <w:t xml:space="preserve">reen </w:t>
      </w:r>
      <w:r w:rsidR="00CB6FBB">
        <w:rPr>
          <w:rFonts w:hint="eastAsia"/>
          <w:b/>
          <w:bCs/>
          <w:sz w:val="24"/>
        </w:rPr>
        <w:t>s</w:t>
      </w:r>
      <w:r w:rsidR="00CB6FBB" w:rsidRPr="00CB6FBB">
        <w:rPr>
          <w:b/>
          <w:bCs/>
          <w:sz w:val="24"/>
        </w:rPr>
        <w:t xml:space="preserve">tormwater </w:t>
      </w:r>
      <w:r w:rsidR="00CB6FBB">
        <w:rPr>
          <w:rFonts w:hint="eastAsia"/>
          <w:b/>
          <w:bCs/>
          <w:sz w:val="24"/>
        </w:rPr>
        <w:t>i</w:t>
      </w:r>
      <w:r w:rsidR="00CB6FBB" w:rsidRPr="00CB6FBB">
        <w:rPr>
          <w:b/>
          <w:bCs/>
          <w:sz w:val="24"/>
        </w:rPr>
        <w:t>nfrastructure</w:t>
      </w:r>
    </w:p>
    <w:p w14:paraId="05E915F5" w14:textId="5E22F35F" w:rsidR="00594D1C" w:rsidRPr="000666DD" w:rsidRDefault="00594D1C" w:rsidP="0092419B">
      <w:pPr>
        <w:spacing w:line="360" w:lineRule="auto"/>
        <w:ind w:firstLineChars="200" w:firstLine="480"/>
        <w:rPr>
          <w:sz w:val="24"/>
        </w:rPr>
      </w:pPr>
      <w:r w:rsidRPr="000666DD">
        <w:rPr>
          <w:rFonts w:hint="eastAsia"/>
          <w:sz w:val="24"/>
        </w:rPr>
        <w:t>一种由诸如林荫街道、湿地、公园、林地、自然植被区等开放空间和自然区域组成的相互联系的</w:t>
      </w:r>
      <w:r w:rsidR="00251324">
        <w:rPr>
          <w:rFonts w:hint="eastAsia"/>
          <w:sz w:val="24"/>
        </w:rPr>
        <w:t>系统</w:t>
      </w:r>
      <w:r w:rsidRPr="000666DD">
        <w:rPr>
          <w:rFonts w:hint="eastAsia"/>
          <w:sz w:val="24"/>
        </w:rPr>
        <w:t>。能够以自然的方式控制城市雨水经流，减少城市洪涝灾害，控制经流污染，保护水环境。</w:t>
      </w:r>
    </w:p>
    <w:p w14:paraId="263A6B0D" w14:textId="2BF48FD5" w:rsidR="007C703D" w:rsidRPr="00FF7AF4" w:rsidRDefault="002109DF">
      <w:pPr>
        <w:spacing w:line="360" w:lineRule="auto"/>
        <w:rPr>
          <w:b/>
          <w:kern w:val="0"/>
          <w:sz w:val="24"/>
        </w:rPr>
      </w:pPr>
      <w:r w:rsidRPr="00FF7AF4">
        <w:rPr>
          <w:rFonts w:hint="eastAsia"/>
          <w:b/>
          <w:kern w:val="0"/>
          <w:sz w:val="24"/>
        </w:rPr>
        <w:t>2.1.</w:t>
      </w:r>
      <w:r w:rsidR="001817B8">
        <w:rPr>
          <w:b/>
          <w:kern w:val="0"/>
          <w:sz w:val="24"/>
        </w:rPr>
        <w:t>6</w:t>
      </w:r>
      <w:r w:rsidRPr="00FF7AF4">
        <w:rPr>
          <w:rFonts w:hint="eastAsia"/>
          <w:b/>
          <w:kern w:val="0"/>
          <w:sz w:val="24"/>
        </w:rPr>
        <w:t xml:space="preserve">  </w:t>
      </w:r>
      <w:r w:rsidRPr="00FF7AF4">
        <w:rPr>
          <w:rFonts w:hint="eastAsia"/>
          <w:b/>
          <w:kern w:val="0"/>
          <w:sz w:val="24"/>
        </w:rPr>
        <w:t>平直式隧道</w:t>
      </w:r>
      <w:r w:rsidRPr="00FF7AF4">
        <w:rPr>
          <w:rFonts w:hint="eastAsia"/>
          <w:b/>
          <w:kern w:val="0"/>
          <w:sz w:val="24"/>
        </w:rPr>
        <w:t xml:space="preserve"> tunnel without open section</w:t>
      </w:r>
    </w:p>
    <w:p w14:paraId="2A298B6B" w14:textId="77777777" w:rsidR="007C703D" w:rsidRPr="0092419B" w:rsidRDefault="002109DF">
      <w:pPr>
        <w:spacing w:line="360" w:lineRule="auto"/>
        <w:ind w:firstLineChars="200" w:firstLine="480"/>
        <w:rPr>
          <w:sz w:val="24"/>
        </w:rPr>
      </w:pPr>
      <w:r w:rsidRPr="0092419B">
        <w:rPr>
          <w:rFonts w:hint="eastAsia"/>
          <w:sz w:val="24"/>
        </w:rPr>
        <w:t>无敞开段，均为暗埋段（含明洞）的隧道。</w:t>
      </w:r>
    </w:p>
    <w:p w14:paraId="16D65C78" w14:textId="6064D711" w:rsidR="007C703D" w:rsidRPr="00FF7AF4" w:rsidRDefault="002109DF">
      <w:pPr>
        <w:spacing w:line="360" w:lineRule="auto"/>
        <w:rPr>
          <w:b/>
          <w:kern w:val="0"/>
          <w:sz w:val="24"/>
        </w:rPr>
      </w:pPr>
      <w:r w:rsidRPr="00FF7AF4">
        <w:rPr>
          <w:rFonts w:hint="eastAsia"/>
          <w:b/>
          <w:kern w:val="0"/>
          <w:sz w:val="24"/>
        </w:rPr>
        <w:t>2.1.</w:t>
      </w:r>
      <w:r w:rsidR="001817B8">
        <w:rPr>
          <w:b/>
          <w:kern w:val="0"/>
          <w:sz w:val="24"/>
        </w:rPr>
        <w:t>7</w:t>
      </w:r>
      <w:r w:rsidRPr="00FF7AF4">
        <w:rPr>
          <w:rFonts w:hint="eastAsia"/>
          <w:b/>
          <w:kern w:val="0"/>
          <w:sz w:val="24"/>
        </w:rPr>
        <w:t xml:space="preserve">  </w:t>
      </w:r>
      <w:r w:rsidRPr="00FF7AF4">
        <w:rPr>
          <w:rFonts w:hint="eastAsia"/>
          <w:b/>
          <w:kern w:val="0"/>
          <w:sz w:val="24"/>
        </w:rPr>
        <w:t>下沉式隧道</w:t>
      </w:r>
      <w:r w:rsidRPr="00FF7AF4">
        <w:rPr>
          <w:rFonts w:hint="eastAsia"/>
          <w:b/>
          <w:kern w:val="0"/>
          <w:sz w:val="24"/>
        </w:rPr>
        <w:t xml:space="preserve"> </w:t>
      </w:r>
      <w:r w:rsidRPr="00FF7AF4">
        <w:rPr>
          <w:b/>
          <w:kern w:val="0"/>
          <w:sz w:val="24"/>
        </w:rPr>
        <w:t>tunnel</w:t>
      </w:r>
      <w:r w:rsidRPr="00FF7AF4">
        <w:rPr>
          <w:rFonts w:hint="eastAsia"/>
          <w:b/>
          <w:kern w:val="0"/>
          <w:sz w:val="24"/>
        </w:rPr>
        <w:t xml:space="preserve"> with open section</w:t>
      </w:r>
    </w:p>
    <w:p w14:paraId="38A61DD8" w14:textId="121BC6D0" w:rsidR="007C703D" w:rsidRDefault="002109DF">
      <w:pPr>
        <w:autoSpaceDE w:val="0"/>
        <w:autoSpaceDN w:val="0"/>
        <w:adjustRightInd w:val="0"/>
        <w:spacing w:line="360" w:lineRule="auto"/>
        <w:ind w:firstLineChars="200" w:firstLine="480"/>
        <w:rPr>
          <w:kern w:val="0"/>
          <w:sz w:val="24"/>
        </w:rPr>
      </w:pPr>
      <w:r w:rsidRPr="00FF7AF4">
        <w:rPr>
          <w:rFonts w:hint="eastAsia"/>
          <w:kern w:val="0"/>
          <w:sz w:val="24"/>
        </w:rPr>
        <w:t>在结构上包含</w:t>
      </w:r>
      <w:proofErr w:type="gramStart"/>
      <w:r w:rsidRPr="00FF7AF4">
        <w:rPr>
          <w:rFonts w:hint="eastAsia"/>
          <w:kern w:val="0"/>
          <w:sz w:val="24"/>
        </w:rPr>
        <w:t>暗埋段和</w:t>
      </w:r>
      <w:proofErr w:type="gramEnd"/>
      <w:r w:rsidRPr="00FF7AF4">
        <w:rPr>
          <w:rFonts w:hint="eastAsia"/>
          <w:kern w:val="0"/>
          <w:sz w:val="24"/>
        </w:rPr>
        <w:t>敞开段的隧道。</w:t>
      </w:r>
    </w:p>
    <w:p w14:paraId="7295CD76" w14:textId="469CA680" w:rsidR="00CB6FBB" w:rsidRPr="00FF7AF4" w:rsidRDefault="00CB6FBB" w:rsidP="00CB6FBB">
      <w:pPr>
        <w:spacing w:line="360" w:lineRule="auto"/>
        <w:rPr>
          <w:b/>
          <w:kern w:val="0"/>
          <w:sz w:val="24"/>
        </w:rPr>
      </w:pPr>
      <w:r w:rsidRPr="00FF7AF4">
        <w:rPr>
          <w:b/>
          <w:kern w:val="0"/>
          <w:sz w:val="24"/>
        </w:rPr>
        <w:t>2.1.</w:t>
      </w:r>
      <w:r w:rsidR="001817B8">
        <w:rPr>
          <w:b/>
          <w:kern w:val="0"/>
          <w:sz w:val="24"/>
        </w:rPr>
        <w:t>8</w:t>
      </w:r>
      <w:r w:rsidRPr="00FF7AF4">
        <w:rPr>
          <w:rFonts w:hint="eastAsia"/>
          <w:b/>
          <w:kern w:val="0"/>
          <w:sz w:val="24"/>
        </w:rPr>
        <w:t xml:space="preserve">  </w:t>
      </w:r>
      <w:r w:rsidRPr="00FF7AF4">
        <w:rPr>
          <w:rFonts w:hint="eastAsia"/>
          <w:b/>
          <w:kern w:val="0"/>
          <w:sz w:val="24"/>
        </w:rPr>
        <w:t>降噪量</w:t>
      </w:r>
      <w:r w:rsidRPr="00FF7AF4">
        <w:rPr>
          <w:rFonts w:hint="eastAsia"/>
          <w:b/>
          <w:kern w:val="0"/>
          <w:sz w:val="24"/>
        </w:rPr>
        <w:t xml:space="preserve"> </w:t>
      </w:r>
      <w:r w:rsidRPr="00FF7AF4">
        <w:rPr>
          <w:b/>
          <w:kern w:val="0"/>
          <w:sz w:val="24"/>
        </w:rPr>
        <w:t>noise reduction value</w:t>
      </w:r>
    </w:p>
    <w:p w14:paraId="77F82957" w14:textId="3B122797" w:rsidR="00CB6FBB" w:rsidRDefault="00CB6FBB" w:rsidP="00CB6FBB">
      <w:pPr>
        <w:spacing w:line="360" w:lineRule="auto"/>
        <w:ind w:firstLineChars="200" w:firstLine="480"/>
        <w:rPr>
          <w:kern w:val="0"/>
          <w:sz w:val="24"/>
        </w:rPr>
      </w:pPr>
      <w:r w:rsidRPr="00FF7AF4">
        <w:rPr>
          <w:rFonts w:hint="eastAsia"/>
          <w:kern w:val="0"/>
          <w:sz w:val="24"/>
        </w:rPr>
        <w:t>采取噪声控制技术前后噪声变化量，单位：</w:t>
      </w:r>
      <w:r w:rsidRPr="00FF7AF4">
        <w:rPr>
          <w:kern w:val="0"/>
          <w:sz w:val="24"/>
        </w:rPr>
        <w:t>dB</w:t>
      </w:r>
      <w:r w:rsidRPr="00FF7AF4">
        <w:rPr>
          <w:rFonts w:hint="eastAsia"/>
          <w:kern w:val="0"/>
          <w:sz w:val="24"/>
        </w:rPr>
        <w:t>(</w:t>
      </w:r>
      <w:r w:rsidRPr="00FF7AF4">
        <w:rPr>
          <w:kern w:val="0"/>
          <w:sz w:val="24"/>
        </w:rPr>
        <w:t>A</w:t>
      </w:r>
      <w:r w:rsidRPr="00FF7AF4">
        <w:rPr>
          <w:rFonts w:hint="eastAsia"/>
          <w:kern w:val="0"/>
          <w:sz w:val="24"/>
        </w:rPr>
        <w:t>)</w:t>
      </w:r>
      <w:r w:rsidRPr="00FF7AF4">
        <w:rPr>
          <w:rFonts w:hint="eastAsia"/>
          <w:kern w:val="0"/>
          <w:sz w:val="24"/>
        </w:rPr>
        <w:t>。</w:t>
      </w:r>
    </w:p>
    <w:p w14:paraId="1DDEBC12" w14:textId="28CF5566" w:rsidR="00F97226" w:rsidRPr="00FF7AF4" w:rsidRDefault="00F97226" w:rsidP="00F97226">
      <w:pPr>
        <w:spacing w:line="360" w:lineRule="auto"/>
        <w:rPr>
          <w:kern w:val="0"/>
          <w:sz w:val="24"/>
        </w:rPr>
      </w:pPr>
      <w:r w:rsidRPr="00FF7AF4">
        <w:rPr>
          <w:rFonts w:hint="eastAsia"/>
          <w:b/>
          <w:kern w:val="0"/>
          <w:sz w:val="24"/>
        </w:rPr>
        <w:t>2.1.</w:t>
      </w:r>
      <w:r w:rsidR="001817B8">
        <w:rPr>
          <w:b/>
          <w:kern w:val="0"/>
          <w:sz w:val="24"/>
        </w:rPr>
        <w:t>9</w:t>
      </w:r>
      <w:r w:rsidRPr="00FF7AF4">
        <w:rPr>
          <w:rFonts w:hint="eastAsia"/>
          <w:kern w:val="0"/>
          <w:sz w:val="24"/>
        </w:rPr>
        <w:t xml:space="preserve">  </w:t>
      </w:r>
      <w:r w:rsidRPr="00FF7AF4">
        <w:rPr>
          <w:rFonts w:hint="eastAsia"/>
          <w:b/>
          <w:kern w:val="0"/>
          <w:sz w:val="24"/>
        </w:rPr>
        <w:t>噪声敏感目标</w:t>
      </w:r>
      <w:r w:rsidRPr="00FF7AF4">
        <w:rPr>
          <w:rFonts w:hint="eastAsia"/>
          <w:b/>
          <w:kern w:val="0"/>
          <w:sz w:val="24"/>
        </w:rPr>
        <w:t xml:space="preserve"> noise sensitive target</w:t>
      </w:r>
    </w:p>
    <w:p w14:paraId="04E1B158" w14:textId="77777777" w:rsidR="00F97226" w:rsidRPr="00FF7AF4" w:rsidRDefault="00F97226" w:rsidP="00F97226">
      <w:pPr>
        <w:spacing w:line="360" w:lineRule="auto"/>
        <w:ind w:firstLineChars="200" w:firstLine="480"/>
        <w:rPr>
          <w:kern w:val="0"/>
          <w:sz w:val="24"/>
        </w:rPr>
      </w:pPr>
      <w:r w:rsidRPr="00FF7AF4">
        <w:rPr>
          <w:rFonts w:hint="eastAsia"/>
          <w:kern w:val="0"/>
          <w:sz w:val="24"/>
        </w:rPr>
        <w:t>医院、学校、机关、科研单位、住宅、自然保护区等对噪声敏感的建筑物或区域。</w:t>
      </w:r>
    </w:p>
    <w:p w14:paraId="1828588D" w14:textId="27A56063" w:rsidR="00F97226" w:rsidRDefault="00F97226" w:rsidP="00F97226">
      <w:pPr>
        <w:spacing w:line="360" w:lineRule="auto"/>
        <w:rPr>
          <w:b/>
          <w:sz w:val="24"/>
        </w:rPr>
      </w:pPr>
      <w:r w:rsidRPr="002F6ED1">
        <w:rPr>
          <w:rFonts w:hint="eastAsia"/>
          <w:b/>
          <w:sz w:val="24"/>
        </w:rPr>
        <w:t>2</w:t>
      </w:r>
      <w:r w:rsidRPr="002F6ED1">
        <w:rPr>
          <w:b/>
          <w:sz w:val="24"/>
        </w:rPr>
        <w:t>.1.</w:t>
      </w:r>
      <w:r>
        <w:rPr>
          <w:b/>
          <w:sz w:val="24"/>
        </w:rPr>
        <w:t>1</w:t>
      </w:r>
      <w:r w:rsidR="001817B8">
        <w:rPr>
          <w:b/>
          <w:sz w:val="24"/>
        </w:rPr>
        <w:t>0</w:t>
      </w:r>
      <w:r>
        <w:rPr>
          <w:b/>
          <w:sz w:val="24"/>
        </w:rPr>
        <w:t xml:space="preserve">  </w:t>
      </w:r>
      <w:r w:rsidRPr="002F6ED1">
        <w:rPr>
          <w:rFonts w:hint="eastAsia"/>
          <w:b/>
          <w:sz w:val="24"/>
        </w:rPr>
        <w:t>云平台架构</w:t>
      </w:r>
      <w:r>
        <w:rPr>
          <w:rFonts w:hint="eastAsia"/>
          <w:b/>
          <w:sz w:val="24"/>
        </w:rPr>
        <w:t xml:space="preserve"> c</w:t>
      </w:r>
      <w:r w:rsidRPr="002F6ED1">
        <w:rPr>
          <w:b/>
          <w:sz w:val="24"/>
        </w:rPr>
        <w:t>loud platform architecture</w:t>
      </w:r>
    </w:p>
    <w:p w14:paraId="5ED9E93F" w14:textId="77777777" w:rsidR="00F97226" w:rsidRDefault="00F97226" w:rsidP="00F97226">
      <w:pPr>
        <w:spacing w:line="360" w:lineRule="auto"/>
        <w:ind w:firstLineChars="200" w:firstLine="480"/>
        <w:rPr>
          <w:sz w:val="24"/>
        </w:rPr>
      </w:pPr>
      <w:r w:rsidRPr="002F6ED1">
        <w:rPr>
          <w:rFonts w:hint="eastAsia"/>
          <w:sz w:val="24"/>
        </w:rPr>
        <w:lastRenderedPageBreak/>
        <w:t>云平台可以将物理资源虚拟化为虚拟机资源池，灵活调用软硬件资源，实现对用户的按需访问。而且在运行过程中根据用户并发量不同，实时迁移虚拟机资源，一方面保证提供高质量服务，另一方面最小</w:t>
      </w:r>
      <w:proofErr w:type="gramStart"/>
      <w:r w:rsidRPr="002F6ED1">
        <w:rPr>
          <w:rFonts w:hint="eastAsia"/>
          <w:sz w:val="24"/>
        </w:rPr>
        <w:t>化资源</w:t>
      </w:r>
      <w:proofErr w:type="gramEnd"/>
      <w:r w:rsidRPr="002F6ED1">
        <w:rPr>
          <w:rFonts w:hint="eastAsia"/>
          <w:sz w:val="24"/>
        </w:rPr>
        <w:t>成本，提高</w:t>
      </w:r>
      <w:r w:rsidRPr="002F6ED1">
        <w:rPr>
          <w:rFonts w:hint="eastAsia"/>
          <w:sz w:val="24"/>
        </w:rPr>
        <w:t>CPU</w:t>
      </w:r>
      <w:r w:rsidRPr="002F6ED1">
        <w:rPr>
          <w:rFonts w:hint="eastAsia"/>
          <w:sz w:val="24"/>
        </w:rPr>
        <w:t>、内存等利用率。</w:t>
      </w:r>
    </w:p>
    <w:p w14:paraId="68D5EF6D" w14:textId="66DE9B2C" w:rsidR="00F97226" w:rsidRDefault="00F97226" w:rsidP="00F97226">
      <w:pPr>
        <w:spacing w:line="360" w:lineRule="auto"/>
        <w:rPr>
          <w:b/>
          <w:sz w:val="24"/>
        </w:rPr>
      </w:pPr>
      <w:r w:rsidRPr="002F6ED1">
        <w:rPr>
          <w:rFonts w:hint="eastAsia"/>
          <w:b/>
          <w:sz w:val="24"/>
        </w:rPr>
        <w:t>2</w:t>
      </w:r>
      <w:r w:rsidRPr="002F6ED1">
        <w:rPr>
          <w:b/>
          <w:sz w:val="24"/>
        </w:rPr>
        <w:t>.1.</w:t>
      </w:r>
      <w:r>
        <w:rPr>
          <w:b/>
          <w:sz w:val="24"/>
        </w:rPr>
        <w:t>1</w:t>
      </w:r>
      <w:r w:rsidR="001817B8">
        <w:rPr>
          <w:b/>
          <w:sz w:val="24"/>
        </w:rPr>
        <w:t>1</w:t>
      </w:r>
      <w:r>
        <w:rPr>
          <w:b/>
          <w:sz w:val="24"/>
        </w:rPr>
        <w:t xml:space="preserve">  </w:t>
      </w:r>
      <w:r>
        <w:rPr>
          <w:rFonts w:hint="eastAsia"/>
          <w:b/>
          <w:sz w:val="24"/>
        </w:rPr>
        <w:t>虚拟化技术</w:t>
      </w:r>
      <w:r>
        <w:rPr>
          <w:b/>
          <w:sz w:val="24"/>
        </w:rPr>
        <w:t xml:space="preserve"> </w:t>
      </w:r>
      <w:r>
        <w:rPr>
          <w:rFonts w:hint="eastAsia"/>
          <w:b/>
          <w:sz w:val="24"/>
        </w:rPr>
        <w:t>c</w:t>
      </w:r>
      <w:r w:rsidRPr="002F6ED1">
        <w:rPr>
          <w:b/>
          <w:sz w:val="24"/>
        </w:rPr>
        <w:t>loud platform architecture</w:t>
      </w:r>
    </w:p>
    <w:p w14:paraId="724F04C2" w14:textId="5F09E64D" w:rsidR="00F97226" w:rsidRDefault="00F97226" w:rsidP="00F97226">
      <w:pPr>
        <w:spacing w:line="360" w:lineRule="auto"/>
        <w:ind w:firstLineChars="200" w:firstLine="480"/>
        <w:rPr>
          <w:sz w:val="24"/>
        </w:rPr>
      </w:pPr>
      <w:r w:rsidRPr="002E38F4">
        <w:rPr>
          <w:rFonts w:hint="eastAsia"/>
          <w:sz w:val="24"/>
        </w:rPr>
        <w:t>虚拟化是一种逻辑角度出发的资源配置技术，是物理实际的逻辑抽象</w:t>
      </w:r>
    </w:p>
    <w:p w14:paraId="275749CF" w14:textId="19F0A585" w:rsidR="001817B8" w:rsidRDefault="001817B8" w:rsidP="001817B8">
      <w:pPr>
        <w:spacing w:line="360" w:lineRule="auto"/>
        <w:rPr>
          <w:b/>
          <w:sz w:val="24"/>
        </w:rPr>
      </w:pPr>
      <w:r w:rsidRPr="007A2B1F">
        <w:rPr>
          <w:b/>
          <w:sz w:val="24"/>
        </w:rPr>
        <w:t>2.1.</w:t>
      </w:r>
      <w:r>
        <w:rPr>
          <w:b/>
          <w:sz w:val="24"/>
        </w:rPr>
        <w:t xml:space="preserve">12 </w:t>
      </w:r>
      <w:r w:rsidRPr="007A2B1F">
        <w:rPr>
          <w:b/>
          <w:sz w:val="24"/>
        </w:rPr>
        <w:t xml:space="preserve"> </w:t>
      </w:r>
      <w:r w:rsidRPr="007A2B1F">
        <w:rPr>
          <w:b/>
          <w:sz w:val="24"/>
        </w:rPr>
        <w:t>隧道</w:t>
      </w:r>
      <w:r>
        <w:rPr>
          <w:rFonts w:hint="eastAsia"/>
          <w:b/>
          <w:sz w:val="24"/>
        </w:rPr>
        <w:t>浅层</w:t>
      </w:r>
      <w:r w:rsidRPr="007A2B1F">
        <w:rPr>
          <w:b/>
          <w:sz w:val="24"/>
        </w:rPr>
        <w:t>地热能利用</w:t>
      </w:r>
      <w:r>
        <w:rPr>
          <w:rFonts w:hint="eastAsia"/>
          <w:b/>
          <w:sz w:val="24"/>
        </w:rPr>
        <w:t xml:space="preserve"> </w:t>
      </w:r>
      <w:r w:rsidRPr="007A2B1F">
        <w:rPr>
          <w:b/>
          <w:sz w:val="24"/>
        </w:rPr>
        <w:t xml:space="preserve">tunnel </w:t>
      </w:r>
      <w:r>
        <w:rPr>
          <w:rFonts w:hint="eastAsia"/>
          <w:b/>
          <w:sz w:val="24"/>
        </w:rPr>
        <w:t>shallow</w:t>
      </w:r>
      <w:r>
        <w:rPr>
          <w:b/>
          <w:sz w:val="24"/>
        </w:rPr>
        <w:t xml:space="preserve"> </w:t>
      </w:r>
      <w:r w:rsidRPr="007A2B1F">
        <w:rPr>
          <w:b/>
          <w:sz w:val="24"/>
        </w:rPr>
        <w:t xml:space="preserve">geothermal energy utilization </w:t>
      </w:r>
    </w:p>
    <w:p w14:paraId="5AB74A56" w14:textId="77777777" w:rsidR="001817B8" w:rsidRPr="001C030F" w:rsidRDefault="001817B8" w:rsidP="001817B8">
      <w:pPr>
        <w:spacing w:line="360" w:lineRule="auto"/>
        <w:ind w:firstLineChars="200" w:firstLine="480"/>
        <w:rPr>
          <w:kern w:val="0"/>
          <w:sz w:val="24"/>
        </w:rPr>
      </w:pPr>
      <w:r w:rsidRPr="001C030F">
        <w:rPr>
          <w:rFonts w:hint="eastAsia"/>
          <w:kern w:val="0"/>
          <w:sz w:val="24"/>
        </w:rPr>
        <w:t>在</w:t>
      </w:r>
      <w:r>
        <w:rPr>
          <w:rFonts w:hint="eastAsia"/>
          <w:kern w:val="0"/>
          <w:sz w:val="24"/>
        </w:rPr>
        <w:t>隧道桩基础、隧道地下连续墙、盾构隧道衬砌</w:t>
      </w:r>
      <w:r w:rsidRPr="001C030F">
        <w:rPr>
          <w:rFonts w:hint="eastAsia"/>
          <w:kern w:val="0"/>
          <w:sz w:val="24"/>
        </w:rPr>
        <w:t>或隧道内其他部位以各种方式埋设热交换管路，与隧道围岩进行热交换，利用热交换管内的传热循环工质与围岩之间的温差提取隧道围岩中的地热能，同时具有结构和换热双重功能的隧道。</w:t>
      </w:r>
    </w:p>
    <w:p w14:paraId="44ABB1AA" w14:textId="1BC0171A" w:rsidR="001817B8" w:rsidRDefault="001817B8" w:rsidP="001817B8">
      <w:pPr>
        <w:spacing w:line="360" w:lineRule="auto"/>
        <w:rPr>
          <w:b/>
          <w:sz w:val="24"/>
        </w:rPr>
      </w:pPr>
      <w:r w:rsidRPr="007A2B1F">
        <w:rPr>
          <w:b/>
          <w:sz w:val="24"/>
        </w:rPr>
        <w:t>2.1.</w:t>
      </w:r>
      <w:r>
        <w:rPr>
          <w:b/>
          <w:sz w:val="24"/>
        </w:rPr>
        <w:t>13</w:t>
      </w:r>
      <w:r w:rsidRPr="007A2B1F">
        <w:rPr>
          <w:b/>
          <w:sz w:val="24"/>
        </w:rPr>
        <w:t xml:space="preserve"> </w:t>
      </w:r>
      <w:r>
        <w:rPr>
          <w:b/>
          <w:sz w:val="24"/>
        </w:rPr>
        <w:t xml:space="preserve"> </w:t>
      </w:r>
      <w:r>
        <w:rPr>
          <w:rFonts w:hint="eastAsia"/>
          <w:b/>
          <w:sz w:val="24"/>
        </w:rPr>
        <w:t>能源桩</w:t>
      </w:r>
      <w:r w:rsidRPr="007A2B1F">
        <w:rPr>
          <w:b/>
          <w:sz w:val="24"/>
        </w:rPr>
        <w:t xml:space="preserve"> </w:t>
      </w:r>
      <w:r>
        <w:rPr>
          <w:rFonts w:hint="eastAsia"/>
          <w:b/>
          <w:sz w:val="24"/>
        </w:rPr>
        <w:t>geothermal</w:t>
      </w:r>
      <w:r>
        <w:rPr>
          <w:b/>
          <w:sz w:val="24"/>
        </w:rPr>
        <w:t xml:space="preserve"> </w:t>
      </w:r>
      <w:r>
        <w:rPr>
          <w:rFonts w:hint="eastAsia"/>
          <w:b/>
          <w:sz w:val="24"/>
        </w:rPr>
        <w:t>pile</w:t>
      </w:r>
    </w:p>
    <w:p w14:paraId="09CB9A3B" w14:textId="77777777" w:rsidR="001817B8" w:rsidRDefault="001817B8" w:rsidP="001817B8">
      <w:pPr>
        <w:spacing w:line="360" w:lineRule="auto"/>
        <w:ind w:firstLineChars="200" w:firstLine="480"/>
        <w:rPr>
          <w:sz w:val="24"/>
        </w:rPr>
      </w:pPr>
      <w:r w:rsidRPr="00F37205">
        <w:rPr>
          <w:rFonts w:hint="eastAsia"/>
          <w:sz w:val="24"/>
        </w:rPr>
        <w:t>在建筑物的桩基中埋设闭合换热管路，与岩土体进行热交换，同时具有承载结构和换热双重功能的桩。</w:t>
      </w:r>
    </w:p>
    <w:p w14:paraId="62E88A3F" w14:textId="18C1850C" w:rsidR="001817B8" w:rsidRDefault="001817B8" w:rsidP="001817B8">
      <w:pPr>
        <w:spacing w:line="360" w:lineRule="auto"/>
        <w:rPr>
          <w:b/>
          <w:sz w:val="24"/>
        </w:rPr>
      </w:pPr>
      <w:r w:rsidRPr="007A2B1F">
        <w:rPr>
          <w:b/>
          <w:sz w:val="24"/>
        </w:rPr>
        <w:t>2.1.</w:t>
      </w:r>
      <w:r>
        <w:rPr>
          <w:b/>
          <w:sz w:val="24"/>
        </w:rPr>
        <w:t>14</w:t>
      </w:r>
      <w:r w:rsidRPr="007A2B1F">
        <w:rPr>
          <w:b/>
          <w:sz w:val="24"/>
        </w:rPr>
        <w:t xml:space="preserve"> </w:t>
      </w:r>
      <w:r>
        <w:rPr>
          <w:b/>
          <w:sz w:val="24"/>
        </w:rPr>
        <w:t xml:space="preserve"> </w:t>
      </w:r>
      <w:r>
        <w:rPr>
          <w:rFonts w:hint="eastAsia"/>
          <w:b/>
          <w:sz w:val="24"/>
        </w:rPr>
        <w:t>能源地下连续墙</w:t>
      </w:r>
      <w:r w:rsidRPr="007A2B1F">
        <w:rPr>
          <w:b/>
          <w:sz w:val="24"/>
        </w:rPr>
        <w:t xml:space="preserve"> </w:t>
      </w:r>
      <w:r>
        <w:rPr>
          <w:rFonts w:hint="eastAsia"/>
          <w:b/>
          <w:sz w:val="24"/>
        </w:rPr>
        <w:t>geothermal</w:t>
      </w:r>
      <w:r>
        <w:rPr>
          <w:b/>
          <w:sz w:val="24"/>
        </w:rPr>
        <w:t xml:space="preserve"> </w:t>
      </w:r>
      <w:r>
        <w:rPr>
          <w:rFonts w:hint="eastAsia"/>
          <w:b/>
          <w:sz w:val="24"/>
        </w:rPr>
        <w:t>diaphragm</w:t>
      </w:r>
      <w:r>
        <w:rPr>
          <w:b/>
          <w:sz w:val="24"/>
        </w:rPr>
        <w:t xml:space="preserve"> </w:t>
      </w:r>
      <w:r>
        <w:rPr>
          <w:rFonts w:hint="eastAsia"/>
          <w:b/>
          <w:sz w:val="24"/>
        </w:rPr>
        <w:t>wall</w:t>
      </w:r>
    </w:p>
    <w:p w14:paraId="0E0C714D" w14:textId="77777777" w:rsidR="001817B8" w:rsidRDefault="001817B8" w:rsidP="001817B8">
      <w:pPr>
        <w:spacing w:line="360" w:lineRule="auto"/>
        <w:ind w:firstLineChars="200" w:firstLine="480"/>
        <w:rPr>
          <w:color w:val="000000"/>
          <w:sz w:val="24"/>
        </w:rPr>
      </w:pPr>
      <w:r>
        <w:rPr>
          <w:rFonts w:hint="eastAsia"/>
          <w:color w:val="000000"/>
          <w:sz w:val="24"/>
        </w:rPr>
        <w:t>在隧道明挖段地下连续墙中</w:t>
      </w:r>
      <w:r w:rsidRPr="00C274D0">
        <w:rPr>
          <w:rFonts w:hint="eastAsia"/>
          <w:color w:val="000000"/>
          <w:sz w:val="24"/>
        </w:rPr>
        <w:t>埋设闭合换热管路，与岩土体进行热交换，</w:t>
      </w:r>
      <w:r>
        <w:rPr>
          <w:rFonts w:hint="eastAsia"/>
          <w:color w:val="000000"/>
          <w:sz w:val="24"/>
        </w:rPr>
        <w:t>同时具有结构和换热双重功能的地下连续墙。</w:t>
      </w:r>
    </w:p>
    <w:p w14:paraId="0E63455B" w14:textId="571E4539" w:rsidR="001817B8" w:rsidRDefault="001817B8" w:rsidP="001817B8">
      <w:pPr>
        <w:spacing w:line="360" w:lineRule="auto"/>
        <w:rPr>
          <w:b/>
          <w:sz w:val="24"/>
        </w:rPr>
      </w:pPr>
      <w:r w:rsidRPr="007A2B1F">
        <w:rPr>
          <w:b/>
          <w:sz w:val="24"/>
        </w:rPr>
        <w:t>2.1.</w:t>
      </w:r>
      <w:r>
        <w:rPr>
          <w:b/>
          <w:sz w:val="24"/>
        </w:rPr>
        <w:t>15</w:t>
      </w:r>
      <w:r w:rsidRPr="007A2B1F">
        <w:rPr>
          <w:b/>
          <w:sz w:val="24"/>
        </w:rPr>
        <w:t xml:space="preserve"> </w:t>
      </w:r>
      <w:r>
        <w:rPr>
          <w:b/>
          <w:sz w:val="24"/>
        </w:rPr>
        <w:t xml:space="preserve"> </w:t>
      </w:r>
      <w:r>
        <w:rPr>
          <w:rFonts w:hint="eastAsia"/>
          <w:b/>
          <w:sz w:val="24"/>
        </w:rPr>
        <w:t>能源隧道衬砌</w:t>
      </w:r>
      <w:r w:rsidRPr="007A2B1F">
        <w:rPr>
          <w:b/>
          <w:sz w:val="24"/>
        </w:rPr>
        <w:t xml:space="preserve"> </w:t>
      </w:r>
      <w:r>
        <w:rPr>
          <w:rFonts w:hint="eastAsia"/>
          <w:b/>
          <w:sz w:val="24"/>
        </w:rPr>
        <w:t>geothermal</w:t>
      </w:r>
      <w:r>
        <w:rPr>
          <w:b/>
          <w:sz w:val="24"/>
        </w:rPr>
        <w:t xml:space="preserve"> </w:t>
      </w:r>
      <w:r>
        <w:rPr>
          <w:rFonts w:hint="eastAsia"/>
          <w:b/>
          <w:sz w:val="24"/>
        </w:rPr>
        <w:t>diaphragm</w:t>
      </w:r>
      <w:r>
        <w:rPr>
          <w:b/>
          <w:sz w:val="24"/>
        </w:rPr>
        <w:t xml:space="preserve"> </w:t>
      </w:r>
      <w:r>
        <w:rPr>
          <w:rFonts w:hint="eastAsia"/>
          <w:b/>
          <w:sz w:val="24"/>
        </w:rPr>
        <w:t>wall</w:t>
      </w:r>
    </w:p>
    <w:p w14:paraId="1168783F" w14:textId="77777777" w:rsidR="001817B8" w:rsidRDefault="001817B8" w:rsidP="001817B8">
      <w:pPr>
        <w:spacing w:line="360" w:lineRule="auto"/>
        <w:ind w:firstLineChars="200" w:firstLine="480"/>
        <w:rPr>
          <w:color w:val="000000"/>
          <w:sz w:val="24"/>
        </w:rPr>
      </w:pPr>
      <w:r>
        <w:rPr>
          <w:rFonts w:hint="eastAsia"/>
          <w:color w:val="000000"/>
          <w:sz w:val="24"/>
        </w:rPr>
        <w:t>在盾构</w:t>
      </w:r>
      <w:r w:rsidRPr="00C274D0">
        <w:rPr>
          <w:rFonts w:hint="eastAsia"/>
          <w:color w:val="000000"/>
          <w:sz w:val="24"/>
        </w:rPr>
        <w:t>隧道</w:t>
      </w:r>
      <w:r>
        <w:rPr>
          <w:rFonts w:hint="eastAsia"/>
          <w:color w:val="000000"/>
          <w:sz w:val="24"/>
        </w:rPr>
        <w:t>管片内</w:t>
      </w:r>
      <w:r w:rsidRPr="00C274D0">
        <w:rPr>
          <w:rFonts w:hint="eastAsia"/>
          <w:color w:val="000000"/>
          <w:sz w:val="24"/>
        </w:rPr>
        <w:t>埋设热交换管，通过管内的传热循环介质与围岩之间的温差提取隧道围岩</w:t>
      </w:r>
      <w:r>
        <w:rPr>
          <w:rFonts w:hint="eastAsia"/>
          <w:color w:val="000000"/>
          <w:sz w:val="24"/>
        </w:rPr>
        <w:t>浅层地热能的隧道衬砌结构。</w:t>
      </w:r>
    </w:p>
    <w:p w14:paraId="57D3AE6D" w14:textId="5D4B614D" w:rsidR="007C703D" w:rsidRPr="00FF7AF4" w:rsidRDefault="002109DF">
      <w:pPr>
        <w:autoSpaceDE w:val="0"/>
        <w:autoSpaceDN w:val="0"/>
        <w:adjustRightInd w:val="0"/>
        <w:spacing w:line="360" w:lineRule="auto"/>
        <w:rPr>
          <w:b/>
          <w:kern w:val="0"/>
          <w:sz w:val="24"/>
        </w:rPr>
      </w:pPr>
      <w:r w:rsidRPr="00FF7AF4">
        <w:rPr>
          <w:rFonts w:hint="eastAsia"/>
          <w:b/>
          <w:kern w:val="0"/>
          <w:sz w:val="24"/>
        </w:rPr>
        <w:t>2.1.</w:t>
      </w:r>
      <w:r w:rsidR="002B7AB7">
        <w:rPr>
          <w:b/>
          <w:kern w:val="0"/>
          <w:sz w:val="24"/>
        </w:rPr>
        <w:t>1</w:t>
      </w:r>
      <w:r w:rsidR="001817B8">
        <w:rPr>
          <w:b/>
          <w:kern w:val="0"/>
          <w:sz w:val="24"/>
        </w:rPr>
        <w:t>6</w:t>
      </w:r>
      <w:r w:rsidRPr="00FF7AF4">
        <w:rPr>
          <w:rFonts w:hint="eastAsia"/>
          <w:b/>
          <w:kern w:val="0"/>
          <w:sz w:val="24"/>
        </w:rPr>
        <w:t xml:space="preserve">  </w:t>
      </w:r>
      <w:r w:rsidRPr="00FF7AF4">
        <w:rPr>
          <w:b/>
          <w:kern w:val="0"/>
          <w:sz w:val="24"/>
        </w:rPr>
        <w:t>A</w:t>
      </w:r>
      <w:r w:rsidRPr="00FF7AF4">
        <w:rPr>
          <w:rFonts w:hint="eastAsia"/>
          <w:b/>
          <w:kern w:val="0"/>
          <w:sz w:val="24"/>
        </w:rPr>
        <w:t>声级</w:t>
      </w:r>
      <w:r w:rsidRPr="00FF7AF4">
        <w:rPr>
          <w:rFonts w:hint="eastAsia"/>
          <w:b/>
          <w:kern w:val="0"/>
          <w:sz w:val="24"/>
        </w:rPr>
        <w:t xml:space="preserve"> </w:t>
      </w:r>
      <w:r w:rsidRPr="00FF7AF4">
        <w:rPr>
          <w:b/>
          <w:kern w:val="0"/>
          <w:sz w:val="24"/>
        </w:rPr>
        <w:t>A-weighted sound pressure level</w:t>
      </w:r>
    </w:p>
    <w:p w14:paraId="6ED765F5" w14:textId="77777777" w:rsidR="007C703D" w:rsidRPr="00FF7AF4" w:rsidRDefault="002109DF">
      <w:pPr>
        <w:autoSpaceDE w:val="0"/>
        <w:autoSpaceDN w:val="0"/>
        <w:adjustRightInd w:val="0"/>
        <w:spacing w:line="360" w:lineRule="auto"/>
        <w:ind w:firstLineChars="196" w:firstLine="470"/>
        <w:rPr>
          <w:b/>
          <w:kern w:val="0"/>
          <w:sz w:val="24"/>
        </w:rPr>
      </w:pPr>
      <w:r w:rsidRPr="00FF7AF4">
        <w:rPr>
          <w:rFonts w:hint="eastAsia"/>
          <w:kern w:val="0"/>
          <w:sz w:val="24"/>
        </w:rPr>
        <w:t>用</w:t>
      </w:r>
      <w:r w:rsidRPr="00FF7AF4">
        <w:rPr>
          <w:kern w:val="0"/>
          <w:sz w:val="24"/>
        </w:rPr>
        <w:t>A</w:t>
      </w:r>
      <w:r w:rsidRPr="00FF7AF4">
        <w:rPr>
          <w:rFonts w:hint="eastAsia"/>
          <w:kern w:val="0"/>
          <w:sz w:val="24"/>
        </w:rPr>
        <w:t>计权网络测得的声压级，用</w:t>
      </w:r>
      <w:r w:rsidRPr="00FF7AF4">
        <w:rPr>
          <w:i/>
          <w:kern w:val="0"/>
          <w:sz w:val="24"/>
        </w:rPr>
        <w:t>L</w:t>
      </w:r>
      <w:r w:rsidRPr="00FF7AF4">
        <w:rPr>
          <w:i/>
          <w:kern w:val="0"/>
          <w:sz w:val="24"/>
          <w:vertAlign w:val="subscript"/>
        </w:rPr>
        <w:t>A</w:t>
      </w:r>
      <w:r w:rsidRPr="00FF7AF4">
        <w:rPr>
          <w:rFonts w:hint="eastAsia"/>
          <w:kern w:val="0"/>
          <w:sz w:val="24"/>
        </w:rPr>
        <w:t>表示，单位</w:t>
      </w:r>
      <w:r w:rsidRPr="00FF7AF4">
        <w:rPr>
          <w:kern w:val="0"/>
          <w:sz w:val="24"/>
        </w:rPr>
        <w:t>dB(A</w:t>
      </w:r>
      <w:r w:rsidRPr="00FF7AF4">
        <w:rPr>
          <w:rFonts w:hint="eastAsia"/>
          <w:kern w:val="0"/>
          <w:sz w:val="24"/>
        </w:rPr>
        <w:t>)</w:t>
      </w:r>
      <w:r w:rsidRPr="00FF7AF4">
        <w:rPr>
          <w:rFonts w:hint="eastAsia"/>
          <w:kern w:val="0"/>
          <w:sz w:val="24"/>
        </w:rPr>
        <w:t>。</w:t>
      </w:r>
    </w:p>
    <w:p w14:paraId="67BD0CF6" w14:textId="58F60CAE" w:rsidR="007C703D" w:rsidRPr="00FF7AF4" w:rsidRDefault="002109DF">
      <w:pPr>
        <w:autoSpaceDE w:val="0"/>
        <w:autoSpaceDN w:val="0"/>
        <w:adjustRightInd w:val="0"/>
        <w:spacing w:line="360" w:lineRule="auto"/>
        <w:rPr>
          <w:b/>
          <w:kern w:val="0"/>
          <w:sz w:val="24"/>
        </w:rPr>
      </w:pPr>
      <w:r w:rsidRPr="00FF7AF4">
        <w:rPr>
          <w:rFonts w:hint="eastAsia"/>
          <w:b/>
          <w:kern w:val="0"/>
          <w:sz w:val="24"/>
        </w:rPr>
        <w:t>2.1.</w:t>
      </w:r>
      <w:r w:rsidR="0086119C">
        <w:rPr>
          <w:b/>
          <w:kern w:val="0"/>
          <w:sz w:val="24"/>
        </w:rPr>
        <w:t>1</w:t>
      </w:r>
      <w:r w:rsidR="001817B8">
        <w:rPr>
          <w:b/>
          <w:kern w:val="0"/>
          <w:sz w:val="24"/>
        </w:rPr>
        <w:t>7</w:t>
      </w:r>
      <w:r w:rsidRPr="00FF7AF4">
        <w:rPr>
          <w:rFonts w:hint="eastAsia"/>
          <w:b/>
          <w:kern w:val="0"/>
          <w:sz w:val="24"/>
        </w:rPr>
        <w:t xml:space="preserve">  </w:t>
      </w:r>
      <w:r w:rsidRPr="00FF7AF4">
        <w:rPr>
          <w:rFonts w:hint="eastAsia"/>
          <w:b/>
          <w:kern w:val="0"/>
          <w:sz w:val="24"/>
        </w:rPr>
        <w:t>声环境功能区</w:t>
      </w:r>
      <w:r w:rsidRPr="00FF7AF4">
        <w:rPr>
          <w:rFonts w:hint="eastAsia"/>
          <w:b/>
          <w:kern w:val="0"/>
          <w:sz w:val="24"/>
        </w:rPr>
        <w:t xml:space="preserve"> </w:t>
      </w:r>
      <w:r w:rsidRPr="00FF7AF4">
        <w:rPr>
          <w:b/>
          <w:kern w:val="0"/>
          <w:sz w:val="24"/>
        </w:rPr>
        <w:t>environment</w:t>
      </w:r>
      <w:r w:rsidRPr="00FF7AF4">
        <w:rPr>
          <w:rFonts w:hint="eastAsia"/>
          <w:b/>
          <w:kern w:val="0"/>
          <w:sz w:val="24"/>
        </w:rPr>
        <w:t xml:space="preserve">al noise </w:t>
      </w:r>
      <w:r w:rsidRPr="00FF7AF4">
        <w:rPr>
          <w:b/>
          <w:kern w:val="0"/>
          <w:sz w:val="24"/>
        </w:rPr>
        <w:t>functional area</w:t>
      </w:r>
    </w:p>
    <w:p w14:paraId="5AA7189A" w14:textId="77777777" w:rsidR="007C703D" w:rsidRPr="00FF7AF4" w:rsidRDefault="002109DF">
      <w:pPr>
        <w:autoSpaceDE w:val="0"/>
        <w:autoSpaceDN w:val="0"/>
        <w:adjustRightInd w:val="0"/>
        <w:spacing w:line="360" w:lineRule="auto"/>
        <w:ind w:firstLineChars="177" w:firstLine="425"/>
        <w:rPr>
          <w:kern w:val="0"/>
          <w:sz w:val="24"/>
        </w:rPr>
      </w:pPr>
      <w:r w:rsidRPr="00FF7AF4">
        <w:rPr>
          <w:rFonts w:hint="eastAsia"/>
          <w:kern w:val="0"/>
          <w:sz w:val="24"/>
        </w:rPr>
        <w:t>根据《声环境质量标准》（</w:t>
      </w:r>
      <w:r w:rsidRPr="00FF7AF4">
        <w:rPr>
          <w:kern w:val="0"/>
          <w:sz w:val="24"/>
        </w:rPr>
        <w:t>GB 3096</w:t>
      </w:r>
      <w:r w:rsidRPr="00FF7AF4">
        <w:rPr>
          <w:rFonts w:hint="eastAsia"/>
          <w:kern w:val="0"/>
          <w:sz w:val="24"/>
        </w:rPr>
        <w:t>）、《声环境功能区划分技术规范》（</w:t>
      </w:r>
      <w:r w:rsidRPr="00FF7AF4">
        <w:rPr>
          <w:rFonts w:hint="eastAsia"/>
          <w:kern w:val="0"/>
          <w:sz w:val="24"/>
        </w:rPr>
        <w:t>GB/T 15190</w:t>
      </w:r>
      <w:r w:rsidRPr="00FF7AF4">
        <w:rPr>
          <w:rFonts w:hint="eastAsia"/>
          <w:kern w:val="0"/>
          <w:sz w:val="24"/>
        </w:rPr>
        <w:t>）所划定的</w:t>
      </w:r>
      <w:proofErr w:type="gramStart"/>
      <w:r w:rsidRPr="00FF7AF4">
        <w:rPr>
          <w:rFonts w:hint="eastAsia"/>
          <w:kern w:val="0"/>
          <w:sz w:val="24"/>
        </w:rPr>
        <w:t>各类声环境质量标准</w:t>
      </w:r>
      <w:proofErr w:type="gramEnd"/>
      <w:r w:rsidRPr="00FF7AF4">
        <w:rPr>
          <w:rFonts w:hint="eastAsia"/>
          <w:kern w:val="0"/>
          <w:sz w:val="24"/>
        </w:rPr>
        <w:t>适用区域。</w:t>
      </w:r>
    </w:p>
    <w:p w14:paraId="6097923C" w14:textId="34CAF99E" w:rsidR="007C703D" w:rsidRPr="00FF7AF4" w:rsidRDefault="002109DF">
      <w:pPr>
        <w:spacing w:line="360" w:lineRule="auto"/>
        <w:rPr>
          <w:b/>
          <w:kern w:val="0"/>
          <w:sz w:val="24"/>
        </w:rPr>
      </w:pPr>
      <w:r w:rsidRPr="00FF7AF4">
        <w:rPr>
          <w:rFonts w:hint="eastAsia"/>
          <w:b/>
          <w:kern w:val="0"/>
          <w:sz w:val="24"/>
        </w:rPr>
        <w:t>2.1.</w:t>
      </w:r>
      <w:r w:rsidR="0086119C">
        <w:rPr>
          <w:b/>
          <w:kern w:val="0"/>
          <w:sz w:val="24"/>
        </w:rPr>
        <w:t>1</w:t>
      </w:r>
      <w:r w:rsidR="001817B8">
        <w:rPr>
          <w:b/>
          <w:kern w:val="0"/>
          <w:sz w:val="24"/>
        </w:rPr>
        <w:t>8</w:t>
      </w:r>
      <w:r w:rsidRPr="00FF7AF4">
        <w:rPr>
          <w:rFonts w:hint="eastAsia"/>
          <w:b/>
          <w:kern w:val="0"/>
          <w:sz w:val="24"/>
        </w:rPr>
        <w:t xml:space="preserve">  </w:t>
      </w:r>
      <w:r w:rsidRPr="00FF7AF4">
        <w:rPr>
          <w:rFonts w:hint="eastAsia"/>
          <w:b/>
          <w:kern w:val="0"/>
          <w:sz w:val="24"/>
        </w:rPr>
        <w:t>平均吸声系数（</w:t>
      </w:r>
      <m:oMath>
        <m:acc>
          <m:accPr>
            <m:chr m:val="̅"/>
            <m:ctrlPr>
              <w:rPr>
                <w:rFonts w:ascii="Cambria Math" w:hAnsi="Cambria Math"/>
                <w:b/>
                <w:kern w:val="0"/>
                <w:sz w:val="24"/>
              </w:rPr>
            </m:ctrlPr>
          </m:accPr>
          <m:e>
            <m:r>
              <m:rPr>
                <m:sty m:val="bi"/>
              </m:rPr>
              <w:rPr>
                <w:rFonts w:ascii="Cambria Math" w:hAnsi="Cambria Math"/>
                <w:kern w:val="0"/>
                <w:sz w:val="24"/>
              </w:rPr>
              <m:t>α</m:t>
            </m:r>
          </m:e>
        </m:acc>
      </m:oMath>
      <w:r w:rsidRPr="00FF7AF4">
        <w:rPr>
          <w:rFonts w:hint="eastAsia"/>
          <w:b/>
          <w:kern w:val="0"/>
          <w:sz w:val="24"/>
        </w:rPr>
        <w:t>）</w:t>
      </w:r>
      <w:r w:rsidRPr="00FF7AF4">
        <w:rPr>
          <w:rFonts w:hint="eastAsia"/>
          <w:b/>
          <w:kern w:val="0"/>
          <w:sz w:val="24"/>
        </w:rPr>
        <w:t xml:space="preserve"> average sound absorption coefficient</w:t>
      </w:r>
    </w:p>
    <w:p w14:paraId="31D1E289" w14:textId="77777777" w:rsidR="007C703D" w:rsidRPr="00FF7AF4" w:rsidRDefault="002109DF">
      <w:pPr>
        <w:spacing w:line="360" w:lineRule="auto"/>
        <w:ind w:firstLineChars="200" w:firstLine="480"/>
        <w:rPr>
          <w:kern w:val="0"/>
          <w:sz w:val="24"/>
        </w:rPr>
      </w:pPr>
      <w:r w:rsidRPr="00FF7AF4">
        <w:rPr>
          <w:rFonts w:hint="eastAsia"/>
          <w:kern w:val="0"/>
          <w:sz w:val="24"/>
        </w:rPr>
        <w:t>单位长度范围内各表面材料（侧墙、顶板、路面等）吸声系数对面积的加权平均值，用</w:t>
      </w:r>
      <m:oMath>
        <m:acc>
          <m:accPr>
            <m:chr m:val="̅"/>
            <m:ctrlPr>
              <w:rPr>
                <w:rFonts w:ascii="Cambria Math" w:hAnsi="Cambria Math"/>
                <w:b/>
                <w:kern w:val="0"/>
                <w:sz w:val="24"/>
              </w:rPr>
            </m:ctrlPr>
          </m:accPr>
          <m:e>
            <m:r>
              <m:rPr>
                <m:sty m:val="bi"/>
              </m:rPr>
              <w:rPr>
                <w:rFonts w:ascii="Cambria Math" w:hAnsi="Cambria Math"/>
                <w:kern w:val="0"/>
                <w:sz w:val="24"/>
              </w:rPr>
              <m:t>α</m:t>
            </m:r>
          </m:e>
        </m:acc>
      </m:oMath>
      <w:r w:rsidRPr="00FF7AF4">
        <w:rPr>
          <w:rFonts w:hint="eastAsia"/>
          <w:kern w:val="0"/>
          <w:sz w:val="24"/>
        </w:rPr>
        <w:t>表示，对应频率</w:t>
      </w:r>
      <w:r w:rsidRPr="00FF7AF4">
        <w:rPr>
          <w:rFonts w:hint="eastAsia"/>
          <w:i/>
          <w:kern w:val="0"/>
          <w:sz w:val="24"/>
        </w:rPr>
        <w:t>f</w:t>
      </w:r>
      <w:r w:rsidRPr="00FF7AF4">
        <w:rPr>
          <w:rFonts w:hint="eastAsia"/>
          <w:kern w:val="0"/>
          <w:sz w:val="24"/>
        </w:rPr>
        <w:t>的平均吸声系数采用</w:t>
      </w:r>
      <m:oMath>
        <m:acc>
          <m:accPr>
            <m:chr m:val="̅"/>
            <m:ctrlPr>
              <w:rPr>
                <w:rFonts w:ascii="Cambria Math" w:hAnsi="Cambria Math"/>
                <w:b/>
                <w:kern w:val="0"/>
                <w:sz w:val="24"/>
              </w:rPr>
            </m:ctrlPr>
          </m:accPr>
          <m:e>
            <m:r>
              <m:rPr>
                <m:sty m:val="bi"/>
              </m:rPr>
              <w:rPr>
                <w:rFonts w:ascii="Cambria Math" w:hAnsi="Cambria Math"/>
                <w:kern w:val="0"/>
                <w:sz w:val="24"/>
              </w:rPr>
              <m:t>α</m:t>
            </m:r>
          </m:e>
        </m:acc>
        <m:r>
          <m:rPr>
            <m:sty m:val="b"/>
          </m:rPr>
          <w:rPr>
            <w:rFonts w:ascii="Cambria Math" w:hAnsi="Cambria Math" w:hint="eastAsia"/>
            <w:kern w:val="0"/>
            <w:sz w:val="24"/>
          </w:rPr>
          <m:t>(</m:t>
        </m:r>
        <m:r>
          <m:rPr>
            <m:sty m:val="bi"/>
          </m:rPr>
          <w:rPr>
            <w:rFonts w:ascii="Cambria Math" w:hAnsi="Cambria Math" w:hint="eastAsia"/>
            <w:kern w:val="0"/>
            <w:sz w:val="24"/>
          </w:rPr>
          <m:t>f</m:t>
        </m:r>
        <m:r>
          <m:rPr>
            <m:sty m:val="b"/>
          </m:rPr>
          <w:rPr>
            <w:rFonts w:ascii="Cambria Math" w:hAnsi="Cambria Math" w:hint="eastAsia"/>
            <w:kern w:val="0"/>
            <w:sz w:val="24"/>
          </w:rPr>
          <m:t>)</m:t>
        </m:r>
      </m:oMath>
      <w:r w:rsidRPr="00FF7AF4">
        <w:rPr>
          <w:rFonts w:hint="eastAsia"/>
          <w:kern w:val="0"/>
          <w:sz w:val="24"/>
        </w:rPr>
        <w:t>表示。</w:t>
      </w:r>
    </w:p>
    <w:p w14:paraId="260517DB" w14:textId="76EB0997" w:rsidR="007C703D" w:rsidRPr="00FF7AF4" w:rsidRDefault="002109DF">
      <w:pPr>
        <w:spacing w:line="360" w:lineRule="auto"/>
        <w:rPr>
          <w:b/>
          <w:kern w:val="0"/>
          <w:sz w:val="24"/>
        </w:rPr>
      </w:pPr>
      <w:r w:rsidRPr="00FF7AF4">
        <w:rPr>
          <w:rFonts w:hint="eastAsia"/>
          <w:b/>
          <w:kern w:val="0"/>
          <w:sz w:val="24"/>
        </w:rPr>
        <w:t>2.1.</w:t>
      </w:r>
      <w:r w:rsidR="0086119C">
        <w:rPr>
          <w:b/>
          <w:kern w:val="0"/>
          <w:sz w:val="24"/>
        </w:rPr>
        <w:t>1</w:t>
      </w:r>
      <w:r w:rsidR="001817B8">
        <w:rPr>
          <w:b/>
          <w:kern w:val="0"/>
          <w:sz w:val="24"/>
        </w:rPr>
        <w:t>9</w:t>
      </w:r>
      <w:r w:rsidRPr="00FF7AF4">
        <w:rPr>
          <w:rFonts w:hint="eastAsia"/>
          <w:b/>
          <w:kern w:val="0"/>
          <w:sz w:val="24"/>
        </w:rPr>
        <w:t xml:space="preserve">  </w:t>
      </w:r>
      <w:r w:rsidRPr="00FF7AF4">
        <w:rPr>
          <w:rFonts w:hint="eastAsia"/>
          <w:b/>
          <w:kern w:val="0"/>
          <w:sz w:val="24"/>
        </w:rPr>
        <w:t>突发噪声</w:t>
      </w:r>
      <w:r w:rsidRPr="00FF7AF4">
        <w:rPr>
          <w:rFonts w:hint="eastAsia"/>
          <w:b/>
          <w:kern w:val="0"/>
          <w:sz w:val="24"/>
        </w:rPr>
        <w:t xml:space="preserve"> burst noise</w:t>
      </w:r>
    </w:p>
    <w:p w14:paraId="2C70F983" w14:textId="77777777" w:rsidR="007C703D" w:rsidRPr="00FF7AF4" w:rsidRDefault="002109DF">
      <w:pPr>
        <w:spacing w:line="360" w:lineRule="auto"/>
        <w:ind w:firstLineChars="200" w:firstLine="480"/>
        <w:rPr>
          <w:kern w:val="0"/>
          <w:sz w:val="24"/>
        </w:rPr>
      </w:pPr>
      <w:r w:rsidRPr="00FF7AF4">
        <w:rPr>
          <w:rFonts w:hint="eastAsia"/>
          <w:kern w:val="0"/>
          <w:sz w:val="24"/>
        </w:rPr>
        <w:t>指突然发生，持续时间较短，强度较高的噪声，如汽车鸣笛等。</w:t>
      </w:r>
    </w:p>
    <w:p w14:paraId="14576AD7" w14:textId="773FF387" w:rsidR="007C703D" w:rsidRDefault="002109DF">
      <w:pPr>
        <w:keepNext/>
        <w:keepLines/>
        <w:spacing w:before="240" w:after="240" w:line="360" w:lineRule="auto"/>
        <w:jc w:val="center"/>
        <w:outlineLvl w:val="1"/>
        <w:rPr>
          <w:b/>
          <w:bCs/>
          <w:color w:val="000000"/>
          <w:sz w:val="28"/>
          <w:szCs w:val="32"/>
        </w:rPr>
      </w:pPr>
      <w:bookmarkStart w:id="16" w:name="_Toc95211942"/>
      <w:bookmarkStart w:id="17" w:name="_Toc95225212"/>
      <w:bookmarkStart w:id="18" w:name="_Toc110358067"/>
      <w:bookmarkStart w:id="19" w:name="_Toc110583783"/>
      <w:r>
        <w:rPr>
          <w:b/>
          <w:bCs/>
          <w:color w:val="000000"/>
          <w:sz w:val="28"/>
          <w:szCs w:val="32"/>
        </w:rPr>
        <w:lastRenderedPageBreak/>
        <w:t xml:space="preserve">2.2  </w:t>
      </w:r>
      <w:r>
        <w:rPr>
          <w:b/>
          <w:bCs/>
          <w:color w:val="000000"/>
          <w:sz w:val="28"/>
          <w:szCs w:val="32"/>
        </w:rPr>
        <w:t>符</w:t>
      </w:r>
      <w:r>
        <w:rPr>
          <w:b/>
          <w:bCs/>
          <w:color w:val="000000"/>
          <w:sz w:val="28"/>
          <w:szCs w:val="32"/>
        </w:rPr>
        <w:t xml:space="preserve">  </w:t>
      </w:r>
      <w:r>
        <w:rPr>
          <w:b/>
          <w:bCs/>
          <w:color w:val="000000"/>
          <w:sz w:val="28"/>
          <w:szCs w:val="32"/>
        </w:rPr>
        <w:t>号</w:t>
      </w:r>
      <w:bookmarkEnd w:id="16"/>
      <w:bookmarkEnd w:id="17"/>
      <w:bookmarkEnd w:id="18"/>
      <w:bookmarkEnd w:id="19"/>
    </w:p>
    <w:p w14:paraId="2850FF89" w14:textId="6DB0A00B" w:rsidR="009F5565" w:rsidRPr="009F5565" w:rsidRDefault="009F5565" w:rsidP="009F5565">
      <w:pPr>
        <w:spacing w:line="360" w:lineRule="auto"/>
        <w:rPr>
          <w:b/>
          <w:sz w:val="24"/>
        </w:rPr>
      </w:pPr>
      <w:r w:rsidRPr="009F5565">
        <w:rPr>
          <w:rFonts w:hint="eastAsia"/>
          <w:b/>
          <w:sz w:val="24"/>
        </w:rPr>
        <w:t xml:space="preserve">2.2.1  </w:t>
      </w:r>
      <w:r>
        <w:rPr>
          <w:rFonts w:hint="eastAsia"/>
          <w:b/>
          <w:sz w:val="24"/>
        </w:rPr>
        <w:t>几何尺寸</w:t>
      </w:r>
    </w:p>
    <w:p w14:paraId="2F22F38F" w14:textId="2529C4CC" w:rsidR="009F5565" w:rsidRPr="00DC7A3C" w:rsidRDefault="009F5565" w:rsidP="009F5565">
      <w:pPr>
        <w:spacing w:line="360" w:lineRule="auto"/>
        <w:ind w:firstLineChars="200" w:firstLine="480"/>
        <w:rPr>
          <w:kern w:val="0"/>
          <w:sz w:val="24"/>
        </w:rPr>
      </w:pPr>
      <w:r w:rsidRPr="00DC7A3C">
        <w:rPr>
          <w:rFonts w:hint="eastAsia"/>
          <w:kern w:val="0"/>
          <w:sz w:val="24"/>
        </w:rPr>
        <w:t>C</w:t>
      </w:r>
      <w:r w:rsidRPr="00DC7A3C">
        <w:rPr>
          <w:kern w:val="0"/>
          <w:sz w:val="24"/>
        </w:rPr>
        <w:t>——</w:t>
      </w:r>
      <w:r w:rsidRPr="00DC7A3C">
        <w:rPr>
          <w:rFonts w:hint="eastAsia"/>
          <w:kern w:val="0"/>
          <w:sz w:val="24"/>
        </w:rPr>
        <w:t>隧道横断面周长；</w:t>
      </w:r>
    </w:p>
    <w:p w14:paraId="6AE66E7E" w14:textId="4E6F84AD" w:rsidR="009F5565" w:rsidRPr="00DC7A3C" w:rsidRDefault="009F5565" w:rsidP="009F5565">
      <w:pPr>
        <w:spacing w:line="360" w:lineRule="auto"/>
        <w:ind w:firstLineChars="200" w:firstLine="480"/>
        <w:rPr>
          <w:kern w:val="0"/>
          <w:sz w:val="24"/>
        </w:rPr>
      </w:pPr>
      <w:r w:rsidRPr="00DC7A3C">
        <w:rPr>
          <w:rFonts w:hint="eastAsia"/>
          <w:kern w:val="0"/>
          <w:sz w:val="24"/>
        </w:rPr>
        <w:t>S</w:t>
      </w:r>
      <w:r w:rsidRPr="00DC7A3C">
        <w:rPr>
          <w:kern w:val="0"/>
          <w:sz w:val="24"/>
        </w:rPr>
        <w:t>——</w:t>
      </w:r>
      <w:r w:rsidRPr="00DC7A3C">
        <w:rPr>
          <w:rFonts w:hint="eastAsia"/>
          <w:kern w:val="0"/>
          <w:sz w:val="24"/>
        </w:rPr>
        <w:t>隧道横断面面积；</w:t>
      </w:r>
    </w:p>
    <w:p w14:paraId="7D6057BE" w14:textId="62393CDB" w:rsidR="009F5565" w:rsidRDefault="009F5565" w:rsidP="005E11C7">
      <w:pPr>
        <w:spacing w:line="360" w:lineRule="auto"/>
        <w:ind w:firstLineChars="200" w:firstLine="480"/>
        <w:rPr>
          <w:kern w:val="0"/>
          <w:sz w:val="24"/>
        </w:rPr>
      </w:pPr>
      <m:oMath>
        <m:r>
          <w:rPr>
            <w:rFonts w:ascii="Cambria Math" w:hAnsi="Cambria Math"/>
            <w:kern w:val="0"/>
            <w:sz w:val="24"/>
          </w:rPr>
          <m:t>Ψ</m:t>
        </m:r>
      </m:oMath>
      <w:r w:rsidRPr="00DC7A3C">
        <w:rPr>
          <w:kern w:val="0"/>
          <w:sz w:val="24"/>
        </w:rPr>
        <w:t>——</w:t>
      </w:r>
      <w:r w:rsidRPr="00DC7A3C">
        <w:rPr>
          <w:rFonts w:hint="eastAsia"/>
          <w:kern w:val="0"/>
          <w:sz w:val="24"/>
        </w:rPr>
        <w:t>预测点到有限长路段两端的张角</w:t>
      </w:r>
      <w:r>
        <w:rPr>
          <w:rFonts w:hint="eastAsia"/>
          <w:kern w:val="0"/>
          <w:sz w:val="24"/>
        </w:rPr>
        <w:t>；</w:t>
      </w:r>
    </w:p>
    <w:p w14:paraId="41ED501C" w14:textId="482726CD" w:rsidR="009F5565" w:rsidRPr="00DC7A3C" w:rsidRDefault="009F5565" w:rsidP="009F5565">
      <w:pPr>
        <w:autoSpaceDE w:val="0"/>
        <w:autoSpaceDN w:val="0"/>
        <w:adjustRightInd w:val="0"/>
        <w:spacing w:line="360" w:lineRule="auto"/>
        <w:ind w:firstLineChars="200" w:firstLine="480"/>
        <w:rPr>
          <w:kern w:val="0"/>
          <w:sz w:val="24"/>
        </w:rPr>
      </w:pPr>
      <w:r w:rsidRPr="00DC7A3C">
        <w:rPr>
          <w:rFonts w:hint="eastAsia"/>
          <w:kern w:val="0"/>
          <w:sz w:val="24"/>
        </w:rPr>
        <w:t>m</w:t>
      </w:r>
      <w:r w:rsidRPr="00DC7A3C">
        <w:rPr>
          <w:kern w:val="0"/>
          <w:sz w:val="24"/>
        </w:rPr>
        <w:t>——</w:t>
      </w:r>
      <w:r w:rsidRPr="00DC7A3C">
        <w:rPr>
          <w:rFonts w:hint="eastAsia"/>
          <w:kern w:val="0"/>
          <w:sz w:val="24"/>
        </w:rPr>
        <w:t>道</w:t>
      </w:r>
      <w:r w:rsidRPr="00DC7A3C">
        <w:rPr>
          <w:kern w:val="0"/>
          <w:sz w:val="24"/>
        </w:rPr>
        <w:t>路中心线到测点的距离；</w:t>
      </w:r>
    </w:p>
    <w:p w14:paraId="25F206F1" w14:textId="51011D39" w:rsidR="00AB3E96" w:rsidRPr="00DC7A3C" w:rsidRDefault="00AB3E96" w:rsidP="00AB3E96">
      <w:pPr>
        <w:autoSpaceDE w:val="0"/>
        <w:autoSpaceDN w:val="0"/>
        <w:adjustRightInd w:val="0"/>
        <w:spacing w:line="360" w:lineRule="auto"/>
        <w:ind w:firstLineChars="200" w:firstLine="480"/>
        <w:rPr>
          <w:kern w:val="0"/>
          <w:sz w:val="24"/>
        </w:rPr>
      </w:pPr>
      <w:r w:rsidRPr="00DC7A3C">
        <w:rPr>
          <w:rFonts w:hint="eastAsia"/>
          <w:kern w:val="0"/>
          <w:sz w:val="24"/>
        </w:rPr>
        <w:t>d</w:t>
      </w:r>
      <w:r w:rsidRPr="00DC7A3C">
        <w:rPr>
          <w:kern w:val="0"/>
          <w:sz w:val="24"/>
        </w:rPr>
        <w:t>——</w:t>
      </w:r>
      <w:r w:rsidRPr="00DC7A3C">
        <w:rPr>
          <w:rFonts w:hint="eastAsia"/>
          <w:kern w:val="0"/>
          <w:sz w:val="24"/>
        </w:rPr>
        <w:t>隧道外噪声计算点位置到隧道分界面处横断面中心点的距离；</w:t>
      </w:r>
    </w:p>
    <w:p w14:paraId="68B2BA4F" w14:textId="0E548EC0" w:rsidR="009F5565" w:rsidRPr="009F5565" w:rsidRDefault="009F5565" w:rsidP="009F5565">
      <w:pPr>
        <w:spacing w:line="360" w:lineRule="auto"/>
        <w:rPr>
          <w:b/>
          <w:sz w:val="24"/>
        </w:rPr>
      </w:pPr>
      <w:r w:rsidRPr="009F5565">
        <w:rPr>
          <w:rFonts w:hint="eastAsia"/>
          <w:b/>
          <w:sz w:val="24"/>
        </w:rPr>
        <w:t xml:space="preserve">2.2.2  </w:t>
      </w:r>
      <w:r w:rsidR="00AB3E96">
        <w:rPr>
          <w:rFonts w:hint="eastAsia"/>
          <w:b/>
          <w:sz w:val="24"/>
        </w:rPr>
        <w:t>噪声量</w:t>
      </w:r>
    </w:p>
    <w:p w14:paraId="78AA7AC4" w14:textId="7B4A1EC0" w:rsidR="007C703D" w:rsidRPr="00DC7A3C" w:rsidRDefault="00F6554B" w:rsidP="005E11C7">
      <w:pPr>
        <w:spacing w:line="360" w:lineRule="auto"/>
        <w:ind w:firstLineChars="200" w:firstLine="480"/>
        <w:rPr>
          <w:kern w:val="0"/>
          <w:sz w:val="24"/>
        </w:rPr>
      </w:pPr>
      <m:oMath>
        <m:sSub>
          <m:sSubPr>
            <m:ctrlPr>
              <w:rPr>
                <w:rFonts w:ascii="Cambria Math" w:hAnsi="Cambria Math"/>
                <w:kern w:val="0"/>
                <w:sz w:val="24"/>
              </w:rPr>
            </m:ctrlPr>
          </m:sSubPr>
          <m:e>
            <m:r>
              <m:rPr>
                <m:sty m:val="p"/>
              </m:rPr>
              <w:rPr>
                <w:rFonts w:ascii="Cambria Math" w:hAnsi="Cambria Math"/>
                <w:kern w:val="0"/>
                <w:sz w:val="24"/>
              </w:rPr>
              <m:t>L</m:t>
            </m:r>
          </m:e>
          <m:sub>
            <m:r>
              <m:rPr>
                <m:sty m:val="p"/>
              </m:rPr>
              <w:rPr>
                <w:rFonts w:ascii="Cambria Math" w:hAnsi="Cambria Math"/>
                <w:kern w:val="0"/>
                <w:sz w:val="24"/>
              </w:rPr>
              <m:t>eq</m:t>
            </m:r>
          </m:sub>
        </m:sSub>
      </m:oMath>
      <w:r w:rsidR="002109DF" w:rsidRPr="00DC7A3C">
        <w:rPr>
          <w:kern w:val="0"/>
          <w:sz w:val="24"/>
        </w:rPr>
        <w:t>——</w:t>
      </w:r>
      <w:r w:rsidR="002109DF" w:rsidRPr="00DC7A3C">
        <w:rPr>
          <w:kern w:val="0"/>
          <w:sz w:val="24"/>
        </w:rPr>
        <w:t>等效连续</w:t>
      </w:r>
      <w:r w:rsidR="002109DF" w:rsidRPr="00DC7A3C">
        <w:rPr>
          <w:kern w:val="0"/>
          <w:sz w:val="24"/>
        </w:rPr>
        <w:t>A</w:t>
      </w:r>
      <w:r w:rsidR="002109DF" w:rsidRPr="00DC7A3C">
        <w:rPr>
          <w:kern w:val="0"/>
          <w:sz w:val="24"/>
        </w:rPr>
        <w:t>计权声级，</w:t>
      </w:r>
      <w:r w:rsidR="002109DF" w:rsidRPr="00DC7A3C">
        <w:rPr>
          <w:kern w:val="0"/>
          <w:sz w:val="24"/>
        </w:rPr>
        <w:t>dB</w:t>
      </w:r>
      <w:r w:rsidR="002109DF" w:rsidRPr="00DC7A3C">
        <w:rPr>
          <w:rFonts w:hint="eastAsia"/>
          <w:kern w:val="0"/>
          <w:sz w:val="24"/>
        </w:rPr>
        <w:t>(A)</w:t>
      </w:r>
      <w:r w:rsidR="002109DF" w:rsidRPr="00DC7A3C">
        <w:rPr>
          <w:rFonts w:hint="eastAsia"/>
          <w:kern w:val="0"/>
          <w:sz w:val="24"/>
        </w:rPr>
        <w:t>；</w:t>
      </w:r>
    </w:p>
    <w:p w14:paraId="58C973E2" w14:textId="32CAED19" w:rsidR="00DC7A3C" w:rsidRDefault="002109DF" w:rsidP="005E11C7">
      <w:pPr>
        <w:spacing w:line="360" w:lineRule="auto"/>
        <w:ind w:firstLineChars="200" w:firstLine="480"/>
        <w:rPr>
          <w:kern w:val="0"/>
          <w:sz w:val="24"/>
        </w:rPr>
      </w:pPr>
      <w:r w:rsidRPr="00DC7A3C">
        <w:rPr>
          <w:rFonts w:hint="eastAsia"/>
          <w:kern w:val="0"/>
          <w:sz w:val="24"/>
        </w:rPr>
        <w:t>D</w:t>
      </w:r>
      <w:r w:rsidRPr="00DC7A3C">
        <w:rPr>
          <w:kern w:val="0"/>
          <w:sz w:val="24"/>
        </w:rPr>
        <w:t>——</w:t>
      </w:r>
      <w:r w:rsidRPr="00DC7A3C">
        <w:rPr>
          <w:rFonts w:hint="eastAsia"/>
          <w:kern w:val="0"/>
          <w:sz w:val="24"/>
        </w:rPr>
        <w:t>指向性因数修正量，</w:t>
      </w:r>
      <w:r w:rsidRPr="00DC7A3C">
        <w:rPr>
          <w:kern w:val="0"/>
          <w:sz w:val="24"/>
        </w:rPr>
        <w:t>dB</w:t>
      </w:r>
      <w:r w:rsidRPr="00DC7A3C">
        <w:rPr>
          <w:rFonts w:hint="eastAsia"/>
          <w:kern w:val="0"/>
          <w:sz w:val="24"/>
        </w:rPr>
        <w:t>(A)</w:t>
      </w:r>
      <w:r w:rsidRPr="00DC7A3C">
        <w:rPr>
          <w:rFonts w:hint="eastAsia"/>
          <w:kern w:val="0"/>
          <w:sz w:val="24"/>
        </w:rPr>
        <w:t>；</w:t>
      </w:r>
    </w:p>
    <w:p w14:paraId="34383BCE" w14:textId="77777777" w:rsidR="00AB3E96" w:rsidRPr="00DC7A3C" w:rsidRDefault="00AB3E96" w:rsidP="00AB3E96">
      <w:pPr>
        <w:spacing w:line="360" w:lineRule="auto"/>
        <w:ind w:firstLineChars="200" w:firstLine="480"/>
        <w:rPr>
          <w:kern w:val="0"/>
          <w:sz w:val="24"/>
        </w:rPr>
      </w:pPr>
      <m:oMath>
        <m:r>
          <m:rPr>
            <m:sty m:val="p"/>
          </m:rPr>
          <w:rPr>
            <w:rFonts w:ascii="Cambria Math" w:hAnsi="Cambria Math"/>
            <w:kern w:val="0"/>
            <w:sz w:val="24"/>
          </w:rPr>
          <m:t>Δ</m:t>
        </m:r>
        <m:sSub>
          <m:sSubPr>
            <m:ctrlPr>
              <w:rPr>
                <w:rFonts w:ascii="Cambria Math" w:hAnsi="Cambria Math"/>
                <w:kern w:val="0"/>
                <w:sz w:val="24"/>
              </w:rPr>
            </m:ctrlPr>
          </m:sSubPr>
          <m:e>
            <m:r>
              <m:rPr>
                <m:sty m:val="p"/>
              </m:rPr>
              <w:rPr>
                <w:rFonts w:ascii="Cambria Math" w:hAnsi="Cambria Math"/>
                <w:kern w:val="0"/>
                <w:sz w:val="24"/>
              </w:rPr>
              <m:t>L</m:t>
            </m:r>
          </m:e>
          <m:sub>
            <m:r>
              <m:rPr>
                <m:sty m:val="p"/>
              </m:rPr>
              <w:rPr>
                <w:rFonts w:ascii="Cambria Math" w:hAnsi="Cambria Math"/>
                <w:kern w:val="0"/>
                <w:sz w:val="24"/>
              </w:rPr>
              <m:t>d</m:t>
            </m:r>
          </m:sub>
        </m:sSub>
      </m:oMath>
      <w:r w:rsidRPr="00DC7A3C">
        <w:rPr>
          <w:kern w:val="0"/>
          <w:sz w:val="24"/>
        </w:rPr>
        <w:t>——</w:t>
      </w:r>
      <w:r w:rsidRPr="00DC7A3C">
        <w:rPr>
          <w:rFonts w:hint="eastAsia"/>
          <w:kern w:val="0"/>
          <w:sz w:val="24"/>
        </w:rPr>
        <w:t>敞开</w:t>
      </w:r>
      <w:proofErr w:type="gramStart"/>
      <w:r w:rsidRPr="00DC7A3C">
        <w:rPr>
          <w:rFonts w:hint="eastAsia"/>
          <w:kern w:val="0"/>
          <w:sz w:val="24"/>
        </w:rPr>
        <w:t>段引起</w:t>
      </w:r>
      <w:proofErr w:type="gramEnd"/>
      <w:r w:rsidRPr="00DC7A3C">
        <w:rPr>
          <w:rFonts w:hint="eastAsia"/>
          <w:kern w:val="0"/>
          <w:sz w:val="24"/>
        </w:rPr>
        <w:t>的洞口噪声衰减量，</w:t>
      </w:r>
      <w:r w:rsidRPr="00DC7A3C">
        <w:rPr>
          <w:kern w:val="0"/>
          <w:sz w:val="24"/>
        </w:rPr>
        <w:t>dB</w:t>
      </w:r>
      <w:r w:rsidRPr="00DC7A3C">
        <w:rPr>
          <w:rFonts w:hint="eastAsia"/>
          <w:kern w:val="0"/>
          <w:sz w:val="24"/>
        </w:rPr>
        <w:t>(</w:t>
      </w:r>
      <w:r w:rsidRPr="00DC7A3C">
        <w:rPr>
          <w:kern w:val="0"/>
          <w:sz w:val="24"/>
        </w:rPr>
        <w:t>A</w:t>
      </w:r>
      <w:r w:rsidRPr="00DC7A3C">
        <w:rPr>
          <w:rFonts w:hint="eastAsia"/>
          <w:kern w:val="0"/>
          <w:sz w:val="24"/>
        </w:rPr>
        <w:t>)</w:t>
      </w:r>
      <w:r w:rsidRPr="00DC7A3C">
        <w:rPr>
          <w:rFonts w:hint="eastAsia"/>
          <w:kern w:val="0"/>
          <w:sz w:val="24"/>
        </w:rPr>
        <w:t>；</w:t>
      </w:r>
    </w:p>
    <w:p w14:paraId="778357A3" w14:textId="77777777" w:rsidR="00AB3E96" w:rsidRPr="00DC7A3C" w:rsidRDefault="00F6554B" w:rsidP="00AB3E96">
      <w:pPr>
        <w:spacing w:line="360" w:lineRule="auto"/>
        <w:ind w:firstLineChars="200" w:firstLine="480"/>
        <w:rPr>
          <w:kern w:val="0"/>
          <w:sz w:val="24"/>
        </w:rPr>
      </w:pPr>
      <m:oMath>
        <m:sSub>
          <m:sSubPr>
            <m:ctrlPr>
              <w:rPr>
                <w:rFonts w:ascii="Cambria Math" w:hAnsi="Cambria Math"/>
                <w:kern w:val="0"/>
                <w:sz w:val="24"/>
              </w:rPr>
            </m:ctrlPr>
          </m:sSubPr>
          <m:e>
            <m:r>
              <w:rPr>
                <w:rFonts w:ascii="Cambria Math" w:hAnsi="Cambria Math"/>
                <w:kern w:val="0"/>
                <w:sz w:val="24"/>
              </w:rPr>
              <m:t>L</m:t>
            </m:r>
          </m:e>
          <m:sub>
            <m:r>
              <w:rPr>
                <w:rFonts w:ascii="Cambria Math" w:hAnsi="Cambria Math"/>
                <w:kern w:val="0"/>
                <w:sz w:val="24"/>
              </w:rPr>
              <m:t>eq</m:t>
            </m:r>
            <m:r>
              <m:rPr>
                <m:sty m:val="p"/>
              </m:rPr>
              <w:rPr>
                <w:rFonts w:ascii="Cambria Math" w:hAnsi="Cambria Math"/>
                <w:kern w:val="0"/>
                <w:sz w:val="24"/>
              </w:rPr>
              <m:t>,</m:t>
            </m:r>
            <m:r>
              <w:rPr>
                <w:rFonts w:ascii="Cambria Math" w:hAnsi="Cambria Math"/>
                <w:kern w:val="0"/>
                <w:sz w:val="24"/>
              </w:rPr>
              <m:t>tout</m:t>
            </m:r>
          </m:sub>
        </m:sSub>
      </m:oMath>
      <w:r w:rsidR="00AB3E96" w:rsidRPr="00DC7A3C">
        <w:rPr>
          <w:kern w:val="0"/>
          <w:sz w:val="24"/>
        </w:rPr>
        <w:t>——</w:t>
      </w:r>
      <w:r w:rsidR="00AB3E96" w:rsidRPr="00DC7A3C">
        <w:rPr>
          <w:rFonts w:hint="eastAsia"/>
          <w:kern w:val="0"/>
          <w:sz w:val="24"/>
        </w:rPr>
        <w:t>隧道</w:t>
      </w:r>
      <w:proofErr w:type="gramStart"/>
      <w:r w:rsidR="00AB3E96" w:rsidRPr="00DC7A3C">
        <w:rPr>
          <w:rFonts w:hint="eastAsia"/>
          <w:kern w:val="0"/>
          <w:sz w:val="24"/>
        </w:rPr>
        <w:t>暗埋段以外</w:t>
      </w:r>
      <w:proofErr w:type="gramEnd"/>
      <w:r w:rsidR="00AB3E96" w:rsidRPr="00DC7A3C">
        <w:rPr>
          <w:rFonts w:hint="eastAsia"/>
          <w:kern w:val="0"/>
          <w:sz w:val="24"/>
        </w:rPr>
        <w:t>噪声级</w:t>
      </w:r>
      <w:r w:rsidR="00AB3E96" w:rsidRPr="00DC7A3C">
        <w:rPr>
          <w:kern w:val="0"/>
          <w:sz w:val="24"/>
        </w:rPr>
        <w:t>，</w:t>
      </w:r>
      <w:r w:rsidR="00AB3E96" w:rsidRPr="00DC7A3C">
        <w:rPr>
          <w:kern w:val="0"/>
          <w:sz w:val="24"/>
        </w:rPr>
        <w:t>dB</w:t>
      </w:r>
      <w:r w:rsidR="00AB3E96" w:rsidRPr="00DC7A3C">
        <w:rPr>
          <w:rFonts w:hint="eastAsia"/>
          <w:kern w:val="0"/>
          <w:sz w:val="24"/>
        </w:rPr>
        <w:t>(A)</w:t>
      </w:r>
      <w:r w:rsidR="00AB3E96" w:rsidRPr="00DC7A3C">
        <w:rPr>
          <w:kern w:val="0"/>
          <w:sz w:val="24"/>
        </w:rPr>
        <w:t>；</w:t>
      </w:r>
    </w:p>
    <w:p w14:paraId="6C4C134B" w14:textId="77777777" w:rsidR="00AB3E96" w:rsidRPr="00DC7A3C" w:rsidRDefault="00F6554B" w:rsidP="00AB3E96">
      <w:pPr>
        <w:spacing w:line="360" w:lineRule="auto"/>
        <w:ind w:firstLineChars="200" w:firstLine="480"/>
        <w:rPr>
          <w:kern w:val="0"/>
          <w:sz w:val="24"/>
        </w:rPr>
      </w:pPr>
      <m:oMath>
        <m:sSub>
          <m:sSubPr>
            <m:ctrlPr>
              <w:rPr>
                <w:rFonts w:ascii="Cambria Math" w:hAnsi="Cambria Math"/>
                <w:kern w:val="0"/>
                <w:sz w:val="24"/>
              </w:rPr>
            </m:ctrlPr>
          </m:sSubPr>
          <m:e>
            <m:r>
              <w:rPr>
                <w:rFonts w:ascii="Cambria Math" w:hAnsi="Cambria Math"/>
                <w:kern w:val="0"/>
                <w:sz w:val="24"/>
              </w:rPr>
              <m:t>L</m:t>
            </m:r>
          </m:e>
          <m:sub>
            <m:r>
              <w:rPr>
                <w:rFonts w:ascii="Cambria Math" w:hAnsi="Cambria Math"/>
                <w:kern w:val="0"/>
                <w:sz w:val="24"/>
              </w:rPr>
              <m:t>eq</m:t>
            </m:r>
            <m:r>
              <m:rPr>
                <m:sty m:val="p"/>
              </m:rPr>
              <w:rPr>
                <w:rFonts w:ascii="Cambria Math" w:hAnsi="Cambria Math" w:hint="eastAsia"/>
                <w:kern w:val="0"/>
                <w:sz w:val="24"/>
              </w:rPr>
              <m:t>,</m:t>
            </m:r>
            <m:r>
              <w:rPr>
                <w:rFonts w:ascii="Cambria Math" w:hAnsi="Cambria Math"/>
                <w:kern w:val="0"/>
                <w:sz w:val="24"/>
              </w:rPr>
              <m:t>tra</m:t>
            </m:r>
          </m:sub>
        </m:sSub>
      </m:oMath>
      <w:r w:rsidR="00AB3E96" w:rsidRPr="00DC7A3C">
        <w:rPr>
          <w:kern w:val="0"/>
          <w:sz w:val="24"/>
        </w:rPr>
        <w:t>——</w:t>
      </w:r>
      <w:r w:rsidR="00AB3E96" w:rsidRPr="00DC7A3C">
        <w:rPr>
          <w:rFonts w:hint="eastAsia"/>
          <w:kern w:val="0"/>
          <w:sz w:val="24"/>
        </w:rPr>
        <w:t>道路交通噪声级，</w:t>
      </w:r>
      <w:r w:rsidR="00AB3E96" w:rsidRPr="00DC7A3C">
        <w:rPr>
          <w:rFonts w:hint="eastAsia"/>
          <w:kern w:val="0"/>
          <w:sz w:val="24"/>
        </w:rPr>
        <w:t>dB(A)</w:t>
      </w:r>
      <w:r w:rsidR="00AB3E96" w:rsidRPr="00DC7A3C">
        <w:rPr>
          <w:rFonts w:hint="eastAsia"/>
          <w:kern w:val="0"/>
          <w:sz w:val="24"/>
        </w:rPr>
        <w:t>；</w:t>
      </w:r>
    </w:p>
    <w:p w14:paraId="48D50481" w14:textId="77777777" w:rsidR="00AB3E96" w:rsidRPr="00DC7A3C" w:rsidRDefault="00F6554B" w:rsidP="00AB3E96">
      <w:pPr>
        <w:autoSpaceDE w:val="0"/>
        <w:autoSpaceDN w:val="0"/>
        <w:adjustRightInd w:val="0"/>
        <w:spacing w:line="360" w:lineRule="auto"/>
        <w:ind w:firstLineChars="200" w:firstLine="480"/>
        <w:rPr>
          <w:kern w:val="0"/>
          <w:sz w:val="24"/>
        </w:rPr>
      </w:pPr>
      <m:oMath>
        <m:sSub>
          <m:sSubPr>
            <m:ctrlPr>
              <w:rPr>
                <w:rFonts w:ascii="Cambria Math" w:hAnsi="Cambria Math"/>
                <w:kern w:val="0"/>
                <w:sz w:val="24"/>
              </w:rPr>
            </m:ctrlPr>
          </m:sSubPr>
          <m:e>
            <m:r>
              <w:rPr>
                <w:rFonts w:ascii="Cambria Math" w:hAnsi="Cambria Math"/>
                <w:kern w:val="0"/>
                <w:sz w:val="24"/>
              </w:rPr>
              <m:t>L</m:t>
            </m:r>
          </m:e>
          <m:sub>
            <m:r>
              <w:rPr>
                <w:rFonts w:ascii="Cambria Math" w:hAnsi="Cambria Math"/>
                <w:kern w:val="0"/>
                <w:sz w:val="24"/>
              </w:rPr>
              <m:t>eq</m:t>
            </m:r>
            <m:r>
              <m:rPr>
                <m:sty m:val="p"/>
              </m:rPr>
              <w:rPr>
                <w:rFonts w:ascii="Cambria Math" w:hAnsi="Cambria Math"/>
                <w:kern w:val="0"/>
                <w:sz w:val="24"/>
              </w:rPr>
              <m:t>,</m:t>
            </m:r>
            <m:r>
              <w:rPr>
                <w:rFonts w:ascii="Cambria Math" w:hAnsi="Cambria Math"/>
                <w:kern w:val="0"/>
                <w:sz w:val="24"/>
              </w:rPr>
              <m:t>rad</m:t>
            </m:r>
          </m:sub>
        </m:sSub>
      </m:oMath>
      <w:r w:rsidR="00AB3E96" w:rsidRPr="00DC7A3C">
        <w:rPr>
          <w:kern w:val="0"/>
          <w:sz w:val="24"/>
        </w:rPr>
        <w:t>——</w:t>
      </w:r>
      <w:r w:rsidR="00AB3E96" w:rsidRPr="00DC7A3C">
        <w:rPr>
          <w:rFonts w:hint="eastAsia"/>
          <w:kern w:val="0"/>
          <w:sz w:val="24"/>
        </w:rPr>
        <w:t>隧道洞口辐射噪声级，</w:t>
      </w:r>
      <w:r w:rsidR="00AB3E96" w:rsidRPr="00DC7A3C">
        <w:rPr>
          <w:rFonts w:hint="eastAsia"/>
          <w:kern w:val="0"/>
          <w:sz w:val="24"/>
        </w:rPr>
        <w:t>dB(A)</w:t>
      </w:r>
      <w:r w:rsidR="00AB3E96" w:rsidRPr="00DC7A3C">
        <w:rPr>
          <w:rFonts w:hint="eastAsia"/>
          <w:kern w:val="0"/>
          <w:sz w:val="24"/>
        </w:rPr>
        <w:t>；</w:t>
      </w:r>
    </w:p>
    <w:p w14:paraId="2F1AA480" w14:textId="77777777" w:rsidR="00AB3E96" w:rsidRPr="00DC7A3C" w:rsidRDefault="00F6554B" w:rsidP="00AB3E96">
      <w:pPr>
        <w:spacing w:line="360" w:lineRule="auto"/>
        <w:ind w:firstLineChars="200" w:firstLine="480"/>
        <w:rPr>
          <w:kern w:val="0"/>
          <w:sz w:val="24"/>
        </w:rPr>
      </w:pPr>
      <m:oMath>
        <m:sSub>
          <m:sSubPr>
            <m:ctrlPr>
              <w:rPr>
                <w:rFonts w:ascii="Cambria Math" w:hAnsi="Cambria Math"/>
                <w:kern w:val="0"/>
                <w:sz w:val="24"/>
              </w:rPr>
            </m:ctrlPr>
          </m:sSubPr>
          <m:e>
            <m:r>
              <w:rPr>
                <w:rFonts w:ascii="Cambria Math" w:hAnsi="Cambria Math"/>
                <w:kern w:val="0"/>
                <w:sz w:val="24"/>
              </w:rPr>
              <m:t>L</m:t>
            </m:r>
          </m:e>
          <m:sub>
            <m:r>
              <w:rPr>
                <w:rFonts w:ascii="Cambria Math" w:hAnsi="Cambria Math"/>
                <w:kern w:val="0"/>
                <w:sz w:val="24"/>
              </w:rPr>
              <m:t>eq</m:t>
            </m:r>
            <m:r>
              <m:rPr>
                <m:sty m:val="p"/>
              </m:rPr>
              <w:rPr>
                <w:rFonts w:ascii="Cambria Math" w:hAnsi="Cambria Math"/>
                <w:kern w:val="0"/>
                <w:sz w:val="24"/>
              </w:rPr>
              <m:t>,</m:t>
            </m:r>
            <m:r>
              <w:rPr>
                <w:rFonts w:ascii="Cambria Math" w:hAnsi="Cambria Math"/>
                <w:kern w:val="0"/>
                <w:sz w:val="24"/>
              </w:rPr>
              <m:t>rad1</m:t>
            </m:r>
          </m:sub>
        </m:sSub>
      </m:oMath>
      <w:r w:rsidR="00AB3E96" w:rsidRPr="00DC7A3C">
        <w:rPr>
          <w:kern w:val="0"/>
          <w:sz w:val="24"/>
        </w:rPr>
        <w:t>——</w:t>
      </w:r>
      <w:r w:rsidR="00AB3E96" w:rsidRPr="00DC7A3C">
        <w:rPr>
          <w:kern w:val="0"/>
          <w:sz w:val="24"/>
        </w:rPr>
        <w:t>平直式隧道</w:t>
      </w:r>
      <w:r w:rsidR="00AB3E96" w:rsidRPr="00DC7A3C">
        <w:rPr>
          <w:rFonts w:hint="eastAsia"/>
          <w:kern w:val="0"/>
          <w:sz w:val="24"/>
        </w:rPr>
        <w:t>洞口辐射噪声级，</w:t>
      </w:r>
      <w:r w:rsidR="00AB3E96" w:rsidRPr="00DC7A3C">
        <w:rPr>
          <w:rFonts w:hint="eastAsia"/>
          <w:kern w:val="0"/>
          <w:sz w:val="24"/>
        </w:rPr>
        <w:t>dB(A)</w:t>
      </w:r>
      <w:r w:rsidR="00AB3E96" w:rsidRPr="00DC7A3C">
        <w:rPr>
          <w:rFonts w:hint="eastAsia"/>
          <w:kern w:val="0"/>
          <w:sz w:val="24"/>
        </w:rPr>
        <w:t>；</w:t>
      </w:r>
    </w:p>
    <w:p w14:paraId="2C25A1F6" w14:textId="77777777" w:rsidR="00AB3E96" w:rsidRPr="00DC7A3C" w:rsidRDefault="00F6554B" w:rsidP="00AB3E96">
      <w:pPr>
        <w:spacing w:line="360" w:lineRule="auto"/>
        <w:ind w:firstLineChars="200" w:firstLine="480"/>
        <w:rPr>
          <w:kern w:val="0"/>
          <w:sz w:val="24"/>
        </w:rPr>
      </w:pPr>
      <m:oMath>
        <m:sSub>
          <m:sSubPr>
            <m:ctrlPr>
              <w:rPr>
                <w:rFonts w:ascii="Cambria Math" w:hAnsi="Cambria Math"/>
                <w:kern w:val="0"/>
                <w:sz w:val="24"/>
              </w:rPr>
            </m:ctrlPr>
          </m:sSubPr>
          <m:e>
            <m:r>
              <w:rPr>
                <w:rFonts w:ascii="Cambria Math" w:hAnsi="Cambria Math"/>
                <w:kern w:val="0"/>
                <w:sz w:val="24"/>
              </w:rPr>
              <m:t>L</m:t>
            </m:r>
          </m:e>
          <m:sub>
            <m:r>
              <w:rPr>
                <w:rFonts w:ascii="Cambria Math" w:hAnsi="Cambria Math"/>
                <w:kern w:val="0"/>
                <w:sz w:val="24"/>
              </w:rPr>
              <m:t>eq</m:t>
            </m:r>
            <m:r>
              <m:rPr>
                <m:sty m:val="p"/>
              </m:rPr>
              <w:rPr>
                <w:rFonts w:ascii="Cambria Math" w:hAnsi="Cambria Math"/>
                <w:kern w:val="0"/>
                <w:sz w:val="24"/>
              </w:rPr>
              <m:t>,</m:t>
            </m:r>
            <m:r>
              <w:rPr>
                <w:rFonts w:ascii="Cambria Math" w:hAnsi="Cambria Math"/>
                <w:kern w:val="0"/>
                <w:sz w:val="24"/>
              </w:rPr>
              <m:t>rad2</m:t>
            </m:r>
          </m:sub>
        </m:sSub>
      </m:oMath>
      <w:r w:rsidR="00AB3E96" w:rsidRPr="00DC7A3C">
        <w:rPr>
          <w:kern w:val="0"/>
          <w:sz w:val="24"/>
        </w:rPr>
        <w:t>——</w:t>
      </w:r>
      <w:r w:rsidR="00AB3E96" w:rsidRPr="00DC7A3C">
        <w:rPr>
          <w:kern w:val="0"/>
          <w:sz w:val="24"/>
        </w:rPr>
        <w:t>下沉式隧道</w:t>
      </w:r>
      <w:r w:rsidR="00AB3E96" w:rsidRPr="00DC7A3C">
        <w:rPr>
          <w:rFonts w:hint="eastAsia"/>
          <w:kern w:val="0"/>
          <w:sz w:val="24"/>
        </w:rPr>
        <w:t>洞口辐射噪声级，</w:t>
      </w:r>
      <w:r w:rsidR="00AB3E96" w:rsidRPr="00DC7A3C">
        <w:rPr>
          <w:rFonts w:hint="eastAsia"/>
          <w:kern w:val="0"/>
          <w:sz w:val="24"/>
        </w:rPr>
        <w:t>dB(A)</w:t>
      </w:r>
      <w:r w:rsidR="00AB3E96" w:rsidRPr="00DC7A3C">
        <w:rPr>
          <w:rFonts w:hint="eastAsia"/>
          <w:kern w:val="0"/>
          <w:sz w:val="24"/>
        </w:rPr>
        <w:t>；</w:t>
      </w:r>
    </w:p>
    <w:p w14:paraId="3AC31D94" w14:textId="77777777" w:rsidR="00AB3E96" w:rsidRPr="00DC7A3C" w:rsidRDefault="00AB3E96" w:rsidP="00AB3E96">
      <w:pPr>
        <w:autoSpaceDE w:val="0"/>
        <w:autoSpaceDN w:val="0"/>
        <w:adjustRightInd w:val="0"/>
        <w:spacing w:line="360" w:lineRule="auto"/>
        <w:ind w:firstLineChars="200" w:firstLine="480"/>
        <w:rPr>
          <w:kern w:val="0"/>
          <w:sz w:val="24"/>
        </w:rPr>
      </w:pPr>
      <m:oMath>
        <m:r>
          <w:rPr>
            <w:rFonts w:ascii="Cambria Math" w:hAnsi="Cambria Math"/>
            <w:kern w:val="0"/>
            <w:sz w:val="24"/>
          </w:rPr>
          <m:t>Δ</m:t>
        </m:r>
        <m:sSub>
          <m:sSubPr>
            <m:ctrlPr>
              <w:rPr>
                <w:rFonts w:ascii="Cambria Math" w:hAnsi="Cambria Math"/>
                <w:sz w:val="24"/>
              </w:rPr>
            </m:ctrlPr>
          </m:sSubPr>
          <m:e>
            <m:r>
              <w:rPr>
                <w:rFonts w:ascii="Cambria Math" w:hAnsi="Cambria Math"/>
                <w:kern w:val="0"/>
                <w:sz w:val="24"/>
              </w:rPr>
              <m:t>L</m:t>
            </m:r>
          </m:e>
          <m:sub>
            <m:r>
              <w:rPr>
                <w:rFonts w:ascii="Cambria Math" w:hAnsi="Cambria Math"/>
                <w:kern w:val="0"/>
                <w:sz w:val="24"/>
              </w:rPr>
              <m:t>t</m:t>
            </m:r>
            <m:r>
              <m:rPr>
                <m:sty m:val="p"/>
              </m:rPr>
              <w:rPr>
                <w:rFonts w:ascii="Cambria Math" w:hAnsi="Cambria Math"/>
                <w:kern w:val="0"/>
                <w:sz w:val="24"/>
              </w:rPr>
              <m:t>(</m:t>
            </m:r>
            <m:r>
              <w:rPr>
                <w:rFonts w:ascii="Cambria Math" w:hAnsi="Cambria Math"/>
                <w:kern w:val="0"/>
                <w:sz w:val="24"/>
              </w:rPr>
              <m:t>ns</m:t>
            </m:r>
            <m:r>
              <m:rPr>
                <m:sty m:val="p"/>
              </m:rPr>
              <w:rPr>
                <w:rFonts w:ascii="Cambria Math" w:hAnsi="Cambria Math"/>
                <w:kern w:val="0"/>
                <w:sz w:val="24"/>
              </w:rPr>
              <m:t>t)</m:t>
            </m:r>
          </m:sub>
        </m:sSub>
      </m:oMath>
      <w:r w:rsidRPr="00DC7A3C">
        <w:rPr>
          <w:kern w:val="0"/>
          <w:sz w:val="24"/>
        </w:rPr>
        <w:t>——</w:t>
      </w:r>
      <w:r w:rsidRPr="00DC7A3C">
        <w:rPr>
          <w:rFonts w:hint="eastAsia"/>
          <w:kern w:val="0"/>
          <w:sz w:val="24"/>
        </w:rPr>
        <w:t>隧道引起的敏感目标噪声级增量，</w:t>
      </w:r>
      <w:r w:rsidRPr="00DC7A3C">
        <w:rPr>
          <w:rFonts w:hint="eastAsia"/>
          <w:kern w:val="0"/>
          <w:sz w:val="24"/>
        </w:rPr>
        <w:t>dB(A)</w:t>
      </w:r>
      <w:r w:rsidRPr="00DC7A3C">
        <w:rPr>
          <w:rFonts w:hint="eastAsia"/>
          <w:kern w:val="0"/>
          <w:sz w:val="24"/>
        </w:rPr>
        <w:t>；</w:t>
      </w:r>
    </w:p>
    <w:p w14:paraId="6A528DFB" w14:textId="77777777" w:rsidR="00AB3E96" w:rsidRPr="00DC7A3C" w:rsidRDefault="00F6554B" w:rsidP="00AB3E96">
      <w:pPr>
        <w:autoSpaceDE w:val="0"/>
        <w:autoSpaceDN w:val="0"/>
        <w:adjustRightInd w:val="0"/>
        <w:spacing w:line="360" w:lineRule="auto"/>
        <w:ind w:firstLineChars="200" w:firstLine="480"/>
        <w:rPr>
          <w:kern w:val="0"/>
          <w:sz w:val="24"/>
        </w:rPr>
      </w:pPr>
      <m:oMath>
        <m:sSub>
          <m:sSubPr>
            <m:ctrlPr>
              <w:rPr>
                <w:rFonts w:ascii="Cambria Math" w:hAnsi="Cambria Math"/>
                <w:sz w:val="24"/>
              </w:rPr>
            </m:ctrlPr>
          </m:sSubPr>
          <m:e>
            <m:r>
              <w:rPr>
                <w:rFonts w:ascii="Cambria Math" w:hAnsi="Cambria Math"/>
                <w:kern w:val="0"/>
                <w:sz w:val="24"/>
              </w:rPr>
              <m:t>L</m:t>
            </m:r>
          </m:e>
          <m:sub>
            <m:r>
              <w:rPr>
                <w:rFonts w:ascii="Cambria Math" w:hAnsi="Cambria Math"/>
                <w:kern w:val="0"/>
                <w:sz w:val="24"/>
              </w:rPr>
              <m:t>eq</m:t>
            </m:r>
            <m:r>
              <m:rPr>
                <m:sty m:val="p"/>
              </m:rPr>
              <w:rPr>
                <w:rFonts w:ascii="Cambria Math" w:hAnsi="Cambria Math" w:hint="eastAsia"/>
                <w:kern w:val="0"/>
                <w:sz w:val="24"/>
              </w:rPr>
              <m:t>,</m:t>
            </m:r>
            <m:r>
              <w:rPr>
                <w:rFonts w:ascii="Cambria Math" w:hAnsi="Cambria Math"/>
                <w:kern w:val="0"/>
                <w:sz w:val="24"/>
              </w:rPr>
              <m:t>tout(nst)</m:t>
            </m:r>
          </m:sub>
        </m:sSub>
      </m:oMath>
      <w:r w:rsidR="00AB3E96" w:rsidRPr="00DC7A3C">
        <w:rPr>
          <w:kern w:val="0"/>
          <w:sz w:val="24"/>
        </w:rPr>
        <w:t>——</w:t>
      </w:r>
      <w:r w:rsidR="00AB3E96" w:rsidRPr="00DC7A3C">
        <w:rPr>
          <w:rFonts w:hint="eastAsia"/>
          <w:kern w:val="0"/>
          <w:sz w:val="24"/>
        </w:rPr>
        <w:t>隧道外敏感目标户外环境噪声级，</w:t>
      </w:r>
      <w:r w:rsidR="00AB3E96" w:rsidRPr="00DC7A3C">
        <w:rPr>
          <w:rFonts w:hint="eastAsia"/>
          <w:kern w:val="0"/>
          <w:sz w:val="24"/>
        </w:rPr>
        <w:t>dB(A)</w:t>
      </w:r>
      <w:r w:rsidR="00AB3E96" w:rsidRPr="00DC7A3C">
        <w:rPr>
          <w:rFonts w:hint="eastAsia"/>
          <w:kern w:val="0"/>
          <w:sz w:val="24"/>
        </w:rPr>
        <w:t>；</w:t>
      </w:r>
    </w:p>
    <w:p w14:paraId="7C1DC081" w14:textId="77777777" w:rsidR="00AB3E96" w:rsidRPr="00DC7A3C" w:rsidRDefault="00F6554B" w:rsidP="00AB3E96">
      <w:pPr>
        <w:autoSpaceDE w:val="0"/>
        <w:autoSpaceDN w:val="0"/>
        <w:adjustRightInd w:val="0"/>
        <w:spacing w:line="360" w:lineRule="auto"/>
        <w:ind w:firstLineChars="200" w:firstLine="480"/>
        <w:rPr>
          <w:b/>
          <w:kern w:val="0"/>
          <w:sz w:val="24"/>
        </w:rPr>
      </w:pPr>
      <m:oMath>
        <m:sSub>
          <m:sSubPr>
            <m:ctrlPr>
              <w:rPr>
                <w:rFonts w:ascii="Cambria Math" w:hAnsi="Cambria Math"/>
                <w:sz w:val="24"/>
              </w:rPr>
            </m:ctrlPr>
          </m:sSubPr>
          <m:e>
            <m:r>
              <w:rPr>
                <w:rFonts w:ascii="Cambria Math" w:hAnsi="Cambria Math"/>
                <w:kern w:val="0"/>
                <w:sz w:val="24"/>
              </w:rPr>
              <m:t>L</m:t>
            </m:r>
          </m:e>
          <m:sub>
            <m:r>
              <w:rPr>
                <w:rFonts w:ascii="Cambria Math" w:hAnsi="Cambria Math"/>
                <w:kern w:val="0"/>
                <w:sz w:val="24"/>
              </w:rPr>
              <m:t>eq</m:t>
            </m:r>
            <m:r>
              <m:rPr>
                <m:sty m:val="p"/>
              </m:rPr>
              <w:rPr>
                <w:rFonts w:ascii="Cambria Math" w:hAnsi="Cambria Math"/>
                <w:kern w:val="0"/>
                <w:sz w:val="24"/>
              </w:rPr>
              <m:t>,</m:t>
            </m:r>
            <m:r>
              <w:rPr>
                <w:rFonts w:ascii="Cambria Math" w:hAnsi="Cambria Math"/>
                <w:kern w:val="0"/>
                <w:sz w:val="24"/>
              </w:rPr>
              <m:t>tra(nst)</m:t>
            </m:r>
          </m:sub>
        </m:sSub>
      </m:oMath>
      <w:r w:rsidR="00AB3E96" w:rsidRPr="00DC7A3C">
        <w:rPr>
          <w:kern w:val="0"/>
          <w:sz w:val="24"/>
        </w:rPr>
        <w:t>——</w:t>
      </w:r>
      <w:r w:rsidR="00AB3E96" w:rsidRPr="00DC7A3C">
        <w:rPr>
          <w:rFonts w:hint="eastAsia"/>
          <w:kern w:val="0"/>
          <w:sz w:val="24"/>
        </w:rPr>
        <w:t>道路交通引起的敏感目标户外环境噪声级，</w:t>
      </w:r>
      <w:r w:rsidR="00AB3E96" w:rsidRPr="00DC7A3C">
        <w:rPr>
          <w:rFonts w:hint="eastAsia"/>
          <w:kern w:val="0"/>
          <w:sz w:val="24"/>
        </w:rPr>
        <w:t>dB(A)</w:t>
      </w:r>
      <w:r w:rsidR="00AB3E96" w:rsidRPr="00DC7A3C">
        <w:rPr>
          <w:rFonts w:hint="eastAsia"/>
          <w:kern w:val="0"/>
          <w:sz w:val="24"/>
        </w:rPr>
        <w:t>；</w:t>
      </w:r>
    </w:p>
    <w:p w14:paraId="1C6F0B67" w14:textId="77777777" w:rsidR="00AB3E96" w:rsidRPr="00DC7A3C" w:rsidRDefault="00F6554B" w:rsidP="00AB3E96">
      <w:pPr>
        <w:autoSpaceDE w:val="0"/>
        <w:autoSpaceDN w:val="0"/>
        <w:adjustRightInd w:val="0"/>
        <w:spacing w:line="360" w:lineRule="auto"/>
        <w:ind w:firstLineChars="200" w:firstLine="480"/>
        <w:rPr>
          <w:kern w:val="0"/>
          <w:sz w:val="24"/>
        </w:rPr>
      </w:pPr>
      <m:oMath>
        <m:sSub>
          <m:sSubPr>
            <m:ctrlPr>
              <w:rPr>
                <w:rFonts w:ascii="Cambria Math" w:hAnsi="Cambria Math"/>
                <w:sz w:val="24"/>
              </w:rPr>
            </m:ctrlPr>
          </m:sSubPr>
          <m:e>
            <m:r>
              <w:rPr>
                <w:rFonts w:ascii="Cambria Math" w:hAnsi="Cambria Math"/>
                <w:sz w:val="24"/>
              </w:rPr>
              <m:t>L</m:t>
            </m:r>
          </m:e>
          <m:sub>
            <m:r>
              <w:rPr>
                <w:rFonts w:ascii="Cambria Math" w:hAnsi="Cambria Math"/>
                <w:sz w:val="24"/>
              </w:rPr>
              <m:t>eq,tout(nst),burst</m:t>
            </m:r>
          </m:sub>
        </m:sSub>
      </m:oMath>
      <w:r w:rsidR="00AB3E96" w:rsidRPr="00DC7A3C">
        <w:rPr>
          <w:kern w:val="0"/>
          <w:sz w:val="24"/>
        </w:rPr>
        <w:t>——</w:t>
      </w:r>
      <w:r w:rsidR="00AB3E96" w:rsidRPr="00DC7A3C">
        <w:rPr>
          <w:rFonts w:hint="eastAsia"/>
          <w:kern w:val="0"/>
          <w:sz w:val="24"/>
        </w:rPr>
        <w:t>噪声敏感目标夜间所受突发噪声级最大值，</w:t>
      </w:r>
      <w:r w:rsidR="00AB3E96" w:rsidRPr="00DC7A3C">
        <w:rPr>
          <w:rFonts w:hint="eastAsia"/>
          <w:kern w:val="0"/>
          <w:sz w:val="24"/>
        </w:rPr>
        <w:t>dB(A)</w:t>
      </w:r>
      <w:r w:rsidR="00AB3E96" w:rsidRPr="00DC7A3C">
        <w:rPr>
          <w:rFonts w:hint="eastAsia"/>
          <w:kern w:val="0"/>
          <w:sz w:val="24"/>
        </w:rPr>
        <w:t>；</w:t>
      </w:r>
    </w:p>
    <w:p w14:paraId="6B152FAE" w14:textId="77777777" w:rsidR="00AB3E96" w:rsidRPr="00DC7A3C" w:rsidRDefault="00F6554B" w:rsidP="00AB3E96">
      <w:pPr>
        <w:autoSpaceDE w:val="0"/>
        <w:autoSpaceDN w:val="0"/>
        <w:adjustRightInd w:val="0"/>
        <w:spacing w:line="360" w:lineRule="auto"/>
        <w:ind w:firstLineChars="200" w:firstLine="480"/>
        <w:rPr>
          <w:kern w:val="0"/>
          <w:sz w:val="24"/>
        </w:rPr>
      </w:pPr>
      <m:oMath>
        <m:d>
          <m:dPr>
            <m:begChr m:val="["/>
            <m:endChr m:val="]"/>
            <m:ctrlPr>
              <w:rPr>
                <w:rFonts w:ascii="Cambria Math" w:hAnsi="Cambria Math"/>
                <w:sz w:val="24"/>
              </w:rPr>
            </m:ctrlPr>
          </m:dPr>
          <m:e>
            <m:r>
              <w:rPr>
                <w:rFonts w:ascii="Cambria Math" w:hAnsi="Cambria Math"/>
                <w:sz w:val="24"/>
              </w:rPr>
              <m:t>L</m:t>
            </m:r>
          </m:e>
        </m:d>
      </m:oMath>
      <w:r w:rsidR="00AB3E96" w:rsidRPr="00DC7A3C">
        <w:rPr>
          <w:sz w:val="24"/>
        </w:rPr>
        <w:t>——</w:t>
      </w:r>
      <w:r w:rsidR="00AB3E96" w:rsidRPr="00DC7A3C">
        <w:rPr>
          <w:rFonts w:hint="eastAsia"/>
          <w:sz w:val="24"/>
        </w:rPr>
        <w:t>声功能区环境噪声限值</w:t>
      </w:r>
      <w:r w:rsidR="00AB3E96" w:rsidRPr="00DC7A3C">
        <w:rPr>
          <w:sz w:val="24"/>
        </w:rPr>
        <w:t>，</w:t>
      </w:r>
      <w:r w:rsidR="00AB3E96" w:rsidRPr="00DC7A3C">
        <w:rPr>
          <w:rFonts w:hint="eastAsia"/>
          <w:sz w:val="24"/>
        </w:rPr>
        <w:t>根据《声环境质量标准》（</w:t>
      </w:r>
      <w:r w:rsidR="00AB3E96" w:rsidRPr="00DC7A3C">
        <w:rPr>
          <w:rFonts w:hint="eastAsia"/>
          <w:sz w:val="24"/>
        </w:rPr>
        <w:t>GB3096</w:t>
      </w:r>
      <w:r w:rsidR="00AB3E96" w:rsidRPr="00DC7A3C">
        <w:rPr>
          <w:rFonts w:hint="eastAsia"/>
          <w:sz w:val="24"/>
        </w:rPr>
        <w:t>）确定，</w:t>
      </w:r>
      <w:r w:rsidR="00AB3E96" w:rsidRPr="00DC7A3C">
        <w:rPr>
          <w:sz w:val="24"/>
        </w:rPr>
        <w:t>dB</w:t>
      </w:r>
      <w:r w:rsidR="00AB3E96" w:rsidRPr="00DC7A3C">
        <w:rPr>
          <w:rFonts w:hint="eastAsia"/>
          <w:kern w:val="0"/>
          <w:sz w:val="24"/>
        </w:rPr>
        <w:t>(A)</w:t>
      </w:r>
      <w:r w:rsidR="00AB3E96" w:rsidRPr="00DC7A3C">
        <w:rPr>
          <w:sz w:val="24"/>
        </w:rPr>
        <w:t>；</w:t>
      </w:r>
    </w:p>
    <w:p w14:paraId="26D30812" w14:textId="77777777" w:rsidR="00AB3E96" w:rsidRPr="00DC7A3C" w:rsidRDefault="00F6554B" w:rsidP="00AB3E96">
      <w:pPr>
        <w:autoSpaceDE w:val="0"/>
        <w:autoSpaceDN w:val="0"/>
        <w:adjustRightInd w:val="0"/>
        <w:spacing w:line="360" w:lineRule="auto"/>
        <w:ind w:firstLineChars="200" w:firstLine="480"/>
        <w:rPr>
          <w:kern w:val="0"/>
          <w:sz w:val="24"/>
        </w:rPr>
      </w:pPr>
      <m:oMath>
        <m:sSub>
          <m:sSubPr>
            <m:ctrlPr>
              <w:rPr>
                <w:rFonts w:ascii="Cambria Math" w:hAnsi="Cambria Math"/>
                <w:sz w:val="24"/>
              </w:rPr>
            </m:ctrlPr>
          </m:sSubPr>
          <m:e>
            <m:r>
              <w:rPr>
                <w:rFonts w:ascii="Cambria Math" w:hAnsi="Cambria Math"/>
                <w:kern w:val="0"/>
                <w:sz w:val="24"/>
              </w:rPr>
              <m:t>∆L</m:t>
            </m:r>
          </m:e>
          <m:sub>
            <m:r>
              <w:rPr>
                <w:rFonts w:ascii="Cambria Math" w:hAnsi="Cambria Math"/>
                <w:kern w:val="0"/>
                <w:sz w:val="24"/>
              </w:rPr>
              <m:t>eq</m:t>
            </m:r>
            <m:r>
              <m:rPr>
                <m:sty m:val="p"/>
              </m:rPr>
              <w:rPr>
                <w:rFonts w:ascii="Cambria Math" w:hAnsi="Cambria Math"/>
                <w:kern w:val="0"/>
                <w:sz w:val="24"/>
              </w:rPr>
              <m:t>,</m:t>
            </m:r>
            <m:r>
              <w:rPr>
                <w:rFonts w:ascii="Cambria Math" w:hAnsi="Cambria Math"/>
                <w:kern w:val="0"/>
                <w:sz w:val="24"/>
              </w:rPr>
              <m:t>tout(nst)</m:t>
            </m:r>
          </m:sub>
        </m:sSub>
      </m:oMath>
      <w:r w:rsidR="00AB3E96" w:rsidRPr="00DC7A3C">
        <w:rPr>
          <w:kern w:val="0"/>
          <w:sz w:val="24"/>
        </w:rPr>
        <w:t>——</w:t>
      </w:r>
      <w:r w:rsidR="00AB3E96" w:rsidRPr="00DC7A3C">
        <w:rPr>
          <w:rFonts w:hint="eastAsia"/>
          <w:kern w:val="0"/>
          <w:sz w:val="24"/>
        </w:rPr>
        <w:t>噪声敏感目标</w:t>
      </w:r>
      <w:r w:rsidR="00AB3E96" w:rsidRPr="00DC7A3C">
        <w:rPr>
          <w:rFonts w:hint="eastAsia"/>
          <w:sz w:val="24"/>
        </w:rPr>
        <w:t>降噪</w:t>
      </w:r>
      <w:r w:rsidR="00AB3E96" w:rsidRPr="00DC7A3C">
        <w:rPr>
          <w:sz w:val="24"/>
        </w:rPr>
        <w:t>量</w:t>
      </w:r>
      <w:r w:rsidR="00AB3E96" w:rsidRPr="00DC7A3C">
        <w:rPr>
          <w:rFonts w:hint="eastAsia"/>
          <w:kern w:val="0"/>
          <w:sz w:val="24"/>
        </w:rPr>
        <w:t>，</w:t>
      </w:r>
      <w:r w:rsidR="00AB3E96" w:rsidRPr="00DC7A3C">
        <w:rPr>
          <w:rFonts w:hint="eastAsia"/>
          <w:kern w:val="0"/>
          <w:sz w:val="24"/>
        </w:rPr>
        <w:t>dB(A)</w:t>
      </w:r>
      <w:r w:rsidR="00AB3E96" w:rsidRPr="00DC7A3C">
        <w:rPr>
          <w:rFonts w:hint="eastAsia"/>
          <w:kern w:val="0"/>
          <w:sz w:val="24"/>
        </w:rPr>
        <w:t>；</w:t>
      </w:r>
    </w:p>
    <w:p w14:paraId="08E956B6" w14:textId="77777777" w:rsidR="00AB3E96" w:rsidRPr="00DC7A3C" w:rsidRDefault="00F6554B" w:rsidP="00AB3E96">
      <w:pPr>
        <w:autoSpaceDE w:val="0"/>
        <w:autoSpaceDN w:val="0"/>
        <w:adjustRightInd w:val="0"/>
        <w:spacing w:line="360" w:lineRule="auto"/>
        <w:ind w:firstLineChars="200" w:firstLine="480"/>
        <w:rPr>
          <w:kern w:val="0"/>
          <w:sz w:val="24"/>
        </w:rPr>
      </w:pPr>
      <m:oMath>
        <m:sSub>
          <m:sSubPr>
            <m:ctrlPr>
              <w:rPr>
                <w:rFonts w:ascii="Cambria Math" w:hAnsi="Cambria Math"/>
                <w:i/>
                <w:sz w:val="24"/>
              </w:rPr>
            </m:ctrlPr>
          </m:sSubPr>
          <m:e>
            <m:r>
              <w:rPr>
                <w:rFonts w:ascii="Cambria Math" w:hAnsi="Cambria Math"/>
                <w:sz w:val="24"/>
              </w:rPr>
              <m:t>L</m:t>
            </m:r>
          </m:e>
          <m:sub>
            <m:r>
              <w:rPr>
                <w:rFonts w:ascii="Cambria Math" w:hAnsi="Cambria Math"/>
                <w:sz w:val="24"/>
              </w:rPr>
              <m:t>eq</m:t>
            </m:r>
          </m:sub>
        </m:sSub>
        <m:sSub>
          <m:sSubPr>
            <m:ctrlPr>
              <w:rPr>
                <w:rFonts w:ascii="Cambria Math" w:hAnsi="Cambria Math"/>
                <w:i/>
                <w:sz w:val="24"/>
              </w:rPr>
            </m:ctrlPr>
          </m:sSubPr>
          <m:e>
            <m:d>
              <m:dPr>
                <m:ctrlPr>
                  <w:rPr>
                    <w:rFonts w:ascii="Cambria Math" w:hAnsi="Cambria Math"/>
                    <w:i/>
                    <w:sz w:val="24"/>
                  </w:rPr>
                </m:ctrlPr>
              </m:dPr>
              <m:e>
                <m:r>
                  <w:rPr>
                    <w:rFonts w:ascii="Cambria Math" w:hAnsi="Cambria Math"/>
                    <w:sz w:val="24"/>
                  </w:rPr>
                  <m:t>h</m:t>
                </m:r>
              </m:e>
            </m:d>
          </m:e>
          <m:sub>
            <m:r>
              <w:rPr>
                <w:rFonts w:ascii="Cambria Math" w:hAnsi="Cambria Math"/>
                <w:sz w:val="24"/>
              </w:rPr>
              <m:t>i</m:t>
            </m:r>
          </m:sub>
        </m:sSub>
      </m:oMath>
      <w:r w:rsidR="00AB3E96" w:rsidRPr="00DC7A3C">
        <w:rPr>
          <w:kern w:val="0"/>
          <w:sz w:val="24"/>
        </w:rPr>
        <w:t>——</w:t>
      </w:r>
      <w:r w:rsidR="00AB3E96" w:rsidRPr="00DC7A3C">
        <w:rPr>
          <w:rFonts w:hint="eastAsia"/>
          <w:kern w:val="0"/>
          <w:sz w:val="24"/>
        </w:rPr>
        <w:t>第</w:t>
      </w:r>
      <w:r w:rsidR="00AB3E96" w:rsidRPr="00DC7A3C">
        <w:rPr>
          <w:kern w:val="0"/>
          <w:sz w:val="24"/>
        </w:rPr>
        <w:t>i</w:t>
      </w:r>
      <w:r w:rsidR="00AB3E96" w:rsidRPr="00DC7A3C">
        <w:rPr>
          <w:rFonts w:hint="eastAsia"/>
          <w:kern w:val="0"/>
          <w:sz w:val="24"/>
        </w:rPr>
        <w:t>类车的小时等效声级，</w:t>
      </w:r>
      <w:r w:rsidR="00AB3E96" w:rsidRPr="00DC7A3C">
        <w:rPr>
          <w:kern w:val="0"/>
          <w:sz w:val="24"/>
        </w:rPr>
        <w:t>dB</w:t>
      </w:r>
      <w:r w:rsidR="00AB3E96" w:rsidRPr="00DC7A3C">
        <w:rPr>
          <w:rFonts w:hint="eastAsia"/>
          <w:kern w:val="0"/>
          <w:sz w:val="24"/>
        </w:rPr>
        <w:t>(</w:t>
      </w:r>
      <w:r w:rsidR="00AB3E96" w:rsidRPr="00DC7A3C">
        <w:rPr>
          <w:kern w:val="0"/>
          <w:sz w:val="24"/>
        </w:rPr>
        <w:t>A</w:t>
      </w:r>
      <w:r w:rsidR="00AB3E96" w:rsidRPr="00DC7A3C">
        <w:rPr>
          <w:rFonts w:hint="eastAsia"/>
          <w:kern w:val="0"/>
          <w:sz w:val="24"/>
        </w:rPr>
        <w:t>)</w:t>
      </w:r>
      <w:r w:rsidR="00AB3E96" w:rsidRPr="00DC7A3C">
        <w:rPr>
          <w:rFonts w:hint="eastAsia"/>
          <w:kern w:val="0"/>
          <w:sz w:val="24"/>
        </w:rPr>
        <w:t>；</w:t>
      </w:r>
    </w:p>
    <w:p w14:paraId="7AB0321F" w14:textId="77777777" w:rsidR="00AB3E96" w:rsidRPr="00DC7A3C" w:rsidRDefault="00F6554B" w:rsidP="00AB3E96">
      <w:pPr>
        <w:autoSpaceDE w:val="0"/>
        <w:autoSpaceDN w:val="0"/>
        <w:adjustRightInd w:val="0"/>
        <w:spacing w:line="360" w:lineRule="auto"/>
        <w:ind w:firstLineChars="200" w:firstLine="480"/>
        <w:rPr>
          <w:kern w:val="0"/>
          <w:sz w:val="24"/>
        </w:rPr>
      </w:pPr>
      <m:oMath>
        <m:sSub>
          <m:sSubPr>
            <m:ctrlPr>
              <w:rPr>
                <w:rFonts w:ascii="Cambria Math" w:hAnsi="Cambria Math"/>
                <w:i/>
                <w:kern w:val="0"/>
                <w:sz w:val="24"/>
              </w:rPr>
            </m:ctrlPr>
          </m:sSubPr>
          <m:e>
            <m:d>
              <m:dPr>
                <m:ctrlPr>
                  <w:rPr>
                    <w:rFonts w:ascii="Cambria Math" w:hAnsi="Cambria Math"/>
                    <w:i/>
                    <w:kern w:val="0"/>
                    <w:sz w:val="24"/>
                  </w:rPr>
                </m:ctrlPr>
              </m:dPr>
              <m:e>
                <m:acc>
                  <m:accPr>
                    <m:chr m:val="̅"/>
                    <m:ctrlPr>
                      <w:rPr>
                        <w:rFonts w:ascii="Cambria Math" w:hAnsi="Cambria Math"/>
                        <w:i/>
                        <w:kern w:val="0"/>
                        <w:sz w:val="24"/>
                      </w:rPr>
                    </m:ctrlPr>
                  </m:accPr>
                  <m:e>
                    <m:sSub>
                      <m:sSubPr>
                        <m:ctrlPr>
                          <w:rPr>
                            <w:rFonts w:ascii="Cambria Math" w:hAnsi="Cambria Math"/>
                            <w:i/>
                            <w:kern w:val="0"/>
                            <w:sz w:val="24"/>
                          </w:rPr>
                        </m:ctrlPr>
                      </m:sSubPr>
                      <m:e>
                        <m:r>
                          <w:rPr>
                            <w:rFonts w:ascii="Cambria Math" w:hAnsi="Cambria Math"/>
                            <w:kern w:val="0"/>
                            <w:sz w:val="24"/>
                          </w:rPr>
                          <m:t>L</m:t>
                        </m:r>
                      </m:e>
                      <m:sub>
                        <m:r>
                          <w:rPr>
                            <w:rFonts w:ascii="Cambria Math" w:hAnsi="Cambria Math"/>
                            <w:kern w:val="0"/>
                            <w:sz w:val="24"/>
                          </w:rPr>
                          <m:t>0E</m:t>
                        </m:r>
                      </m:sub>
                    </m:sSub>
                  </m:e>
                </m:acc>
              </m:e>
            </m:d>
          </m:e>
          <m:sub>
            <m:r>
              <w:rPr>
                <w:rFonts w:ascii="Cambria Math" w:hAnsi="Cambria Math"/>
                <w:kern w:val="0"/>
                <w:sz w:val="24"/>
              </w:rPr>
              <m:t>i</m:t>
            </m:r>
          </m:sub>
        </m:sSub>
      </m:oMath>
      <w:r w:rsidR="00AB3E96" w:rsidRPr="00DC7A3C">
        <w:rPr>
          <w:kern w:val="0"/>
          <w:sz w:val="24"/>
        </w:rPr>
        <w:t>——</w:t>
      </w:r>
      <w:r w:rsidR="00AB3E96" w:rsidRPr="00DC7A3C">
        <w:rPr>
          <w:rFonts w:hint="eastAsia"/>
          <w:kern w:val="0"/>
          <w:sz w:val="24"/>
        </w:rPr>
        <w:t>第</w:t>
      </w:r>
      <w:r w:rsidR="00AB3E96" w:rsidRPr="00DC7A3C">
        <w:rPr>
          <w:kern w:val="0"/>
          <w:sz w:val="24"/>
        </w:rPr>
        <w:t>i</w:t>
      </w:r>
      <w:r w:rsidR="00AB3E96" w:rsidRPr="00DC7A3C">
        <w:rPr>
          <w:rFonts w:hint="eastAsia"/>
          <w:kern w:val="0"/>
          <w:sz w:val="24"/>
        </w:rPr>
        <w:t>类车速度为</w:t>
      </w:r>
      <w:r w:rsidR="00AB3E96" w:rsidRPr="00DC7A3C">
        <w:rPr>
          <w:kern w:val="0"/>
          <w:sz w:val="24"/>
        </w:rPr>
        <w:t>Vi</w:t>
      </w:r>
      <w:r w:rsidR="00AB3E96" w:rsidRPr="00DC7A3C">
        <w:rPr>
          <w:rFonts w:hint="eastAsia"/>
          <w:kern w:val="0"/>
          <w:sz w:val="24"/>
        </w:rPr>
        <w:t>，</w:t>
      </w:r>
      <w:r w:rsidR="00AB3E96" w:rsidRPr="00DC7A3C">
        <w:rPr>
          <w:kern w:val="0"/>
          <w:sz w:val="24"/>
        </w:rPr>
        <w:t>km/h</w:t>
      </w:r>
      <w:r w:rsidR="00AB3E96" w:rsidRPr="00DC7A3C">
        <w:rPr>
          <w:rFonts w:hint="eastAsia"/>
          <w:kern w:val="0"/>
          <w:sz w:val="24"/>
        </w:rPr>
        <w:t>，水平距离为</w:t>
      </w:r>
      <w:r w:rsidR="00AB3E96" w:rsidRPr="00DC7A3C">
        <w:rPr>
          <w:kern w:val="0"/>
          <w:sz w:val="24"/>
        </w:rPr>
        <w:t>7.5</w:t>
      </w:r>
      <w:r w:rsidR="00AB3E96" w:rsidRPr="00DC7A3C">
        <w:rPr>
          <w:rFonts w:hint="eastAsia"/>
          <w:kern w:val="0"/>
          <w:sz w:val="24"/>
        </w:rPr>
        <w:t>m</w:t>
      </w:r>
      <w:r w:rsidR="00AB3E96" w:rsidRPr="00DC7A3C">
        <w:rPr>
          <w:rFonts w:hint="eastAsia"/>
          <w:kern w:val="0"/>
          <w:sz w:val="24"/>
        </w:rPr>
        <w:t>处的能量平均</w:t>
      </w:r>
      <w:r w:rsidR="00AB3E96" w:rsidRPr="00DC7A3C">
        <w:rPr>
          <w:kern w:val="0"/>
          <w:sz w:val="24"/>
        </w:rPr>
        <w:t>A</w:t>
      </w:r>
      <w:r w:rsidR="00AB3E96" w:rsidRPr="00DC7A3C">
        <w:rPr>
          <w:rFonts w:hint="eastAsia"/>
          <w:kern w:val="0"/>
          <w:sz w:val="24"/>
        </w:rPr>
        <w:t>声级，</w:t>
      </w:r>
      <w:r w:rsidR="00AB3E96" w:rsidRPr="00DC7A3C">
        <w:rPr>
          <w:kern w:val="0"/>
          <w:sz w:val="24"/>
        </w:rPr>
        <w:t>dB(A)</w:t>
      </w:r>
      <w:r w:rsidR="00AB3E96" w:rsidRPr="00DC7A3C">
        <w:rPr>
          <w:rFonts w:hint="eastAsia"/>
          <w:kern w:val="0"/>
          <w:sz w:val="24"/>
        </w:rPr>
        <w:t>；</w:t>
      </w:r>
    </w:p>
    <w:p w14:paraId="30FD7320" w14:textId="77777777" w:rsidR="00AB3E96" w:rsidRPr="00DC7A3C" w:rsidRDefault="00F6554B" w:rsidP="00AB3E96">
      <w:pPr>
        <w:spacing w:line="360" w:lineRule="auto"/>
        <w:ind w:firstLineChars="200" w:firstLine="480"/>
        <w:rPr>
          <w:kern w:val="0"/>
          <w:sz w:val="24"/>
        </w:rPr>
      </w:pPr>
      <m:oMath>
        <m:sSub>
          <m:sSubPr>
            <m:ctrlPr>
              <w:rPr>
                <w:rFonts w:ascii="Cambria Math" w:hAnsi="Cambria Math"/>
                <w:kern w:val="0"/>
                <w:sz w:val="24"/>
              </w:rPr>
            </m:ctrlPr>
          </m:sSubPr>
          <m:e>
            <m:r>
              <w:rPr>
                <w:rFonts w:ascii="Cambria Math" w:hAnsi="Cambria Math"/>
                <w:kern w:val="0"/>
                <w:sz w:val="24"/>
              </w:rPr>
              <m:t>L</m:t>
            </m:r>
          </m:e>
          <m:sub>
            <m:r>
              <w:rPr>
                <w:rFonts w:ascii="Cambria Math" w:hAnsi="Cambria Math"/>
                <w:kern w:val="0"/>
                <w:sz w:val="24"/>
              </w:rPr>
              <m:t>eq</m:t>
            </m:r>
            <m:r>
              <m:rPr>
                <m:sty m:val="p"/>
              </m:rPr>
              <w:rPr>
                <w:rFonts w:ascii="Cambria Math" w:hAnsi="Cambria Math"/>
                <w:kern w:val="0"/>
                <w:sz w:val="24"/>
              </w:rPr>
              <m:t>大</m:t>
            </m:r>
          </m:sub>
        </m:sSub>
      </m:oMath>
      <w:r w:rsidR="00AB3E96" w:rsidRPr="00DC7A3C">
        <w:rPr>
          <w:rFonts w:hint="eastAsia"/>
          <w:kern w:val="0"/>
          <w:sz w:val="24"/>
        </w:rPr>
        <w:t>、</w:t>
      </w:r>
      <m:oMath>
        <m:sSub>
          <m:sSubPr>
            <m:ctrlPr>
              <w:rPr>
                <w:rFonts w:ascii="Cambria Math" w:hAnsi="Cambria Math"/>
                <w:kern w:val="0"/>
                <w:sz w:val="24"/>
              </w:rPr>
            </m:ctrlPr>
          </m:sSubPr>
          <m:e>
            <m:r>
              <w:rPr>
                <w:rFonts w:ascii="Cambria Math" w:hAnsi="Cambria Math"/>
                <w:kern w:val="0"/>
                <w:sz w:val="24"/>
              </w:rPr>
              <m:t>L</m:t>
            </m:r>
          </m:e>
          <m:sub>
            <m:r>
              <w:rPr>
                <w:rFonts w:ascii="Cambria Math" w:hAnsi="Cambria Math"/>
                <w:kern w:val="0"/>
                <w:sz w:val="24"/>
              </w:rPr>
              <m:t>eq</m:t>
            </m:r>
            <m:r>
              <m:rPr>
                <m:sty m:val="p"/>
              </m:rPr>
              <w:rPr>
                <w:rFonts w:ascii="Cambria Math" w:hAnsi="Cambria Math"/>
                <w:kern w:val="0"/>
                <w:sz w:val="24"/>
              </w:rPr>
              <m:t>中</m:t>
            </m:r>
          </m:sub>
        </m:sSub>
      </m:oMath>
      <w:r w:rsidR="00AB3E96" w:rsidRPr="00DC7A3C">
        <w:rPr>
          <w:rFonts w:hint="eastAsia"/>
          <w:kern w:val="0"/>
          <w:sz w:val="24"/>
        </w:rPr>
        <w:t>、</w:t>
      </w:r>
      <m:oMath>
        <m:sSub>
          <m:sSubPr>
            <m:ctrlPr>
              <w:rPr>
                <w:rFonts w:ascii="Cambria Math" w:hAnsi="Cambria Math"/>
                <w:kern w:val="0"/>
                <w:sz w:val="24"/>
              </w:rPr>
            </m:ctrlPr>
          </m:sSubPr>
          <m:e>
            <m:r>
              <w:rPr>
                <w:rFonts w:ascii="Cambria Math" w:hAnsi="Cambria Math"/>
                <w:kern w:val="0"/>
                <w:sz w:val="24"/>
              </w:rPr>
              <m:t>L</m:t>
            </m:r>
          </m:e>
          <m:sub>
            <m:r>
              <w:rPr>
                <w:rFonts w:ascii="Cambria Math" w:hAnsi="Cambria Math"/>
                <w:kern w:val="0"/>
                <w:sz w:val="24"/>
              </w:rPr>
              <m:t>eq</m:t>
            </m:r>
            <m:r>
              <m:rPr>
                <m:sty m:val="p"/>
              </m:rPr>
              <w:rPr>
                <w:rFonts w:ascii="Cambria Math" w:hAnsi="Cambria Math"/>
                <w:kern w:val="0"/>
                <w:sz w:val="24"/>
              </w:rPr>
              <m:t>小</m:t>
            </m:r>
          </m:sub>
        </m:sSub>
      </m:oMath>
      <w:r w:rsidR="00AB3E96" w:rsidRPr="00DC7A3C">
        <w:rPr>
          <w:kern w:val="0"/>
          <w:sz w:val="24"/>
        </w:rPr>
        <w:t>——</w:t>
      </w:r>
      <w:r w:rsidR="00AB3E96" w:rsidRPr="00DC7A3C">
        <w:rPr>
          <w:rFonts w:hint="eastAsia"/>
          <w:kern w:val="0"/>
          <w:sz w:val="24"/>
        </w:rPr>
        <w:t>大、中、小型车的等效声级。</w:t>
      </w:r>
    </w:p>
    <w:p w14:paraId="79E38C2B" w14:textId="5FA38C8E" w:rsidR="00AB3E96" w:rsidRPr="009F5565" w:rsidRDefault="00AB3E96" w:rsidP="00AB3E96">
      <w:pPr>
        <w:spacing w:line="360" w:lineRule="auto"/>
        <w:rPr>
          <w:b/>
          <w:sz w:val="24"/>
        </w:rPr>
      </w:pPr>
      <w:r w:rsidRPr="009F5565">
        <w:rPr>
          <w:rFonts w:hint="eastAsia"/>
          <w:b/>
          <w:sz w:val="24"/>
        </w:rPr>
        <w:lastRenderedPageBreak/>
        <w:t>2.2.</w:t>
      </w:r>
      <w:r>
        <w:rPr>
          <w:b/>
          <w:sz w:val="24"/>
        </w:rPr>
        <w:t>3</w:t>
      </w:r>
      <w:r w:rsidRPr="009F5565">
        <w:rPr>
          <w:rFonts w:hint="eastAsia"/>
          <w:b/>
          <w:sz w:val="24"/>
        </w:rPr>
        <w:t xml:space="preserve">  </w:t>
      </w:r>
      <w:r>
        <w:rPr>
          <w:rFonts w:hint="eastAsia"/>
          <w:b/>
          <w:sz w:val="24"/>
        </w:rPr>
        <w:t>热负荷、功率、热量</w:t>
      </w:r>
    </w:p>
    <w:p w14:paraId="7A623ED0" w14:textId="77777777" w:rsidR="00AB3E96" w:rsidRPr="005E11C7" w:rsidRDefault="00F6554B" w:rsidP="00AB3E96">
      <w:pPr>
        <w:spacing w:line="360" w:lineRule="auto"/>
        <w:ind w:firstLineChars="200" w:firstLine="480"/>
        <w:rPr>
          <w:sz w:val="24"/>
        </w:rPr>
      </w:pPr>
      <m:oMath>
        <m:sSub>
          <m:sSubPr>
            <m:ctrlPr>
              <w:rPr>
                <w:rFonts w:ascii="Cambria Math" w:eastAsia="Cambria Math" w:hAnsi="Cambria Math"/>
                <w:sz w:val="24"/>
              </w:rPr>
            </m:ctrlPr>
          </m:sSubPr>
          <m:e>
            <m:r>
              <w:rPr>
                <w:rFonts w:ascii="Cambria Math" w:eastAsia="Cambria Math" w:hAnsi="Cambria Math"/>
                <w:sz w:val="24"/>
              </w:rPr>
              <m:t>Q</m:t>
            </m:r>
          </m:e>
          <m:sub>
            <m:r>
              <m:rPr>
                <m:sty m:val="p"/>
              </m:rPr>
              <w:rPr>
                <w:rFonts w:ascii="Cambria Math" w:eastAsia="Cambria Math" w:hAnsi="Cambria Math"/>
                <w:sz w:val="24"/>
              </w:rPr>
              <m:t>0</m:t>
            </m:r>
          </m:sub>
        </m:sSub>
      </m:oMath>
      <w:r w:rsidR="00AB3E96" w:rsidRPr="005E11C7">
        <w:rPr>
          <w:kern w:val="0"/>
          <w:sz w:val="24"/>
        </w:rPr>
        <w:t>——</w:t>
      </w:r>
      <w:r w:rsidR="00AB3E96" w:rsidRPr="005E11C7">
        <w:rPr>
          <w:rFonts w:hint="eastAsia"/>
          <w:sz w:val="24"/>
        </w:rPr>
        <w:t>埋管换热系统取热量</w:t>
      </w:r>
      <w:r w:rsidR="00AB3E96" w:rsidRPr="005E11C7">
        <w:rPr>
          <w:rFonts w:hint="eastAsia"/>
          <w:sz w:val="24"/>
        </w:rPr>
        <w:t>(kW)</w:t>
      </w:r>
      <w:r w:rsidR="00AB3E96" w:rsidRPr="005E11C7">
        <w:rPr>
          <w:rFonts w:hint="eastAsia"/>
          <w:sz w:val="24"/>
        </w:rPr>
        <w:t>；</w:t>
      </w:r>
    </w:p>
    <w:p w14:paraId="2610BA89" w14:textId="77777777" w:rsidR="00AB3E96" w:rsidRPr="005E11C7" w:rsidRDefault="00F6554B" w:rsidP="00AB3E96">
      <w:pPr>
        <w:spacing w:line="360" w:lineRule="auto"/>
        <w:ind w:firstLineChars="200" w:firstLine="480"/>
        <w:rPr>
          <w:sz w:val="24"/>
        </w:rPr>
      </w:pPr>
      <m:oMath>
        <m:sSub>
          <m:sSubPr>
            <m:ctrlPr>
              <w:rPr>
                <w:rFonts w:ascii="Cambria Math" w:eastAsia="Cambria Math" w:hAnsi="Cambria Math"/>
                <w:sz w:val="24"/>
              </w:rPr>
            </m:ctrlPr>
          </m:sSubPr>
          <m:e>
            <m:r>
              <w:rPr>
                <w:rFonts w:ascii="Cambria Math" w:eastAsia="Cambria Math" w:hAnsi="Cambria Math"/>
                <w:sz w:val="24"/>
              </w:rPr>
              <m:t>Q</m:t>
            </m:r>
          </m:e>
          <m:sub>
            <m:r>
              <m:rPr>
                <m:sty m:val="p"/>
              </m:rPr>
              <w:rPr>
                <w:rFonts w:ascii="Cambria Math" w:eastAsia="Cambria Math" w:hAnsi="Cambria Math"/>
                <w:sz w:val="24"/>
              </w:rPr>
              <m:t>h</m:t>
            </m:r>
          </m:sub>
        </m:sSub>
      </m:oMath>
      <w:r w:rsidR="00AB3E96" w:rsidRPr="005E11C7">
        <w:rPr>
          <w:kern w:val="0"/>
          <w:sz w:val="24"/>
        </w:rPr>
        <w:t>——</w:t>
      </w:r>
      <w:r w:rsidR="00AB3E96" w:rsidRPr="005E11C7">
        <w:rPr>
          <w:rFonts w:hint="eastAsia"/>
          <w:sz w:val="24"/>
        </w:rPr>
        <w:t>设计热负荷，或由埋管热泵系统承担的热负荷</w:t>
      </w:r>
      <w:r w:rsidR="00AB3E96" w:rsidRPr="005E11C7">
        <w:rPr>
          <w:rFonts w:hint="eastAsia"/>
          <w:sz w:val="24"/>
        </w:rPr>
        <w:t>(kW)</w:t>
      </w:r>
      <w:r w:rsidR="00AB3E96" w:rsidRPr="005E11C7">
        <w:rPr>
          <w:rFonts w:hint="eastAsia"/>
          <w:sz w:val="24"/>
        </w:rPr>
        <w:t>；</w:t>
      </w:r>
    </w:p>
    <w:p w14:paraId="6AD0CEBE" w14:textId="77777777" w:rsidR="00AB3E96" w:rsidRPr="005E11C7" w:rsidRDefault="00F6554B" w:rsidP="00AB3E96">
      <w:pPr>
        <w:spacing w:line="360" w:lineRule="auto"/>
        <w:ind w:firstLineChars="200" w:firstLine="480"/>
        <w:rPr>
          <w:sz w:val="24"/>
        </w:rPr>
      </w:pPr>
      <m:oMath>
        <m:sSub>
          <m:sSubPr>
            <m:ctrlPr>
              <w:rPr>
                <w:rFonts w:ascii="Cambria Math" w:eastAsia="Cambria Math" w:hAnsi="Cambria Math"/>
                <w:sz w:val="24"/>
              </w:rPr>
            </m:ctrlPr>
          </m:sSubPr>
          <m:e>
            <m:r>
              <w:rPr>
                <w:rFonts w:ascii="Cambria Math" w:eastAsia="Cambria Math" w:hAnsi="Cambria Math"/>
                <w:sz w:val="24"/>
              </w:rPr>
              <m:t>N</m:t>
            </m:r>
          </m:e>
          <m:sub>
            <m:r>
              <m:rPr>
                <m:sty m:val="p"/>
              </m:rPr>
              <w:rPr>
                <w:rFonts w:ascii="Cambria Math" w:eastAsia="Cambria Math" w:hAnsi="Cambria Math"/>
                <w:sz w:val="24"/>
              </w:rPr>
              <m:t>1</m:t>
            </m:r>
          </m:sub>
        </m:sSub>
      </m:oMath>
      <w:r w:rsidR="00AB3E96" w:rsidRPr="005E11C7">
        <w:rPr>
          <w:kern w:val="0"/>
          <w:sz w:val="24"/>
        </w:rPr>
        <w:t>——</w:t>
      </w:r>
      <w:r w:rsidR="00AB3E96" w:rsidRPr="005E11C7">
        <w:rPr>
          <w:rFonts w:hint="eastAsia"/>
          <w:sz w:val="24"/>
        </w:rPr>
        <w:t>水源热泵机组消耗功率</w:t>
      </w:r>
      <w:r w:rsidR="00AB3E96" w:rsidRPr="005E11C7">
        <w:rPr>
          <w:rFonts w:hint="eastAsia"/>
          <w:sz w:val="24"/>
        </w:rPr>
        <w:t>(kW)</w:t>
      </w:r>
      <w:r w:rsidR="00AB3E96" w:rsidRPr="005E11C7">
        <w:rPr>
          <w:rFonts w:hint="eastAsia"/>
          <w:sz w:val="24"/>
        </w:rPr>
        <w:t>；</w:t>
      </w:r>
    </w:p>
    <w:p w14:paraId="679838F8" w14:textId="77777777" w:rsidR="00AB3E96" w:rsidRPr="005E11C7" w:rsidRDefault="00F6554B" w:rsidP="00AB3E96">
      <w:pPr>
        <w:spacing w:line="360" w:lineRule="auto"/>
        <w:ind w:firstLineChars="200" w:firstLine="480"/>
        <w:rPr>
          <w:sz w:val="24"/>
        </w:rPr>
      </w:pPr>
      <m:oMath>
        <m:sSub>
          <m:sSubPr>
            <m:ctrlPr>
              <w:rPr>
                <w:rFonts w:ascii="Cambria Math" w:eastAsia="Cambria Math" w:hAnsi="Cambria Math"/>
                <w:sz w:val="24"/>
              </w:rPr>
            </m:ctrlPr>
          </m:sSubPr>
          <m:e>
            <m:r>
              <w:rPr>
                <w:rFonts w:ascii="Cambria Math" w:eastAsia="Cambria Math" w:hAnsi="Cambria Math"/>
                <w:sz w:val="24"/>
              </w:rPr>
              <m:t>N</m:t>
            </m:r>
          </m:e>
          <m:sub>
            <m:r>
              <m:rPr>
                <m:sty m:val="p"/>
              </m:rPr>
              <w:rPr>
                <w:rFonts w:ascii="Cambria Math" w:eastAsia="Cambria Math" w:hAnsi="Cambria Math"/>
                <w:sz w:val="24"/>
              </w:rPr>
              <m:t>2</m:t>
            </m:r>
          </m:sub>
        </m:sSub>
      </m:oMath>
      <w:r w:rsidR="00AB3E96" w:rsidRPr="005E11C7">
        <w:rPr>
          <w:kern w:val="0"/>
          <w:sz w:val="24"/>
        </w:rPr>
        <w:t>——</w:t>
      </w:r>
      <w:r w:rsidR="00AB3E96" w:rsidRPr="005E11C7">
        <w:rPr>
          <w:rFonts w:hint="eastAsia"/>
          <w:sz w:val="24"/>
        </w:rPr>
        <w:t>埋管系统循环水泵轴功率</w:t>
      </w:r>
      <w:r w:rsidR="00AB3E96" w:rsidRPr="005E11C7">
        <w:rPr>
          <w:rFonts w:hint="eastAsia"/>
          <w:sz w:val="24"/>
        </w:rPr>
        <w:t>(kW)</w:t>
      </w:r>
      <w:r w:rsidR="00AB3E96" w:rsidRPr="005E11C7">
        <w:rPr>
          <w:rFonts w:hint="eastAsia"/>
          <w:sz w:val="24"/>
        </w:rPr>
        <w:t>；</w:t>
      </w:r>
    </w:p>
    <w:p w14:paraId="7019321E" w14:textId="77777777" w:rsidR="00AB3E96" w:rsidRPr="005E11C7" w:rsidRDefault="00F6554B" w:rsidP="00AB3E96">
      <w:pPr>
        <w:spacing w:line="360" w:lineRule="auto"/>
        <w:ind w:firstLineChars="200" w:firstLine="480"/>
        <w:rPr>
          <w:rFonts w:asciiTheme="minorEastAsia" w:eastAsiaTheme="minorEastAsia" w:hAnsiTheme="minorEastAsia" w:cs="宋体"/>
          <w:bCs/>
          <w:sz w:val="24"/>
          <w:shd w:val="clear" w:color="auto" w:fill="FFFFFF"/>
        </w:rPr>
      </w:pPr>
      <m:oMath>
        <m:sSub>
          <m:sSubPr>
            <m:ctrlPr>
              <w:rPr>
                <w:rFonts w:ascii="Cambria Math" w:eastAsia="Cambria Math" w:hAnsi="Cambria Math"/>
                <w:sz w:val="24"/>
              </w:rPr>
            </m:ctrlPr>
          </m:sSubPr>
          <m:e>
            <m:r>
              <w:rPr>
                <w:rFonts w:ascii="Cambria Math" w:eastAsia="Cambria Math" w:hAnsi="Cambria Math"/>
                <w:sz w:val="24"/>
              </w:rPr>
              <m:t>Q</m:t>
            </m:r>
          </m:e>
          <m:sub>
            <m:r>
              <m:rPr>
                <m:sty m:val="p"/>
              </m:rPr>
              <w:rPr>
                <w:rFonts w:ascii="Cambria Math" w:eastAsia="Cambria Math" w:hAnsi="Cambria Math"/>
                <w:sz w:val="24"/>
              </w:rPr>
              <m:t>k</m:t>
            </m:r>
          </m:sub>
        </m:sSub>
      </m:oMath>
      <w:r w:rsidR="00AB3E96" w:rsidRPr="005E11C7">
        <w:rPr>
          <w:kern w:val="0"/>
          <w:sz w:val="24"/>
        </w:rPr>
        <w:t>——</w:t>
      </w:r>
      <w:r w:rsidR="00AB3E96" w:rsidRPr="005E11C7">
        <w:rPr>
          <w:rFonts w:asciiTheme="minorEastAsia" w:eastAsiaTheme="minorEastAsia" w:hAnsiTheme="minorEastAsia" w:cs="宋体" w:hint="eastAsia"/>
          <w:bCs/>
          <w:sz w:val="24"/>
          <w:shd w:val="clear" w:color="auto" w:fill="FFFFFF"/>
        </w:rPr>
        <w:t>埋管换热系统释热量(</w:t>
      </w:r>
      <w:r w:rsidR="00AB3E96" w:rsidRPr="005E11C7">
        <w:rPr>
          <w:rFonts w:eastAsiaTheme="minorEastAsia"/>
          <w:bCs/>
          <w:sz w:val="24"/>
          <w:shd w:val="clear" w:color="auto" w:fill="FFFFFF"/>
        </w:rPr>
        <w:t>kW</w:t>
      </w:r>
      <w:r w:rsidR="00AB3E96" w:rsidRPr="005E11C7">
        <w:rPr>
          <w:rFonts w:asciiTheme="minorEastAsia" w:eastAsiaTheme="minorEastAsia" w:hAnsiTheme="minorEastAsia" w:cs="宋体" w:hint="eastAsia"/>
          <w:bCs/>
          <w:sz w:val="24"/>
          <w:shd w:val="clear" w:color="auto" w:fill="FFFFFF"/>
        </w:rPr>
        <w:t>)；</w:t>
      </w:r>
    </w:p>
    <w:p w14:paraId="11A4A07D" w14:textId="77777777" w:rsidR="00AB3E96" w:rsidRPr="005E11C7" w:rsidRDefault="00F6554B" w:rsidP="00AB3E96">
      <w:pPr>
        <w:spacing w:line="360" w:lineRule="auto"/>
        <w:ind w:firstLineChars="200" w:firstLine="480"/>
        <w:rPr>
          <w:rFonts w:asciiTheme="minorEastAsia" w:eastAsiaTheme="minorEastAsia" w:hAnsiTheme="minorEastAsia" w:cs="宋体"/>
          <w:bCs/>
          <w:sz w:val="24"/>
          <w:shd w:val="clear" w:color="auto" w:fill="FFFFFF"/>
        </w:rPr>
      </w:pPr>
      <m:oMath>
        <m:sSub>
          <m:sSubPr>
            <m:ctrlPr>
              <w:rPr>
                <w:rFonts w:ascii="Cambria Math" w:eastAsia="Cambria Math" w:hAnsi="Cambria Math"/>
                <w:sz w:val="24"/>
              </w:rPr>
            </m:ctrlPr>
          </m:sSubPr>
          <m:e>
            <m:r>
              <w:rPr>
                <w:rFonts w:ascii="Cambria Math" w:eastAsia="Cambria Math" w:hAnsi="Cambria Math"/>
                <w:sz w:val="24"/>
              </w:rPr>
              <m:t>Q</m:t>
            </m:r>
          </m:e>
          <m:sub>
            <m:r>
              <m:rPr>
                <m:sty m:val="p"/>
              </m:rPr>
              <w:rPr>
                <w:rFonts w:ascii="Cambria Math" w:eastAsia="Cambria Math" w:hAnsi="Cambria Math"/>
                <w:sz w:val="24"/>
              </w:rPr>
              <m:t>1</m:t>
            </m:r>
          </m:sub>
        </m:sSub>
      </m:oMath>
      <w:r w:rsidR="00AB3E96" w:rsidRPr="005E11C7">
        <w:rPr>
          <w:kern w:val="0"/>
          <w:sz w:val="24"/>
        </w:rPr>
        <w:t>——</w:t>
      </w:r>
      <w:r w:rsidR="00AB3E96" w:rsidRPr="005E11C7">
        <w:rPr>
          <w:rFonts w:asciiTheme="minorEastAsia" w:eastAsiaTheme="minorEastAsia" w:hAnsiTheme="minorEastAsia" w:cs="宋体" w:hint="eastAsia"/>
          <w:bCs/>
          <w:sz w:val="24"/>
          <w:shd w:val="clear" w:color="auto" w:fill="FFFFFF"/>
        </w:rPr>
        <w:t>设计冷负荷，或由埋管热泵系统承担的冷负荷(</w:t>
      </w:r>
      <w:r w:rsidR="00AB3E96" w:rsidRPr="005E11C7">
        <w:rPr>
          <w:rFonts w:eastAsiaTheme="minorEastAsia"/>
          <w:bCs/>
          <w:sz w:val="24"/>
          <w:shd w:val="clear" w:color="auto" w:fill="FFFFFF"/>
        </w:rPr>
        <w:t>kW</w:t>
      </w:r>
      <w:r w:rsidR="00AB3E96" w:rsidRPr="005E11C7">
        <w:rPr>
          <w:rFonts w:asciiTheme="minorEastAsia" w:eastAsiaTheme="minorEastAsia" w:hAnsiTheme="minorEastAsia" w:cs="宋体" w:hint="eastAsia"/>
          <w:bCs/>
          <w:sz w:val="24"/>
          <w:shd w:val="clear" w:color="auto" w:fill="FFFFFF"/>
        </w:rPr>
        <w:t>)；</w:t>
      </w:r>
    </w:p>
    <w:p w14:paraId="32B509C8" w14:textId="5528BE68" w:rsidR="00AB3E96" w:rsidRPr="009F5565" w:rsidRDefault="00AB3E96" w:rsidP="00AB3E96">
      <w:pPr>
        <w:spacing w:line="360" w:lineRule="auto"/>
        <w:rPr>
          <w:b/>
          <w:sz w:val="24"/>
        </w:rPr>
      </w:pPr>
      <w:r w:rsidRPr="009F5565">
        <w:rPr>
          <w:rFonts w:hint="eastAsia"/>
          <w:b/>
          <w:sz w:val="24"/>
        </w:rPr>
        <w:t>2.2.</w:t>
      </w:r>
      <w:r>
        <w:rPr>
          <w:b/>
          <w:sz w:val="24"/>
        </w:rPr>
        <w:t>4</w:t>
      </w:r>
      <w:r w:rsidRPr="009F5565">
        <w:rPr>
          <w:rFonts w:hint="eastAsia"/>
          <w:b/>
          <w:sz w:val="24"/>
        </w:rPr>
        <w:t xml:space="preserve">  </w:t>
      </w:r>
      <w:r>
        <w:rPr>
          <w:rFonts w:hint="eastAsia"/>
          <w:b/>
          <w:sz w:val="24"/>
        </w:rPr>
        <w:t>计算系数</w:t>
      </w:r>
    </w:p>
    <w:p w14:paraId="5CC3B750" w14:textId="77777777" w:rsidR="00AB3E96" w:rsidRPr="00DC7A3C" w:rsidRDefault="00F6554B" w:rsidP="00AB3E96">
      <w:pPr>
        <w:spacing w:line="360" w:lineRule="auto"/>
        <w:ind w:firstLineChars="200" w:firstLine="480"/>
        <w:rPr>
          <w:kern w:val="0"/>
          <w:sz w:val="24"/>
        </w:rPr>
      </w:pPr>
      <m:oMath>
        <m:acc>
          <m:accPr>
            <m:chr m:val="̅"/>
            <m:ctrlPr>
              <w:rPr>
                <w:rFonts w:ascii="Cambria Math" w:hAnsi="Cambria Math"/>
                <w:kern w:val="0"/>
                <w:sz w:val="24"/>
              </w:rPr>
            </m:ctrlPr>
          </m:accPr>
          <m:e>
            <m:r>
              <m:rPr>
                <m:sty m:val="p"/>
              </m:rPr>
              <w:rPr>
                <w:rFonts w:ascii="Cambria Math" w:hAnsi="Cambria Math"/>
                <w:kern w:val="0"/>
                <w:sz w:val="24"/>
              </w:rPr>
              <m:t>α</m:t>
            </m:r>
          </m:e>
        </m:acc>
      </m:oMath>
      <w:r w:rsidR="00AB3E96" w:rsidRPr="00DC7A3C">
        <w:rPr>
          <w:kern w:val="0"/>
          <w:sz w:val="24"/>
        </w:rPr>
        <w:t>——</w:t>
      </w:r>
      <w:r w:rsidR="00AB3E96" w:rsidRPr="00DC7A3C">
        <w:rPr>
          <w:kern w:val="0"/>
          <w:sz w:val="24"/>
        </w:rPr>
        <w:t>平均吸声系数</w:t>
      </w:r>
      <w:r w:rsidR="00AB3E96" w:rsidRPr="00DC7A3C">
        <w:rPr>
          <w:rFonts w:hint="eastAsia"/>
          <w:kern w:val="0"/>
          <w:sz w:val="24"/>
        </w:rPr>
        <w:t>；</w:t>
      </w:r>
    </w:p>
    <w:p w14:paraId="19C93BF3" w14:textId="77777777" w:rsidR="007C703D" w:rsidRPr="00DC7A3C" w:rsidRDefault="002109DF" w:rsidP="005E11C7">
      <w:pPr>
        <w:spacing w:line="360" w:lineRule="auto"/>
        <w:ind w:firstLineChars="200" w:firstLine="480"/>
        <w:rPr>
          <w:kern w:val="0"/>
          <w:sz w:val="24"/>
        </w:rPr>
      </w:pPr>
      <w:r w:rsidRPr="00DC7A3C">
        <w:rPr>
          <w:kern w:val="0"/>
          <w:sz w:val="24"/>
        </w:rPr>
        <w:t>N——</w:t>
      </w:r>
      <w:r w:rsidRPr="00DC7A3C">
        <w:rPr>
          <w:kern w:val="0"/>
          <w:sz w:val="24"/>
        </w:rPr>
        <w:t>菲涅耳</w:t>
      </w:r>
      <w:r w:rsidRPr="00DC7A3C">
        <w:rPr>
          <w:rFonts w:hint="eastAsia"/>
          <w:kern w:val="0"/>
          <w:sz w:val="24"/>
        </w:rPr>
        <w:t>数；</w:t>
      </w:r>
    </w:p>
    <w:p w14:paraId="1154350B" w14:textId="77777777" w:rsidR="00AB093E" w:rsidRPr="005E11C7" w:rsidRDefault="00F6554B" w:rsidP="00507A7F">
      <w:pPr>
        <w:spacing w:line="360" w:lineRule="auto"/>
        <w:ind w:firstLineChars="200" w:firstLine="480"/>
        <w:rPr>
          <w:rFonts w:asciiTheme="minorEastAsia" w:eastAsiaTheme="minorEastAsia" w:hAnsiTheme="minorEastAsia" w:cs="宋体"/>
          <w:bCs/>
          <w:sz w:val="24"/>
          <w:shd w:val="clear" w:color="auto" w:fill="FFFFFF"/>
        </w:rPr>
      </w:pPr>
      <m:oMath>
        <m:sSub>
          <m:sSubPr>
            <m:ctrlPr>
              <w:rPr>
                <w:rFonts w:ascii="Cambria Math" w:eastAsiaTheme="minorEastAsia" w:hAnsi="Cambria Math"/>
                <w:sz w:val="24"/>
              </w:rPr>
            </m:ctrlPr>
          </m:sSubPr>
          <m:e>
            <m:r>
              <w:rPr>
                <w:rFonts w:ascii="Cambria Math" w:eastAsiaTheme="minorEastAsia" w:hAnsi="Cambria Math"/>
                <w:sz w:val="24"/>
              </w:rPr>
              <m:t>COP</m:t>
            </m:r>
          </m:e>
          <m:sub>
            <m:r>
              <m:rPr>
                <m:sty m:val="p"/>
              </m:rPr>
              <w:rPr>
                <w:rFonts w:ascii="Cambria Math" w:eastAsiaTheme="minorEastAsia" w:hAnsi="Cambria Math"/>
                <w:sz w:val="24"/>
              </w:rPr>
              <m:t>h</m:t>
            </m:r>
          </m:sub>
        </m:sSub>
      </m:oMath>
      <w:r w:rsidR="00AB093E" w:rsidRPr="005E11C7">
        <w:rPr>
          <w:kern w:val="0"/>
          <w:sz w:val="24"/>
        </w:rPr>
        <w:t>——</w:t>
      </w:r>
      <w:r w:rsidR="00AB093E" w:rsidRPr="005E11C7">
        <w:rPr>
          <w:rFonts w:asciiTheme="minorEastAsia" w:eastAsiaTheme="minorEastAsia" w:hAnsiTheme="minorEastAsia" w:cs="宋体" w:hint="eastAsia"/>
          <w:bCs/>
          <w:sz w:val="24"/>
          <w:shd w:val="clear" w:color="auto" w:fill="FFFFFF"/>
        </w:rPr>
        <w:t>水源热泵机组制热性能系数。</w:t>
      </w:r>
    </w:p>
    <w:p w14:paraId="2B15A3E2" w14:textId="0434C427" w:rsidR="00AB093E" w:rsidRDefault="00F6554B" w:rsidP="00507A7F">
      <w:pPr>
        <w:spacing w:line="360" w:lineRule="auto"/>
        <w:ind w:firstLineChars="200" w:firstLine="480"/>
        <w:rPr>
          <w:rFonts w:asciiTheme="minorEastAsia" w:eastAsiaTheme="minorEastAsia" w:hAnsiTheme="minorEastAsia" w:cs="宋体"/>
          <w:bCs/>
          <w:sz w:val="24"/>
          <w:shd w:val="clear" w:color="auto" w:fill="FFFFFF"/>
        </w:rPr>
      </w:pPr>
      <m:oMath>
        <m:sSub>
          <m:sSubPr>
            <m:ctrlPr>
              <w:rPr>
                <w:rFonts w:ascii="Cambria Math" w:eastAsia="Cambria Math" w:hAnsi="Cambria Math"/>
                <w:sz w:val="24"/>
              </w:rPr>
            </m:ctrlPr>
          </m:sSubPr>
          <m:e>
            <m:r>
              <w:rPr>
                <w:rFonts w:ascii="Cambria Math" w:eastAsia="Cambria Math" w:hAnsi="Cambria Math"/>
                <w:sz w:val="24"/>
              </w:rPr>
              <m:t>COP</m:t>
            </m:r>
          </m:e>
          <m:sub>
            <m:r>
              <m:rPr>
                <m:sty m:val="p"/>
              </m:rPr>
              <w:rPr>
                <w:rFonts w:ascii="Cambria Math" w:eastAsia="Cambria Math" w:hAnsi="Cambria Math"/>
                <w:sz w:val="24"/>
              </w:rPr>
              <m:t>c</m:t>
            </m:r>
          </m:sub>
        </m:sSub>
      </m:oMath>
      <w:r w:rsidR="00AB093E" w:rsidRPr="005E11C7">
        <w:rPr>
          <w:kern w:val="0"/>
          <w:sz w:val="24"/>
        </w:rPr>
        <w:t>——</w:t>
      </w:r>
      <w:r w:rsidR="00AB093E" w:rsidRPr="005E11C7">
        <w:rPr>
          <w:rFonts w:asciiTheme="minorEastAsia" w:eastAsiaTheme="minorEastAsia" w:hAnsiTheme="minorEastAsia" w:cs="宋体" w:hint="eastAsia"/>
          <w:bCs/>
          <w:sz w:val="24"/>
          <w:shd w:val="clear" w:color="auto" w:fill="FFFFFF"/>
        </w:rPr>
        <w:t>水源热泵机组制冷性能系数。</w:t>
      </w:r>
    </w:p>
    <w:p w14:paraId="602A823A" w14:textId="58CB9874" w:rsidR="00AB3E96" w:rsidRPr="009F5565" w:rsidRDefault="00AB3E96" w:rsidP="00AB3E96">
      <w:pPr>
        <w:spacing w:line="360" w:lineRule="auto"/>
        <w:rPr>
          <w:b/>
          <w:sz w:val="24"/>
        </w:rPr>
      </w:pPr>
      <w:r w:rsidRPr="009F5565">
        <w:rPr>
          <w:rFonts w:hint="eastAsia"/>
          <w:b/>
          <w:sz w:val="24"/>
        </w:rPr>
        <w:t>2.2.</w:t>
      </w:r>
      <w:r>
        <w:rPr>
          <w:b/>
          <w:sz w:val="24"/>
        </w:rPr>
        <w:t>5</w:t>
      </w:r>
      <w:r w:rsidRPr="009F5565">
        <w:rPr>
          <w:rFonts w:hint="eastAsia"/>
          <w:b/>
          <w:sz w:val="24"/>
        </w:rPr>
        <w:t xml:space="preserve">  </w:t>
      </w:r>
      <w:r w:rsidR="00CB6FBB">
        <w:rPr>
          <w:rFonts w:hint="eastAsia"/>
          <w:b/>
          <w:sz w:val="24"/>
        </w:rPr>
        <w:t>其他</w:t>
      </w:r>
    </w:p>
    <w:p w14:paraId="6A5F9B25" w14:textId="77777777" w:rsidR="00CB6FBB" w:rsidRPr="00DC7A3C" w:rsidRDefault="00CB6FBB" w:rsidP="00CB6FBB">
      <w:pPr>
        <w:autoSpaceDE w:val="0"/>
        <w:autoSpaceDN w:val="0"/>
        <w:adjustRightInd w:val="0"/>
        <w:spacing w:line="360" w:lineRule="auto"/>
        <w:ind w:firstLineChars="200" w:firstLine="480"/>
        <w:rPr>
          <w:kern w:val="0"/>
          <w:sz w:val="24"/>
        </w:rPr>
      </w:pPr>
      <w:r w:rsidRPr="00DC7A3C">
        <w:rPr>
          <w:i/>
          <w:kern w:val="0"/>
          <w:sz w:val="24"/>
        </w:rPr>
        <w:t>Ni</w:t>
      </w:r>
      <w:r w:rsidRPr="00DC7A3C">
        <w:rPr>
          <w:kern w:val="0"/>
          <w:sz w:val="24"/>
        </w:rPr>
        <w:t>——</w:t>
      </w:r>
      <w:r w:rsidRPr="00DC7A3C">
        <w:rPr>
          <w:rFonts w:hint="eastAsia"/>
          <w:kern w:val="0"/>
          <w:sz w:val="24"/>
        </w:rPr>
        <w:t>昼间、夜间通过某个预测点的第</w:t>
      </w:r>
      <w:r w:rsidRPr="00DC7A3C">
        <w:rPr>
          <w:kern w:val="0"/>
          <w:sz w:val="24"/>
        </w:rPr>
        <w:t>i</w:t>
      </w:r>
      <w:r w:rsidRPr="00DC7A3C">
        <w:rPr>
          <w:rFonts w:hint="eastAsia"/>
          <w:kern w:val="0"/>
          <w:sz w:val="24"/>
        </w:rPr>
        <w:t>类车平均小时车流量，辆</w:t>
      </w:r>
      <w:r w:rsidRPr="00DC7A3C">
        <w:rPr>
          <w:kern w:val="0"/>
          <w:sz w:val="24"/>
        </w:rPr>
        <w:t>/h</w:t>
      </w:r>
      <w:r w:rsidRPr="00DC7A3C">
        <w:rPr>
          <w:rFonts w:hint="eastAsia"/>
          <w:kern w:val="0"/>
          <w:sz w:val="24"/>
        </w:rPr>
        <w:t>；</w:t>
      </w:r>
    </w:p>
    <w:p w14:paraId="70CFD878" w14:textId="77777777" w:rsidR="00CB6FBB" w:rsidRPr="00DC7A3C" w:rsidRDefault="00CB6FBB" w:rsidP="00CB6FBB">
      <w:pPr>
        <w:autoSpaceDE w:val="0"/>
        <w:autoSpaceDN w:val="0"/>
        <w:adjustRightInd w:val="0"/>
        <w:spacing w:line="360" w:lineRule="auto"/>
        <w:ind w:firstLineChars="200" w:firstLine="480"/>
        <w:rPr>
          <w:kern w:val="0"/>
          <w:sz w:val="24"/>
        </w:rPr>
      </w:pPr>
      <w:r w:rsidRPr="00DC7A3C">
        <w:rPr>
          <w:i/>
          <w:kern w:val="0"/>
          <w:sz w:val="24"/>
        </w:rPr>
        <w:t>Vi</w:t>
      </w:r>
      <w:r w:rsidRPr="00DC7A3C">
        <w:rPr>
          <w:kern w:val="0"/>
          <w:sz w:val="24"/>
        </w:rPr>
        <w:t>——</w:t>
      </w:r>
      <w:r w:rsidRPr="00DC7A3C">
        <w:rPr>
          <w:rFonts w:hint="eastAsia"/>
          <w:kern w:val="0"/>
          <w:sz w:val="24"/>
        </w:rPr>
        <w:t>第</w:t>
      </w:r>
      <w:r w:rsidRPr="00DC7A3C">
        <w:rPr>
          <w:kern w:val="0"/>
          <w:sz w:val="24"/>
        </w:rPr>
        <w:t>i</w:t>
      </w:r>
      <w:r w:rsidRPr="00DC7A3C">
        <w:rPr>
          <w:rFonts w:hint="eastAsia"/>
          <w:kern w:val="0"/>
          <w:sz w:val="24"/>
        </w:rPr>
        <w:t>类车的平均车速，</w:t>
      </w:r>
      <w:r w:rsidRPr="00DC7A3C">
        <w:rPr>
          <w:kern w:val="0"/>
          <w:sz w:val="24"/>
        </w:rPr>
        <w:t>km/h</w:t>
      </w:r>
      <w:r w:rsidRPr="00DC7A3C">
        <w:rPr>
          <w:rFonts w:hint="eastAsia"/>
          <w:kern w:val="0"/>
          <w:sz w:val="24"/>
        </w:rPr>
        <w:t>；</w:t>
      </w:r>
    </w:p>
    <w:p w14:paraId="70B0615C" w14:textId="77777777" w:rsidR="00CB6FBB" w:rsidRDefault="00CB6FBB" w:rsidP="00CB6FBB">
      <w:pPr>
        <w:autoSpaceDE w:val="0"/>
        <w:autoSpaceDN w:val="0"/>
        <w:adjustRightInd w:val="0"/>
        <w:spacing w:line="360" w:lineRule="auto"/>
        <w:ind w:firstLineChars="200" w:firstLine="480"/>
        <w:rPr>
          <w:kern w:val="0"/>
          <w:sz w:val="24"/>
        </w:rPr>
      </w:pPr>
      <w:r w:rsidRPr="00DC7A3C">
        <w:rPr>
          <w:i/>
          <w:kern w:val="0"/>
          <w:sz w:val="24"/>
        </w:rPr>
        <w:t>T</w:t>
      </w:r>
      <w:r w:rsidRPr="00DC7A3C">
        <w:rPr>
          <w:kern w:val="0"/>
          <w:sz w:val="24"/>
        </w:rPr>
        <w:t>——</w:t>
      </w:r>
      <w:r w:rsidRPr="00DC7A3C">
        <w:rPr>
          <w:rFonts w:hint="eastAsia"/>
          <w:kern w:val="0"/>
          <w:sz w:val="24"/>
        </w:rPr>
        <w:t>计算等效声级的时间，</w:t>
      </w:r>
      <w:r w:rsidRPr="00DC7A3C">
        <w:rPr>
          <w:rFonts w:hint="eastAsia"/>
          <w:kern w:val="0"/>
          <w:sz w:val="24"/>
        </w:rPr>
        <w:t>1</w:t>
      </w:r>
      <w:r w:rsidRPr="00DC7A3C">
        <w:rPr>
          <w:kern w:val="0"/>
          <w:sz w:val="24"/>
        </w:rPr>
        <w:t>h</w:t>
      </w:r>
      <w:r w:rsidRPr="00DC7A3C">
        <w:rPr>
          <w:rFonts w:hint="eastAsia"/>
          <w:kern w:val="0"/>
          <w:sz w:val="24"/>
        </w:rPr>
        <w:t>。</w:t>
      </w:r>
    </w:p>
    <w:p w14:paraId="684CAA34" w14:textId="770E2DFE" w:rsidR="00AB3E96" w:rsidRDefault="00AB3E96" w:rsidP="00507A7F">
      <w:pPr>
        <w:spacing w:line="360" w:lineRule="auto"/>
        <w:ind w:firstLineChars="200" w:firstLine="480"/>
        <w:rPr>
          <w:color w:val="000000"/>
          <w:sz w:val="24"/>
        </w:rPr>
      </w:pPr>
    </w:p>
    <w:p w14:paraId="7396D9F5" w14:textId="71DE1DD6" w:rsidR="00D26AD2" w:rsidRDefault="00D26AD2" w:rsidP="00D26AD2">
      <w:pPr>
        <w:keepNext/>
        <w:keepLines/>
        <w:spacing w:before="240" w:after="240" w:line="360" w:lineRule="auto"/>
        <w:jc w:val="center"/>
        <w:outlineLvl w:val="1"/>
        <w:rPr>
          <w:b/>
          <w:bCs/>
          <w:color w:val="000000"/>
          <w:sz w:val="28"/>
          <w:szCs w:val="32"/>
        </w:rPr>
      </w:pPr>
      <w:bookmarkStart w:id="20" w:name="_Toc110583784"/>
      <w:r>
        <w:rPr>
          <w:b/>
          <w:bCs/>
          <w:color w:val="000000"/>
          <w:sz w:val="28"/>
          <w:szCs w:val="32"/>
        </w:rPr>
        <w:t xml:space="preserve">2.3  </w:t>
      </w:r>
      <w:r>
        <w:rPr>
          <w:rFonts w:hint="eastAsia"/>
          <w:b/>
          <w:bCs/>
          <w:color w:val="000000"/>
          <w:sz w:val="28"/>
          <w:szCs w:val="32"/>
        </w:rPr>
        <w:t>参考标准</w:t>
      </w:r>
      <w:bookmarkEnd w:id="20"/>
    </w:p>
    <w:p w14:paraId="75999EC2" w14:textId="77777777" w:rsidR="00D26AD2" w:rsidRDefault="00D26AD2" w:rsidP="00D26AD2">
      <w:pPr>
        <w:spacing w:line="360" w:lineRule="auto"/>
        <w:rPr>
          <w:kern w:val="0"/>
          <w:sz w:val="24"/>
        </w:rPr>
      </w:pPr>
      <w:r>
        <w:rPr>
          <w:kern w:val="0"/>
          <w:sz w:val="24"/>
        </w:rPr>
        <w:t xml:space="preserve">1 </w:t>
      </w:r>
      <w:r>
        <w:rPr>
          <w:kern w:val="0"/>
          <w:sz w:val="24"/>
        </w:rPr>
        <w:t>《绿色工业建筑评价标准》</w:t>
      </w:r>
      <w:r>
        <w:rPr>
          <w:kern w:val="0"/>
          <w:sz w:val="24"/>
        </w:rPr>
        <w:t>GB/T50878-2013</w:t>
      </w:r>
    </w:p>
    <w:p w14:paraId="216C815F" w14:textId="77777777" w:rsidR="00D26AD2" w:rsidRDefault="00D26AD2" w:rsidP="00D26AD2">
      <w:pPr>
        <w:spacing w:line="360" w:lineRule="auto"/>
        <w:rPr>
          <w:kern w:val="0"/>
          <w:sz w:val="24"/>
        </w:rPr>
      </w:pPr>
      <w:r>
        <w:rPr>
          <w:kern w:val="0"/>
          <w:sz w:val="24"/>
        </w:rPr>
        <w:t xml:space="preserve">2 </w:t>
      </w:r>
      <w:r>
        <w:rPr>
          <w:kern w:val="0"/>
          <w:sz w:val="24"/>
        </w:rPr>
        <w:t>《绿色建筑评价标准》</w:t>
      </w:r>
      <w:r>
        <w:rPr>
          <w:kern w:val="0"/>
          <w:sz w:val="24"/>
        </w:rPr>
        <w:t>GB/T50378-2014</w:t>
      </w:r>
    </w:p>
    <w:p w14:paraId="10D49EAF" w14:textId="77777777" w:rsidR="00D26AD2" w:rsidRDefault="00D26AD2" w:rsidP="00D26AD2">
      <w:pPr>
        <w:spacing w:line="360" w:lineRule="auto"/>
        <w:rPr>
          <w:kern w:val="0"/>
          <w:sz w:val="24"/>
        </w:rPr>
      </w:pPr>
      <w:r>
        <w:rPr>
          <w:rFonts w:hint="eastAsia"/>
          <w:kern w:val="0"/>
          <w:sz w:val="24"/>
        </w:rPr>
        <w:t>4</w:t>
      </w:r>
      <w:r>
        <w:rPr>
          <w:kern w:val="0"/>
          <w:sz w:val="24"/>
        </w:rPr>
        <w:t xml:space="preserve"> </w:t>
      </w:r>
      <w:r w:rsidRPr="00E90FDF">
        <w:rPr>
          <w:rFonts w:hint="eastAsia"/>
          <w:kern w:val="0"/>
          <w:sz w:val="24"/>
        </w:rPr>
        <w:t>《工程结构可靠性设计统一标准》</w:t>
      </w:r>
      <w:r w:rsidRPr="00E90FDF">
        <w:rPr>
          <w:rFonts w:hint="eastAsia"/>
          <w:kern w:val="0"/>
          <w:sz w:val="24"/>
        </w:rPr>
        <w:t>GB 50153</w:t>
      </w:r>
      <w:r>
        <w:rPr>
          <w:kern w:val="0"/>
          <w:sz w:val="24"/>
        </w:rPr>
        <w:t>-2008</w:t>
      </w:r>
    </w:p>
    <w:p w14:paraId="47D84869" w14:textId="77777777" w:rsidR="00D26AD2" w:rsidRDefault="00D26AD2" w:rsidP="00D26AD2">
      <w:pPr>
        <w:spacing w:line="360" w:lineRule="auto"/>
        <w:rPr>
          <w:kern w:val="0"/>
          <w:sz w:val="24"/>
        </w:rPr>
      </w:pPr>
      <w:r>
        <w:rPr>
          <w:rFonts w:hint="eastAsia"/>
          <w:kern w:val="0"/>
          <w:sz w:val="24"/>
        </w:rPr>
        <w:t xml:space="preserve">5 </w:t>
      </w:r>
      <w:r>
        <w:rPr>
          <w:rFonts w:hint="eastAsia"/>
          <w:kern w:val="0"/>
          <w:sz w:val="24"/>
        </w:rPr>
        <w:t>《</w:t>
      </w:r>
      <w:r w:rsidRPr="00E90FDF">
        <w:rPr>
          <w:rFonts w:hint="eastAsia"/>
          <w:kern w:val="0"/>
          <w:sz w:val="24"/>
        </w:rPr>
        <w:t>地下工程防水技术规范</w:t>
      </w:r>
      <w:r>
        <w:rPr>
          <w:rFonts w:hint="eastAsia"/>
          <w:kern w:val="0"/>
          <w:sz w:val="24"/>
        </w:rPr>
        <w:t>》</w:t>
      </w:r>
      <w:r w:rsidRPr="00E90FDF">
        <w:rPr>
          <w:kern w:val="0"/>
          <w:sz w:val="24"/>
        </w:rPr>
        <w:t>GB 50108-2008</w:t>
      </w:r>
    </w:p>
    <w:p w14:paraId="4F5EBDC2" w14:textId="6DAA9424" w:rsidR="00D26AD2" w:rsidRDefault="00D26AD2" w:rsidP="00D26AD2">
      <w:pPr>
        <w:spacing w:line="360" w:lineRule="auto"/>
        <w:rPr>
          <w:kern w:val="0"/>
          <w:sz w:val="24"/>
        </w:rPr>
      </w:pPr>
      <w:r>
        <w:rPr>
          <w:kern w:val="0"/>
          <w:sz w:val="24"/>
        </w:rPr>
        <w:t xml:space="preserve">6 </w:t>
      </w:r>
      <w:r>
        <w:rPr>
          <w:kern w:val="0"/>
          <w:sz w:val="24"/>
        </w:rPr>
        <w:t>《公共建筑</w:t>
      </w:r>
      <w:r>
        <w:rPr>
          <w:rFonts w:hint="eastAsia"/>
          <w:kern w:val="0"/>
          <w:sz w:val="24"/>
        </w:rPr>
        <w:t>节能</w:t>
      </w:r>
      <w:r>
        <w:rPr>
          <w:kern w:val="0"/>
          <w:sz w:val="24"/>
        </w:rPr>
        <w:t>设计标准》</w:t>
      </w:r>
      <w:r>
        <w:rPr>
          <w:kern w:val="0"/>
          <w:sz w:val="24"/>
        </w:rPr>
        <w:t>GB50189-2015</w:t>
      </w:r>
    </w:p>
    <w:p w14:paraId="79AB860F" w14:textId="77777777" w:rsidR="00D26AD2" w:rsidRDefault="00D26AD2" w:rsidP="00D26AD2">
      <w:pPr>
        <w:spacing w:line="360" w:lineRule="auto"/>
        <w:rPr>
          <w:kern w:val="0"/>
          <w:sz w:val="24"/>
        </w:rPr>
      </w:pPr>
      <w:r>
        <w:rPr>
          <w:rFonts w:hint="eastAsia"/>
          <w:kern w:val="0"/>
          <w:sz w:val="24"/>
        </w:rPr>
        <w:t>8</w:t>
      </w:r>
      <w:r>
        <w:rPr>
          <w:kern w:val="0"/>
          <w:sz w:val="24"/>
        </w:rPr>
        <w:t xml:space="preserve"> </w:t>
      </w:r>
      <w:r>
        <w:rPr>
          <w:rFonts w:hint="eastAsia"/>
          <w:kern w:val="0"/>
          <w:sz w:val="24"/>
        </w:rPr>
        <w:t>《</w:t>
      </w:r>
      <w:r w:rsidRPr="00E90FDF">
        <w:rPr>
          <w:rFonts w:hint="eastAsia"/>
          <w:kern w:val="0"/>
          <w:sz w:val="24"/>
        </w:rPr>
        <w:t>建筑照明设计标准</w:t>
      </w:r>
      <w:r>
        <w:rPr>
          <w:rFonts w:hint="eastAsia"/>
          <w:kern w:val="0"/>
          <w:sz w:val="24"/>
        </w:rPr>
        <w:t>》</w:t>
      </w:r>
      <w:r w:rsidRPr="00E90FDF">
        <w:rPr>
          <w:kern w:val="0"/>
          <w:sz w:val="24"/>
        </w:rPr>
        <w:t>GB 50034-2013</w:t>
      </w:r>
    </w:p>
    <w:p w14:paraId="4442E0EA" w14:textId="4D55B643" w:rsidR="00D26AD2" w:rsidRDefault="00D26AD2" w:rsidP="00D26AD2">
      <w:pPr>
        <w:spacing w:line="360" w:lineRule="auto"/>
        <w:rPr>
          <w:kern w:val="0"/>
          <w:sz w:val="24"/>
        </w:rPr>
      </w:pPr>
      <w:r>
        <w:rPr>
          <w:rFonts w:hint="eastAsia"/>
          <w:kern w:val="0"/>
          <w:sz w:val="24"/>
        </w:rPr>
        <w:t>9</w:t>
      </w:r>
      <w:r>
        <w:rPr>
          <w:kern w:val="0"/>
          <w:sz w:val="24"/>
        </w:rPr>
        <w:t xml:space="preserve"> </w:t>
      </w:r>
      <w:r>
        <w:rPr>
          <w:rFonts w:hint="eastAsia"/>
          <w:kern w:val="0"/>
          <w:sz w:val="24"/>
        </w:rPr>
        <w:t>《</w:t>
      </w:r>
      <w:r w:rsidRPr="00E90FDF">
        <w:rPr>
          <w:rFonts w:hint="eastAsia"/>
          <w:kern w:val="0"/>
          <w:sz w:val="24"/>
        </w:rPr>
        <w:t>民用建筑电气设计标准</w:t>
      </w:r>
      <w:r>
        <w:rPr>
          <w:rFonts w:hint="eastAsia"/>
          <w:kern w:val="0"/>
          <w:sz w:val="24"/>
        </w:rPr>
        <w:t>》</w:t>
      </w:r>
      <w:r w:rsidRPr="00E90FDF">
        <w:rPr>
          <w:kern w:val="0"/>
          <w:sz w:val="24"/>
        </w:rPr>
        <w:t>GB 51348-2019</w:t>
      </w:r>
    </w:p>
    <w:p w14:paraId="01663A9E" w14:textId="1B8AC8BC" w:rsidR="00603286" w:rsidRDefault="00603286" w:rsidP="00603286">
      <w:pPr>
        <w:spacing w:line="360" w:lineRule="auto"/>
        <w:rPr>
          <w:kern w:val="0"/>
          <w:sz w:val="24"/>
        </w:rPr>
      </w:pPr>
      <w:r>
        <w:rPr>
          <w:rFonts w:hint="eastAsia"/>
          <w:kern w:val="0"/>
          <w:sz w:val="24"/>
        </w:rPr>
        <w:t>13</w:t>
      </w:r>
      <w:r>
        <w:rPr>
          <w:kern w:val="0"/>
          <w:sz w:val="24"/>
        </w:rPr>
        <w:t xml:space="preserve"> </w:t>
      </w:r>
      <w:r w:rsidRPr="003922D1">
        <w:rPr>
          <w:kern w:val="0"/>
          <w:sz w:val="24"/>
        </w:rPr>
        <w:t>《环境空气质量标准</w:t>
      </w:r>
      <w:r w:rsidRPr="003922D1">
        <w:rPr>
          <w:rFonts w:hint="eastAsia"/>
          <w:kern w:val="0"/>
          <w:sz w:val="24"/>
        </w:rPr>
        <w:t>》</w:t>
      </w:r>
      <w:r w:rsidRPr="003922D1">
        <w:rPr>
          <w:kern w:val="0"/>
          <w:sz w:val="24"/>
        </w:rPr>
        <w:t>GB 3095-2012</w:t>
      </w:r>
    </w:p>
    <w:p w14:paraId="1E2E5711" w14:textId="77777777" w:rsidR="00603286" w:rsidRPr="00EE56F7" w:rsidRDefault="00603286" w:rsidP="00603286">
      <w:pPr>
        <w:spacing w:line="360" w:lineRule="auto"/>
        <w:rPr>
          <w:kern w:val="0"/>
          <w:sz w:val="24"/>
        </w:rPr>
      </w:pPr>
      <w:r>
        <w:rPr>
          <w:rFonts w:hint="eastAsia"/>
          <w:kern w:val="0"/>
          <w:sz w:val="24"/>
        </w:rPr>
        <w:t>15</w:t>
      </w:r>
      <w:r>
        <w:rPr>
          <w:kern w:val="0"/>
          <w:sz w:val="24"/>
        </w:rPr>
        <w:t xml:space="preserve"> </w:t>
      </w:r>
      <w:r>
        <w:rPr>
          <w:rFonts w:hint="eastAsia"/>
          <w:kern w:val="0"/>
          <w:sz w:val="24"/>
        </w:rPr>
        <w:t>《</w:t>
      </w:r>
      <w:r w:rsidRPr="00EE56F7">
        <w:rPr>
          <w:rFonts w:hint="eastAsia"/>
          <w:kern w:val="0"/>
          <w:sz w:val="24"/>
        </w:rPr>
        <w:t>工作场所空气中有害物质监测的采样规范</w:t>
      </w:r>
      <w:r>
        <w:rPr>
          <w:rFonts w:hint="eastAsia"/>
          <w:kern w:val="0"/>
          <w:sz w:val="24"/>
        </w:rPr>
        <w:t>》</w:t>
      </w:r>
      <w:r w:rsidRPr="00EE56F7">
        <w:rPr>
          <w:kern w:val="0"/>
          <w:sz w:val="24"/>
        </w:rPr>
        <w:t>GBZ 159-2004</w:t>
      </w:r>
    </w:p>
    <w:p w14:paraId="72CEFB78" w14:textId="77777777" w:rsidR="00603286" w:rsidRDefault="00603286" w:rsidP="00603286">
      <w:pPr>
        <w:spacing w:line="360" w:lineRule="auto"/>
        <w:rPr>
          <w:kern w:val="0"/>
          <w:sz w:val="24"/>
        </w:rPr>
      </w:pPr>
      <w:r>
        <w:rPr>
          <w:rFonts w:hint="eastAsia"/>
          <w:kern w:val="0"/>
          <w:sz w:val="24"/>
        </w:rPr>
        <w:t>16</w:t>
      </w:r>
      <w:r>
        <w:rPr>
          <w:kern w:val="0"/>
          <w:sz w:val="24"/>
        </w:rPr>
        <w:t xml:space="preserve"> </w:t>
      </w:r>
      <w:r>
        <w:rPr>
          <w:rFonts w:hint="eastAsia"/>
          <w:kern w:val="0"/>
          <w:sz w:val="24"/>
        </w:rPr>
        <w:t>《</w:t>
      </w:r>
      <w:r w:rsidRPr="00EE56F7">
        <w:rPr>
          <w:rFonts w:hint="eastAsia"/>
          <w:kern w:val="0"/>
          <w:sz w:val="24"/>
        </w:rPr>
        <w:t>清水离心泵能效限定值及节能评价值</w:t>
      </w:r>
      <w:r>
        <w:rPr>
          <w:rFonts w:hint="eastAsia"/>
          <w:kern w:val="0"/>
          <w:sz w:val="24"/>
        </w:rPr>
        <w:t>》</w:t>
      </w:r>
      <w:r w:rsidRPr="00EE56F7">
        <w:rPr>
          <w:kern w:val="0"/>
          <w:sz w:val="24"/>
        </w:rPr>
        <w:t>GB 19762-2007</w:t>
      </w:r>
    </w:p>
    <w:p w14:paraId="099211B3" w14:textId="03D13372" w:rsidR="00603286" w:rsidRDefault="00603286" w:rsidP="00603286">
      <w:pPr>
        <w:spacing w:line="360" w:lineRule="auto"/>
        <w:rPr>
          <w:kern w:val="0"/>
          <w:sz w:val="24"/>
        </w:rPr>
      </w:pPr>
      <w:r>
        <w:rPr>
          <w:rFonts w:hint="eastAsia"/>
          <w:kern w:val="0"/>
          <w:sz w:val="24"/>
        </w:rPr>
        <w:lastRenderedPageBreak/>
        <w:t>17</w:t>
      </w:r>
      <w:r>
        <w:rPr>
          <w:kern w:val="0"/>
          <w:sz w:val="24"/>
        </w:rPr>
        <w:t xml:space="preserve"> </w:t>
      </w:r>
      <w:r>
        <w:rPr>
          <w:rFonts w:hint="eastAsia"/>
          <w:kern w:val="0"/>
          <w:sz w:val="24"/>
        </w:rPr>
        <w:t>《</w:t>
      </w:r>
      <w:r w:rsidRPr="00EE56F7">
        <w:rPr>
          <w:rFonts w:hint="eastAsia"/>
          <w:kern w:val="0"/>
          <w:sz w:val="24"/>
        </w:rPr>
        <w:t>建筑设计防火规范</w:t>
      </w:r>
      <w:r w:rsidRPr="00EE56F7">
        <w:rPr>
          <w:rFonts w:hint="eastAsia"/>
          <w:kern w:val="0"/>
          <w:sz w:val="24"/>
        </w:rPr>
        <w:t>(2018</w:t>
      </w:r>
      <w:r w:rsidRPr="00EE56F7">
        <w:rPr>
          <w:rFonts w:hint="eastAsia"/>
          <w:kern w:val="0"/>
          <w:sz w:val="24"/>
        </w:rPr>
        <w:t>年版</w:t>
      </w:r>
      <w:r w:rsidRPr="00EE56F7">
        <w:rPr>
          <w:rFonts w:hint="eastAsia"/>
          <w:kern w:val="0"/>
          <w:sz w:val="24"/>
        </w:rPr>
        <w:t>)</w:t>
      </w:r>
      <w:r>
        <w:rPr>
          <w:rFonts w:hint="eastAsia"/>
          <w:kern w:val="0"/>
          <w:sz w:val="24"/>
        </w:rPr>
        <w:t>》</w:t>
      </w:r>
      <w:r w:rsidRPr="00EE56F7">
        <w:rPr>
          <w:kern w:val="0"/>
          <w:sz w:val="24"/>
        </w:rPr>
        <w:t>GB 50016-2014</w:t>
      </w:r>
    </w:p>
    <w:p w14:paraId="7AF132BD" w14:textId="77777777" w:rsidR="00603286" w:rsidRDefault="00603286" w:rsidP="00603286">
      <w:pPr>
        <w:spacing w:line="360" w:lineRule="auto"/>
        <w:rPr>
          <w:kern w:val="0"/>
          <w:sz w:val="24"/>
        </w:rPr>
      </w:pPr>
      <w:r>
        <w:rPr>
          <w:rFonts w:hint="eastAsia"/>
          <w:kern w:val="0"/>
          <w:sz w:val="24"/>
        </w:rPr>
        <w:t>22</w:t>
      </w:r>
      <w:r>
        <w:rPr>
          <w:kern w:val="0"/>
          <w:sz w:val="24"/>
        </w:rPr>
        <w:t xml:space="preserve"> </w:t>
      </w:r>
      <w:r>
        <w:rPr>
          <w:rFonts w:hint="eastAsia"/>
          <w:kern w:val="0"/>
          <w:sz w:val="24"/>
        </w:rPr>
        <w:t>《地源热泵系统工程技术规范（</w:t>
      </w:r>
      <w:r>
        <w:rPr>
          <w:rFonts w:hint="eastAsia"/>
          <w:kern w:val="0"/>
          <w:sz w:val="24"/>
        </w:rPr>
        <w:t>2009</w:t>
      </w:r>
      <w:r>
        <w:rPr>
          <w:rFonts w:hint="eastAsia"/>
          <w:kern w:val="0"/>
          <w:sz w:val="24"/>
        </w:rPr>
        <w:t>版）》</w:t>
      </w:r>
      <w:r w:rsidRPr="004070A8">
        <w:rPr>
          <w:kern w:val="0"/>
          <w:sz w:val="24"/>
        </w:rPr>
        <w:t>GB 50366-2005</w:t>
      </w:r>
    </w:p>
    <w:p w14:paraId="35C2ECAB" w14:textId="77777777" w:rsidR="00603286" w:rsidRPr="00EE56F7" w:rsidRDefault="00603286" w:rsidP="00603286">
      <w:pPr>
        <w:spacing w:line="360" w:lineRule="auto"/>
        <w:rPr>
          <w:kern w:val="0"/>
          <w:sz w:val="24"/>
        </w:rPr>
      </w:pPr>
      <w:r>
        <w:rPr>
          <w:rFonts w:hint="eastAsia"/>
          <w:kern w:val="0"/>
          <w:sz w:val="24"/>
        </w:rPr>
        <w:t>20</w:t>
      </w:r>
      <w:r>
        <w:rPr>
          <w:kern w:val="0"/>
          <w:sz w:val="24"/>
        </w:rPr>
        <w:t xml:space="preserve"> </w:t>
      </w:r>
      <w:r>
        <w:rPr>
          <w:rFonts w:hint="eastAsia"/>
          <w:kern w:val="0"/>
          <w:sz w:val="24"/>
        </w:rPr>
        <w:t>《</w:t>
      </w:r>
      <w:r w:rsidRPr="00EE56F7">
        <w:rPr>
          <w:rFonts w:hint="eastAsia"/>
          <w:kern w:val="0"/>
          <w:sz w:val="24"/>
        </w:rPr>
        <w:t>城市道路交通设施设计规范</w:t>
      </w:r>
      <w:r w:rsidRPr="00EE56F7">
        <w:rPr>
          <w:rFonts w:hint="eastAsia"/>
          <w:kern w:val="0"/>
          <w:sz w:val="24"/>
        </w:rPr>
        <w:t>(2019</w:t>
      </w:r>
      <w:r w:rsidRPr="00EE56F7">
        <w:rPr>
          <w:rFonts w:hint="eastAsia"/>
          <w:kern w:val="0"/>
          <w:sz w:val="24"/>
        </w:rPr>
        <w:t>年版</w:t>
      </w:r>
      <w:r w:rsidRPr="00EE56F7">
        <w:rPr>
          <w:rFonts w:hint="eastAsia"/>
          <w:kern w:val="0"/>
          <w:sz w:val="24"/>
        </w:rPr>
        <w:t>)</w:t>
      </w:r>
      <w:r w:rsidRPr="00EE56F7">
        <w:rPr>
          <w:rFonts w:hint="eastAsia"/>
          <w:kern w:val="0"/>
          <w:sz w:val="24"/>
        </w:rPr>
        <w:t>》</w:t>
      </w:r>
      <w:r w:rsidRPr="00EE56F7">
        <w:rPr>
          <w:kern w:val="0"/>
          <w:sz w:val="24"/>
        </w:rPr>
        <w:t>GB 50688-2011</w:t>
      </w:r>
    </w:p>
    <w:p w14:paraId="29FBE0C9" w14:textId="77777777" w:rsidR="00603286" w:rsidRDefault="00603286" w:rsidP="00603286">
      <w:pPr>
        <w:spacing w:line="360" w:lineRule="auto"/>
        <w:rPr>
          <w:kern w:val="0"/>
          <w:sz w:val="24"/>
        </w:rPr>
      </w:pPr>
      <w:r>
        <w:rPr>
          <w:kern w:val="0"/>
          <w:sz w:val="24"/>
        </w:rPr>
        <w:t xml:space="preserve">3 </w:t>
      </w:r>
      <w:r>
        <w:rPr>
          <w:kern w:val="0"/>
          <w:sz w:val="24"/>
        </w:rPr>
        <w:t>《民用建筑绿色设计规范》</w:t>
      </w:r>
      <w:r>
        <w:rPr>
          <w:kern w:val="0"/>
          <w:sz w:val="24"/>
        </w:rPr>
        <w:t>JGJ229-2010</w:t>
      </w:r>
    </w:p>
    <w:p w14:paraId="3EEB56B0" w14:textId="77777777" w:rsidR="00603286" w:rsidRDefault="00603286" w:rsidP="00603286">
      <w:pPr>
        <w:spacing w:line="360" w:lineRule="auto"/>
        <w:rPr>
          <w:kern w:val="0"/>
          <w:sz w:val="24"/>
        </w:rPr>
      </w:pPr>
      <w:r>
        <w:rPr>
          <w:rFonts w:hint="eastAsia"/>
          <w:kern w:val="0"/>
          <w:sz w:val="24"/>
        </w:rPr>
        <w:t>7</w:t>
      </w:r>
      <w:r>
        <w:rPr>
          <w:kern w:val="0"/>
          <w:sz w:val="24"/>
        </w:rPr>
        <w:t xml:space="preserve"> </w:t>
      </w:r>
      <w:r>
        <w:rPr>
          <w:rFonts w:hint="eastAsia"/>
          <w:kern w:val="0"/>
          <w:sz w:val="24"/>
        </w:rPr>
        <w:t>《</w:t>
      </w:r>
      <w:r w:rsidRPr="00E90FDF">
        <w:rPr>
          <w:rFonts w:hint="eastAsia"/>
          <w:kern w:val="0"/>
          <w:sz w:val="24"/>
        </w:rPr>
        <w:t>公路隧道照明设计细则</w:t>
      </w:r>
      <w:r>
        <w:rPr>
          <w:rFonts w:hint="eastAsia"/>
          <w:kern w:val="0"/>
          <w:sz w:val="24"/>
        </w:rPr>
        <w:t>》</w:t>
      </w:r>
      <w:r w:rsidRPr="00E90FDF">
        <w:rPr>
          <w:kern w:val="0"/>
          <w:sz w:val="24"/>
        </w:rPr>
        <w:t>JTG/T D70/2-01-2014</w:t>
      </w:r>
    </w:p>
    <w:p w14:paraId="54BB52F0" w14:textId="77777777" w:rsidR="00D26AD2" w:rsidRDefault="00D26AD2" w:rsidP="00D26AD2">
      <w:pPr>
        <w:spacing w:line="360" w:lineRule="auto"/>
        <w:rPr>
          <w:kern w:val="0"/>
          <w:sz w:val="24"/>
        </w:rPr>
      </w:pPr>
      <w:r>
        <w:rPr>
          <w:rFonts w:hint="eastAsia"/>
          <w:kern w:val="0"/>
          <w:sz w:val="24"/>
        </w:rPr>
        <w:t>10</w:t>
      </w:r>
      <w:r>
        <w:rPr>
          <w:kern w:val="0"/>
          <w:sz w:val="24"/>
        </w:rPr>
        <w:t xml:space="preserve"> </w:t>
      </w:r>
      <w:r>
        <w:rPr>
          <w:rFonts w:hint="eastAsia"/>
          <w:kern w:val="0"/>
          <w:sz w:val="24"/>
        </w:rPr>
        <w:t>《</w:t>
      </w:r>
      <w:r w:rsidRPr="00E90FDF">
        <w:rPr>
          <w:rFonts w:hint="eastAsia"/>
          <w:kern w:val="0"/>
          <w:sz w:val="24"/>
        </w:rPr>
        <w:t>公路隧道交通工程设计规范</w:t>
      </w:r>
      <w:r>
        <w:rPr>
          <w:rFonts w:hint="eastAsia"/>
          <w:kern w:val="0"/>
          <w:sz w:val="24"/>
        </w:rPr>
        <w:t>》</w:t>
      </w:r>
      <w:r w:rsidRPr="00E90FDF">
        <w:rPr>
          <w:kern w:val="0"/>
          <w:sz w:val="24"/>
        </w:rPr>
        <w:t>JTG/T D71-2004</w:t>
      </w:r>
    </w:p>
    <w:p w14:paraId="3169AA8A" w14:textId="77777777" w:rsidR="00D26AD2" w:rsidRDefault="00D26AD2" w:rsidP="00D26AD2">
      <w:pPr>
        <w:spacing w:line="360" w:lineRule="auto"/>
        <w:rPr>
          <w:kern w:val="0"/>
          <w:sz w:val="24"/>
        </w:rPr>
      </w:pPr>
      <w:r>
        <w:rPr>
          <w:rFonts w:hint="eastAsia"/>
          <w:kern w:val="0"/>
          <w:sz w:val="24"/>
        </w:rPr>
        <w:t>11</w:t>
      </w:r>
      <w:r>
        <w:rPr>
          <w:kern w:val="0"/>
          <w:sz w:val="24"/>
        </w:rPr>
        <w:t xml:space="preserve"> </w:t>
      </w:r>
      <w:r>
        <w:rPr>
          <w:rFonts w:hint="eastAsia"/>
          <w:kern w:val="0"/>
          <w:sz w:val="24"/>
        </w:rPr>
        <w:t>《</w:t>
      </w:r>
      <w:r w:rsidRPr="00E90FDF">
        <w:rPr>
          <w:rFonts w:hint="eastAsia"/>
          <w:kern w:val="0"/>
          <w:sz w:val="24"/>
        </w:rPr>
        <w:t>公路隧道设计规范</w:t>
      </w:r>
      <w:r w:rsidRPr="00E90FDF">
        <w:rPr>
          <w:rFonts w:hint="eastAsia"/>
          <w:kern w:val="0"/>
          <w:sz w:val="24"/>
        </w:rPr>
        <w:t xml:space="preserve"> </w:t>
      </w:r>
      <w:r w:rsidRPr="00E90FDF">
        <w:rPr>
          <w:rFonts w:hint="eastAsia"/>
          <w:kern w:val="0"/>
          <w:sz w:val="24"/>
        </w:rPr>
        <w:t>第二册</w:t>
      </w:r>
      <w:r w:rsidRPr="00E90FDF">
        <w:rPr>
          <w:rFonts w:hint="eastAsia"/>
          <w:kern w:val="0"/>
          <w:sz w:val="24"/>
        </w:rPr>
        <w:t xml:space="preserve"> </w:t>
      </w:r>
      <w:r w:rsidRPr="00E90FDF">
        <w:rPr>
          <w:rFonts w:hint="eastAsia"/>
          <w:kern w:val="0"/>
          <w:sz w:val="24"/>
        </w:rPr>
        <w:t>交通工程与附属设施</w:t>
      </w:r>
      <w:r>
        <w:rPr>
          <w:rFonts w:hint="eastAsia"/>
          <w:kern w:val="0"/>
          <w:sz w:val="24"/>
        </w:rPr>
        <w:t>》</w:t>
      </w:r>
      <w:r w:rsidRPr="00E90FDF">
        <w:rPr>
          <w:kern w:val="0"/>
          <w:sz w:val="24"/>
        </w:rPr>
        <w:t>JTGD70</w:t>
      </w:r>
      <w:r>
        <w:rPr>
          <w:kern w:val="0"/>
          <w:sz w:val="24"/>
        </w:rPr>
        <w:t>/</w:t>
      </w:r>
      <w:r w:rsidRPr="00E90FDF">
        <w:rPr>
          <w:kern w:val="0"/>
          <w:sz w:val="24"/>
        </w:rPr>
        <w:t>2-2014</w:t>
      </w:r>
    </w:p>
    <w:p w14:paraId="3DC03272" w14:textId="77777777" w:rsidR="00D26AD2" w:rsidRDefault="00D26AD2" w:rsidP="00D26AD2">
      <w:pPr>
        <w:spacing w:line="360" w:lineRule="auto"/>
        <w:rPr>
          <w:kern w:val="0"/>
          <w:sz w:val="24"/>
        </w:rPr>
      </w:pPr>
      <w:r>
        <w:rPr>
          <w:rFonts w:hint="eastAsia"/>
          <w:kern w:val="0"/>
          <w:sz w:val="24"/>
        </w:rPr>
        <w:t>12</w:t>
      </w:r>
      <w:r>
        <w:rPr>
          <w:kern w:val="0"/>
          <w:sz w:val="24"/>
        </w:rPr>
        <w:t xml:space="preserve"> </w:t>
      </w:r>
      <w:r w:rsidRPr="00E90FDF">
        <w:rPr>
          <w:rFonts w:hint="eastAsia"/>
          <w:kern w:val="0"/>
          <w:sz w:val="24"/>
        </w:rPr>
        <w:t>《公路隧道通风设计细则》</w:t>
      </w:r>
      <w:r w:rsidRPr="00E90FDF">
        <w:rPr>
          <w:rFonts w:hint="eastAsia"/>
          <w:kern w:val="0"/>
          <w:sz w:val="24"/>
        </w:rPr>
        <w:t>JTGT D70</w:t>
      </w:r>
      <w:r w:rsidRPr="00E90FDF">
        <w:rPr>
          <w:rFonts w:hint="eastAsia"/>
          <w:kern w:val="0"/>
          <w:sz w:val="24"/>
        </w:rPr>
        <w:t>／</w:t>
      </w:r>
      <w:r w:rsidRPr="00E90FDF">
        <w:rPr>
          <w:rFonts w:hint="eastAsia"/>
          <w:kern w:val="0"/>
          <w:sz w:val="24"/>
        </w:rPr>
        <w:t>2-02-2014</w:t>
      </w:r>
    </w:p>
    <w:p w14:paraId="0DCFFC0E" w14:textId="77777777" w:rsidR="00D26AD2" w:rsidRDefault="00D26AD2" w:rsidP="00D26AD2">
      <w:pPr>
        <w:spacing w:line="360" w:lineRule="auto"/>
        <w:rPr>
          <w:kern w:val="0"/>
          <w:sz w:val="24"/>
        </w:rPr>
      </w:pPr>
      <w:r>
        <w:rPr>
          <w:rFonts w:hint="eastAsia"/>
          <w:kern w:val="0"/>
          <w:sz w:val="24"/>
        </w:rPr>
        <w:t>19</w:t>
      </w:r>
      <w:r>
        <w:rPr>
          <w:kern w:val="0"/>
          <w:sz w:val="24"/>
        </w:rPr>
        <w:t xml:space="preserve"> </w:t>
      </w:r>
      <w:r>
        <w:rPr>
          <w:rFonts w:hint="eastAsia"/>
          <w:kern w:val="0"/>
          <w:sz w:val="24"/>
        </w:rPr>
        <w:t>《</w:t>
      </w:r>
      <w:r w:rsidRPr="00EE56F7">
        <w:rPr>
          <w:rFonts w:hint="eastAsia"/>
          <w:kern w:val="0"/>
          <w:sz w:val="24"/>
        </w:rPr>
        <w:t>城市地下道路工程设计规范</w:t>
      </w:r>
      <w:r>
        <w:rPr>
          <w:rFonts w:hint="eastAsia"/>
          <w:kern w:val="0"/>
          <w:sz w:val="24"/>
        </w:rPr>
        <w:t>》</w:t>
      </w:r>
      <w:r w:rsidRPr="00EE56F7">
        <w:rPr>
          <w:kern w:val="0"/>
          <w:sz w:val="24"/>
        </w:rPr>
        <w:t>CJJ 221-2015</w:t>
      </w:r>
    </w:p>
    <w:p w14:paraId="0D0EE7E0" w14:textId="6B496023" w:rsidR="00D26AD2" w:rsidRDefault="00D26AD2" w:rsidP="00D26AD2">
      <w:pPr>
        <w:spacing w:line="360" w:lineRule="auto"/>
        <w:rPr>
          <w:kern w:val="0"/>
          <w:sz w:val="24"/>
        </w:rPr>
      </w:pPr>
      <w:r>
        <w:rPr>
          <w:rFonts w:hint="eastAsia"/>
          <w:kern w:val="0"/>
          <w:sz w:val="24"/>
        </w:rPr>
        <w:t>2</w:t>
      </w:r>
      <w:r>
        <w:rPr>
          <w:kern w:val="0"/>
          <w:sz w:val="24"/>
        </w:rPr>
        <w:t xml:space="preserve">1 </w:t>
      </w:r>
      <w:r>
        <w:rPr>
          <w:rFonts w:hint="eastAsia"/>
          <w:kern w:val="0"/>
          <w:sz w:val="24"/>
        </w:rPr>
        <w:t>《</w:t>
      </w:r>
      <w:r w:rsidRPr="004070A8">
        <w:rPr>
          <w:rFonts w:hint="eastAsia"/>
          <w:kern w:val="0"/>
          <w:sz w:val="24"/>
        </w:rPr>
        <w:t>桩基地热能利用技术标准</w:t>
      </w:r>
      <w:r>
        <w:rPr>
          <w:rFonts w:hint="eastAsia"/>
          <w:kern w:val="0"/>
          <w:sz w:val="24"/>
        </w:rPr>
        <w:t>》</w:t>
      </w:r>
      <w:r w:rsidRPr="004070A8">
        <w:rPr>
          <w:kern w:val="0"/>
          <w:sz w:val="24"/>
        </w:rPr>
        <w:t>JGJ/T 438-2018</w:t>
      </w:r>
    </w:p>
    <w:p w14:paraId="3A76DC46" w14:textId="77777777" w:rsidR="00603286" w:rsidRDefault="00603286" w:rsidP="00603286">
      <w:pPr>
        <w:spacing w:line="360" w:lineRule="auto"/>
        <w:rPr>
          <w:kern w:val="0"/>
          <w:sz w:val="24"/>
        </w:rPr>
      </w:pPr>
      <w:r>
        <w:rPr>
          <w:rFonts w:hint="eastAsia"/>
          <w:kern w:val="0"/>
          <w:sz w:val="24"/>
        </w:rPr>
        <w:t>14</w:t>
      </w:r>
      <w:r>
        <w:rPr>
          <w:kern w:val="0"/>
          <w:sz w:val="24"/>
        </w:rPr>
        <w:t xml:space="preserve"> </w:t>
      </w:r>
      <w:r w:rsidRPr="003922D1">
        <w:rPr>
          <w:rFonts w:hint="eastAsia"/>
          <w:kern w:val="0"/>
          <w:sz w:val="24"/>
        </w:rPr>
        <w:t>《</w:t>
      </w:r>
      <w:r w:rsidRPr="003922D1">
        <w:rPr>
          <w:kern w:val="0"/>
          <w:sz w:val="24"/>
        </w:rPr>
        <w:t>环境空气质量手工监测技术规范》</w:t>
      </w:r>
      <w:r w:rsidRPr="003922D1">
        <w:rPr>
          <w:kern w:val="0"/>
          <w:sz w:val="24"/>
        </w:rPr>
        <w:t>HJ/T 194-2017</w:t>
      </w:r>
    </w:p>
    <w:p w14:paraId="7CED38ED" w14:textId="77777777" w:rsidR="00603286" w:rsidRDefault="00603286" w:rsidP="00603286">
      <w:pPr>
        <w:spacing w:line="360" w:lineRule="auto"/>
        <w:rPr>
          <w:kern w:val="0"/>
          <w:sz w:val="24"/>
        </w:rPr>
      </w:pPr>
      <w:r>
        <w:rPr>
          <w:rFonts w:hint="eastAsia"/>
          <w:kern w:val="0"/>
          <w:sz w:val="24"/>
        </w:rPr>
        <w:t>18</w:t>
      </w:r>
      <w:r>
        <w:rPr>
          <w:kern w:val="0"/>
          <w:sz w:val="24"/>
        </w:rPr>
        <w:t xml:space="preserve"> </w:t>
      </w:r>
      <w:r>
        <w:rPr>
          <w:rFonts w:hint="eastAsia"/>
          <w:kern w:val="0"/>
          <w:sz w:val="24"/>
        </w:rPr>
        <w:t>《</w:t>
      </w:r>
      <w:r w:rsidRPr="005F6A8D">
        <w:rPr>
          <w:rFonts w:hint="eastAsia"/>
          <w:bCs/>
          <w:sz w:val="24"/>
        </w:rPr>
        <w:t>声屏障声学设计和测量规范</w:t>
      </w:r>
      <w:r>
        <w:rPr>
          <w:rFonts w:hint="eastAsia"/>
          <w:bCs/>
          <w:sz w:val="24"/>
        </w:rPr>
        <w:t>》</w:t>
      </w:r>
      <w:r w:rsidRPr="00EE56F7">
        <w:rPr>
          <w:bCs/>
          <w:sz w:val="24"/>
        </w:rPr>
        <w:t>HJ/T 90-2004</w:t>
      </w:r>
    </w:p>
    <w:p w14:paraId="666D46F6" w14:textId="77777777" w:rsidR="00D26AD2" w:rsidRPr="005E11C7" w:rsidRDefault="00D26AD2" w:rsidP="00507A7F">
      <w:pPr>
        <w:spacing w:line="360" w:lineRule="auto"/>
        <w:ind w:firstLineChars="200" w:firstLine="480"/>
        <w:rPr>
          <w:color w:val="000000"/>
          <w:sz w:val="24"/>
        </w:rPr>
      </w:pPr>
    </w:p>
    <w:p w14:paraId="783CD4F0" w14:textId="77777777" w:rsidR="00346C4D" w:rsidRDefault="00346C4D">
      <w:pPr>
        <w:keepNext/>
        <w:spacing w:before="340" w:after="330" w:line="360" w:lineRule="auto"/>
        <w:jc w:val="center"/>
        <w:outlineLvl w:val="0"/>
        <w:rPr>
          <w:b/>
          <w:color w:val="000000"/>
          <w:sz w:val="32"/>
          <w:szCs w:val="32"/>
        </w:rPr>
      </w:pPr>
      <w:r>
        <w:rPr>
          <w:b/>
          <w:color w:val="000000"/>
          <w:sz w:val="32"/>
          <w:szCs w:val="32"/>
        </w:rPr>
        <w:br w:type="page"/>
      </w:r>
    </w:p>
    <w:p w14:paraId="2BEAA64D" w14:textId="56017638" w:rsidR="007C703D" w:rsidRDefault="00997865">
      <w:pPr>
        <w:keepNext/>
        <w:spacing w:before="340" w:after="330" w:line="360" w:lineRule="auto"/>
        <w:jc w:val="center"/>
        <w:outlineLvl w:val="0"/>
        <w:rPr>
          <w:b/>
          <w:color w:val="000000"/>
          <w:sz w:val="24"/>
        </w:rPr>
      </w:pPr>
      <w:bookmarkStart w:id="21" w:name="_Toc95211944"/>
      <w:bookmarkStart w:id="22" w:name="_Toc95225214"/>
      <w:bookmarkStart w:id="23" w:name="_Toc110358068"/>
      <w:bookmarkStart w:id="24" w:name="_Toc110583785"/>
      <w:r>
        <w:rPr>
          <w:b/>
          <w:color w:val="000000"/>
          <w:sz w:val="32"/>
          <w:szCs w:val="32"/>
        </w:rPr>
        <w:lastRenderedPageBreak/>
        <w:t>3</w:t>
      </w:r>
      <w:r w:rsidR="002109DF">
        <w:rPr>
          <w:b/>
          <w:color w:val="000000"/>
          <w:sz w:val="32"/>
          <w:szCs w:val="32"/>
        </w:rPr>
        <w:t xml:space="preserve">  </w:t>
      </w:r>
      <w:r w:rsidR="002109DF">
        <w:rPr>
          <w:b/>
          <w:color w:val="000000"/>
          <w:sz w:val="32"/>
          <w:szCs w:val="32"/>
        </w:rPr>
        <w:t>绿色隧道策划与</w:t>
      </w:r>
      <w:r w:rsidR="00C37676">
        <w:rPr>
          <w:rFonts w:hint="eastAsia"/>
          <w:b/>
          <w:color w:val="000000"/>
          <w:sz w:val="32"/>
          <w:szCs w:val="32"/>
        </w:rPr>
        <w:t>设计</w:t>
      </w:r>
      <w:r w:rsidR="002109DF">
        <w:rPr>
          <w:b/>
          <w:color w:val="000000"/>
          <w:sz w:val="32"/>
          <w:szCs w:val="32"/>
        </w:rPr>
        <w:t>文件要求</w:t>
      </w:r>
      <w:bookmarkEnd w:id="21"/>
      <w:bookmarkEnd w:id="22"/>
      <w:bookmarkEnd w:id="23"/>
      <w:bookmarkEnd w:id="24"/>
    </w:p>
    <w:p w14:paraId="63FA9C4E" w14:textId="062EA994" w:rsidR="007C703D" w:rsidRDefault="00997865">
      <w:pPr>
        <w:keepNext/>
        <w:keepLines/>
        <w:spacing w:before="240" w:after="240" w:line="360" w:lineRule="auto"/>
        <w:jc w:val="center"/>
        <w:outlineLvl w:val="1"/>
        <w:rPr>
          <w:b/>
          <w:bCs/>
          <w:color w:val="000000"/>
          <w:sz w:val="28"/>
          <w:szCs w:val="32"/>
        </w:rPr>
      </w:pPr>
      <w:bookmarkStart w:id="25" w:name="_Toc95211945"/>
      <w:bookmarkStart w:id="26" w:name="_Toc95225215"/>
      <w:bookmarkStart w:id="27" w:name="_Toc110358069"/>
      <w:bookmarkStart w:id="28" w:name="_Toc110583786"/>
      <w:r>
        <w:rPr>
          <w:b/>
          <w:bCs/>
          <w:color w:val="000000"/>
          <w:sz w:val="28"/>
          <w:szCs w:val="32"/>
        </w:rPr>
        <w:t>3</w:t>
      </w:r>
      <w:r w:rsidR="002109DF">
        <w:rPr>
          <w:b/>
          <w:bCs/>
          <w:color w:val="000000"/>
          <w:sz w:val="28"/>
          <w:szCs w:val="32"/>
        </w:rPr>
        <w:t xml:space="preserve">.1  </w:t>
      </w:r>
      <w:r w:rsidR="002109DF">
        <w:rPr>
          <w:rFonts w:hint="eastAsia"/>
          <w:b/>
          <w:bCs/>
          <w:color w:val="000000"/>
          <w:sz w:val="28"/>
          <w:szCs w:val="32"/>
        </w:rPr>
        <w:t>绿色隧道策划</w:t>
      </w:r>
      <w:bookmarkEnd w:id="25"/>
      <w:bookmarkEnd w:id="26"/>
      <w:bookmarkEnd w:id="27"/>
      <w:bookmarkEnd w:id="28"/>
    </w:p>
    <w:p w14:paraId="204B4F5A" w14:textId="50AA4CC2" w:rsidR="00346C4D" w:rsidRPr="003C0011" w:rsidRDefault="00997865" w:rsidP="00346C4D">
      <w:pPr>
        <w:spacing w:line="360" w:lineRule="auto"/>
        <w:rPr>
          <w:sz w:val="24"/>
        </w:rPr>
      </w:pPr>
      <w:r w:rsidRPr="003C0011">
        <w:rPr>
          <w:b/>
          <w:sz w:val="24"/>
        </w:rPr>
        <w:t>3.1.</w:t>
      </w:r>
      <w:r w:rsidR="00346C4D" w:rsidRPr="003C0011">
        <w:rPr>
          <w:b/>
          <w:sz w:val="24"/>
        </w:rPr>
        <w:t xml:space="preserve">1  </w:t>
      </w:r>
      <w:r w:rsidR="00346C4D" w:rsidRPr="003C0011">
        <w:rPr>
          <w:sz w:val="24"/>
        </w:rPr>
        <w:t>绿色隧道设计应在</w:t>
      </w:r>
      <w:r w:rsidR="00346C4D" w:rsidRPr="003C0011">
        <w:rPr>
          <w:rFonts w:hint="eastAsia"/>
          <w:sz w:val="24"/>
        </w:rPr>
        <w:t>可行性研究阶段</w:t>
      </w:r>
      <w:r w:rsidR="00346C4D" w:rsidRPr="003C0011">
        <w:rPr>
          <w:sz w:val="24"/>
        </w:rPr>
        <w:t>进行绿色隧道策划，</w:t>
      </w:r>
      <w:r w:rsidR="00346C4D" w:rsidRPr="003C0011">
        <w:rPr>
          <w:rFonts w:hint="eastAsia"/>
          <w:sz w:val="24"/>
        </w:rPr>
        <w:t>并编制绿色隧道策划书。</w:t>
      </w:r>
      <w:r w:rsidR="00117AAC" w:rsidRPr="003C0011">
        <w:rPr>
          <w:rFonts w:hint="eastAsia"/>
          <w:sz w:val="24"/>
        </w:rPr>
        <w:t>策划书应结合当地区域规划要求，明确绿色隧道设计目标，确定绿色隧道结构、电气、通风、给排水、噪声控制、监控系统、可再生能源利用等专业实施策略</w:t>
      </w:r>
      <w:r w:rsidR="00346C4D" w:rsidRPr="003C0011">
        <w:rPr>
          <w:rFonts w:hint="eastAsia"/>
          <w:sz w:val="24"/>
        </w:rPr>
        <w:t>。</w:t>
      </w:r>
    </w:p>
    <w:p w14:paraId="04300292" w14:textId="76D9D556" w:rsidR="00346C4D" w:rsidRPr="003C0011" w:rsidRDefault="00997865" w:rsidP="00346C4D">
      <w:pPr>
        <w:spacing w:line="360" w:lineRule="auto"/>
        <w:rPr>
          <w:sz w:val="24"/>
        </w:rPr>
      </w:pPr>
      <w:r w:rsidRPr="003C0011">
        <w:rPr>
          <w:rFonts w:hint="eastAsia"/>
          <w:b/>
          <w:sz w:val="24"/>
        </w:rPr>
        <w:t>3.1.</w:t>
      </w:r>
      <w:r w:rsidR="00346C4D" w:rsidRPr="003C0011">
        <w:rPr>
          <w:rFonts w:hint="eastAsia"/>
          <w:b/>
          <w:sz w:val="24"/>
        </w:rPr>
        <w:t xml:space="preserve">2  </w:t>
      </w:r>
      <w:r w:rsidR="00346C4D" w:rsidRPr="003C0011">
        <w:rPr>
          <w:rFonts w:hint="eastAsia"/>
          <w:sz w:val="24"/>
        </w:rPr>
        <w:t>绿色隧道策划书应包括以下内容：</w:t>
      </w:r>
    </w:p>
    <w:p w14:paraId="40DF4A78" w14:textId="6A109E73" w:rsidR="00346C4D" w:rsidRPr="003C0011" w:rsidRDefault="00346C4D" w:rsidP="00346C4D">
      <w:pPr>
        <w:spacing w:line="360" w:lineRule="auto"/>
        <w:ind w:firstLineChars="200" w:firstLine="482"/>
        <w:rPr>
          <w:sz w:val="24"/>
        </w:rPr>
      </w:pPr>
      <w:r w:rsidRPr="003C0011">
        <w:rPr>
          <w:b/>
          <w:sz w:val="24"/>
        </w:rPr>
        <w:t>1</w:t>
      </w:r>
      <w:r w:rsidRPr="003C0011">
        <w:rPr>
          <w:sz w:val="24"/>
        </w:rPr>
        <w:t xml:space="preserve"> </w:t>
      </w:r>
      <w:r w:rsidRPr="003C0011">
        <w:rPr>
          <w:rFonts w:hint="eastAsia"/>
          <w:sz w:val="24"/>
        </w:rPr>
        <w:t>前期调研</w:t>
      </w:r>
      <w:r w:rsidR="000865D1" w:rsidRPr="003C0011">
        <w:rPr>
          <w:rFonts w:hint="eastAsia"/>
          <w:sz w:val="24"/>
        </w:rPr>
        <w:t>。</w:t>
      </w:r>
    </w:p>
    <w:p w14:paraId="5138B69C" w14:textId="7F0FBA0F" w:rsidR="00346C4D" w:rsidRPr="003C0011" w:rsidRDefault="00346C4D" w:rsidP="00346C4D">
      <w:pPr>
        <w:spacing w:line="360" w:lineRule="auto"/>
        <w:ind w:firstLineChars="200" w:firstLine="482"/>
        <w:rPr>
          <w:sz w:val="24"/>
        </w:rPr>
      </w:pPr>
      <w:r w:rsidRPr="003C0011">
        <w:rPr>
          <w:b/>
          <w:sz w:val="24"/>
        </w:rPr>
        <w:t>2</w:t>
      </w:r>
      <w:r w:rsidRPr="003C0011">
        <w:rPr>
          <w:sz w:val="24"/>
        </w:rPr>
        <w:t xml:space="preserve"> </w:t>
      </w:r>
      <w:r w:rsidRPr="003C0011">
        <w:rPr>
          <w:rFonts w:hint="eastAsia"/>
          <w:sz w:val="24"/>
        </w:rPr>
        <w:t>项目定位与项目目标</w:t>
      </w:r>
      <w:r w:rsidR="000865D1" w:rsidRPr="003C0011">
        <w:rPr>
          <w:rFonts w:hint="eastAsia"/>
          <w:sz w:val="24"/>
        </w:rPr>
        <w:t>。</w:t>
      </w:r>
    </w:p>
    <w:p w14:paraId="07C2506C" w14:textId="5AC0239B" w:rsidR="00346C4D" w:rsidRPr="003C0011" w:rsidRDefault="00346C4D" w:rsidP="00346C4D">
      <w:pPr>
        <w:spacing w:line="360" w:lineRule="auto"/>
        <w:ind w:firstLineChars="200" w:firstLine="482"/>
        <w:rPr>
          <w:sz w:val="24"/>
        </w:rPr>
      </w:pPr>
      <w:r w:rsidRPr="003C0011">
        <w:rPr>
          <w:rFonts w:hint="eastAsia"/>
          <w:b/>
          <w:sz w:val="24"/>
        </w:rPr>
        <w:t>3</w:t>
      </w:r>
      <w:r w:rsidRPr="003C0011">
        <w:rPr>
          <w:sz w:val="24"/>
        </w:rPr>
        <w:t xml:space="preserve"> </w:t>
      </w:r>
      <w:r w:rsidRPr="003C0011">
        <w:rPr>
          <w:rFonts w:hint="eastAsia"/>
          <w:sz w:val="24"/>
        </w:rPr>
        <w:t>各专业绿色隧道设计实施策略</w:t>
      </w:r>
      <w:r w:rsidR="00251324" w:rsidRPr="003C0011">
        <w:rPr>
          <w:rFonts w:hint="eastAsia"/>
          <w:sz w:val="24"/>
        </w:rPr>
        <w:t>制定、评价、分析</w:t>
      </w:r>
      <w:r w:rsidR="000865D1" w:rsidRPr="003C0011">
        <w:rPr>
          <w:rFonts w:hint="eastAsia"/>
          <w:sz w:val="24"/>
        </w:rPr>
        <w:t>。</w:t>
      </w:r>
    </w:p>
    <w:p w14:paraId="4493F93B" w14:textId="6A21E5F3" w:rsidR="00346C4D" w:rsidRDefault="00346C4D" w:rsidP="00346C4D">
      <w:pPr>
        <w:spacing w:line="360" w:lineRule="auto"/>
        <w:ind w:firstLineChars="200" w:firstLine="482"/>
        <w:rPr>
          <w:color w:val="000000"/>
          <w:sz w:val="24"/>
        </w:rPr>
      </w:pPr>
      <w:r>
        <w:rPr>
          <w:rFonts w:hint="eastAsia"/>
          <w:b/>
          <w:color w:val="000000"/>
          <w:sz w:val="24"/>
        </w:rPr>
        <w:t>4</w:t>
      </w:r>
      <w:r>
        <w:rPr>
          <w:rFonts w:hint="eastAsia"/>
          <w:color w:val="000000"/>
          <w:sz w:val="24"/>
        </w:rPr>
        <w:t xml:space="preserve"> </w:t>
      </w:r>
      <w:r w:rsidR="00B74ABE" w:rsidRPr="00997865">
        <w:rPr>
          <w:rFonts w:hint="eastAsia"/>
          <w:color w:val="000000"/>
          <w:sz w:val="24"/>
        </w:rPr>
        <w:t>“四新”技术使用情况</w:t>
      </w:r>
      <w:r w:rsidR="00B74ABE">
        <w:rPr>
          <w:rFonts w:hint="eastAsia"/>
          <w:color w:val="000000"/>
          <w:sz w:val="24"/>
        </w:rPr>
        <w:t>及</w:t>
      </w:r>
      <w:r>
        <w:rPr>
          <w:rFonts w:hint="eastAsia"/>
          <w:color w:val="000000"/>
          <w:sz w:val="24"/>
        </w:rPr>
        <w:t>技术经济可行性分析</w:t>
      </w:r>
      <w:r w:rsidR="000865D1">
        <w:rPr>
          <w:rFonts w:hint="eastAsia"/>
          <w:color w:val="000000"/>
          <w:sz w:val="24"/>
        </w:rPr>
        <w:t>。</w:t>
      </w:r>
    </w:p>
    <w:p w14:paraId="7D958223" w14:textId="77777777" w:rsidR="007C703D" w:rsidRDefault="007C703D"/>
    <w:p w14:paraId="6BAE7BFD" w14:textId="5C272FF3" w:rsidR="007C703D" w:rsidRDefault="00997865">
      <w:pPr>
        <w:keepNext/>
        <w:keepLines/>
        <w:spacing w:before="240" w:after="240" w:line="360" w:lineRule="auto"/>
        <w:jc w:val="center"/>
        <w:outlineLvl w:val="1"/>
        <w:rPr>
          <w:b/>
          <w:bCs/>
          <w:color w:val="000000"/>
          <w:sz w:val="28"/>
          <w:szCs w:val="32"/>
        </w:rPr>
      </w:pPr>
      <w:bookmarkStart w:id="29" w:name="_Toc95211946"/>
      <w:bookmarkStart w:id="30" w:name="_Toc95225216"/>
      <w:bookmarkStart w:id="31" w:name="_Toc110358070"/>
      <w:bookmarkStart w:id="32" w:name="_Toc110583787"/>
      <w:r>
        <w:rPr>
          <w:b/>
          <w:bCs/>
          <w:color w:val="000000"/>
          <w:sz w:val="28"/>
          <w:szCs w:val="32"/>
        </w:rPr>
        <w:t>3</w:t>
      </w:r>
      <w:r w:rsidR="002109DF">
        <w:rPr>
          <w:b/>
          <w:bCs/>
          <w:color w:val="000000"/>
          <w:sz w:val="28"/>
          <w:szCs w:val="32"/>
        </w:rPr>
        <w:t xml:space="preserve">.2  </w:t>
      </w:r>
      <w:r w:rsidR="00C37676">
        <w:rPr>
          <w:rFonts w:hint="eastAsia"/>
          <w:b/>
          <w:bCs/>
          <w:color w:val="000000"/>
          <w:sz w:val="28"/>
          <w:szCs w:val="32"/>
        </w:rPr>
        <w:t>设计</w:t>
      </w:r>
      <w:r w:rsidR="002109DF">
        <w:rPr>
          <w:b/>
          <w:bCs/>
          <w:color w:val="000000"/>
          <w:sz w:val="28"/>
          <w:szCs w:val="32"/>
        </w:rPr>
        <w:t>文件要求</w:t>
      </w:r>
      <w:bookmarkEnd w:id="29"/>
      <w:bookmarkEnd w:id="30"/>
      <w:bookmarkEnd w:id="31"/>
      <w:bookmarkEnd w:id="32"/>
    </w:p>
    <w:p w14:paraId="1FD77BBE" w14:textId="28BEE675" w:rsidR="00346C4D" w:rsidRDefault="00997865" w:rsidP="00346C4D">
      <w:pPr>
        <w:spacing w:line="360" w:lineRule="auto"/>
        <w:rPr>
          <w:sz w:val="24"/>
        </w:rPr>
      </w:pPr>
      <w:r>
        <w:rPr>
          <w:rFonts w:hint="eastAsia"/>
          <w:b/>
          <w:sz w:val="24"/>
        </w:rPr>
        <w:t>3.2.</w:t>
      </w:r>
      <w:r w:rsidR="00346C4D">
        <w:rPr>
          <w:rFonts w:hint="eastAsia"/>
          <w:b/>
          <w:sz w:val="24"/>
        </w:rPr>
        <w:t>1</w:t>
      </w:r>
      <w:r w:rsidR="00346C4D">
        <w:rPr>
          <w:sz w:val="24"/>
        </w:rPr>
        <w:t xml:space="preserve">  </w:t>
      </w:r>
      <w:r w:rsidR="00346C4D">
        <w:rPr>
          <w:rFonts w:hint="eastAsia"/>
          <w:sz w:val="24"/>
        </w:rPr>
        <w:t>项目建议书应包含绿色设计内容，编制应结合当地区域规划要求，提出需达到的绿色隧道设计目标要求，并将实施绿色隧道的增量成本列入投资估算。</w:t>
      </w:r>
    </w:p>
    <w:p w14:paraId="28B2F1FB" w14:textId="7A894960" w:rsidR="00346C4D" w:rsidRDefault="00997865" w:rsidP="00346C4D">
      <w:pPr>
        <w:spacing w:line="360" w:lineRule="auto"/>
        <w:rPr>
          <w:sz w:val="24"/>
        </w:rPr>
      </w:pPr>
      <w:r>
        <w:rPr>
          <w:rFonts w:hint="eastAsia"/>
          <w:b/>
          <w:sz w:val="24"/>
        </w:rPr>
        <w:t>3.2.</w:t>
      </w:r>
      <w:r w:rsidR="00346C4D">
        <w:rPr>
          <w:rFonts w:hint="eastAsia"/>
          <w:b/>
          <w:sz w:val="24"/>
        </w:rPr>
        <w:t>2</w:t>
      </w:r>
      <w:r w:rsidR="00346C4D">
        <w:rPr>
          <w:rFonts w:hint="eastAsia"/>
          <w:sz w:val="24"/>
        </w:rPr>
        <w:t xml:space="preserve"> </w:t>
      </w:r>
      <w:r w:rsidR="00346C4D">
        <w:rPr>
          <w:sz w:val="24"/>
        </w:rPr>
        <w:t xml:space="preserve"> </w:t>
      </w:r>
      <w:r w:rsidR="00346C4D">
        <w:rPr>
          <w:rFonts w:hint="eastAsia"/>
          <w:sz w:val="24"/>
        </w:rPr>
        <w:t>项目可行性研究报告应设绿色</w:t>
      </w:r>
      <w:r w:rsidR="00346C4D" w:rsidRPr="003C0011">
        <w:rPr>
          <w:rFonts w:hint="eastAsia"/>
          <w:sz w:val="24"/>
        </w:rPr>
        <w:t>设计</w:t>
      </w:r>
      <w:r w:rsidR="00C37676" w:rsidRPr="003C0011">
        <w:rPr>
          <w:rFonts w:hint="eastAsia"/>
          <w:sz w:val="24"/>
        </w:rPr>
        <w:t>说明</w:t>
      </w:r>
      <w:r w:rsidR="00346C4D" w:rsidRPr="003C0011">
        <w:rPr>
          <w:rFonts w:hint="eastAsia"/>
          <w:sz w:val="24"/>
        </w:rPr>
        <w:t>，编</w:t>
      </w:r>
      <w:r w:rsidR="00346C4D">
        <w:rPr>
          <w:rFonts w:hint="eastAsia"/>
          <w:sz w:val="24"/>
        </w:rPr>
        <w:t>制应结合当地区域规划要求和项目建议书确定的绿色隧道设计目标，依据本标准提出的要求，对绿色设计实施的可行性进行全面的分析论证，确定项目绿色设计实施策略。</w:t>
      </w:r>
    </w:p>
    <w:p w14:paraId="73F9E85F" w14:textId="0E0AA614" w:rsidR="00346C4D" w:rsidRDefault="00997865" w:rsidP="00346C4D">
      <w:pPr>
        <w:spacing w:line="360" w:lineRule="auto"/>
        <w:rPr>
          <w:sz w:val="24"/>
        </w:rPr>
      </w:pPr>
      <w:r>
        <w:rPr>
          <w:rFonts w:hint="eastAsia"/>
          <w:b/>
          <w:sz w:val="24"/>
        </w:rPr>
        <w:t>3.2.</w:t>
      </w:r>
      <w:r w:rsidR="00346C4D">
        <w:rPr>
          <w:rFonts w:hint="eastAsia"/>
          <w:b/>
          <w:sz w:val="24"/>
        </w:rPr>
        <w:t>3</w:t>
      </w:r>
      <w:r w:rsidR="00346C4D">
        <w:rPr>
          <w:b/>
          <w:sz w:val="24"/>
        </w:rPr>
        <w:t xml:space="preserve">  </w:t>
      </w:r>
      <w:r w:rsidR="00346C4D">
        <w:rPr>
          <w:rFonts w:hint="eastAsia"/>
          <w:sz w:val="24"/>
        </w:rPr>
        <w:t>初步设计应根据规划行政主管部门对可行性研究报告绿色设计的审查意见进行设计。初步设计说明中应设绿色设计专篇</w:t>
      </w:r>
    </w:p>
    <w:p w14:paraId="55547B92" w14:textId="046F2574" w:rsidR="00346C4D" w:rsidRPr="003C0011" w:rsidRDefault="00997865" w:rsidP="00346C4D">
      <w:pPr>
        <w:spacing w:line="360" w:lineRule="auto"/>
        <w:rPr>
          <w:sz w:val="24"/>
        </w:rPr>
      </w:pPr>
      <w:r>
        <w:rPr>
          <w:rFonts w:hint="eastAsia"/>
          <w:b/>
          <w:sz w:val="24"/>
        </w:rPr>
        <w:t>3.2.</w:t>
      </w:r>
      <w:r w:rsidR="00346C4D">
        <w:rPr>
          <w:rFonts w:hint="eastAsia"/>
          <w:b/>
          <w:sz w:val="24"/>
        </w:rPr>
        <w:t>4</w:t>
      </w:r>
      <w:r w:rsidR="00346C4D">
        <w:rPr>
          <w:b/>
          <w:sz w:val="24"/>
        </w:rPr>
        <w:t xml:space="preserve"> </w:t>
      </w:r>
      <w:r w:rsidR="00346C4D">
        <w:rPr>
          <w:sz w:val="24"/>
        </w:rPr>
        <w:t xml:space="preserve"> </w:t>
      </w:r>
      <w:r w:rsidR="00346C4D">
        <w:rPr>
          <w:rFonts w:hint="eastAsia"/>
          <w:sz w:val="24"/>
        </w:rPr>
        <w:t>施工图设计说明中应包含绿色设计专篇，可按专业进行分</w:t>
      </w:r>
      <w:r w:rsidR="00346C4D" w:rsidRPr="003C0011">
        <w:rPr>
          <w:rFonts w:hint="eastAsia"/>
          <w:sz w:val="24"/>
        </w:rPr>
        <w:t>项</w:t>
      </w:r>
      <w:r w:rsidR="00624EB7" w:rsidRPr="003C0011">
        <w:rPr>
          <w:rFonts w:hint="eastAsia"/>
          <w:sz w:val="24"/>
        </w:rPr>
        <w:t>设计和</w:t>
      </w:r>
      <w:r w:rsidR="00346C4D" w:rsidRPr="003C0011">
        <w:rPr>
          <w:rFonts w:hint="eastAsia"/>
          <w:sz w:val="24"/>
        </w:rPr>
        <w:t>说明。</w:t>
      </w:r>
    </w:p>
    <w:p w14:paraId="25158202" w14:textId="77777777" w:rsidR="007C703D" w:rsidRPr="00346C4D" w:rsidRDefault="007C703D">
      <w:pPr>
        <w:spacing w:line="360" w:lineRule="auto"/>
        <w:rPr>
          <w:sz w:val="24"/>
        </w:rPr>
      </w:pPr>
    </w:p>
    <w:p w14:paraId="452944C4" w14:textId="7E94DC0D" w:rsidR="00573BBF" w:rsidRDefault="002109DF" w:rsidP="00573BBF">
      <w:pPr>
        <w:keepNext/>
        <w:spacing w:before="340" w:after="330" w:line="360" w:lineRule="auto"/>
        <w:jc w:val="center"/>
        <w:outlineLvl w:val="0"/>
        <w:rPr>
          <w:b/>
          <w:color w:val="000000"/>
          <w:sz w:val="32"/>
          <w:szCs w:val="32"/>
        </w:rPr>
      </w:pPr>
      <w:r>
        <w:rPr>
          <w:color w:val="000000"/>
          <w:sz w:val="28"/>
          <w:szCs w:val="28"/>
        </w:rPr>
        <w:br w:type="page"/>
      </w:r>
      <w:bookmarkStart w:id="33" w:name="_Toc110358071"/>
      <w:bookmarkStart w:id="34" w:name="_Toc110583788"/>
      <w:bookmarkStart w:id="35" w:name="_Toc95211947"/>
      <w:bookmarkStart w:id="36" w:name="_Toc95225217"/>
      <w:r w:rsidR="00997865">
        <w:rPr>
          <w:b/>
          <w:color w:val="000000"/>
          <w:sz w:val="32"/>
          <w:szCs w:val="32"/>
        </w:rPr>
        <w:lastRenderedPageBreak/>
        <w:t>4</w:t>
      </w:r>
      <w:r w:rsidR="00573BBF" w:rsidRPr="00573BBF">
        <w:rPr>
          <w:b/>
          <w:color w:val="000000"/>
          <w:sz w:val="32"/>
          <w:szCs w:val="32"/>
        </w:rPr>
        <w:t xml:space="preserve">  </w:t>
      </w:r>
      <w:r w:rsidR="00887B53">
        <w:rPr>
          <w:rFonts w:hint="eastAsia"/>
          <w:b/>
          <w:color w:val="000000"/>
          <w:sz w:val="32"/>
          <w:szCs w:val="32"/>
        </w:rPr>
        <w:t>总体</w:t>
      </w:r>
      <w:r w:rsidR="00573BBF" w:rsidRPr="00573BBF">
        <w:rPr>
          <w:b/>
          <w:color w:val="000000"/>
          <w:sz w:val="32"/>
          <w:szCs w:val="32"/>
        </w:rPr>
        <w:t>设计</w:t>
      </w:r>
      <w:bookmarkEnd w:id="33"/>
      <w:bookmarkEnd w:id="34"/>
    </w:p>
    <w:p w14:paraId="3C4B2C88" w14:textId="13CBA7F3" w:rsidR="005A3681" w:rsidRPr="003C0011" w:rsidRDefault="00997865" w:rsidP="00CE4069">
      <w:pPr>
        <w:spacing w:line="360" w:lineRule="auto"/>
        <w:rPr>
          <w:b/>
          <w:sz w:val="24"/>
        </w:rPr>
      </w:pPr>
      <w:r w:rsidRPr="003C0011">
        <w:rPr>
          <w:b/>
          <w:sz w:val="24"/>
        </w:rPr>
        <w:t>4.0.</w:t>
      </w:r>
      <w:r w:rsidR="005A3681" w:rsidRPr="003C0011">
        <w:rPr>
          <w:b/>
          <w:sz w:val="24"/>
        </w:rPr>
        <w:t xml:space="preserve">1  </w:t>
      </w:r>
      <w:r w:rsidR="005A3681" w:rsidRPr="003C0011">
        <w:rPr>
          <w:rFonts w:hint="eastAsia"/>
          <w:sz w:val="24"/>
        </w:rPr>
        <w:t>绿色隧道设计应包含结构、电气、通风、给排水、噪声控制、监控系统、可再生能源利用等专业设计。且各专业应紧密配合，协同工作</w:t>
      </w:r>
      <w:r w:rsidR="005A3681" w:rsidRPr="003C0011">
        <w:rPr>
          <w:sz w:val="24"/>
        </w:rPr>
        <w:t>。</w:t>
      </w:r>
    </w:p>
    <w:p w14:paraId="5B3FFC54" w14:textId="46776F27" w:rsidR="00CE4069" w:rsidRPr="003C0011" w:rsidRDefault="00997865" w:rsidP="00CE4069">
      <w:pPr>
        <w:spacing w:line="360" w:lineRule="auto"/>
        <w:rPr>
          <w:sz w:val="24"/>
        </w:rPr>
      </w:pPr>
      <w:r w:rsidRPr="003C0011">
        <w:rPr>
          <w:rFonts w:hint="eastAsia"/>
          <w:b/>
          <w:sz w:val="24"/>
        </w:rPr>
        <w:t>4.0.</w:t>
      </w:r>
      <w:r w:rsidR="005A3681" w:rsidRPr="003C0011">
        <w:rPr>
          <w:b/>
          <w:sz w:val="24"/>
        </w:rPr>
        <w:t>2</w:t>
      </w:r>
      <w:r w:rsidR="00CE4069" w:rsidRPr="003C0011">
        <w:rPr>
          <w:b/>
          <w:sz w:val="24"/>
        </w:rPr>
        <w:t xml:space="preserve">  </w:t>
      </w:r>
      <w:r w:rsidR="00CE4069" w:rsidRPr="003C0011">
        <w:rPr>
          <w:rFonts w:hint="eastAsia"/>
          <w:sz w:val="24"/>
        </w:rPr>
        <w:t>隧道车道数和车道宽度应根据道路</w:t>
      </w:r>
      <w:r w:rsidR="008B50F5" w:rsidRPr="003C0011">
        <w:rPr>
          <w:rFonts w:hint="eastAsia"/>
          <w:sz w:val="24"/>
        </w:rPr>
        <w:t>功能、</w:t>
      </w:r>
      <w:r w:rsidR="00CE4069" w:rsidRPr="003C0011">
        <w:rPr>
          <w:rFonts w:hint="eastAsia"/>
          <w:sz w:val="24"/>
        </w:rPr>
        <w:t>技术等级、设计交通量、地形地质条件、服务功能和服务水平等综合确定</w:t>
      </w:r>
    </w:p>
    <w:p w14:paraId="40BFF649" w14:textId="0A13C2DB" w:rsidR="00CE4069" w:rsidRPr="00CE4069" w:rsidRDefault="00997865" w:rsidP="00CE4069">
      <w:pPr>
        <w:spacing w:line="360" w:lineRule="auto"/>
        <w:rPr>
          <w:color w:val="FF0000"/>
          <w:sz w:val="24"/>
        </w:rPr>
      </w:pPr>
      <w:r>
        <w:rPr>
          <w:rFonts w:hint="eastAsia"/>
          <w:b/>
          <w:color w:val="000000"/>
          <w:sz w:val="24"/>
        </w:rPr>
        <w:t>4.0.</w:t>
      </w:r>
      <w:r w:rsidR="005A3681">
        <w:rPr>
          <w:b/>
          <w:color w:val="000000"/>
          <w:sz w:val="24"/>
        </w:rPr>
        <w:t>3</w:t>
      </w:r>
      <w:r w:rsidR="00CE4069" w:rsidRPr="00CE4069">
        <w:rPr>
          <w:rFonts w:hint="eastAsia"/>
          <w:b/>
          <w:color w:val="000000"/>
          <w:sz w:val="24"/>
        </w:rPr>
        <w:t xml:space="preserve">  </w:t>
      </w:r>
      <w:r w:rsidR="00CE4069" w:rsidRPr="00CE4069">
        <w:rPr>
          <w:rFonts w:hint="eastAsia"/>
          <w:color w:val="000000"/>
          <w:sz w:val="24"/>
        </w:rPr>
        <w:t>特长隧道选址应综合考虑地形、地貌、地质、水文、施工条件等因素，科学选定隧址。</w:t>
      </w:r>
    </w:p>
    <w:p w14:paraId="1F582B35" w14:textId="7D5A282D" w:rsidR="00CE4069" w:rsidRPr="00CE4069" w:rsidRDefault="00997865" w:rsidP="00CE4069">
      <w:pPr>
        <w:spacing w:line="360" w:lineRule="auto"/>
        <w:rPr>
          <w:color w:val="000000"/>
          <w:sz w:val="24"/>
        </w:rPr>
      </w:pPr>
      <w:r>
        <w:rPr>
          <w:rFonts w:hint="eastAsia"/>
          <w:b/>
          <w:color w:val="000000"/>
          <w:sz w:val="24"/>
        </w:rPr>
        <w:t>4.0.</w:t>
      </w:r>
      <w:r w:rsidR="005A3681">
        <w:rPr>
          <w:b/>
          <w:color w:val="000000"/>
          <w:sz w:val="24"/>
        </w:rPr>
        <w:t>4</w:t>
      </w:r>
      <w:r w:rsidR="00CE4069" w:rsidRPr="00CE4069">
        <w:rPr>
          <w:b/>
          <w:color w:val="000000"/>
          <w:sz w:val="24"/>
        </w:rPr>
        <w:t xml:space="preserve">  </w:t>
      </w:r>
      <w:r w:rsidR="00CE4069" w:rsidRPr="00CE4069">
        <w:rPr>
          <w:rFonts w:hint="eastAsia"/>
          <w:color w:val="000000"/>
          <w:sz w:val="24"/>
        </w:rPr>
        <w:t>隧道</w:t>
      </w:r>
      <w:r w:rsidR="00CE4069" w:rsidRPr="00CE4069">
        <w:rPr>
          <w:color w:val="000000"/>
          <w:sz w:val="24"/>
        </w:rPr>
        <w:t>最大纵坡的取值不应完全局限于最大纵坡</w:t>
      </w:r>
      <w:r w:rsidR="00CE4069" w:rsidRPr="00CE4069">
        <w:rPr>
          <w:color w:val="000000"/>
          <w:sz w:val="24"/>
        </w:rPr>
        <w:t>3%</w:t>
      </w:r>
      <w:r w:rsidR="00CE4069" w:rsidRPr="00CE4069">
        <w:rPr>
          <w:color w:val="000000"/>
          <w:sz w:val="24"/>
        </w:rPr>
        <w:t>的规定，而</w:t>
      </w:r>
      <w:r w:rsidR="00CE4069" w:rsidRPr="00CE4069">
        <w:rPr>
          <w:rFonts w:hint="eastAsia"/>
          <w:color w:val="000000"/>
          <w:sz w:val="24"/>
        </w:rPr>
        <w:t>应</w:t>
      </w:r>
      <w:r w:rsidR="00CE4069" w:rsidRPr="00CE4069">
        <w:rPr>
          <w:color w:val="000000"/>
          <w:sz w:val="24"/>
        </w:rPr>
        <w:t>从隧道交通流大小、车型比例、综合造价、交通安全等方面科学系统地分析后确定</w:t>
      </w:r>
    </w:p>
    <w:p w14:paraId="147E5E2F" w14:textId="30A5BA0F" w:rsidR="00CE4069" w:rsidRPr="00CE4069" w:rsidRDefault="00997865" w:rsidP="00CE4069">
      <w:pPr>
        <w:spacing w:line="360" w:lineRule="auto"/>
        <w:rPr>
          <w:b/>
          <w:color w:val="000000"/>
          <w:sz w:val="24"/>
        </w:rPr>
      </w:pPr>
      <w:r>
        <w:rPr>
          <w:rFonts w:hint="eastAsia"/>
          <w:b/>
          <w:color w:val="000000"/>
          <w:sz w:val="24"/>
        </w:rPr>
        <w:t>4.0.</w:t>
      </w:r>
      <w:r w:rsidR="005A3681">
        <w:rPr>
          <w:b/>
          <w:color w:val="000000"/>
          <w:sz w:val="24"/>
        </w:rPr>
        <w:t>5</w:t>
      </w:r>
      <w:r w:rsidR="00CE4069" w:rsidRPr="00CE4069">
        <w:rPr>
          <w:b/>
          <w:color w:val="000000"/>
          <w:sz w:val="24"/>
        </w:rPr>
        <w:t xml:space="preserve">  </w:t>
      </w:r>
      <w:r w:rsidR="00CE4069" w:rsidRPr="00CE4069">
        <w:rPr>
          <w:rFonts w:hint="eastAsia"/>
          <w:color w:val="000000"/>
          <w:sz w:val="24"/>
        </w:rPr>
        <w:t>中长隧道宜考虑在隧道内设置</w:t>
      </w:r>
      <w:r w:rsidR="00CE4069">
        <w:rPr>
          <w:rFonts w:hint="eastAsia"/>
          <w:color w:val="000000"/>
          <w:sz w:val="24"/>
        </w:rPr>
        <w:t>自然通风</w:t>
      </w:r>
      <w:r w:rsidR="00CE4069" w:rsidRPr="00CE4069">
        <w:rPr>
          <w:rFonts w:hint="eastAsia"/>
          <w:color w:val="000000"/>
          <w:sz w:val="24"/>
        </w:rPr>
        <w:t>通风井，通风井的位置、数量和尺寸应进行计算或专项论证确定</w:t>
      </w:r>
    </w:p>
    <w:p w14:paraId="4EEFE0F4" w14:textId="7FC966E8" w:rsidR="00CE4069" w:rsidRPr="00CE4069" w:rsidRDefault="00997865" w:rsidP="00CE4069">
      <w:pPr>
        <w:spacing w:line="360" w:lineRule="auto"/>
        <w:rPr>
          <w:color w:val="000000"/>
          <w:sz w:val="24"/>
        </w:rPr>
      </w:pPr>
      <w:r>
        <w:rPr>
          <w:rFonts w:hint="eastAsia"/>
          <w:b/>
          <w:color w:val="000000"/>
          <w:sz w:val="24"/>
        </w:rPr>
        <w:t>4.0.</w:t>
      </w:r>
      <w:r w:rsidR="005A3681">
        <w:rPr>
          <w:b/>
          <w:color w:val="000000"/>
          <w:sz w:val="24"/>
        </w:rPr>
        <w:t>6</w:t>
      </w:r>
      <w:r w:rsidR="00CE4069" w:rsidRPr="00CE4069">
        <w:rPr>
          <w:b/>
          <w:color w:val="000000"/>
          <w:sz w:val="24"/>
        </w:rPr>
        <w:t xml:space="preserve">  </w:t>
      </w:r>
      <w:r w:rsidR="00CE4069" w:rsidRPr="00CE4069">
        <w:rPr>
          <w:rFonts w:hint="eastAsia"/>
          <w:color w:val="000000"/>
          <w:sz w:val="24"/>
        </w:rPr>
        <w:t>隧道应处理好与市政管线、轨道交通、综合管廊、地下综合体等其他地下设施的关系，集约利用地下空间，宜考虑对隧道结构空腔的利用。</w:t>
      </w:r>
    </w:p>
    <w:p w14:paraId="6395CD1A" w14:textId="2ED8F536" w:rsidR="00CE4069" w:rsidRDefault="00997865" w:rsidP="00CE4069">
      <w:pPr>
        <w:spacing w:line="360" w:lineRule="auto"/>
        <w:rPr>
          <w:color w:val="000000"/>
          <w:sz w:val="24"/>
        </w:rPr>
      </w:pPr>
      <w:r>
        <w:rPr>
          <w:rFonts w:hint="eastAsia"/>
          <w:b/>
          <w:color w:val="000000"/>
          <w:sz w:val="24"/>
        </w:rPr>
        <w:t>4.0.</w:t>
      </w:r>
      <w:r w:rsidR="005A3681">
        <w:rPr>
          <w:b/>
          <w:color w:val="000000"/>
          <w:sz w:val="24"/>
        </w:rPr>
        <w:t>7</w:t>
      </w:r>
      <w:r w:rsidR="00CE4069" w:rsidRPr="00CE4069">
        <w:rPr>
          <w:b/>
          <w:color w:val="000000"/>
          <w:sz w:val="24"/>
        </w:rPr>
        <w:t xml:space="preserve">  </w:t>
      </w:r>
      <w:r w:rsidR="00CE4069" w:rsidRPr="00CE4069">
        <w:rPr>
          <w:rFonts w:hint="eastAsia"/>
          <w:color w:val="000000"/>
          <w:sz w:val="24"/>
        </w:rPr>
        <w:t>隧道建设时序与施工工序应合理安排，减少环境污染与资源浪费，宜充分利用隧道挖方。</w:t>
      </w:r>
    </w:p>
    <w:p w14:paraId="6740EFA8" w14:textId="4B12E2B2" w:rsidR="00563C62" w:rsidRPr="003C0011" w:rsidRDefault="00997865" w:rsidP="00CE4069">
      <w:pPr>
        <w:spacing w:line="360" w:lineRule="auto"/>
        <w:rPr>
          <w:b/>
          <w:sz w:val="24"/>
        </w:rPr>
      </w:pPr>
      <w:r w:rsidRPr="003C0011">
        <w:rPr>
          <w:rFonts w:hint="eastAsia"/>
          <w:b/>
          <w:sz w:val="24"/>
        </w:rPr>
        <w:t>4.0.</w:t>
      </w:r>
      <w:r w:rsidR="005A3681" w:rsidRPr="003C0011">
        <w:rPr>
          <w:b/>
          <w:sz w:val="24"/>
        </w:rPr>
        <w:t>8</w:t>
      </w:r>
      <w:r w:rsidR="00563C62" w:rsidRPr="003C0011">
        <w:rPr>
          <w:b/>
          <w:sz w:val="24"/>
        </w:rPr>
        <w:t xml:space="preserve">  </w:t>
      </w:r>
      <w:r w:rsidR="00563C62" w:rsidRPr="003C0011">
        <w:rPr>
          <w:rFonts w:hint="eastAsia"/>
          <w:sz w:val="24"/>
        </w:rPr>
        <w:t>隧道洞渣应最大限度资源化利用，符合要求的洞渣可用于路基填筑，质量好、强度高的隧道洞渣可加工成碎石或机制砂，用于混凝土和砂浆拌制。</w:t>
      </w:r>
    </w:p>
    <w:p w14:paraId="04EA3DD5" w14:textId="59017008" w:rsidR="00CE4069" w:rsidRPr="00CE4069" w:rsidRDefault="00997865" w:rsidP="00CE4069">
      <w:pPr>
        <w:spacing w:line="360" w:lineRule="auto"/>
        <w:rPr>
          <w:color w:val="000000"/>
          <w:sz w:val="24"/>
        </w:rPr>
      </w:pPr>
      <w:r>
        <w:rPr>
          <w:rFonts w:hint="eastAsia"/>
          <w:b/>
          <w:color w:val="000000"/>
          <w:sz w:val="24"/>
        </w:rPr>
        <w:t>4.0.</w:t>
      </w:r>
      <w:r w:rsidR="005A3681">
        <w:rPr>
          <w:b/>
          <w:color w:val="000000"/>
          <w:sz w:val="24"/>
        </w:rPr>
        <w:t>9</w:t>
      </w:r>
      <w:r w:rsidR="00CE4069" w:rsidRPr="00CE4069">
        <w:rPr>
          <w:rFonts w:hint="eastAsia"/>
          <w:b/>
          <w:color w:val="000000"/>
          <w:sz w:val="24"/>
        </w:rPr>
        <w:t xml:space="preserve">  </w:t>
      </w:r>
      <w:r w:rsidR="00CE4069" w:rsidRPr="00CE4069">
        <w:rPr>
          <w:rFonts w:hint="eastAsia"/>
          <w:color w:val="000000"/>
          <w:sz w:val="24"/>
        </w:rPr>
        <w:t>隧道建设应加强地下水的保护，降低对区域水环境的影响，必要时应开展隧道建设对</w:t>
      </w:r>
      <w:r w:rsidR="000865D1">
        <w:rPr>
          <w:rFonts w:hint="eastAsia"/>
          <w:color w:val="000000"/>
          <w:sz w:val="24"/>
        </w:rPr>
        <w:t>地下水</w:t>
      </w:r>
      <w:r w:rsidR="00CE4069" w:rsidRPr="00CE4069">
        <w:rPr>
          <w:rFonts w:hint="eastAsia"/>
          <w:color w:val="000000"/>
          <w:sz w:val="24"/>
        </w:rPr>
        <w:t>影响的专题研究。</w:t>
      </w:r>
    </w:p>
    <w:p w14:paraId="2952D09F" w14:textId="0891A968" w:rsidR="00CE4069" w:rsidRDefault="00997865" w:rsidP="00CE4069">
      <w:pPr>
        <w:spacing w:line="360" w:lineRule="auto"/>
        <w:rPr>
          <w:color w:val="000000"/>
          <w:sz w:val="24"/>
        </w:rPr>
      </w:pPr>
      <w:r>
        <w:rPr>
          <w:rFonts w:hint="eastAsia"/>
          <w:b/>
          <w:color w:val="000000"/>
          <w:sz w:val="24"/>
        </w:rPr>
        <w:t>4.0.</w:t>
      </w:r>
      <w:r w:rsidR="005A3681">
        <w:rPr>
          <w:b/>
          <w:color w:val="000000"/>
          <w:sz w:val="24"/>
        </w:rPr>
        <w:t>10</w:t>
      </w:r>
      <w:r w:rsidR="00CE4069" w:rsidRPr="00CE4069">
        <w:rPr>
          <w:b/>
          <w:color w:val="000000"/>
          <w:sz w:val="24"/>
        </w:rPr>
        <w:t xml:space="preserve">  </w:t>
      </w:r>
      <w:r w:rsidR="00CE4069" w:rsidRPr="00CE4069">
        <w:rPr>
          <w:rFonts w:hint="eastAsia"/>
          <w:color w:val="000000"/>
          <w:sz w:val="24"/>
        </w:rPr>
        <w:t>隧道横断面设计应结合运营期管理和养护的安全性、经济性及便利性要求，充分考虑机电系统和附属工程的布置。</w:t>
      </w:r>
    </w:p>
    <w:p w14:paraId="50D35AD6" w14:textId="0061C228" w:rsidR="009F76A7" w:rsidRPr="00CE4069" w:rsidRDefault="00997865" w:rsidP="00CE4069">
      <w:pPr>
        <w:spacing w:line="360" w:lineRule="auto"/>
        <w:rPr>
          <w:color w:val="000000"/>
          <w:sz w:val="24"/>
        </w:rPr>
      </w:pPr>
      <w:r>
        <w:rPr>
          <w:rFonts w:hint="eastAsia"/>
          <w:b/>
          <w:color w:val="000000"/>
          <w:sz w:val="24"/>
        </w:rPr>
        <w:t>4.0.</w:t>
      </w:r>
      <w:r w:rsidR="00563C62">
        <w:rPr>
          <w:rFonts w:hint="eastAsia"/>
          <w:b/>
          <w:color w:val="000000"/>
          <w:sz w:val="24"/>
        </w:rPr>
        <w:t>1</w:t>
      </w:r>
      <w:r w:rsidR="005A3681">
        <w:rPr>
          <w:b/>
          <w:color w:val="000000"/>
          <w:sz w:val="24"/>
        </w:rPr>
        <w:t>1</w:t>
      </w:r>
      <w:r w:rsidR="009F76A7" w:rsidRPr="009F76A7">
        <w:rPr>
          <w:b/>
          <w:color w:val="000000"/>
          <w:sz w:val="24"/>
        </w:rPr>
        <w:t xml:space="preserve">  </w:t>
      </w:r>
      <w:r w:rsidR="009F76A7">
        <w:rPr>
          <w:rFonts w:hint="eastAsia"/>
          <w:color w:val="000000"/>
          <w:sz w:val="24"/>
        </w:rPr>
        <w:t>隧道洞口应进行景观设计，洞口装饰应与周边环境协调。</w:t>
      </w:r>
    </w:p>
    <w:p w14:paraId="691A3F19" w14:textId="6C67AF9B" w:rsidR="00CE4069" w:rsidRPr="00CE4069" w:rsidRDefault="00997865" w:rsidP="00CE4069">
      <w:pPr>
        <w:spacing w:line="360" w:lineRule="auto"/>
        <w:rPr>
          <w:color w:val="000000"/>
          <w:sz w:val="24"/>
        </w:rPr>
      </w:pPr>
      <w:r>
        <w:rPr>
          <w:rFonts w:hint="eastAsia"/>
          <w:b/>
          <w:color w:val="000000"/>
          <w:sz w:val="24"/>
        </w:rPr>
        <w:t>4.0.</w:t>
      </w:r>
      <w:r w:rsidR="009F76A7">
        <w:rPr>
          <w:rFonts w:hint="eastAsia"/>
          <w:b/>
          <w:color w:val="000000"/>
          <w:sz w:val="24"/>
        </w:rPr>
        <w:t>1</w:t>
      </w:r>
      <w:r w:rsidR="005A3681">
        <w:rPr>
          <w:b/>
          <w:color w:val="000000"/>
          <w:sz w:val="24"/>
        </w:rPr>
        <w:t>2</w:t>
      </w:r>
      <w:r w:rsidR="00CE4069" w:rsidRPr="00CE4069">
        <w:rPr>
          <w:b/>
          <w:color w:val="000000"/>
          <w:sz w:val="24"/>
        </w:rPr>
        <w:t xml:space="preserve">  </w:t>
      </w:r>
      <w:r w:rsidR="00CE4069" w:rsidRPr="00CE4069">
        <w:rPr>
          <w:rFonts w:hint="eastAsia"/>
          <w:color w:val="000000"/>
          <w:sz w:val="24"/>
        </w:rPr>
        <w:t>隧道装饰装修设计应综合考虑装饰装修材料的绿色环保性能、对行车视觉疲劳的影响以及火灾情况下对结构的保护效果。</w:t>
      </w:r>
    </w:p>
    <w:p w14:paraId="2EF38C08" w14:textId="12642DA2" w:rsidR="00CE4069" w:rsidRPr="00CE4069" w:rsidRDefault="00997865" w:rsidP="00CE4069">
      <w:pPr>
        <w:spacing w:line="360" w:lineRule="auto"/>
        <w:rPr>
          <w:b/>
          <w:color w:val="000000"/>
          <w:sz w:val="24"/>
        </w:rPr>
      </w:pPr>
      <w:r>
        <w:rPr>
          <w:rFonts w:hint="eastAsia"/>
          <w:b/>
          <w:color w:val="000000"/>
          <w:sz w:val="24"/>
        </w:rPr>
        <w:t>4.0.</w:t>
      </w:r>
      <w:r w:rsidR="00CE4069" w:rsidRPr="00CE4069">
        <w:rPr>
          <w:rFonts w:hint="eastAsia"/>
          <w:b/>
          <w:color w:val="000000"/>
          <w:sz w:val="24"/>
        </w:rPr>
        <w:t>1</w:t>
      </w:r>
      <w:r w:rsidR="005A3681">
        <w:rPr>
          <w:b/>
          <w:color w:val="000000"/>
          <w:sz w:val="24"/>
        </w:rPr>
        <w:t>3</w:t>
      </w:r>
      <w:r w:rsidR="00CE4069" w:rsidRPr="00CE4069">
        <w:rPr>
          <w:b/>
          <w:color w:val="000000"/>
          <w:sz w:val="24"/>
        </w:rPr>
        <w:t xml:space="preserve">  </w:t>
      </w:r>
      <w:r w:rsidR="00CE4069" w:rsidRPr="00CE4069">
        <w:rPr>
          <w:rFonts w:hint="eastAsia"/>
          <w:color w:val="000000"/>
          <w:sz w:val="24"/>
        </w:rPr>
        <w:t>隧道机电系统设计应基于安全、经济、可靠的原则，选用高效、低能耗的设备，对通风、照明等能耗较大的系统进行全面节能设计。</w:t>
      </w:r>
    </w:p>
    <w:p w14:paraId="23B503AA" w14:textId="77777777" w:rsidR="00573BBF" w:rsidRPr="00887B53" w:rsidRDefault="00573BBF" w:rsidP="00887B53">
      <w:pPr>
        <w:spacing w:line="360" w:lineRule="auto"/>
        <w:rPr>
          <w:b/>
          <w:sz w:val="24"/>
        </w:rPr>
      </w:pPr>
    </w:p>
    <w:p w14:paraId="725A62CD" w14:textId="77777777" w:rsidR="00573BBF" w:rsidRDefault="00573BBF" w:rsidP="00573BBF">
      <w:r>
        <w:br w:type="page"/>
      </w:r>
    </w:p>
    <w:p w14:paraId="108D4EB5" w14:textId="1DAF5E60" w:rsidR="007C703D" w:rsidRDefault="00997865">
      <w:pPr>
        <w:keepNext/>
        <w:spacing w:before="340" w:after="330" w:line="360" w:lineRule="auto"/>
        <w:jc w:val="center"/>
        <w:outlineLvl w:val="0"/>
        <w:rPr>
          <w:b/>
          <w:color w:val="FF0000"/>
          <w:sz w:val="24"/>
        </w:rPr>
      </w:pPr>
      <w:bookmarkStart w:id="37" w:name="_Toc110358072"/>
      <w:bookmarkStart w:id="38" w:name="_Toc110583789"/>
      <w:r>
        <w:rPr>
          <w:b/>
          <w:color w:val="000000"/>
          <w:sz w:val="32"/>
          <w:szCs w:val="32"/>
        </w:rPr>
        <w:lastRenderedPageBreak/>
        <w:t>5</w:t>
      </w:r>
      <w:r w:rsidR="002109DF">
        <w:rPr>
          <w:b/>
          <w:color w:val="000000"/>
          <w:sz w:val="32"/>
          <w:szCs w:val="32"/>
        </w:rPr>
        <w:t xml:space="preserve">  </w:t>
      </w:r>
      <w:r w:rsidR="002109DF">
        <w:rPr>
          <w:b/>
          <w:color w:val="000000"/>
          <w:sz w:val="32"/>
          <w:szCs w:val="32"/>
        </w:rPr>
        <w:t>结构设计</w:t>
      </w:r>
      <w:bookmarkEnd w:id="35"/>
      <w:bookmarkEnd w:id="36"/>
      <w:bookmarkEnd w:id="37"/>
      <w:bookmarkEnd w:id="38"/>
    </w:p>
    <w:p w14:paraId="18112F87" w14:textId="64BBDE4D" w:rsidR="007C703D" w:rsidRDefault="00997865">
      <w:pPr>
        <w:keepNext/>
        <w:keepLines/>
        <w:spacing w:before="240" w:after="240" w:line="360" w:lineRule="auto"/>
        <w:jc w:val="center"/>
        <w:outlineLvl w:val="1"/>
        <w:rPr>
          <w:b/>
          <w:bCs/>
          <w:color w:val="000000"/>
          <w:sz w:val="28"/>
          <w:szCs w:val="32"/>
        </w:rPr>
      </w:pPr>
      <w:bookmarkStart w:id="39" w:name="_Toc53494077"/>
      <w:bookmarkStart w:id="40" w:name="_Toc95211948"/>
      <w:bookmarkStart w:id="41" w:name="_Toc95225218"/>
      <w:bookmarkStart w:id="42" w:name="_Toc110358073"/>
      <w:bookmarkStart w:id="43" w:name="_Toc110583790"/>
      <w:r>
        <w:rPr>
          <w:b/>
          <w:bCs/>
          <w:color w:val="000000"/>
          <w:sz w:val="28"/>
          <w:szCs w:val="32"/>
        </w:rPr>
        <w:t>5</w:t>
      </w:r>
      <w:r w:rsidR="002109DF">
        <w:rPr>
          <w:b/>
          <w:bCs/>
          <w:color w:val="000000"/>
          <w:sz w:val="28"/>
          <w:szCs w:val="32"/>
        </w:rPr>
        <w:t xml:space="preserve">.1  </w:t>
      </w:r>
      <w:r w:rsidR="002109DF">
        <w:rPr>
          <w:b/>
          <w:bCs/>
          <w:color w:val="000000"/>
          <w:sz w:val="28"/>
          <w:szCs w:val="32"/>
        </w:rPr>
        <w:t>一般规定</w:t>
      </w:r>
      <w:bookmarkEnd w:id="39"/>
      <w:bookmarkEnd w:id="40"/>
      <w:bookmarkEnd w:id="41"/>
      <w:bookmarkEnd w:id="42"/>
      <w:bookmarkEnd w:id="43"/>
    </w:p>
    <w:p w14:paraId="6659033D" w14:textId="694F761A" w:rsidR="00346C4D" w:rsidRDefault="00997865" w:rsidP="00346C4D">
      <w:pPr>
        <w:spacing w:line="360" w:lineRule="auto"/>
        <w:rPr>
          <w:b/>
          <w:bCs/>
          <w:color w:val="000000"/>
          <w:sz w:val="24"/>
        </w:rPr>
      </w:pPr>
      <w:bookmarkStart w:id="44" w:name="_Toc53494078"/>
      <w:r>
        <w:rPr>
          <w:rFonts w:hint="eastAsia"/>
          <w:b/>
          <w:color w:val="000000"/>
          <w:sz w:val="24"/>
        </w:rPr>
        <w:t>5.1.</w:t>
      </w:r>
      <w:r w:rsidR="00346C4D">
        <w:rPr>
          <w:rFonts w:hint="eastAsia"/>
          <w:b/>
          <w:color w:val="000000"/>
          <w:sz w:val="24"/>
        </w:rPr>
        <w:t xml:space="preserve">1  </w:t>
      </w:r>
      <w:r w:rsidR="00346C4D">
        <w:rPr>
          <w:rFonts w:hint="eastAsia"/>
          <w:color w:val="000000"/>
          <w:sz w:val="24"/>
        </w:rPr>
        <w:t>结构设计应根据隧道结构的类型，施工</w:t>
      </w:r>
      <w:proofErr w:type="gramStart"/>
      <w:r w:rsidR="00346C4D">
        <w:rPr>
          <w:rFonts w:hint="eastAsia"/>
          <w:color w:val="000000"/>
          <w:sz w:val="24"/>
        </w:rPr>
        <w:t>工</w:t>
      </w:r>
      <w:proofErr w:type="gramEnd"/>
      <w:r w:rsidR="00346C4D">
        <w:rPr>
          <w:rFonts w:hint="eastAsia"/>
          <w:color w:val="000000"/>
          <w:sz w:val="24"/>
        </w:rPr>
        <w:t>法进行对比分析，宜充分考虑安全耐久、环境保护、施工便捷等因素，选择环境影响小、资源消耗少的结构类型。</w:t>
      </w:r>
    </w:p>
    <w:p w14:paraId="7FDE3A03" w14:textId="5275AF42" w:rsidR="00346C4D" w:rsidRDefault="00997865" w:rsidP="00346C4D">
      <w:pPr>
        <w:spacing w:line="360" w:lineRule="auto"/>
        <w:rPr>
          <w:color w:val="000000"/>
          <w:sz w:val="24"/>
        </w:rPr>
      </w:pPr>
      <w:r>
        <w:rPr>
          <w:rFonts w:hint="eastAsia"/>
          <w:b/>
          <w:color w:val="000000"/>
          <w:sz w:val="24"/>
        </w:rPr>
        <w:t>5.1.</w:t>
      </w:r>
      <w:r w:rsidR="00346C4D">
        <w:rPr>
          <w:b/>
          <w:color w:val="000000"/>
          <w:sz w:val="24"/>
        </w:rPr>
        <w:t>2</w:t>
      </w:r>
      <w:r w:rsidR="00346C4D">
        <w:rPr>
          <w:rFonts w:hint="eastAsia"/>
          <w:b/>
          <w:color w:val="000000"/>
          <w:sz w:val="24"/>
        </w:rPr>
        <w:t xml:space="preserve">  </w:t>
      </w:r>
      <w:r w:rsidR="00346C4D">
        <w:rPr>
          <w:rFonts w:hint="eastAsia"/>
          <w:color w:val="000000"/>
          <w:sz w:val="24"/>
        </w:rPr>
        <w:t>不得采用国家和地方禁止和限制使用的建筑材料及制品，设计应明确所采用的主要建筑材料并应在设计说明中明确。</w:t>
      </w:r>
    </w:p>
    <w:p w14:paraId="0B6472CA" w14:textId="02DA01D4" w:rsidR="00346C4D" w:rsidRPr="00436247" w:rsidRDefault="00997865" w:rsidP="00346C4D">
      <w:pPr>
        <w:spacing w:line="360" w:lineRule="auto"/>
        <w:rPr>
          <w:color w:val="000000"/>
          <w:sz w:val="24"/>
        </w:rPr>
      </w:pPr>
      <w:r>
        <w:rPr>
          <w:rFonts w:hint="eastAsia"/>
          <w:b/>
          <w:bCs/>
          <w:color w:val="000000"/>
          <w:sz w:val="24"/>
        </w:rPr>
        <w:t>5.1.</w:t>
      </w:r>
      <w:r w:rsidR="00346C4D" w:rsidRPr="00436247">
        <w:rPr>
          <w:b/>
          <w:bCs/>
          <w:color w:val="000000"/>
          <w:sz w:val="24"/>
        </w:rPr>
        <w:t xml:space="preserve">3  </w:t>
      </w:r>
      <w:r w:rsidR="00563C62">
        <w:rPr>
          <w:rFonts w:hint="eastAsia"/>
          <w:color w:val="000000"/>
          <w:sz w:val="24"/>
        </w:rPr>
        <w:t>结构形式</w:t>
      </w:r>
      <w:r w:rsidR="00346C4D" w:rsidRPr="00436247">
        <w:rPr>
          <w:rFonts w:hint="eastAsia"/>
          <w:color w:val="000000"/>
          <w:sz w:val="24"/>
        </w:rPr>
        <w:t>应采用低碳环保的新技术，新工艺。</w:t>
      </w:r>
    </w:p>
    <w:bookmarkEnd w:id="44"/>
    <w:p w14:paraId="049DF88E" w14:textId="01DFA162" w:rsidR="00346C4D" w:rsidRDefault="00997865" w:rsidP="00346C4D">
      <w:pPr>
        <w:spacing w:line="360" w:lineRule="auto"/>
        <w:rPr>
          <w:b/>
          <w:color w:val="000000"/>
          <w:sz w:val="24"/>
        </w:rPr>
      </w:pPr>
      <w:r>
        <w:rPr>
          <w:rFonts w:hint="eastAsia"/>
          <w:b/>
          <w:color w:val="000000"/>
          <w:sz w:val="24"/>
        </w:rPr>
        <w:t>5.1.</w:t>
      </w:r>
      <w:r w:rsidR="00563C62">
        <w:rPr>
          <w:rFonts w:hint="eastAsia"/>
          <w:b/>
          <w:color w:val="000000"/>
          <w:sz w:val="24"/>
        </w:rPr>
        <w:t>4</w:t>
      </w:r>
      <w:r w:rsidR="00346C4D">
        <w:rPr>
          <w:rFonts w:hint="eastAsia"/>
          <w:b/>
          <w:color w:val="000000"/>
          <w:sz w:val="24"/>
        </w:rPr>
        <w:t xml:space="preserve">  </w:t>
      </w:r>
      <w:r w:rsidR="00346C4D">
        <w:rPr>
          <w:rFonts w:hint="eastAsia"/>
          <w:color w:val="000000"/>
          <w:sz w:val="24"/>
        </w:rPr>
        <w:t>结构设计应适当提高结构的安全度、耐久性能。结构重要性系数γ</w:t>
      </w:r>
      <w:r w:rsidR="00346C4D">
        <w:rPr>
          <w:rFonts w:hint="eastAsia"/>
          <w:color w:val="000000"/>
          <w:sz w:val="24"/>
          <w:vertAlign w:val="subscript"/>
        </w:rPr>
        <w:t>0</w:t>
      </w:r>
      <w:r w:rsidR="00346C4D">
        <w:rPr>
          <w:rFonts w:hint="eastAsia"/>
          <w:color w:val="000000"/>
          <w:sz w:val="24"/>
        </w:rPr>
        <w:t>不应低于</w:t>
      </w:r>
      <w:r w:rsidR="00346C4D">
        <w:rPr>
          <w:rFonts w:hint="eastAsia"/>
          <w:color w:val="000000"/>
          <w:sz w:val="24"/>
        </w:rPr>
        <w:t>1.1</w:t>
      </w:r>
      <w:r w:rsidR="00346C4D">
        <w:rPr>
          <w:rFonts w:hint="eastAsia"/>
          <w:color w:val="000000"/>
          <w:sz w:val="24"/>
        </w:rPr>
        <w:t>。</w:t>
      </w:r>
    </w:p>
    <w:p w14:paraId="3B550EB7" w14:textId="380CC199" w:rsidR="00346C4D" w:rsidRDefault="00997865" w:rsidP="00346C4D">
      <w:pPr>
        <w:spacing w:line="360" w:lineRule="auto"/>
        <w:rPr>
          <w:bCs/>
          <w:color w:val="000000"/>
          <w:sz w:val="24"/>
        </w:rPr>
      </w:pPr>
      <w:r>
        <w:rPr>
          <w:rFonts w:hint="eastAsia"/>
          <w:b/>
          <w:color w:val="000000"/>
          <w:sz w:val="24"/>
        </w:rPr>
        <w:t>5.1.</w:t>
      </w:r>
      <w:r w:rsidR="00563C62">
        <w:rPr>
          <w:rFonts w:hint="eastAsia"/>
          <w:b/>
          <w:color w:val="000000"/>
          <w:sz w:val="24"/>
        </w:rPr>
        <w:t>5</w:t>
      </w:r>
      <w:r w:rsidR="00346C4D">
        <w:rPr>
          <w:rFonts w:hint="eastAsia"/>
          <w:b/>
          <w:color w:val="000000"/>
          <w:sz w:val="24"/>
        </w:rPr>
        <w:t xml:space="preserve">  </w:t>
      </w:r>
      <w:r w:rsidR="00346C4D">
        <w:rPr>
          <w:rFonts w:hint="eastAsia"/>
          <w:bCs/>
          <w:color w:val="000000"/>
          <w:sz w:val="24"/>
        </w:rPr>
        <w:t>抗震性能化设计应满足不同地震动水准的预期损坏状态和使用功能要求，并应选定分别提高结构或其关键部位的抗震承载力、变形能力或同时提高抗震承载力和变形能力的具体指标。</w:t>
      </w:r>
    </w:p>
    <w:p w14:paraId="492265FC" w14:textId="2E3E81EA" w:rsidR="00346C4D" w:rsidRDefault="00997865" w:rsidP="00346C4D">
      <w:pPr>
        <w:spacing w:line="360" w:lineRule="auto"/>
        <w:rPr>
          <w:b/>
          <w:color w:val="000000"/>
          <w:sz w:val="24"/>
        </w:rPr>
      </w:pPr>
      <w:r>
        <w:rPr>
          <w:rFonts w:hint="eastAsia"/>
          <w:b/>
          <w:color w:val="000000"/>
          <w:sz w:val="24"/>
        </w:rPr>
        <w:t>5.1.</w:t>
      </w:r>
      <w:r w:rsidR="00563C62">
        <w:rPr>
          <w:rFonts w:hint="eastAsia"/>
          <w:b/>
          <w:color w:val="000000"/>
          <w:sz w:val="24"/>
        </w:rPr>
        <w:t>6</w:t>
      </w:r>
      <w:r w:rsidR="00346C4D">
        <w:rPr>
          <w:rFonts w:hint="eastAsia"/>
          <w:b/>
          <w:color w:val="000000"/>
          <w:sz w:val="24"/>
        </w:rPr>
        <w:t xml:space="preserve">  </w:t>
      </w:r>
      <w:r w:rsidR="00346C4D">
        <w:rPr>
          <w:rFonts w:hint="eastAsia"/>
          <w:bCs/>
          <w:color w:val="000000"/>
          <w:sz w:val="24"/>
        </w:rPr>
        <w:t>结构设计应遵循标准</w:t>
      </w:r>
      <w:r w:rsidR="00346C4D" w:rsidRPr="003C0011">
        <w:rPr>
          <w:rFonts w:hint="eastAsia"/>
          <w:bCs/>
          <w:sz w:val="24"/>
        </w:rPr>
        <w:t>化、模</w:t>
      </w:r>
      <w:r w:rsidR="00563C62" w:rsidRPr="003C0011">
        <w:rPr>
          <w:rFonts w:hint="eastAsia"/>
          <w:bCs/>
          <w:sz w:val="24"/>
        </w:rPr>
        <w:t>块</w:t>
      </w:r>
      <w:r w:rsidR="00346C4D" w:rsidRPr="003C0011">
        <w:rPr>
          <w:rFonts w:hint="eastAsia"/>
          <w:bCs/>
          <w:sz w:val="24"/>
        </w:rPr>
        <w:t>化原则，并应符合</w:t>
      </w:r>
      <w:r w:rsidR="00346C4D">
        <w:rPr>
          <w:rFonts w:hint="eastAsia"/>
          <w:bCs/>
          <w:color w:val="000000"/>
          <w:sz w:val="24"/>
        </w:rPr>
        <w:t>下列规定</w:t>
      </w:r>
      <w:r w:rsidR="00346C4D">
        <w:rPr>
          <w:rFonts w:hint="eastAsia"/>
          <w:bCs/>
          <w:color w:val="000000"/>
          <w:sz w:val="24"/>
        </w:rPr>
        <w:t xml:space="preserve">: </w:t>
      </w:r>
    </w:p>
    <w:p w14:paraId="47AF56C7" w14:textId="77777777" w:rsidR="00346C4D" w:rsidRDefault="00346C4D" w:rsidP="00346C4D">
      <w:pPr>
        <w:spacing w:line="360" w:lineRule="auto"/>
        <w:ind w:firstLineChars="200" w:firstLine="482"/>
        <w:rPr>
          <w:bCs/>
          <w:color w:val="000000"/>
          <w:sz w:val="24"/>
        </w:rPr>
      </w:pPr>
      <w:r>
        <w:rPr>
          <w:rFonts w:hint="eastAsia"/>
          <w:b/>
          <w:bCs/>
          <w:color w:val="000000"/>
          <w:sz w:val="24"/>
        </w:rPr>
        <w:t>1</w:t>
      </w:r>
      <w:r>
        <w:rPr>
          <w:bCs/>
          <w:color w:val="000000"/>
          <w:sz w:val="24"/>
        </w:rPr>
        <w:t xml:space="preserve"> </w:t>
      </w:r>
      <w:r>
        <w:rPr>
          <w:rFonts w:hint="eastAsia"/>
          <w:bCs/>
          <w:color w:val="000000"/>
          <w:sz w:val="24"/>
        </w:rPr>
        <w:t>应采用将隧道全寿命期的绿色目标与预制装配式结构体系相结合的一体化设计技术。</w:t>
      </w:r>
    </w:p>
    <w:p w14:paraId="2CA0EF27" w14:textId="77777777" w:rsidR="00346C4D" w:rsidRDefault="00346C4D" w:rsidP="00346C4D">
      <w:pPr>
        <w:spacing w:line="360" w:lineRule="auto"/>
        <w:ind w:firstLineChars="200" w:firstLine="482"/>
        <w:rPr>
          <w:bCs/>
          <w:color w:val="000000"/>
          <w:sz w:val="24"/>
        </w:rPr>
      </w:pPr>
      <w:r>
        <w:rPr>
          <w:rFonts w:hint="eastAsia"/>
          <w:b/>
          <w:bCs/>
          <w:color w:val="000000"/>
          <w:sz w:val="24"/>
        </w:rPr>
        <w:t>2</w:t>
      </w:r>
      <w:r>
        <w:rPr>
          <w:bCs/>
          <w:color w:val="000000"/>
          <w:sz w:val="24"/>
        </w:rPr>
        <w:t xml:space="preserve"> </w:t>
      </w:r>
      <w:r>
        <w:rPr>
          <w:rFonts w:hint="eastAsia"/>
          <w:bCs/>
          <w:color w:val="000000"/>
          <w:sz w:val="24"/>
        </w:rPr>
        <w:t>应运用集成化的设计理念，合理采用具有节材效果明显、工业化生产水平高的预制装配式结构构件。</w:t>
      </w:r>
    </w:p>
    <w:p w14:paraId="3503835C" w14:textId="48040B26" w:rsidR="00346C4D" w:rsidRPr="00B3616A" w:rsidRDefault="00997865" w:rsidP="00346C4D">
      <w:pPr>
        <w:spacing w:line="360" w:lineRule="auto"/>
        <w:rPr>
          <w:b/>
          <w:color w:val="FF0000"/>
          <w:sz w:val="24"/>
        </w:rPr>
      </w:pPr>
      <w:r>
        <w:rPr>
          <w:rFonts w:hint="eastAsia"/>
          <w:b/>
          <w:color w:val="000000"/>
          <w:sz w:val="24"/>
        </w:rPr>
        <w:t>5.1.</w:t>
      </w:r>
      <w:r w:rsidR="00563C62">
        <w:rPr>
          <w:rFonts w:hint="eastAsia"/>
          <w:b/>
          <w:color w:val="000000"/>
          <w:sz w:val="24"/>
        </w:rPr>
        <w:t>7</w:t>
      </w:r>
      <w:r w:rsidR="00346C4D">
        <w:rPr>
          <w:rFonts w:hint="eastAsia"/>
          <w:b/>
          <w:color w:val="000000"/>
          <w:sz w:val="24"/>
        </w:rPr>
        <w:t xml:space="preserve">  </w:t>
      </w:r>
      <w:r w:rsidR="00346C4D" w:rsidRPr="00DF2A78">
        <w:rPr>
          <w:rFonts w:hint="eastAsia"/>
          <w:color w:val="000000"/>
          <w:sz w:val="24"/>
        </w:rPr>
        <w:t>长隧道</w:t>
      </w:r>
      <w:r w:rsidR="00B04395">
        <w:rPr>
          <w:rFonts w:hint="eastAsia"/>
          <w:color w:val="000000"/>
          <w:sz w:val="24"/>
        </w:rPr>
        <w:t>及</w:t>
      </w:r>
      <w:r w:rsidR="00346C4D" w:rsidRPr="00DF2A78">
        <w:rPr>
          <w:rFonts w:hint="eastAsia"/>
          <w:color w:val="000000"/>
          <w:sz w:val="24"/>
        </w:rPr>
        <w:t>特长隧道</w:t>
      </w:r>
      <w:r w:rsidR="00346C4D">
        <w:rPr>
          <w:rFonts w:hint="eastAsia"/>
          <w:color w:val="000000"/>
          <w:sz w:val="24"/>
        </w:rPr>
        <w:t>宜</w:t>
      </w:r>
      <w:r w:rsidR="00346C4D" w:rsidRPr="00DF2A78">
        <w:rPr>
          <w:rFonts w:hint="eastAsia"/>
          <w:color w:val="000000"/>
          <w:sz w:val="24"/>
        </w:rPr>
        <w:t>采用装配式结构，并</w:t>
      </w:r>
      <w:r w:rsidR="00346C4D" w:rsidRPr="00DF2A78">
        <w:rPr>
          <w:rFonts w:hint="eastAsia"/>
          <w:bCs/>
          <w:color w:val="000000"/>
          <w:sz w:val="24"/>
        </w:rPr>
        <w:t>合理选用预制装配混凝土结构、钢结构、混合结构等适宜工业化生产的结构构件。</w:t>
      </w:r>
    </w:p>
    <w:p w14:paraId="62D3323E" w14:textId="77777777" w:rsidR="00346C4D" w:rsidRDefault="00346C4D" w:rsidP="00346C4D"/>
    <w:p w14:paraId="5B3B5BD9" w14:textId="51AECFDA" w:rsidR="00346C4D" w:rsidRDefault="00997865" w:rsidP="00346C4D">
      <w:pPr>
        <w:keepNext/>
        <w:keepLines/>
        <w:spacing w:before="240" w:after="240" w:line="360" w:lineRule="auto"/>
        <w:jc w:val="center"/>
        <w:outlineLvl w:val="1"/>
        <w:rPr>
          <w:b/>
          <w:bCs/>
          <w:color w:val="000000"/>
          <w:sz w:val="28"/>
          <w:szCs w:val="32"/>
        </w:rPr>
      </w:pPr>
      <w:bookmarkStart w:id="45" w:name="_Toc53494079"/>
      <w:bookmarkStart w:id="46" w:name="_Toc95211950"/>
      <w:bookmarkStart w:id="47" w:name="_Toc95225220"/>
      <w:bookmarkStart w:id="48" w:name="_Toc110358074"/>
      <w:bookmarkStart w:id="49" w:name="_Toc110583791"/>
      <w:r>
        <w:rPr>
          <w:b/>
          <w:bCs/>
          <w:color w:val="000000"/>
          <w:sz w:val="28"/>
          <w:szCs w:val="32"/>
        </w:rPr>
        <w:t>5</w:t>
      </w:r>
      <w:r w:rsidR="00800069">
        <w:rPr>
          <w:b/>
          <w:bCs/>
          <w:color w:val="000000"/>
          <w:sz w:val="28"/>
          <w:szCs w:val="32"/>
        </w:rPr>
        <w:t>.</w:t>
      </w:r>
      <w:r w:rsidR="00563C62">
        <w:rPr>
          <w:rFonts w:hint="eastAsia"/>
          <w:b/>
          <w:bCs/>
          <w:color w:val="000000"/>
          <w:sz w:val="28"/>
          <w:szCs w:val="32"/>
        </w:rPr>
        <w:t>2</w:t>
      </w:r>
      <w:r w:rsidR="00346C4D">
        <w:rPr>
          <w:b/>
          <w:bCs/>
          <w:color w:val="000000"/>
          <w:sz w:val="28"/>
          <w:szCs w:val="32"/>
        </w:rPr>
        <w:t xml:space="preserve">  </w:t>
      </w:r>
      <w:r w:rsidR="00346C4D">
        <w:rPr>
          <w:b/>
          <w:bCs/>
          <w:color w:val="000000"/>
          <w:sz w:val="28"/>
          <w:szCs w:val="32"/>
        </w:rPr>
        <w:t>材料选用</w:t>
      </w:r>
      <w:bookmarkEnd w:id="45"/>
      <w:bookmarkEnd w:id="46"/>
      <w:bookmarkEnd w:id="47"/>
      <w:bookmarkEnd w:id="48"/>
      <w:bookmarkEnd w:id="49"/>
    </w:p>
    <w:p w14:paraId="0F3F802F" w14:textId="5A7D557A" w:rsidR="00346C4D" w:rsidRDefault="00997865" w:rsidP="00346C4D">
      <w:pPr>
        <w:spacing w:line="360" w:lineRule="auto"/>
        <w:rPr>
          <w:bCs/>
          <w:color w:val="000000"/>
          <w:sz w:val="24"/>
        </w:rPr>
      </w:pPr>
      <w:bookmarkStart w:id="50" w:name="_Toc53494080"/>
      <w:r>
        <w:rPr>
          <w:rFonts w:hint="eastAsia"/>
          <w:b/>
          <w:color w:val="000000"/>
          <w:sz w:val="24"/>
        </w:rPr>
        <w:t>5.2.</w:t>
      </w:r>
      <w:r w:rsidR="00346C4D">
        <w:rPr>
          <w:rFonts w:hint="eastAsia"/>
          <w:b/>
          <w:color w:val="000000"/>
          <w:sz w:val="24"/>
        </w:rPr>
        <w:t xml:space="preserve">1  </w:t>
      </w:r>
      <w:r w:rsidR="00346C4D">
        <w:rPr>
          <w:rFonts w:hint="eastAsia"/>
          <w:bCs/>
          <w:color w:val="000000"/>
          <w:sz w:val="24"/>
        </w:rPr>
        <w:t>建筑材料的选用应遵循适用、安全经济、节能</w:t>
      </w:r>
      <w:r w:rsidR="00E56EB5">
        <w:rPr>
          <w:rFonts w:hint="eastAsia"/>
          <w:bCs/>
          <w:color w:val="000000"/>
          <w:sz w:val="24"/>
        </w:rPr>
        <w:t>环保</w:t>
      </w:r>
      <w:r w:rsidR="00346C4D">
        <w:rPr>
          <w:rFonts w:hint="eastAsia"/>
          <w:bCs/>
          <w:color w:val="000000"/>
          <w:sz w:val="24"/>
        </w:rPr>
        <w:t>的原则。</w:t>
      </w:r>
    </w:p>
    <w:p w14:paraId="12253137" w14:textId="77777777" w:rsidR="00346C4D" w:rsidRDefault="00346C4D" w:rsidP="00346C4D">
      <w:pPr>
        <w:spacing w:line="360" w:lineRule="auto"/>
        <w:ind w:firstLineChars="200" w:firstLine="482"/>
        <w:rPr>
          <w:b/>
          <w:color w:val="000000"/>
          <w:sz w:val="24"/>
        </w:rPr>
      </w:pPr>
      <w:r w:rsidRPr="00EF211B">
        <w:rPr>
          <w:rFonts w:hint="eastAsia"/>
          <w:b/>
          <w:bCs/>
          <w:color w:val="000000"/>
          <w:sz w:val="24"/>
        </w:rPr>
        <w:t>1</w:t>
      </w:r>
      <w:r w:rsidRPr="00F15ECB">
        <w:rPr>
          <w:rFonts w:hint="eastAsia"/>
          <w:b/>
          <w:bCs/>
          <w:color w:val="000000"/>
          <w:sz w:val="24"/>
        </w:rPr>
        <w:t xml:space="preserve"> </w:t>
      </w:r>
      <w:r>
        <w:rPr>
          <w:rFonts w:hint="eastAsia"/>
          <w:bCs/>
          <w:color w:val="000000"/>
          <w:sz w:val="24"/>
        </w:rPr>
        <w:t>应优先选用本地建材，宜采用高性能、高强度材料，严禁采用高耗能、污染超标的材料。</w:t>
      </w:r>
    </w:p>
    <w:p w14:paraId="37DDCFEA" w14:textId="77777777" w:rsidR="00346C4D" w:rsidRPr="00034CD8" w:rsidRDefault="00346C4D" w:rsidP="00346C4D">
      <w:pPr>
        <w:spacing w:line="360" w:lineRule="auto"/>
        <w:ind w:firstLineChars="200" w:firstLine="482"/>
        <w:rPr>
          <w:b/>
          <w:bCs/>
          <w:color w:val="000000"/>
          <w:sz w:val="24"/>
        </w:rPr>
      </w:pPr>
      <w:r>
        <w:rPr>
          <w:rFonts w:hint="eastAsia"/>
          <w:b/>
          <w:bCs/>
          <w:color w:val="000000"/>
          <w:sz w:val="24"/>
        </w:rPr>
        <w:t xml:space="preserve">2 </w:t>
      </w:r>
      <w:r w:rsidRPr="00034CD8">
        <w:rPr>
          <w:rFonts w:hint="eastAsia"/>
          <w:bCs/>
          <w:color w:val="000000"/>
          <w:sz w:val="24"/>
        </w:rPr>
        <w:t>应选</w:t>
      </w:r>
      <w:proofErr w:type="gramStart"/>
      <w:r w:rsidRPr="00034CD8">
        <w:rPr>
          <w:rFonts w:hint="eastAsia"/>
          <w:bCs/>
          <w:color w:val="000000"/>
          <w:sz w:val="24"/>
        </w:rPr>
        <w:t>择资源</w:t>
      </w:r>
      <w:proofErr w:type="gramEnd"/>
      <w:r w:rsidRPr="00034CD8">
        <w:rPr>
          <w:rFonts w:hint="eastAsia"/>
          <w:bCs/>
          <w:color w:val="000000"/>
          <w:sz w:val="24"/>
        </w:rPr>
        <w:t>消耗少、可集约化生产、碳排放量低、环境影响小的材料，且优先采用可再循环、可再利用材料，并提高材料的使用效率。</w:t>
      </w:r>
    </w:p>
    <w:p w14:paraId="537E220B" w14:textId="17A1DF03" w:rsidR="00346C4D" w:rsidRPr="003C0011" w:rsidRDefault="00997865" w:rsidP="00346C4D">
      <w:pPr>
        <w:spacing w:line="360" w:lineRule="auto"/>
        <w:rPr>
          <w:b/>
          <w:sz w:val="24"/>
        </w:rPr>
      </w:pPr>
      <w:r w:rsidRPr="003C0011">
        <w:rPr>
          <w:rFonts w:hint="eastAsia"/>
          <w:b/>
          <w:sz w:val="24"/>
        </w:rPr>
        <w:t>5.2.</w:t>
      </w:r>
      <w:r w:rsidR="00346C4D" w:rsidRPr="003C0011">
        <w:rPr>
          <w:b/>
          <w:sz w:val="24"/>
        </w:rPr>
        <w:t>2</w:t>
      </w:r>
      <w:r w:rsidR="00346C4D" w:rsidRPr="003C0011">
        <w:rPr>
          <w:rFonts w:hint="eastAsia"/>
          <w:b/>
          <w:sz w:val="24"/>
        </w:rPr>
        <w:t xml:space="preserve">  </w:t>
      </w:r>
      <w:r w:rsidR="00346C4D" w:rsidRPr="003C0011">
        <w:rPr>
          <w:rFonts w:hint="eastAsia"/>
          <w:bCs/>
          <w:sz w:val="24"/>
        </w:rPr>
        <w:t>混凝土宜采用高性能混凝土并掺加高效外加剂与掺合料</w:t>
      </w:r>
      <w:r w:rsidR="008A5FF8" w:rsidRPr="003C0011">
        <w:rPr>
          <w:rFonts w:hint="eastAsia"/>
          <w:bCs/>
          <w:sz w:val="24"/>
        </w:rPr>
        <w:t>，同时应适当提高隧道养护方案标准</w:t>
      </w:r>
      <w:r w:rsidR="00346C4D" w:rsidRPr="003C0011">
        <w:rPr>
          <w:rFonts w:hint="eastAsia"/>
          <w:bCs/>
          <w:sz w:val="24"/>
        </w:rPr>
        <w:t>。</w:t>
      </w:r>
    </w:p>
    <w:p w14:paraId="28ECD843" w14:textId="551A1C65" w:rsidR="00346C4D" w:rsidRPr="009F04CF" w:rsidRDefault="00997865" w:rsidP="00346C4D">
      <w:pPr>
        <w:spacing w:line="360" w:lineRule="auto"/>
        <w:rPr>
          <w:bCs/>
          <w:color w:val="000000"/>
          <w:sz w:val="24"/>
        </w:rPr>
      </w:pPr>
      <w:r>
        <w:rPr>
          <w:rFonts w:hint="eastAsia"/>
          <w:b/>
          <w:color w:val="000000"/>
          <w:sz w:val="24"/>
        </w:rPr>
        <w:lastRenderedPageBreak/>
        <w:t>5.2.</w:t>
      </w:r>
      <w:r w:rsidR="00346C4D" w:rsidRPr="009F04CF">
        <w:rPr>
          <w:b/>
          <w:color w:val="000000"/>
          <w:sz w:val="24"/>
        </w:rPr>
        <w:t>3</w:t>
      </w:r>
      <w:r w:rsidR="00346C4D" w:rsidRPr="009F04CF">
        <w:rPr>
          <w:rFonts w:hint="eastAsia"/>
          <w:b/>
          <w:color w:val="000000"/>
          <w:sz w:val="24"/>
        </w:rPr>
        <w:t xml:space="preserve">  </w:t>
      </w:r>
      <w:r w:rsidR="00346C4D" w:rsidRPr="009F04CF">
        <w:rPr>
          <w:rFonts w:hint="eastAsia"/>
          <w:bCs/>
          <w:color w:val="000000"/>
          <w:sz w:val="24"/>
        </w:rPr>
        <w:t>现浇混凝土应采用预拌混凝土。</w:t>
      </w:r>
    </w:p>
    <w:p w14:paraId="21315B22" w14:textId="1B3E1448" w:rsidR="00346C4D" w:rsidRPr="009F04CF" w:rsidRDefault="00997865" w:rsidP="00346C4D">
      <w:pPr>
        <w:spacing w:line="360" w:lineRule="auto"/>
        <w:rPr>
          <w:b/>
          <w:color w:val="000000"/>
          <w:sz w:val="24"/>
        </w:rPr>
      </w:pPr>
      <w:r>
        <w:rPr>
          <w:rFonts w:hint="eastAsia"/>
          <w:b/>
          <w:bCs/>
          <w:color w:val="000000"/>
          <w:sz w:val="24"/>
        </w:rPr>
        <w:t>5.2.</w:t>
      </w:r>
      <w:r w:rsidR="00346C4D" w:rsidRPr="009F04CF">
        <w:rPr>
          <w:rFonts w:hint="eastAsia"/>
          <w:b/>
          <w:bCs/>
          <w:color w:val="000000"/>
          <w:sz w:val="24"/>
        </w:rPr>
        <w:t>4</w:t>
      </w:r>
      <w:r w:rsidR="00346C4D" w:rsidRPr="009F04CF">
        <w:rPr>
          <w:rFonts w:hint="eastAsia"/>
          <w:bCs/>
          <w:color w:val="000000"/>
          <w:sz w:val="24"/>
        </w:rPr>
        <w:t xml:space="preserve">  </w:t>
      </w:r>
      <w:r w:rsidR="00346C4D" w:rsidRPr="009F04CF">
        <w:rPr>
          <w:rFonts w:hint="eastAsia"/>
          <w:bCs/>
          <w:color w:val="000000"/>
          <w:sz w:val="24"/>
        </w:rPr>
        <w:t>工程用砂浆</w:t>
      </w:r>
      <w:r w:rsidR="00346C4D" w:rsidRPr="009F04CF">
        <w:rPr>
          <w:rFonts w:hint="eastAsia"/>
          <w:bCs/>
          <w:color w:val="000000"/>
          <w:sz w:val="24"/>
        </w:rPr>
        <w:t>70%</w:t>
      </w:r>
      <w:r w:rsidR="00346C4D" w:rsidRPr="009F04CF">
        <w:rPr>
          <w:rFonts w:hint="eastAsia"/>
          <w:bCs/>
          <w:color w:val="000000"/>
          <w:sz w:val="24"/>
        </w:rPr>
        <w:t>及以上应采用预拌砂浆。</w:t>
      </w:r>
    </w:p>
    <w:p w14:paraId="7D81E431" w14:textId="181E4317" w:rsidR="00346C4D" w:rsidRDefault="00997865" w:rsidP="00346C4D">
      <w:pPr>
        <w:spacing w:line="360" w:lineRule="auto"/>
        <w:rPr>
          <w:b/>
          <w:bCs/>
          <w:color w:val="000000"/>
          <w:sz w:val="24"/>
        </w:rPr>
      </w:pPr>
      <w:r>
        <w:rPr>
          <w:rFonts w:hint="eastAsia"/>
          <w:b/>
          <w:bCs/>
          <w:color w:val="000000"/>
          <w:sz w:val="24"/>
        </w:rPr>
        <w:t>5.2.</w:t>
      </w:r>
      <w:r w:rsidR="00346C4D">
        <w:rPr>
          <w:b/>
          <w:bCs/>
          <w:color w:val="000000"/>
          <w:sz w:val="24"/>
        </w:rPr>
        <w:t>5</w:t>
      </w:r>
      <w:r w:rsidR="00346C4D" w:rsidRPr="009F04CF">
        <w:rPr>
          <w:b/>
          <w:bCs/>
          <w:color w:val="000000"/>
          <w:sz w:val="24"/>
        </w:rPr>
        <w:t xml:space="preserve">  </w:t>
      </w:r>
      <w:r w:rsidR="00346C4D" w:rsidRPr="009F04CF">
        <w:rPr>
          <w:rFonts w:hint="eastAsia"/>
          <w:bCs/>
          <w:color w:val="000000"/>
          <w:sz w:val="24"/>
        </w:rPr>
        <w:t>钢材宜采用高强钢材，钢筋宜采用高强钢筋。</w:t>
      </w:r>
    </w:p>
    <w:p w14:paraId="7B1C1885" w14:textId="77777777" w:rsidR="00346C4D" w:rsidRPr="00767A39" w:rsidRDefault="00346C4D" w:rsidP="00346C4D">
      <w:pPr>
        <w:spacing w:line="360" w:lineRule="auto"/>
        <w:rPr>
          <w:b/>
          <w:color w:val="000000"/>
          <w:sz w:val="24"/>
        </w:rPr>
      </w:pPr>
    </w:p>
    <w:p w14:paraId="7FE595BB" w14:textId="5B64297D" w:rsidR="00346C4D" w:rsidRDefault="00997865" w:rsidP="00346C4D">
      <w:pPr>
        <w:keepNext/>
        <w:keepLines/>
        <w:spacing w:before="240" w:after="240" w:line="360" w:lineRule="auto"/>
        <w:jc w:val="center"/>
        <w:outlineLvl w:val="1"/>
        <w:rPr>
          <w:b/>
          <w:bCs/>
          <w:color w:val="000000"/>
          <w:sz w:val="28"/>
          <w:szCs w:val="32"/>
        </w:rPr>
      </w:pPr>
      <w:bookmarkStart w:id="51" w:name="_Toc95211951"/>
      <w:bookmarkStart w:id="52" w:name="_Toc95225221"/>
      <w:bookmarkStart w:id="53" w:name="_Toc110358075"/>
      <w:bookmarkStart w:id="54" w:name="_Toc110583792"/>
      <w:r>
        <w:rPr>
          <w:b/>
          <w:bCs/>
          <w:color w:val="000000"/>
          <w:sz w:val="28"/>
          <w:szCs w:val="32"/>
        </w:rPr>
        <w:t>5</w:t>
      </w:r>
      <w:r w:rsidR="00346C4D">
        <w:rPr>
          <w:b/>
          <w:bCs/>
          <w:color w:val="000000"/>
          <w:sz w:val="28"/>
          <w:szCs w:val="32"/>
        </w:rPr>
        <w:t>.</w:t>
      </w:r>
      <w:r w:rsidR="00563C62">
        <w:rPr>
          <w:rFonts w:hint="eastAsia"/>
          <w:b/>
          <w:bCs/>
          <w:color w:val="000000"/>
          <w:sz w:val="28"/>
          <w:szCs w:val="32"/>
        </w:rPr>
        <w:t>3</w:t>
      </w:r>
      <w:r w:rsidR="00346C4D">
        <w:rPr>
          <w:b/>
          <w:bCs/>
          <w:color w:val="000000"/>
          <w:sz w:val="28"/>
          <w:szCs w:val="32"/>
        </w:rPr>
        <w:t xml:space="preserve">  </w:t>
      </w:r>
      <w:r w:rsidR="00346C4D">
        <w:rPr>
          <w:b/>
          <w:bCs/>
          <w:color w:val="000000"/>
          <w:sz w:val="28"/>
          <w:szCs w:val="32"/>
        </w:rPr>
        <w:t>结构构造</w:t>
      </w:r>
      <w:bookmarkEnd w:id="50"/>
      <w:bookmarkEnd w:id="51"/>
      <w:bookmarkEnd w:id="52"/>
      <w:bookmarkEnd w:id="53"/>
      <w:bookmarkEnd w:id="54"/>
    </w:p>
    <w:p w14:paraId="25AE2B09" w14:textId="57B061ED" w:rsidR="00346C4D" w:rsidRPr="003C0011" w:rsidRDefault="00997865" w:rsidP="00346C4D">
      <w:pPr>
        <w:spacing w:line="360" w:lineRule="auto"/>
        <w:rPr>
          <w:b/>
          <w:sz w:val="24"/>
        </w:rPr>
      </w:pPr>
      <w:bookmarkStart w:id="55" w:name="_Toc53494081"/>
      <w:r>
        <w:rPr>
          <w:rFonts w:hint="eastAsia"/>
          <w:b/>
          <w:color w:val="000000"/>
          <w:sz w:val="24"/>
        </w:rPr>
        <w:t>5.3.</w:t>
      </w:r>
      <w:r w:rsidR="00346C4D">
        <w:rPr>
          <w:rFonts w:hint="eastAsia"/>
          <w:b/>
          <w:color w:val="000000"/>
          <w:sz w:val="24"/>
        </w:rPr>
        <w:t xml:space="preserve">1  </w:t>
      </w:r>
      <w:r w:rsidR="00346C4D">
        <w:rPr>
          <w:rFonts w:hint="eastAsia"/>
          <w:bCs/>
          <w:color w:val="000000"/>
          <w:sz w:val="24"/>
        </w:rPr>
        <w:t>支护结构型式应根据基坑深度、工程地质与水文地质、周边环境保护要求和施工条件</w:t>
      </w:r>
      <w:r w:rsidR="00346C4D" w:rsidRPr="003C0011">
        <w:rPr>
          <w:rFonts w:hint="eastAsia"/>
          <w:bCs/>
          <w:sz w:val="24"/>
        </w:rPr>
        <w:t>等确定，优先选择钢板桩，预制桩等可回收利用</w:t>
      </w:r>
      <w:r w:rsidR="008A5FF8" w:rsidRPr="003C0011">
        <w:rPr>
          <w:rFonts w:hint="eastAsia"/>
          <w:bCs/>
          <w:sz w:val="24"/>
        </w:rPr>
        <w:t>以及</w:t>
      </w:r>
      <w:r w:rsidR="008A5FF8" w:rsidRPr="003C0011">
        <w:rPr>
          <w:rFonts w:hint="eastAsia"/>
          <w:bCs/>
          <w:sz w:val="24"/>
        </w:rPr>
        <w:t>SMW</w:t>
      </w:r>
      <w:r w:rsidR="008A5FF8" w:rsidRPr="003C0011">
        <w:rPr>
          <w:rFonts w:hint="eastAsia"/>
          <w:bCs/>
          <w:sz w:val="24"/>
        </w:rPr>
        <w:t>工法及</w:t>
      </w:r>
      <w:r w:rsidR="008A5FF8" w:rsidRPr="003C0011">
        <w:rPr>
          <w:rFonts w:hint="eastAsia"/>
          <w:bCs/>
          <w:sz w:val="24"/>
        </w:rPr>
        <w:t>TRD</w:t>
      </w:r>
      <w:r w:rsidR="008A5FF8" w:rsidRPr="003C0011">
        <w:rPr>
          <w:rFonts w:hint="eastAsia"/>
          <w:bCs/>
          <w:sz w:val="24"/>
        </w:rPr>
        <w:t>等水泥土搅拌墙等基坑支护形式</w:t>
      </w:r>
      <w:r w:rsidR="00346C4D" w:rsidRPr="003C0011">
        <w:rPr>
          <w:rFonts w:hint="eastAsia"/>
          <w:sz w:val="24"/>
        </w:rPr>
        <w:t>。</w:t>
      </w:r>
    </w:p>
    <w:p w14:paraId="25B5B4BD" w14:textId="1A6D3211" w:rsidR="00346C4D" w:rsidRDefault="00997865" w:rsidP="00346C4D">
      <w:pPr>
        <w:spacing w:line="360" w:lineRule="auto"/>
        <w:rPr>
          <w:b/>
          <w:color w:val="000000"/>
          <w:sz w:val="24"/>
        </w:rPr>
      </w:pPr>
      <w:r>
        <w:rPr>
          <w:rFonts w:hint="eastAsia"/>
          <w:b/>
          <w:color w:val="000000"/>
          <w:sz w:val="24"/>
        </w:rPr>
        <w:t>5.3.</w:t>
      </w:r>
      <w:r w:rsidR="00346C4D">
        <w:rPr>
          <w:b/>
          <w:color w:val="000000"/>
          <w:sz w:val="24"/>
        </w:rPr>
        <w:t>2</w:t>
      </w:r>
      <w:r w:rsidR="00346C4D" w:rsidRPr="005021DB">
        <w:rPr>
          <w:rFonts w:hint="eastAsia"/>
          <w:b/>
          <w:color w:val="000000"/>
          <w:sz w:val="24"/>
        </w:rPr>
        <w:t xml:space="preserve"> </w:t>
      </w:r>
      <w:r w:rsidR="00346C4D" w:rsidRPr="005021DB">
        <w:rPr>
          <w:rFonts w:hint="eastAsia"/>
          <w:b/>
          <w:bCs/>
          <w:color w:val="000000"/>
          <w:sz w:val="24"/>
        </w:rPr>
        <w:t xml:space="preserve"> </w:t>
      </w:r>
      <w:r w:rsidR="00346C4D">
        <w:rPr>
          <w:rFonts w:hint="eastAsia"/>
          <w:bCs/>
          <w:color w:val="000000"/>
          <w:sz w:val="24"/>
        </w:rPr>
        <w:t>在满足基坑安全性和施工便利的条件下，宜优先使用钢支撑等可回收利用支撑结构形式。</w:t>
      </w:r>
    </w:p>
    <w:p w14:paraId="46E3808A" w14:textId="629E1013" w:rsidR="00346C4D" w:rsidRDefault="00997865" w:rsidP="00346C4D">
      <w:pPr>
        <w:spacing w:line="360" w:lineRule="auto"/>
        <w:rPr>
          <w:b/>
          <w:color w:val="000000"/>
          <w:sz w:val="24"/>
        </w:rPr>
      </w:pPr>
      <w:r>
        <w:rPr>
          <w:rFonts w:hint="eastAsia"/>
          <w:b/>
          <w:color w:val="000000"/>
          <w:sz w:val="24"/>
        </w:rPr>
        <w:t>5.3.</w:t>
      </w:r>
      <w:r w:rsidR="00346C4D">
        <w:rPr>
          <w:b/>
          <w:color w:val="000000"/>
          <w:sz w:val="24"/>
        </w:rPr>
        <w:t>3</w:t>
      </w:r>
      <w:r w:rsidR="00346C4D">
        <w:rPr>
          <w:rFonts w:hint="eastAsia"/>
          <w:b/>
          <w:color w:val="000000"/>
          <w:sz w:val="24"/>
        </w:rPr>
        <w:t xml:space="preserve">  </w:t>
      </w:r>
      <w:r w:rsidR="00346C4D">
        <w:rPr>
          <w:rFonts w:hint="eastAsia"/>
          <w:bCs/>
          <w:color w:val="000000"/>
          <w:sz w:val="24"/>
        </w:rPr>
        <w:t>当采用地下连续墙作围护结构时，地下连续墙宜与内衬墙组成叠合墙或复合墙结构，成为永久性结构的一部分。</w:t>
      </w:r>
    </w:p>
    <w:p w14:paraId="0F1966AA" w14:textId="56726AD4" w:rsidR="00346C4D" w:rsidRDefault="00997865" w:rsidP="00346C4D">
      <w:pPr>
        <w:spacing w:line="360" w:lineRule="auto"/>
        <w:rPr>
          <w:bCs/>
          <w:color w:val="000000"/>
          <w:sz w:val="24"/>
        </w:rPr>
      </w:pPr>
      <w:r>
        <w:rPr>
          <w:rFonts w:hint="eastAsia"/>
          <w:b/>
          <w:color w:val="000000"/>
          <w:sz w:val="24"/>
        </w:rPr>
        <w:t>5.3.</w:t>
      </w:r>
      <w:r w:rsidR="00D76480">
        <w:rPr>
          <w:b/>
          <w:color w:val="000000"/>
          <w:sz w:val="24"/>
        </w:rPr>
        <w:t>4</w:t>
      </w:r>
      <w:r w:rsidR="00346C4D" w:rsidRPr="00324050">
        <w:rPr>
          <w:bCs/>
          <w:color w:val="000000"/>
          <w:sz w:val="24"/>
        </w:rPr>
        <w:t xml:space="preserve">  </w:t>
      </w:r>
      <w:r w:rsidR="00346C4D" w:rsidRPr="00324050">
        <w:rPr>
          <w:rFonts w:hint="eastAsia"/>
          <w:bCs/>
          <w:color w:val="000000"/>
          <w:sz w:val="24"/>
        </w:rPr>
        <w:t>围护结构可采用</w:t>
      </w:r>
      <w:r w:rsidR="00346C4D" w:rsidRPr="00324050">
        <w:rPr>
          <w:bCs/>
          <w:color w:val="000000"/>
          <w:sz w:val="24"/>
        </w:rPr>
        <w:t>RJP</w:t>
      </w:r>
      <w:r w:rsidR="00346C4D">
        <w:rPr>
          <w:rFonts w:hint="eastAsia"/>
          <w:bCs/>
          <w:color w:val="000000"/>
          <w:sz w:val="24"/>
        </w:rPr>
        <w:t>工法</w:t>
      </w:r>
      <w:r w:rsidR="00346C4D" w:rsidRPr="00324050">
        <w:rPr>
          <w:rFonts w:hint="eastAsia"/>
          <w:bCs/>
          <w:color w:val="000000"/>
          <w:sz w:val="24"/>
        </w:rPr>
        <w:t>，钢支撑轴力伺服系统等先进技术。</w:t>
      </w:r>
    </w:p>
    <w:p w14:paraId="398AED75" w14:textId="0AD3E1DE" w:rsidR="00D76480" w:rsidRPr="00D76480" w:rsidRDefault="00997865" w:rsidP="00346C4D">
      <w:pPr>
        <w:spacing w:line="360" w:lineRule="auto"/>
        <w:rPr>
          <w:bCs/>
          <w:color w:val="000000"/>
          <w:sz w:val="24"/>
        </w:rPr>
      </w:pPr>
      <w:r>
        <w:rPr>
          <w:rFonts w:hint="eastAsia"/>
          <w:b/>
          <w:color w:val="000000"/>
          <w:sz w:val="24"/>
        </w:rPr>
        <w:t>5.3.</w:t>
      </w:r>
      <w:r w:rsidR="00D76480">
        <w:rPr>
          <w:b/>
          <w:color w:val="000000"/>
          <w:sz w:val="24"/>
        </w:rPr>
        <w:t>5</w:t>
      </w:r>
      <w:r w:rsidR="00D76480">
        <w:rPr>
          <w:rFonts w:hint="eastAsia"/>
          <w:b/>
          <w:color w:val="000000"/>
          <w:sz w:val="24"/>
        </w:rPr>
        <w:t xml:space="preserve">  </w:t>
      </w:r>
      <w:r w:rsidR="00D76480">
        <w:rPr>
          <w:rFonts w:hint="eastAsia"/>
          <w:bCs/>
          <w:color w:val="000000"/>
          <w:sz w:val="24"/>
        </w:rPr>
        <w:t>在满足工程使用、结构受力、防水和耐久性等要求的前提下，宜优先选用单层装配式钢筋混凝土结构。</w:t>
      </w:r>
    </w:p>
    <w:p w14:paraId="5C8452E9" w14:textId="1B9FCC32" w:rsidR="00346C4D" w:rsidRDefault="00997865" w:rsidP="00346C4D">
      <w:pPr>
        <w:spacing w:line="360" w:lineRule="auto"/>
        <w:rPr>
          <w:b/>
          <w:color w:val="000000"/>
          <w:sz w:val="24"/>
        </w:rPr>
      </w:pPr>
      <w:r>
        <w:rPr>
          <w:rFonts w:hint="eastAsia"/>
          <w:b/>
          <w:color w:val="000000"/>
          <w:sz w:val="24"/>
        </w:rPr>
        <w:t>5.3.</w:t>
      </w:r>
      <w:r w:rsidR="00346C4D">
        <w:rPr>
          <w:b/>
          <w:color w:val="000000"/>
          <w:sz w:val="24"/>
        </w:rPr>
        <w:t>6</w:t>
      </w:r>
      <w:r w:rsidR="00346C4D">
        <w:rPr>
          <w:rFonts w:hint="eastAsia"/>
          <w:b/>
          <w:color w:val="000000"/>
          <w:sz w:val="24"/>
        </w:rPr>
        <w:t xml:space="preserve">  </w:t>
      </w:r>
      <w:r w:rsidR="00346C4D">
        <w:rPr>
          <w:rFonts w:hint="eastAsia"/>
          <w:bCs/>
          <w:color w:val="000000"/>
          <w:sz w:val="24"/>
        </w:rPr>
        <w:t>装配式混凝土结构应根据结构设计方案和</w:t>
      </w:r>
      <w:proofErr w:type="gramStart"/>
      <w:r w:rsidR="00346C4D">
        <w:rPr>
          <w:rFonts w:hint="eastAsia"/>
          <w:bCs/>
          <w:color w:val="000000"/>
          <w:sz w:val="24"/>
        </w:rPr>
        <w:t>传力途径</w:t>
      </w:r>
      <w:proofErr w:type="gramEnd"/>
      <w:r w:rsidR="00346C4D">
        <w:rPr>
          <w:rFonts w:hint="eastAsia"/>
          <w:bCs/>
          <w:color w:val="000000"/>
          <w:sz w:val="24"/>
        </w:rPr>
        <w:t>确定预制构件的布置及连接方式，进行整体结构分析和设计，并应符合下列规定</w:t>
      </w:r>
      <w:r w:rsidR="00346C4D">
        <w:rPr>
          <w:rFonts w:hint="eastAsia"/>
          <w:bCs/>
          <w:color w:val="000000"/>
          <w:sz w:val="24"/>
        </w:rPr>
        <w:t>:</w:t>
      </w:r>
    </w:p>
    <w:p w14:paraId="5B6D959A" w14:textId="76774541" w:rsidR="00346C4D" w:rsidRDefault="00346C4D" w:rsidP="00346C4D">
      <w:pPr>
        <w:spacing w:line="360" w:lineRule="auto"/>
        <w:ind w:firstLineChars="200" w:firstLine="482"/>
        <w:rPr>
          <w:b/>
          <w:bCs/>
          <w:color w:val="000000"/>
          <w:sz w:val="24"/>
        </w:rPr>
      </w:pPr>
      <w:r>
        <w:rPr>
          <w:rFonts w:hint="eastAsia"/>
          <w:b/>
          <w:bCs/>
          <w:color w:val="000000"/>
          <w:sz w:val="24"/>
        </w:rPr>
        <w:t xml:space="preserve">1 </w:t>
      </w:r>
      <w:r>
        <w:rPr>
          <w:rFonts w:hint="eastAsia"/>
          <w:bCs/>
          <w:color w:val="000000"/>
          <w:sz w:val="24"/>
        </w:rPr>
        <w:t>结构宜采用装配整体式结构，当节点的连接方式及构造措施满足现行有关标准的规定时，可采用等同的现浇计算模型进行设计</w:t>
      </w:r>
      <w:r w:rsidR="000906BD">
        <w:rPr>
          <w:rFonts w:hint="eastAsia"/>
          <w:bCs/>
          <w:color w:val="000000"/>
          <w:sz w:val="24"/>
        </w:rPr>
        <w:t>；</w:t>
      </w:r>
    </w:p>
    <w:p w14:paraId="16111070" w14:textId="77777777" w:rsidR="00346C4D" w:rsidRPr="00635C75" w:rsidRDefault="00346C4D" w:rsidP="00346C4D">
      <w:pPr>
        <w:spacing w:line="360" w:lineRule="auto"/>
        <w:ind w:firstLineChars="200" w:firstLine="482"/>
        <w:rPr>
          <w:b/>
          <w:bCs/>
          <w:color w:val="000000"/>
          <w:sz w:val="24"/>
        </w:rPr>
      </w:pPr>
      <w:r>
        <w:rPr>
          <w:rFonts w:hint="eastAsia"/>
          <w:b/>
          <w:bCs/>
          <w:color w:val="000000"/>
          <w:sz w:val="24"/>
        </w:rPr>
        <w:t>2</w:t>
      </w:r>
      <w:r>
        <w:rPr>
          <w:b/>
          <w:bCs/>
          <w:color w:val="000000"/>
          <w:sz w:val="24"/>
        </w:rPr>
        <w:t xml:space="preserve"> </w:t>
      </w:r>
      <w:r w:rsidRPr="00635C75">
        <w:rPr>
          <w:rFonts w:hint="eastAsia"/>
          <w:bCs/>
          <w:color w:val="000000"/>
          <w:sz w:val="24"/>
        </w:rPr>
        <w:t>预制管节之间以及预制管节与现浇及后浇混凝土之间接缝处的承载力应符合现行有关标准的规定。</w:t>
      </w:r>
    </w:p>
    <w:p w14:paraId="27B043D9" w14:textId="7185502F" w:rsidR="00346C4D" w:rsidRDefault="00997865" w:rsidP="00346C4D">
      <w:pPr>
        <w:keepNext/>
        <w:keepLines/>
        <w:spacing w:before="240" w:after="240" w:line="360" w:lineRule="auto"/>
        <w:jc w:val="center"/>
        <w:outlineLvl w:val="1"/>
        <w:rPr>
          <w:b/>
          <w:bCs/>
          <w:color w:val="000000"/>
          <w:sz w:val="28"/>
          <w:szCs w:val="32"/>
        </w:rPr>
      </w:pPr>
      <w:bookmarkStart w:id="56" w:name="_Toc95211952"/>
      <w:bookmarkStart w:id="57" w:name="_Toc95225222"/>
      <w:bookmarkStart w:id="58" w:name="_Toc110358076"/>
      <w:bookmarkStart w:id="59" w:name="_Toc110583793"/>
      <w:r>
        <w:rPr>
          <w:b/>
          <w:bCs/>
          <w:color w:val="000000"/>
          <w:sz w:val="28"/>
          <w:szCs w:val="32"/>
        </w:rPr>
        <w:t>5</w:t>
      </w:r>
      <w:r w:rsidR="00346C4D">
        <w:rPr>
          <w:b/>
          <w:bCs/>
          <w:color w:val="000000"/>
          <w:sz w:val="28"/>
          <w:szCs w:val="32"/>
        </w:rPr>
        <w:t>.</w:t>
      </w:r>
      <w:r w:rsidR="00563C62">
        <w:rPr>
          <w:rFonts w:hint="eastAsia"/>
          <w:b/>
          <w:bCs/>
          <w:color w:val="000000"/>
          <w:sz w:val="28"/>
          <w:szCs w:val="32"/>
        </w:rPr>
        <w:t>4</w:t>
      </w:r>
      <w:r w:rsidR="00346C4D">
        <w:rPr>
          <w:b/>
          <w:bCs/>
          <w:color w:val="000000"/>
          <w:sz w:val="28"/>
          <w:szCs w:val="32"/>
        </w:rPr>
        <w:t xml:space="preserve">  </w:t>
      </w:r>
      <w:r w:rsidR="00346C4D">
        <w:rPr>
          <w:b/>
          <w:bCs/>
          <w:color w:val="000000"/>
          <w:sz w:val="28"/>
          <w:szCs w:val="32"/>
        </w:rPr>
        <w:t>防水设计</w:t>
      </w:r>
      <w:bookmarkEnd w:id="55"/>
      <w:bookmarkEnd w:id="56"/>
      <w:bookmarkEnd w:id="57"/>
      <w:bookmarkEnd w:id="58"/>
      <w:bookmarkEnd w:id="59"/>
    </w:p>
    <w:p w14:paraId="3027A749" w14:textId="29279FAE" w:rsidR="00346C4D" w:rsidRDefault="00997865" w:rsidP="00346C4D">
      <w:pPr>
        <w:spacing w:line="360" w:lineRule="auto"/>
        <w:rPr>
          <w:b/>
          <w:color w:val="000000"/>
          <w:sz w:val="24"/>
        </w:rPr>
      </w:pPr>
      <w:r>
        <w:rPr>
          <w:rFonts w:hint="eastAsia"/>
          <w:b/>
          <w:color w:val="000000"/>
          <w:sz w:val="24"/>
        </w:rPr>
        <w:t>5.4.</w:t>
      </w:r>
      <w:r w:rsidR="00346C4D">
        <w:rPr>
          <w:rFonts w:hint="eastAsia"/>
          <w:b/>
          <w:color w:val="000000"/>
          <w:sz w:val="24"/>
        </w:rPr>
        <w:t xml:space="preserve">1 </w:t>
      </w:r>
      <w:r w:rsidR="00346C4D">
        <w:rPr>
          <w:rFonts w:hint="eastAsia"/>
          <w:bCs/>
          <w:color w:val="000000"/>
          <w:sz w:val="24"/>
        </w:rPr>
        <w:t xml:space="preserve"> </w:t>
      </w:r>
      <w:r w:rsidR="00346C4D">
        <w:rPr>
          <w:rFonts w:hint="eastAsia"/>
          <w:bCs/>
          <w:color w:val="000000"/>
          <w:sz w:val="24"/>
        </w:rPr>
        <w:t>隧道的防水设计，应考虑不同地区的地下水位高低、降水量、设计使用年限、建筑结构特点、施工方法等因素，并满足结构的安全、耐久性和使用要求。</w:t>
      </w:r>
    </w:p>
    <w:p w14:paraId="7C4971FC" w14:textId="70F3D37D" w:rsidR="00346C4D" w:rsidRDefault="00997865" w:rsidP="00346C4D">
      <w:pPr>
        <w:spacing w:line="360" w:lineRule="auto"/>
        <w:rPr>
          <w:bCs/>
          <w:color w:val="000000"/>
          <w:sz w:val="24"/>
        </w:rPr>
      </w:pPr>
      <w:r>
        <w:rPr>
          <w:rFonts w:hint="eastAsia"/>
          <w:b/>
          <w:color w:val="000000"/>
          <w:sz w:val="24"/>
        </w:rPr>
        <w:t>5.4.</w:t>
      </w:r>
      <w:r w:rsidR="00346C4D">
        <w:rPr>
          <w:rFonts w:hint="eastAsia"/>
          <w:b/>
          <w:color w:val="000000"/>
          <w:sz w:val="24"/>
        </w:rPr>
        <w:t xml:space="preserve">2 </w:t>
      </w:r>
      <w:r w:rsidR="00346C4D" w:rsidRPr="00B42360">
        <w:rPr>
          <w:rFonts w:hint="eastAsia"/>
          <w:color w:val="000000"/>
          <w:sz w:val="24"/>
        </w:rPr>
        <w:t xml:space="preserve"> </w:t>
      </w:r>
      <w:r w:rsidR="00346C4D" w:rsidRPr="00B42360">
        <w:rPr>
          <w:rFonts w:hint="eastAsia"/>
          <w:color w:val="000000"/>
          <w:sz w:val="24"/>
        </w:rPr>
        <w:t>隧道防水设计</w:t>
      </w:r>
      <w:r w:rsidR="00346C4D">
        <w:rPr>
          <w:rFonts w:hint="eastAsia"/>
          <w:color w:val="000000"/>
          <w:sz w:val="24"/>
        </w:rPr>
        <w:t>宜</w:t>
      </w:r>
      <w:r w:rsidR="00346C4D" w:rsidRPr="00B42360">
        <w:rPr>
          <w:rFonts w:hint="eastAsia"/>
          <w:color w:val="000000"/>
          <w:sz w:val="24"/>
        </w:rPr>
        <w:t>适当提高防水等级，</w:t>
      </w:r>
      <w:r w:rsidR="00346C4D" w:rsidRPr="00B42360">
        <w:rPr>
          <w:rFonts w:hint="eastAsia"/>
          <w:bCs/>
          <w:color w:val="000000"/>
          <w:sz w:val="24"/>
        </w:rPr>
        <w:t>在满足防水要求的条件下，可适当减少防水设置道数。</w:t>
      </w:r>
    </w:p>
    <w:p w14:paraId="28A6C1EA" w14:textId="4643E538" w:rsidR="00346C4D" w:rsidRDefault="00997865" w:rsidP="00346C4D">
      <w:pPr>
        <w:spacing w:line="360" w:lineRule="auto"/>
        <w:rPr>
          <w:b/>
          <w:color w:val="000000"/>
          <w:sz w:val="24"/>
        </w:rPr>
      </w:pPr>
      <w:r>
        <w:rPr>
          <w:rFonts w:hint="eastAsia"/>
          <w:b/>
          <w:color w:val="000000"/>
          <w:sz w:val="24"/>
        </w:rPr>
        <w:lastRenderedPageBreak/>
        <w:t>5.4.</w:t>
      </w:r>
      <w:r w:rsidR="00346C4D">
        <w:rPr>
          <w:b/>
          <w:color w:val="000000"/>
          <w:sz w:val="24"/>
        </w:rPr>
        <w:t>3</w:t>
      </w:r>
      <w:r w:rsidR="00346C4D">
        <w:rPr>
          <w:rFonts w:hint="eastAsia"/>
          <w:b/>
          <w:color w:val="000000"/>
          <w:sz w:val="24"/>
        </w:rPr>
        <w:t xml:space="preserve">  </w:t>
      </w:r>
      <w:r w:rsidR="00346C4D">
        <w:rPr>
          <w:rFonts w:hint="eastAsia"/>
          <w:bCs/>
          <w:color w:val="000000"/>
          <w:sz w:val="24"/>
        </w:rPr>
        <w:t>防水卷材及其胶粘剂应采用具有良好的耐水性、耐久性、耐刺穿性、耐腐蚀性的高性能绿色环保材料。</w:t>
      </w:r>
    </w:p>
    <w:p w14:paraId="206A011B" w14:textId="3FBE0B7B" w:rsidR="00346C4D" w:rsidRDefault="00997865" w:rsidP="00346C4D">
      <w:pPr>
        <w:spacing w:line="360" w:lineRule="auto"/>
        <w:rPr>
          <w:b/>
          <w:color w:val="000000"/>
          <w:sz w:val="24"/>
        </w:rPr>
      </w:pPr>
      <w:r>
        <w:rPr>
          <w:rFonts w:hint="eastAsia"/>
          <w:b/>
          <w:color w:val="000000"/>
          <w:sz w:val="24"/>
        </w:rPr>
        <w:t>5.4.</w:t>
      </w:r>
      <w:r w:rsidR="00346C4D">
        <w:rPr>
          <w:b/>
          <w:color w:val="000000"/>
          <w:sz w:val="24"/>
        </w:rPr>
        <w:t>4</w:t>
      </w:r>
      <w:r w:rsidR="00346C4D">
        <w:rPr>
          <w:rFonts w:hint="eastAsia"/>
          <w:b/>
          <w:color w:val="000000"/>
          <w:sz w:val="24"/>
        </w:rPr>
        <w:t xml:space="preserve">  </w:t>
      </w:r>
      <w:r w:rsidR="00346C4D">
        <w:rPr>
          <w:rFonts w:hint="eastAsia"/>
          <w:bCs/>
          <w:color w:val="000000"/>
          <w:sz w:val="24"/>
        </w:rPr>
        <w:t>当耐久性设计中考虑设置防腐蚀层时，外防水层的设计应与防腐蚀层相结合。</w:t>
      </w:r>
    </w:p>
    <w:p w14:paraId="1DB92D25" w14:textId="26507636" w:rsidR="00346C4D" w:rsidRPr="00DF2A78" w:rsidRDefault="00997865" w:rsidP="00346C4D">
      <w:pPr>
        <w:spacing w:line="360" w:lineRule="auto"/>
        <w:rPr>
          <w:bCs/>
          <w:color w:val="000000"/>
          <w:sz w:val="24"/>
        </w:rPr>
      </w:pPr>
      <w:r>
        <w:rPr>
          <w:rFonts w:hint="eastAsia"/>
          <w:b/>
          <w:color w:val="000000"/>
          <w:sz w:val="24"/>
        </w:rPr>
        <w:t>5.4.</w:t>
      </w:r>
      <w:r w:rsidR="00346C4D">
        <w:rPr>
          <w:b/>
          <w:color w:val="000000"/>
          <w:sz w:val="24"/>
        </w:rPr>
        <w:t>5</w:t>
      </w:r>
      <w:r w:rsidR="00346C4D" w:rsidRPr="00C77F30">
        <w:rPr>
          <w:b/>
          <w:color w:val="000000"/>
          <w:sz w:val="24"/>
        </w:rPr>
        <w:t xml:space="preserve"> </w:t>
      </w:r>
      <w:r w:rsidR="00346C4D">
        <w:rPr>
          <w:b/>
          <w:color w:val="000000"/>
          <w:sz w:val="24"/>
        </w:rPr>
        <w:t xml:space="preserve"> </w:t>
      </w:r>
      <w:r w:rsidR="00346C4D" w:rsidRPr="00DF2A78">
        <w:rPr>
          <w:rFonts w:hint="eastAsia"/>
          <w:bCs/>
          <w:color w:val="000000"/>
          <w:sz w:val="24"/>
        </w:rPr>
        <w:t>迎水面主体结构应采用防水混凝土，混凝土</w:t>
      </w:r>
      <w:r w:rsidR="00346C4D">
        <w:rPr>
          <w:rFonts w:hint="eastAsia"/>
          <w:bCs/>
          <w:color w:val="000000"/>
          <w:sz w:val="24"/>
        </w:rPr>
        <w:t>抗渗</w:t>
      </w:r>
      <w:r w:rsidR="00346C4D" w:rsidRPr="00DF2A78">
        <w:rPr>
          <w:rFonts w:hint="eastAsia"/>
          <w:bCs/>
          <w:color w:val="000000"/>
          <w:sz w:val="24"/>
        </w:rPr>
        <w:t>等级宜适当提高，混凝土强度等级不应低于</w:t>
      </w:r>
      <w:r w:rsidR="00346C4D" w:rsidRPr="00DF2A78">
        <w:rPr>
          <w:rFonts w:hint="eastAsia"/>
          <w:bCs/>
          <w:color w:val="000000"/>
          <w:sz w:val="24"/>
        </w:rPr>
        <w:t>C40</w:t>
      </w:r>
      <w:r w:rsidR="00346C4D" w:rsidRPr="00DF2A78">
        <w:rPr>
          <w:rFonts w:hint="eastAsia"/>
          <w:bCs/>
          <w:color w:val="000000"/>
          <w:sz w:val="24"/>
        </w:rPr>
        <w:t>，并添加高效抗渗剂，所用抗渗剂的技术性能应符合国家现行有关标准的质量要求。</w:t>
      </w:r>
    </w:p>
    <w:p w14:paraId="6405B117" w14:textId="1185E74D" w:rsidR="00346C4D" w:rsidRPr="00DF2A78" w:rsidRDefault="00997865" w:rsidP="00346C4D">
      <w:pPr>
        <w:spacing w:line="360" w:lineRule="auto"/>
        <w:rPr>
          <w:bCs/>
          <w:color w:val="000000"/>
          <w:sz w:val="24"/>
        </w:rPr>
      </w:pPr>
      <w:r>
        <w:rPr>
          <w:rFonts w:hint="eastAsia"/>
          <w:b/>
          <w:color w:val="000000"/>
          <w:sz w:val="24"/>
        </w:rPr>
        <w:t>5.4.</w:t>
      </w:r>
      <w:r w:rsidR="00346C4D">
        <w:rPr>
          <w:b/>
          <w:color w:val="000000"/>
          <w:sz w:val="24"/>
        </w:rPr>
        <w:t xml:space="preserve">6  </w:t>
      </w:r>
      <w:r w:rsidR="00346C4D" w:rsidRPr="00DF2A78">
        <w:rPr>
          <w:rFonts w:hint="eastAsia"/>
          <w:bCs/>
          <w:color w:val="000000"/>
          <w:sz w:val="24"/>
        </w:rPr>
        <w:t>结构的变形缝、施工缝、</w:t>
      </w:r>
      <w:proofErr w:type="gramStart"/>
      <w:r w:rsidR="00346C4D" w:rsidRPr="00DF2A78">
        <w:rPr>
          <w:rFonts w:hint="eastAsia"/>
          <w:bCs/>
          <w:color w:val="000000"/>
          <w:sz w:val="24"/>
        </w:rPr>
        <w:t>后浇带</w:t>
      </w:r>
      <w:proofErr w:type="gramEnd"/>
      <w:r w:rsidR="00346C4D" w:rsidRPr="00DF2A78">
        <w:rPr>
          <w:rFonts w:hint="eastAsia"/>
          <w:bCs/>
          <w:color w:val="000000"/>
          <w:sz w:val="24"/>
        </w:rPr>
        <w:t>﹑穿墙管</w:t>
      </w:r>
      <w:r w:rsidR="00346C4D" w:rsidRPr="00DF2A78">
        <w:rPr>
          <w:rFonts w:hint="eastAsia"/>
          <w:bCs/>
          <w:color w:val="000000"/>
          <w:sz w:val="24"/>
        </w:rPr>
        <w:t>(</w:t>
      </w:r>
      <w:r w:rsidR="00346C4D" w:rsidRPr="00DF2A78">
        <w:rPr>
          <w:rFonts w:hint="eastAsia"/>
          <w:bCs/>
          <w:color w:val="000000"/>
          <w:sz w:val="24"/>
        </w:rPr>
        <w:t>盒</w:t>
      </w:r>
      <w:r w:rsidR="00346C4D" w:rsidRPr="00DF2A78">
        <w:rPr>
          <w:rFonts w:hint="eastAsia"/>
          <w:bCs/>
          <w:color w:val="000000"/>
          <w:sz w:val="24"/>
        </w:rPr>
        <w:t>)</w:t>
      </w:r>
      <w:r w:rsidR="00346C4D" w:rsidRPr="00DF2A78">
        <w:rPr>
          <w:rFonts w:hint="eastAsia"/>
          <w:bCs/>
          <w:color w:val="000000"/>
          <w:sz w:val="24"/>
        </w:rPr>
        <w:t>﹑预埋件﹑预留通道接头﹑桩头等细部构造应加强防水措施。</w:t>
      </w:r>
    </w:p>
    <w:p w14:paraId="2B214EA6" w14:textId="069B67EE" w:rsidR="007C703D" w:rsidRPr="00346C4D" w:rsidRDefault="00997865" w:rsidP="005021DB">
      <w:pPr>
        <w:spacing w:line="360" w:lineRule="auto"/>
      </w:pPr>
      <w:r>
        <w:rPr>
          <w:rFonts w:hint="eastAsia"/>
          <w:b/>
          <w:color w:val="000000"/>
          <w:sz w:val="24"/>
        </w:rPr>
        <w:t>5.4.</w:t>
      </w:r>
      <w:r w:rsidR="00346C4D">
        <w:rPr>
          <w:b/>
          <w:color w:val="000000"/>
          <w:sz w:val="24"/>
        </w:rPr>
        <w:t xml:space="preserve">7  </w:t>
      </w:r>
      <w:r w:rsidR="00346C4D" w:rsidRPr="00DF2A78">
        <w:rPr>
          <w:rFonts w:hint="eastAsia"/>
          <w:bCs/>
          <w:color w:val="000000"/>
          <w:sz w:val="24"/>
        </w:rPr>
        <w:t>隧道主体结构的外包防水应根据使用功能、使用年限、水文地质、结构形式、施工方法及材料性能等因素采用防水卷材，防水涂料，塑料防水板，防水砂浆，金属防水板等形式。</w:t>
      </w:r>
    </w:p>
    <w:p w14:paraId="37D30F52" w14:textId="18CDBB16" w:rsidR="007C703D" w:rsidRDefault="002109DF">
      <w:pPr>
        <w:keepNext/>
        <w:spacing w:before="340" w:after="330" w:line="360" w:lineRule="auto"/>
        <w:jc w:val="center"/>
        <w:outlineLvl w:val="0"/>
        <w:rPr>
          <w:b/>
          <w:color w:val="000000"/>
          <w:sz w:val="32"/>
          <w:szCs w:val="32"/>
        </w:rPr>
      </w:pPr>
      <w:r>
        <w:br w:type="page"/>
      </w:r>
      <w:bookmarkStart w:id="60" w:name="_Toc53494083"/>
      <w:bookmarkStart w:id="61" w:name="_Toc95211953"/>
      <w:bookmarkStart w:id="62" w:name="_Toc95225223"/>
      <w:bookmarkStart w:id="63" w:name="_Toc110358077"/>
      <w:bookmarkStart w:id="64" w:name="_Toc110583794"/>
      <w:r w:rsidR="00997865">
        <w:rPr>
          <w:b/>
          <w:color w:val="000000"/>
          <w:sz w:val="32"/>
          <w:szCs w:val="32"/>
        </w:rPr>
        <w:lastRenderedPageBreak/>
        <w:t>6</w:t>
      </w:r>
      <w:r>
        <w:rPr>
          <w:b/>
          <w:color w:val="000000"/>
          <w:sz w:val="32"/>
          <w:szCs w:val="32"/>
        </w:rPr>
        <w:t xml:space="preserve">  </w:t>
      </w:r>
      <w:r>
        <w:rPr>
          <w:b/>
          <w:color w:val="000000"/>
          <w:sz w:val="32"/>
          <w:szCs w:val="32"/>
        </w:rPr>
        <w:t>电气设计</w:t>
      </w:r>
      <w:bookmarkEnd w:id="60"/>
      <w:bookmarkEnd w:id="61"/>
      <w:bookmarkEnd w:id="62"/>
      <w:bookmarkEnd w:id="63"/>
      <w:bookmarkEnd w:id="64"/>
    </w:p>
    <w:p w14:paraId="36FF8E89" w14:textId="32CC52D8" w:rsidR="007C703D" w:rsidRDefault="00997865">
      <w:pPr>
        <w:keepNext/>
        <w:keepLines/>
        <w:spacing w:before="240" w:after="240" w:line="360" w:lineRule="auto"/>
        <w:jc w:val="center"/>
        <w:outlineLvl w:val="1"/>
        <w:rPr>
          <w:b/>
          <w:bCs/>
          <w:color w:val="000000"/>
          <w:sz w:val="28"/>
          <w:szCs w:val="32"/>
        </w:rPr>
      </w:pPr>
      <w:bookmarkStart w:id="65" w:name="_Toc53494084"/>
      <w:bookmarkStart w:id="66" w:name="_Toc95211954"/>
      <w:bookmarkStart w:id="67" w:name="_Toc95225224"/>
      <w:bookmarkStart w:id="68" w:name="_Toc110358078"/>
      <w:bookmarkStart w:id="69" w:name="_Toc110583795"/>
      <w:r>
        <w:rPr>
          <w:b/>
          <w:bCs/>
          <w:color w:val="000000"/>
          <w:sz w:val="28"/>
          <w:szCs w:val="32"/>
        </w:rPr>
        <w:t>6</w:t>
      </w:r>
      <w:r w:rsidR="00800069">
        <w:rPr>
          <w:b/>
          <w:bCs/>
          <w:color w:val="000000"/>
          <w:sz w:val="28"/>
          <w:szCs w:val="32"/>
        </w:rPr>
        <w:t>.1</w:t>
      </w:r>
      <w:r w:rsidR="002109DF">
        <w:rPr>
          <w:b/>
          <w:bCs/>
          <w:color w:val="000000"/>
          <w:sz w:val="28"/>
          <w:szCs w:val="32"/>
        </w:rPr>
        <w:t xml:space="preserve">  </w:t>
      </w:r>
      <w:r w:rsidR="002109DF">
        <w:rPr>
          <w:b/>
          <w:bCs/>
          <w:color w:val="000000"/>
          <w:sz w:val="28"/>
          <w:szCs w:val="32"/>
        </w:rPr>
        <w:t>一般规定</w:t>
      </w:r>
      <w:bookmarkEnd w:id="65"/>
      <w:bookmarkEnd w:id="66"/>
      <w:bookmarkEnd w:id="67"/>
      <w:bookmarkEnd w:id="68"/>
      <w:bookmarkEnd w:id="69"/>
    </w:p>
    <w:p w14:paraId="050BFE22" w14:textId="1804DAA9" w:rsidR="00FE34D9" w:rsidRDefault="000D1EAD" w:rsidP="00FE34D9">
      <w:pPr>
        <w:spacing w:line="360" w:lineRule="auto"/>
        <w:rPr>
          <w:color w:val="000000"/>
          <w:sz w:val="24"/>
        </w:rPr>
      </w:pPr>
      <w:bookmarkStart w:id="70" w:name="_Toc53494085"/>
      <w:r>
        <w:rPr>
          <w:b/>
          <w:bCs/>
          <w:color w:val="000000"/>
          <w:sz w:val="24"/>
        </w:rPr>
        <w:t>6.1.</w:t>
      </w:r>
      <w:r w:rsidR="00406671">
        <w:rPr>
          <w:b/>
          <w:bCs/>
          <w:color w:val="000000"/>
          <w:sz w:val="24"/>
        </w:rPr>
        <w:t>1</w:t>
      </w:r>
      <w:r w:rsidR="00FE34D9">
        <w:rPr>
          <w:color w:val="000000"/>
          <w:sz w:val="24"/>
        </w:rPr>
        <w:t xml:space="preserve"> </w:t>
      </w:r>
      <w:r w:rsidR="00FE34D9">
        <w:rPr>
          <w:rFonts w:hint="eastAsia"/>
          <w:color w:val="000000"/>
          <w:sz w:val="24"/>
        </w:rPr>
        <w:t xml:space="preserve"> </w:t>
      </w:r>
      <w:r w:rsidR="00FE34D9">
        <w:rPr>
          <w:rFonts w:hint="eastAsia"/>
          <w:color w:val="000000"/>
          <w:sz w:val="24"/>
        </w:rPr>
        <w:t>电气设计应在满足设计标准和使用功能的前提下，确保整个系统安全可靠、经济合理、绿色环保、高效节能。</w:t>
      </w:r>
    </w:p>
    <w:p w14:paraId="38210218" w14:textId="34E58633" w:rsidR="00FE34D9" w:rsidRDefault="000D1EAD" w:rsidP="00FE34D9">
      <w:pPr>
        <w:spacing w:line="360" w:lineRule="auto"/>
        <w:rPr>
          <w:color w:val="000000"/>
          <w:sz w:val="24"/>
        </w:rPr>
      </w:pPr>
      <w:r>
        <w:rPr>
          <w:rFonts w:hint="eastAsia"/>
          <w:b/>
          <w:bCs/>
          <w:color w:val="000000"/>
          <w:sz w:val="24"/>
        </w:rPr>
        <w:t>6.1.</w:t>
      </w:r>
      <w:r w:rsidR="00406671">
        <w:rPr>
          <w:b/>
          <w:bCs/>
          <w:color w:val="000000"/>
          <w:sz w:val="24"/>
        </w:rPr>
        <w:t>2</w:t>
      </w:r>
      <w:r w:rsidR="00FE34D9" w:rsidRPr="00D64299">
        <w:rPr>
          <w:rFonts w:hint="eastAsia"/>
          <w:b/>
          <w:bCs/>
          <w:color w:val="000000"/>
          <w:sz w:val="24"/>
        </w:rPr>
        <w:t xml:space="preserve"> </w:t>
      </w:r>
      <w:r w:rsidR="00FE34D9" w:rsidRPr="00D64299">
        <w:rPr>
          <w:rFonts w:hint="eastAsia"/>
          <w:color w:val="000000"/>
          <w:sz w:val="24"/>
        </w:rPr>
        <w:t xml:space="preserve"> </w:t>
      </w:r>
      <w:r w:rsidR="00FE34D9" w:rsidRPr="00D64299">
        <w:rPr>
          <w:rFonts w:hint="eastAsia"/>
          <w:color w:val="000000"/>
          <w:sz w:val="24"/>
        </w:rPr>
        <w:t>照明绿色设计应采用基本照明的照明功率密度值（</w:t>
      </w:r>
      <w:r w:rsidR="00FE34D9" w:rsidRPr="00D64299">
        <w:rPr>
          <w:rFonts w:hint="eastAsia"/>
          <w:color w:val="000000"/>
          <w:sz w:val="24"/>
        </w:rPr>
        <w:t>LPD)</w:t>
      </w:r>
      <w:r w:rsidR="00FE34D9" w:rsidRPr="00D64299">
        <w:rPr>
          <w:rFonts w:hint="eastAsia"/>
          <w:color w:val="000000"/>
          <w:sz w:val="24"/>
        </w:rPr>
        <w:t>作为评价指标。</w:t>
      </w:r>
    </w:p>
    <w:p w14:paraId="655A1ED8" w14:textId="7225A6AA" w:rsidR="00FE34D9" w:rsidRDefault="000D1EAD" w:rsidP="00FE34D9">
      <w:pPr>
        <w:spacing w:line="360" w:lineRule="auto"/>
        <w:rPr>
          <w:color w:val="000000"/>
          <w:sz w:val="24"/>
        </w:rPr>
      </w:pPr>
      <w:r>
        <w:rPr>
          <w:b/>
          <w:bCs/>
          <w:color w:val="000000"/>
          <w:sz w:val="24"/>
        </w:rPr>
        <w:t>6.1.</w:t>
      </w:r>
      <w:r w:rsidR="00406671">
        <w:rPr>
          <w:b/>
          <w:bCs/>
          <w:color w:val="000000"/>
          <w:sz w:val="24"/>
        </w:rPr>
        <w:t>3</w:t>
      </w:r>
      <w:r w:rsidR="00FE34D9">
        <w:rPr>
          <w:b/>
          <w:bCs/>
          <w:color w:val="000000"/>
          <w:sz w:val="24"/>
        </w:rPr>
        <w:t xml:space="preserve">  </w:t>
      </w:r>
      <w:r w:rsidR="00FE34D9" w:rsidRPr="009A7199">
        <w:rPr>
          <w:rFonts w:hint="eastAsia"/>
          <w:bCs/>
          <w:color w:val="000000"/>
          <w:sz w:val="24"/>
        </w:rPr>
        <w:t>照明</w:t>
      </w:r>
      <w:r w:rsidR="00FE34D9">
        <w:rPr>
          <w:rFonts w:hint="eastAsia"/>
          <w:color w:val="000000"/>
          <w:sz w:val="24"/>
        </w:rPr>
        <w:t>设计选用的光源、镇流器的能效不宜低于相应能效标准的节能评价值</w:t>
      </w:r>
    </w:p>
    <w:p w14:paraId="4D5E334A" w14:textId="6F84A50C" w:rsidR="00FE34D9" w:rsidRPr="00574316" w:rsidRDefault="000D1EAD" w:rsidP="00FE34D9">
      <w:pPr>
        <w:spacing w:line="360" w:lineRule="auto"/>
        <w:rPr>
          <w:b/>
          <w:bCs/>
          <w:color w:val="000000"/>
          <w:sz w:val="24"/>
        </w:rPr>
      </w:pPr>
      <w:r>
        <w:rPr>
          <w:b/>
          <w:bCs/>
          <w:color w:val="000000"/>
          <w:sz w:val="24"/>
        </w:rPr>
        <w:t>6.1.</w:t>
      </w:r>
      <w:r w:rsidR="00406671">
        <w:rPr>
          <w:b/>
          <w:bCs/>
          <w:color w:val="000000"/>
          <w:sz w:val="24"/>
        </w:rPr>
        <w:t>4</w:t>
      </w:r>
      <w:r w:rsidR="00FE34D9">
        <w:rPr>
          <w:b/>
          <w:bCs/>
          <w:color w:val="000000"/>
          <w:sz w:val="24"/>
        </w:rPr>
        <w:t xml:space="preserve">  </w:t>
      </w:r>
      <w:r w:rsidR="00FE34D9">
        <w:rPr>
          <w:rFonts w:hint="eastAsia"/>
          <w:color w:val="000000"/>
          <w:sz w:val="24"/>
        </w:rPr>
        <w:t>隧道供配电系统设计应选用低能耗电气设备，使三相负荷平衡，合理选择线缆截面，降低损耗等节能措施。</w:t>
      </w:r>
    </w:p>
    <w:p w14:paraId="31E26A29" w14:textId="77777777" w:rsidR="00FE34D9" w:rsidRPr="00406671" w:rsidRDefault="00FE34D9" w:rsidP="00FE34D9">
      <w:pPr>
        <w:spacing w:line="360" w:lineRule="auto"/>
        <w:rPr>
          <w:color w:val="000000"/>
          <w:sz w:val="24"/>
        </w:rPr>
      </w:pPr>
    </w:p>
    <w:p w14:paraId="560F7D49" w14:textId="16096DB3" w:rsidR="00FE34D9" w:rsidRDefault="00997865" w:rsidP="00FE34D9">
      <w:pPr>
        <w:keepNext/>
        <w:keepLines/>
        <w:spacing w:before="240" w:after="240" w:line="360" w:lineRule="auto"/>
        <w:jc w:val="center"/>
        <w:outlineLvl w:val="1"/>
        <w:rPr>
          <w:b/>
          <w:bCs/>
          <w:color w:val="000000"/>
          <w:sz w:val="28"/>
          <w:szCs w:val="32"/>
        </w:rPr>
      </w:pPr>
      <w:bookmarkStart w:id="71" w:name="_Toc95211955"/>
      <w:bookmarkStart w:id="72" w:name="_Toc95225225"/>
      <w:bookmarkStart w:id="73" w:name="_Toc110358079"/>
      <w:bookmarkStart w:id="74" w:name="_Toc110583796"/>
      <w:bookmarkEnd w:id="70"/>
      <w:r>
        <w:rPr>
          <w:b/>
          <w:bCs/>
          <w:color w:val="000000"/>
          <w:sz w:val="28"/>
          <w:szCs w:val="32"/>
        </w:rPr>
        <w:t>6</w:t>
      </w:r>
      <w:r w:rsidR="00800069">
        <w:rPr>
          <w:b/>
          <w:bCs/>
          <w:color w:val="000000"/>
          <w:sz w:val="28"/>
          <w:szCs w:val="32"/>
        </w:rPr>
        <w:t>.2</w:t>
      </w:r>
      <w:r w:rsidR="00FE34D9">
        <w:rPr>
          <w:b/>
          <w:bCs/>
          <w:color w:val="000000"/>
          <w:sz w:val="28"/>
          <w:szCs w:val="32"/>
        </w:rPr>
        <w:t xml:space="preserve">  </w:t>
      </w:r>
      <w:r w:rsidR="00FE34D9">
        <w:rPr>
          <w:b/>
          <w:bCs/>
          <w:color w:val="000000"/>
          <w:sz w:val="28"/>
          <w:szCs w:val="32"/>
        </w:rPr>
        <w:t>照明系统设计</w:t>
      </w:r>
      <w:bookmarkEnd w:id="71"/>
      <w:bookmarkEnd w:id="72"/>
      <w:bookmarkEnd w:id="73"/>
      <w:bookmarkEnd w:id="74"/>
    </w:p>
    <w:p w14:paraId="2B4643EB" w14:textId="490FC401" w:rsidR="00FE34D9" w:rsidRPr="009A7199" w:rsidRDefault="000D1EAD" w:rsidP="00FE34D9">
      <w:pPr>
        <w:spacing w:line="360" w:lineRule="auto"/>
        <w:rPr>
          <w:color w:val="000000"/>
          <w:sz w:val="24"/>
        </w:rPr>
      </w:pPr>
      <w:r>
        <w:rPr>
          <w:rFonts w:hint="eastAsia"/>
          <w:b/>
          <w:color w:val="000000"/>
          <w:sz w:val="24"/>
        </w:rPr>
        <w:t>6.2.</w:t>
      </w:r>
      <w:r w:rsidR="00FE34D9" w:rsidRPr="009A7199">
        <w:rPr>
          <w:rFonts w:hint="eastAsia"/>
          <w:b/>
          <w:color w:val="000000"/>
          <w:sz w:val="24"/>
        </w:rPr>
        <w:t xml:space="preserve">1  </w:t>
      </w:r>
      <w:r w:rsidR="00FE34D9" w:rsidRPr="009A7199">
        <w:rPr>
          <w:rFonts w:hint="eastAsia"/>
          <w:color w:val="000000"/>
          <w:sz w:val="24"/>
        </w:rPr>
        <w:t>隧道照明设计时，应符合下列规定：</w:t>
      </w:r>
    </w:p>
    <w:p w14:paraId="41A86583" w14:textId="48C44A46" w:rsidR="00FE34D9" w:rsidRPr="003C0011" w:rsidRDefault="00FE34D9" w:rsidP="00FE34D9">
      <w:pPr>
        <w:spacing w:line="360" w:lineRule="auto"/>
        <w:ind w:firstLine="420"/>
        <w:rPr>
          <w:sz w:val="24"/>
        </w:rPr>
      </w:pPr>
      <w:r w:rsidRPr="009A7199">
        <w:rPr>
          <w:b/>
          <w:bCs/>
          <w:color w:val="000000"/>
          <w:sz w:val="24"/>
        </w:rPr>
        <w:t xml:space="preserve">1 </w:t>
      </w:r>
      <w:r w:rsidRPr="009A7199">
        <w:rPr>
          <w:rFonts w:hint="eastAsia"/>
          <w:color w:val="000000"/>
          <w:sz w:val="24"/>
        </w:rPr>
        <w:t>设计亮度不应低于照明</w:t>
      </w:r>
      <w:r w:rsidRPr="003C0011">
        <w:rPr>
          <w:rFonts w:hint="eastAsia"/>
          <w:sz w:val="24"/>
        </w:rPr>
        <w:t>标准值，且</w:t>
      </w:r>
      <w:r w:rsidR="007E6857" w:rsidRPr="003C0011">
        <w:rPr>
          <w:rFonts w:hint="eastAsia"/>
          <w:sz w:val="24"/>
        </w:rPr>
        <w:t>不宜超过照明标准值的</w:t>
      </w:r>
      <w:r w:rsidR="007E6857" w:rsidRPr="003C0011">
        <w:rPr>
          <w:rFonts w:hint="eastAsia"/>
          <w:sz w:val="24"/>
        </w:rPr>
        <w:t>10%</w:t>
      </w:r>
      <w:r w:rsidR="007E6857" w:rsidRPr="003C0011">
        <w:rPr>
          <w:rFonts w:hint="eastAsia"/>
          <w:sz w:val="24"/>
        </w:rPr>
        <w:t>。</w:t>
      </w:r>
    </w:p>
    <w:p w14:paraId="744B35F1" w14:textId="77777777" w:rsidR="00FE34D9" w:rsidRPr="009A7199" w:rsidRDefault="00FE34D9" w:rsidP="00FE34D9">
      <w:pPr>
        <w:spacing w:line="360" w:lineRule="auto"/>
        <w:ind w:firstLine="420"/>
        <w:rPr>
          <w:color w:val="000000"/>
          <w:sz w:val="24"/>
        </w:rPr>
      </w:pPr>
      <w:r w:rsidRPr="009A7199">
        <w:rPr>
          <w:rFonts w:hint="eastAsia"/>
          <w:b/>
          <w:bCs/>
          <w:color w:val="000000"/>
          <w:sz w:val="24"/>
        </w:rPr>
        <w:t xml:space="preserve">2 </w:t>
      </w:r>
      <w:r w:rsidRPr="009A7199">
        <w:rPr>
          <w:rFonts w:hint="eastAsia"/>
          <w:color w:val="000000"/>
          <w:sz w:val="24"/>
        </w:rPr>
        <w:t>基本照明功率密度值应符合《隧道照明用</w:t>
      </w:r>
      <w:r w:rsidRPr="009A7199">
        <w:rPr>
          <w:rFonts w:hint="eastAsia"/>
          <w:color w:val="000000"/>
          <w:sz w:val="24"/>
        </w:rPr>
        <w:t>led</w:t>
      </w:r>
      <w:r w:rsidRPr="009A7199">
        <w:rPr>
          <w:rFonts w:hint="eastAsia"/>
          <w:color w:val="000000"/>
          <w:sz w:val="24"/>
        </w:rPr>
        <w:t>灯具性能要求》</w:t>
      </w:r>
      <w:r w:rsidRPr="009A7199">
        <w:rPr>
          <w:rFonts w:hint="eastAsia"/>
          <w:color w:val="000000"/>
          <w:sz w:val="24"/>
        </w:rPr>
        <w:t>GBT 32481</w:t>
      </w:r>
      <w:r w:rsidRPr="009A7199">
        <w:rPr>
          <w:rFonts w:hint="eastAsia"/>
          <w:color w:val="000000"/>
          <w:sz w:val="24"/>
        </w:rPr>
        <w:t>的有关规定。</w:t>
      </w:r>
    </w:p>
    <w:p w14:paraId="2BAB6405" w14:textId="36154259" w:rsidR="007E6857" w:rsidRDefault="000D1EAD" w:rsidP="007E6857">
      <w:pPr>
        <w:spacing w:line="360" w:lineRule="auto"/>
        <w:rPr>
          <w:color w:val="000000"/>
          <w:sz w:val="24"/>
        </w:rPr>
      </w:pPr>
      <w:r>
        <w:rPr>
          <w:rFonts w:hint="eastAsia"/>
          <w:b/>
          <w:color w:val="000000"/>
          <w:sz w:val="24"/>
        </w:rPr>
        <w:t>6.2.</w:t>
      </w:r>
      <w:r w:rsidR="007E6857">
        <w:rPr>
          <w:rFonts w:hint="eastAsia"/>
          <w:b/>
          <w:color w:val="000000"/>
          <w:sz w:val="24"/>
        </w:rPr>
        <w:t xml:space="preserve">2  </w:t>
      </w:r>
      <w:r w:rsidR="007E6857">
        <w:rPr>
          <w:rFonts w:hint="eastAsia"/>
          <w:color w:val="000000"/>
          <w:sz w:val="24"/>
        </w:rPr>
        <w:t>当两座隧道间的行驶时间</w:t>
      </w:r>
      <w:r w:rsidR="007E6857" w:rsidRPr="003C0011">
        <w:rPr>
          <w:rFonts w:hint="eastAsia"/>
          <w:sz w:val="24"/>
        </w:rPr>
        <w:t>按</w:t>
      </w:r>
      <w:r w:rsidR="00DE71C3" w:rsidRPr="003C0011">
        <w:rPr>
          <w:rFonts w:hint="eastAsia"/>
          <w:sz w:val="24"/>
        </w:rPr>
        <w:t>标准</w:t>
      </w:r>
      <w:r w:rsidR="007E6857" w:rsidRPr="003C0011">
        <w:rPr>
          <w:rFonts w:hint="eastAsia"/>
          <w:sz w:val="24"/>
        </w:rPr>
        <w:t>设计速</w:t>
      </w:r>
      <w:r w:rsidR="007E6857">
        <w:rPr>
          <w:rFonts w:hint="eastAsia"/>
          <w:color w:val="000000"/>
          <w:sz w:val="24"/>
        </w:rPr>
        <w:t>度计算小于</w:t>
      </w:r>
      <w:r w:rsidR="007E6857">
        <w:rPr>
          <w:rFonts w:hint="eastAsia"/>
          <w:color w:val="000000"/>
          <w:sz w:val="24"/>
        </w:rPr>
        <w:t>15s</w:t>
      </w:r>
      <w:r w:rsidR="007E6857">
        <w:rPr>
          <w:rFonts w:hint="eastAsia"/>
          <w:color w:val="000000"/>
          <w:sz w:val="24"/>
        </w:rPr>
        <w:t>时，且通过前一座隧道的行驶时间大于</w:t>
      </w:r>
      <w:r w:rsidR="007E6857">
        <w:rPr>
          <w:rFonts w:hint="eastAsia"/>
          <w:color w:val="000000"/>
          <w:sz w:val="24"/>
        </w:rPr>
        <w:t>3</w:t>
      </w:r>
      <w:r w:rsidR="007E6857">
        <w:rPr>
          <w:color w:val="000000"/>
          <w:sz w:val="24"/>
        </w:rPr>
        <w:t>0</w:t>
      </w:r>
      <w:r w:rsidR="007E6857">
        <w:rPr>
          <w:rFonts w:hint="eastAsia"/>
          <w:color w:val="000000"/>
          <w:sz w:val="24"/>
        </w:rPr>
        <w:t>s</w:t>
      </w:r>
      <w:r w:rsidR="007E6857">
        <w:rPr>
          <w:rFonts w:hint="eastAsia"/>
          <w:color w:val="000000"/>
          <w:sz w:val="24"/>
        </w:rPr>
        <w:t>时，后续隧道入口段亮度应进行折减，</w:t>
      </w:r>
      <w:proofErr w:type="gramStart"/>
      <w:r w:rsidR="007E6857">
        <w:rPr>
          <w:rFonts w:hint="eastAsia"/>
          <w:color w:val="000000"/>
          <w:sz w:val="24"/>
        </w:rPr>
        <w:t>亮度折减率</w:t>
      </w:r>
      <w:proofErr w:type="gramEnd"/>
      <w:r w:rsidR="007E6857">
        <w:rPr>
          <w:rFonts w:hint="eastAsia"/>
          <w:color w:val="000000"/>
          <w:sz w:val="24"/>
        </w:rPr>
        <w:t>可按表</w:t>
      </w:r>
      <w:r>
        <w:rPr>
          <w:rFonts w:hint="eastAsia"/>
          <w:color w:val="000000"/>
          <w:sz w:val="24"/>
        </w:rPr>
        <w:t>6.2.</w:t>
      </w:r>
      <w:r w:rsidR="007E6857">
        <w:rPr>
          <w:rFonts w:hint="eastAsia"/>
          <w:color w:val="000000"/>
          <w:sz w:val="24"/>
        </w:rPr>
        <w:t>2</w:t>
      </w:r>
      <w:r w:rsidR="007E6857">
        <w:rPr>
          <w:rFonts w:hint="eastAsia"/>
          <w:color w:val="000000"/>
          <w:sz w:val="24"/>
        </w:rPr>
        <w:t>取值。</w:t>
      </w:r>
    </w:p>
    <w:p w14:paraId="6928E0C4" w14:textId="2538B33B" w:rsidR="007E6857" w:rsidRDefault="007E6857" w:rsidP="007E6857">
      <w:pPr>
        <w:spacing w:line="360" w:lineRule="auto"/>
        <w:jc w:val="center"/>
        <w:rPr>
          <w:b/>
          <w:color w:val="000000"/>
          <w:szCs w:val="21"/>
        </w:rPr>
      </w:pPr>
      <w:r>
        <w:rPr>
          <w:rFonts w:hint="eastAsia"/>
          <w:b/>
          <w:color w:val="000000"/>
          <w:szCs w:val="21"/>
        </w:rPr>
        <w:t>表</w:t>
      </w:r>
      <w:r w:rsidR="000D1EAD">
        <w:rPr>
          <w:rFonts w:hint="eastAsia"/>
          <w:b/>
          <w:color w:val="000000"/>
          <w:szCs w:val="21"/>
        </w:rPr>
        <w:t>6.2.</w:t>
      </w:r>
      <w:r>
        <w:rPr>
          <w:rFonts w:hint="eastAsia"/>
          <w:b/>
          <w:color w:val="000000"/>
          <w:szCs w:val="21"/>
        </w:rPr>
        <w:t>2</w:t>
      </w:r>
      <w:r>
        <w:rPr>
          <w:b/>
          <w:color w:val="000000"/>
          <w:szCs w:val="21"/>
        </w:rPr>
        <w:t xml:space="preserve"> </w:t>
      </w:r>
      <w:r w:rsidR="002C5B41">
        <w:rPr>
          <w:b/>
          <w:color w:val="000000"/>
          <w:szCs w:val="21"/>
        </w:rPr>
        <w:t xml:space="preserve"> </w:t>
      </w:r>
      <w:r>
        <w:rPr>
          <w:rFonts w:hint="eastAsia"/>
          <w:b/>
          <w:color w:val="000000"/>
          <w:szCs w:val="21"/>
        </w:rPr>
        <w:t>后续隧道入口段</w:t>
      </w:r>
      <w:proofErr w:type="gramStart"/>
      <w:r>
        <w:rPr>
          <w:rFonts w:hint="eastAsia"/>
          <w:b/>
          <w:color w:val="000000"/>
          <w:szCs w:val="21"/>
        </w:rPr>
        <w:t>亮度折减率</w:t>
      </w:r>
      <w:proofErr w:type="gramEnd"/>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9"/>
        <w:gridCol w:w="1210"/>
        <w:gridCol w:w="1298"/>
        <w:gridCol w:w="1395"/>
        <w:gridCol w:w="1440"/>
      </w:tblGrid>
      <w:tr w:rsidR="007E6857" w14:paraId="5841A316" w14:textId="77777777" w:rsidTr="003C0011">
        <w:trPr>
          <w:jc w:val="center"/>
        </w:trPr>
        <w:tc>
          <w:tcPr>
            <w:tcW w:w="3209" w:type="dxa"/>
          </w:tcPr>
          <w:p w14:paraId="6043ADF2" w14:textId="77777777" w:rsidR="007E6857" w:rsidRPr="003C0011" w:rsidRDefault="007E6857" w:rsidP="00251324">
            <w:pPr>
              <w:widowControl w:val="0"/>
              <w:spacing w:line="360" w:lineRule="auto"/>
              <w:jc w:val="center"/>
              <w:rPr>
                <w:color w:val="000000"/>
                <w:szCs w:val="18"/>
              </w:rPr>
            </w:pPr>
            <w:r w:rsidRPr="003C0011">
              <w:rPr>
                <w:rFonts w:hint="eastAsia"/>
                <w:color w:val="000000"/>
                <w:szCs w:val="18"/>
              </w:rPr>
              <w:t>两隧道之间行驶时间</w:t>
            </w:r>
            <w:r w:rsidRPr="003C0011">
              <w:rPr>
                <w:rFonts w:hint="eastAsia"/>
                <w:color w:val="000000"/>
                <w:szCs w:val="18"/>
              </w:rPr>
              <w:t>t</w:t>
            </w:r>
            <w:r w:rsidRPr="003C0011">
              <w:rPr>
                <w:rFonts w:hint="eastAsia"/>
                <w:color w:val="000000"/>
                <w:szCs w:val="18"/>
              </w:rPr>
              <w:t>（</w:t>
            </w:r>
            <w:r w:rsidRPr="003C0011">
              <w:rPr>
                <w:rFonts w:hint="eastAsia"/>
                <w:color w:val="000000"/>
                <w:szCs w:val="18"/>
              </w:rPr>
              <w:t>s</w:t>
            </w:r>
            <w:r w:rsidRPr="003C0011">
              <w:rPr>
                <w:rFonts w:hint="eastAsia"/>
                <w:color w:val="000000"/>
                <w:szCs w:val="18"/>
              </w:rPr>
              <w:t>）</w:t>
            </w:r>
          </w:p>
        </w:tc>
        <w:tc>
          <w:tcPr>
            <w:tcW w:w="1210" w:type="dxa"/>
          </w:tcPr>
          <w:p w14:paraId="1F750897" w14:textId="77777777" w:rsidR="007E6857" w:rsidRPr="003C0011" w:rsidRDefault="007E6857" w:rsidP="00251324">
            <w:pPr>
              <w:widowControl w:val="0"/>
              <w:spacing w:line="360" w:lineRule="auto"/>
              <w:jc w:val="center"/>
              <w:rPr>
                <w:color w:val="000000"/>
                <w:szCs w:val="18"/>
              </w:rPr>
            </w:pPr>
            <w:r w:rsidRPr="003C0011">
              <w:rPr>
                <w:rFonts w:hint="eastAsia"/>
                <w:color w:val="000000"/>
                <w:szCs w:val="18"/>
              </w:rPr>
              <w:t>t</w:t>
            </w:r>
            <w:r w:rsidRPr="003C0011">
              <w:rPr>
                <w:rFonts w:hint="eastAsia"/>
                <w:color w:val="000000"/>
                <w:szCs w:val="18"/>
              </w:rPr>
              <w:t>＜</w:t>
            </w:r>
            <w:r w:rsidRPr="003C0011">
              <w:rPr>
                <w:rFonts w:hint="eastAsia"/>
                <w:color w:val="000000"/>
                <w:szCs w:val="18"/>
              </w:rPr>
              <w:t>2</w:t>
            </w:r>
          </w:p>
        </w:tc>
        <w:tc>
          <w:tcPr>
            <w:tcW w:w="1298" w:type="dxa"/>
          </w:tcPr>
          <w:p w14:paraId="67D73D01" w14:textId="77777777" w:rsidR="007E6857" w:rsidRPr="003C0011" w:rsidRDefault="007E6857" w:rsidP="00251324">
            <w:pPr>
              <w:widowControl w:val="0"/>
              <w:spacing w:line="360" w:lineRule="auto"/>
              <w:jc w:val="center"/>
              <w:rPr>
                <w:color w:val="000000"/>
                <w:szCs w:val="18"/>
              </w:rPr>
            </w:pPr>
            <w:r w:rsidRPr="003C0011">
              <w:rPr>
                <w:rFonts w:hint="eastAsia"/>
                <w:color w:val="000000"/>
                <w:szCs w:val="18"/>
              </w:rPr>
              <w:t>2</w:t>
            </w:r>
            <w:r w:rsidRPr="003C0011">
              <w:rPr>
                <w:rFonts w:hint="eastAsia"/>
                <w:color w:val="000000"/>
                <w:szCs w:val="18"/>
              </w:rPr>
              <w:t>≤</w:t>
            </w:r>
            <w:r w:rsidRPr="003C0011">
              <w:rPr>
                <w:rFonts w:hint="eastAsia"/>
                <w:color w:val="000000"/>
                <w:szCs w:val="18"/>
              </w:rPr>
              <w:t>t</w:t>
            </w:r>
            <w:r w:rsidRPr="003C0011">
              <w:rPr>
                <w:rFonts w:hint="eastAsia"/>
                <w:color w:val="000000"/>
                <w:szCs w:val="18"/>
              </w:rPr>
              <w:t>＜</w:t>
            </w:r>
            <w:r w:rsidRPr="003C0011">
              <w:rPr>
                <w:color w:val="000000"/>
                <w:szCs w:val="18"/>
              </w:rPr>
              <w:t>5</w:t>
            </w:r>
          </w:p>
        </w:tc>
        <w:tc>
          <w:tcPr>
            <w:tcW w:w="1395" w:type="dxa"/>
          </w:tcPr>
          <w:p w14:paraId="474C3963" w14:textId="77777777" w:rsidR="007E6857" w:rsidRPr="003C0011" w:rsidRDefault="007E6857" w:rsidP="00251324">
            <w:pPr>
              <w:widowControl w:val="0"/>
              <w:spacing w:line="360" w:lineRule="auto"/>
              <w:jc w:val="center"/>
              <w:rPr>
                <w:color w:val="000000"/>
                <w:szCs w:val="18"/>
              </w:rPr>
            </w:pPr>
            <w:r w:rsidRPr="003C0011">
              <w:rPr>
                <w:color w:val="000000"/>
                <w:szCs w:val="18"/>
              </w:rPr>
              <w:t>5</w:t>
            </w:r>
            <w:r w:rsidRPr="003C0011">
              <w:rPr>
                <w:rFonts w:hint="eastAsia"/>
                <w:color w:val="000000"/>
                <w:szCs w:val="18"/>
              </w:rPr>
              <w:t>≤</w:t>
            </w:r>
            <w:r w:rsidRPr="003C0011">
              <w:rPr>
                <w:rFonts w:hint="eastAsia"/>
                <w:color w:val="000000"/>
                <w:szCs w:val="18"/>
              </w:rPr>
              <w:t>t</w:t>
            </w:r>
            <w:r w:rsidRPr="003C0011">
              <w:rPr>
                <w:rFonts w:hint="eastAsia"/>
                <w:color w:val="000000"/>
                <w:szCs w:val="18"/>
              </w:rPr>
              <w:t>＜</w:t>
            </w:r>
            <w:r w:rsidRPr="003C0011">
              <w:rPr>
                <w:color w:val="000000"/>
                <w:szCs w:val="18"/>
              </w:rPr>
              <w:t>10</w:t>
            </w:r>
          </w:p>
        </w:tc>
        <w:tc>
          <w:tcPr>
            <w:tcW w:w="1440" w:type="dxa"/>
          </w:tcPr>
          <w:p w14:paraId="524265A1" w14:textId="77777777" w:rsidR="007E6857" w:rsidRPr="003C0011" w:rsidRDefault="007E6857" w:rsidP="00251324">
            <w:pPr>
              <w:widowControl w:val="0"/>
              <w:spacing w:line="360" w:lineRule="auto"/>
              <w:jc w:val="center"/>
              <w:rPr>
                <w:color w:val="000000"/>
                <w:szCs w:val="18"/>
              </w:rPr>
            </w:pPr>
            <w:r w:rsidRPr="003C0011">
              <w:rPr>
                <w:color w:val="000000"/>
                <w:szCs w:val="18"/>
              </w:rPr>
              <w:t>10</w:t>
            </w:r>
            <w:r w:rsidRPr="003C0011">
              <w:rPr>
                <w:rFonts w:hint="eastAsia"/>
                <w:color w:val="000000"/>
                <w:szCs w:val="18"/>
              </w:rPr>
              <w:t>≤</w:t>
            </w:r>
            <w:r w:rsidRPr="003C0011">
              <w:rPr>
                <w:rFonts w:hint="eastAsia"/>
                <w:color w:val="000000"/>
                <w:szCs w:val="18"/>
              </w:rPr>
              <w:t>t</w:t>
            </w:r>
            <w:r w:rsidRPr="003C0011">
              <w:rPr>
                <w:rFonts w:hint="eastAsia"/>
                <w:color w:val="000000"/>
                <w:szCs w:val="18"/>
              </w:rPr>
              <w:t>＜</w:t>
            </w:r>
            <w:r w:rsidRPr="003C0011">
              <w:rPr>
                <w:rFonts w:hint="eastAsia"/>
                <w:color w:val="000000"/>
                <w:szCs w:val="18"/>
              </w:rPr>
              <w:t>1</w:t>
            </w:r>
            <w:r w:rsidRPr="003C0011">
              <w:rPr>
                <w:color w:val="000000"/>
                <w:szCs w:val="18"/>
              </w:rPr>
              <w:t>5</w:t>
            </w:r>
          </w:p>
        </w:tc>
      </w:tr>
      <w:tr w:rsidR="007E6857" w14:paraId="352A7276" w14:textId="77777777" w:rsidTr="003C0011">
        <w:trPr>
          <w:jc w:val="center"/>
        </w:trPr>
        <w:tc>
          <w:tcPr>
            <w:tcW w:w="3209" w:type="dxa"/>
          </w:tcPr>
          <w:p w14:paraId="691A5569" w14:textId="77777777" w:rsidR="007E6857" w:rsidRPr="003C0011" w:rsidRDefault="007E6857" w:rsidP="00251324">
            <w:pPr>
              <w:widowControl w:val="0"/>
              <w:spacing w:line="360" w:lineRule="auto"/>
              <w:jc w:val="center"/>
              <w:rPr>
                <w:color w:val="000000"/>
                <w:szCs w:val="18"/>
              </w:rPr>
            </w:pPr>
            <w:r w:rsidRPr="003C0011">
              <w:rPr>
                <w:rFonts w:hint="eastAsia"/>
                <w:color w:val="000000"/>
                <w:szCs w:val="18"/>
              </w:rPr>
              <w:t>后续隧道入口段</w:t>
            </w:r>
            <w:proofErr w:type="gramStart"/>
            <w:r w:rsidRPr="003C0011">
              <w:rPr>
                <w:rFonts w:hint="eastAsia"/>
                <w:color w:val="000000"/>
                <w:szCs w:val="18"/>
              </w:rPr>
              <w:t>亮度折减率</w:t>
            </w:r>
            <w:proofErr w:type="gramEnd"/>
            <w:r w:rsidRPr="003C0011">
              <w:rPr>
                <w:rFonts w:hint="eastAsia"/>
                <w:color w:val="000000"/>
                <w:szCs w:val="18"/>
              </w:rPr>
              <w:t>（</w:t>
            </w:r>
            <w:r w:rsidRPr="003C0011">
              <w:rPr>
                <w:rFonts w:hint="eastAsia"/>
                <w:color w:val="000000"/>
                <w:szCs w:val="18"/>
              </w:rPr>
              <w:t>%</w:t>
            </w:r>
            <w:r w:rsidRPr="003C0011">
              <w:rPr>
                <w:rFonts w:hint="eastAsia"/>
                <w:color w:val="000000"/>
                <w:szCs w:val="18"/>
              </w:rPr>
              <w:t>）</w:t>
            </w:r>
          </w:p>
        </w:tc>
        <w:tc>
          <w:tcPr>
            <w:tcW w:w="1210" w:type="dxa"/>
          </w:tcPr>
          <w:p w14:paraId="324B95DB" w14:textId="77777777" w:rsidR="007E6857" w:rsidRPr="003C0011" w:rsidRDefault="007E6857" w:rsidP="00251324">
            <w:pPr>
              <w:widowControl w:val="0"/>
              <w:spacing w:line="360" w:lineRule="auto"/>
              <w:jc w:val="center"/>
              <w:rPr>
                <w:color w:val="000000"/>
                <w:szCs w:val="18"/>
              </w:rPr>
            </w:pPr>
            <w:r w:rsidRPr="003C0011">
              <w:rPr>
                <w:rFonts w:hint="eastAsia"/>
                <w:color w:val="000000"/>
                <w:szCs w:val="18"/>
              </w:rPr>
              <w:t>50</w:t>
            </w:r>
          </w:p>
        </w:tc>
        <w:tc>
          <w:tcPr>
            <w:tcW w:w="1298" w:type="dxa"/>
          </w:tcPr>
          <w:p w14:paraId="18C0BDF0" w14:textId="77777777" w:rsidR="007E6857" w:rsidRPr="003C0011" w:rsidRDefault="007E6857" w:rsidP="00251324">
            <w:pPr>
              <w:widowControl w:val="0"/>
              <w:spacing w:line="360" w:lineRule="auto"/>
              <w:jc w:val="center"/>
              <w:rPr>
                <w:color w:val="000000"/>
                <w:szCs w:val="18"/>
              </w:rPr>
            </w:pPr>
            <w:r w:rsidRPr="003C0011">
              <w:rPr>
                <w:rFonts w:hint="eastAsia"/>
                <w:color w:val="000000"/>
                <w:szCs w:val="18"/>
              </w:rPr>
              <w:t>30</w:t>
            </w:r>
          </w:p>
        </w:tc>
        <w:tc>
          <w:tcPr>
            <w:tcW w:w="1395" w:type="dxa"/>
          </w:tcPr>
          <w:p w14:paraId="35436FB0" w14:textId="77777777" w:rsidR="007E6857" w:rsidRPr="003C0011" w:rsidRDefault="007E6857" w:rsidP="00251324">
            <w:pPr>
              <w:widowControl w:val="0"/>
              <w:spacing w:line="360" w:lineRule="auto"/>
              <w:jc w:val="center"/>
              <w:rPr>
                <w:color w:val="000000"/>
                <w:szCs w:val="18"/>
              </w:rPr>
            </w:pPr>
            <w:r w:rsidRPr="003C0011">
              <w:rPr>
                <w:rFonts w:hint="eastAsia"/>
                <w:color w:val="000000"/>
                <w:szCs w:val="18"/>
              </w:rPr>
              <w:t>25</w:t>
            </w:r>
          </w:p>
        </w:tc>
        <w:tc>
          <w:tcPr>
            <w:tcW w:w="1440" w:type="dxa"/>
          </w:tcPr>
          <w:p w14:paraId="7720820F" w14:textId="77777777" w:rsidR="007E6857" w:rsidRPr="003C0011" w:rsidRDefault="007E6857" w:rsidP="00251324">
            <w:pPr>
              <w:widowControl w:val="0"/>
              <w:spacing w:line="360" w:lineRule="auto"/>
              <w:jc w:val="center"/>
              <w:rPr>
                <w:color w:val="000000"/>
                <w:szCs w:val="18"/>
              </w:rPr>
            </w:pPr>
            <w:r w:rsidRPr="003C0011">
              <w:rPr>
                <w:rFonts w:hint="eastAsia"/>
                <w:color w:val="000000"/>
                <w:szCs w:val="18"/>
              </w:rPr>
              <w:t>20</w:t>
            </w:r>
          </w:p>
        </w:tc>
      </w:tr>
    </w:tbl>
    <w:p w14:paraId="3875D9D5" w14:textId="13180EDE" w:rsidR="007E6857" w:rsidRDefault="000D1EAD" w:rsidP="007E6857">
      <w:pPr>
        <w:spacing w:line="360" w:lineRule="auto"/>
        <w:rPr>
          <w:color w:val="000000"/>
          <w:sz w:val="24"/>
        </w:rPr>
      </w:pPr>
      <w:r>
        <w:rPr>
          <w:rFonts w:hint="eastAsia"/>
          <w:b/>
          <w:color w:val="000000"/>
          <w:sz w:val="24"/>
        </w:rPr>
        <w:t>6.2.</w:t>
      </w:r>
      <w:r w:rsidR="007E6857">
        <w:rPr>
          <w:rFonts w:hint="eastAsia"/>
          <w:b/>
          <w:color w:val="000000"/>
          <w:sz w:val="24"/>
        </w:rPr>
        <w:t xml:space="preserve">3  </w:t>
      </w:r>
      <w:r w:rsidR="007E6857">
        <w:rPr>
          <w:rFonts w:hint="eastAsia"/>
          <w:color w:val="000000"/>
          <w:sz w:val="24"/>
        </w:rPr>
        <w:t>当选择光源时，应满足显色性、启动时间等要求，并应根据光源、灯具及镇流器等的效率或效能、寿命等进行综合技术经济分析比较后确定。并应</w:t>
      </w:r>
      <w:r w:rsidR="007E6857" w:rsidRPr="0081524B">
        <w:rPr>
          <w:rFonts w:hint="eastAsia"/>
          <w:color w:val="000000"/>
          <w:sz w:val="24"/>
        </w:rPr>
        <w:t>符合下列规定</w:t>
      </w:r>
      <w:r w:rsidR="007E6857">
        <w:rPr>
          <w:rFonts w:hint="eastAsia"/>
          <w:color w:val="000000"/>
          <w:sz w:val="24"/>
        </w:rPr>
        <w:t>：</w:t>
      </w:r>
    </w:p>
    <w:p w14:paraId="1C32865D" w14:textId="77777777" w:rsidR="007E6857" w:rsidRDefault="007E6857" w:rsidP="007E6857">
      <w:pPr>
        <w:spacing w:line="360" w:lineRule="auto"/>
        <w:ind w:firstLineChars="200" w:firstLine="482"/>
        <w:rPr>
          <w:color w:val="000000"/>
          <w:sz w:val="24"/>
        </w:rPr>
      </w:pPr>
      <w:r>
        <w:rPr>
          <w:rFonts w:hint="eastAsia"/>
          <w:b/>
          <w:bCs/>
          <w:color w:val="000000"/>
          <w:sz w:val="24"/>
        </w:rPr>
        <w:t>1</w:t>
      </w:r>
      <w:r>
        <w:rPr>
          <w:rFonts w:hint="eastAsia"/>
          <w:color w:val="000000"/>
          <w:sz w:val="24"/>
        </w:rPr>
        <w:t xml:space="preserve"> </w:t>
      </w:r>
      <w:r>
        <w:rPr>
          <w:rFonts w:hint="eastAsia"/>
          <w:color w:val="000000"/>
          <w:sz w:val="24"/>
        </w:rPr>
        <w:t>宜选用发光效率高的光源，光源的使用寿命不应小于</w:t>
      </w:r>
      <w:r>
        <w:rPr>
          <w:color w:val="000000"/>
          <w:sz w:val="24"/>
        </w:rPr>
        <w:t>30000</w:t>
      </w:r>
      <w:r>
        <w:rPr>
          <w:rFonts w:hint="eastAsia"/>
          <w:color w:val="000000"/>
          <w:sz w:val="24"/>
        </w:rPr>
        <w:t>h</w:t>
      </w:r>
      <w:r>
        <w:rPr>
          <w:rFonts w:hint="eastAsia"/>
          <w:color w:val="000000"/>
          <w:sz w:val="24"/>
        </w:rPr>
        <w:t>。</w:t>
      </w:r>
    </w:p>
    <w:p w14:paraId="59596A49" w14:textId="77777777" w:rsidR="007E6857" w:rsidRDefault="007E6857" w:rsidP="007E6857">
      <w:pPr>
        <w:spacing w:line="360" w:lineRule="auto"/>
        <w:ind w:firstLineChars="200" w:firstLine="482"/>
        <w:rPr>
          <w:color w:val="000000"/>
          <w:sz w:val="24"/>
        </w:rPr>
      </w:pPr>
      <w:r>
        <w:rPr>
          <w:rFonts w:hint="eastAsia"/>
          <w:b/>
          <w:bCs/>
          <w:color w:val="000000"/>
          <w:sz w:val="24"/>
        </w:rPr>
        <w:t xml:space="preserve">2 </w:t>
      </w:r>
      <w:r>
        <w:rPr>
          <w:rFonts w:hint="eastAsia"/>
          <w:color w:val="000000"/>
          <w:sz w:val="24"/>
        </w:rPr>
        <w:t>以稀释烟尘作为隧道通风控制工况的隧道，宜选择透雾性能较好的光源；不以稀释烟尘作为隧道通风控制工况的隧道，基本照明宜选用显色性好的光源。</w:t>
      </w:r>
    </w:p>
    <w:p w14:paraId="564F5DD1" w14:textId="77777777" w:rsidR="007E6857" w:rsidRDefault="007E6857" w:rsidP="007E6857">
      <w:pPr>
        <w:spacing w:line="360" w:lineRule="auto"/>
        <w:ind w:firstLineChars="200" w:firstLine="482"/>
        <w:rPr>
          <w:color w:val="000000"/>
          <w:sz w:val="24"/>
        </w:rPr>
      </w:pPr>
      <w:r>
        <w:rPr>
          <w:rFonts w:hint="eastAsia"/>
          <w:b/>
          <w:bCs/>
          <w:color w:val="000000"/>
          <w:sz w:val="24"/>
        </w:rPr>
        <w:t>3</w:t>
      </w:r>
      <w:r>
        <w:rPr>
          <w:rFonts w:hint="eastAsia"/>
          <w:color w:val="000000"/>
          <w:sz w:val="24"/>
        </w:rPr>
        <w:t xml:space="preserve"> </w:t>
      </w:r>
      <w:r>
        <w:rPr>
          <w:rFonts w:hint="eastAsia"/>
          <w:color w:val="000000"/>
          <w:sz w:val="24"/>
        </w:rPr>
        <w:t>紧急停车带、横通道宜选用显色性较好的光源。</w:t>
      </w:r>
    </w:p>
    <w:p w14:paraId="3DCEF8F6" w14:textId="77777777" w:rsidR="007E6857" w:rsidRDefault="007E6857" w:rsidP="007E6857">
      <w:pPr>
        <w:spacing w:line="360" w:lineRule="auto"/>
        <w:ind w:firstLineChars="200" w:firstLine="482"/>
        <w:rPr>
          <w:color w:val="000000"/>
          <w:sz w:val="24"/>
        </w:rPr>
      </w:pPr>
      <w:r>
        <w:rPr>
          <w:b/>
          <w:bCs/>
          <w:color w:val="000000"/>
          <w:sz w:val="24"/>
        </w:rPr>
        <w:t>4</w:t>
      </w:r>
      <w:r>
        <w:rPr>
          <w:rFonts w:hint="eastAsia"/>
          <w:color w:val="000000"/>
          <w:sz w:val="24"/>
        </w:rPr>
        <w:t xml:space="preserve"> </w:t>
      </w:r>
      <w:r>
        <w:rPr>
          <w:rFonts w:hint="eastAsia"/>
          <w:color w:val="000000"/>
          <w:sz w:val="24"/>
        </w:rPr>
        <w:t>隧道基本照明宜选用</w:t>
      </w:r>
      <w:r>
        <w:rPr>
          <w:rFonts w:hint="eastAsia"/>
          <w:color w:val="000000"/>
          <w:sz w:val="24"/>
        </w:rPr>
        <w:t>LED</w:t>
      </w:r>
      <w:r>
        <w:rPr>
          <w:rFonts w:hint="eastAsia"/>
          <w:color w:val="000000"/>
          <w:sz w:val="24"/>
        </w:rPr>
        <w:t>光源，并宜采用调光控制。</w:t>
      </w:r>
    </w:p>
    <w:p w14:paraId="4831CDA2" w14:textId="0262D58E" w:rsidR="007E6857" w:rsidRDefault="000D1EAD" w:rsidP="007E6857">
      <w:pPr>
        <w:spacing w:line="360" w:lineRule="auto"/>
        <w:rPr>
          <w:color w:val="000000"/>
          <w:sz w:val="24"/>
        </w:rPr>
      </w:pPr>
      <w:r>
        <w:rPr>
          <w:rFonts w:hint="eastAsia"/>
          <w:b/>
          <w:color w:val="000000"/>
          <w:sz w:val="24"/>
        </w:rPr>
        <w:lastRenderedPageBreak/>
        <w:t>6.2.</w:t>
      </w:r>
      <w:r w:rsidR="007E6857">
        <w:rPr>
          <w:rFonts w:hint="eastAsia"/>
          <w:b/>
          <w:color w:val="000000"/>
          <w:sz w:val="24"/>
        </w:rPr>
        <w:t>4</w:t>
      </w:r>
      <w:r w:rsidR="007E6857">
        <w:rPr>
          <w:rFonts w:hint="eastAsia"/>
          <w:color w:val="000000"/>
          <w:sz w:val="24"/>
        </w:rPr>
        <w:t xml:space="preserve">  </w:t>
      </w:r>
      <w:r w:rsidR="007E6857">
        <w:rPr>
          <w:rFonts w:hint="eastAsia"/>
          <w:color w:val="000000"/>
          <w:sz w:val="24"/>
        </w:rPr>
        <w:t>灯具的选择应符合下列规定：</w:t>
      </w:r>
    </w:p>
    <w:p w14:paraId="39AA98A4" w14:textId="77777777" w:rsidR="007E6857" w:rsidRDefault="007E6857" w:rsidP="007E6857">
      <w:pPr>
        <w:spacing w:line="360" w:lineRule="auto"/>
        <w:ind w:firstLineChars="200" w:firstLine="482"/>
        <w:rPr>
          <w:color w:val="000000"/>
          <w:sz w:val="24"/>
        </w:rPr>
      </w:pPr>
      <w:r>
        <w:rPr>
          <w:b/>
          <w:bCs/>
          <w:color w:val="000000"/>
          <w:sz w:val="24"/>
        </w:rPr>
        <w:t>1</w:t>
      </w:r>
      <w:r>
        <w:rPr>
          <w:rFonts w:hint="eastAsia"/>
          <w:color w:val="000000"/>
          <w:sz w:val="24"/>
        </w:rPr>
        <w:t xml:space="preserve"> </w:t>
      </w:r>
      <w:r>
        <w:rPr>
          <w:rFonts w:hint="eastAsia"/>
          <w:color w:val="000000"/>
          <w:sz w:val="24"/>
        </w:rPr>
        <w:t>使用电感镇流器的气体放电灯应采用单灯补偿方式，其照明配电功率因数不应低于</w:t>
      </w:r>
      <w:r>
        <w:rPr>
          <w:rFonts w:hint="eastAsia"/>
          <w:color w:val="000000"/>
          <w:sz w:val="24"/>
        </w:rPr>
        <w:t>0.9</w:t>
      </w:r>
      <w:r>
        <w:rPr>
          <w:rFonts w:hint="eastAsia"/>
          <w:color w:val="000000"/>
          <w:sz w:val="24"/>
        </w:rPr>
        <w:t>。</w:t>
      </w:r>
    </w:p>
    <w:p w14:paraId="60AEAEC8" w14:textId="77777777" w:rsidR="007E6857" w:rsidRDefault="007E6857" w:rsidP="007E6857">
      <w:pPr>
        <w:spacing w:line="360" w:lineRule="auto"/>
        <w:ind w:firstLineChars="200" w:firstLine="482"/>
        <w:rPr>
          <w:color w:val="000000"/>
          <w:sz w:val="24"/>
        </w:rPr>
      </w:pPr>
      <w:r>
        <w:rPr>
          <w:b/>
          <w:bCs/>
          <w:color w:val="000000"/>
          <w:sz w:val="24"/>
        </w:rPr>
        <w:t>2</w:t>
      </w:r>
      <w:r>
        <w:rPr>
          <w:rFonts w:hint="eastAsia"/>
          <w:color w:val="000000"/>
          <w:sz w:val="24"/>
        </w:rPr>
        <w:t xml:space="preserve"> </w:t>
      </w:r>
      <w:r>
        <w:rPr>
          <w:rFonts w:hint="eastAsia"/>
          <w:color w:val="000000"/>
          <w:sz w:val="24"/>
        </w:rPr>
        <w:t>灯具自带的单灯控制装置宜预留与照明控制系统的接口。</w:t>
      </w:r>
    </w:p>
    <w:p w14:paraId="28741B61" w14:textId="452190DD" w:rsidR="007E6857" w:rsidRDefault="007E6857" w:rsidP="007E6857">
      <w:pPr>
        <w:spacing w:line="360" w:lineRule="auto"/>
        <w:ind w:firstLineChars="200" w:firstLine="482"/>
        <w:rPr>
          <w:sz w:val="24"/>
        </w:rPr>
      </w:pPr>
      <w:r w:rsidRPr="00C554CB">
        <w:rPr>
          <w:b/>
          <w:sz w:val="24"/>
        </w:rPr>
        <w:t>3</w:t>
      </w:r>
      <w:r>
        <w:rPr>
          <w:b/>
          <w:sz w:val="24"/>
        </w:rPr>
        <w:t xml:space="preserve"> </w:t>
      </w:r>
      <w:r w:rsidRPr="001D002A">
        <w:rPr>
          <w:rFonts w:hint="eastAsia"/>
          <w:sz w:val="24"/>
        </w:rPr>
        <w:t>LED</w:t>
      </w:r>
      <w:r w:rsidRPr="001D002A">
        <w:rPr>
          <w:rFonts w:hint="eastAsia"/>
          <w:sz w:val="24"/>
        </w:rPr>
        <w:t>灯具的效能不应低于表</w:t>
      </w:r>
      <w:r w:rsidR="000D1EAD">
        <w:rPr>
          <w:rFonts w:hint="eastAsia"/>
          <w:sz w:val="24"/>
        </w:rPr>
        <w:t>6.2.</w:t>
      </w:r>
      <w:r w:rsidRPr="001D002A">
        <w:rPr>
          <w:rFonts w:hint="eastAsia"/>
          <w:sz w:val="24"/>
        </w:rPr>
        <w:t>4</w:t>
      </w:r>
      <w:r w:rsidRPr="001D002A">
        <w:rPr>
          <w:rFonts w:hint="eastAsia"/>
          <w:sz w:val="24"/>
        </w:rPr>
        <w:t>的规定。</w:t>
      </w:r>
    </w:p>
    <w:p w14:paraId="094B2139" w14:textId="6C2F2651" w:rsidR="007E6857" w:rsidRPr="00FB109D" w:rsidRDefault="007E6857" w:rsidP="007E6857">
      <w:pPr>
        <w:spacing w:line="360" w:lineRule="auto"/>
        <w:ind w:firstLineChars="200" w:firstLine="422"/>
        <w:jc w:val="center"/>
        <w:rPr>
          <w:b/>
          <w:bCs/>
        </w:rPr>
      </w:pPr>
      <w:r w:rsidRPr="00FB109D">
        <w:rPr>
          <w:rFonts w:hint="eastAsia"/>
          <w:b/>
          <w:bCs/>
        </w:rPr>
        <w:t>表</w:t>
      </w:r>
      <w:r w:rsidR="000D1EAD" w:rsidRPr="00FB109D">
        <w:rPr>
          <w:b/>
          <w:bCs/>
        </w:rPr>
        <w:t>6.2.</w:t>
      </w:r>
      <w:r w:rsidRPr="00FB109D">
        <w:rPr>
          <w:b/>
          <w:bCs/>
        </w:rPr>
        <w:t xml:space="preserve">4 </w:t>
      </w:r>
      <w:r w:rsidR="002C5B41">
        <w:rPr>
          <w:b/>
          <w:bCs/>
        </w:rPr>
        <w:t xml:space="preserve"> </w:t>
      </w:r>
      <w:r w:rsidRPr="00FB109D">
        <w:rPr>
          <w:rFonts w:hint="eastAsia"/>
          <w:b/>
          <w:bCs/>
        </w:rPr>
        <w:t>L</w:t>
      </w:r>
      <w:r w:rsidRPr="00FB109D">
        <w:rPr>
          <w:b/>
          <w:bCs/>
        </w:rPr>
        <w:t>ED</w:t>
      </w:r>
      <w:r w:rsidRPr="00FB109D">
        <w:rPr>
          <w:rFonts w:hint="eastAsia"/>
          <w:b/>
          <w:bCs/>
        </w:rPr>
        <w:t>灯具的效能</w:t>
      </w:r>
      <w:r w:rsidRPr="00FB109D">
        <w:rPr>
          <w:rFonts w:hint="eastAsia"/>
          <w:b/>
          <w:bCs/>
        </w:rPr>
        <w:t>(lm/w)</w:t>
      </w:r>
      <w:r w:rsidRPr="00FB109D">
        <w:rPr>
          <w:b/>
          <w:bCs/>
        </w:rPr>
        <w:t xml:space="preserve"> </w:t>
      </w:r>
    </w:p>
    <w:tbl>
      <w:tblPr>
        <w:tblW w:w="6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1303"/>
        <w:gridCol w:w="1985"/>
        <w:gridCol w:w="1559"/>
      </w:tblGrid>
      <w:tr w:rsidR="007E6857" w:rsidRPr="00D12EF3" w14:paraId="2C7A1371" w14:textId="77777777" w:rsidTr="00251324">
        <w:trPr>
          <w:trHeight w:val="435"/>
          <w:jc w:val="center"/>
        </w:trPr>
        <w:tc>
          <w:tcPr>
            <w:tcW w:w="1248" w:type="dxa"/>
            <w:shd w:val="clear" w:color="auto" w:fill="auto"/>
            <w:vAlign w:val="center"/>
          </w:tcPr>
          <w:p w14:paraId="2246380A" w14:textId="77777777" w:rsidR="007E6857" w:rsidRPr="003C0011" w:rsidRDefault="007E6857" w:rsidP="00251324">
            <w:pPr>
              <w:spacing w:line="360" w:lineRule="auto"/>
              <w:jc w:val="center"/>
            </w:pPr>
            <w:r w:rsidRPr="003C0011">
              <w:rPr>
                <w:rFonts w:hint="eastAsia"/>
              </w:rPr>
              <w:t>色温</w:t>
            </w:r>
            <w:r w:rsidRPr="003C0011">
              <w:rPr>
                <w:rFonts w:hint="eastAsia"/>
              </w:rPr>
              <w:t>/</w:t>
            </w:r>
            <w:r w:rsidRPr="003C0011">
              <w:t>K</w:t>
            </w:r>
          </w:p>
        </w:tc>
        <w:tc>
          <w:tcPr>
            <w:tcW w:w="1303" w:type="dxa"/>
            <w:shd w:val="clear" w:color="auto" w:fill="auto"/>
            <w:vAlign w:val="center"/>
          </w:tcPr>
          <w:p w14:paraId="7AE0912D" w14:textId="77777777" w:rsidR="007E6857" w:rsidRPr="003C0011" w:rsidRDefault="007E6857" w:rsidP="00251324">
            <w:pPr>
              <w:spacing w:line="360" w:lineRule="auto"/>
              <w:jc w:val="center"/>
            </w:pPr>
            <w:r w:rsidRPr="003C0011">
              <w:rPr>
                <w:rFonts w:hint="eastAsia"/>
              </w:rPr>
              <w:t>2</w:t>
            </w:r>
            <w:r w:rsidRPr="003C0011">
              <w:t>700/3000</w:t>
            </w:r>
          </w:p>
        </w:tc>
        <w:tc>
          <w:tcPr>
            <w:tcW w:w="1985" w:type="dxa"/>
            <w:shd w:val="clear" w:color="auto" w:fill="auto"/>
            <w:vAlign w:val="center"/>
          </w:tcPr>
          <w:p w14:paraId="142E585F" w14:textId="77777777" w:rsidR="007E6857" w:rsidRPr="003C0011" w:rsidRDefault="007E6857" w:rsidP="00251324">
            <w:pPr>
              <w:spacing w:line="360" w:lineRule="auto"/>
              <w:jc w:val="center"/>
            </w:pPr>
            <w:r w:rsidRPr="003C0011">
              <w:t>3500/4000</w:t>
            </w:r>
          </w:p>
        </w:tc>
        <w:tc>
          <w:tcPr>
            <w:tcW w:w="1559" w:type="dxa"/>
            <w:shd w:val="clear" w:color="auto" w:fill="auto"/>
            <w:vAlign w:val="center"/>
          </w:tcPr>
          <w:p w14:paraId="5100F313" w14:textId="77777777" w:rsidR="007E6857" w:rsidRPr="003C0011" w:rsidRDefault="007E6857" w:rsidP="00251324">
            <w:pPr>
              <w:spacing w:line="360" w:lineRule="auto"/>
              <w:jc w:val="center"/>
            </w:pPr>
            <w:r w:rsidRPr="003C0011">
              <w:t>5000</w:t>
            </w:r>
          </w:p>
        </w:tc>
      </w:tr>
      <w:tr w:rsidR="007E6857" w:rsidRPr="00D12EF3" w14:paraId="1BD756D1" w14:textId="77777777" w:rsidTr="00251324">
        <w:trPr>
          <w:jc w:val="center"/>
        </w:trPr>
        <w:tc>
          <w:tcPr>
            <w:tcW w:w="1248" w:type="dxa"/>
            <w:shd w:val="clear" w:color="auto" w:fill="auto"/>
            <w:vAlign w:val="center"/>
          </w:tcPr>
          <w:p w14:paraId="6248B356" w14:textId="77777777" w:rsidR="007E6857" w:rsidRPr="003C0011" w:rsidRDefault="007E6857" w:rsidP="00251324">
            <w:pPr>
              <w:spacing w:line="360" w:lineRule="auto"/>
              <w:jc w:val="center"/>
            </w:pPr>
            <w:r w:rsidRPr="003C0011">
              <w:rPr>
                <w:rFonts w:hint="eastAsia"/>
              </w:rPr>
              <w:t>灯具效能</w:t>
            </w:r>
          </w:p>
        </w:tc>
        <w:tc>
          <w:tcPr>
            <w:tcW w:w="1303" w:type="dxa"/>
            <w:shd w:val="clear" w:color="auto" w:fill="auto"/>
            <w:vAlign w:val="center"/>
          </w:tcPr>
          <w:p w14:paraId="1A14C98E" w14:textId="77777777" w:rsidR="007E6857" w:rsidRPr="003C0011" w:rsidRDefault="007E6857" w:rsidP="00251324">
            <w:pPr>
              <w:widowControl w:val="0"/>
              <w:spacing w:line="360" w:lineRule="auto"/>
              <w:jc w:val="center"/>
            </w:pPr>
            <w:r w:rsidRPr="003C0011">
              <w:t>90</w:t>
            </w:r>
          </w:p>
        </w:tc>
        <w:tc>
          <w:tcPr>
            <w:tcW w:w="1985" w:type="dxa"/>
            <w:shd w:val="clear" w:color="auto" w:fill="auto"/>
            <w:vAlign w:val="center"/>
          </w:tcPr>
          <w:p w14:paraId="2A8501DD" w14:textId="77777777" w:rsidR="007E6857" w:rsidRPr="003C0011" w:rsidRDefault="007E6857" w:rsidP="00251324">
            <w:pPr>
              <w:spacing w:line="360" w:lineRule="auto"/>
              <w:jc w:val="center"/>
            </w:pPr>
            <w:r w:rsidRPr="003C0011">
              <w:t>95</w:t>
            </w:r>
          </w:p>
        </w:tc>
        <w:tc>
          <w:tcPr>
            <w:tcW w:w="1559" w:type="dxa"/>
            <w:shd w:val="clear" w:color="auto" w:fill="auto"/>
            <w:vAlign w:val="center"/>
          </w:tcPr>
          <w:p w14:paraId="4BA53461" w14:textId="77777777" w:rsidR="007E6857" w:rsidRPr="003C0011" w:rsidRDefault="007E6857" w:rsidP="00251324">
            <w:pPr>
              <w:widowControl w:val="0"/>
              <w:spacing w:line="360" w:lineRule="auto"/>
              <w:jc w:val="center"/>
            </w:pPr>
            <w:r w:rsidRPr="003C0011">
              <w:t>100</w:t>
            </w:r>
          </w:p>
        </w:tc>
      </w:tr>
    </w:tbl>
    <w:p w14:paraId="2F2A40C8" w14:textId="04D1C099" w:rsidR="007E6857" w:rsidRDefault="000D1EAD" w:rsidP="007E6857">
      <w:pPr>
        <w:spacing w:line="360" w:lineRule="auto"/>
        <w:rPr>
          <w:color w:val="000000"/>
          <w:sz w:val="24"/>
        </w:rPr>
      </w:pPr>
      <w:r>
        <w:rPr>
          <w:b/>
          <w:bCs/>
          <w:color w:val="000000"/>
          <w:sz w:val="24"/>
        </w:rPr>
        <w:t>6.2.</w:t>
      </w:r>
      <w:r w:rsidR="007E6857">
        <w:rPr>
          <w:rFonts w:hint="eastAsia"/>
          <w:b/>
          <w:bCs/>
          <w:color w:val="000000"/>
          <w:sz w:val="24"/>
        </w:rPr>
        <w:t>5</w:t>
      </w:r>
      <w:r w:rsidR="007E6857">
        <w:rPr>
          <w:b/>
          <w:bCs/>
          <w:color w:val="000000"/>
          <w:sz w:val="24"/>
        </w:rPr>
        <w:t xml:space="preserve"> </w:t>
      </w:r>
      <w:r w:rsidR="007E6857">
        <w:rPr>
          <w:rFonts w:hint="eastAsia"/>
          <w:color w:val="000000"/>
          <w:sz w:val="24"/>
        </w:rPr>
        <w:t xml:space="preserve"> </w:t>
      </w:r>
      <w:r w:rsidR="007E6857">
        <w:rPr>
          <w:rFonts w:hint="eastAsia"/>
          <w:color w:val="000000"/>
          <w:sz w:val="24"/>
        </w:rPr>
        <w:t>隧道照明采用中线或者中线侧偏布置形式时，基本照明宜选用逆光型灯具；隧道照明采用两侧交错或者两侧对称布置形式时，宜选用宽光带对称型照明灯具。</w:t>
      </w:r>
    </w:p>
    <w:p w14:paraId="0303FC9F" w14:textId="24872BED" w:rsidR="007E6857" w:rsidRDefault="000D1EAD" w:rsidP="007E6857">
      <w:pPr>
        <w:spacing w:line="360" w:lineRule="auto"/>
        <w:rPr>
          <w:color w:val="000000"/>
          <w:sz w:val="24"/>
        </w:rPr>
      </w:pPr>
      <w:r>
        <w:rPr>
          <w:rFonts w:hint="eastAsia"/>
          <w:b/>
          <w:color w:val="000000"/>
          <w:sz w:val="24"/>
        </w:rPr>
        <w:t>6.2.</w:t>
      </w:r>
      <w:r w:rsidR="007E6857">
        <w:rPr>
          <w:rFonts w:hint="eastAsia"/>
          <w:b/>
          <w:color w:val="000000"/>
          <w:sz w:val="24"/>
        </w:rPr>
        <w:t>6</w:t>
      </w:r>
      <w:r w:rsidR="007E6857">
        <w:rPr>
          <w:rFonts w:hint="eastAsia"/>
          <w:color w:val="000000"/>
          <w:sz w:val="24"/>
        </w:rPr>
        <w:t xml:space="preserve"> </w:t>
      </w:r>
      <w:r w:rsidR="007E6857">
        <w:rPr>
          <w:color w:val="000000"/>
          <w:sz w:val="24"/>
        </w:rPr>
        <w:t xml:space="preserve"> </w:t>
      </w:r>
      <w:r w:rsidR="007E6857">
        <w:rPr>
          <w:rFonts w:hint="eastAsia"/>
          <w:color w:val="000000"/>
          <w:sz w:val="24"/>
        </w:rPr>
        <w:t>灯具的镇流器的宜选择电子镇流器或节能电感镇流器。</w:t>
      </w:r>
    </w:p>
    <w:p w14:paraId="4AFF0992" w14:textId="32A20C36" w:rsidR="007E6857" w:rsidRDefault="000D1EAD" w:rsidP="007E6857">
      <w:pPr>
        <w:spacing w:line="360" w:lineRule="auto"/>
        <w:rPr>
          <w:color w:val="000000"/>
          <w:sz w:val="24"/>
        </w:rPr>
      </w:pPr>
      <w:r>
        <w:rPr>
          <w:rFonts w:hint="eastAsia"/>
          <w:b/>
          <w:color w:val="000000"/>
          <w:sz w:val="24"/>
        </w:rPr>
        <w:t>6.2.</w:t>
      </w:r>
      <w:r w:rsidR="007E6857">
        <w:rPr>
          <w:rFonts w:hint="eastAsia"/>
          <w:b/>
          <w:color w:val="000000"/>
          <w:sz w:val="24"/>
        </w:rPr>
        <w:t xml:space="preserve">7 </w:t>
      </w:r>
      <w:r w:rsidR="007E6857">
        <w:rPr>
          <w:rFonts w:hint="eastAsia"/>
          <w:color w:val="000000"/>
          <w:sz w:val="24"/>
        </w:rPr>
        <w:t xml:space="preserve"> </w:t>
      </w:r>
      <w:r w:rsidR="007E6857">
        <w:rPr>
          <w:rFonts w:hint="eastAsia"/>
          <w:color w:val="000000"/>
          <w:sz w:val="24"/>
        </w:rPr>
        <w:t>隧道入口段和出口段的加强照明灯具宜自隧道洞口顶部以内</w:t>
      </w:r>
      <w:r w:rsidR="007E6857">
        <w:rPr>
          <w:rFonts w:hint="eastAsia"/>
          <w:color w:val="000000"/>
          <w:sz w:val="24"/>
        </w:rPr>
        <w:t>10m</w:t>
      </w:r>
      <w:r w:rsidR="007E6857">
        <w:rPr>
          <w:rFonts w:hint="eastAsia"/>
          <w:color w:val="000000"/>
          <w:sz w:val="24"/>
        </w:rPr>
        <w:t>处开始布设。</w:t>
      </w:r>
    </w:p>
    <w:p w14:paraId="351F0D85" w14:textId="6569553E" w:rsidR="007E6857" w:rsidRDefault="000D1EAD" w:rsidP="007E6857">
      <w:pPr>
        <w:spacing w:line="360" w:lineRule="auto"/>
        <w:rPr>
          <w:color w:val="000000"/>
          <w:sz w:val="24"/>
        </w:rPr>
      </w:pPr>
      <w:r>
        <w:rPr>
          <w:rFonts w:hint="eastAsia"/>
          <w:b/>
          <w:color w:val="000000"/>
          <w:sz w:val="24"/>
        </w:rPr>
        <w:t>6.2.</w:t>
      </w:r>
      <w:r w:rsidR="007E6857">
        <w:rPr>
          <w:rFonts w:hint="eastAsia"/>
          <w:b/>
          <w:color w:val="000000"/>
          <w:sz w:val="24"/>
        </w:rPr>
        <w:t xml:space="preserve">8 </w:t>
      </w:r>
      <w:r w:rsidR="007E6857">
        <w:rPr>
          <w:rFonts w:hint="eastAsia"/>
          <w:color w:val="000000"/>
          <w:sz w:val="24"/>
        </w:rPr>
        <w:t xml:space="preserve"> </w:t>
      </w:r>
      <w:r w:rsidR="007E6857">
        <w:rPr>
          <w:rFonts w:hint="eastAsia"/>
          <w:color w:val="000000"/>
          <w:sz w:val="24"/>
        </w:rPr>
        <w:t>隧道接近段可采用下列减光措施：</w:t>
      </w:r>
    </w:p>
    <w:p w14:paraId="03566BE1" w14:textId="77777777" w:rsidR="007E6857" w:rsidRDefault="007E6857" w:rsidP="007E6857">
      <w:pPr>
        <w:spacing w:line="360" w:lineRule="auto"/>
        <w:ind w:firstLineChars="200" w:firstLine="482"/>
        <w:rPr>
          <w:rFonts w:ascii="Calibri" w:hAnsi="Calibri"/>
          <w:sz w:val="24"/>
        </w:rPr>
      </w:pPr>
      <w:r>
        <w:rPr>
          <w:b/>
          <w:sz w:val="24"/>
        </w:rPr>
        <w:t>1</w:t>
      </w:r>
      <w:r>
        <w:rPr>
          <w:rFonts w:hint="eastAsia"/>
          <w:b/>
          <w:sz w:val="24"/>
        </w:rPr>
        <w:t xml:space="preserve"> </w:t>
      </w:r>
      <w:r>
        <w:rPr>
          <w:rFonts w:ascii="Calibri" w:hAnsi="Calibri" w:hint="eastAsia"/>
          <w:sz w:val="24"/>
        </w:rPr>
        <w:t>隧道</w:t>
      </w:r>
      <w:proofErr w:type="gramStart"/>
      <w:r>
        <w:rPr>
          <w:rFonts w:ascii="Calibri" w:hAnsi="Calibri" w:hint="eastAsia"/>
          <w:sz w:val="24"/>
        </w:rPr>
        <w:t>接近段宜根据</w:t>
      </w:r>
      <w:proofErr w:type="gramEnd"/>
      <w:r>
        <w:rPr>
          <w:rFonts w:ascii="Calibri" w:hAnsi="Calibri" w:hint="eastAsia"/>
          <w:sz w:val="24"/>
        </w:rPr>
        <w:t>工程现状，设置遮阳棚、遮光棚。</w:t>
      </w:r>
    </w:p>
    <w:p w14:paraId="257551EF" w14:textId="77777777" w:rsidR="007E6857" w:rsidRDefault="007E6857" w:rsidP="007E6857">
      <w:pPr>
        <w:spacing w:line="360" w:lineRule="auto"/>
        <w:ind w:firstLineChars="200" w:firstLine="482"/>
        <w:rPr>
          <w:rFonts w:ascii="Calibri" w:hAnsi="Calibri"/>
          <w:color w:val="000000"/>
          <w:sz w:val="24"/>
        </w:rPr>
      </w:pPr>
      <w:r>
        <w:rPr>
          <w:b/>
          <w:color w:val="000000"/>
          <w:sz w:val="24"/>
        </w:rPr>
        <w:t>2</w:t>
      </w:r>
      <w:r>
        <w:rPr>
          <w:rFonts w:hint="eastAsia"/>
          <w:b/>
          <w:color w:val="000000"/>
          <w:sz w:val="24"/>
        </w:rPr>
        <w:t xml:space="preserve"> </w:t>
      </w:r>
      <w:r>
        <w:rPr>
          <w:rFonts w:ascii="Calibri" w:hAnsi="Calibri" w:hint="eastAsia"/>
          <w:color w:val="000000"/>
          <w:sz w:val="24"/>
        </w:rPr>
        <w:t>洞口采用</w:t>
      </w:r>
      <w:proofErr w:type="gramStart"/>
      <w:r>
        <w:rPr>
          <w:rFonts w:ascii="Calibri" w:hAnsi="Calibri" w:hint="eastAsia"/>
          <w:color w:val="000000"/>
          <w:sz w:val="24"/>
        </w:rPr>
        <w:t>端墙形式</w:t>
      </w:r>
      <w:proofErr w:type="gramEnd"/>
      <w:r>
        <w:rPr>
          <w:rFonts w:ascii="Calibri" w:hAnsi="Calibri" w:hint="eastAsia"/>
          <w:color w:val="000000"/>
          <w:sz w:val="24"/>
        </w:rPr>
        <w:t>时，墙面可采用暗色调，其装饰材料的反射率应小</w:t>
      </w:r>
      <w:r w:rsidRPr="00FB109D">
        <w:rPr>
          <w:color w:val="000000"/>
          <w:sz w:val="24"/>
        </w:rPr>
        <w:t>于</w:t>
      </w:r>
      <w:r w:rsidRPr="00FB109D">
        <w:rPr>
          <w:color w:val="000000"/>
          <w:sz w:val="24"/>
        </w:rPr>
        <w:t>0.17</w:t>
      </w:r>
      <w:r w:rsidRPr="00FB109D">
        <w:rPr>
          <w:color w:val="000000"/>
          <w:sz w:val="24"/>
        </w:rPr>
        <w:t>。</w:t>
      </w:r>
    </w:p>
    <w:p w14:paraId="20D50455" w14:textId="77777777" w:rsidR="007E6857" w:rsidRDefault="007E6857" w:rsidP="007E6857">
      <w:pPr>
        <w:spacing w:line="360" w:lineRule="auto"/>
        <w:ind w:firstLineChars="200" w:firstLine="482"/>
        <w:rPr>
          <w:rFonts w:ascii="Calibri" w:hAnsi="Calibri"/>
          <w:color w:val="000000"/>
          <w:sz w:val="24"/>
        </w:rPr>
      </w:pPr>
      <w:r>
        <w:rPr>
          <w:b/>
          <w:color w:val="000000"/>
          <w:sz w:val="24"/>
        </w:rPr>
        <w:t>3</w:t>
      </w:r>
      <w:r>
        <w:rPr>
          <w:rFonts w:hint="eastAsia"/>
          <w:b/>
          <w:color w:val="000000"/>
          <w:sz w:val="24"/>
        </w:rPr>
        <w:t xml:space="preserve"> </w:t>
      </w:r>
      <w:r>
        <w:rPr>
          <w:rFonts w:ascii="Calibri" w:hAnsi="Calibri" w:hint="eastAsia"/>
          <w:color w:val="000000"/>
          <w:sz w:val="24"/>
        </w:rPr>
        <w:t>隧道洞外侧墙可进行暗化处理。</w:t>
      </w:r>
    </w:p>
    <w:p w14:paraId="271407CC" w14:textId="77777777" w:rsidR="007E6857" w:rsidRDefault="007E6857" w:rsidP="007E6857">
      <w:pPr>
        <w:spacing w:line="360" w:lineRule="auto"/>
        <w:ind w:firstLineChars="200" w:firstLine="482"/>
        <w:rPr>
          <w:rFonts w:ascii="Calibri" w:hAnsi="Calibri"/>
          <w:color w:val="000000"/>
          <w:sz w:val="24"/>
        </w:rPr>
      </w:pPr>
      <w:r>
        <w:rPr>
          <w:b/>
          <w:color w:val="000000"/>
          <w:sz w:val="24"/>
        </w:rPr>
        <w:t>4</w:t>
      </w:r>
      <w:r>
        <w:rPr>
          <w:rFonts w:hint="eastAsia"/>
          <w:b/>
          <w:color w:val="000000"/>
          <w:sz w:val="24"/>
        </w:rPr>
        <w:t xml:space="preserve"> </w:t>
      </w:r>
      <w:r>
        <w:rPr>
          <w:rFonts w:ascii="Calibri" w:hAnsi="Calibri" w:hint="eastAsia"/>
          <w:color w:val="000000"/>
          <w:sz w:val="24"/>
        </w:rPr>
        <w:t>洞</w:t>
      </w:r>
      <w:r w:rsidRPr="00D12EF3">
        <w:rPr>
          <w:rFonts w:ascii="Calibri" w:hAnsi="Calibri" w:hint="eastAsia"/>
          <w:sz w:val="24"/>
        </w:rPr>
        <w:t>口</w:t>
      </w:r>
      <w:proofErr w:type="gramStart"/>
      <w:r w:rsidRPr="00D12EF3">
        <w:rPr>
          <w:rFonts w:ascii="Calibri" w:hAnsi="Calibri" w:hint="eastAsia"/>
          <w:sz w:val="24"/>
        </w:rPr>
        <w:t>外至少</w:t>
      </w:r>
      <w:proofErr w:type="gramEnd"/>
      <w:r w:rsidRPr="00D12EF3">
        <w:rPr>
          <w:rFonts w:ascii="Calibri" w:hAnsi="Calibri" w:hint="eastAsia"/>
          <w:sz w:val="24"/>
        </w:rPr>
        <w:t>一个照明停车视距长度的路面可采用黑色路面。</w:t>
      </w:r>
    </w:p>
    <w:p w14:paraId="467BEB8F" w14:textId="77777777" w:rsidR="007E6857" w:rsidRDefault="007E6857" w:rsidP="007E6857">
      <w:pPr>
        <w:spacing w:line="360" w:lineRule="auto"/>
        <w:ind w:firstLineChars="200" w:firstLine="482"/>
        <w:rPr>
          <w:rFonts w:ascii="Calibri" w:hAnsi="Calibri"/>
          <w:color w:val="000000"/>
          <w:sz w:val="24"/>
        </w:rPr>
      </w:pPr>
      <w:r>
        <w:rPr>
          <w:b/>
          <w:color w:val="000000"/>
          <w:sz w:val="24"/>
        </w:rPr>
        <w:t>5</w:t>
      </w:r>
      <w:r>
        <w:rPr>
          <w:rFonts w:hint="eastAsia"/>
          <w:b/>
          <w:color w:val="000000"/>
          <w:sz w:val="24"/>
        </w:rPr>
        <w:t xml:space="preserve"> </w:t>
      </w:r>
      <w:r>
        <w:rPr>
          <w:rFonts w:ascii="Calibri" w:hAnsi="Calibri" w:hint="eastAsia"/>
          <w:color w:val="000000"/>
          <w:sz w:val="24"/>
        </w:rPr>
        <w:t>利用植被实现遮光、减光。</w:t>
      </w:r>
    </w:p>
    <w:p w14:paraId="1B08AD9C" w14:textId="0E0323A5" w:rsidR="007E6857" w:rsidRPr="00BF1440" w:rsidRDefault="000D1EAD" w:rsidP="007E6857">
      <w:pPr>
        <w:spacing w:line="360" w:lineRule="auto"/>
        <w:rPr>
          <w:color w:val="000000"/>
          <w:sz w:val="24"/>
        </w:rPr>
      </w:pPr>
      <w:r>
        <w:rPr>
          <w:b/>
          <w:bCs/>
          <w:color w:val="000000"/>
          <w:sz w:val="24"/>
        </w:rPr>
        <w:t>6.2.</w:t>
      </w:r>
      <w:r w:rsidR="007E6857" w:rsidRPr="00BF1440">
        <w:rPr>
          <w:rFonts w:hint="eastAsia"/>
          <w:b/>
          <w:bCs/>
          <w:color w:val="000000"/>
          <w:sz w:val="24"/>
        </w:rPr>
        <w:t>9</w:t>
      </w:r>
      <w:r w:rsidR="007E6857" w:rsidRPr="00BF1440">
        <w:rPr>
          <w:b/>
          <w:bCs/>
          <w:color w:val="000000"/>
          <w:sz w:val="24"/>
        </w:rPr>
        <w:t xml:space="preserve">  </w:t>
      </w:r>
      <w:r w:rsidR="007E6857" w:rsidRPr="00BF1440">
        <w:rPr>
          <w:rFonts w:hint="eastAsia"/>
          <w:color w:val="000000"/>
          <w:sz w:val="24"/>
        </w:rPr>
        <w:t>设置遮光棚的隧道，</w:t>
      </w:r>
      <w:proofErr w:type="gramStart"/>
      <w:r w:rsidR="007E6857" w:rsidRPr="00BF1440">
        <w:rPr>
          <w:rFonts w:hint="eastAsia"/>
          <w:color w:val="000000"/>
          <w:sz w:val="24"/>
        </w:rPr>
        <w:t>减光段亮度</w:t>
      </w:r>
      <w:proofErr w:type="gramEnd"/>
      <w:r w:rsidR="007E6857" w:rsidRPr="00BF1440">
        <w:rPr>
          <w:rFonts w:hint="eastAsia"/>
          <w:color w:val="000000"/>
          <w:sz w:val="24"/>
        </w:rPr>
        <w:t>和长度满足隧道入口段和出口段加强照明要求时，可不设置入口段和出口段加强照明。</w:t>
      </w:r>
    </w:p>
    <w:p w14:paraId="36F8F949" w14:textId="74C667D1" w:rsidR="007E6857" w:rsidRPr="00BF1440" w:rsidRDefault="000D1EAD" w:rsidP="007E6857">
      <w:pPr>
        <w:spacing w:line="360" w:lineRule="auto"/>
        <w:rPr>
          <w:color w:val="000000"/>
          <w:sz w:val="24"/>
        </w:rPr>
      </w:pPr>
      <w:r>
        <w:rPr>
          <w:b/>
          <w:bCs/>
          <w:color w:val="000000"/>
          <w:sz w:val="24"/>
        </w:rPr>
        <w:t>6.2.</w:t>
      </w:r>
      <w:r w:rsidR="007E6857" w:rsidRPr="00BF1440">
        <w:rPr>
          <w:b/>
          <w:bCs/>
          <w:color w:val="000000"/>
          <w:sz w:val="24"/>
        </w:rPr>
        <w:t>1</w:t>
      </w:r>
      <w:r w:rsidR="007E6857" w:rsidRPr="00BF1440">
        <w:rPr>
          <w:rFonts w:hint="eastAsia"/>
          <w:b/>
          <w:bCs/>
          <w:color w:val="000000"/>
          <w:sz w:val="24"/>
        </w:rPr>
        <w:t>0</w:t>
      </w:r>
      <w:r w:rsidR="007E6857" w:rsidRPr="00BF1440">
        <w:rPr>
          <w:b/>
          <w:bCs/>
          <w:color w:val="000000"/>
          <w:sz w:val="24"/>
        </w:rPr>
        <w:t xml:space="preserve">  </w:t>
      </w:r>
      <w:r w:rsidR="007E6857" w:rsidRPr="00BF1440">
        <w:rPr>
          <w:rFonts w:hint="eastAsia"/>
          <w:color w:val="000000"/>
          <w:sz w:val="24"/>
        </w:rPr>
        <w:t>隧道加强照明可采用导光管系统，其设计应根据隧道类型、使用要求、光气候和安装条件等因素综合确定。并应满足下列要求：</w:t>
      </w:r>
    </w:p>
    <w:p w14:paraId="08804788" w14:textId="77777777" w:rsidR="007E6857" w:rsidRPr="00FB109D" w:rsidRDefault="007E6857" w:rsidP="007E6857">
      <w:pPr>
        <w:spacing w:line="360" w:lineRule="auto"/>
        <w:ind w:firstLineChars="200" w:firstLine="482"/>
        <w:rPr>
          <w:b/>
          <w:sz w:val="24"/>
        </w:rPr>
      </w:pPr>
      <w:r w:rsidRPr="00BF1440">
        <w:rPr>
          <w:b/>
          <w:sz w:val="24"/>
        </w:rPr>
        <w:t xml:space="preserve">1 </w:t>
      </w:r>
      <w:r w:rsidRPr="00BF1440">
        <w:rPr>
          <w:rFonts w:ascii="Calibri" w:hAnsi="Calibri" w:hint="eastAsia"/>
          <w:sz w:val="24"/>
        </w:rPr>
        <w:t>导光</w:t>
      </w:r>
      <w:r w:rsidRPr="00FB109D">
        <w:rPr>
          <w:sz w:val="24"/>
        </w:rPr>
        <w:t>管采光系统主体结构使用寿命不应少于</w:t>
      </w:r>
      <w:r w:rsidRPr="00FB109D">
        <w:rPr>
          <w:sz w:val="24"/>
        </w:rPr>
        <w:t>20</w:t>
      </w:r>
      <w:r w:rsidRPr="00FB109D">
        <w:rPr>
          <w:sz w:val="24"/>
        </w:rPr>
        <w:t>年。</w:t>
      </w:r>
    </w:p>
    <w:p w14:paraId="3C44CFFF" w14:textId="77777777" w:rsidR="007E6857" w:rsidRPr="00FB109D" w:rsidRDefault="007E6857" w:rsidP="007E6857">
      <w:pPr>
        <w:spacing w:line="360" w:lineRule="auto"/>
        <w:ind w:firstLineChars="200" w:firstLine="482"/>
        <w:rPr>
          <w:b/>
          <w:sz w:val="24"/>
        </w:rPr>
      </w:pPr>
      <w:r w:rsidRPr="00FB109D">
        <w:rPr>
          <w:b/>
          <w:sz w:val="24"/>
        </w:rPr>
        <w:t xml:space="preserve">2 </w:t>
      </w:r>
      <w:r w:rsidRPr="00FB109D">
        <w:rPr>
          <w:sz w:val="24"/>
        </w:rPr>
        <w:t>导光管采光设计应满足加强照明亮度要求。</w:t>
      </w:r>
    </w:p>
    <w:p w14:paraId="36EC4E31" w14:textId="77777777" w:rsidR="007E6857" w:rsidRPr="00FB109D" w:rsidRDefault="007E6857" w:rsidP="007E6857">
      <w:pPr>
        <w:spacing w:line="360" w:lineRule="auto"/>
        <w:ind w:firstLineChars="200" w:firstLine="482"/>
        <w:rPr>
          <w:b/>
          <w:sz w:val="24"/>
        </w:rPr>
      </w:pPr>
      <w:r w:rsidRPr="00FB109D">
        <w:rPr>
          <w:b/>
          <w:sz w:val="24"/>
        </w:rPr>
        <w:t xml:space="preserve">3 </w:t>
      </w:r>
      <w:r w:rsidRPr="00FB109D">
        <w:rPr>
          <w:sz w:val="24"/>
        </w:rPr>
        <w:t>导光管采光系统的管径不宜小于</w:t>
      </w:r>
      <w:r w:rsidRPr="00FB109D">
        <w:rPr>
          <w:sz w:val="24"/>
        </w:rPr>
        <w:t>650mm</w:t>
      </w:r>
      <w:r w:rsidRPr="00FB109D">
        <w:rPr>
          <w:sz w:val="24"/>
        </w:rPr>
        <w:t>。</w:t>
      </w:r>
    </w:p>
    <w:p w14:paraId="3832E5BA" w14:textId="77777777" w:rsidR="00FE34D9" w:rsidRPr="007E6857" w:rsidRDefault="00FE34D9" w:rsidP="00FE34D9">
      <w:pPr>
        <w:spacing w:line="360" w:lineRule="auto"/>
        <w:rPr>
          <w:color w:val="000000"/>
          <w:sz w:val="24"/>
        </w:rPr>
      </w:pPr>
    </w:p>
    <w:p w14:paraId="13A3F4AD" w14:textId="6C1A0B37" w:rsidR="00FE34D9" w:rsidRDefault="00997865" w:rsidP="00FE34D9">
      <w:pPr>
        <w:keepNext/>
        <w:keepLines/>
        <w:spacing w:before="240" w:after="240" w:line="360" w:lineRule="auto"/>
        <w:jc w:val="center"/>
        <w:outlineLvl w:val="1"/>
        <w:rPr>
          <w:b/>
          <w:bCs/>
          <w:color w:val="000000"/>
          <w:sz w:val="28"/>
          <w:szCs w:val="32"/>
        </w:rPr>
      </w:pPr>
      <w:bookmarkStart w:id="75" w:name="_Toc53494088"/>
      <w:bookmarkStart w:id="76" w:name="_Toc95211956"/>
      <w:bookmarkStart w:id="77" w:name="_Toc95225226"/>
      <w:bookmarkStart w:id="78" w:name="_Toc110358080"/>
      <w:bookmarkStart w:id="79" w:name="_Toc110583797"/>
      <w:r>
        <w:rPr>
          <w:b/>
          <w:bCs/>
          <w:color w:val="000000"/>
          <w:sz w:val="28"/>
          <w:szCs w:val="32"/>
        </w:rPr>
        <w:lastRenderedPageBreak/>
        <w:t>6</w:t>
      </w:r>
      <w:r w:rsidR="00800069">
        <w:rPr>
          <w:b/>
          <w:bCs/>
          <w:color w:val="000000"/>
          <w:sz w:val="28"/>
          <w:szCs w:val="32"/>
        </w:rPr>
        <w:t>.3</w:t>
      </w:r>
      <w:r w:rsidR="00FE34D9">
        <w:rPr>
          <w:b/>
          <w:bCs/>
          <w:color w:val="000000"/>
          <w:sz w:val="28"/>
          <w:szCs w:val="32"/>
        </w:rPr>
        <w:t xml:space="preserve">  </w:t>
      </w:r>
      <w:r w:rsidR="00FE34D9">
        <w:rPr>
          <w:b/>
          <w:bCs/>
          <w:color w:val="000000"/>
          <w:sz w:val="28"/>
          <w:szCs w:val="32"/>
        </w:rPr>
        <w:t>供配电系统设计</w:t>
      </w:r>
      <w:bookmarkEnd w:id="75"/>
      <w:bookmarkEnd w:id="76"/>
      <w:bookmarkEnd w:id="77"/>
      <w:bookmarkEnd w:id="78"/>
      <w:bookmarkEnd w:id="79"/>
    </w:p>
    <w:p w14:paraId="13EE5E1A" w14:textId="36983E7F" w:rsidR="00FE34D9" w:rsidRDefault="000D1EAD" w:rsidP="00FE34D9">
      <w:pPr>
        <w:spacing w:line="360" w:lineRule="auto"/>
        <w:rPr>
          <w:b/>
          <w:bCs/>
          <w:color w:val="000000"/>
          <w:sz w:val="24"/>
        </w:rPr>
      </w:pPr>
      <w:r>
        <w:rPr>
          <w:rFonts w:hint="eastAsia"/>
          <w:b/>
          <w:bCs/>
          <w:color w:val="000000"/>
          <w:sz w:val="24"/>
        </w:rPr>
        <w:t>6.3.</w:t>
      </w:r>
      <w:r w:rsidR="00FE34D9">
        <w:rPr>
          <w:b/>
          <w:bCs/>
          <w:color w:val="000000"/>
          <w:sz w:val="24"/>
        </w:rPr>
        <w:t>1</w:t>
      </w:r>
      <w:r w:rsidR="00FE34D9">
        <w:rPr>
          <w:rFonts w:hint="eastAsia"/>
          <w:b/>
          <w:bCs/>
          <w:color w:val="000000"/>
          <w:sz w:val="24"/>
        </w:rPr>
        <w:t xml:space="preserve"> </w:t>
      </w:r>
      <w:r w:rsidR="00FE34D9">
        <w:rPr>
          <w:b/>
          <w:bCs/>
          <w:color w:val="000000"/>
          <w:sz w:val="24"/>
        </w:rPr>
        <w:t xml:space="preserve"> </w:t>
      </w:r>
      <w:r w:rsidR="00FE34D9">
        <w:rPr>
          <w:rFonts w:ascii="宋体" w:hAnsi="宋体" w:cs="宋体"/>
          <w:sz w:val="24"/>
        </w:rPr>
        <w:t>隧道内变</w:t>
      </w:r>
      <w:r w:rsidR="00FE34D9">
        <w:rPr>
          <w:rFonts w:ascii="宋体" w:hAnsi="宋体" w:cs="宋体" w:hint="eastAsia"/>
          <w:sz w:val="24"/>
        </w:rPr>
        <w:t>配</w:t>
      </w:r>
      <w:r w:rsidR="00FE34D9">
        <w:rPr>
          <w:rFonts w:ascii="宋体" w:hAnsi="宋体" w:cs="宋体"/>
          <w:sz w:val="24"/>
        </w:rPr>
        <w:t>电所</w:t>
      </w:r>
      <w:r w:rsidR="00FE34D9">
        <w:rPr>
          <w:rFonts w:ascii="宋体" w:hAnsi="宋体" w:cs="宋体" w:hint="eastAsia"/>
          <w:sz w:val="24"/>
        </w:rPr>
        <w:t>的</w:t>
      </w:r>
      <w:r w:rsidR="00FE34D9">
        <w:rPr>
          <w:rFonts w:ascii="宋体" w:hAnsi="宋体" w:cs="宋体"/>
          <w:sz w:val="24"/>
        </w:rPr>
        <w:t>位置</w:t>
      </w:r>
      <w:r w:rsidR="00FE34D9" w:rsidRPr="000043CD">
        <w:rPr>
          <w:rFonts w:ascii="宋体" w:hAnsi="宋体" w:cs="宋体" w:hint="eastAsia"/>
          <w:sz w:val="24"/>
        </w:rPr>
        <w:t>应根据隧道长度、负荷等级、负荷大小、负荷分布、地形地貌等特点，合理确定隧道变电所的规模、形式及位置选择</w:t>
      </w:r>
      <w:r w:rsidR="00FE34D9">
        <w:rPr>
          <w:rFonts w:ascii="宋体" w:hAnsi="宋体" w:cs="宋体" w:hint="eastAsia"/>
          <w:sz w:val="24"/>
        </w:rPr>
        <w:t>，且</w:t>
      </w:r>
      <w:r w:rsidR="00FE34D9" w:rsidRPr="000043CD">
        <w:rPr>
          <w:rFonts w:ascii="宋体" w:hAnsi="宋体" w:cs="宋体" w:hint="eastAsia"/>
          <w:sz w:val="24"/>
        </w:rPr>
        <w:t>应符合</w:t>
      </w:r>
      <w:r w:rsidR="00FE34D9">
        <w:rPr>
          <w:rFonts w:ascii="宋体" w:hAnsi="宋体" w:cs="宋体" w:hint="eastAsia"/>
          <w:sz w:val="24"/>
        </w:rPr>
        <w:t>下列</w:t>
      </w:r>
      <w:r w:rsidR="00FE34D9" w:rsidRPr="000043CD">
        <w:rPr>
          <w:rFonts w:ascii="宋体" w:hAnsi="宋体" w:cs="宋体" w:hint="eastAsia"/>
          <w:sz w:val="24"/>
        </w:rPr>
        <w:t>规定：</w:t>
      </w:r>
    </w:p>
    <w:p w14:paraId="3A9CC956" w14:textId="77777777" w:rsidR="00FE34D9" w:rsidRDefault="00FE34D9" w:rsidP="00FE34D9">
      <w:pPr>
        <w:spacing w:line="360" w:lineRule="auto"/>
        <w:ind w:firstLineChars="200" w:firstLine="482"/>
        <w:rPr>
          <w:color w:val="000000"/>
          <w:sz w:val="24"/>
        </w:rPr>
      </w:pPr>
      <w:r w:rsidRPr="00ED7F71">
        <w:rPr>
          <w:rFonts w:hint="eastAsia"/>
          <w:b/>
          <w:color w:val="000000"/>
          <w:sz w:val="24"/>
        </w:rPr>
        <w:t>1</w:t>
      </w:r>
      <w:r>
        <w:rPr>
          <w:rFonts w:hint="eastAsia"/>
          <w:color w:val="000000"/>
          <w:sz w:val="24"/>
        </w:rPr>
        <w:t xml:space="preserve"> </w:t>
      </w:r>
      <w:r>
        <w:rPr>
          <w:rFonts w:hint="eastAsia"/>
          <w:color w:val="000000"/>
          <w:sz w:val="24"/>
        </w:rPr>
        <w:t>应尽量设置在负荷中心，且靠近大功率用电设备。</w:t>
      </w:r>
    </w:p>
    <w:p w14:paraId="2BE4C36E" w14:textId="77777777" w:rsidR="00FE34D9" w:rsidRDefault="00FE34D9" w:rsidP="00FE34D9">
      <w:pPr>
        <w:spacing w:line="360" w:lineRule="auto"/>
        <w:ind w:firstLineChars="200" w:firstLine="482"/>
        <w:rPr>
          <w:color w:val="000000"/>
          <w:sz w:val="24"/>
        </w:rPr>
      </w:pPr>
      <w:r w:rsidRPr="00ED7F71">
        <w:rPr>
          <w:rFonts w:hint="eastAsia"/>
          <w:b/>
          <w:color w:val="000000"/>
          <w:sz w:val="24"/>
        </w:rPr>
        <w:t>2</w:t>
      </w:r>
      <w:r>
        <w:rPr>
          <w:rFonts w:hint="eastAsia"/>
          <w:color w:val="000000"/>
          <w:sz w:val="24"/>
        </w:rPr>
        <w:t xml:space="preserve"> </w:t>
      </w:r>
      <w:r>
        <w:rPr>
          <w:rFonts w:hint="eastAsia"/>
          <w:color w:val="000000"/>
          <w:sz w:val="24"/>
        </w:rPr>
        <w:t>应考虑进出线是否合理，及设备运输与安装问题。</w:t>
      </w:r>
    </w:p>
    <w:p w14:paraId="022A2EFA" w14:textId="77777777" w:rsidR="00FE34D9" w:rsidRDefault="00FE34D9" w:rsidP="00FE34D9">
      <w:pPr>
        <w:spacing w:line="360" w:lineRule="auto"/>
        <w:ind w:firstLineChars="200" w:firstLine="482"/>
        <w:rPr>
          <w:color w:val="000000"/>
          <w:sz w:val="24"/>
        </w:rPr>
      </w:pPr>
      <w:r w:rsidRPr="00ED7F71">
        <w:rPr>
          <w:rFonts w:hint="eastAsia"/>
          <w:b/>
          <w:color w:val="000000"/>
          <w:sz w:val="24"/>
        </w:rPr>
        <w:t>3</w:t>
      </w:r>
      <w:r>
        <w:rPr>
          <w:rFonts w:hint="eastAsia"/>
          <w:color w:val="000000"/>
          <w:sz w:val="24"/>
        </w:rPr>
        <w:t xml:space="preserve"> </w:t>
      </w:r>
      <w:r>
        <w:rPr>
          <w:rFonts w:hint="eastAsia"/>
          <w:color w:val="000000"/>
          <w:sz w:val="24"/>
        </w:rPr>
        <w:t>宜选择在通风、散热条件较好的场所。</w:t>
      </w:r>
    </w:p>
    <w:p w14:paraId="2758E265" w14:textId="77777777" w:rsidR="00FE34D9" w:rsidRDefault="00FE34D9" w:rsidP="00FE34D9">
      <w:pPr>
        <w:spacing w:line="360" w:lineRule="auto"/>
        <w:ind w:firstLineChars="200" w:firstLine="482"/>
        <w:rPr>
          <w:color w:val="000000"/>
          <w:sz w:val="24"/>
        </w:rPr>
      </w:pPr>
      <w:r w:rsidRPr="00ED7F71">
        <w:rPr>
          <w:rFonts w:hint="eastAsia"/>
          <w:b/>
          <w:color w:val="000000"/>
          <w:sz w:val="24"/>
        </w:rPr>
        <w:t>4</w:t>
      </w:r>
      <w:r>
        <w:rPr>
          <w:rFonts w:hint="eastAsia"/>
          <w:color w:val="000000"/>
          <w:sz w:val="24"/>
        </w:rPr>
        <w:t xml:space="preserve"> </w:t>
      </w:r>
      <w:r>
        <w:rPr>
          <w:rFonts w:hint="eastAsia"/>
          <w:color w:val="000000"/>
          <w:sz w:val="24"/>
        </w:rPr>
        <w:t>不应设在地势低洼和可能积水的场所。</w:t>
      </w:r>
    </w:p>
    <w:p w14:paraId="3C9C707D" w14:textId="326B224F" w:rsidR="00FE34D9" w:rsidRDefault="000D1EAD" w:rsidP="00FE34D9">
      <w:pPr>
        <w:rPr>
          <w:color w:val="000000"/>
          <w:sz w:val="24"/>
        </w:rPr>
      </w:pPr>
      <w:r>
        <w:rPr>
          <w:rFonts w:hint="eastAsia"/>
          <w:b/>
          <w:bCs/>
          <w:color w:val="000000"/>
          <w:sz w:val="24"/>
        </w:rPr>
        <w:t>6.3.</w:t>
      </w:r>
      <w:r w:rsidR="00FE34D9">
        <w:rPr>
          <w:rFonts w:hint="eastAsia"/>
          <w:b/>
          <w:bCs/>
          <w:color w:val="000000"/>
          <w:sz w:val="24"/>
        </w:rPr>
        <w:t>2</w:t>
      </w:r>
      <w:r w:rsidR="00FE34D9">
        <w:rPr>
          <w:b/>
          <w:bCs/>
          <w:color w:val="000000"/>
          <w:sz w:val="24"/>
        </w:rPr>
        <w:t xml:space="preserve"> </w:t>
      </w:r>
      <w:r w:rsidR="00FE34D9">
        <w:rPr>
          <w:rFonts w:hint="eastAsia"/>
          <w:color w:val="000000"/>
          <w:sz w:val="24"/>
        </w:rPr>
        <w:t xml:space="preserve"> </w:t>
      </w:r>
      <w:r w:rsidR="00FE34D9">
        <w:rPr>
          <w:rFonts w:hint="eastAsia"/>
          <w:color w:val="000000"/>
          <w:sz w:val="24"/>
        </w:rPr>
        <w:t>隧道内低压配电供电半径宜结合设备功率合理选择</w:t>
      </w:r>
    </w:p>
    <w:p w14:paraId="49AA8B83" w14:textId="28B92A15" w:rsidR="00FE34D9" w:rsidRDefault="000D1EAD" w:rsidP="00FE34D9">
      <w:pPr>
        <w:spacing w:line="360" w:lineRule="auto"/>
        <w:rPr>
          <w:color w:val="000000"/>
          <w:sz w:val="24"/>
        </w:rPr>
      </w:pPr>
      <w:r>
        <w:rPr>
          <w:rFonts w:hint="eastAsia"/>
          <w:b/>
          <w:bCs/>
          <w:color w:val="000000"/>
          <w:sz w:val="24"/>
        </w:rPr>
        <w:t>6.3.</w:t>
      </w:r>
      <w:r w:rsidR="00FE34D9">
        <w:rPr>
          <w:rFonts w:hint="eastAsia"/>
          <w:b/>
          <w:bCs/>
          <w:color w:val="000000"/>
          <w:sz w:val="24"/>
        </w:rPr>
        <w:t xml:space="preserve">3 </w:t>
      </w:r>
      <w:r w:rsidR="00FE34D9">
        <w:rPr>
          <w:b/>
          <w:bCs/>
          <w:color w:val="000000"/>
          <w:sz w:val="24"/>
        </w:rPr>
        <w:t xml:space="preserve"> </w:t>
      </w:r>
      <w:r w:rsidR="00FE34D9">
        <w:rPr>
          <w:color w:val="000000"/>
          <w:sz w:val="24"/>
        </w:rPr>
        <w:t>电气系统的设计应根据供电条件，合理确定供电电压等级</w:t>
      </w:r>
      <w:r w:rsidR="00FE34D9">
        <w:rPr>
          <w:rFonts w:hint="eastAsia"/>
          <w:color w:val="000000"/>
          <w:sz w:val="24"/>
        </w:rPr>
        <w:t>，且应符合下列规定</w:t>
      </w:r>
      <w:r w:rsidR="00FE34D9">
        <w:rPr>
          <w:color w:val="000000"/>
          <w:sz w:val="24"/>
        </w:rPr>
        <w:t>：</w:t>
      </w:r>
    </w:p>
    <w:p w14:paraId="784C2AF9" w14:textId="4658577C" w:rsidR="00DE71C3" w:rsidRPr="00DE71C3" w:rsidRDefault="00FE34D9" w:rsidP="00FE34D9">
      <w:pPr>
        <w:spacing w:line="360" w:lineRule="auto"/>
        <w:ind w:firstLineChars="200" w:firstLine="482"/>
        <w:rPr>
          <w:color w:val="FF0000"/>
          <w:sz w:val="24"/>
        </w:rPr>
      </w:pPr>
      <w:r w:rsidRPr="00FB109D">
        <w:rPr>
          <w:rFonts w:hint="eastAsia"/>
          <w:b/>
          <w:sz w:val="24"/>
        </w:rPr>
        <w:t>1</w:t>
      </w:r>
      <w:r w:rsidRPr="00FB109D">
        <w:rPr>
          <w:rFonts w:hint="eastAsia"/>
          <w:sz w:val="24"/>
        </w:rPr>
        <w:t xml:space="preserve"> </w:t>
      </w:r>
      <w:r w:rsidR="00DE71C3" w:rsidRPr="00FB109D">
        <w:rPr>
          <w:rFonts w:hint="eastAsia"/>
          <w:sz w:val="24"/>
        </w:rPr>
        <w:t>电动机容量小于</w:t>
      </w:r>
      <w:r w:rsidR="00DE71C3" w:rsidRPr="00FB109D">
        <w:rPr>
          <w:rFonts w:hint="eastAsia"/>
          <w:sz w:val="24"/>
        </w:rPr>
        <w:t>350kW</w:t>
      </w:r>
      <w:r w:rsidR="00DE71C3" w:rsidRPr="00FB109D">
        <w:rPr>
          <w:rFonts w:hint="eastAsia"/>
          <w:sz w:val="24"/>
        </w:rPr>
        <w:t>时，应采用低压供电。</w:t>
      </w:r>
    </w:p>
    <w:p w14:paraId="2EB6EAFF" w14:textId="7A108412" w:rsidR="00FE34D9" w:rsidRDefault="00DE71C3" w:rsidP="00FE34D9">
      <w:pPr>
        <w:spacing w:line="360" w:lineRule="auto"/>
        <w:ind w:firstLineChars="200" w:firstLine="482"/>
        <w:rPr>
          <w:color w:val="000000"/>
          <w:sz w:val="24"/>
        </w:rPr>
      </w:pPr>
      <w:r w:rsidRPr="00DE71C3">
        <w:rPr>
          <w:rFonts w:hint="eastAsia"/>
          <w:b/>
          <w:color w:val="000000"/>
          <w:sz w:val="24"/>
        </w:rPr>
        <w:t>2</w:t>
      </w:r>
      <w:r w:rsidRPr="00DE71C3">
        <w:rPr>
          <w:b/>
          <w:color w:val="000000"/>
          <w:sz w:val="24"/>
        </w:rPr>
        <w:t xml:space="preserve"> </w:t>
      </w:r>
      <w:r w:rsidR="00FE34D9">
        <w:rPr>
          <w:rFonts w:hint="eastAsia"/>
          <w:color w:val="000000"/>
          <w:sz w:val="24"/>
        </w:rPr>
        <w:t>电动机容量在</w:t>
      </w:r>
      <w:r w:rsidR="00FE34D9">
        <w:rPr>
          <w:rFonts w:hint="eastAsia"/>
          <w:color w:val="000000"/>
          <w:sz w:val="24"/>
        </w:rPr>
        <w:t>350kW</w:t>
      </w:r>
      <w:r w:rsidR="00FE34D9">
        <w:rPr>
          <w:rFonts w:hint="eastAsia"/>
          <w:color w:val="000000"/>
          <w:sz w:val="24"/>
        </w:rPr>
        <w:t>～</w:t>
      </w:r>
      <w:r w:rsidR="00FE34D9">
        <w:rPr>
          <w:rFonts w:hint="eastAsia"/>
          <w:color w:val="000000"/>
          <w:sz w:val="24"/>
        </w:rPr>
        <w:t>550kW</w:t>
      </w:r>
      <w:r w:rsidR="00FE34D9">
        <w:rPr>
          <w:rFonts w:hint="eastAsia"/>
          <w:color w:val="000000"/>
          <w:sz w:val="24"/>
        </w:rPr>
        <w:t>时，宜采用中压供电。</w:t>
      </w:r>
    </w:p>
    <w:p w14:paraId="3A61FA46" w14:textId="141BE24B" w:rsidR="00FE34D9" w:rsidRDefault="00DE71C3" w:rsidP="00FE34D9">
      <w:pPr>
        <w:spacing w:line="360" w:lineRule="auto"/>
        <w:ind w:firstLineChars="200" w:firstLine="482"/>
        <w:rPr>
          <w:color w:val="000000"/>
          <w:sz w:val="24"/>
        </w:rPr>
      </w:pPr>
      <w:r w:rsidRPr="00DE71C3">
        <w:rPr>
          <w:rFonts w:hint="eastAsia"/>
          <w:b/>
          <w:color w:val="000000"/>
          <w:sz w:val="24"/>
        </w:rPr>
        <w:t>3</w:t>
      </w:r>
      <w:r w:rsidR="00FE34D9">
        <w:rPr>
          <w:rFonts w:hint="eastAsia"/>
          <w:color w:val="000000"/>
          <w:sz w:val="24"/>
        </w:rPr>
        <w:t xml:space="preserve"> </w:t>
      </w:r>
      <w:r w:rsidR="00FE34D9">
        <w:rPr>
          <w:rFonts w:hint="eastAsia"/>
          <w:color w:val="000000"/>
          <w:sz w:val="24"/>
        </w:rPr>
        <w:t>电动机容量大于</w:t>
      </w:r>
      <w:r w:rsidR="00FE34D9">
        <w:rPr>
          <w:rFonts w:hint="eastAsia"/>
          <w:color w:val="000000"/>
          <w:sz w:val="24"/>
        </w:rPr>
        <w:t>550kW</w:t>
      </w:r>
      <w:r w:rsidR="00FE34D9">
        <w:rPr>
          <w:rFonts w:hint="eastAsia"/>
          <w:color w:val="000000"/>
          <w:sz w:val="24"/>
        </w:rPr>
        <w:t>时，应采用中压供电。</w:t>
      </w:r>
    </w:p>
    <w:p w14:paraId="1CA785FB" w14:textId="52633351" w:rsidR="00FE34D9" w:rsidRPr="00A0053A" w:rsidRDefault="000D1EAD" w:rsidP="00FE34D9">
      <w:pPr>
        <w:spacing w:line="360" w:lineRule="auto"/>
        <w:rPr>
          <w:sz w:val="24"/>
        </w:rPr>
      </w:pPr>
      <w:r>
        <w:rPr>
          <w:rFonts w:hint="eastAsia"/>
          <w:b/>
          <w:bCs/>
          <w:color w:val="000000"/>
          <w:sz w:val="24"/>
        </w:rPr>
        <w:t>6.3.</w:t>
      </w:r>
      <w:r w:rsidR="00FE34D9">
        <w:rPr>
          <w:rFonts w:hint="eastAsia"/>
          <w:b/>
          <w:bCs/>
          <w:color w:val="000000"/>
          <w:sz w:val="24"/>
        </w:rPr>
        <w:t xml:space="preserve">4 </w:t>
      </w:r>
      <w:r w:rsidR="00FE34D9">
        <w:rPr>
          <w:b/>
          <w:bCs/>
          <w:color w:val="000000"/>
          <w:sz w:val="24"/>
        </w:rPr>
        <w:t xml:space="preserve"> </w:t>
      </w:r>
      <w:r w:rsidR="00FE34D9" w:rsidRPr="00A0053A">
        <w:rPr>
          <w:rFonts w:ascii="宋体" w:hAnsi="宋体" w:cs="宋体"/>
          <w:sz w:val="24"/>
        </w:rPr>
        <w:t>隧道内</w:t>
      </w:r>
      <w:r w:rsidR="00FE34D9" w:rsidRPr="00A0053A">
        <w:rPr>
          <w:rFonts w:ascii="宋体" w:hAnsi="宋体" w:cs="宋体" w:hint="eastAsia"/>
          <w:sz w:val="24"/>
        </w:rPr>
        <w:t>配电</w:t>
      </w:r>
      <w:r w:rsidR="00FE34D9" w:rsidRPr="00A0053A">
        <w:rPr>
          <w:sz w:val="24"/>
        </w:rPr>
        <w:t>变压器</w:t>
      </w:r>
      <w:r w:rsidR="00FE34D9" w:rsidRPr="00A0053A">
        <w:rPr>
          <w:rFonts w:hint="eastAsia"/>
          <w:sz w:val="24"/>
        </w:rPr>
        <w:t>的</w:t>
      </w:r>
      <w:r w:rsidR="00FE34D9" w:rsidRPr="00A0053A">
        <w:rPr>
          <w:sz w:val="24"/>
        </w:rPr>
        <w:t>选择</w:t>
      </w:r>
      <w:r w:rsidR="00FE34D9" w:rsidRPr="00A0053A">
        <w:rPr>
          <w:rFonts w:hint="eastAsia"/>
          <w:sz w:val="24"/>
        </w:rPr>
        <w:t>应符合下列要求：</w:t>
      </w:r>
    </w:p>
    <w:p w14:paraId="61CBB67D" w14:textId="25CCDD8D" w:rsidR="00FE34D9" w:rsidRPr="00A0053A" w:rsidRDefault="00FE34D9" w:rsidP="00FE34D9">
      <w:pPr>
        <w:spacing w:line="360" w:lineRule="auto"/>
        <w:ind w:firstLineChars="200" w:firstLine="482"/>
        <w:rPr>
          <w:sz w:val="24"/>
        </w:rPr>
      </w:pPr>
      <w:r w:rsidRPr="00ED7F71">
        <w:rPr>
          <w:rFonts w:hint="eastAsia"/>
          <w:b/>
          <w:sz w:val="24"/>
        </w:rPr>
        <w:t>1</w:t>
      </w:r>
      <w:r w:rsidRPr="00A0053A">
        <w:rPr>
          <w:sz w:val="24"/>
        </w:rPr>
        <w:t xml:space="preserve"> </w:t>
      </w:r>
      <w:r w:rsidRPr="00A0053A">
        <w:rPr>
          <w:rFonts w:hint="eastAsia"/>
          <w:sz w:val="24"/>
        </w:rPr>
        <w:t>宜选用低损耗、低噪声、接线组别</w:t>
      </w:r>
      <w:r w:rsidRPr="00FB109D">
        <w:rPr>
          <w:rFonts w:hint="eastAsia"/>
          <w:sz w:val="24"/>
        </w:rPr>
        <w:t>为</w:t>
      </w:r>
      <w:r w:rsidRPr="00FB109D">
        <w:rPr>
          <w:rFonts w:hint="eastAsia"/>
          <w:sz w:val="24"/>
        </w:rPr>
        <w:t>D</w:t>
      </w:r>
      <w:r w:rsidR="009A462D" w:rsidRPr="00FB109D">
        <w:rPr>
          <w:rFonts w:hint="eastAsia"/>
          <w:sz w:val="24"/>
        </w:rPr>
        <w:t>,</w:t>
      </w:r>
      <w:r w:rsidRPr="00FB109D">
        <w:rPr>
          <w:rFonts w:hint="eastAsia"/>
          <w:sz w:val="24"/>
        </w:rPr>
        <w:t>ynl1</w:t>
      </w:r>
      <w:r w:rsidRPr="00FB109D">
        <w:rPr>
          <w:rFonts w:hint="eastAsia"/>
          <w:sz w:val="24"/>
        </w:rPr>
        <w:t>的环保</w:t>
      </w:r>
      <w:r w:rsidRPr="00A0053A">
        <w:rPr>
          <w:rFonts w:hint="eastAsia"/>
          <w:sz w:val="24"/>
        </w:rPr>
        <w:t>节能型变压器。</w:t>
      </w:r>
      <w:r w:rsidRPr="003144EC">
        <w:rPr>
          <w:rFonts w:hint="eastAsia"/>
          <w:sz w:val="24"/>
        </w:rPr>
        <w:t>经技术经济比较合理时，可选用非晶合金等节能型变压器。</w:t>
      </w:r>
      <w:r w:rsidRPr="00C5067F">
        <w:rPr>
          <w:rFonts w:hint="eastAsia"/>
          <w:sz w:val="24"/>
        </w:rPr>
        <w:t>所选节能型变压器应达到现行国家标准《三相配电变压器能效限定值及节能评价值》</w:t>
      </w:r>
      <w:r w:rsidRPr="00C5067F">
        <w:rPr>
          <w:rFonts w:hint="eastAsia"/>
          <w:sz w:val="24"/>
        </w:rPr>
        <w:t>GB 20052</w:t>
      </w:r>
      <w:r w:rsidRPr="00C5067F">
        <w:rPr>
          <w:rFonts w:hint="eastAsia"/>
          <w:sz w:val="24"/>
        </w:rPr>
        <w:t>中规定的目标能效限定值及节能评价值的要求。</w:t>
      </w:r>
    </w:p>
    <w:p w14:paraId="5F24BE1D" w14:textId="77777777" w:rsidR="00FE34D9" w:rsidRPr="00A0053A" w:rsidRDefault="00FE34D9" w:rsidP="00FE34D9">
      <w:pPr>
        <w:spacing w:line="360" w:lineRule="auto"/>
        <w:ind w:firstLineChars="200" w:firstLine="482"/>
        <w:rPr>
          <w:sz w:val="24"/>
        </w:rPr>
      </w:pPr>
      <w:r w:rsidRPr="00ED7F71">
        <w:rPr>
          <w:rFonts w:hint="eastAsia"/>
          <w:b/>
          <w:sz w:val="24"/>
        </w:rPr>
        <w:t>2</w:t>
      </w:r>
      <w:r w:rsidRPr="00A0053A">
        <w:rPr>
          <w:sz w:val="24"/>
        </w:rPr>
        <w:t xml:space="preserve"> </w:t>
      </w:r>
      <w:r w:rsidRPr="00A0053A">
        <w:rPr>
          <w:rFonts w:hint="eastAsia"/>
          <w:sz w:val="24"/>
        </w:rPr>
        <w:t>长期工作负载率不宜大于</w:t>
      </w:r>
      <w:r w:rsidRPr="00A0053A">
        <w:rPr>
          <w:rFonts w:hint="eastAsia"/>
          <w:sz w:val="24"/>
        </w:rPr>
        <w:t xml:space="preserve"> 85% </w:t>
      </w:r>
      <w:r w:rsidRPr="00A0053A">
        <w:rPr>
          <w:rFonts w:hint="eastAsia"/>
          <w:sz w:val="24"/>
        </w:rPr>
        <w:t>。</w:t>
      </w:r>
    </w:p>
    <w:p w14:paraId="1F9E3D2C" w14:textId="77777777" w:rsidR="00FE34D9" w:rsidRPr="00A0053A" w:rsidRDefault="00FE34D9" w:rsidP="00FE34D9">
      <w:pPr>
        <w:spacing w:line="360" w:lineRule="auto"/>
        <w:ind w:firstLineChars="200" w:firstLine="482"/>
        <w:rPr>
          <w:sz w:val="24"/>
        </w:rPr>
      </w:pPr>
      <w:r w:rsidRPr="00ED7F71">
        <w:rPr>
          <w:rFonts w:hint="eastAsia"/>
          <w:b/>
          <w:sz w:val="24"/>
        </w:rPr>
        <w:t>3</w:t>
      </w:r>
      <w:r w:rsidRPr="00A0053A">
        <w:rPr>
          <w:sz w:val="24"/>
        </w:rPr>
        <w:t xml:space="preserve"> </w:t>
      </w:r>
      <w:r w:rsidRPr="00A0053A">
        <w:rPr>
          <w:rFonts w:hint="eastAsia"/>
          <w:sz w:val="24"/>
        </w:rPr>
        <w:t>隧道的动力和照明共用变压器对照明质量及光源寿命有不利影响时，可设照明专用变压器。</w:t>
      </w:r>
    </w:p>
    <w:p w14:paraId="149D8446" w14:textId="77777777" w:rsidR="00FE34D9" w:rsidRPr="00E46B97" w:rsidRDefault="00FE34D9" w:rsidP="00FE34D9">
      <w:pPr>
        <w:spacing w:line="360" w:lineRule="auto"/>
        <w:ind w:firstLineChars="200" w:firstLine="482"/>
        <w:rPr>
          <w:sz w:val="24"/>
        </w:rPr>
      </w:pPr>
      <w:r w:rsidRPr="00ED7F71">
        <w:rPr>
          <w:rFonts w:hint="eastAsia"/>
          <w:b/>
          <w:sz w:val="24"/>
        </w:rPr>
        <w:t>4</w:t>
      </w:r>
      <w:r w:rsidRPr="00A0053A">
        <w:rPr>
          <w:sz w:val="24"/>
        </w:rPr>
        <w:t xml:space="preserve"> </w:t>
      </w:r>
      <w:r w:rsidRPr="00A0053A">
        <w:rPr>
          <w:rFonts w:hint="eastAsia"/>
          <w:sz w:val="24"/>
        </w:rPr>
        <w:t>变压器低压侧电压为</w:t>
      </w:r>
      <w:r>
        <w:rPr>
          <w:rFonts w:hint="eastAsia"/>
          <w:sz w:val="24"/>
        </w:rPr>
        <w:t xml:space="preserve"> 0.4kV</w:t>
      </w:r>
      <w:r w:rsidRPr="00A0053A">
        <w:rPr>
          <w:rFonts w:hint="eastAsia"/>
          <w:sz w:val="24"/>
        </w:rPr>
        <w:t>时，</w:t>
      </w:r>
      <w:r w:rsidRPr="00D85A63">
        <w:rPr>
          <w:rFonts w:hint="eastAsia"/>
          <w:sz w:val="24"/>
        </w:rPr>
        <w:t>干式变压器</w:t>
      </w:r>
      <w:r w:rsidRPr="00A0053A">
        <w:rPr>
          <w:rFonts w:hint="eastAsia"/>
          <w:sz w:val="24"/>
        </w:rPr>
        <w:t>单台变压器容量不宜大于</w:t>
      </w:r>
      <w:r w:rsidRPr="00E46B97">
        <w:rPr>
          <w:rFonts w:hint="eastAsia"/>
          <w:sz w:val="24"/>
        </w:rPr>
        <w:t>1250kVA</w:t>
      </w:r>
      <w:r w:rsidRPr="00A0053A">
        <w:rPr>
          <w:rFonts w:hint="eastAsia"/>
          <w:sz w:val="24"/>
        </w:rPr>
        <w:t xml:space="preserve"> </w:t>
      </w:r>
      <w:r w:rsidRPr="00A0053A">
        <w:rPr>
          <w:rFonts w:hint="eastAsia"/>
          <w:sz w:val="24"/>
        </w:rPr>
        <w:t>，箱式变电站变压器单台容量不宜大于</w:t>
      </w:r>
      <w:r w:rsidRPr="00A0053A">
        <w:rPr>
          <w:rFonts w:hint="eastAsia"/>
          <w:sz w:val="24"/>
        </w:rPr>
        <w:t xml:space="preserve"> 800kVA</w:t>
      </w:r>
      <w:r w:rsidRPr="00E46B97">
        <w:rPr>
          <w:rFonts w:hint="eastAsia"/>
          <w:sz w:val="24"/>
        </w:rPr>
        <w:t>。</w:t>
      </w:r>
    </w:p>
    <w:p w14:paraId="79E82940" w14:textId="77777777" w:rsidR="00FE34D9" w:rsidRPr="00CF040F" w:rsidRDefault="00FE34D9" w:rsidP="00FE34D9">
      <w:pPr>
        <w:spacing w:line="360" w:lineRule="auto"/>
        <w:ind w:firstLineChars="200" w:firstLine="480"/>
        <w:rPr>
          <w:color w:val="000000"/>
          <w:sz w:val="24"/>
        </w:rPr>
      </w:pPr>
    </w:p>
    <w:p w14:paraId="5A836273" w14:textId="252E54C1" w:rsidR="00FE34D9" w:rsidRDefault="000D1EAD" w:rsidP="00FE34D9">
      <w:pPr>
        <w:spacing w:line="360" w:lineRule="auto"/>
        <w:rPr>
          <w:rStyle w:val="af8"/>
        </w:rPr>
      </w:pPr>
      <w:r>
        <w:rPr>
          <w:rFonts w:hint="eastAsia"/>
          <w:b/>
          <w:bCs/>
          <w:color w:val="000000"/>
          <w:sz w:val="24"/>
        </w:rPr>
        <w:t>6.3.</w:t>
      </w:r>
      <w:r w:rsidR="00FE34D9">
        <w:rPr>
          <w:b/>
          <w:bCs/>
          <w:color w:val="000000"/>
          <w:sz w:val="24"/>
        </w:rPr>
        <w:t>5</w:t>
      </w:r>
      <w:r w:rsidR="00FE34D9">
        <w:rPr>
          <w:rFonts w:hint="eastAsia"/>
          <w:b/>
          <w:bCs/>
          <w:color w:val="000000"/>
          <w:sz w:val="24"/>
        </w:rPr>
        <w:t xml:space="preserve"> </w:t>
      </w:r>
      <w:r w:rsidR="00FE34D9">
        <w:rPr>
          <w:b/>
          <w:bCs/>
          <w:color w:val="000000"/>
          <w:sz w:val="24"/>
        </w:rPr>
        <w:t xml:space="preserve"> </w:t>
      </w:r>
      <w:r w:rsidR="00FE34D9">
        <w:rPr>
          <w:rFonts w:hint="eastAsia"/>
          <w:color w:val="000000"/>
          <w:sz w:val="24"/>
        </w:rPr>
        <w:t>隧道内风机和水泵电动</w:t>
      </w:r>
      <w:r w:rsidR="00FE34D9">
        <w:rPr>
          <w:color w:val="000000"/>
          <w:sz w:val="24"/>
        </w:rPr>
        <w:t>机</w:t>
      </w:r>
      <w:r w:rsidR="00FE34D9">
        <w:rPr>
          <w:rFonts w:hint="eastAsia"/>
          <w:color w:val="000000"/>
          <w:sz w:val="24"/>
        </w:rPr>
        <w:t>应</w:t>
      </w:r>
      <w:r w:rsidR="00FE34D9">
        <w:rPr>
          <w:color w:val="000000"/>
          <w:sz w:val="24"/>
        </w:rPr>
        <w:t>采用高效节能</w:t>
      </w:r>
      <w:r w:rsidR="00FE34D9">
        <w:rPr>
          <w:rFonts w:hint="eastAsia"/>
          <w:color w:val="000000"/>
          <w:sz w:val="24"/>
        </w:rPr>
        <w:t>产品，</w:t>
      </w:r>
      <w:r w:rsidR="00FE34D9">
        <w:rPr>
          <w:color w:val="000000"/>
          <w:sz w:val="24"/>
        </w:rPr>
        <w:t>其能效应符合《</w:t>
      </w:r>
      <w:r w:rsidR="00FE34D9">
        <w:rPr>
          <w:rFonts w:hint="eastAsia"/>
          <w:color w:val="000000"/>
          <w:sz w:val="24"/>
        </w:rPr>
        <w:t>中小型</w:t>
      </w:r>
      <w:r w:rsidR="00FE34D9">
        <w:rPr>
          <w:color w:val="000000"/>
          <w:sz w:val="24"/>
        </w:rPr>
        <w:t>三</w:t>
      </w:r>
      <w:r w:rsidR="00FE34D9">
        <w:rPr>
          <w:rFonts w:hint="eastAsia"/>
          <w:color w:val="000000"/>
          <w:sz w:val="24"/>
        </w:rPr>
        <w:t>相</w:t>
      </w:r>
      <w:r w:rsidR="00FE34D9">
        <w:rPr>
          <w:color w:val="000000"/>
          <w:sz w:val="24"/>
        </w:rPr>
        <w:t>异步电动机能效限定值及</w:t>
      </w:r>
      <w:r w:rsidR="00FE34D9">
        <w:rPr>
          <w:rFonts w:hint="eastAsia"/>
          <w:color w:val="000000"/>
          <w:sz w:val="24"/>
        </w:rPr>
        <w:t>能效</w:t>
      </w:r>
      <w:r w:rsidR="00FE34D9">
        <w:rPr>
          <w:color w:val="000000"/>
          <w:sz w:val="24"/>
        </w:rPr>
        <w:t>等级》</w:t>
      </w:r>
      <w:r w:rsidR="00FE34D9">
        <w:rPr>
          <w:rFonts w:hint="eastAsia"/>
          <w:color w:val="000000"/>
          <w:sz w:val="24"/>
        </w:rPr>
        <w:t>GB 18613</w:t>
      </w:r>
      <w:r w:rsidR="00FE34D9">
        <w:rPr>
          <w:rFonts w:hint="eastAsia"/>
          <w:color w:val="000000"/>
          <w:sz w:val="24"/>
        </w:rPr>
        <w:t>节能</w:t>
      </w:r>
      <w:r w:rsidR="00FE34D9">
        <w:rPr>
          <w:color w:val="000000"/>
          <w:sz w:val="24"/>
        </w:rPr>
        <w:t>评价的</w:t>
      </w:r>
      <w:r w:rsidR="00FE34D9">
        <w:rPr>
          <w:rFonts w:hint="eastAsia"/>
          <w:color w:val="000000"/>
          <w:sz w:val="24"/>
        </w:rPr>
        <w:t>规定</w:t>
      </w:r>
      <w:r w:rsidR="00FE34D9">
        <w:rPr>
          <w:color w:val="000000"/>
          <w:sz w:val="24"/>
        </w:rPr>
        <w:t>。</w:t>
      </w:r>
      <w:r w:rsidR="00FE34D9">
        <w:rPr>
          <w:rFonts w:hint="eastAsia"/>
          <w:color w:val="000000"/>
          <w:sz w:val="24"/>
        </w:rPr>
        <w:t>大功率</w:t>
      </w:r>
      <w:r w:rsidR="00FE34D9">
        <w:rPr>
          <w:color w:val="000000"/>
          <w:sz w:val="24"/>
        </w:rPr>
        <w:t>电动机</w:t>
      </w:r>
      <w:r w:rsidR="00FE34D9">
        <w:rPr>
          <w:rFonts w:hint="eastAsia"/>
          <w:color w:val="000000"/>
          <w:sz w:val="24"/>
        </w:rPr>
        <w:t>宜采用</w:t>
      </w:r>
      <w:proofErr w:type="gramStart"/>
      <w:r w:rsidR="00FE34D9">
        <w:rPr>
          <w:color w:val="000000"/>
          <w:sz w:val="24"/>
        </w:rPr>
        <w:t>软启动</w:t>
      </w:r>
      <w:proofErr w:type="gramEnd"/>
      <w:r w:rsidR="00FE34D9">
        <w:rPr>
          <w:rFonts w:hint="eastAsia"/>
          <w:color w:val="000000"/>
          <w:sz w:val="24"/>
        </w:rPr>
        <w:t>或其它</w:t>
      </w:r>
      <w:r w:rsidR="00FE34D9">
        <w:rPr>
          <w:color w:val="000000"/>
          <w:sz w:val="24"/>
        </w:rPr>
        <w:t>降低启动电流</w:t>
      </w:r>
      <w:r w:rsidR="00FE34D9">
        <w:rPr>
          <w:rFonts w:hint="eastAsia"/>
          <w:color w:val="000000"/>
          <w:sz w:val="24"/>
        </w:rPr>
        <w:t>控制</w:t>
      </w:r>
      <w:r w:rsidR="00FE34D9">
        <w:rPr>
          <w:color w:val="000000"/>
          <w:sz w:val="24"/>
        </w:rPr>
        <w:t>措施</w:t>
      </w:r>
      <w:r w:rsidR="00FE34D9">
        <w:rPr>
          <w:rFonts w:hint="eastAsia"/>
          <w:color w:val="000000"/>
          <w:sz w:val="24"/>
        </w:rPr>
        <w:t>，</w:t>
      </w:r>
      <w:r w:rsidR="00FE34D9">
        <w:rPr>
          <w:color w:val="000000"/>
          <w:sz w:val="24"/>
        </w:rPr>
        <w:t>改善启动特性。</w:t>
      </w:r>
    </w:p>
    <w:p w14:paraId="7D64CCAF" w14:textId="77777777" w:rsidR="00FE34D9" w:rsidRDefault="00FE34D9" w:rsidP="00FE34D9">
      <w:pPr>
        <w:spacing w:line="360" w:lineRule="auto"/>
        <w:rPr>
          <w:rStyle w:val="af8"/>
        </w:rPr>
      </w:pPr>
      <w:r>
        <w:rPr>
          <w:rStyle w:val="af8"/>
        </w:rPr>
        <w:br/>
      </w:r>
    </w:p>
    <w:p w14:paraId="1F0D5FE5" w14:textId="389665A6" w:rsidR="00FE34D9" w:rsidRDefault="000D1EAD" w:rsidP="00FE34D9">
      <w:pPr>
        <w:rPr>
          <w:color w:val="000000"/>
          <w:sz w:val="24"/>
        </w:rPr>
      </w:pPr>
      <w:r>
        <w:rPr>
          <w:rFonts w:hint="eastAsia"/>
          <w:b/>
          <w:bCs/>
          <w:color w:val="000000"/>
          <w:sz w:val="24"/>
        </w:rPr>
        <w:t>6.3.</w:t>
      </w:r>
      <w:r w:rsidR="00FE34D9">
        <w:rPr>
          <w:rFonts w:hint="eastAsia"/>
          <w:b/>
          <w:bCs/>
          <w:color w:val="000000"/>
          <w:sz w:val="24"/>
        </w:rPr>
        <w:t>6</w:t>
      </w:r>
      <w:r w:rsidR="00FE34D9">
        <w:rPr>
          <w:rFonts w:ascii="宋体" w:hAnsi="宋体" w:cs="宋体" w:hint="eastAsia"/>
          <w:sz w:val="24"/>
        </w:rPr>
        <w:t xml:space="preserve">  隧道内供配电系统应设置无功补偿措施，</w:t>
      </w:r>
      <w:r w:rsidR="00FE34D9" w:rsidRPr="00E11982">
        <w:rPr>
          <w:rFonts w:ascii="宋体" w:hAnsi="宋体" w:cs="宋体" w:hint="eastAsia"/>
          <w:sz w:val="24"/>
        </w:rPr>
        <w:t>且应符合下列规定：</w:t>
      </w:r>
    </w:p>
    <w:p w14:paraId="5F2493A7" w14:textId="77777777" w:rsidR="00FE34D9" w:rsidRDefault="00FE34D9" w:rsidP="00FE34D9">
      <w:pPr>
        <w:spacing w:line="360" w:lineRule="auto"/>
        <w:ind w:firstLineChars="200" w:firstLine="482"/>
        <w:rPr>
          <w:color w:val="000000"/>
          <w:sz w:val="24"/>
        </w:rPr>
      </w:pPr>
      <w:r w:rsidRPr="00ED7F71">
        <w:rPr>
          <w:rFonts w:hint="eastAsia"/>
          <w:b/>
          <w:color w:val="000000"/>
          <w:sz w:val="24"/>
        </w:rPr>
        <w:lastRenderedPageBreak/>
        <w:t>1</w:t>
      </w:r>
      <w:r>
        <w:rPr>
          <w:color w:val="000000"/>
          <w:sz w:val="24"/>
        </w:rPr>
        <w:t xml:space="preserve"> </w:t>
      </w:r>
      <w:r>
        <w:rPr>
          <w:rFonts w:hint="eastAsia"/>
          <w:color w:val="000000"/>
          <w:sz w:val="24"/>
        </w:rPr>
        <w:t>采用低压供电的隧道项目，任一路进线大于</w:t>
      </w:r>
      <w:r>
        <w:rPr>
          <w:rFonts w:hint="eastAsia"/>
          <w:color w:val="000000"/>
          <w:sz w:val="24"/>
        </w:rPr>
        <w:t>100kW</w:t>
      </w:r>
      <w:r>
        <w:rPr>
          <w:rFonts w:hint="eastAsia"/>
          <w:color w:val="000000"/>
          <w:sz w:val="24"/>
        </w:rPr>
        <w:t>时，补偿后进线处功率因数不应小于</w:t>
      </w:r>
      <w:r>
        <w:rPr>
          <w:rFonts w:hint="eastAsia"/>
          <w:color w:val="000000"/>
          <w:sz w:val="24"/>
        </w:rPr>
        <w:t>0.90</w:t>
      </w:r>
      <w:r>
        <w:rPr>
          <w:rFonts w:hint="eastAsia"/>
          <w:color w:val="000000"/>
          <w:sz w:val="24"/>
        </w:rPr>
        <w:t>；采用高压供电的项目，应在隧道内变电所变压器低压</w:t>
      </w:r>
      <w:proofErr w:type="gramStart"/>
      <w:r>
        <w:rPr>
          <w:rFonts w:hint="eastAsia"/>
          <w:color w:val="000000"/>
          <w:sz w:val="24"/>
        </w:rPr>
        <w:t>侧集中</w:t>
      </w:r>
      <w:proofErr w:type="gramEnd"/>
      <w:r>
        <w:rPr>
          <w:rFonts w:hint="eastAsia"/>
          <w:color w:val="000000"/>
          <w:sz w:val="24"/>
        </w:rPr>
        <w:t>设置无功补偿，补偿后进线处功率因数不应小于</w:t>
      </w:r>
      <w:r>
        <w:rPr>
          <w:rFonts w:hint="eastAsia"/>
          <w:color w:val="000000"/>
          <w:sz w:val="24"/>
        </w:rPr>
        <w:t>0.95</w:t>
      </w:r>
      <w:r>
        <w:rPr>
          <w:rFonts w:hint="eastAsia"/>
          <w:color w:val="000000"/>
          <w:sz w:val="24"/>
        </w:rPr>
        <w:t>；容量较大且经常使用的用电设备宜采用就地无功补偿。</w:t>
      </w:r>
    </w:p>
    <w:p w14:paraId="1941681A" w14:textId="77777777" w:rsidR="00FE34D9" w:rsidRDefault="00FE34D9" w:rsidP="00FE34D9">
      <w:pPr>
        <w:spacing w:line="360" w:lineRule="auto"/>
        <w:ind w:firstLineChars="200" w:firstLine="482"/>
        <w:rPr>
          <w:color w:val="000000"/>
          <w:sz w:val="24"/>
        </w:rPr>
      </w:pPr>
      <w:r w:rsidRPr="00ED7F71">
        <w:rPr>
          <w:rFonts w:hint="eastAsia"/>
          <w:b/>
          <w:color w:val="000000"/>
          <w:sz w:val="24"/>
        </w:rPr>
        <w:t>2</w:t>
      </w:r>
      <w:r>
        <w:rPr>
          <w:color w:val="000000"/>
          <w:sz w:val="24"/>
        </w:rPr>
        <w:t xml:space="preserve"> </w:t>
      </w:r>
      <w:r>
        <w:rPr>
          <w:rFonts w:hint="eastAsia"/>
          <w:color w:val="000000"/>
          <w:sz w:val="24"/>
        </w:rPr>
        <w:t>低压无功补偿应采用分相补偿或混合补偿，采用混合补偿时</w:t>
      </w:r>
      <w:proofErr w:type="gramStart"/>
      <w:r>
        <w:rPr>
          <w:rFonts w:hint="eastAsia"/>
          <w:color w:val="000000"/>
          <w:sz w:val="24"/>
        </w:rPr>
        <w:t>其分补容量</w:t>
      </w:r>
      <w:proofErr w:type="gramEnd"/>
      <w:r>
        <w:rPr>
          <w:rFonts w:hint="eastAsia"/>
          <w:color w:val="000000"/>
          <w:sz w:val="24"/>
        </w:rPr>
        <w:t>不应小于总容量的</w:t>
      </w:r>
      <w:r>
        <w:rPr>
          <w:rFonts w:hint="eastAsia"/>
          <w:color w:val="000000"/>
          <w:sz w:val="24"/>
        </w:rPr>
        <w:t>40%</w:t>
      </w:r>
      <w:r>
        <w:rPr>
          <w:rFonts w:hint="eastAsia"/>
          <w:color w:val="000000"/>
          <w:sz w:val="24"/>
        </w:rPr>
        <w:t>；</w:t>
      </w:r>
    </w:p>
    <w:p w14:paraId="7D437FA3" w14:textId="77777777" w:rsidR="00FE34D9" w:rsidRDefault="00FE34D9" w:rsidP="00FE34D9">
      <w:pPr>
        <w:spacing w:line="360" w:lineRule="auto"/>
        <w:ind w:firstLineChars="200" w:firstLine="482"/>
        <w:rPr>
          <w:color w:val="000000"/>
          <w:sz w:val="24"/>
        </w:rPr>
      </w:pPr>
      <w:r w:rsidRPr="00ED7F71">
        <w:rPr>
          <w:rFonts w:hint="eastAsia"/>
          <w:b/>
          <w:color w:val="000000"/>
          <w:sz w:val="24"/>
        </w:rPr>
        <w:t>3</w:t>
      </w:r>
      <w:r>
        <w:rPr>
          <w:color w:val="000000"/>
          <w:sz w:val="24"/>
        </w:rPr>
        <w:t xml:space="preserve"> </w:t>
      </w:r>
      <w:r>
        <w:rPr>
          <w:rFonts w:hint="eastAsia"/>
          <w:color w:val="000000"/>
          <w:sz w:val="24"/>
        </w:rPr>
        <w:t>无功补偿装置应</w:t>
      </w:r>
      <w:proofErr w:type="gramStart"/>
      <w:r>
        <w:rPr>
          <w:rFonts w:hint="eastAsia"/>
          <w:color w:val="000000"/>
          <w:sz w:val="24"/>
        </w:rPr>
        <w:t>具有过零自动</w:t>
      </w:r>
      <w:proofErr w:type="gramEnd"/>
      <w:r>
        <w:rPr>
          <w:rFonts w:hint="eastAsia"/>
          <w:color w:val="000000"/>
          <w:sz w:val="24"/>
        </w:rPr>
        <w:t>投切的功能，并应设置抑制谐波和涌流的措施，无功补偿宜采用智能型免维护成套自动补偿装置。</w:t>
      </w:r>
    </w:p>
    <w:p w14:paraId="21849A63" w14:textId="77777777" w:rsidR="00FE34D9" w:rsidRDefault="00FE34D9" w:rsidP="00FE34D9">
      <w:pPr>
        <w:spacing w:line="360" w:lineRule="auto"/>
        <w:ind w:firstLineChars="200" w:firstLine="482"/>
        <w:rPr>
          <w:color w:val="000000"/>
          <w:sz w:val="24"/>
        </w:rPr>
      </w:pPr>
      <w:r w:rsidRPr="00ED7F71">
        <w:rPr>
          <w:b/>
          <w:color w:val="000000"/>
          <w:sz w:val="24"/>
        </w:rPr>
        <w:t>4</w:t>
      </w:r>
      <w:r>
        <w:rPr>
          <w:rFonts w:hint="eastAsia"/>
          <w:color w:val="000000"/>
          <w:sz w:val="24"/>
        </w:rPr>
        <w:t xml:space="preserve"> </w:t>
      </w:r>
      <w:r>
        <w:rPr>
          <w:rFonts w:hint="eastAsia"/>
          <w:color w:val="000000"/>
          <w:sz w:val="24"/>
        </w:rPr>
        <w:t>低压并联电容器装置的安装地点和装设容量应满足《并联电容器装置设计规范》</w:t>
      </w:r>
      <w:r>
        <w:rPr>
          <w:rFonts w:hint="eastAsia"/>
          <w:color w:val="000000"/>
          <w:sz w:val="24"/>
        </w:rPr>
        <w:t>GB 50227</w:t>
      </w:r>
      <w:r>
        <w:rPr>
          <w:rFonts w:hint="eastAsia"/>
          <w:color w:val="000000"/>
          <w:sz w:val="24"/>
        </w:rPr>
        <w:t>中有关要求。</w:t>
      </w:r>
    </w:p>
    <w:p w14:paraId="77237957" w14:textId="77777777" w:rsidR="007C703D" w:rsidRPr="00FE34D9" w:rsidRDefault="007C703D">
      <w:pPr>
        <w:spacing w:line="360" w:lineRule="auto"/>
        <w:ind w:firstLineChars="200" w:firstLine="480"/>
        <w:rPr>
          <w:color w:val="000000"/>
          <w:sz w:val="24"/>
        </w:rPr>
      </w:pPr>
    </w:p>
    <w:p w14:paraId="26F2F358" w14:textId="77777777" w:rsidR="007C703D" w:rsidRDefault="007C703D">
      <w:pPr>
        <w:spacing w:line="360" w:lineRule="auto"/>
        <w:rPr>
          <w:color w:val="000000"/>
          <w:sz w:val="24"/>
        </w:rPr>
      </w:pPr>
    </w:p>
    <w:p w14:paraId="516E50CF" w14:textId="77777777" w:rsidR="007C703D" w:rsidRDefault="002109DF">
      <w:pPr>
        <w:spacing w:line="360" w:lineRule="auto"/>
        <w:rPr>
          <w:color w:val="000000"/>
          <w:sz w:val="24"/>
        </w:rPr>
      </w:pPr>
      <w:r>
        <w:rPr>
          <w:color w:val="000000"/>
          <w:sz w:val="24"/>
        </w:rPr>
        <w:br w:type="page"/>
      </w:r>
    </w:p>
    <w:p w14:paraId="101EE6E0" w14:textId="3F6BD9FF" w:rsidR="007C703D" w:rsidRDefault="000D1EAD">
      <w:pPr>
        <w:keepNext/>
        <w:spacing w:before="340" w:after="330" w:line="360" w:lineRule="auto"/>
        <w:jc w:val="center"/>
        <w:outlineLvl w:val="0"/>
        <w:rPr>
          <w:b/>
          <w:color w:val="000000"/>
          <w:sz w:val="32"/>
          <w:szCs w:val="32"/>
        </w:rPr>
      </w:pPr>
      <w:bookmarkStart w:id="80" w:name="_Toc53494090"/>
      <w:bookmarkStart w:id="81" w:name="_Toc95211957"/>
      <w:bookmarkStart w:id="82" w:name="_Toc95225227"/>
      <w:bookmarkStart w:id="83" w:name="_Toc110358081"/>
      <w:bookmarkStart w:id="84" w:name="_Toc110583798"/>
      <w:r>
        <w:rPr>
          <w:b/>
          <w:color w:val="000000"/>
          <w:sz w:val="32"/>
          <w:szCs w:val="32"/>
        </w:rPr>
        <w:lastRenderedPageBreak/>
        <w:t>7</w:t>
      </w:r>
      <w:r w:rsidR="002109DF">
        <w:rPr>
          <w:b/>
          <w:color w:val="000000"/>
          <w:sz w:val="32"/>
          <w:szCs w:val="32"/>
        </w:rPr>
        <w:t xml:space="preserve">  </w:t>
      </w:r>
      <w:r w:rsidR="002109DF">
        <w:rPr>
          <w:b/>
          <w:color w:val="000000"/>
          <w:sz w:val="32"/>
          <w:szCs w:val="32"/>
        </w:rPr>
        <w:t>通风设计</w:t>
      </w:r>
      <w:bookmarkEnd w:id="80"/>
      <w:bookmarkEnd w:id="81"/>
      <w:bookmarkEnd w:id="82"/>
      <w:bookmarkEnd w:id="83"/>
      <w:bookmarkEnd w:id="84"/>
    </w:p>
    <w:p w14:paraId="0C8BD268" w14:textId="62029598" w:rsidR="00FE34D9" w:rsidRPr="00DB7187" w:rsidRDefault="000D1EAD" w:rsidP="00FE34D9">
      <w:pPr>
        <w:keepNext/>
        <w:keepLines/>
        <w:spacing w:before="240" w:after="240" w:line="360" w:lineRule="auto"/>
        <w:jc w:val="center"/>
        <w:outlineLvl w:val="1"/>
        <w:rPr>
          <w:b/>
          <w:bCs/>
          <w:color w:val="000000"/>
          <w:sz w:val="28"/>
          <w:szCs w:val="32"/>
        </w:rPr>
      </w:pPr>
      <w:bookmarkStart w:id="85" w:name="_Toc53494091"/>
      <w:bookmarkStart w:id="86" w:name="_Toc95211958"/>
      <w:bookmarkStart w:id="87" w:name="_Toc95225228"/>
      <w:bookmarkStart w:id="88" w:name="_Toc110358082"/>
      <w:bookmarkStart w:id="89" w:name="_Toc110583799"/>
      <w:r>
        <w:rPr>
          <w:b/>
          <w:bCs/>
          <w:color w:val="000000"/>
          <w:sz w:val="28"/>
          <w:szCs w:val="32"/>
        </w:rPr>
        <w:t>7</w:t>
      </w:r>
      <w:r w:rsidR="00800069">
        <w:rPr>
          <w:b/>
          <w:bCs/>
          <w:color w:val="000000"/>
          <w:sz w:val="28"/>
          <w:szCs w:val="32"/>
        </w:rPr>
        <w:t>.1</w:t>
      </w:r>
      <w:r w:rsidR="00FE34D9" w:rsidRPr="00DB7187">
        <w:rPr>
          <w:b/>
          <w:bCs/>
          <w:color w:val="000000"/>
          <w:sz w:val="28"/>
          <w:szCs w:val="32"/>
        </w:rPr>
        <w:t xml:space="preserve">  </w:t>
      </w:r>
      <w:r w:rsidR="00FE34D9" w:rsidRPr="00DB7187">
        <w:rPr>
          <w:b/>
          <w:bCs/>
          <w:color w:val="000000"/>
          <w:sz w:val="28"/>
          <w:szCs w:val="32"/>
        </w:rPr>
        <w:t>一般规定</w:t>
      </w:r>
      <w:bookmarkEnd w:id="85"/>
      <w:bookmarkEnd w:id="86"/>
      <w:bookmarkEnd w:id="87"/>
      <w:bookmarkEnd w:id="88"/>
      <w:bookmarkEnd w:id="89"/>
    </w:p>
    <w:p w14:paraId="6B1387A4" w14:textId="4C83565B" w:rsidR="00FE34D9" w:rsidRPr="007A7353" w:rsidRDefault="000D1EAD" w:rsidP="00FE34D9">
      <w:pPr>
        <w:spacing w:line="360" w:lineRule="auto"/>
        <w:jc w:val="both"/>
        <w:rPr>
          <w:szCs w:val="21"/>
        </w:rPr>
      </w:pPr>
      <w:bookmarkStart w:id="90" w:name="_Toc53494092"/>
      <w:r>
        <w:rPr>
          <w:b/>
          <w:bCs/>
          <w:szCs w:val="21"/>
        </w:rPr>
        <w:t>7.1.</w:t>
      </w:r>
      <w:r w:rsidR="00CA5396" w:rsidRPr="007A7353">
        <w:rPr>
          <w:b/>
          <w:bCs/>
          <w:szCs w:val="21"/>
        </w:rPr>
        <w:t>1</w:t>
      </w:r>
      <w:r w:rsidR="00FE34D9" w:rsidRPr="007A7353">
        <w:rPr>
          <w:szCs w:val="21"/>
        </w:rPr>
        <w:t xml:space="preserve">  </w:t>
      </w:r>
      <w:r w:rsidR="00FE34D9" w:rsidRPr="007A7353">
        <w:rPr>
          <w:szCs w:val="21"/>
        </w:rPr>
        <w:t>隧道通风设计应综合考虑隧道断面形式、交通量及组成、车辆污染物排放标准、防灾救援与运营管理等多方面因素，合理规划通风方案和技术指标，减少运营阶段的能耗。</w:t>
      </w:r>
    </w:p>
    <w:p w14:paraId="674790B1" w14:textId="16BE90A0" w:rsidR="00FE34D9" w:rsidRPr="007A7353" w:rsidRDefault="000D1EAD" w:rsidP="00FE34D9">
      <w:pPr>
        <w:spacing w:line="360" w:lineRule="auto"/>
        <w:jc w:val="both"/>
        <w:rPr>
          <w:szCs w:val="21"/>
        </w:rPr>
      </w:pPr>
      <w:bookmarkStart w:id="91" w:name="_Hlk77599334"/>
      <w:r>
        <w:rPr>
          <w:b/>
          <w:bCs/>
          <w:szCs w:val="21"/>
        </w:rPr>
        <w:t>7.1.</w:t>
      </w:r>
      <w:r w:rsidR="00CA5396" w:rsidRPr="007A7353">
        <w:rPr>
          <w:b/>
          <w:bCs/>
          <w:szCs w:val="21"/>
        </w:rPr>
        <w:t>2</w:t>
      </w:r>
      <w:r w:rsidR="00FE34D9" w:rsidRPr="007A7353">
        <w:rPr>
          <w:bCs/>
          <w:szCs w:val="21"/>
        </w:rPr>
        <w:t xml:space="preserve">  </w:t>
      </w:r>
      <w:r w:rsidR="00FE34D9" w:rsidRPr="007A7353">
        <w:rPr>
          <w:szCs w:val="21"/>
        </w:rPr>
        <w:t>通风系统宜结合隧道内环境指标，采用节能环保的运行控制策略。</w:t>
      </w:r>
      <w:bookmarkEnd w:id="91"/>
    </w:p>
    <w:p w14:paraId="483C7E66" w14:textId="661C42B8" w:rsidR="00E424E7" w:rsidRDefault="000D1EAD" w:rsidP="00FE34D9">
      <w:pPr>
        <w:spacing w:line="360" w:lineRule="auto"/>
        <w:jc w:val="both"/>
        <w:rPr>
          <w:szCs w:val="21"/>
        </w:rPr>
      </w:pPr>
      <w:r>
        <w:rPr>
          <w:b/>
          <w:bCs/>
          <w:szCs w:val="21"/>
        </w:rPr>
        <w:t>7.1.</w:t>
      </w:r>
      <w:r w:rsidR="00CA5396" w:rsidRPr="007A7353">
        <w:rPr>
          <w:b/>
          <w:bCs/>
          <w:szCs w:val="21"/>
        </w:rPr>
        <w:t>3</w:t>
      </w:r>
      <w:r w:rsidR="00FE34D9" w:rsidRPr="007A7353">
        <w:rPr>
          <w:szCs w:val="21"/>
        </w:rPr>
        <w:t xml:space="preserve">  </w:t>
      </w:r>
      <w:r w:rsidR="00FE34D9" w:rsidRPr="007A7353">
        <w:rPr>
          <w:szCs w:val="21"/>
        </w:rPr>
        <w:t>通风规划</w:t>
      </w:r>
      <w:r w:rsidR="00E424E7">
        <w:rPr>
          <w:rFonts w:hint="eastAsia"/>
          <w:szCs w:val="21"/>
        </w:rPr>
        <w:t>应符合下列规定：</w:t>
      </w:r>
    </w:p>
    <w:p w14:paraId="3F86C8B7" w14:textId="2CE2D23C" w:rsidR="00FE34D9" w:rsidRPr="007A7353" w:rsidRDefault="00E424E7" w:rsidP="00E424E7">
      <w:pPr>
        <w:spacing w:line="360" w:lineRule="auto"/>
        <w:ind w:firstLineChars="200" w:firstLine="422"/>
        <w:jc w:val="both"/>
        <w:rPr>
          <w:szCs w:val="21"/>
        </w:rPr>
      </w:pPr>
      <w:r w:rsidRPr="00E424E7">
        <w:rPr>
          <w:rFonts w:hint="eastAsia"/>
          <w:b/>
          <w:szCs w:val="21"/>
        </w:rPr>
        <w:t>1</w:t>
      </w:r>
      <w:r>
        <w:rPr>
          <w:rFonts w:hint="eastAsia"/>
          <w:szCs w:val="21"/>
        </w:rPr>
        <w:t xml:space="preserve"> </w:t>
      </w:r>
      <w:r w:rsidR="00FE34D9" w:rsidRPr="007A7353">
        <w:rPr>
          <w:szCs w:val="21"/>
        </w:rPr>
        <w:t>应考虑到车辆生产技术升级，新能源车的应用和占比等情况。</w:t>
      </w:r>
    </w:p>
    <w:p w14:paraId="30CEFC55" w14:textId="7BDB139D" w:rsidR="00FE34D9" w:rsidRDefault="00E424E7" w:rsidP="00E424E7">
      <w:pPr>
        <w:spacing w:line="360" w:lineRule="auto"/>
        <w:ind w:firstLineChars="200" w:firstLine="422"/>
        <w:jc w:val="both"/>
        <w:rPr>
          <w:szCs w:val="21"/>
        </w:rPr>
      </w:pPr>
      <w:r>
        <w:rPr>
          <w:b/>
          <w:bCs/>
          <w:szCs w:val="21"/>
        </w:rPr>
        <w:t>2</w:t>
      </w:r>
      <w:r w:rsidR="00FE34D9" w:rsidRPr="007A7353">
        <w:rPr>
          <w:b/>
          <w:bCs/>
          <w:szCs w:val="21"/>
        </w:rPr>
        <w:t xml:space="preserve"> </w:t>
      </w:r>
      <w:r w:rsidR="00FE34D9" w:rsidRPr="007A7353">
        <w:rPr>
          <w:szCs w:val="21"/>
        </w:rPr>
        <w:t>应对隧道周边环境、气候、交通状况进行全面调研，并应按照近、远期进行合理规划。</w:t>
      </w:r>
    </w:p>
    <w:p w14:paraId="1E8C5B48" w14:textId="42C4F46D" w:rsidR="00E424E7" w:rsidRPr="00E424E7" w:rsidRDefault="000D1EAD" w:rsidP="00E424E7">
      <w:pPr>
        <w:spacing w:line="360" w:lineRule="auto"/>
        <w:jc w:val="both"/>
        <w:rPr>
          <w:szCs w:val="21"/>
        </w:rPr>
      </w:pPr>
      <w:r>
        <w:rPr>
          <w:b/>
          <w:bCs/>
          <w:szCs w:val="21"/>
        </w:rPr>
        <w:t>7.1.</w:t>
      </w:r>
      <w:r w:rsidR="00E424E7">
        <w:rPr>
          <w:b/>
          <w:bCs/>
          <w:szCs w:val="21"/>
        </w:rPr>
        <w:t>4</w:t>
      </w:r>
      <w:r w:rsidR="00E424E7" w:rsidRPr="007A7353">
        <w:rPr>
          <w:bCs/>
          <w:szCs w:val="21"/>
        </w:rPr>
        <w:t xml:space="preserve">  </w:t>
      </w:r>
      <w:r w:rsidR="00E424E7" w:rsidRPr="007A7353">
        <w:rPr>
          <w:szCs w:val="21"/>
        </w:rPr>
        <w:t>隧道通风系统配置规模应与通风智慧控制系统相匹配，并综合考虑经济性。</w:t>
      </w:r>
    </w:p>
    <w:p w14:paraId="0FB31948" w14:textId="6F7C3D0A" w:rsidR="00FE34D9" w:rsidRPr="00DB7187" w:rsidRDefault="000D1EAD" w:rsidP="00FE34D9">
      <w:pPr>
        <w:keepNext/>
        <w:keepLines/>
        <w:spacing w:before="240" w:after="240" w:line="360" w:lineRule="auto"/>
        <w:jc w:val="center"/>
        <w:outlineLvl w:val="1"/>
        <w:rPr>
          <w:b/>
          <w:bCs/>
          <w:color w:val="000000"/>
          <w:sz w:val="28"/>
          <w:szCs w:val="32"/>
        </w:rPr>
      </w:pPr>
      <w:bookmarkStart w:id="92" w:name="_Toc95211959"/>
      <w:bookmarkStart w:id="93" w:name="_Toc95225229"/>
      <w:bookmarkStart w:id="94" w:name="_Toc110358083"/>
      <w:bookmarkStart w:id="95" w:name="_Toc110583800"/>
      <w:r>
        <w:rPr>
          <w:b/>
          <w:bCs/>
          <w:color w:val="000000"/>
          <w:sz w:val="28"/>
          <w:szCs w:val="32"/>
        </w:rPr>
        <w:t>7</w:t>
      </w:r>
      <w:r w:rsidR="00800069">
        <w:rPr>
          <w:b/>
          <w:bCs/>
          <w:color w:val="000000"/>
          <w:sz w:val="28"/>
          <w:szCs w:val="32"/>
        </w:rPr>
        <w:t>.2</w:t>
      </w:r>
      <w:r w:rsidR="00FE34D9" w:rsidRPr="00DB7187">
        <w:rPr>
          <w:b/>
          <w:bCs/>
          <w:color w:val="000000"/>
          <w:sz w:val="28"/>
          <w:szCs w:val="32"/>
        </w:rPr>
        <w:t xml:space="preserve"> </w:t>
      </w:r>
      <w:bookmarkStart w:id="96" w:name="_Toc53494093"/>
      <w:bookmarkEnd w:id="90"/>
      <w:r w:rsidR="00FE34D9" w:rsidRPr="00DB7187">
        <w:rPr>
          <w:b/>
          <w:bCs/>
          <w:color w:val="000000"/>
          <w:sz w:val="28"/>
          <w:szCs w:val="32"/>
        </w:rPr>
        <w:t xml:space="preserve"> </w:t>
      </w:r>
      <w:r w:rsidR="00FE34D9" w:rsidRPr="00DB7187">
        <w:rPr>
          <w:b/>
          <w:bCs/>
          <w:color w:val="000000"/>
          <w:sz w:val="28"/>
          <w:szCs w:val="32"/>
        </w:rPr>
        <w:t>通风方式</w:t>
      </w:r>
      <w:bookmarkEnd w:id="92"/>
      <w:bookmarkEnd w:id="93"/>
      <w:bookmarkEnd w:id="94"/>
      <w:bookmarkEnd w:id="95"/>
      <w:bookmarkEnd w:id="96"/>
    </w:p>
    <w:p w14:paraId="64DD8ECF" w14:textId="68D5DFF7" w:rsidR="00FE34D9" w:rsidRPr="007A7353" w:rsidRDefault="000D1EAD" w:rsidP="00FE34D9">
      <w:pPr>
        <w:spacing w:line="360" w:lineRule="auto"/>
        <w:rPr>
          <w:szCs w:val="21"/>
        </w:rPr>
      </w:pPr>
      <w:r>
        <w:rPr>
          <w:b/>
          <w:bCs/>
          <w:szCs w:val="21"/>
        </w:rPr>
        <w:t>7.2.</w:t>
      </w:r>
      <w:r w:rsidR="00FE34D9" w:rsidRPr="007A7353">
        <w:rPr>
          <w:b/>
          <w:bCs/>
          <w:szCs w:val="21"/>
        </w:rPr>
        <w:t xml:space="preserve">1  </w:t>
      </w:r>
      <w:r w:rsidR="00FE34D9" w:rsidRPr="007A7353">
        <w:rPr>
          <w:bCs/>
          <w:szCs w:val="21"/>
        </w:rPr>
        <w:t>通风方式应结合路线平面、纵断面、隧道断面形式、工程分期建设情况、防灾救援与运营管理、交通量、气象条件、地貌、经济性等因素进行整体规划，应根据隧道长度、断面大小、结构形式、交通状况、机械设备、气象条件、地质条件等，选择经济有效的通风方式。</w:t>
      </w:r>
      <w:r w:rsidR="00FE34D9" w:rsidRPr="007A7353">
        <w:rPr>
          <w:szCs w:val="21"/>
        </w:rPr>
        <w:t>且应符合下列规定：</w:t>
      </w:r>
    </w:p>
    <w:p w14:paraId="22BC891F" w14:textId="3179FC81" w:rsidR="00FE34D9" w:rsidRPr="007A7353" w:rsidRDefault="00FE34D9" w:rsidP="00FE34D9">
      <w:pPr>
        <w:spacing w:line="360" w:lineRule="auto"/>
        <w:ind w:firstLineChars="200" w:firstLine="422"/>
        <w:rPr>
          <w:bCs/>
          <w:szCs w:val="21"/>
        </w:rPr>
      </w:pPr>
      <w:r w:rsidRPr="007A7353">
        <w:rPr>
          <w:b/>
          <w:bCs/>
          <w:szCs w:val="21"/>
        </w:rPr>
        <w:t>1</w:t>
      </w:r>
      <w:r w:rsidR="00EA235C">
        <w:rPr>
          <w:b/>
          <w:bCs/>
          <w:szCs w:val="21"/>
        </w:rPr>
        <w:t xml:space="preserve"> </w:t>
      </w:r>
      <w:r w:rsidRPr="007A7353">
        <w:rPr>
          <w:bCs/>
          <w:szCs w:val="21"/>
        </w:rPr>
        <w:t>隧道是否需要机械通风的初步判定条件可参考现行国家标准《公路隧道通风设计细则》</w:t>
      </w:r>
      <w:r w:rsidRPr="007A7353">
        <w:rPr>
          <w:bCs/>
          <w:szCs w:val="21"/>
        </w:rPr>
        <w:t>JTGT D70</w:t>
      </w:r>
      <w:r w:rsidRPr="007A7353">
        <w:rPr>
          <w:bCs/>
          <w:szCs w:val="21"/>
        </w:rPr>
        <w:t>／</w:t>
      </w:r>
      <w:r w:rsidRPr="007A7353">
        <w:rPr>
          <w:bCs/>
          <w:szCs w:val="21"/>
        </w:rPr>
        <w:t>2-02-2014</w:t>
      </w:r>
      <w:r w:rsidRPr="007A7353">
        <w:rPr>
          <w:bCs/>
          <w:szCs w:val="21"/>
        </w:rPr>
        <w:t>的相关规定执行。</w:t>
      </w:r>
    </w:p>
    <w:p w14:paraId="35E52FA5" w14:textId="77777777" w:rsidR="00FE34D9" w:rsidRPr="007A7353" w:rsidRDefault="00FE34D9" w:rsidP="00FE34D9">
      <w:pPr>
        <w:spacing w:line="360" w:lineRule="auto"/>
        <w:ind w:firstLineChars="200" w:firstLine="422"/>
        <w:rPr>
          <w:bCs/>
          <w:szCs w:val="21"/>
        </w:rPr>
      </w:pPr>
      <w:r w:rsidRPr="007A7353">
        <w:rPr>
          <w:b/>
          <w:bCs/>
          <w:szCs w:val="21"/>
        </w:rPr>
        <w:t>2</w:t>
      </w:r>
      <w:r w:rsidRPr="007A7353">
        <w:rPr>
          <w:bCs/>
          <w:szCs w:val="21"/>
        </w:rPr>
        <w:t xml:space="preserve"> </w:t>
      </w:r>
      <w:r w:rsidRPr="007A7353">
        <w:rPr>
          <w:bCs/>
          <w:szCs w:val="21"/>
        </w:rPr>
        <w:t>单向交通且长度</w:t>
      </w:r>
      <w:r w:rsidRPr="007A7353">
        <w:rPr>
          <w:bCs/>
          <w:szCs w:val="21"/>
        </w:rPr>
        <w:t>L≤5000m</w:t>
      </w:r>
      <w:r w:rsidRPr="007A7353">
        <w:rPr>
          <w:bCs/>
          <w:szCs w:val="21"/>
        </w:rPr>
        <w:t>和双向交通且长度</w:t>
      </w:r>
      <w:r w:rsidRPr="007A7353">
        <w:rPr>
          <w:bCs/>
          <w:szCs w:val="21"/>
        </w:rPr>
        <w:t>L≤3000m</w:t>
      </w:r>
      <w:r w:rsidRPr="007A7353">
        <w:rPr>
          <w:bCs/>
          <w:szCs w:val="21"/>
        </w:rPr>
        <w:t>的隧道可采用全射流纵向通风方案。</w:t>
      </w:r>
    </w:p>
    <w:p w14:paraId="3461AE6D" w14:textId="17DC2C3A" w:rsidR="00FE34D9" w:rsidRPr="007A7353" w:rsidRDefault="00FE34D9" w:rsidP="00FE34D9">
      <w:pPr>
        <w:spacing w:line="360" w:lineRule="auto"/>
        <w:ind w:firstLineChars="200" w:firstLine="422"/>
        <w:rPr>
          <w:szCs w:val="21"/>
        </w:rPr>
      </w:pPr>
      <w:r w:rsidRPr="007A7353">
        <w:rPr>
          <w:b/>
          <w:bCs/>
          <w:szCs w:val="21"/>
        </w:rPr>
        <w:t xml:space="preserve">3 </w:t>
      </w:r>
      <w:r w:rsidR="006E0453" w:rsidRPr="006E0453">
        <w:rPr>
          <w:rFonts w:hint="eastAsia"/>
          <w:szCs w:val="21"/>
        </w:rPr>
        <w:t>单向交通隧道的设计风速不宜大于</w:t>
      </w:r>
      <w:r w:rsidR="006E0453" w:rsidRPr="006E0453">
        <w:rPr>
          <w:rFonts w:hint="eastAsia"/>
          <w:szCs w:val="21"/>
        </w:rPr>
        <w:t xml:space="preserve"> 10.0m/s</w:t>
      </w:r>
      <w:r w:rsidR="006E0453" w:rsidRPr="006E0453">
        <w:rPr>
          <w:rFonts w:hint="eastAsia"/>
          <w:szCs w:val="21"/>
        </w:rPr>
        <w:t>，特殊情况不应大于</w:t>
      </w:r>
      <w:r w:rsidR="006E0453" w:rsidRPr="006E0453">
        <w:rPr>
          <w:rFonts w:hint="eastAsia"/>
          <w:szCs w:val="21"/>
        </w:rPr>
        <w:t>12.0m/s</w:t>
      </w:r>
      <w:r w:rsidR="006E0453" w:rsidRPr="006E0453">
        <w:rPr>
          <w:rFonts w:hint="eastAsia"/>
          <w:szCs w:val="21"/>
        </w:rPr>
        <w:t>；双向交通隧道的设计风速不应大于</w:t>
      </w:r>
      <w:r w:rsidR="006E0453" w:rsidRPr="006E0453">
        <w:rPr>
          <w:rFonts w:hint="eastAsia"/>
          <w:szCs w:val="21"/>
        </w:rPr>
        <w:t>8.0m/s</w:t>
      </w:r>
      <w:r w:rsidR="006E0453" w:rsidRPr="006E0453">
        <w:rPr>
          <w:rFonts w:hint="eastAsia"/>
          <w:szCs w:val="21"/>
        </w:rPr>
        <w:t>；设有专用人行道的隧道设计风速不应大于</w:t>
      </w:r>
      <w:r w:rsidR="006E0453" w:rsidRPr="006E0453">
        <w:rPr>
          <w:rFonts w:hint="eastAsia"/>
          <w:szCs w:val="21"/>
        </w:rPr>
        <w:t>7.0m/s</w:t>
      </w:r>
      <w:r w:rsidR="006E0453" w:rsidRPr="006E0453">
        <w:rPr>
          <w:rFonts w:hint="eastAsia"/>
          <w:szCs w:val="21"/>
        </w:rPr>
        <w:t>。</w:t>
      </w:r>
    </w:p>
    <w:p w14:paraId="226D4B24" w14:textId="77777777" w:rsidR="00FE34D9" w:rsidRPr="007A7353" w:rsidRDefault="00FE34D9" w:rsidP="00FE34D9">
      <w:pPr>
        <w:spacing w:line="360" w:lineRule="auto"/>
        <w:ind w:firstLineChars="200" w:firstLine="422"/>
        <w:rPr>
          <w:szCs w:val="21"/>
        </w:rPr>
      </w:pPr>
      <w:r w:rsidRPr="007A7353">
        <w:rPr>
          <w:b/>
          <w:bCs/>
          <w:szCs w:val="21"/>
        </w:rPr>
        <w:t xml:space="preserve">4 </w:t>
      </w:r>
      <w:proofErr w:type="gramStart"/>
      <w:r w:rsidRPr="007A7353">
        <w:rPr>
          <w:szCs w:val="21"/>
        </w:rPr>
        <w:t>通风井送排式</w:t>
      </w:r>
      <w:proofErr w:type="gramEnd"/>
      <w:r w:rsidRPr="007A7353">
        <w:rPr>
          <w:szCs w:val="21"/>
        </w:rPr>
        <w:t>纵向通风方式的通风井数量和隧道分段长度应根据隧道长度、防灾排烟需求、通风井设置条件、建设与运营费用等综合考虑。</w:t>
      </w:r>
    </w:p>
    <w:p w14:paraId="55E858C0" w14:textId="77777777" w:rsidR="00FE34D9" w:rsidRPr="007A7353" w:rsidRDefault="00FE34D9" w:rsidP="00FE34D9">
      <w:pPr>
        <w:spacing w:line="360" w:lineRule="auto"/>
        <w:ind w:firstLineChars="200" w:firstLine="422"/>
        <w:rPr>
          <w:szCs w:val="21"/>
        </w:rPr>
      </w:pPr>
      <w:r w:rsidRPr="007A7353">
        <w:rPr>
          <w:b/>
          <w:bCs/>
          <w:szCs w:val="21"/>
        </w:rPr>
        <w:t xml:space="preserve">5 </w:t>
      </w:r>
      <w:r w:rsidRPr="007A7353">
        <w:rPr>
          <w:szCs w:val="21"/>
        </w:rPr>
        <w:t>根据隧道条件，可以采用一种或多种通风方式组合构成更合理的通风方式，减少能耗和运营费用。</w:t>
      </w:r>
    </w:p>
    <w:p w14:paraId="4DA1B230" w14:textId="7D7FA5F6" w:rsidR="00FE34D9" w:rsidRPr="007A7353" w:rsidRDefault="000D1EAD" w:rsidP="00FE34D9">
      <w:pPr>
        <w:spacing w:line="360" w:lineRule="auto"/>
        <w:rPr>
          <w:szCs w:val="21"/>
        </w:rPr>
      </w:pPr>
      <w:r>
        <w:rPr>
          <w:b/>
          <w:bCs/>
          <w:szCs w:val="21"/>
        </w:rPr>
        <w:t>7.2.</w:t>
      </w:r>
      <w:r w:rsidR="00FE34D9" w:rsidRPr="007A7353">
        <w:rPr>
          <w:b/>
          <w:bCs/>
          <w:szCs w:val="21"/>
        </w:rPr>
        <w:t xml:space="preserve">2  </w:t>
      </w:r>
      <w:r w:rsidR="00FE34D9" w:rsidRPr="007A7353">
        <w:rPr>
          <w:szCs w:val="21"/>
        </w:rPr>
        <w:t>对于改扩建隧道，应按当前实际交通量和交通组成评估通风系统的合理性。</w:t>
      </w:r>
    </w:p>
    <w:p w14:paraId="4F3DBF9E" w14:textId="430F14AF" w:rsidR="00FE34D9" w:rsidRPr="007A7353" w:rsidRDefault="000D1EAD" w:rsidP="00FE34D9">
      <w:pPr>
        <w:pStyle w:val="a6"/>
        <w:spacing w:line="360" w:lineRule="auto"/>
        <w:rPr>
          <w:sz w:val="21"/>
          <w:szCs w:val="21"/>
        </w:rPr>
      </w:pPr>
      <w:r>
        <w:rPr>
          <w:b/>
          <w:bCs/>
          <w:sz w:val="21"/>
          <w:szCs w:val="21"/>
        </w:rPr>
        <w:t>7.2.</w:t>
      </w:r>
      <w:r w:rsidR="00FE34D9" w:rsidRPr="007A7353">
        <w:rPr>
          <w:b/>
          <w:bCs/>
          <w:sz w:val="21"/>
          <w:szCs w:val="21"/>
        </w:rPr>
        <w:t xml:space="preserve">3  </w:t>
      </w:r>
      <w:r w:rsidR="00FE34D9" w:rsidRPr="007A7353">
        <w:rPr>
          <w:sz w:val="21"/>
          <w:szCs w:val="21"/>
        </w:rPr>
        <w:t>双向交通隧道设计风向宜与行车上坡较长方</w:t>
      </w:r>
      <w:proofErr w:type="gramStart"/>
      <w:r w:rsidR="00FE34D9" w:rsidRPr="007A7353">
        <w:rPr>
          <w:sz w:val="21"/>
          <w:szCs w:val="21"/>
        </w:rPr>
        <w:t>向一致</w:t>
      </w:r>
      <w:proofErr w:type="gramEnd"/>
      <w:r w:rsidR="00FE34D9" w:rsidRPr="007A7353">
        <w:rPr>
          <w:sz w:val="21"/>
          <w:szCs w:val="21"/>
        </w:rPr>
        <w:t>并充分考虑车流的潮汐，洞内通风气流组织方向不宜频繁变化。</w:t>
      </w:r>
      <w:r w:rsidR="00FE34D9" w:rsidRPr="007A7353">
        <w:rPr>
          <w:sz w:val="21"/>
          <w:szCs w:val="21"/>
        </w:rPr>
        <w:t xml:space="preserve"> </w:t>
      </w:r>
    </w:p>
    <w:p w14:paraId="0EECE49F" w14:textId="7A08EBAF" w:rsidR="00FE34D9" w:rsidRPr="007A7353" w:rsidRDefault="000D1EAD" w:rsidP="00FE34D9">
      <w:pPr>
        <w:spacing w:line="360" w:lineRule="auto"/>
        <w:rPr>
          <w:szCs w:val="21"/>
        </w:rPr>
      </w:pPr>
      <w:r>
        <w:rPr>
          <w:b/>
          <w:bCs/>
          <w:szCs w:val="21"/>
        </w:rPr>
        <w:lastRenderedPageBreak/>
        <w:t>7.2.</w:t>
      </w:r>
      <w:r w:rsidR="00FE34D9" w:rsidRPr="007A7353">
        <w:rPr>
          <w:b/>
          <w:bCs/>
          <w:szCs w:val="21"/>
        </w:rPr>
        <w:t xml:space="preserve">4  </w:t>
      </w:r>
      <w:r w:rsidR="00FE34D9" w:rsidRPr="007A7353">
        <w:rPr>
          <w:szCs w:val="21"/>
        </w:rPr>
        <w:t>城市连拱</w:t>
      </w:r>
      <w:proofErr w:type="gramStart"/>
      <w:r w:rsidR="00FE34D9" w:rsidRPr="007A7353">
        <w:rPr>
          <w:szCs w:val="21"/>
        </w:rPr>
        <w:t>或小净距</w:t>
      </w:r>
      <w:proofErr w:type="gramEnd"/>
      <w:r w:rsidR="00FE34D9" w:rsidRPr="007A7353">
        <w:rPr>
          <w:szCs w:val="21"/>
        </w:rPr>
        <w:t>隧道的左右洞相邻洞口间宜采取措施避免污染空气窜流；当不可避免污染空气窜流时，通风设计应考虑窜</w:t>
      </w:r>
      <w:proofErr w:type="gramStart"/>
      <w:r w:rsidR="00FE34D9" w:rsidRPr="007A7353">
        <w:rPr>
          <w:szCs w:val="21"/>
        </w:rPr>
        <w:t>流带来</w:t>
      </w:r>
      <w:proofErr w:type="gramEnd"/>
      <w:r w:rsidR="00FE34D9" w:rsidRPr="007A7353">
        <w:rPr>
          <w:szCs w:val="21"/>
        </w:rPr>
        <w:t>的影响。</w:t>
      </w:r>
    </w:p>
    <w:p w14:paraId="1CA979F9" w14:textId="06E13626" w:rsidR="00FE34D9" w:rsidRPr="00DB7187" w:rsidRDefault="000D1EAD" w:rsidP="00FE34D9">
      <w:pPr>
        <w:spacing w:line="360" w:lineRule="auto"/>
        <w:rPr>
          <w:color w:val="000000"/>
          <w:szCs w:val="21"/>
        </w:rPr>
      </w:pPr>
      <w:r>
        <w:rPr>
          <w:b/>
          <w:bCs/>
          <w:color w:val="000000"/>
          <w:szCs w:val="21"/>
        </w:rPr>
        <w:t>7.2.</w:t>
      </w:r>
      <w:r w:rsidR="00FE34D9" w:rsidRPr="00DB7187">
        <w:rPr>
          <w:b/>
          <w:bCs/>
          <w:color w:val="000000"/>
          <w:szCs w:val="21"/>
        </w:rPr>
        <w:t xml:space="preserve">5 </w:t>
      </w:r>
      <w:r w:rsidR="00FE34D9" w:rsidRPr="00DB7187">
        <w:rPr>
          <w:color w:val="000000"/>
          <w:szCs w:val="21"/>
        </w:rPr>
        <w:t xml:space="preserve"> </w:t>
      </w:r>
      <w:r w:rsidR="00FE34D9" w:rsidRPr="00DB7187">
        <w:rPr>
          <w:color w:val="000000"/>
          <w:szCs w:val="21"/>
        </w:rPr>
        <w:t>自然通风方式</w:t>
      </w:r>
      <w:r w:rsidR="00FE34D9" w:rsidRPr="00DB7187">
        <w:rPr>
          <w:szCs w:val="21"/>
        </w:rPr>
        <w:t>应根据外界环境主导风向，进行自然通风优化设计。</w:t>
      </w:r>
    </w:p>
    <w:p w14:paraId="2CB8F796" w14:textId="2258C89D" w:rsidR="00FE34D9" w:rsidRPr="007A7353" w:rsidRDefault="000D1EAD" w:rsidP="00FE34D9">
      <w:pPr>
        <w:spacing w:line="360" w:lineRule="auto"/>
        <w:rPr>
          <w:szCs w:val="21"/>
        </w:rPr>
      </w:pPr>
      <w:r>
        <w:rPr>
          <w:b/>
          <w:bCs/>
          <w:szCs w:val="21"/>
        </w:rPr>
        <w:t>7.2.</w:t>
      </w:r>
      <w:r w:rsidR="00FE34D9" w:rsidRPr="007A7353">
        <w:rPr>
          <w:b/>
          <w:bCs/>
          <w:szCs w:val="21"/>
        </w:rPr>
        <w:t xml:space="preserve">6  </w:t>
      </w:r>
      <w:r w:rsidR="00FE34D9" w:rsidRPr="007A7353">
        <w:rPr>
          <w:szCs w:val="21"/>
        </w:rPr>
        <w:t>纵向通风方式应符合以下规定：</w:t>
      </w:r>
    </w:p>
    <w:p w14:paraId="4EFEFCD3" w14:textId="77777777" w:rsidR="00FE34D9" w:rsidRPr="007A7353" w:rsidRDefault="00FE34D9" w:rsidP="00FE34D9">
      <w:pPr>
        <w:spacing w:line="360" w:lineRule="auto"/>
        <w:ind w:firstLine="420"/>
        <w:rPr>
          <w:szCs w:val="21"/>
        </w:rPr>
      </w:pPr>
      <w:r w:rsidRPr="007A7353">
        <w:rPr>
          <w:b/>
          <w:szCs w:val="21"/>
        </w:rPr>
        <w:t xml:space="preserve">1 </w:t>
      </w:r>
      <w:r w:rsidRPr="007A7353">
        <w:rPr>
          <w:szCs w:val="21"/>
        </w:rPr>
        <w:t>送风口喷流方向宜与隧道轴向一致。</w:t>
      </w:r>
    </w:p>
    <w:p w14:paraId="2736017F" w14:textId="77777777" w:rsidR="00FE34D9" w:rsidRPr="007A7353" w:rsidRDefault="00FE34D9" w:rsidP="00FE34D9">
      <w:pPr>
        <w:spacing w:line="360" w:lineRule="auto"/>
        <w:ind w:firstLine="420"/>
        <w:rPr>
          <w:szCs w:val="21"/>
        </w:rPr>
      </w:pPr>
      <w:r w:rsidRPr="007A7353">
        <w:rPr>
          <w:b/>
          <w:szCs w:val="21"/>
        </w:rPr>
        <w:t xml:space="preserve">2 </w:t>
      </w:r>
      <w:r w:rsidRPr="007A7353">
        <w:rPr>
          <w:szCs w:val="21"/>
        </w:rPr>
        <w:t>风道弯道部位</w:t>
      </w:r>
      <w:proofErr w:type="gramStart"/>
      <w:r w:rsidRPr="007A7353">
        <w:rPr>
          <w:szCs w:val="21"/>
        </w:rPr>
        <w:t>宜设置</w:t>
      </w:r>
      <w:proofErr w:type="gramEnd"/>
      <w:r w:rsidRPr="007A7353">
        <w:rPr>
          <w:szCs w:val="21"/>
        </w:rPr>
        <w:t>导流装置。</w:t>
      </w:r>
    </w:p>
    <w:p w14:paraId="5DE42C9E" w14:textId="77777777" w:rsidR="00FE34D9" w:rsidRPr="007A7353" w:rsidRDefault="00FE34D9" w:rsidP="00FE34D9">
      <w:pPr>
        <w:spacing w:line="360" w:lineRule="auto"/>
        <w:ind w:firstLine="420"/>
        <w:rPr>
          <w:szCs w:val="21"/>
        </w:rPr>
      </w:pPr>
      <w:r w:rsidRPr="007A7353">
        <w:rPr>
          <w:b/>
          <w:szCs w:val="21"/>
        </w:rPr>
        <w:t xml:space="preserve">3 </w:t>
      </w:r>
      <w:r w:rsidRPr="007A7353">
        <w:rPr>
          <w:bCs/>
          <w:szCs w:val="21"/>
        </w:rPr>
        <w:t>城市</w:t>
      </w:r>
      <w:r w:rsidRPr="007A7353">
        <w:rPr>
          <w:szCs w:val="21"/>
        </w:rPr>
        <w:t>多匝道隧道内</w:t>
      </w:r>
      <w:proofErr w:type="gramStart"/>
      <w:r w:rsidRPr="007A7353">
        <w:rPr>
          <w:szCs w:val="21"/>
        </w:rPr>
        <w:t>气流场</w:t>
      </w:r>
      <w:proofErr w:type="gramEnd"/>
      <w:r w:rsidRPr="007A7353">
        <w:rPr>
          <w:szCs w:val="21"/>
        </w:rPr>
        <w:t>受隧道</w:t>
      </w:r>
      <w:proofErr w:type="gramStart"/>
      <w:r w:rsidRPr="007A7353">
        <w:rPr>
          <w:szCs w:val="21"/>
        </w:rPr>
        <w:t>外自然</w:t>
      </w:r>
      <w:proofErr w:type="gramEnd"/>
      <w:r w:rsidRPr="007A7353">
        <w:rPr>
          <w:szCs w:val="21"/>
        </w:rPr>
        <w:t>风、交通量、匝道数量等影响，宜充分利用进出主线隧道的匝道作为隧道自然送排风道，降低隧道通风运营能耗。</w:t>
      </w:r>
    </w:p>
    <w:p w14:paraId="15908E2E" w14:textId="090E11ED" w:rsidR="00FE34D9" w:rsidRDefault="00FE34D9" w:rsidP="00FE34D9">
      <w:pPr>
        <w:spacing w:line="360" w:lineRule="auto"/>
        <w:ind w:firstLine="420"/>
        <w:rPr>
          <w:szCs w:val="21"/>
        </w:rPr>
      </w:pPr>
      <w:r w:rsidRPr="007A7353">
        <w:rPr>
          <w:b/>
          <w:szCs w:val="21"/>
        </w:rPr>
        <w:t xml:space="preserve">4 </w:t>
      </w:r>
      <w:r w:rsidRPr="007A7353">
        <w:rPr>
          <w:szCs w:val="21"/>
        </w:rPr>
        <w:t>埋深较浅的城市隧道更适合设置竖井型自然通风孔，结合隧道纵坡设计、位置条件，通过在隧道顶部设自然通风孔，使隧道内污染气体以自然扩散方式排出隧道。</w:t>
      </w:r>
    </w:p>
    <w:p w14:paraId="7BD27834" w14:textId="77777777" w:rsidR="00E424E7" w:rsidRPr="007A7353" w:rsidRDefault="00E424E7" w:rsidP="00FE34D9">
      <w:pPr>
        <w:spacing w:line="360" w:lineRule="auto"/>
        <w:ind w:firstLine="420"/>
        <w:rPr>
          <w:szCs w:val="21"/>
        </w:rPr>
      </w:pPr>
    </w:p>
    <w:p w14:paraId="65AB39F3" w14:textId="6CD4A900" w:rsidR="00FE34D9" w:rsidRPr="00DB7187" w:rsidRDefault="000D1EAD" w:rsidP="00FE34D9">
      <w:pPr>
        <w:keepNext/>
        <w:keepLines/>
        <w:spacing w:before="240" w:after="240" w:line="360" w:lineRule="auto"/>
        <w:jc w:val="center"/>
        <w:outlineLvl w:val="1"/>
        <w:rPr>
          <w:b/>
          <w:bCs/>
          <w:color w:val="000000"/>
          <w:sz w:val="28"/>
          <w:szCs w:val="32"/>
        </w:rPr>
      </w:pPr>
      <w:bookmarkStart w:id="97" w:name="_Toc53494094"/>
      <w:bookmarkStart w:id="98" w:name="_Toc95211960"/>
      <w:bookmarkStart w:id="99" w:name="_Toc95225230"/>
      <w:bookmarkStart w:id="100" w:name="_Toc110358084"/>
      <w:bookmarkStart w:id="101" w:name="_Toc110583801"/>
      <w:r>
        <w:rPr>
          <w:b/>
          <w:bCs/>
          <w:color w:val="000000"/>
          <w:sz w:val="28"/>
          <w:szCs w:val="32"/>
        </w:rPr>
        <w:t>7</w:t>
      </w:r>
      <w:r w:rsidR="00800069">
        <w:rPr>
          <w:b/>
          <w:bCs/>
          <w:color w:val="000000"/>
          <w:sz w:val="28"/>
          <w:szCs w:val="32"/>
        </w:rPr>
        <w:t>.3</w:t>
      </w:r>
      <w:r w:rsidR="00FE34D9" w:rsidRPr="00DB7187">
        <w:rPr>
          <w:b/>
          <w:bCs/>
          <w:color w:val="000000"/>
          <w:sz w:val="28"/>
          <w:szCs w:val="32"/>
        </w:rPr>
        <w:t xml:space="preserve">  </w:t>
      </w:r>
      <w:bookmarkEnd w:id="97"/>
      <w:r w:rsidR="00FE34D9" w:rsidRPr="00DB7187">
        <w:rPr>
          <w:b/>
          <w:bCs/>
          <w:color w:val="000000"/>
          <w:sz w:val="28"/>
          <w:szCs w:val="32"/>
        </w:rPr>
        <w:t>风机选型与布置</w:t>
      </w:r>
      <w:bookmarkEnd w:id="98"/>
      <w:bookmarkEnd w:id="99"/>
      <w:bookmarkEnd w:id="100"/>
      <w:bookmarkEnd w:id="101"/>
    </w:p>
    <w:p w14:paraId="74DB04CD" w14:textId="56F7987E" w:rsidR="00FE34D9" w:rsidRPr="007A7353" w:rsidRDefault="000D1EAD" w:rsidP="00FE34D9">
      <w:pPr>
        <w:spacing w:line="360" w:lineRule="auto"/>
        <w:rPr>
          <w:szCs w:val="21"/>
        </w:rPr>
      </w:pPr>
      <w:r>
        <w:rPr>
          <w:b/>
          <w:bCs/>
          <w:szCs w:val="21"/>
        </w:rPr>
        <w:t>7.3.</w:t>
      </w:r>
      <w:r w:rsidR="00FE34D9" w:rsidRPr="007A7353">
        <w:rPr>
          <w:b/>
          <w:bCs/>
          <w:szCs w:val="21"/>
        </w:rPr>
        <w:t>1</w:t>
      </w:r>
      <w:r w:rsidR="00FE34D9" w:rsidRPr="007A7353">
        <w:rPr>
          <w:bCs/>
          <w:szCs w:val="21"/>
        </w:rPr>
        <w:t xml:space="preserve">  </w:t>
      </w:r>
      <w:r w:rsidR="00FE34D9" w:rsidRPr="007A7353">
        <w:rPr>
          <w:szCs w:val="21"/>
        </w:rPr>
        <w:t>射流风机选型应满足下列要求：</w:t>
      </w:r>
    </w:p>
    <w:p w14:paraId="11543166" w14:textId="77777777" w:rsidR="00FE34D9" w:rsidRPr="007A7353" w:rsidRDefault="00FE34D9" w:rsidP="00FE34D9">
      <w:pPr>
        <w:spacing w:line="360" w:lineRule="auto"/>
        <w:ind w:firstLine="420"/>
        <w:rPr>
          <w:szCs w:val="21"/>
        </w:rPr>
      </w:pPr>
      <w:r w:rsidRPr="007A7353">
        <w:rPr>
          <w:b/>
          <w:szCs w:val="21"/>
        </w:rPr>
        <w:t>1</w:t>
      </w:r>
      <w:r w:rsidR="007A7353">
        <w:rPr>
          <w:b/>
          <w:szCs w:val="21"/>
        </w:rPr>
        <w:t xml:space="preserve"> </w:t>
      </w:r>
      <w:r w:rsidRPr="007A7353">
        <w:rPr>
          <w:szCs w:val="21"/>
        </w:rPr>
        <w:t>射流风机应选用具有消声装置的风机。</w:t>
      </w:r>
    </w:p>
    <w:p w14:paraId="65F7D285" w14:textId="77777777" w:rsidR="00FE34D9" w:rsidRPr="007A7353" w:rsidRDefault="00FE34D9" w:rsidP="00FE34D9">
      <w:pPr>
        <w:spacing w:line="360" w:lineRule="auto"/>
        <w:ind w:firstLine="420"/>
        <w:rPr>
          <w:szCs w:val="21"/>
        </w:rPr>
      </w:pPr>
      <w:r w:rsidRPr="007A7353">
        <w:rPr>
          <w:b/>
          <w:szCs w:val="21"/>
        </w:rPr>
        <w:t>2</w:t>
      </w:r>
      <w:r w:rsidR="007A7353">
        <w:rPr>
          <w:b/>
          <w:szCs w:val="21"/>
        </w:rPr>
        <w:t xml:space="preserve"> </w:t>
      </w:r>
      <w:r w:rsidRPr="007A7353">
        <w:rPr>
          <w:szCs w:val="21"/>
        </w:rPr>
        <w:t>射流风机应结合不同类型射流风机的直径、单台射流风机的电机配置功率、隧道总装机功率、长期运营费用等进行选型。</w:t>
      </w:r>
    </w:p>
    <w:p w14:paraId="6F54288E" w14:textId="77777777" w:rsidR="00FE34D9" w:rsidRPr="007A7353" w:rsidRDefault="00FE34D9" w:rsidP="00FE34D9">
      <w:pPr>
        <w:spacing w:line="360" w:lineRule="auto"/>
        <w:ind w:firstLine="420"/>
        <w:rPr>
          <w:szCs w:val="21"/>
        </w:rPr>
      </w:pPr>
      <w:r w:rsidRPr="007A7353">
        <w:rPr>
          <w:b/>
          <w:szCs w:val="21"/>
        </w:rPr>
        <w:t>3</w:t>
      </w:r>
      <w:r w:rsidR="007A7353">
        <w:rPr>
          <w:b/>
          <w:szCs w:val="21"/>
        </w:rPr>
        <w:t xml:space="preserve"> </w:t>
      </w:r>
      <w:r w:rsidRPr="007A7353">
        <w:rPr>
          <w:szCs w:val="21"/>
        </w:rPr>
        <w:t>双向可逆射流风机反转时的风量和推力不宜低于正转的</w:t>
      </w:r>
      <w:r w:rsidRPr="007A7353">
        <w:rPr>
          <w:szCs w:val="21"/>
        </w:rPr>
        <w:t>98%</w:t>
      </w:r>
      <w:r w:rsidRPr="007A7353">
        <w:rPr>
          <w:szCs w:val="21"/>
        </w:rPr>
        <w:t>；反向运行的单向射流风机，其反向风量宜为正向风量的</w:t>
      </w:r>
      <w:r w:rsidRPr="007A7353">
        <w:rPr>
          <w:szCs w:val="21"/>
        </w:rPr>
        <w:t>50%~70%</w:t>
      </w:r>
      <w:r w:rsidRPr="007A7353">
        <w:rPr>
          <w:szCs w:val="21"/>
        </w:rPr>
        <w:t>。</w:t>
      </w:r>
    </w:p>
    <w:p w14:paraId="0AA4D38A" w14:textId="2A391B1C" w:rsidR="00FE34D9" w:rsidRPr="007A7353" w:rsidRDefault="000D1EAD" w:rsidP="00FE34D9">
      <w:pPr>
        <w:spacing w:line="360" w:lineRule="auto"/>
        <w:rPr>
          <w:szCs w:val="21"/>
        </w:rPr>
      </w:pPr>
      <w:r>
        <w:rPr>
          <w:b/>
          <w:bCs/>
          <w:szCs w:val="21"/>
        </w:rPr>
        <w:t>7.3.</w:t>
      </w:r>
      <w:r w:rsidR="00FE34D9" w:rsidRPr="007A7353">
        <w:rPr>
          <w:b/>
          <w:bCs/>
          <w:szCs w:val="21"/>
        </w:rPr>
        <w:t xml:space="preserve">2  </w:t>
      </w:r>
      <w:r w:rsidR="00FE34D9" w:rsidRPr="007A7353">
        <w:rPr>
          <w:szCs w:val="21"/>
        </w:rPr>
        <w:t>轴流风机的选型应满足下列要求：</w:t>
      </w:r>
    </w:p>
    <w:p w14:paraId="705403A9" w14:textId="77777777" w:rsidR="00FE34D9" w:rsidRPr="007A7353" w:rsidRDefault="00FE34D9" w:rsidP="00FE34D9">
      <w:pPr>
        <w:spacing w:line="360" w:lineRule="auto"/>
        <w:ind w:firstLine="420"/>
        <w:rPr>
          <w:szCs w:val="21"/>
        </w:rPr>
      </w:pPr>
      <w:r w:rsidRPr="007A7353">
        <w:rPr>
          <w:b/>
          <w:szCs w:val="21"/>
        </w:rPr>
        <w:t>1</w:t>
      </w:r>
      <w:r w:rsidR="007A7353">
        <w:rPr>
          <w:b/>
          <w:szCs w:val="21"/>
        </w:rPr>
        <w:t xml:space="preserve"> </w:t>
      </w:r>
      <w:r w:rsidRPr="007A7353">
        <w:rPr>
          <w:szCs w:val="21"/>
        </w:rPr>
        <w:t>应根据设计要求确定风机特性，并应根据</w:t>
      </w:r>
      <w:proofErr w:type="gramStart"/>
      <w:r w:rsidRPr="007A7353">
        <w:rPr>
          <w:szCs w:val="21"/>
        </w:rPr>
        <w:t>隧址环境</w:t>
      </w:r>
      <w:proofErr w:type="gramEnd"/>
      <w:r w:rsidRPr="007A7353">
        <w:rPr>
          <w:szCs w:val="21"/>
        </w:rPr>
        <w:t>选择轴流风机。</w:t>
      </w:r>
    </w:p>
    <w:p w14:paraId="621D62E1" w14:textId="69EB1E04" w:rsidR="00FE34D9" w:rsidRPr="00FB109D" w:rsidRDefault="00FE34D9" w:rsidP="00FE34D9">
      <w:pPr>
        <w:spacing w:line="360" w:lineRule="auto"/>
        <w:ind w:firstLineChars="200" w:firstLine="422"/>
        <w:jc w:val="both"/>
        <w:rPr>
          <w:szCs w:val="21"/>
        </w:rPr>
      </w:pPr>
      <w:r w:rsidRPr="00FB109D">
        <w:rPr>
          <w:b/>
          <w:szCs w:val="21"/>
        </w:rPr>
        <w:t>2</w:t>
      </w:r>
      <w:r w:rsidR="007A7353" w:rsidRPr="00FB109D">
        <w:rPr>
          <w:b/>
          <w:szCs w:val="21"/>
        </w:rPr>
        <w:t xml:space="preserve"> </w:t>
      </w:r>
      <w:r w:rsidR="00EA235C" w:rsidRPr="00FB109D">
        <w:rPr>
          <w:rFonts w:hint="eastAsia"/>
          <w:szCs w:val="21"/>
        </w:rPr>
        <w:t>宜选用大风量、低风压、静叶可调的轴流风机；应结合隧道设计风量、风压、功率及效率选择风机型号；轴流风机在稳定工作区内最高通风机效率应不小于表</w:t>
      </w:r>
      <w:r w:rsidR="00EA235C" w:rsidRPr="00FB109D">
        <w:rPr>
          <w:szCs w:val="21"/>
        </w:rPr>
        <w:t>7.3.2</w:t>
      </w:r>
      <w:r w:rsidR="00EA235C" w:rsidRPr="00FB109D">
        <w:rPr>
          <w:rFonts w:hint="eastAsia"/>
          <w:szCs w:val="21"/>
        </w:rPr>
        <w:t>的规定。</w:t>
      </w:r>
    </w:p>
    <w:p w14:paraId="6164869B" w14:textId="0091A5C9" w:rsidR="00EA235C" w:rsidRPr="009C540E" w:rsidRDefault="00EA235C" w:rsidP="00EA235C">
      <w:pPr>
        <w:spacing w:line="360" w:lineRule="auto"/>
        <w:jc w:val="center"/>
        <w:rPr>
          <w:b/>
          <w:bCs/>
          <w:color w:val="000000" w:themeColor="text1"/>
          <w:szCs w:val="21"/>
        </w:rPr>
      </w:pPr>
      <w:r w:rsidRPr="009C540E">
        <w:rPr>
          <w:rFonts w:hint="eastAsia"/>
          <w:b/>
          <w:bCs/>
          <w:color w:val="000000" w:themeColor="text1"/>
          <w:szCs w:val="21"/>
        </w:rPr>
        <w:t>表</w:t>
      </w:r>
      <w:r>
        <w:rPr>
          <w:b/>
          <w:bCs/>
          <w:color w:val="000000" w:themeColor="text1"/>
          <w:szCs w:val="21"/>
        </w:rPr>
        <w:t>7.3.2</w:t>
      </w:r>
      <w:r w:rsidRPr="009C540E">
        <w:rPr>
          <w:b/>
          <w:bCs/>
          <w:color w:val="000000" w:themeColor="text1"/>
          <w:szCs w:val="21"/>
        </w:rPr>
        <w:t xml:space="preserve"> </w:t>
      </w:r>
      <w:r w:rsidR="002C5B41">
        <w:rPr>
          <w:b/>
          <w:bCs/>
          <w:color w:val="000000" w:themeColor="text1"/>
          <w:szCs w:val="21"/>
        </w:rPr>
        <w:t xml:space="preserve"> </w:t>
      </w:r>
      <w:r w:rsidRPr="009C540E">
        <w:rPr>
          <w:rFonts w:hint="eastAsia"/>
          <w:b/>
          <w:bCs/>
          <w:color w:val="000000" w:themeColor="text1"/>
          <w:szCs w:val="21"/>
        </w:rPr>
        <w:t>轴流通风机能效等级</w:t>
      </w:r>
    </w:p>
    <w:tbl>
      <w:tblPr>
        <w:tblStyle w:val="af3"/>
        <w:tblW w:w="4712" w:type="pct"/>
        <w:jc w:val="center"/>
        <w:tblLook w:val="04A0" w:firstRow="1" w:lastRow="0" w:firstColumn="1" w:lastColumn="0" w:noHBand="0" w:noVBand="1"/>
      </w:tblPr>
      <w:tblGrid>
        <w:gridCol w:w="2281"/>
        <w:gridCol w:w="1120"/>
        <w:gridCol w:w="1118"/>
        <w:gridCol w:w="1118"/>
        <w:gridCol w:w="1040"/>
        <w:gridCol w:w="1040"/>
        <w:gridCol w:w="1034"/>
      </w:tblGrid>
      <w:tr w:rsidR="00EA235C" w14:paraId="346CED8D" w14:textId="77777777" w:rsidTr="002C5B41">
        <w:trPr>
          <w:jc w:val="center"/>
        </w:trPr>
        <w:tc>
          <w:tcPr>
            <w:tcW w:w="1303" w:type="pct"/>
            <w:vMerge w:val="restart"/>
            <w:vAlign w:val="center"/>
          </w:tcPr>
          <w:p w14:paraId="688CD780" w14:textId="77777777" w:rsidR="00EA235C" w:rsidRDefault="00EA235C" w:rsidP="003C0011">
            <w:pPr>
              <w:spacing w:line="360" w:lineRule="auto"/>
              <w:jc w:val="center"/>
              <w:rPr>
                <w:color w:val="000000" w:themeColor="text1"/>
                <w:szCs w:val="21"/>
              </w:rPr>
            </w:pPr>
            <w:r>
              <w:rPr>
                <w:rFonts w:hint="eastAsia"/>
                <w:color w:val="000000" w:themeColor="text1"/>
                <w:szCs w:val="21"/>
              </w:rPr>
              <w:t>轮毂比</w:t>
            </w:r>
            <w:r w:rsidRPr="009C540E">
              <w:rPr>
                <w:rFonts w:hint="eastAsia"/>
                <w:color w:val="000000" w:themeColor="text1"/>
                <w:szCs w:val="21"/>
              </w:rPr>
              <w:t>γ</w:t>
            </w:r>
          </w:p>
        </w:tc>
        <w:tc>
          <w:tcPr>
            <w:tcW w:w="3697" w:type="pct"/>
            <w:gridSpan w:val="6"/>
          </w:tcPr>
          <w:p w14:paraId="7E34389D" w14:textId="77777777" w:rsidR="00EA235C" w:rsidRPr="00E33E86" w:rsidRDefault="00EA235C" w:rsidP="003C0011">
            <w:pPr>
              <w:spacing w:line="360" w:lineRule="auto"/>
              <w:jc w:val="center"/>
              <w:rPr>
                <w:color w:val="000000" w:themeColor="text1"/>
                <w:szCs w:val="21"/>
              </w:rPr>
            </w:pPr>
            <w:r>
              <w:rPr>
                <w:rFonts w:hint="eastAsia"/>
                <w:color w:val="000000" w:themeColor="text1"/>
                <w:szCs w:val="21"/>
              </w:rPr>
              <w:t>效率</w:t>
            </w:r>
            <w:r w:rsidRPr="00E33E86">
              <w:rPr>
                <w:i/>
                <w:iCs/>
                <w:color w:val="000000" w:themeColor="text1"/>
                <w:szCs w:val="21"/>
              </w:rPr>
              <w:t>η</w:t>
            </w:r>
            <w:r>
              <w:rPr>
                <w:i/>
                <w:iCs/>
                <w:color w:val="000000" w:themeColor="text1"/>
                <w:szCs w:val="21"/>
                <w:vertAlign w:val="subscript"/>
              </w:rPr>
              <w:t>r</w:t>
            </w:r>
            <w:r>
              <w:rPr>
                <w:i/>
                <w:iCs/>
                <w:color w:val="000000" w:themeColor="text1"/>
                <w:szCs w:val="21"/>
              </w:rPr>
              <w:t xml:space="preserve"> / </w:t>
            </w:r>
            <w:r w:rsidRPr="00E33E86">
              <w:rPr>
                <w:color w:val="000000" w:themeColor="text1"/>
                <w:szCs w:val="21"/>
              </w:rPr>
              <w:t>%</w:t>
            </w:r>
          </w:p>
        </w:tc>
      </w:tr>
      <w:tr w:rsidR="00EA235C" w14:paraId="71C16A61" w14:textId="77777777" w:rsidTr="002C5B41">
        <w:trPr>
          <w:jc w:val="center"/>
        </w:trPr>
        <w:tc>
          <w:tcPr>
            <w:tcW w:w="1303" w:type="pct"/>
            <w:vMerge/>
          </w:tcPr>
          <w:p w14:paraId="51E20048" w14:textId="77777777" w:rsidR="00EA235C" w:rsidRDefault="00EA235C" w:rsidP="003C0011">
            <w:pPr>
              <w:spacing w:line="360" w:lineRule="auto"/>
              <w:jc w:val="center"/>
              <w:rPr>
                <w:color w:val="000000" w:themeColor="text1"/>
                <w:szCs w:val="21"/>
              </w:rPr>
            </w:pPr>
          </w:p>
        </w:tc>
        <w:tc>
          <w:tcPr>
            <w:tcW w:w="1917" w:type="pct"/>
            <w:gridSpan w:val="3"/>
          </w:tcPr>
          <w:p w14:paraId="66319DA0" w14:textId="77777777" w:rsidR="00EA235C" w:rsidRDefault="00EA235C" w:rsidP="003C0011">
            <w:pPr>
              <w:spacing w:line="360" w:lineRule="auto"/>
              <w:jc w:val="center"/>
              <w:rPr>
                <w:color w:val="000000" w:themeColor="text1"/>
                <w:szCs w:val="21"/>
              </w:rPr>
            </w:pPr>
            <w:r>
              <w:rPr>
                <w:rFonts w:hint="eastAsia"/>
                <w:color w:val="000000" w:themeColor="text1"/>
                <w:szCs w:val="21"/>
              </w:rPr>
              <w:t>N</w:t>
            </w:r>
            <w:r>
              <w:rPr>
                <w:color w:val="000000" w:themeColor="text1"/>
                <w:szCs w:val="21"/>
              </w:rPr>
              <w:t>o5</w:t>
            </w:r>
            <w:r w:rsidRPr="00E33E86">
              <w:rPr>
                <w:rFonts w:hint="eastAsia"/>
                <w:color w:val="000000" w:themeColor="text1"/>
                <w:szCs w:val="21"/>
              </w:rPr>
              <w:t>≤</w:t>
            </w:r>
            <w:r>
              <w:rPr>
                <w:rFonts w:hint="eastAsia"/>
                <w:color w:val="000000" w:themeColor="text1"/>
                <w:szCs w:val="21"/>
              </w:rPr>
              <w:t>机号</w:t>
            </w:r>
            <w:r w:rsidRPr="00E33E86">
              <w:rPr>
                <w:rFonts w:hint="eastAsia"/>
                <w:color w:val="000000" w:themeColor="text1"/>
                <w:szCs w:val="21"/>
              </w:rPr>
              <w:t>＜</w:t>
            </w:r>
            <w:r>
              <w:rPr>
                <w:rFonts w:hint="eastAsia"/>
                <w:color w:val="000000" w:themeColor="text1"/>
                <w:szCs w:val="21"/>
              </w:rPr>
              <w:t>N</w:t>
            </w:r>
            <w:r>
              <w:rPr>
                <w:color w:val="000000" w:themeColor="text1"/>
                <w:szCs w:val="21"/>
              </w:rPr>
              <w:t>o10</w:t>
            </w:r>
          </w:p>
        </w:tc>
        <w:tc>
          <w:tcPr>
            <w:tcW w:w="1780" w:type="pct"/>
            <w:gridSpan w:val="3"/>
          </w:tcPr>
          <w:p w14:paraId="1878EA4E" w14:textId="77777777" w:rsidR="00EA235C" w:rsidRDefault="00EA235C" w:rsidP="003C0011">
            <w:pPr>
              <w:spacing w:line="360" w:lineRule="auto"/>
              <w:jc w:val="center"/>
              <w:rPr>
                <w:color w:val="000000" w:themeColor="text1"/>
                <w:szCs w:val="21"/>
              </w:rPr>
            </w:pPr>
            <w:r>
              <w:rPr>
                <w:rFonts w:hint="eastAsia"/>
                <w:color w:val="000000" w:themeColor="text1"/>
                <w:szCs w:val="21"/>
              </w:rPr>
              <w:t>机号</w:t>
            </w:r>
            <w:r w:rsidRPr="00E33E86">
              <w:rPr>
                <w:rFonts w:hint="eastAsia"/>
                <w:color w:val="000000" w:themeColor="text1"/>
                <w:szCs w:val="21"/>
              </w:rPr>
              <w:t>≥</w:t>
            </w:r>
            <w:r>
              <w:rPr>
                <w:rFonts w:hint="eastAsia"/>
                <w:color w:val="000000" w:themeColor="text1"/>
                <w:szCs w:val="21"/>
              </w:rPr>
              <w:t>N</w:t>
            </w:r>
            <w:r>
              <w:rPr>
                <w:color w:val="000000" w:themeColor="text1"/>
                <w:szCs w:val="21"/>
              </w:rPr>
              <w:t>o10</w:t>
            </w:r>
          </w:p>
        </w:tc>
      </w:tr>
      <w:tr w:rsidR="00EA235C" w14:paraId="051DADEF" w14:textId="77777777" w:rsidTr="002C5B41">
        <w:trPr>
          <w:jc w:val="center"/>
        </w:trPr>
        <w:tc>
          <w:tcPr>
            <w:tcW w:w="1303" w:type="pct"/>
            <w:vMerge/>
          </w:tcPr>
          <w:p w14:paraId="241B0659" w14:textId="77777777" w:rsidR="00EA235C" w:rsidRDefault="00EA235C" w:rsidP="003C0011">
            <w:pPr>
              <w:spacing w:line="360" w:lineRule="auto"/>
              <w:jc w:val="center"/>
              <w:rPr>
                <w:color w:val="000000" w:themeColor="text1"/>
                <w:szCs w:val="21"/>
              </w:rPr>
            </w:pPr>
          </w:p>
        </w:tc>
        <w:tc>
          <w:tcPr>
            <w:tcW w:w="640" w:type="pct"/>
          </w:tcPr>
          <w:p w14:paraId="3BCF4898" w14:textId="77777777" w:rsidR="00EA235C" w:rsidRDefault="00EA235C" w:rsidP="003C0011">
            <w:pPr>
              <w:spacing w:line="360" w:lineRule="auto"/>
              <w:jc w:val="center"/>
              <w:rPr>
                <w:color w:val="000000" w:themeColor="text1"/>
                <w:szCs w:val="21"/>
              </w:rPr>
            </w:pPr>
            <w:r>
              <w:rPr>
                <w:rFonts w:hint="eastAsia"/>
                <w:color w:val="000000" w:themeColor="text1"/>
                <w:szCs w:val="21"/>
              </w:rPr>
              <w:t>3</w:t>
            </w:r>
            <w:r>
              <w:rPr>
                <w:rFonts w:hint="eastAsia"/>
                <w:color w:val="000000" w:themeColor="text1"/>
                <w:szCs w:val="21"/>
              </w:rPr>
              <w:t>级</w:t>
            </w:r>
          </w:p>
        </w:tc>
        <w:tc>
          <w:tcPr>
            <w:tcW w:w="639" w:type="pct"/>
          </w:tcPr>
          <w:p w14:paraId="1A20B4E8" w14:textId="77777777" w:rsidR="00EA235C" w:rsidRDefault="00EA235C" w:rsidP="003C0011">
            <w:pPr>
              <w:spacing w:line="360" w:lineRule="auto"/>
              <w:jc w:val="center"/>
              <w:rPr>
                <w:color w:val="000000" w:themeColor="text1"/>
                <w:szCs w:val="21"/>
              </w:rPr>
            </w:pPr>
            <w:r>
              <w:rPr>
                <w:rFonts w:hint="eastAsia"/>
                <w:color w:val="000000" w:themeColor="text1"/>
                <w:szCs w:val="21"/>
              </w:rPr>
              <w:t>2</w:t>
            </w:r>
            <w:r>
              <w:rPr>
                <w:rFonts w:hint="eastAsia"/>
                <w:color w:val="000000" w:themeColor="text1"/>
                <w:szCs w:val="21"/>
              </w:rPr>
              <w:t>级</w:t>
            </w:r>
          </w:p>
        </w:tc>
        <w:tc>
          <w:tcPr>
            <w:tcW w:w="639" w:type="pct"/>
          </w:tcPr>
          <w:p w14:paraId="73C8D8E8" w14:textId="77777777" w:rsidR="00EA235C" w:rsidRDefault="00EA235C" w:rsidP="003C0011">
            <w:pPr>
              <w:spacing w:line="360" w:lineRule="auto"/>
              <w:jc w:val="center"/>
              <w:rPr>
                <w:color w:val="000000" w:themeColor="text1"/>
                <w:szCs w:val="21"/>
              </w:rPr>
            </w:pPr>
            <w:r>
              <w:rPr>
                <w:rFonts w:hint="eastAsia"/>
                <w:color w:val="000000" w:themeColor="text1"/>
                <w:szCs w:val="21"/>
              </w:rPr>
              <w:t>1</w:t>
            </w:r>
            <w:r>
              <w:rPr>
                <w:rFonts w:hint="eastAsia"/>
                <w:color w:val="000000" w:themeColor="text1"/>
                <w:szCs w:val="21"/>
              </w:rPr>
              <w:t>级</w:t>
            </w:r>
          </w:p>
        </w:tc>
        <w:tc>
          <w:tcPr>
            <w:tcW w:w="594" w:type="pct"/>
          </w:tcPr>
          <w:p w14:paraId="7B36380F" w14:textId="77777777" w:rsidR="00EA235C" w:rsidRDefault="00EA235C" w:rsidP="003C0011">
            <w:pPr>
              <w:spacing w:line="360" w:lineRule="auto"/>
              <w:jc w:val="center"/>
              <w:rPr>
                <w:color w:val="000000" w:themeColor="text1"/>
                <w:szCs w:val="21"/>
              </w:rPr>
            </w:pPr>
            <w:r>
              <w:rPr>
                <w:rFonts w:hint="eastAsia"/>
                <w:color w:val="000000" w:themeColor="text1"/>
                <w:szCs w:val="21"/>
              </w:rPr>
              <w:t>3</w:t>
            </w:r>
            <w:r>
              <w:rPr>
                <w:rFonts w:hint="eastAsia"/>
                <w:color w:val="000000" w:themeColor="text1"/>
                <w:szCs w:val="21"/>
              </w:rPr>
              <w:t>级</w:t>
            </w:r>
          </w:p>
        </w:tc>
        <w:tc>
          <w:tcPr>
            <w:tcW w:w="594" w:type="pct"/>
          </w:tcPr>
          <w:p w14:paraId="6A119A59" w14:textId="77777777" w:rsidR="00EA235C" w:rsidRDefault="00EA235C" w:rsidP="003C0011">
            <w:pPr>
              <w:spacing w:line="360" w:lineRule="auto"/>
              <w:jc w:val="center"/>
              <w:rPr>
                <w:color w:val="000000" w:themeColor="text1"/>
                <w:szCs w:val="21"/>
              </w:rPr>
            </w:pPr>
            <w:r>
              <w:rPr>
                <w:rFonts w:hint="eastAsia"/>
                <w:color w:val="000000" w:themeColor="text1"/>
                <w:szCs w:val="21"/>
              </w:rPr>
              <w:t>2</w:t>
            </w:r>
            <w:r>
              <w:rPr>
                <w:rFonts w:hint="eastAsia"/>
                <w:color w:val="000000" w:themeColor="text1"/>
                <w:szCs w:val="21"/>
              </w:rPr>
              <w:t>级</w:t>
            </w:r>
          </w:p>
        </w:tc>
        <w:tc>
          <w:tcPr>
            <w:tcW w:w="592" w:type="pct"/>
          </w:tcPr>
          <w:p w14:paraId="405B2EC2" w14:textId="77777777" w:rsidR="00EA235C" w:rsidRDefault="00EA235C" w:rsidP="003C0011">
            <w:pPr>
              <w:spacing w:line="360" w:lineRule="auto"/>
              <w:jc w:val="center"/>
              <w:rPr>
                <w:color w:val="000000" w:themeColor="text1"/>
                <w:szCs w:val="21"/>
              </w:rPr>
            </w:pPr>
            <w:r>
              <w:rPr>
                <w:rFonts w:hint="eastAsia"/>
                <w:color w:val="000000" w:themeColor="text1"/>
                <w:szCs w:val="21"/>
              </w:rPr>
              <w:t>1</w:t>
            </w:r>
            <w:r>
              <w:rPr>
                <w:rFonts w:hint="eastAsia"/>
                <w:color w:val="000000" w:themeColor="text1"/>
                <w:szCs w:val="21"/>
              </w:rPr>
              <w:t>级</w:t>
            </w:r>
          </w:p>
        </w:tc>
      </w:tr>
      <w:tr w:rsidR="00EA235C" w14:paraId="240A5408" w14:textId="77777777" w:rsidTr="002C5B41">
        <w:trPr>
          <w:jc w:val="center"/>
        </w:trPr>
        <w:tc>
          <w:tcPr>
            <w:tcW w:w="1303" w:type="pct"/>
          </w:tcPr>
          <w:p w14:paraId="5EA65B0D" w14:textId="77777777" w:rsidR="00EA235C" w:rsidRDefault="00EA235C" w:rsidP="003C0011">
            <w:pPr>
              <w:spacing w:line="360" w:lineRule="auto"/>
              <w:jc w:val="center"/>
              <w:rPr>
                <w:color w:val="000000" w:themeColor="text1"/>
                <w:szCs w:val="21"/>
              </w:rPr>
            </w:pPr>
            <w:r w:rsidRPr="009C540E">
              <w:rPr>
                <w:rFonts w:hint="eastAsia"/>
                <w:color w:val="000000" w:themeColor="text1"/>
                <w:szCs w:val="21"/>
              </w:rPr>
              <w:t>γ</w:t>
            </w:r>
            <w:r w:rsidRPr="00E33E86">
              <w:rPr>
                <w:rFonts w:hint="eastAsia"/>
                <w:color w:val="000000" w:themeColor="text1"/>
                <w:szCs w:val="21"/>
              </w:rPr>
              <w:t>＜</w:t>
            </w:r>
            <w:r>
              <w:rPr>
                <w:rFonts w:hint="eastAsia"/>
                <w:color w:val="000000" w:themeColor="text1"/>
                <w:szCs w:val="21"/>
              </w:rPr>
              <w:t>0</w:t>
            </w:r>
            <w:r>
              <w:rPr>
                <w:color w:val="000000" w:themeColor="text1"/>
                <w:szCs w:val="21"/>
              </w:rPr>
              <w:t>.</w:t>
            </w:r>
            <w:r>
              <w:rPr>
                <w:rFonts w:hint="eastAsia"/>
                <w:color w:val="000000" w:themeColor="text1"/>
                <w:szCs w:val="21"/>
              </w:rPr>
              <w:t>3</w:t>
            </w:r>
          </w:p>
        </w:tc>
        <w:tc>
          <w:tcPr>
            <w:tcW w:w="640" w:type="pct"/>
          </w:tcPr>
          <w:p w14:paraId="2EFFE887" w14:textId="77777777" w:rsidR="00EA235C" w:rsidRDefault="00EA235C" w:rsidP="003C0011">
            <w:pPr>
              <w:spacing w:line="360" w:lineRule="auto"/>
              <w:jc w:val="center"/>
              <w:rPr>
                <w:color w:val="000000" w:themeColor="text1"/>
                <w:szCs w:val="21"/>
              </w:rPr>
            </w:pPr>
            <w:r>
              <w:rPr>
                <w:rFonts w:hint="eastAsia"/>
                <w:color w:val="000000" w:themeColor="text1"/>
                <w:szCs w:val="21"/>
              </w:rPr>
              <w:t>5</w:t>
            </w:r>
            <w:r>
              <w:rPr>
                <w:color w:val="000000" w:themeColor="text1"/>
                <w:szCs w:val="21"/>
              </w:rPr>
              <w:t>8</w:t>
            </w:r>
          </w:p>
        </w:tc>
        <w:tc>
          <w:tcPr>
            <w:tcW w:w="639" w:type="pct"/>
          </w:tcPr>
          <w:p w14:paraId="2A883E9D" w14:textId="77777777" w:rsidR="00EA235C" w:rsidRDefault="00EA235C" w:rsidP="003C0011">
            <w:pPr>
              <w:spacing w:line="360" w:lineRule="auto"/>
              <w:jc w:val="center"/>
              <w:rPr>
                <w:color w:val="000000" w:themeColor="text1"/>
                <w:szCs w:val="21"/>
              </w:rPr>
            </w:pPr>
            <w:r>
              <w:rPr>
                <w:rFonts w:hint="eastAsia"/>
                <w:color w:val="000000" w:themeColor="text1"/>
                <w:szCs w:val="21"/>
              </w:rPr>
              <w:t>6</w:t>
            </w:r>
            <w:r>
              <w:rPr>
                <w:color w:val="000000" w:themeColor="text1"/>
                <w:szCs w:val="21"/>
              </w:rPr>
              <w:t>9</w:t>
            </w:r>
          </w:p>
        </w:tc>
        <w:tc>
          <w:tcPr>
            <w:tcW w:w="639" w:type="pct"/>
          </w:tcPr>
          <w:p w14:paraId="47D6D005" w14:textId="77777777" w:rsidR="00EA235C" w:rsidRDefault="00EA235C" w:rsidP="003C0011">
            <w:pPr>
              <w:spacing w:line="360" w:lineRule="auto"/>
              <w:jc w:val="center"/>
              <w:rPr>
                <w:color w:val="000000" w:themeColor="text1"/>
                <w:szCs w:val="21"/>
              </w:rPr>
            </w:pPr>
            <w:r>
              <w:rPr>
                <w:rFonts w:hint="eastAsia"/>
                <w:color w:val="000000" w:themeColor="text1"/>
                <w:szCs w:val="21"/>
              </w:rPr>
              <w:t>7</w:t>
            </w:r>
            <w:r>
              <w:rPr>
                <w:color w:val="000000" w:themeColor="text1"/>
                <w:szCs w:val="21"/>
              </w:rPr>
              <w:t>2</w:t>
            </w:r>
          </w:p>
        </w:tc>
        <w:tc>
          <w:tcPr>
            <w:tcW w:w="594" w:type="pct"/>
          </w:tcPr>
          <w:p w14:paraId="16F7387E" w14:textId="77777777" w:rsidR="00EA235C" w:rsidRDefault="00EA235C" w:rsidP="003C0011">
            <w:pPr>
              <w:spacing w:line="360" w:lineRule="auto"/>
              <w:jc w:val="center"/>
              <w:rPr>
                <w:color w:val="000000" w:themeColor="text1"/>
                <w:szCs w:val="21"/>
              </w:rPr>
            </w:pPr>
            <w:r>
              <w:rPr>
                <w:rFonts w:hint="eastAsia"/>
                <w:color w:val="000000" w:themeColor="text1"/>
                <w:szCs w:val="21"/>
              </w:rPr>
              <w:t>6</w:t>
            </w:r>
            <w:r>
              <w:rPr>
                <w:color w:val="000000" w:themeColor="text1"/>
                <w:szCs w:val="21"/>
              </w:rPr>
              <w:t>0</w:t>
            </w:r>
          </w:p>
        </w:tc>
        <w:tc>
          <w:tcPr>
            <w:tcW w:w="594" w:type="pct"/>
          </w:tcPr>
          <w:p w14:paraId="253F0A19" w14:textId="77777777" w:rsidR="00EA235C" w:rsidRDefault="00EA235C" w:rsidP="003C0011">
            <w:pPr>
              <w:spacing w:line="360" w:lineRule="auto"/>
              <w:jc w:val="center"/>
              <w:rPr>
                <w:color w:val="000000" w:themeColor="text1"/>
                <w:szCs w:val="21"/>
              </w:rPr>
            </w:pPr>
            <w:r>
              <w:rPr>
                <w:rFonts w:hint="eastAsia"/>
                <w:color w:val="000000" w:themeColor="text1"/>
                <w:szCs w:val="21"/>
              </w:rPr>
              <w:t>7</w:t>
            </w:r>
            <w:r>
              <w:rPr>
                <w:color w:val="000000" w:themeColor="text1"/>
                <w:szCs w:val="21"/>
              </w:rPr>
              <w:t>3</w:t>
            </w:r>
          </w:p>
        </w:tc>
        <w:tc>
          <w:tcPr>
            <w:tcW w:w="592" w:type="pct"/>
          </w:tcPr>
          <w:p w14:paraId="7E733021" w14:textId="77777777" w:rsidR="00EA235C" w:rsidRDefault="00EA235C" w:rsidP="003C0011">
            <w:pPr>
              <w:spacing w:line="360" w:lineRule="auto"/>
              <w:jc w:val="center"/>
              <w:rPr>
                <w:color w:val="000000" w:themeColor="text1"/>
                <w:szCs w:val="21"/>
              </w:rPr>
            </w:pPr>
            <w:r>
              <w:rPr>
                <w:rFonts w:hint="eastAsia"/>
                <w:color w:val="000000" w:themeColor="text1"/>
                <w:szCs w:val="21"/>
              </w:rPr>
              <w:t>7</w:t>
            </w:r>
            <w:r>
              <w:rPr>
                <w:color w:val="000000" w:themeColor="text1"/>
                <w:szCs w:val="21"/>
              </w:rPr>
              <w:t>7</w:t>
            </w:r>
          </w:p>
        </w:tc>
      </w:tr>
      <w:tr w:rsidR="00EA235C" w14:paraId="06FE8F4D" w14:textId="77777777" w:rsidTr="002C5B41">
        <w:trPr>
          <w:jc w:val="center"/>
        </w:trPr>
        <w:tc>
          <w:tcPr>
            <w:tcW w:w="1303" w:type="pct"/>
          </w:tcPr>
          <w:p w14:paraId="3B467C11" w14:textId="77777777" w:rsidR="00EA235C" w:rsidRDefault="00EA235C" w:rsidP="003C0011">
            <w:pPr>
              <w:spacing w:line="360" w:lineRule="auto"/>
              <w:jc w:val="center"/>
              <w:rPr>
                <w:color w:val="000000" w:themeColor="text1"/>
                <w:szCs w:val="21"/>
              </w:rPr>
            </w:pPr>
            <w:r>
              <w:rPr>
                <w:rFonts w:hint="eastAsia"/>
                <w:color w:val="000000" w:themeColor="text1"/>
                <w:szCs w:val="21"/>
              </w:rPr>
              <w:t>0</w:t>
            </w:r>
            <w:r>
              <w:rPr>
                <w:color w:val="000000" w:themeColor="text1"/>
                <w:szCs w:val="21"/>
              </w:rPr>
              <w:t>.3</w:t>
            </w:r>
            <w:r w:rsidRPr="00E33E86">
              <w:rPr>
                <w:rFonts w:hint="eastAsia"/>
                <w:color w:val="000000" w:themeColor="text1"/>
                <w:szCs w:val="21"/>
              </w:rPr>
              <w:t>≤</w:t>
            </w:r>
            <w:r w:rsidRPr="009C540E">
              <w:rPr>
                <w:rFonts w:hint="eastAsia"/>
                <w:color w:val="000000" w:themeColor="text1"/>
                <w:szCs w:val="21"/>
              </w:rPr>
              <w:t>γ</w:t>
            </w:r>
            <w:r w:rsidRPr="00E33E86">
              <w:rPr>
                <w:rFonts w:hint="eastAsia"/>
                <w:color w:val="000000" w:themeColor="text1"/>
                <w:szCs w:val="21"/>
              </w:rPr>
              <w:t>＜</w:t>
            </w:r>
            <w:r>
              <w:rPr>
                <w:rFonts w:hint="eastAsia"/>
                <w:color w:val="000000" w:themeColor="text1"/>
                <w:szCs w:val="21"/>
              </w:rPr>
              <w:t>0</w:t>
            </w:r>
            <w:r>
              <w:rPr>
                <w:color w:val="000000" w:themeColor="text1"/>
                <w:szCs w:val="21"/>
              </w:rPr>
              <w:t>.4</w:t>
            </w:r>
          </w:p>
        </w:tc>
        <w:tc>
          <w:tcPr>
            <w:tcW w:w="640" w:type="pct"/>
          </w:tcPr>
          <w:p w14:paraId="1A1264C1" w14:textId="77777777" w:rsidR="00EA235C" w:rsidRDefault="00EA235C" w:rsidP="003C0011">
            <w:pPr>
              <w:spacing w:line="360" w:lineRule="auto"/>
              <w:jc w:val="center"/>
              <w:rPr>
                <w:color w:val="000000" w:themeColor="text1"/>
                <w:szCs w:val="21"/>
              </w:rPr>
            </w:pPr>
            <w:r>
              <w:rPr>
                <w:rFonts w:hint="eastAsia"/>
                <w:color w:val="000000" w:themeColor="text1"/>
                <w:szCs w:val="21"/>
              </w:rPr>
              <w:t>6</w:t>
            </w:r>
            <w:r>
              <w:rPr>
                <w:color w:val="000000" w:themeColor="text1"/>
                <w:szCs w:val="21"/>
              </w:rPr>
              <w:t>1</w:t>
            </w:r>
          </w:p>
        </w:tc>
        <w:tc>
          <w:tcPr>
            <w:tcW w:w="639" w:type="pct"/>
          </w:tcPr>
          <w:p w14:paraId="4EB00C04" w14:textId="77777777" w:rsidR="00EA235C" w:rsidRDefault="00EA235C" w:rsidP="003C0011">
            <w:pPr>
              <w:spacing w:line="360" w:lineRule="auto"/>
              <w:jc w:val="center"/>
              <w:rPr>
                <w:color w:val="000000" w:themeColor="text1"/>
                <w:szCs w:val="21"/>
              </w:rPr>
            </w:pPr>
            <w:r>
              <w:rPr>
                <w:rFonts w:hint="eastAsia"/>
                <w:color w:val="000000" w:themeColor="text1"/>
                <w:szCs w:val="21"/>
              </w:rPr>
              <w:t>7</w:t>
            </w:r>
            <w:r>
              <w:rPr>
                <w:color w:val="000000" w:themeColor="text1"/>
                <w:szCs w:val="21"/>
              </w:rPr>
              <w:t>1</w:t>
            </w:r>
          </w:p>
        </w:tc>
        <w:tc>
          <w:tcPr>
            <w:tcW w:w="639" w:type="pct"/>
          </w:tcPr>
          <w:p w14:paraId="52C9CF5E" w14:textId="77777777" w:rsidR="00EA235C" w:rsidRDefault="00EA235C" w:rsidP="003C0011">
            <w:pPr>
              <w:spacing w:line="360" w:lineRule="auto"/>
              <w:jc w:val="center"/>
              <w:rPr>
                <w:color w:val="000000" w:themeColor="text1"/>
                <w:szCs w:val="21"/>
              </w:rPr>
            </w:pPr>
            <w:r>
              <w:rPr>
                <w:rFonts w:hint="eastAsia"/>
                <w:color w:val="000000" w:themeColor="text1"/>
                <w:szCs w:val="21"/>
              </w:rPr>
              <w:t>7</w:t>
            </w:r>
            <w:r>
              <w:rPr>
                <w:color w:val="000000" w:themeColor="text1"/>
                <w:szCs w:val="21"/>
              </w:rPr>
              <w:t>4</w:t>
            </w:r>
          </w:p>
        </w:tc>
        <w:tc>
          <w:tcPr>
            <w:tcW w:w="594" w:type="pct"/>
          </w:tcPr>
          <w:p w14:paraId="232521CA" w14:textId="77777777" w:rsidR="00EA235C" w:rsidRDefault="00EA235C" w:rsidP="003C0011">
            <w:pPr>
              <w:spacing w:line="360" w:lineRule="auto"/>
              <w:jc w:val="center"/>
              <w:rPr>
                <w:color w:val="000000" w:themeColor="text1"/>
                <w:szCs w:val="21"/>
              </w:rPr>
            </w:pPr>
            <w:r>
              <w:rPr>
                <w:rFonts w:hint="eastAsia"/>
                <w:color w:val="000000" w:themeColor="text1"/>
                <w:szCs w:val="21"/>
              </w:rPr>
              <w:t>6</w:t>
            </w:r>
            <w:r>
              <w:rPr>
                <w:color w:val="000000" w:themeColor="text1"/>
                <w:szCs w:val="21"/>
              </w:rPr>
              <w:t>3</w:t>
            </w:r>
          </w:p>
        </w:tc>
        <w:tc>
          <w:tcPr>
            <w:tcW w:w="594" w:type="pct"/>
          </w:tcPr>
          <w:p w14:paraId="628E17A6" w14:textId="77777777" w:rsidR="00EA235C" w:rsidRDefault="00EA235C" w:rsidP="003C0011">
            <w:pPr>
              <w:spacing w:line="360" w:lineRule="auto"/>
              <w:jc w:val="center"/>
              <w:rPr>
                <w:color w:val="000000" w:themeColor="text1"/>
                <w:szCs w:val="21"/>
              </w:rPr>
            </w:pPr>
            <w:r>
              <w:rPr>
                <w:rFonts w:hint="eastAsia"/>
                <w:color w:val="000000" w:themeColor="text1"/>
                <w:szCs w:val="21"/>
              </w:rPr>
              <w:t>7</w:t>
            </w:r>
            <w:r>
              <w:rPr>
                <w:color w:val="000000" w:themeColor="text1"/>
                <w:szCs w:val="21"/>
              </w:rPr>
              <w:t>5</w:t>
            </w:r>
          </w:p>
        </w:tc>
        <w:tc>
          <w:tcPr>
            <w:tcW w:w="592" w:type="pct"/>
          </w:tcPr>
          <w:p w14:paraId="002E3046" w14:textId="77777777" w:rsidR="00EA235C" w:rsidRDefault="00EA235C" w:rsidP="003C0011">
            <w:pPr>
              <w:spacing w:line="360" w:lineRule="auto"/>
              <w:jc w:val="center"/>
              <w:rPr>
                <w:color w:val="000000" w:themeColor="text1"/>
                <w:szCs w:val="21"/>
              </w:rPr>
            </w:pPr>
            <w:r>
              <w:rPr>
                <w:rFonts w:hint="eastAsia"/>
                <w:color w:val="000000" w:themeColor="text1"/>
                <w:szCs w:val="21"/>
              </w:rPr>
              <w:t>7</w:t>
            </w:r>
            <w:r>
              <w:rPr>
                <w:color w:val="000000" w:themeColor="text1"/>
                <w:szCs w:val="21"/>
              </w:rPr>
              <w:t>9</w:t>
            </w:r>
          </w:p>
        </w:tc>
      </w:tr>
      <w:tr w:rsidR="00EA235C" w14:paraId="6D2681A9" w14:textId="77777777" w:rsidTr="002C5B41">
        <w:trPr>
          <w:jc w:val="center"/>
        </w:trPr>
        <w:tc>
          <w:tcPr>
            <w:tcW w:w="1303" w:type="pct"/>
          </w:tcPr>
          <w:p w14:paraId="6ECC3458" w14:textId="77777777" w:rsidR="00EA235C" w:rsidRDefault="00EA235C" w:rsidP="003C0011">
            <w:pPr>
              <w:spacing w:line="360" w:lineRule="auto"/>
              <w:jc w:val="center"/>
              <w:rPr>
                <w:color w:val="000000" w:themeColor="text1"/>
                <w:szCs w:val="21"/>
              </w:rPr>
            </w:pPr>
            <w:r>
              <w:rPr>
                <w:rFonts w:hint="eastAsia"/>
                <w:color w:val="000000" w:themeColor="text1"/>
                <w:szCs w:val="21"/>
              </w:rPr>
              <w:lastRenderedPageBreak/>
              <w:t>0</w:t>
            </w:r>
            <w:r>
              <w:rPr>
                <w:color w:val="000000" w:themeColor="text1"/>
                <w:szCs w:val="21"/>
              </w:rPr>
              <w:t>.4</w:t>
            </w:r>
            <w:r w:rsidRPr="00E33E86">
              <w:rPr>
                <w:rFonts w:hint="eastAsia"/>
                <w:color w:val="000000" w:themeColor="text1"/>
                <w:szCs w:val="21"/>
              </w:rPr>
              <w:t>≤</w:t>
            </w:r>
            <w:r w:rsidRPr="009C540E">
              <w:rPr>
                <w:rFonts w:hint="eastAsia"/>
                <w:color w:val="000000" w:themeColor="text1"/>
                <w:szCs w:val="21"/>
              </w:rPr>
              <w:t>γ</w:t>
            </w:r>
            <w:r w:rsidRPr="00E33E86">
              <w:rPr>
                <w:rFonts w:hint="eastAsia"/>
                <w:color w:val="000000" w:themeColor="text1"/>
                <w:szCs w:val="21"/>
              </w:rPr>
              <w:t>＜</w:t>
            </w:r>
            <w:r>
              <w:rPr>
                <w:rFonts w:hint="eastAsia"/>
                <w:color w:val="000000" w:themeColor="text1"/>
                <w:szCs w:val="21"/>
              </w:rPr>
              <w:t>0</w:t>
            </w:r>
            <w:r>
              <w:rPr>
                <w:color w:val="000000" w:themeColor="text1"/>
                <w:szCs w:val="21"/>
              </w:rPr>
              <w:t>.55</w:t>
            </w:r>
          </w:p>
        </w:tc>
        <w:tc>
          <w:tcPr>
            <w:tcW w:w="640" w:type="pct"/>
          </w:tcPr>
          <w:p w14:paraId="2B01051A" w14:textId="77777777" w:rsidR="00EA235C" w:rsidRDefault="00EA235C" w:rsidP="003C0011">
            <w:pPr>
              <w:spacing w:line="360" w:lineRule="auto"/>
              <w:jc w:val="center"/>
              <w:rPr>
                <w:color w:val="000000" w:themeColor="text1"/>
                <w:szCs w:val="21"/>
              </w:rPr>
            </w:pPr>
            <w:r>
              <w:rPr>
                <w:rFonts w:hint="eastAsia"/>
                <w:color w:val="000000" w:themeColor="text1"/>
                <w:szCs w:val="21"/>
              </w:rPr>
              <w:t>6</w:t>
            </w:r>
            <w:r>
              <w:rPr>
                <w:color w:val="000000" w:themeColor="text1"/>
                <w:szCs w:val="21"/>
              </w:rPr>
              <w:t>4</w:t>
            </w:r>
          </w:p>
        </w:tc>
        <w:tc>
          <w:tcPr>
            <w:tcW w:w="639" w:type="pct"/>
          </w:tcPr>
          <w:p w14:paraId="612D8BC9" w14:textId="77777777" w:rsidR="00EA235C" w:rsidRDefault="00EA235C" w:rsidP="003C0011">
            <w:pPr>
              <w:spacing w:line="360" w:lineRule="auto"/>
              <w:jc w:val="center"/>
              <w:rPr>
                <w:color w:val="000000" w:themeColor="text1"/>
                <w:szCs w:val="21"/>
              </w:rPr>
            </w:pPr>
            <w:r>
              <w:rPr>
                <w:rFonts w:hint="eastAsia"/>
                <w:color w:val="000000" w:themeColor="text1"/>
                <w:szCs w:val="21"/>
              </w:rPr>
              <w:t>7</w:t>
            </w:r>
            <w:r>
              <w:rPr>
                <w:color w:val="000000" w:themeColor="text1"/>
                <w:szCs w:val="21"/>
              </w:rPr>
              <w:t>3</w:t>
            </w:r>
          </w:p>
        </w:tc>
        <w:tc>
          <w:tcPr>
            <w:tcW w:w="639" w:type="pct"/>
          </w:tcPr>
          <w:p w14:paraId="2B5899F4" w14:textId="77777777" w:rsidR="00EA235C" w:rsidRDefault="00EA235C" w:rsidP="003C0011">
            <w:pPr>
              <w:spacing w:line="360" w:lineRule="auto"/>
              <w:jc w:val="center"/>
              <w:rPr>
                <w:color w:val="000000" w:themeColor="text1"/>
                <w:szCs w:val="21"/>
              </w:rPr>
            </w:pPr>
            <w:r>
              <w:rPr>
                <w:rFonts w:hint="eastAsia"/>
                <w:color w:val="000000" w:themeColor="text1"/>
                <w:szCs w:val="21"/>
              </w:rPr>
              <w:t>7</w:t>
            </w:r>
            <w:r>
              <w:rPr>
                <w:color w:val="000000" w:themeColor="text1"/>
                <w:szCs w:val="21"/>
              </w:rPr>
              <w:t>6</w:t>
            </w:r>
          </w:p>
        </w:tc>
        <w:tc>
          <w:tcPr>
            <w:tcW w:w="594" w:type="pct"/>
          </w:tcPr>
          <w:p w14:paraId="0116E9C1" w14:textId="77777777" w:rsidR="00EA235C" w:rsidRDefault="00EA235C" w:rsidP="003C0011">
            <w:pPr>
              <w:spacing w:line="360" w:lineRule="auto"/>
              <w:jc w:val="center"/>
              <w:rPr>
                <w:color w:val="000000" w:themeColor="text1"/>
                <w:szCs w:val="21"/>
              </w:rPr>
            </w:pPr>
            <w:r>
              <w:rPr>
                <w:rFonts w:hint="eastAsia"/>
                <w:color w:val="000000" w:themeColor="text1"/>
                <w:szCs w:val="21"/>
              </w:rPr>
              <w:t>6</w:t>
            </w:r>
            <w:r>
              <w:rPr>
                <w:color w:val="000000" w:themeColor="text1"/>
                <w:szCs w:val="21"/>
              </w:rPr>
              <w:t>6</w:t>
            </w:r>
          </w:p>
        </w:tc>
        <w:tc>
          <w:tcPr>
            <w:tcW w:w="594" w:type="pct"/>
          </w:tcPr>
          <w:p w14:paraId="671248DC" w14:textId="77777777" w:rsidR="00EA235C" w:rsidRDefault="00EA235C" w:rsidP="003C0011">
            <w:pPr>
              <w:spacing w:line="360" w:lineRule="auto"/>
              <w:jc w:val="center"/>
              <w:rPr>
                <w:color w:val="000000" w:themeColor="text1"/>
                <w:szCs w:val="21"/>
              </w:rPr>
            </w:pPr>
            <w:r>
              <w:rPr>
                <w:rFonts w:hint="eastAsia"/>
                <w:color w:val="000000" w:themeColor="text1"/>
                <w:szCs w:val="21"/>
              </w:rPr>
              <w:t>7</w:t>
            </w:r>
            <w:r>
              <w:rPr>
                <w:color w:val="000000" w:themeColor="text1"/>
                <w:szCs w:val="21"/>
              </w:rPr>
              <w:t>7</w:t>
            </w:r>
          </w:p>
        </w:tc>
        <w:tc>
          <w:tcPr>
            <w:tcW w:w="592" w:type="pct"/>
          </w:tcPr>
          <w:p w14:paraId="4381FF28" w14:textId="77777777" w:rsidR="00EA235C" w:rsidRDefault="00EA235C" w:rsidP="003C0011">
            <w:pPr>
              <w:spacing w:line="360" w:lineRule="auto"/>
              <w:jc w:val="center"/>
              <w:rPr>
                <w:color w:val="000000" w:themeColor="text1"/>
                <w:szCs w:val="21"/>
              </w:rPr>
            </w:pPr>
            <w:r>
              <w:rPr>
                <w:rFonts w:hint="eastAsia"/>
                <w:color w:val="000000" w:themeColor="text1"/>
                <w:szCs w:val="21"/>
              </w:rPr>
              <w:t>8</w:t>
            </w:r>
            <w:r>
              <w:rPr>
                <w:color w:val="000000" w:themeColor="text1"/>
                <w:szCs w:val="21"/>
              </w:rPr>
              <w:t>1</w:t>
            </w:r>
          </w:p>
        </w:tc>
      </w:tr>
      <w:tr w:rsidR="00EA235C" w14:paraId="2D68AD68" w14:textId="77777777" w:rsidTr="002C5B41">
        <w:trPr>
          <w:jc w:val="center"/>
        </w:trPr>
        <w:tc>
          <w:tcPr>
            <w:tcW w:w="1303" w:type="pct"/>
          </w:tcPr>
          <w:p w14:paraId="79493251" w14:textId="77777777" w:rsidR="00EA235C" w:rsidRDefault="00EA235C" w:rsidP="003C0011">
            <w:pPr>
              <w:spacing w:line="360" w:lineRule="auto"/>
              <w:jc w:val="center"/>
              <w:rPr>
                <w:color w:val="000000" w:themeColor="text1"/>
                <w:szCs w:val="21"/>
              </w:rPr>
            </w:pPr>
            <w:r>
              <w:rPr>
                <w:rFonts w:hint="eastAsia"/>
                <w:color w:val="000000" w:themeColor="text1"/>
                <w:szCs w:val="21"/>
              </w:rPr>
              <w:t>0</w:t>
            </w:r>
            <w:r>
              <w:rPr>
                <w:color w:val="000000" w:themeColor="text1"/>
                <w:szCs w:val="21"/>
              </w:rPr>
              <w:t>.55</w:t>
            </w:r>
            <w:r w:rsidRPr="00E33E86">
              <w:rPr>
                <w:rFonts w:hint="eastAsia"/>
                <w:color w:val="000000" w:themeColor="text1"/>
                <w:szCs w:val="21"/>
              </w:rPr>
              <w:t>≤</w:t>
            </w:r>
            <w:r w:rsidRPr="009C540E">
              <w:rPr>
                <w:rFonts w:hint="eastAsia"/>
                <w:color w:val="000000" w:themeColor="text1"/>
                <w:szCs w:val="21"/>
              </w:rPr>
              <w:t>γ</w:t>
            </w:r>
            <w:r w:rsidRPr="00E33E86">
              <w:rPr>
                <w:rFonts w:hint="eastAsia"/>
                <w:color w:val="000000" w:themeColor="text1"/>
                <w:szCs w:val="21"/>
              </w:rPr>
              <w:t>＜</w:t>
            </w:r>
            <w:r>
              <w:rPr>
                <w:rFonts w:hint="eastAsia"/>
                <w:color w:val="000000" w:themeColor="text1"/>
                <w:szCs w:val="21"/>
              </w:rPr>
              <w:t>0</w:t>
            </w:r>
            <w:r>
              <w:rPr>
                <w:color w:val="000000" w:themeColor="text1"/>
                <w:szCs w:val="21"/>
              </w:rPr>
              <w:t>.75</w:t>
            </w:r>
          </w:p>
        </w:tc>
        <w:tc>
          <w:tcPr>
            <w:tcW w:w="640" w:type="pct"/>
          </w:tcPr>
          <w:p w14:paraId="081C4C6F" w14:textId="77777777" w:rsidR="00EA235C" w:rsidRDefault="00EA235C" w:rsidP="003C0011">
            <w:pPr>
              <w:spacing w:line="360" w:lineRule="auto"/>
              <w:jc w:val="center"/>
              <w:rPr>
                <w:color w:val="000000" w:themeColor="text1"/>
                <w:szCs w:val="21"/>
              </w:rPr>
            </w:pPr>
            <w:r>
              <w:rPr>
                <w:rFonts w:hint="eastAsia"/>
                <w:color w:val="000000" w:themeColor="text1"/>
                <w:szCs w:val="21"/>
              </w:rPr>
              <w:t>6</w:t>
            </w:r>
            <w:r>
              <w:rPr>
                <w:color w:val="000000" w:themeColor="text1"/>
                <w:szCs w:val="21"/>
              </w:rPr>
              <w:t>7</w:t>
            </w:r>
          </w:p>
        </w:tc>
        <w:tc>
          <w:tcPr>
            <w:tcW w:w="639" w:type="pct"/>
          </w:tcPr>
          <w:p w14:paraId="40ACED4E" w14:textId="77777777" w:rsidR="00EA235C" w:rsidRDefault="00EA235C" w:rsidP="003C0011">
            <w:pPr>
              <w:spacing w:line="360" w:lineRule="auto"/>
              <w:jc w:val="center"/>
              <w:rPr>
                <w:color w:val="000000" w:themeColor="text1"/>
                <w:szCs w:val="21"/>
              </w:rPr>
            </w:pPr>
            <w:r>
              <w:rPr>
                <w:rFonts w:hint="eastAsia"/>
                <w:color w:val="000000" w:themeColor="text1"/>
                <w:szCs w:val="21"/>
              </w:rPr>
              <w:t>7</w:t>
            </w:r>
            <w:r>
              <w:rPr>
                <w:color w:val="000000" w:themeColor="text1"/>
                <w:szCs w:val="21"/>
              </w:rPr>
              <w:t>5</w:t>
            </w:r>
          </w:p>
        </w:tc>
        <w:tc>
          <w:tcPr>
            <w:tcW w:w="639" w:type="pct"/>
          </w:tcPr>
          <w:p w14:paraId="45189EE7" w14:textId="77777777" w:rsidR="00EA235C" w:rsidRDefault="00EA235C" w:rsidP="003C0011">
            <w:pPr>
              <w:spacing w:line="360" w:lineRule="auto"/>
              <w:jc w:val="center"/>
              <w:rPr>
                <w:color w:val="000000" w:themeColor="text1"/>
                <w:szCs w:val="21"/>
              </w:rPr>
            </w:pPr>
            <w:r>
              <w:rPr>
                <w:rFonts w:hint="eastAsia"/>
                <w:color w:val="000000" w:themeColor="text1"/>
                <w:szCs w:val="21"/>
              </w:rPr>
              <w:t>7</w:t>
            </w:r>
            <w:r>
              <w:rPr>
                <w:color w:val="000000" w:themeColor="text1"/>
                <w:szCs w:val="21"/>
              </w:rPr>
              <w:t>8</w:t>
            </w:r>
          </w:p>
        </w:tc>
        <w:tc>
          <w:tcPr>
            <w:tcW w:w="594" w:type="pct"/>
          </w:tcPr>
          <w:p w14:paraId="5C94EE64" w14:textId="77777777" w:rsidR="00EA235C" w:rsidRDefault="00EA235C" w:rsidP="003C0011">
            <w:pPr>
              <w:spacing w:line="360" w:lineRule="auto"/>
              <w:jc w:val="center"/>
              <w:rPr>
                <w:color w:val="000000" w:themeColor="text1"/>
                <w:szCs w:val="21"/>
              </w:rPr>
            </w:pPr>
            <w:r>
              <w:rPr>
                <w:rFonts w:hint="eastAsia"/>
                <w:color w:val="000000" w:themeColor="text1"/>
                <w:szCs w:val="21"/>
              </w:rPr>
              <w:t>6</w:t>
            </w:r>
            <w:r>
              <w:rPr>
                <w:color w:val="000000" w:themeColor="text1"/>
                <w:szCs w:val="21"/>
              </w:rPr>
              <w:t>9</w:t>
            </w:r>
          </w:p>
        </w:tc>
        <w:tc>
          <w:tcPr>
            <w:tcW w:w="594" w:type="pct"/>
          </w:tcPr>
          <w:p w14:paraId="588A5070" w14:textId="77777777" w:rsidR="00EA235C" w:rsidRDefault="00EA235C" w:rsidP="003C0011">
            <w:pPr>
              <w:spacing w:line="360" w:lineRule="auto"/>
              <w:jc w:val="center"/>
              <w:rPr>
                <w:color w:val="000000" w:themeColor="text1"/>
                <w:szCs w:val="21"/>
              </w:rPr>
            </w:pPr>
            <w:r>
              <w:rPr>
                <w:rFonts w:hint="eastAsia"/>
                <w:color w:val="000000" w:themeColor="text1"/>
                <w:szCs w:val="21"/>
              </w:rPr>
              <w:t>7</w:t>
            </w:r>
            <w:r>
              <w:rPr>
                <w:color w:val="000000" w:themeColor="text1"/>
                <w:szCs w:val="21"/>
              </w:rPr>
              <w:t>9</w:t>
            </w:r>
          </w:p>
        </w:tc>
        <w:tc>
          <w:tcPr>
            <w:tcW w:w="592" w:type="pct"/>
          </w:tcPr>
          <w:p w14:paraId="4D3CB7EC" w14:textId="77777777" w:rsidR="00EA235C" w:rsidRDefault="00EA235C" w:rsidP="003C0011">
            <w:pPr>
              <w:spacing w:line="360" w:lineRule="auto"/>
              <w:jc w:val="center"/>
              <w:rPr>
                <w:color w:val="000000" w:themeColor="text1"/>
                <w:szCs w:val="21"/>
              </w:rPr>
            </w:pPr>
            <w:r>
              <w:rPr>
                <w:rFonts w:hint="eastAsia"/>
                <w:color w:val="000000" w:themeColor="text1"/>
                <w:szCs w:val="21"/>
              </w:rPr>
              <w:t>8</w:t>
            </w:r>
            <w:r>
              <w:rPr>
                <w:color w:val="000000" w:themeColor="text1"/>
                <w:szCs w:val="21"/>
              </w:rPr>
              <w:t>3</w:t>
            </w:r>
          </w:p>
        </w:tc>
      </w:tr>
    </w:tbl>
    <w:p w14:paraId="2E3595F3" w14:textId="77777777" w:rsidR="00EA235C" w:rsidRPr="00C83291" w:rsidRDefault="00EA235C" w:rsidP="00EA235C">
      <w:pPr>
        <w:spacing w:line="360" w:lineRule="auto"/>
        <w:jc w:val="both"/>
        <w:rPr>
          <w:color w:val="FF0000"/>
          <w:szCs w:val="21"/>
        </w:rPr>
      </w:pPr>
    </w:p>
    <w:p w14:paraId="1C672E94" w14:textId="77777777" w:rsidR="00FE34D9" w:rsidRPr="007A7353" w:rsidRDefault="00FE34D9" w:rsidP="00FE34D9">
      <w:pPr>
        <w:spacing w:line="360" w:lineRule="auto"/>
        <w:ind w:firstLineChars="200" w:firstLine="422"/>
        <w:jc w:val="both"/>
        <w:rPr>
          <w:szCs w:val="21"/>
        </w:rPr>
      </w:pPr>
      <w:r w:rsidRPr="007A7353">
        <w:rPr>
          <w:b/>
          <w:szCs w:val="21"/>
        </w:rPr>
        <w:t>3</w:t>
      </w:r>
      <w:r w:rsidR="007A7353">
        <w:rPr>
          <w:b/>
          <w:szCs w:val="21"/>
        </w:rPr>
        <w:t xml:space="preserve"> </w:t>
      </w:r>
      <w:r w:rsidRPr="007A7353">
        <w:rPr>
          <w:szCs w:val="21"/>
        </w:rPr>
        <w:t>在通风系统土建工程施工完毕、轴流风机安装之前，应结合土建施工情况、轴流风机性能，根据通风系统摩擦阻力和风机全压效率等对轴流风机配备参数进行验算。</w:t>
      </w:r>
    </w:p>
    <w:p w14:paraId="3D729944" w14:textId="77777777" w:rsidR="00FE34D9" w:rsidRPr="007A7353" w:rsidRDefault="00FE34D9" w:rsidP="00FE34D9">
      <w:pPr>
        <w:spacing w:line="360" w:lineRule="auto"/>
        <w:ind w:firstLineChars="200" w:firstLine="422"/>
        <w:jc w:val="both"/>
        <w:rPr>
          <w:szCs w:val="21"/>
        </w:rPr>
      </w:pPr>
      <w:r w:rsidRPr="007A7353">
        <w:rPr>
          <w:b/>
          <w:szCs w:val="21"/>
        </w:rPr>
        <w:t>4</w:t>
      </w:r>
      <w:r w:rsidR="007A7353">
        <w:rPr>
          <w:b/>
          <w:szCs w:val="21"/>
        </w:rPr>
        <w:t xml:space="preserve"> </w:t>
      </w:r>
      <w:r w:rsidRPr="007A7353">
        <w:rPr>
          <w:szCs w:val="21"/>
        </w:rPr>
        <w:t>火灾排烟轴流风机的绝缘等级不应低于</w:t>
      </w:r>
      <w:r w:rsidRPr="007A7353">
        <w:rPr>
          <w:szCs w:val="21"/>
        </w:rPr>
        <w:t>F</w:t>
      </w:r>
      <w:r w:rsidRPr="007A7353">
        <w:rPr>
          <w:szCs w:val="21"/>
        </w:rPr>
        <w:t>级，其他轴流风机的绝缘等级不应低于</w:t>
      </w:r>
      <w:r w:rsidRPr="007A7353">
        <w:rPr>
          <w:szCs w:val="21"/>
        </w:rPr>
        <w:t>H</w:t>
      </w:r>
      <w:r w:rsidRPr="007A7353">
        <w:rPr>
          <w:szCs w:val="21"/>
        </w:rPr>
        <w:t>级；轴流风机的防护等级不应低于</w:t>
      </w:r>
      <w:r w:rsidRPr="007A7353">
        <w:rPr>
          <w:szCs w:val="21"/>
        </w:rPr>
        <w:t>IP54</w:t>
      </w:r>
      <w:r w:rsidRPr="007A7353">
        <w:rPr>
          <w:szCs w:val="21"/>
        </w:rPr>
        <w:t>。</w:t>
      </w:r>
    </w:p>
    <w:p w14:paraId="706E93B3" w14:textId="6A702EEB" w:rsidR="00FE34D9" w:rsidRPr="007A7353" w:rsidRDefault="000D1EAD" w:rsidP="00FE34D9">
      <w:pPr>
        <w:spacing w:line="360" w:lineRule="auto"/>
        <w:rPr>
          <w:szCs w:val="21"/>
        </w:rPr>
      </w:pPr>
      <w:r>
        <w:rPr>
          <w:b/>
          <w:bCs/>
          <w:szCs w:val="21"/>
        </w:rPr>
        <w:t>7.3.</w:t>
      </w:r>
      <w:r w:rsidR="00FE34D9" w:rsidRPr="007A7353">
        <w:rPr>
          <w:b/>
          <w:bCs/>
          <w:szCs w:val="21"/>
        </w:rPr>
        <w:t xml:space="preserve">3 </w:t>
      </w:r>
      <w:r w:rsidR="00FE34D9" w:rsidRPr="007A7353">
        <w:rPr>
          <w:bCs/>
          <w:szCs w:val="21"/>
        </w:rPr>
        <w:t xml:space="preserve"> </w:t>
      </w:r>
      <w:r w:rsidR="00FE34D9" w:rsidRPr="007A7353">
        <w:rPr>
          <w:szCs w:val="21"/>
        </w:rPr>
        <w:t>轴流风机的设置应满足下列要求：</w:t>
      </w:r>
    </w:p>
    <w:p w14:paraId="5D253D9A" w14:textId="77777777" w:rsidR="00FE34D9" w:rsidRPr="007A7353" w:rsidRDefault="00FE34D9" w:rsidP="00FE34D9">
      <w:pPr>
        <w:spacing w:line="360" w:lineRule="auto"/>
        <w:ind w:firstLineChars="200" w:firstLine="422"/>
        <w:jc w:val="both"/>
        <w:rPr>
          <w:szCs w:val="21"/>
        </w:rPr>
      </w:pPr>
      <w:r w:rsidRPr="007A7353">
        <w:rPr>
          <w:b/>
          <w:szCs w:val="21"/>
        </w:rPr>
        <w:t>1</w:t>
      </w:r>
      <w:r w:rsidR="007A7353">
        <w:rPr>
          <w:b/>
          <w:szCs w:val="21"/>
        </w:rPr>
        <w:t xml:space="preserve"> </w:t>
      </w:r>
      <w:r w:rsidRPr="007A7353">
        <w:rPr>
          <w:szCs w:val="21"/>
        </w:rPr>
        <w:t>宜选择卧式安装的轴流风机。</w:t>
      </w:r>
    </w:p>
    <w:p w14:paraId="78B91548" w14:textId="77777777" w:rsidR="00FE34D9" w:rsidRPr="007A7353" w:rsidRDefault="00FE34D9" w:rsidP="00FE34D9">
      <w:pPr>
        <w:spacing w:line="360" w:lineRule="auto"/>
        <w:ind w:firstLineChars="200" w:firstLine="422"/>
        <w:jc w:val="both"/>
        <w:rPr>
          <w:szCs w:val="21"/>
        </w:rPr>
      </w:pPr>
      <w:r w:rsidRPr="007A7353">
        <w:rPr>
          <w:b/>
          <w:szCs w:val="21"/>
        </w:rPr>
        <w:t>2</w:t>
      </w:r>
      <w:r w:rsidR="007A7353">
        <w:rPr>
          <w:b/>
          <w:szCs w:val="21"/>
        </w:rPr>
        <w:t xml:space="preserve"> </w:t>
      </w:r>
      <w:r w:rsidRPr="007A7353">
        <w:rPr>
          <w:szCs w:val="21"/>
        </w:rPr>
        <w:t>轴流风机宜</w:t>
      </w:r>
      <w:r w:rsidRPr="007A7353">
        <w:rPr>
          <w:szCs w:val="21"/>
        </w:rPr>
        <w:t>2~3</w:t>
      </w:r>
      <w:r w:rsidRPr="007A7353">
        <w:rPr>
          <w:szCs w:val="21"/>
        </w:rPr>
        <w:t>台并联设置；采用</w:t>
      </w:r>
      <w:r w:rsidRPr="007A7353">
        <w:rPr>
          <w:szCs w:val="21"/>
        </w:rPr>
        <w:t>4</w:t>
      </w:r>
      <w:r w:rsidRPr="007A7353">
        <w:rPr>
          <w:szCs w:val="21"/>
        </w:rPr>
        <w:t>台并联运行时，应事先根据风机的规格和性能参数，进行必要的技术论证。并联运行的各风机型号和性能参数应完全一致。</w:t>
      </w:r>
    </w:p>
    <w:p w14:paraId="6F727146" w14:textId="77777777" w:rsidR="00FE34D9" w:rsidRPr="007A7353" w:rsidRDefault="00FE34D9" w:rsidP="00FE34D9">
      <w:pPr>
        <w:spacing w:line="360" w:lineRule="auto"/>
        <w:ind w:firstLineChars="200" w:firstLine="422"/>
        <w:jc w:val="both"/>
        <w:rPr>
          <w:szCs w:val="21"/>
        </w:rPr>
      </w:pPr>
      <w:r w:rsidRPr="007A7353">
        <w:rPr>
          <w:b/>
          <w:szCs w:val="21"/>
        </w:rPr>
        <w:t>3</w:t>
      </w:r>
      <w:r w:rsidR="007A7353">
        <w:rPr>
          <w:b/>
          <w:szCs w:val="21"/>
        </w:rPr>
        <w:t xml:space="preserve"> </w:t>
      </w:r>
      <w:r w:rsidRPr="007A7353">
        <w:rPr>
          <w:szCs w:val="21"/>
        </w:rPr>
        <w:t>并联</w:t>
      </w:r>
      <w:proofErr w:type="gramStart"/>
      <w:r w:rsidRPr="007A7353">
        <w:rPr>
          <w:szCs w:val="21"/>
        </w:rPr>
        <w:t>的各轴流风</w:t>
      </w:r>
      <w:proofErr w:type="gramEnd"/>
      <w:r w:rsidRPr="007A7353">
        <w:rPr>
          <w:szCs w:val="21"/>
        </w:rPr>
        <w:t>机宜设置防喘振装置。</w:t>
      </w:r>
    </w:p>
    <w:p w14:paraId="14709008" w14:textId="77777777" w:rsidR="00FE34D9" w:rsidRPr="007A7353" w:rsidRDefault="00FE34D9" w:rsidP="00FE34D9">
      <w:pPr>
        <w:spacing w:line="360" w:lineRule="auto"/>
        <w:ind w:firstLineChars="200" w:firstLine="422"/>
        <w:jc w:val="both"/>
        <w:rPr>
          <w:szCs w:val="21"/>
        </w:rPr>
      </w:pPr>
      <w:r w:rsidRPr="007A7353">
        <w:rPr>
          <w:b/>
          <w:szCs w:val="21"/>
        </w:rPr>
        <w:t>4</w:t>
      </w:r>
      <w:r w:rsidR="007A7353">
        <w:rPr>
          <w:b/>
          <w:szCs w:val="21"/>
        </w:rPr>
        <w:t xml:space="preserve"> </w:t>
      </w:r>
      <w:r w:rsidRPr="007A7353">
        <w:rPr>
          <w:szCs w:val="21"/>
        </w:rPr>
        <w:t>同一送风系统或排风系统可考虑</w:t>
      </w:r>
      <w:r w:rsidRPr="007A7353">
        <w:rPr>
          <w:szCs w:val="21"/>
        </w:rPr>
        <w:t>1</w:t>
      </w:r>
      <w:r w:rsidRPr="007A7353">
        <w:rPr>
          <w:szCs w:val="21"/>
        </w:rPr>
        <w:t>台同型号备用轴流风机。</w:t>
      </w:r>
    </w:p>
    <w:p w14:paraId="3D52314A" w14:textId="57401014" w:rsidR="00FE34D9" w:rsidRPr="007A7353" w:rsidRDefault="000D1EAD" w:rsidP="00FE34D9">
      <w:pPr>
        <w:spacing w:line="360" w:lineRule="auto"/>
        <w:rPr>
          <w:szCs w:val="21"/>
        </w:rPr>
      </w:pPr>
      <w:r>
        <w:rPr>
          <w:b/>
          <w:bCs/>
          <w:szCs w:val="21"/>
        </w:rPr>
        <w:t>7.3.</w:t>
      </w:r>
      <w:r w:rsidR="00FE34D9" w:rsidRPr="007A7353">
        <w:rPr>
          <w:b/>
          <w:bCs/>
          <w:szCs w:val="21"/>
        </w:rPr>
        <w:t xml:space="preserve">4 </w:t>
      </w:r>
      <w:r w:rsidR="007A7353" w:rsidRPr="007A7353">
        <w:rPr>
          <w:b/>
          <w:bCs/>
          <w:szCs w:val="21"/>
        </w:rPr>
        <w:t xml:space="preserve"> </w:t>
      </w:r>
      <w:r w:rsidR="00FE34D9" w:rsidRPr="007A7353">
        <w:rPr>
          <w:szCs w:val="21"/>
        </w:rPr>
        <w:t>轴流风机的风量调节宜选用转速控制法和台数控制法相结合的方法，并应充分考虑风机的动力消耗。隧道通风的风量分档应根据交通量随时间的变化确定，宜按有级分档划分。</w:t>
      </w:r>
    </w:p>
    <w:p w14:paraId="1539A812" w14:textId="06A6C82D" w:rsidR="00FE34D9" w:rsidRPr="007A7353" w:rsidRDefault="000D1EAD" w:rsidP="00FE34D9">
      <w:pPr>
        <w:spacing w:line="360" w:lineRule="auto"/>
        <w:rPr>
          <w:szCs w:val="21"/>
        </w:rPr>
      </w:pPr>
      <w:r>
        <w:rPr>
          <w:b/>
          <w:bCs/>
          <w:szCs w:val="21"/>
        </w:rPr>
        <w:t>7.3.</w:t>
      </w:r>
      <w:r w:rsidR="00FE34D9" w:rsidRPr="007A7353">
        <w:rPr>
          <w:b/>
          <w:bCs/>
          <w:szCs w:val="21"/>
        </w:rPr>
        <w:t xml:space="preserve">5  </w:t>
      </w:r>
      <w:r w:rsidR="00B54F52" w:rsidRPr="007A7353">
        <w:rPr>
          <w:szCs w:val="21"/>
        </w:rPr>
        <w:t>轴流风机</w:t>
      </w:r>
      <w:r w:rsidR="00FE34D9" w:rsidRPr="007A7353">
        <w:rPr>
          <w:szCs w:val="21"/>
        </w:rPr>
        <w:t>宜在风机的两端或一端配置主动式消声器进行消声。</w:t>
      </w:r>
    </w:p>
    <w:p w14:paraId="5FF17941" w14:textId="64F9D834" w:rsidR="00FE34D9" w:rsidRPr="007A7353" w:rsidRDefault="000D1EAD" w:rsidP="00FE34D9">
      <w:pPr>
        <w:spacing w:line="360" w:lineRule="auto"/>
        <w:rPr>
          <w:szCs w:val="21"/>
        </w:rPr>
      </w:pPr>
      <w:r>
        <w:rPr>
          <w:b/>
          <w:bCs/>
          <w:szCs w:val="21"/>
        </w:rPr>
        <w:t>7.3.</w:t>
      </w:r>
      <w:r w:rsidR="00FE34D9" w:rsidRPr="007A7353">
        <w:rPr>
          <w:b/>
          <w:bCs/>
          <w:szCs w:val="21"/>
        </w:rPr>
        <w:t xml:space="preserve">6  </w:t>
      </w:r>
      <w:r w:rsidR="00FE34D9" w:rsidRPr="007A7353">
        <w:rPr>
          <w:szCs w:val="21"/>
        </w:rPr>
        <w:t>轴流风机配备电机应根据各电压等级的适用条件选择经济的电压等级。</w:t>
      </w:r>
    </w:p>
    <w:p w14:paraId="4DC58DBA" w14:textId="6A7FD71D" w:rsidR="00FE34D9" w:rsidRPr="007A7353" w:rsidRDefault="000D1EAD" w:rsidP="00FE34D9">
      <w:pPr>
        <w:spacing w:line="360" w:lineRule="auto"/>
        <w:rPr>
          <w:szCs w:val="21"/>
        </w:rPr>
      </w:pPr>
      <w:r>
        <w:rPr>
          <w:b/>
          <w:bCs/>
          <w:szCs w:val="21"/>
        </w:rPr>
        <w:t>7.3.</w:t>
      </w:r>
      <w:r w:rsidR="00FE34D9" w:rsidRPr="007A7353">
        <w:rPr>
          <w:b/>
          <w:bCs/>
          <w:szCs w:val="21"/>
        </w:rPr>
        <w:t xml:space="preserve">7  </w:t>
      </w:r>
      <w:r w:rsidR="00FE34D9" w:rsidRPr="007A7353">
        <w:rPr>
          <w:szCs w:val="21"/>
        </w:rPr>
        <w:t>当主风流的风量不能满足隧道通风要求时，应设置局部通风系统。</w:t>
      </w:r>
    </w:p>
    <w:p w14:paraId="1FDA8018" w14:textId="680E1FE2" w:rsidR="00FE34D9" w:rsidRPr="002101C5" w:rsidRDefault="000D1EAD" w:rsidP="00FE34D9">
      <w:pPr>
        <w:keepNext/>
        <w:keepLines/>
        <w:spacing w:before="240" w:after="240" w:line="360" w:lineRule="auto"/>
        <w:jc w:val="center"/>
        <w:outlineLvl w:val="1"/>
        <w:rPr>
          <w:b/>
          <w:bCs/>
          <w:color w:val="000000"/>
          <w:sz w:val="28"/>
          <w:szCs w:val="32"/>
        </w:rPr>
      </w:pPr>
      <w:bookmarkStart w:id="102" w:name="_Toc53494095"/>
      <w:bookmarkStart w:id="103" w:name="_Toc95211961"/>
      <w:bookmarkStart w:id="104" w:name="_Toc95225231"/>
      <w:bookmarkStart w:id="105" w:name="_Toc110358085"/>
      <w:bookmarkStart w:id="106" w:name="_Toc110583802"/>
      <w:r>
        <w:rPr>
          <w:b/>
          <w:bCs/>
          <w:color w:val="000000"/>
          <w:sz w:val="28"/>
          <w:szCs w:val="32"/>
        </w:rPr>
        <w:t>7</w:t>
      </w:r>
      <w:r w:rsidR="00800069">
        <w:rPr>
          <w:b/>
          <w:bCs/>
          <w:color w:val="000000"/>
          <w:sz w:val="28"/>
          <w:szCs w:val="32"/>
        </w:rPr>
        <w:t>.4</w:t>
      </w:r>
      <w:r w:rsidR="00FE34D9" w:rsidRPr="00DB7187">
        <w:rPr>
          <w:b/>
          <w:bCs/>
          <w:color w:val="000000"/>
          <w:sz w:val="28"/>
          <w:szCs w:val="32"/>
        </w:rPr>
        <w:t xml:space="preserve">  </w:t>
      </w:r>
      <w:bookmarkEnd w:id="102"/>
      <w:r w:rsidR="00FE34D9" w:rsidRPr="00DB7187">
        <w:rPr>
          <w:b/>
          <w:bCs/>
          <w:color w:val="000000"/>
          <w:sz w:val="28"/>
          <w:szCs w:val="32"/>
        </w:rPr>
        <w:t>污染物处理</w:t>
      </w:r>
      <w:bookmarkEnd w:id="103"/>
      <w:bookmarkEnd w:id="104"/>
      <w:bookmarkEnd w:id="105"/>
      <w:bookmarkEnd w:id="106"/>
    </w:p>
    <w:p w14:paraId="1C70ED51" w14:textId="2C1BB7EA" w:rsidR="00FE34D9" w:rsidRPr="00DB7187" w:rsidRDefault="000D1EAD" w:rsidP="00FE34D9">
      <w:pPr>
        <w:spacing w:line="360" w:lineRule="auto"/>
        <w:rPr>
          <w:szCs w:val="21"/>
        </w:rPr>
      </w:pPr>
      <w:r>
        <w:rPr>
          <w:b/>
          <w:szCs w:val="21"/>
        </w:rPr>
        <w:t>7</w:t>
      </w:r>
      <w:r w:rsidR="00800069">
        <w:rPr>
          <w:b/>
          <w:szCs w:val="21"/>
        </w:rPr>
        <w:t>.4</w:t>
      </w:r>
      <w:r w:rsidR="00FE34D9" w:rsidRPr="00DB7187">
        <w:rPr>
          <w:b/>
          <w:szCs w:val="21"/>
        </w:rPr>
        <w:t>.</w:t>
      </w:r>
      <w:r w:rsidR="00FE34D9">
        <w:rPr>
          <w:b/>
          <w:szCs w:val="21"/>
        </w:rPr>
        <w:t xml:space="preserve">1  </w:t>
      </w:r>
      <w:r w:rsidR="00FE34D9" w:rsidRPr="00DB7187">
        <w:rPr>
          <w:szCs w:val="21"/>
        </w:rPr>
        <w:t>隧道出口污染物浓度排放质量要求，应按《环境空气质量标准</w:t>
      </w:r>
      <w:r w:rsidR="00FE34D9">
        <w:rPr>
          <w:rFonts w:hint="eastAsia"/>
          <w:szCs w:val="21"/>
        </w:rPr>
        <w:t>》</w:t>
      </w:r>
      <w:r w:rsidR="00FE34D9" w:rsidRPr="00DB7187">
        <w:rPr>
          <w:szCs w:val="21"/>
        </w:rPr>
        <w:t>GB 3095-2012</w:t>
      </w:r>
      <w:r w:rsidR="00FE34D9" w:rsidRPr="00DB7187">
        <w:rPr>
          <w:szCs w:val="21"/>
        </w:rPr>
        <w:t>执行；污染物浓度检测方法中的采样环境、采样高度及采样频率等要求，应按《环境空气质量手工监测技术规范》</w:t>
      </w:r>
      <w:r w:rsidR="00FE34D9" w:rsidRPr="00DB7187">
        <w:rPr>
          <w:szCs w:val="21"/>
        </w:rPr>
        <w:t>HJ/T 194-2017</w:t>
      </w:r>
      <w:r w:rsidR="00FE34D9" w:rsidRPr="00DB7187">
        <w:rPr>
          <w:szCs w:val="21"/>
        </w:rPr>
        <w:t>执行。</w:t>
      </w:r>
    </w:p>
    <w:p w14:paraId="334CF2AD" w14:textId="43B2B460" w:rsidR="00FE34D9" w:rsidRPr="00DB7187" w:rsidRDefault="000D1EAD" w:rsidP="00FE34D9">
      <w:pPr>
        <w:spacing w:line="360" w:lineRule="auto"/>
        <w:rPr>
          <w:szCs w:val="21"/>
        </w:rPr>
      </w:pPr>
      <w:r>
        <w:rPr>
          <w:b/>
          <w:bCs/>
          <w:color w:val="000000"/>
          <w:szCs w:val="21"/>
        </w:rPr>
        <w:t>7</w:t>
      </w:r>
      <w:r w:rsidR="00800069">
        <w:rPr>
          <w:b/>
          <w:bCs/>
          <w:color w:val="000000"/>
          <w:szCs w:val="21"/>
        </w:rPr>
        <w:t>.4</w:t>
      </w:r>
      <w:r w:rsidR="00FE34D9" w:rsidRPr="00DB7187">
        <w:rPr>
          <w:b/>
          <w:bCs/>
          <w:color w:val="000000"/>
          <w:szCs w:val="21"/>
        </w:rPr>
        <w:t>.</w:t>
      </w:r>
      <w:r w:rsidR="00FE34D9">
        <w:rPr>
          <w:b/>
          <w:bCs/>
          <w:color w:val="000000"/>
          <w:szCs w:val="21"/>
        </w:rPr>
        <w:t xml:space="preserve">2 </w:t>
      </w:r>
      <w:r w:rsidR="00FE34D9" w:rsidRPr="00DB7187">
        <w:rPr>
          <w:bCs/>
          <w:color w:val="000000"/>
          <w:szCs w:val="21"/>
        </w:rPr>
        <w:t xml:space="preserve"> </w:t>
      </w:r>
      <w:r w:rsidR="00FE34D9" w:rsidRPr="00DB7187">
        <w:rPr>
          <w:szCs w:val="21"/>
        </w:rPr>
        <w:t>隧道洞口集中排放不满足环保要求，可采用高风</w:t>
      </w:r>
      <w:proofErr w:type="gramStart"/>
      <w:r w:rsidR="00FE34D9" w:rsidRPr="00DB7187">
        <w:rPr>
          <w:szCs w:val="21"/>
        </w:rPr>
        <w:t>塔集中</w:t>
      </w:r>
      <w:proofErr w:type="gramEnd"/>
      <w:r w:rsidR="00FE34D9" w:rsidRPr="00DB7187">
        <w:rPr>
          <w:szCs w:val="21"/>
        </w:rPr>
        <w:t>排放或除尘技术。高风</w:t>
      </w:r>
      <w:proofErr w:type="gramStart"/>
      <w:r w:rsidR="00FE34D9" w:rsidRPr="00DB7187">
        <w:rPr>
          <w:szCs w:val="21"/>
        </w:rPr>
        <w:t>塔集中</w:t>
      </w:r>
      <w:proofErr w:type="gramEnd"/>
      <w:r w:rsidR="00FE34D9" w:rsidRPr="00DB7187">
        <w:rPr>
          <w:szCs w:val="21"/>
        </w:rPr>
        <w:t>排放量不宜小于隧道废气总量的</w:t>
      </w:r>
      <w:r w:rsidR="00FE34D9" w:rsidRPr="00DB7187">
        <w:rPr>
          <w:szCs w:val="21"/>
        </w:rPr>
        <w:t>70%</w:t>
      </w:r>
      <w:r w:rsidR="00FE34D9" w:rsidRPr="00DB7187">
        <w:rPr>
          <w:szCs w:val="21"/>
        </w:rPr>
        <w:t>，净化设备的净化率不宜低于</w:t>
      </w:r>
      <w:r w:rsidR="00EA235C">
        <w:rPr>
          <w:szCs w:val="21"/>
        </w:rPr>
        <w:t>70</w:t>
      </w:r>
      <w:r w:rsidR="00FE34D9" w:rsidRPr="00DB7187">
        <w:rPr>
          <w:szCs w:val="21"/>
        </w:rPr>
        <w:t>%</w:t>
      </w:r>
      <w:r w:rsidR="00FE34D9" w:rsidRPr="00DB7187">
        <w:rPr>
          <w:szCs w:val="21"/>
        </w:rPr>
        <w:t>。并符合下列规定：</w:t>
      </w:r>
    </w:p>
    <w:p w14:paraId="2A069DCE" w14:textId="77777777" w:rsidR="00FE34D9" w:rsidRPr="007A7353" w:rsidRDefault="00FE34D9" w:rsidP="00FE34D9">
      <w:pPr>
        <w:spacing w:line="360" w:lineRule="auto"/>
        <w:ind w:firstLineChars="200" w:firstLine="422"/>
        <w:jc w:val="both"/>
        <w:rPr>
          <w:szCs w:val="21"/>
        </w:rPr>
      </w:pPr>
      <w:r w:rsidRPr="007A7353">
        <w:rPr>
          <w:b/>
          <w:bCs/>
          <w:szCs w:val="21"/>
        </w:rPr>
        <w:t>1</w:t>
      </w:r>
      <w:r w:rsidR="007A7353">
        <w:rPr>
          <w:b/>
          <w:bCs/>
          <w:szCs w:val="21"/>
        </w:rPr>
        <w:t xml:space="preserve"> </w:t>
      </w:r>
      <w:r w:rsidRPr="007A7353">
        <w:rPr>
          <w:szCs w:val="21"/>
        </w:rPr>
        <w:t>采用地表风机房时，宜通过通风塔将新风送人通风井或将隧道内污染风排出；通风塔</w:t>
      </w:r>
      <w:proofErr w:type="gramStart"/>
      <w:r w:rsidRPr="007A7353">
        <w:rPr>
          <w:szCs w:val="21"/>
        </w:rPr>
        <w:t>宜设置</w:t>
      </w:r>
      <w:proofErr w:type="gramEnd"/>
      <w:r w:rsidRPr="007A7353">
        <w:rPr>
          <w:szCs w:val="21"/>
        </w:rPr>
        <w:t>在通风井口附近。</w:t>
      </w:r>
    </w:p>
    <w:p w14:paraId="5AE0C233" w14:textId="77777777" w:rsidR="00FE34D9" w:rsidRPr="007A7353" w:rsidRDefault="00FE34D9" w:rsidP="00FE34D9">
      <w:pPr>
        <w:spacing w:line="360" w:lineRule="auto"/>
        <w:ind w:firstLineChars="200" w:firstLine="422"/>
        <w:jc w:val="both"/>
        <w:rPr>
          <w:szCs w:val="21"/>
        </w:rPr>
      </w:pPr>
      <w:r w:rsidRPr="007A7353">
        <w:rPr>
          <w:b/>
          <w:bCs/>
          <w:szCs w:val="21"/>
        </w:rPr>
        <w:t>2</w:t>
      </w:r>
      <w:r w:rsidR="007A7353">
        <w:rPr>
          <w:b/>
          <w:bCs/>
          <w:szCs w:val="21"/>
        </w:rPr>
        <w:t xml:space="preserve"> </w:t>
      </w:r>
      <w:r w:rsidRPr="007A7353">
        <w:rPr>
          <w:szCs w:val="21"/>
        </w:rPr>
        <w:t>通风塔的进风口</w:t>
      </w:r>
      <w:proofErr w:type="gramStart"/>
      <w:r w:rsidRPr="007A7353">
        <w:rPr>
          <w:szCs w:val="21"/>
        </w:rPr>
        <w:t>宜设置</w:t>
      </w:r>
      <w:proofErr w:type="gramEnd"/>
      <w:r w:rsidRPr="007A7353">
        <w:rPr>
          <w:szCs w:val="21"/>
        </w:rPr>
        <w:t>于上风方向，排风口</w:t>
      </w:r>
      <w:proofErr w:type="gramStart"/>
      <w:r w:rsidRPr="007A7353">
        <w:rPr>
          <w:szCs w:val="21"/>
        </w:rPr>
        <w:t>宜设置</w:t>
      </w:r>
      <w:proofErr w:type="gramEnd"/>
      <w:r w:rsidRPr="007A7353">
        <w:rPr>
          <w:szCs w:val="21"/>
        </w:rPr>
        <w:t>于下风方向；</w:t>
      </w:r>
      <w:proofErr w:type="gramStart"/>
      <w:r w:rsidRPr="007A7353">
        <w:rPr>
          <w:szCs w:val="21"/>
        </w:rPr>
        <w:t>风口宜朝开阔</w:t>
      </w:r>
      <w:proofErr w:type="gramEnd"/>
      <w:r w:rsidRPr="007A7353">
        <w:rPr>
          <w:szCs w:val="21"/>
        </w:rPr>
        <w:t>方向。</w:t>
      </w:r>
    </w:p>
    <w:p w14:paraId="7B86FA9C" w14:textId="77777777" w:rsidR="00FE34D9" w:rsidRPr="007A7353" w:rsidRDefault="00FE34D9" w:rsidP="00FE34D9">
      <w:pPr>
        <w:spacing w:line="360" w:lineRule="auto"/>
        <w:ind w:firstLineChars="200" w:firstLine="422"/>
        <w:jc w:val="both"/>
        <w:rPr>
          <w:szCs w:val="21"/>
        </w:rPr>
      </w:pPr>
      <w:r w:rsidRPr="007A7353">
        <w:rPr>
          <w:b/>
          <w:bCs/>
          <w:szCs w:val="21"/>
        </w:rPr>
        <w:lastRenderedPageBreak/>
        <w:t>3</w:t>
      </w:r>
      <w:r w:rsidR="007A7353">
        <w:rPr>
          <w:b/>
          <w:bCs/>
          <w:szCs w:val="21"/>
        </w:rPr>
        <w:t xml:space="preserve"> </w:t>
      </w:r>
      <w:r w:rsidRPr="007A7353">
        <w:rPr>
          <w:szCs w:val="21"/>
        </w:rPr>
        <w:t>通风塔的排风口高程应大于进风口高程，其高差不应小于</w:t>
      </w:r>
      <w:r w:rsidRPr="007A7353">
        <w:rPr>
          <w:szCs w:val="21"/>
        </w:rPr>
        <w:t>5m</w:t>
      </w:r>
      <w:r w:rsidRPr="007A7353">
        <w:rPr>
          <w:szCs w:val="21"/>
        </w:rPr>
        <w:t>；进</w:t>
      </w:r>
      <w:proofErr w:type="gramStart"/>
      <w:r w:rsidRPr="007A7353">
        <w:rPr>
          <w:szCs w:val="21"/>
        </w:rPr>
        <w:t>风口与</w:t>
      </w:r>
      <w:proofErr w:type="gramEnd"/>
      <w:r w:rsidRPr="007A7353">
        <w:rPr>
          <w:szCs w:val="21"/>
        </w:rPr>
        <w:t>排风口之间的平面间距不应小于</w:t>
      </w:r>
      <w:r w:rsidRPr="007A7353">
        <w:rPr>
          <w:szCs w:val="21"/>
        </w:rPr>
        <w:t>5m</w:t>
      </w:r>
      <w:r w:rsidRPr="007A7353">
        <w:rPr>
          <w:szCs w:val="21"/>
        </w:rPr>
        <w:t>；进</w:t>
      </w:r>
      <w:proofErr w:type="gramStart"/>
      <w:r w:rsidRPr="007A7353">
        <w:rPr>
          <w:szCs w:val="21"/>
        </w:rPr>
        <w:t>风口与</w:t>
      </w:r>
      <w:proofErr w:type="gramEnd"/>
      <w:r w:rsidRPr="007A7353">
        <w:rPr>
          <w:szCs w:val="21"/>
        </w:rPr>
        <w:t>排风口不应同方向布置，防止窜流。</w:t>
      </w:r>
    </w:p>
    <w:p w14:paraId="04493BF2" w14:textId="77777777" w:rsidR="00FE34D9" w:rsidRPr="007A7353" w:rsidRDefault="00FE34D9" w:rsidP="00FE34D9">
      <w:pPr>
        <w:spacing w:line="360" w:lineRule="auto"/>
        <w:ind w:firstLine="420"/>
        <w:rPr>
          <w:szCs w:val="21"/>
        </w:rPr>
      </w:pPr>
      <w:r w:rsidRPr="007A7353">
        <w:rPr>
          <w:b/>
          <w:bCs/>
          <w:szCs w:val="21"/>
        </w:rPr>
        <w:t>4</w:t>
      </w:r>
      <w:r w:rsidR="007A7353">
        <w:rPr>
          <w:b/>
          <w:bCs/>
          <w:szCs w:val="21"/>
        </w:rPr>
        <w:t xml:space="preserve"> </w:t>
      </w:r>
      <w:r w:rsidRPr="007A7353">
        <w:rPr>
          <w:szCs w:val="21"/>
        </w:rPr>
        <w:t>进风口底部距地面的高度不宜小于</w:t>
      </w:r>
      <w:r w:rsidRPr="007A7353">
        <w:rPr>
          <w:szCs w:val="21"/>
        </w:rPr>
        <w:t>2m</w:t>
      </w:r>
      <w:r w:rsidRPr="007A7353">
        <w:rPr>
          <w:szCs w:val="21"/>
        </w:rPr>
        <w:t>；当进风口布置在绿化较好区域时，进风口距地面距离可适当降低，但不应低于</w:t>
      </w:r>
      <w:r w:rsidRPr="007A7353">
        <w:rPr>
          <w:szCs w:val="21"/>
        </w:rPr>
        <w:t>1m</w:t>
      </w:r>
      <w:r w:rsidRPr="007A7353">
        <w:rPr>
          <w:szCs w:val="21"/>
        </w:rPr>
        <w:t>。</w:t>
      </w:r>
    </w:p>
    <w:p w14:paraId="088D5D67" w14:textId="77777777" w:rsidR="00FE34D9" w:rsidRPr="007A7353" w:rsidRDefault="00FE34D9" w:rsidP="00FE34D9">
      <w:pPr>
        <w:spacing w:line="360" w:lineRule="auto"/>
        <w:ind w:firstLine="420"/>
        <w:rPr>
          <w:szCs w:val="21"/>
        </w:rPr>
      </w:pPr>
      <w:r w:rsidRPr="007A7353">
        <w:rPr>
          <w:b/>
          <w:bCs/>
          <w:szCs w:val="21"/>
        </w:rPr>
        <w:t>5</w:t>
      </w:r>
      <w:r w:rsidR="007A7353">
        <w:rPr>
          <w:b/>
          <w:bCs/>
          <w:szCs w:val="21"/>
        </w:rPr>
        <w:t xml:space="preserve"> </w:t>
      </w:r>
      <w:r w:rsidRPr="007A7353">
        <w:rPr>
          <w:szCs w:val="21"/>
        </w:rPr>
        <w:t>进风塔的进风风速不宜大于</w:t>
      </w:r>
      <w:r w:rsidRPr="007A7353">
        <w:rPr>
          <w:szCs w:val="21"/>
        </w:rPr>
        <w:t>8.0m/s</w:t>
      </w:r>
      <w:r w:rsidRPr="007A7353">
        <w:rPr>
          <w:szCs w:val="21"/>
        </w:rPr>
        <w:t>，排风塔的排风风速不宜大于</w:t>
      </w:r>
      <w:r w:rsidRPr="007A7353">
        <w:rPr>
          <w:szCs w:val="21"/>
        </w:rPr>
        <w:t>15.0m/s</w:t>
      </w:r>
      <w:r w:rsidRPr="007A7353">
        <w:rPr>
          <w:szCs w:val="21"/>
        </w:rPr>
        <w:t>。</w:t>
      </w:r>
    </w:p>
    <w:p w14:paraId="3244EB85" w14:textId="470A21AA" w:rsidR="00FE34D9" w:rsidRPr="00C847CF" w:rsidRDefault="000D1EAD" w:rsidP="00FE34D9">
      <w:pPr>
        <w:spacing w:line="360" w:lineRule="auto"/>
        <w:rPr>
          <w:szCs w:val="21"/>
        </w:rPr>
      </w:pPr>
      <w:r>
        <w:rPr>
          <w:b/>
          <w:bCs/>
          <w:color w:val="000000"/>
          <w:szCs w:val="21"/>
        </w:rPr>
        <w:t>7</w:t>
      </w:r>
      <w:r w:rsidR="00800069">
        <w:rPr>
          <w:b/>
          <w:bCs/>
          <w:color w:val="000000"/>
          <w:szCs w:val="21"/>
        </w:rPr>
        <w:t>.4</w:t>
      </w:r>
      <w:r w:rsidR="00FE34D9" w:rsidRPr="00DB7187">
        <w:rPr>
          <w:b/>
          <w:bCs/>
          <w:color w:val="000000"/>
          <w:szCs w:val="21"/>
        </w:rPr>
        <w:t>.</w:t>
      </w:r>
      <w:r w:rsidR="00FE34D9">
        <w:rPr>
          <w:b/>
          <w:bCs/>
          <w:color w:val="000000"/>
          <w:szCs w:val="21"/>
        </w:rPr>
        <w:t xml:space="preserve">3  </w:t>
      </w:r>
      <w:r w:rsidR="00FE34D9" w:rsidRPr="00DB7187">
        <w:rPr>
          <w:szCs w:val="21"/>
        </w:rPr>
        <w:t>隧道洞口集中排放不满足环保要求，可采用多点分散排放，排风口处污染物浓度应按《环境空气质量标准》</w:t>
      </w:r>
      <w:r w:rsidR="00FE34D9" w:rsidRPr="00DB7187">
        <w:rPr>
          <w:szCs w:val="21"/>
        </w:rPr>
        <w:t>GB 3095-2012</w:t>
      </w:r>
      <w:r w:rsidR="00FE34D9" w:rsidRPr="00DB7187">
        <w:rPr>
          <w:szCs w:val="21"/>
        </w:rPr>
        <w:t>执行。</w:t>
      </w:r>
    </w:p>
    <w:p w14:paraId="190C2283" w14:textId="0745BFAF" w:rsidR="00FE34D9" w:rsidRPr="00DB7187" w:rsidRDefault="000D1EAD" w:rsidP="00FE34D9">
      <w:pPr>
        <w:spacing w:line="360" w:lineRule="auto"/>
        <w:rPr>
          <w:color w:val="000000"/>
          <w:szCs w:val="21"/>
        </w:rPr>
      </w:pPr>
      <w:r>
        <w:rPr>
          <w:b/>
          <w:bCs/>
          <w:color w:val="000000"/>
          <w:szCs w:val="21"/>
        </w:rPr>
        <w:t>7</w:t>
      </w:r>
      <w:r w:rsidR="00800069">
        <w:rPr>
          <w:b/>
          <w:bCs/>
          <w:color w:val="000000"/>
          <w:szCs w:val="21"/>
        </w:rPr>
        <w:t>.4</w:t>
      </w:r>
      <w:r w:rsidR="00FE34D9" w:rsidRPr="00DB7187">
        <w:rPr>
          <w:b/>
          <w:bCs/>
          <w:color w:val="000000"/>
          <w:szCs w:val="21"/>
        </w:rPr>
        <w:t>.</w:t>
      </w:r>
      <w:r w:rsidR="00FE34D9">
        <w:rPr>
          <w:b/>
          <w:bCs/>
          <w:color w:val="000000"/>
          <w:szCs w:val="21"/>
        </w:rPr>
        <w:t xml:space="preserve">4 </w:t>
      </w:r>
      <w:r w:rsidR="00FE34D9" w:rsidRPr="00DB7187">
        <w:rPr>
          <w:color w:val="000000"/>
          <w:szCs w:val="21"/>
        </w:rPr>
        <w:t xml:space="preserve"> </w:t>
      </w:r>
      <w:r w:rsidR="00FE34D9" w:rsidRPr="00DB7187">
        <w:rPr>
          <w:color w:val="000000"/>
          <w:szCs w:val="21"/>
        </w:rPr>
        <w:t>静电除尘方式应符合下列规定：</w:t>
      </w:r>
    </w:p>
    <w:p w14:paraId="0194C33A" w14:textId="77777777" w:rsidR="00FE34D9" w:rsidRPr="002101C5" w:rsidRDefault="00FE34D9" w:rsidP="00FE34D9">
      <w:pPr>
        <w:spacing w:line="360" w:lineRule="auto"/>
        <w:ind w:firstLine="420"/>
        <w:jc w:val="both"/>
        <w:rPr>
          <w:szCs w:val="21"/>
        </w:rPr>
      </w:pPr>
      <w:r w:rsidRPr="002101C5">
        <w:rPr>
          <w:b/>
          <w:szCs w:val="21"/>
        </w:rPr>
        <w:t>1</w:t>
      </w:r>
      <w:r w:rsidR="00ED7F71">
        <w:rPr>
          <w:b/>
          <w:szCs w:val="21"/>
        </w:rPr>
        <w:t xml:space="preserve"> </w:t>
      </w:r>
      <w:r w:rsidRPr="002101C5">
        <w:rPr>
          <w:szCs w:val="21"/>
        </w:rPr>
        <w:t>城市隧道在无条件设置高空排放情况下，需采用静电除尘技术，使污染气体经净化后处理。</w:t>
      </w:r>
    </w:p>
    <w:p w14:paraId="43122E0F" w14:textId="77777777" w:rsidR="00FE34D9" w:rsidRPr="002101C5" w:rsidRDefault="00FE34D9" w:rsidP="00FE34D9">
      <w:pPr>
        <w:spacing w:line="360" w:lineRule="auto"/>
        <w:ind w:firstLine="420"/>
        <w:rPr>
          <w:szCs w:val="21"/>
        </w:rPr>
      </w:pPr>
      <w:r w:rsidRPr="002101C5">
        <w:rPr>
          <w:b/>
          <w:szCs w:val="21"/>
        </w:rPr>
        <w:t>2</w:t>
      </w:r>
      <w:r w:rsidR="00ED7F71">
        <w:rPr>
          <w:b/>
          <w:szCs w:val="21"/>
        </w:rPr>
        <w:t xml:space="preserve"> </w:t>
      </w:r>
      <w:r w:rsidRPr="002101C5">
        <w:rPr>
          <w:szCs w:val="21"/>
        </w:rPr>
        <w:t>选用静电除尘装置应综合考虑粉尘和有害气体的排放量及隧道内、除尘通道内的风速，从而选择除尘效率高的装置。</w:t>
      </w:r>
    </w:p>
    <w:p w14:paraId="2B7DD2D0" w14:textId="77777777" w:rsidR="00FE34D9" w:rsidRPr="002101C5" w:rsidRDefault="00FE34D9" w:rsidP="00FE34D9">
      <w:pPr>
        <w:spacing w:line="360" w:lineRule="auto"/>
        <w:ind w:firstLine="420"/>
        <w:rPr>
          <w:szCs w:val="21"/>
        </w:rPr>
      </w:pPr>
      <w:r w:rsidRPr="002101C5">
        <w:rPr>
          <w:b/>
          <w:szCs w:val="21"/>
        </w:rPr>
        <w:t>3</w:t>
      </w:r>
      <w:r w:rsidR="00ED7F71">
        <w:rPr>
          <w:b/>
          <w:szCs w:val="21"/>
        </w:rPr>
        <w:t xml:space="preserve"> </w:t>
      </w:r>
      <w:r w:rsidRPr="002101C5">
        <w:rPr>
          <w:szCs w:val="21"/>
        </w:rPr>
        <w:t>除尘应与隧道其他监测系统联合使用，及时有效进行除尘工作。</w:t>
      </w:r>
    </w:p>
    <w:p w14:paraId="150D40F1" w14:textId="77777777" w:rsidR="00FE34D9" w:rsidRPr="002101C5" w:rsidRDefault="00FE34D9" w:rsidP="00FE34D9">
      <w:pPr>
        <w:spacing w:line="360" w:lineRule="auto"/>
        <w:ind w:firstLine="420"/>
        <w:rPr>
          <w:szCs w:val="21"/>
        </w:rPr>
      </w:pPr>
      <w:r w:rsidRPr="002101C5">
        <w:rPr>
          <w:b/>
          <w:szCs w:val="21"/>
        </w:rPr>
        <w:t>4</w:t>
      </w:r>
      <w:r w:rsidR="00ED7F71">
        <w:rPr>
          <w:b/>
          <w:szCs w:val="21"/>
        </w:rPr>
        <w:t xml:space="preserve"> </w:t>
      </w:r>
      <w:r w:rsidRPr="002101C5">
        <w:rPr>
          <w:szCs w:val="21"/>
        </w:rPr>
        <w:t>吸尘装置滤除的粉尘宜作固化处理，并妥善弃放。</w:t>
      </w:r>
    </w:p>
    <w:p w14:paraId="38812D0D" w14:textId="77777777" w:rsidR="00FE34D9" w:rsidRPr="002101C5" w:rsidRDefault="00FE34D9" w:rsidP="00FE34D9">
      <w:pPr>
        <w:spacing w:line="360" w:lineRule="auto"/>
        <w:ind w:firstLine="420"/>
        <w:rPr>
          <w:szCs w:val="21"/>
        </w:rPr>
      </w:pPr>
      <w:r w:rsidRPr="002101C5">
        <w:rPr>
          <w:b/>
          <w:szCs w:val="21"/>
        </w:rPr>
        <w:t>5</w:t>
      </w:r>
      <w:r w:rsidR="00ED7F71">
        <w:rPr>
          <w:b/>
          <w:szCs w:val="21"/>
        </w:rPr>
        <w:t xml:space="preserve"> </w:t>
      </w:r>
      <w:r w:rsidRPr="002101C5">
        <w:rPr>
          <w:szCs w:val="21"/>
        </w:rPr>
        <w:t>应检测粉尘的浓度，测定方法应符合现行《工作场所空气中有害物质监测的采样规范</w:t>
      </w:r>
      <w:r w:rsidRPr="002101C5">
        <w:rPr>
          <w:szCs w:val="21"/>
        </w:rPr>
        <w:t>(GBZ159</w:t>
      </w:r>
      <w:r w:rsidRPr="002101C5">
        <w:rPr>
          <w:szCs w:val="21"/>
        </w:rPr>
        <w:t>）》规定。</w:t>
      </w:r>
    </w:p>
    <w:p w14:paraId="4EAA1AD9" w14:textId="77777777" w:rsidR="007C703D" w:rsidRPr="007A7353" w:rsidRDefault="00FE34D9" w:rsidP="00ED7F71">
      <w:pPr>
        <w:ind w:firstLineChars="200" w:firstLine="422"/>
      </w:pPr>
      <w:r w:rsidRPr="007A7353">
        <w:rPr>
          <w:b/>
          <w:bCs/>
          <w:szCs w:val="21"/>
        </w:rPr>
        <w:t>6</w:t>
      </w:r>
      <w:r w:rsidRPr="007A7353">
        <w:rPr>
          <w:rFonts w:hint="eastAsia"/>
          <w:b/>
          <w:bCs/>
          <w:szCs w:val="21"/>
        </w:rPr>
        <w:t xml:space="preserve"> </w:t>
      </w:r>
      <w:r w:rsidRPr="007A7353">
        <w:rPr>
          <w:rFonts w:hint="eastAsia"/>
          <w:szCs w:val="21"/>
        </w:rPr>
        <w:t>特长隧道内部可加侧向通道时，可在侧向通道内加装除尘装置。</w:t>
      </w:r>
    </w:p>
    <w:p w14:paraId="6ED4C97A" w14:textId="72078CD6" w:rsidR="007C703D" w:rsidRDefault="002109DF">
      <w:pPr>
        <w:keepNext/>
        <w:spacing w:before="340" w:after="330" w:line="360" w:lineRule="auto"/>
        <w:jc w:val="center"/>
        <w:outlineLvl w:val="0"/>
        <w:rPr>
          <w:b/>
          <w:color w:val="000000"/>
          <w:sz w:val="32"/>
          <w:szCs w:val="32"/>
        </w:rPr>
      </w:pPr>
      <w:r>
        <w:br w:type="page"/>
      </w:r>
      <w:bookmarkStart w:id="107" w:name="_Toc95211962"/>
      <w:bookmarkStart w:id="108" w:name="_Toc95225232"/>
      <w:bookmarkStart w:id="109" w:name="_Toc110358086"/>
      <w:bookmarkStart w:id="110" w:name="_Toc110583803"/>
      <w:r w:rsidR="000D1EAD">
        <w:rPr>
          <w:b/>
          <w:color w:val="000000"/>
          <w:sz w:val="32"/>
          <w:szCs w:val="32"/>
        </w:rPr>
        <w:lastRenderedPageBreak/>
        <w:t>8</w:t>
      </w:r>
      <w:r>
        <w:rPr>
          <w:b/>
          <w:color w:val="000000"/>
          <w:sz w:val="32"/>
          <w:szCs w:val="32"/>
        </w:rPr>
        <w:t xml:space="preserve">  </w:t>
      </w:r>
      <w:r>
        <w:rPr>
          <w:b/>
          <w:color w:val="000000"/>
          <w:sz w:val="32"/>
          <w:szCs w:val="32"/>
        </w:rPr>
        <w:t>给水排水设计</w:t>
      </w:r>
      <w:bookmarkEnd w:id="107"/>
      <w:bookmarkEnd w:id="108"/>
      <w:bookmarkEnd w:id="109"/>
      <w:bookmarkEnd w:id="110"/>
    </w:p>
    <w:p w14:paraId="74423492" w14:textId="354BBD88" w:rsidR="00FC421B" w:rsidRDefault="000D1EAD" w:rsidP="00FC421B">
      <w:pPr>
        <w:keepNext/>
        <w:keepLines/>
        <w:spacing w:before="240" w:after="240" w:line="360" w:lineRule="auto"/>
        <w:jc w:val="center"/>
        <w:outlineLvl w:val="1"/>
        <w:rPr>
          <w:b/>
          <w:bCs/>
          <w:color w:val="000000"/>
          <w:sz w:val="28"/>
          <w:szCs w:val="32"/>
        </w:rPr>
      </w:pPr>
      <w:bookmarkStart w:id="111" w:name="_Toc95211963"/>
      <w:bookmarkStart w:id="112" w:name="_Toc95225233"/>
      <w:bookmarkStart w:id="113" w:name="_Toc110358087"/>
      <w:bookmarkStart w:id="114" w:name="_Toc110583804"/>
      <w:r>
        <w:rPr>
          <w:b/>
          <w:bCs/>
          <w:color w:val="000000"/>
          <w:sz w:val="28"/>
          <w:szCs w:val="32"/>
        </w:rPr>
        <w:t>8</w:t>
      </w:r>
      <w:r w:rsidR="00800069">
        <w:rPr>
          <w:b/>
          <w:bCs/>
          <w:color w:val="000000"/>
          <w:sz w:val="28"/>
          <w:szCs w:val="32"/>
        </w:rPr>
        <w:t>.1</w:t>
      </w:r>
      <w:r w:rsidR="00FC421B">
        <w:rPr>
          <w:b/>
          <w:bCs/>
          <w:color w:val="000000"/>
          <w:sz w:val="28"/>
          <w:szCs w:val="32"/>
        </w:rPr>
        <w:t xml:space="preserve">  </w:t>
      </w:r>
      <w:r w:rsidR="00FC421B">
        <w:rPr>
          <w:b/>
          <w:bCs/>
          <w:color w:val="000000"/>
          <w:sz w:val="28"/>
          <w:szCs w:val="32"/>
        </w:rPr>
        <w:t>一般规定</w:t>
      </w:r>
      <w:bookmarkEnd w:id="111"/>
      <w:bookmarkEnd w:id="112"/>
      <w:bookmarkEnd w:id="113"/>
      <w:bookmarkEnd w:id="114"/>
    </w:p>
    <w:p w14:paraId="2AE7AA92" w14:textId="2AD137B9" w:rsidR="00FC421B" w:rsidRPr="00FB109D" w:rsidRDefault="000D1EAD" w:rsidP="00FC421B">
      <w:pPr>
        <w:spacing w:line="360" w:lineRule="auto"/>
      </w:pPr>
      <w:r>
        <w:rPr>
          <w:b/>
          <w:bCs/>
          <w:color w:val="000000"/>
          <w:sz w:val="24"/>
        </w:rPr>
        <w:t>8</w:t>
      </w:r>
      <w:r w:rsidR="00800069">
        <w:rPr>
          <w:rFonts w:hint="eastAsia"/>
          <w:b/>
          <w:bCs/>
          <w:color w:val="000000"/>
          <w:sz w:val="24"/>
        </w:rPr>
        <w:t>.1</w:t>
      </w:r>
      <w:r w:rsidR="00FC421B">
        <w:rPr>
          <w:rFonts w:hint="eastAsia"/>
          <w:b/>
          <w:bCs/>
          <w:color w:val="000000"/>
          <w:sz w:val="24"/>
        </w:rPr>
        <w:t>.</w:t>
      </w:r>
      <w:r w:rsidR="00BD75D6">
        <w:rPr>
          <w:rFonts w:hint="eastAsia"/>
          <w:b/>
          <w:bCs/>
          <w:color w:val="000000"/>
          <w:sz w:val="24"/>
        </w:rPr>
        <w:t>1</w:t>
      </w:r>
      <w:r w:rsidR="00FC421B">
        <w:rPr>
          <w:b/>
          <w:bCs/>
          <w:color w:val="000000"/>
          <w:sz w:val="24"/>
        </w:rPr>
        <w:t xml:space="preserve"> </w:t>
      </w:r>
      <w:r w:rsidR="00FC421B">
        <w:rPr>
          <w:rFonts w:hint="eastAsia"/>
          <w:b/>
          <w:bCs/>
          <w:color w:val="000000"/>
          <w:sz w:val="24"/>
        </w:rPr>
        <w:t xml:space="preserve"> </w:t>
      </w:r>
      <w:r w:rsidR="00BD75D6" w:rsidRPr="00FB109D">
        <w:rPr>
          <w:rFonts w:hint="eastAsia"/>
          <w:bCs/>
          <w:sz w:val="24"/>
        </w:rPr>
        <w:t>隧道</w:t>
      </w:r>
      <w:r w:rsidR="00FC421B" w:rsidRPr="00FB109D">
        <w:rPr>
          <w:rFonts w:hint="eastAsia"/>
          <w:sz w:val="24"/>
        </w:rPr>
        <w:t>给排水系统设置应合理、完善、安全。</w:t>
      </w:r>
    </w:p>
    <w:p w14:paraId="14875B50" w14:textId="1B3B1702" w:rsidR="00FC421B" w:rsidRPr="00FB109D" w:rsidRDefault="000D1EAD" w:rsidP="00FC421B">
      <w:pPr>
        <w:spacing w:line="360" w:lineRule="auto"/>
        <w:rPr>
          <w:b/>
          <w:bCs/>
          <w:sz w:val="24"/>
          <w:lang w:val="zh-CN"/>
        </w:rPr>
      </w:pPr>
      <w:r w:rsidRPr="00FB109D">
        <w:rPr>
          <w:b/>
          <w:bCs/>
          <w:sz w:val="24"/>
        </w:rPr>
        <w:t>8</w:t>
      </w:r>
      <w:r w:rsidR="00800069" w:rsidRPr="00FB109D">
        <w:rPr>
          <w:rFonts w:hint="eastAsia"/>
          <w:b/>
          <w:bCs/>
          <w:sz w:val="24"/>
        </w:rPr>
        <w:t>.1</w:t>
      </w:r>
      <w:r w:rsidR="00FC421B" w:rsidRPr="00FB109D">
        <w:rPr>
          <w:rFonts w:hint="eastAsia"/>
          <w:b/>
          <w:bCs/>
          <w:sz w:val="24"/>
        </w:rPr>
        <w:t>.</w:t>
      </w:r>
      <w:r w:rsidR="00BD75D6" w:rsidRPr="00FB109D">
        <w:rPr>
          <w:rFonts w:hint="eastAsia"/>
          <w:b/>
          <w:bCs/>
          <w:sz w:val="24"/>
        </w:rPr>
        <w:t>2</w:t>
      </w:r>
      <w:r w:rsidR="00FC421B" w:rsidRPr="00FB109D">
        <w:rPr>
          <w:b/>
          <w:bCs/>
          <w:sz w:val="24"/>
        </w:rPr>
        <w:t xml:space="preserve"> </w:t>
      </w:r>
      <w:r w:rsidR="00FC421B" w:rsidRPr="00FB109D">
        <w:rPr>
          <w:rFonts w:hint="eastAsia"/>
          <w:b/>
          <w:bCs/>
          <w:sz w:val="24"/>
        </w:rPr>
        <w:t xml:space="preserve"> </w:t>
      </w:r>
      <w:r w:rsidR="00BD75D6" w:rsidRPr="00FB109D">
        <w:rPr>
          <w:rFonts w:hint="eastAsia"/>
          <w:bCs/>
          <w:sz w:val="24"/>
        </w:rPr>
        <w:t>隧道</w:t>
      </w:r>
      <w:r w:rsidR="00FC421B" w:rsidRPr="00FB109D">
        <w:rPr>
          <w:sz w:val="24"/>
          <w:lang w:val="zh-CN"/>
        </w:rPr>
        <w:t>使用非传统水源时应采取供水安全保障措施。</w:t>
      </w:r>
    </w:p>
    <w:p w14:paraId="27C6CF5A" w14:textId="09D12D2D" w:rsidR="00FC421B" w:rsidRPr="00FB109D" w:rsidRDefault="000D1EAD" w:rsidP="00FC421B">
      <w:pPr>
        <w:spacing w:line="360" w:lineRule="auto"/>
        <w:rPr>
          <w:sz w:val="24"/>
          <w:lang w:val="zh-CN"/>
        </w:rPr>
      </w:pPr>
      <w:r w:rsidRPr="00FB109D">
        <w:rPr>
          <w:b/>
          <w:bCs/>
          <w:sz w:val="24"/>
        </w:rPr>
        <w:t>8</w:t>
      </w:r>
      <w:r w:rsidR="00800069" w:rsidRPr="00FB109D">
        <w:rPr>
          <w:rFonts w:hint="eastAsia"/>
          <w:b/>
          <w:bCs/>
          <w:sz w:val="24"/>
        </w:rPr>
        <w:t>.1</w:t>
      </w:r>
      <w:r w:rsidR="00FC421B" w:rsidRPr="00FB109D">
        <w:rPr>
          <w:rFonts w:hint="eastAsia"/>
          <w:b/>
          <w:bCs/>
          <w:sz w:val="24"/>
        </w:rPr>
        <w:t>.</w:t>
      </w:r>
      <w:r w:rsidR="00BD75D6" w:rsidRPr="00FB109D">
        <w:rPr>
          <w:rFonts w:hint="eastAsia"/>
          <w:b/>
          <w:bCs/>
          <w:sz w:val="24"/>
        </w:rPr>
        <w:t>3</w:t>
      </w:r>
      <w:r w:rsidR="00FC421B" w:rsidRPr="00FB109D">
        <w:rPr>
          <w:b/>
          <w:bCs/>
          <w:sz w:val="24"/>
        </w:rPr>
        <w:t xml:space="preserve">  </w:t>
      </w:r>
      <w:r w:rsidR="00BD75D6" w:rsidRPr="00FB109D">
        <w:rPr>
          <w:rFonts w:hint="eastAsia"/>
          <w:bCs/>
          <w:sz w:val="24"/>
        </w:rPr>
        <w:t>隧道给水排水</w:t>
      </w:r>
      <w:r w:rsidR="00FC421B" w:rsidRPr="00FB109D">
        <w:rPr>
          <w:sz w:val="24"/>
          <w:lang w:val="zh-CN"/>
        </w:rPr>
        <w:t>应采取有效措施，避免管道、阀门和设备的漏水、渗水或结露。</w:t>
      </w:r>
    </w:p>
    <w:p w14:paraId="35A26184" w14:textId="08FF4345" w:rsidR="00BD75D6" w:rsidRPr="00FB109D" w:rsidRDefault="000D1EAD" w:rsidP="00FC421B">
      <w:pPr>
        <w:spacing w:line="360" w:lineRule="auto"/>
        <w:rPr>
          <w:b/>
          <w:bCs/>
          <w:sz w:val="24"/>
          <w:lang w:val="zh-CN"/>
        </w:rPr>
      </w:pPr>
      <w:r w:rsidRPr="00FB109D">
        <w:rPr>
          <w:b/>
          <w:bCs/>
          <w:sz w:val="24"/>
          <w:lang w:val="zh-CN"/>
        </w:rPr>
        <w:t>8</w:t>
      </w:r>
      <w:r w:rsidR="00BD75D6" w:rsidRPr="00FB109D">
        <w:rPr>
          <w:rFonts w:hint="eastAsia"/>
          <w:b/>
          <w:bCs/>
          <w:sz w:val="24"/>
          <w:lang w:val="zh-CN"/>
        </w:rPr>
        <w:t>.1.4</w:t>
      </w:r>
      <w:r w:rsidR="00BD75D6" w:rsidRPr="00FB109D">
        <w:rPr>
          <w:b/>
          <w:bCs/>
          <w:sz w:val="24"/>
          <w:lang w:val="zh-CN"/>
        </w:rPr>
        <w:t xml:space="preserve">  </w:t>
      </w:r>
      <w:r w:rsidR="00BD75D6" w:rsidRPr="00FB109D">
        <w:rPr>
          <w:rFonts w:hint="eastAsia"/>
          <w:bCs/>
          <w:sz w:val="24"/>
          <w:lang w:val="zh-CN"/>
        </w:rPr>
        <w:t>给排水设备的选型应遵循技术先进、工艺成熟、安全可靠、经济适用的原则，规格宜统一。设计中应为施工安装、操作管理、维修检测及安全养护等提供便利条件。</w:t>
      </w:r>
    </w:p>
    <w:p w14:paraId="110D6785" w14:textId="6037FF28" w:rsidR="00FC421B" w:rsidRPr="00FB109D" w:rsidRDefault="000D1EAD" w:rsidP="00FC421B">
      <w:pPr>
        <w:spacing w:line="360" w:lineRule="auto"/>
        <w:rPr>
          <w:sz w:val="24"/>
        </w:rPr>
      </w:pPr>
      <w:r w:rsidRPr="00FB109D">
        <w:rPr>
          <w:b/>
          <w:bCs/>
          <w:sz w:val="24"/>
        </w:rPr>
        <w:t>8</w:t>
      </w:r>
      <w:r w:rsidR="00800069" w:rsidRPr="00FB109D">
        <w:rPr>
          <w:rFonts w:hint="eastAsia"/>
          <w:b/>
          <w:bCs/>
          <w:sz w:val="24"/>
        </w:rPr>
        <w:t>.1</w:t>
      </w:r>
      <w:r w:rsidR="00FC421B" w:rsidRPr="00FB109D">
        <w:rPr>
          <w:rFonts w:hint="eastAsia"/>
          <w:b/>
          <w:bCs/>
          <w:sz w:val="24"/>
        </w:rPr>
        <w:t>.5</w:t>
      </w:r>
      <w:r w:rsidR="00FC421B" w:rsidRPr="00FB109D">
        <w:rPr>
          <w:b/>
          <w:bCs/>
          <w:sz w:val="24"/>
        </w:rPr>
        <w:t xml:space="preserve">  </w:t>
      </w:r>
      <w:r w:rsidR="00FC421B" w:rsidRPr="00FB109D">
        <w:rPr>
          <w:sz w:val="24"/>
          <w:lang w:val="zh-CN"/>
        </w:rPr>
        <w:t>给</w:t>
      </w:r>
      <w:r w:rsidR="00FC421B" w:rsidRPr="00FB109D">
        <w:rPr>
          <w:rFonts w:hint="eastAsia"/>
          <w:sz w:val="24"/>
        </w:rPr>
        <w:t>水</w:t>
      </w:r>
      <w:r w:rsidR="00FC421B" w:rsidRPr="00FB109D">
        <w:rPr>
          <w:sz w:val="24"/>
          <w:lang w:val="zh-CN"/>
        </w:rPr>
        <w:t>排水</w:t>
      </w:r>
      <w:r w:rsidR="00FC421B" w:rsidRPr="00FB109D">
        <w:rPr>
          <w:rFonts w:hint="eastAsia"/>
          <w:sz w:val="24"/>
        </w:rPr>
        <w:t>系统的器材、设备应采用低阻力、低水耗产品。</w:t>
      </w:r>
    </w:p>
    <w:p w14:paraId="4A491928" w14:textId="77777777" w:rsidR="00FC421B" w:rsidRPr="00E010A8" w:rsidRDefault="00FC421B" w:rsidP="00FC421B">
      <w:pPr>
        <w:spacing w:line="360" w:lineRule="auto"/>
        <w:rPr>
          <w:b/>
          <w:bCs/>
          <w:color w:val="000000"/>
          <w:sz w:val="24"/>
        </w:rPr>
      </w:pPr>
    </w:p>
    <w:p w14:paraId="7156E414" w14:textId="457533B9" w:rsidR="00FC421B" w:rsidRDefault="000D1EAD" w:rsidP="00FC421B">
      <w:pPr>
        <w:keepNext/>
        <w:keepLines/>
        <w:spacing w:before="240" w:after="240" w:line="360" w:lineRule="auto"/>
        <w:jc w:val="center"/>
        <w:outlineLvl w:val="1"/>
        <w:rPr>
          <w:b/>
          <w:bCs/>
          <w:color w:val="000000"/>
          <w:sz w:val="28"/>
          <w:szCs w:val="32"/>
        </w:rPr>
      </w:pPr>
      <w:bookmarkStart w:id="115" w:name="_Toc95211964"/>
      <w:bookmarkStart w:id="116" w:name="_Toc95225234"/>
      <w:bookmarkStart w:id="117" w:name="_Toc110358088"/>
      <w:bookmarkStart w:id="118" w:name="_Toc110583805"/>
      <w:r>
        <w:rPr>
          <w:b/>
          <w:bCs/>
          <w:color w:val="000000"/>
          <w:sz w:val="28"/>
          <w:szCs w:val="32"/>
        </w:rPr>
        <w:t>8</w:t>
      </w:r>
      <w:r w:rsidR="00800069">
        <w:rPr>
          <w:b/>
          <w:bCs/>
          <w:color w:val="000000"/>
          <w:sz w:val="28"/>
          <w:szCs w:val="32"/>
        </w:rPr>
        <w:t>.2</w:t>
      </w:r>
      <w:r w:rsidR="00FC421B">
        <w:rPr>
          <w:b/>
          <w:bCs/>
          <w:color w:val="000000"/>
          <w:sz w:val="28"/>
          <w:szCs w:val="32"/>
        </w:rPr>
        <w:t xml:space="preserve">  </w:t>
      </w:r>
      <w:r w:rsidR="00596B8D">
        <w:rPr>
          <w:b/>
          <w:bCs/>
          <w:color w:val="000000"/>
          <w:sz w:val="28"/>
          <w:szCs w:val="32"/>
        </w:rPr>
        <w:t>给</w:t>
      </w:r>
      <w:r w:rsidR="00FC421B">
        <w:rPr>
          <w:b/>
          <w:bCs/>
          <w:color w:val="000000"/>
          <w:sz w:val="28"/>
          <w:szCs w:val="32"/>
        </w:rPr>
        <w:t>水设计</w:t>
      </w:r>
      <w:bookmarkEnd w:id="115"/>
      <w:bookmarkEnd w:id="116"/>
      <w:bookmarkEnd w:id="117"/>
      <w:bookmarkEnd w:id="118"/>
    </w:p>
    <w:p w14:paraId="2D78B739" w14:textId="65067199" w:rsidR="00FC421B" w:rsidRDefault="000D1EAD" w:rsidP="00FC421B">
      <w:pPr>
        <w:spacing w:line="360" w:lineRule="auto"/>
        <w:rPr>
          <w:color w:val="000000"/>
          <w:sz w:val="24"/>
        </w:rPr>
      </w:pPr>
      <w:r>
        <w:rPr>
          <w:rFonts w:hint="eastAsia"/>
          <w:b/>
          <w:bCs/>
          <w:color w:val="000000"/>
          <w:sz w:val="24"/>
        </w:rPr>
        <w:t>8.2.</w:t>
      </w:r>
      <w:r w:rsidR="00FC421B">
        <w:rPr>
          <w:rFonts w:hint="eastAsia"/>
          <w:b/>
          <w:bCs/>
          <w:color w:val="000000"/>
          <w:sz w:val="24"/>
        </w:rPr>
        <w:t>1</w:t>
      </w:r>
      <w:r w:rsidR="00FC421B">
        <w:rPr>
          <w:b/>
          <w:bCs/>
          <w:color w:val="000000"/>
          <w:sz w:val="24"/>
        </w:rPr>
        <w:t xml:space="preserve"> </w:t>
      </w:r>
      <w:r w:rsidR="00FC421B">
        <w:rPr>
          <w:color w:val="000000"/>
          <w:sz w:val="24"/>
        </w:rPr>
        <w:t xml:space="preserve"> </w:t>
      </w:r>
      <w:r w:rsidR="00543610">
        <w:rPr>
          <w:rFonts w:hint="eastAsia"/>
          <w:color w:val="000000"/>
          <w:sz w:val="24"/>
        </w:rPr>
        <w:t>隧道</w:t>
      </w:r>
      <w:r w:rsidR="00FC421B">
        <w:rPr>
          <w:rFonts w:hint="eastAsia"/>
          <w:color w:val="000000"/>
          <w:sz w:val="24"/>
        </w:rPr>
        <w:t>给水方式应充分利用市政给水管网水压。</w:t>
      </w:r>
    </w:p>
    <w:p w14:paraId="0B19C52D" w14:textId="2DA870CA" w:rsidR="00FC421B" w:rsidRDefault="000D1EAD" w:rsidP="00FC421B">
      <w:pPr>
        <w:spacing w:line="360" w:lineRule="auto"/>
        <w:rPr>
          <w:color w:val="00B050"/>
          <w:sz w:val="24"/>
          <w:lang w:val="zh-CN"/>
        </w:rPr>
      </w:pPr>
      <w:r>
        <w:rPr>
          <w:rFonts w:hint="eastAsia"/>
          <w:b/>
          <w:bCs/>
          <w:color w:val="000000"/>
          <w:sz w:val="24"/>
        </w:rPr>
        <w:t>8.2.</w:t>
      </w:r>
      <w:r w:rsidR="00FC421B">
        <w:rPr>
          <w:rFonts w:hint="eastAsia"/>
          <w:b/>
          <w:bCs/>
          <w:color w:val="000000"/>
          <w:sz w:val="24"/>
        </w:rPr>
        <w:t xml:space="preserve">2  </w:t>
      </w:r>
      <w:r w:rsidR="00543610" w:rsidRPr="00543610">
        <w:rPr>
          <w:rFonts w:hint="eastAsia"/>
          <w:color w:val="000000"/>
          <w:sz w:val="24"/>
          <w:lang w:val="zh-CN"/>
        </w:rPr>
        <w:t>隧道</w:t>
      </w:r>
      <w:r w:rsidR="00FC421B">
        <w:rPr>
          <w:color w:val="000000"/>
          <w:sz w:val="24"/>
          <w:lang w:val="zh-CN"/>
        </w:rPr>
        <w:t>给水系统的选择应符合下列规定</w:t>
      </w:r>
      <w:r w:rsidR="00FC421B">
        <w:rPr>
          <w:rFonts w:hint="eastAsia"/>
          <w:color w:val="000000"/>
          <w:sz w:val="24"/>
          <w:lang w:val="zh-CN"/>
        </w:rPr>
        <w:t>：</w:t>
      </w:r>
      <w:r w:rsidR="007A7353">
        <w:rPr>
          <w:color w:val="00B050"/>
          <w:sz w:val="24"/>
          <w:lang w:val="zh-CN"/>
        </w:rPr>
        <w:t xml:space="preserve"> </w:t>
      </w:r>
    </w:p>
    <w:p w14:paraId="76ADFD0D" w14:textId="77777777" w:rsidR="00FC421B" w:rsidRDefault="00FC421B" w:rsidP="00FC421B">
      <w:pPr>
        <w:spacing w:line="360" w:lineRule="auto"/>
        <w:ind w:firstLineChars="200" w:firstLine="482"/>
        <w:rPr>
          <w:color w:val="000000"/>
          <w:sz w:val="24"/>
          <w:lang w:val="zh-CN"/>
        </w:rPr>
      </w:pPr>
      <w:r w:rsidRPr="00413735">
        <w:rPr>
          <w:b/>
          <w:color w:val="000000"/>
          <w:sz w:val="24"/>
          <w:lang w:val="zh-CN"/>
        </w:rPr>
        <w:t>1</w:t>
      </w:r>
      <w:r>
        <w:rPr>
          <w:color w:val="000000"/>
          <w:sz w:val="24"/>
          <w:lang w:val="zh-CN"/>
        </w:rPr>
        <w:t xml:space="preserve"> </w:t>
      </w:r>
      <w:r>
        <w:rPr>
          <w:color w:val="000000"/>
          <w:sz w:val="24"/>
          <w:lang w:val="zh-CN"/>
        </w:rPr>
        <w:t>给水水源应采用城市给水管网供水</w:t>
      </w:r>
      <w:r>
        <w:rPr>
          <w:rFonts w:hint="eastAsia"/>
          <w:color w:val="000000"/>
          <w:sz w:val="24"/>
          <w:lang w:val="zh-CN"/>
        </w:rPr>
        <w:t>，</w:t>
      </w:r>
      <w:proofErr w:type="gramStart"/>
      <w:r>
        <w:rPr>
          <w:color w:val="000000"/>
          <w:sz w:val="24"/>
          <w:lang w:val="zh-CN"/>
        </w:rPr>
        <w:t>不</w:t>
      </w:r>
      <w:proofErr w:type="gramEnd"/>
      <w:r>
        <w:rPr>
          <w:color w:val="000000"/>
          <w:sz w:val="24"/>
          <w:lang w:val="zh-CN"/>
        </w:rPr>
        <w:t>设备用水源。</w:t>
      </w:r>
    </w:p>
    <w:p w14:paraId="0BD1D449" w14:textId="298D7525" w:rsidR="00FC421B" w:rsidRDefault="00FC421B" w:rsidP="00FC421B">
      <w:pPr>
        <w:spacing w:line="360" w:lineRule="auto"/>
        <w:ind w:firstLineChars="200" w:firstLine="482"/>
        <w:rPr>
          <w:color w:val="000000"/>
          <w:sz w:val="24"/>
          <w:lang w:val="zh-CN"/>
        </w:rPr>
      </w:pPr>
      <w:r w:rsidRPr="00413735">
        <w:rPr>
          <w:b/>
          <w:color w:val="000000"/>
          <w:sz w:val="24"/>
          <w:lang w:val="zh-CN"/>
        </w:rPr>
        <w:t>2</w:t>
      </w:r>
      <w:r>
        <w:rPr>
          <w:color w:val="000000"/>
          <w:sz w:val="24"/>
          <w:lang w:val="zh-CN"/>
        </w:rPr>
        <w:t xml:space="preserve"> </w:t>
      </w:r>
      <w:r>
        <w:rPr>
          <w:color w:val="000000"/>
          <w:sz w:val="24"/>
          <w:lang w:val="zh-CN"/>
        </w:rPr>
        <w:t>应采用生产、生活和消防分开的给水系统。</w:t>
      </w:r>
    </w:p>
    <w:p w14:paraId="0BC9B20A" w14:textId="49BA0F3A" w:rsidR="00FC421B" w:rsidRDefault="00FC421B" w:rsidP="00FC421B">
      <w:pPr>
        <w:spacing w:line="360" w:lineRule="auto"/>
        <w:ind w:firstLineChars="200" w:firstLine="482"/>
        <w:rPr>
          <w:color w:val="000000"/>
          <w:sz w:val="24"/>
          <w:lang w:val="zh-CN"/>
        </w:rPr>
      </w:pPr>
      <w:r w:rsidRPr="00413735">
        <w:rPr>
          <w:b/>
          <w:color w:val="000000"/>
          <w:sz w:val="24"/>
          <w:lang w:val="zh-CN"/>
        </w:rPr>
        <w:t>3</w:t>
      </w:r>
      <w:r>
        <w:rPr>
          <w:color w:val="000000"/>
          <w:sz w:val="24"/>
          <w:lang w:val="zh-CN"/>
        </w:rPr>
        <w:t xml:space="preserve"> </w:t>
      </w:r>
      <w:r>
        <w:rPr>
          <w:color w:val="000000"/>
          <w:sz w:val="24"/>
          <w:lang w:val="zh-CN"/>
        </w:rPr>
        <w:t>给水系统应满足各项用水对水量、水质、水压的要求。</w:t>
      </w:r>
    </w:p>
    <w:p w14:paraId="53BFE1FA" w14:textId="228C036D" w:rsidR="00FC421B" w:rsidRDefault="000D1EAD" w:rsidP="00FC421B">
      <w:pPr>
        <w:spacing w:line="360" w:lineRule="auto"/>
        <w:rPr>
          <w:color w:val="000000"/>
          <w:sz w:val="24"/>
        </w:rPr>
      </w:pPr>
      <w:r>
        <w:rPr>
          <w:b/>
          <w:bCs/>
          <w:color w:val="000000"/>
          <w:sz w:val="24"/>
        </w:rPr>
        <w:t>8.2.</w:t>
      </w:r>
      <w:r w:rsidR="00FC421B" w:rsidRPr="00413735">
        <w:rPr>
          <w:b/>
          <w:bCs/>
          <w:color w:val="000000"/>
          <w:sz w:val="24"/>
        </w:rPr>
        <w:t>3</w:t>
      </w:r>
      <w:r w:rsidR="00FC421B">
        <w:rPr>
          <w:b/>
          <w:bCs/>
          <w:color w:val="000000"/>
          <w:sz w:val="24"/>
        </w:rPr>
        <w:t xml:space="preserve">  </w:t>
      </w:r>
      <w:r w:rsidR="009B36F3" w:rsidRPr="009B36F3">
        <w:rPr>
          <w:rFonts w:hint="eastAsia"/>
          <w:bCs/>
          <w:color w:val="000000"/>
          <w:sz w:val="24"/>
        </w:rPr>
        <w:t>隧道</w:t>
      </w:r>
      <w:r w:rsidR="00FC421B">
        <w:rPr>
          <w:color w:val="000000"/>
          <w:sz w:val="24"/>
          <w:lang w:val="zh-CN"/>
        </w:rPr>
        <w:t>给水系统的布置应符合下列规定</w:t>
      </w:r>
      <w:r w:rsidR="00FC421B">
        <w:rPr>
          <w:rFonts w:hint="eastAsia"/>
          <w:color w:val="000000"/>
          <w:sz w:val="24"/>
          <w:lang w:val="zh-CN"/>
        </w:rPr>
        <w:t>：</w:t>
      </w:r>
      <w:r w:rsidR="007A7353">
        <w:rPr>
          <w:color w:val="000000"/>
          <w:sz w:val="24"/>
        </w:rPr>
        <w:t xml:space="preserve"> </w:t>
      </w:r>
    </w:p>
    <w:p w14:paraId="2EE0FC99" w14:textId="77777777" w:rsidR="009B36F3" w:rsidRPr="00864466" w:rsidRDefault="009B36F3" w:rsidP="009B36F3">
      <w:pPr>
        <w:spacing w:line="360" w:lineRule="auto"/>
        <w:ind w:left="480"/>
        <w:jc w:val="both"/>
        <w:rPr>
          <w:color w:val="000000"/>
          <w:sz w:val="24"/>
        </w:rPr>
      </w:pPr>
      <w:r w:rsidRPr="00864466">
        <w:rPr>
          <w:b/>
          <w:color w:val="000000"/>
          <w:sz w:val="24"/>
        </w:rPr>
        <w:t>1</w:t>
      </w:r>
      <w:r w:rsidRPr="00864466">
        <w:rPr>
          <w:color w:val="000000"/>
          <w:sz w:val="24"/>
        </w:rPr>
        <w:t xml:space="preserve"> </w:t>
      </w:r>
      <w:r w:rsidRPr="00864466">
        <w:rPr>
          <w:color w:val="000000"/>
          <w:sz w:val="24"/>
        </w:rPr>
        <w:t>隧道生产给水管宜从消防引人管的水表井前接出</w:t>
      </w:r>
      <w:r w:rsidRPr="00864466">
        <w:rPr>
          <w:rFonts w:hint="eastAsia"/>
          <w:color w:val="000000"/>
          <w:sz w:val="24"/>
        </w:rPr>
        <w:t>，</w:t>
      </w:r>
      <w:r w:rsidRPr="00864466">
        <w:rPr>
          <w:color w:val="000000"/>
          <w:sz w:val="24"/>
        </w:rPr>
        <w:t>并独立设置水表井后引人隧道。</w:t>
      </w:r>
    </w:p>
    <w:p w14:paraId="08473348" w14:textId="77777777" w:rsidR="009B36F3" w:rsidRPr="001C5EF8" w:rsidRDefault="009B36F3" w:rsidP="009B36F3">
      <w:pPr>
        <w:spacing w:line="360" w:lineRule="auto"/>
        <w:ind w:firstLineChars="200" w:firstLine="482"/>
        <w:jc w:val="both"/>
        <w:rPr>
          <w:sz w:val="24"/>
          <w:lang w:val="zh-CN"/>
        </w:rPr>
      </w:pPr>
      <w:r w:rsidRPr="001C5EF8">
        <w:rPr>
          <w:b/>
          <w:sz w:val="24"/>
          <w:lang w:val="zh-CN"/>
        </w:rPr>
        <w:t>2</w:t>
      </w:r>
      <w:r w:rsidRPr="001C5EF8">
        <w:rPr>
          <w:sz w:val="24"/>
          <w:lang w:val="zh-CN"/>
        </w:rPr>
        <w:t xml:space="preserve"> </w:t>
      </w:r>
      <w:r w:rsidRPr="001C5EF8">
        <w:rPr>
          <w:sz w:val="24"/>
          <w:lang w:val="zh-CN"/>
        </w:rPr>
        <w:t>应在隧道两端或运营管理中心的室外设置加水</w:t>
      </w:r>
      <w:proofErr w:type="gramStart"/>
      <w:r w:rsidRPr="001C5EF8">
        <w:rPr>
          <w:sz w:val="24"/>
          <w:lang w:val="zh-CN"/>
        </w:rPr>
        <w:t>栓</w:t>
      </w:r>
      <w:proofErr w:type="gramEnd"/>
      <w:r w:rsidRPr="001C5EF8">
        <w:rPr>
          <w:rFonts w:hint="eastAsia"/>
          <w:sz w:val="24"/>
          <w:lang w:val="zh-CN"/>
        </w:rPr>
        <w:t>，</w:t>
      </w:r>
      <w:r w:rsidRPr="001C5EF8">
        <w:rPr>
          <w:sz w:val="24"/>
          <w:lang w:val="zh-CN"/>
        </w:rPr>
        <w:t>供隧道专用</w:t>
      </w:r>
      <w:proofErr w:type="gramStart"/>
      <w:r w:rsidRPr="001C5EF8">
        <w:rPr>
          <w:sz w:val="24"/>
          <w:lang w:val="zh-CN"/>
        </w:rPr>
        <w:t>冲洗车</w:t>
      </w:r>
      <w:proofErr w:type="gramEnd"/>
      <w:r w:rsidRPr="001C5EF8">
        <w:rPr>
          <w:sz w:val="24"/>
          <w:lang w:val="zh-CN"/>
        </w:rPr>
        <w:t>加水</w:t>
      </w:r>
      <w:r w:rsidRPr="001C5EF8">
        <w:rPr>
          <w:rFonts w:hint="eastAsia"/>
          <w:sz w:val="24"/>
          <w:lang w:val="zh-CN"/>
        </w:rPr>
        <w:t>。</w:t>
      </w:r>
    </w:p>
    <w:p w14:paraId="2E86FF63" w14:textId="70E2451D" w:rsidR="009B36F3" w:rsidRPr="00FB109D" w:rsidRDefault="009B36F3" w:rsidP="009B36F3">
      <w:pPr>
        <w:spacing w:line="360" w:lineRule="auto"/>
        <w:ind w:left="480"/>
        <w:jc w:val="both"/>
        <w:rPr>
          <w:sz w:val="24"/>
        </w:rPr>
      </w:pPr>
      <w:r w:rsidRPr="00FB109D">
        <w:rPr>
          <w:b/>
          <w:sz w:val="24"/>
        </w:rPr>
        <w:t xml:space="preserve">3 </w:t>
      </w:r>
      <w:r w:rsidRPr="00FB109D">
        <w:rPr>
          <w:sz w:val="24"/>
        </w:rPr>
        <w:t>隧道内冲洗水量宜按隧道专用</w:t>
      </w:r>
      <w:proofErr w:type="gramStart"/>
      <w:r w:rsidRPr="00FB109D">
        <w:rPr>
          <w:sz w:val="24"/>
        </w:rPr>
        <w:t>冲洗车</w:t>
      </w:r>
      <w:proofErr w:type="gramEnd"/>
      <w:r w:rsidRPr="00FB109D">
        <w:rPr>
          <w:sz w:val="24"/>
        </w:rPr>
        <w:t>1</w:t>
      </w:r>
      <w:r w:rsidRPr="00FB109D">
        <w:rPr>
          <w:sz w:val="24"/>
        </w:rPr>
        <w:t>车</w:t>
      </w:r>
      <w:r w:rsidRPr="00FB109D">
        <w:rPr>
          <w:sz w:val="24"/>
        </w:rPr>
        <w:t>~2</w:t>
      </w:r>
      <w:r w:rsidRPr="00FB109D">
        <w:rPr>
          <w:sz w:val="24"/>
        </w:rPr>
        <w:t>车水量计，每天约为</w:t>
      </w:r>
      <w:r w:rsidRPr="00FB109D">
        <w:rPr>
          <w:sz w:val="24"/>
        </w:rPr>
        <w:t>4</w:t>
      </w:r>
      <w:r w:rsidRPr="00FB109D">
        <w:rPr>
          <w:rFonts w:hint="eastAsia"/>
          <w:sz w:val="24"/>
        </w:rPr>
        <w:t xml:space="preserve"> m</w:t>
      </w:r>
      <w:r w:rsidRPr="00FB109D">
        <w:rPr>
          <w:rFonts w:hint="eastAsia"/>
          <w:sz w:val="24"/>
        </w:rPr>
        <w:t>³</w:t>
      </w:r>
      <w:r w:rsidRPr="00FB109D">
        <w:rPr>
          <w:sz w:val="24"/>
        </w:rPr>
        <w:t>~8</w:t>
      </w:r>
      <w:r w:rsidRPr="00FB109D">
        <w:rPr>
          <w:rFonts w:hint="eastAsia"/>
          <w:sz w:val="24"/>
        </w:rPr>
        <w:t xml:space="preserve"> m</w:t>
      </w:r>
      <w:r w:rsidRPr="00FB109D">
        <w:rPr>
          <w:rFonts w:hint="eastAsia"/>
          <w:sz w:val="24"/>
        </w:rPr>
        <w:t>³</w:t>
      </w:r>
      <w:r w:rsidRPr="00FB109D">
        <w:rPr>
          <w:sz w:val="24"/>
        </w:rPr>
        <w:t>。</w:t>
      </w:r>
    </w:p>
    <w:p w14:paraId="0C005594" w14:textId="77777777" w:rsidR="009B36F3" w:rsidRPr="00FB109D" w:rsidRDefault="009B36F3" w:rsidP="009B36F3">
      <w:pPr>
        <w:spacing w:line="360" w:lineRule="auto"/>
        <w:ind w:firstLineChars="200" w:firstLine="482"/>
        <w:jc w:val="both"/>
        <w:rPr>
          <w:sz w:val="24"/>
          <w:lang w:val="zh-CN"/>
        </w:rPr>
      </w:pPr>
      <w:r w:rsidRPr="00FB109D">
        <w:rPr>
          <w:b/>
          <w:sz w:val="24"/>
          <w:lang w:val="zh-CN"/>
        </w:rPr>
        <w:t>4</w:t>
      </w:r>
      <w:r w:rsidRPr="00FB109D">
        <w:rPr>
          <w:sz w:val="24"/>
          <w:lang w:val="zh-CN"/>
        </w:rPr>
        <w:t xml:space="preserve"> </w:t>
      </w:r>
      <w:r w:rsidRPr="00FB109D">
        <w:rPr>
          <w:sz w:val="24"/>
          <w:lang w:val="zh-CN"/>
        </w:rPr>
        <w:t>隧道内有排水条件的设备用房</w:t>
      </w:r>
      <w:proofErr w:type="gramStart"/>
      <w:r w:rsidRPr="00FB109D">
        <w:rPr>
          <w:sz w:val="24"/>
          <w:lang w:val="zh-CN"/>
        </w:rPr>
        <w:t>宜设置</w:t>
      </w:r>
      <w:proofErr w:type="gramEnd"/>
      <w:r w:rsidRPr="00FB109D">
        <w:rPr>
          <w:sz w:val="24"/>
          <w:lang w:val="zh-CN"/>
        </w:rPr>
        <w:t>生产给水设施。</w:t>
      </w:r>
    </w:p>
    <w:p w14:paraId="03DFD5BA" w14:textId="77777777" w:rsidR="009B36F3" w:rsidRPr="00864466" w:rsidRDefault="009B36F3" w:rsidP="009B36F3">
      <w:pPr>
        <w:spacing w:line="360" w:lineRule="auto"/>
        <w:ind w:left="480"/>
        <w:jc w:val="both"/>
        <w:rPr>
          <w:color w:val="000000"/>
          <w:sz w:val="24"/>
        </w:rPr>
      </w:pPr>
      <w:r>
        <w:rPr>
          <w:b/>
          <w:color w:val="000000"/>
          <w:sz w:val="24"/>
        </w:rPr>
        <w:t>5</w:t>
      </w:r>
      <w:r w:rsidRPr="00864466">
        <w:rPr>
          <w:color w:val="000000"/>
          <w:sz w:val="24"/>
        </w:rPr>
        <w:t xml:space="preserve"> </w:t>
      </w:r>
      <w:r w:rsidRPr="00864466">
        <w:rPr>
          <w:color w:val="000000"/>
          <w:sz w:val="24"/>
        </w:rPr>
        <w:t>隧道内的给水管道应设支架固定</w:t>
      </w:r>
      <w:r w:rsidRPr="00864466">
        <w:rPr>
          <w:rFonts w:hint="eastAsia"/>
          <w:color w:val="000000"/>
          <w:sz w:val="24"/>
        </w:rPr>
        <w:t>，</w:t>
      </w:r>
      <w:r w:rsidRPr="00864466">
        <w:rPr>
          <w:color w:val="000000"/>
          <w:sz w:val="24"/>
        </w:rPr>
        <w:t>并应设置补偿管道伸缩和剪切变形的装置。</w:t>
      </w:r>
    </w:p>
    <w:p w14:paraId="3D16F492" w14:textId="77777777" w:rsidR="009B36F3" w:rsidRDefault="009B36F3" w:rsidP="009B36F3">
      <w:pPr>
        <w:spacing w:line="360" w:lineRule="auto"/>
        <w:ind w:firstLineChars="200" w:firstLine="482"/>
        <w:jc w:val="both"/>
        <w:rPr>
          <w:color w:val="000000"/>
          <w:sz w:val="24"/>
          <w:lang w:val="zh-CN"/>
        </w:rPr>
      </w:pPr>
      <w:r>
        <w:rPr>
          <w:b/>
          <w:color w:val="000000"/>
          <w:sz w:val="24"/>
          <w:lang w:val="zh-CN"/>
        </w:rPr>
        <w:t>6</w:t>
      </w:r>
      <w:r>
        <w:rPr>
          <w:color w:val="000000"/>
          <w:sz w:val="24"/>
          <w:lang w:val="zh-CN"/>
        </w:rPr>
        <w:t xml:space="preserve"> </w:t>
      </w:r>
      <w:r>
        <w:rPr>
          <w:color w:val="000000"/>
          <w:sz w:val="24"/>
          <w:lang w:val="zh-CN"/>
        </w:rPr>
        <w:t>隧道给水管道应设检修闸阀</w:t>
      </w:r>
      <w:r>
        <w:rPr>
          <w:rFonts w:hint="eastAsia"/>
          <w:color w:val="000000"/>
          <w:sz w:val="24"/>
          <w:lang w:val="zh-CN"/>
        </w:rPr>
        <w:t>，</w:t>
      </w:r>
      <w:r>
        <w:rPr>
          <w:color w:val="000000"/>
          <w:sz w:val="24"/>
          <w:lang w:val="zh-CN"/>
        </w:rPr>
        <w:t>在穿越人防门的防护区内侧应设置防护闸阀。</w:t>
      </w:r>
    </w:p>
    <w:p w14:paraId="1A1B92F2" w14:textId="34B16120" w:rsidR="009B36F3" w:rsidRDefault="009B36F3" w:rsidP="009B36F3">
      <w:pPr>
        <w:spacing w:line="360" w:lineRule="auto"/>
        <w:ind w:firstLineChars="200" w:firstLine="482"/>
        <w:rPr>
          <w:color w:val="000000"/>
          <w:sz w:val="24"/>
          <w:lang w:val="zh-CN"/>
        </w:rPr>
      </w:pPr>
      <w:r>
        <w:rPr>
          <w:b/>
          <w:sz w:val="24"/>
          <w:lang w:val="zh-CN"/>
        </w:rPr>
        <w:t>7</w:t>
      </w:r>
      <w:r w:rsidRPr="00556E10">
        <w:rPr>
          <w:sz w:val="24"/>
          <w:lang w:val="zh-CN"/>
        </w:rPr>
        <w:t xml:space="preserve"> </w:t>
      </w:r>
      <w:r w:rsidRPr="00556E10">
        <w:rPr>
          <w:sz w:val="24"/>
          <w:lang w:val="zh-CN"/>
        </w:rPr>
        <w:t>生产给水管管道宜采用钢塑复合管。</w:t>
      </w:r>
    </w:p>
    <w:p w14:paraId="7B680AF3" w14:textId="02C3404A" w:rsidR="00FC421B" w:rsidRDefault="000D1EAD" w:rsidP="00FC421B">
      <w:pPr>
        <w:spacing w:line="360" w:lineRule="auto"/>
        <w:rPr>
          <w:b/>
          <w:bCs/>
          <w:color w:val="000000"/>
          <w:sz w:val="24"/>
        </w:rPr>
      </w:pPr>
      <w:r>
        <w:rPr>
          <w:rFonts w:hint="eastAsia"/>
          <w:b/>
          <w:bCs/>
          <w:color w:val="000000"/>
          <w:sz w:val="24"/>
        </w:rPr>
        <w:t>8.2.</w:t>
      </w:r>
      <w:r w:rsidR="00FC421B">
        <w:rPr>
          <w:b/>
          <w:bCs/>
          <w:color w:val="000000"/>
          <w:sz w:val="24"/>
        </w:rPr>
        <w:t xml:space="preserve">4  </w:t>
      </w:r>
      <w:r w:rsidR="00FC421B">
        <w:rPr>
          <w:bCs/>
          <w:color w:val="000000"/>
          <w:sz w:val="24"/>
        </w:rPr>
        <w:t>应采取防止系统超压出流和用水点水压控制措施。</w:t>
      </w:r>
    </w:p>
    <w:p w14:paraId="7CBB1299" w14:textId="7A4BD97F" w:rsidR="00FC421B" w:rsidRDefault="000D1EAD" w:rsidP="00FC421B">
      <w:pPr>
        <w:spacing w:line="360" w:lineRule="auto"/>
        <w:rPr>
          <w:b/>
          <w:bCs/>
          <w:sz w:val="24"/>
          <w:lang w:val="zh-CN"/>
        </w:rPr>
      </w:pPr>
      <w:r>
        <w:rPr>
          <w:rFonts w:hint="eastAsia"/>
          <w:b/>
          <w:bCs/>
          <w:sz w:val="24"/>
        </w:rPr>
        <w:t>8.2.</w:t>
      </w:r>
      <w:r w:rsidR="007C7F42">
        <w:rPr>
          <w:rFonts w:hint="eastAsia"/>
          <w:b/>
          <w:bCs/>
          <w:sz w:val="24"/>
        </w:rPr>
        <w:t>5</w:t>
      </w:r>
      <w:r w:rsidR="00FC421B">
        <w:rPr>
          <w:rFonts w:hint="eastAsia"/>
          <w:b/>
          <w:bCs/>
          <w:sz w:val="24"/>
        </w:rPr>
        <w:t xml:space="preserve">  </w:t>
      </w:r>
      <w:r w:rsidR="00FC421B" w:rsidRPr="009913E8">
        <w:rPr>
          <w:rFonts w:hint="eastAsia"/>
          <w:bCs/>
          <w:sz w:val="24"/>
        </w:rPr>
        <w:t>隧道</w:t>
      </w:r>
      <w:r w:rsidR="00FC421B">
        <w:rPr>
          <w:rFonts w:hint="eastAsia"/>
          <w:sz w:val="24"/>
          <w:lang w:val="zh-CN"/>
        </w:rPr>
        <w:t>绿化、道路浇洒等宜采用雨水回用。雨水回用系统方案及设计规模宜通过水量平衡和技术经济比较后确定。</w:t>
      </w:r>
    </w:p>
    <w:p w14:paraId="2FC57803" w14:textId="2324FEFA" w:rsidR="00FC421B" w:rsidRDefault="000D1EAD" w:rsidP="00FC421B">
      <w:pPr>
        <w:spacing w:line="360" w:lineRule="auto"/>
        <w:rPr>
          <w:b/>
          <w:bCs/>
          <w:color w:val="000000"/>
          <w:sz w:val="24"/>
          <w:lang w:val="zh-CN"/>
        </w:rPr>
      </w:pPr>
      <w:r>
        <w:rPr>
          <w:rFonts w:hint="eastAsia"/>
          <w:b/>
          <w:bCs/>
          <w:color w:val="000000"/>
          <w:sz w:val="24"/>
        </w:rPr>
        <w:lastRenderedPageBreak/>
        <w:t>8.2.</w:t>
      </w:r>
      <w:r w:rsidR="007C7F42">
        <w:rPr>
          <w:rFonts w:hint="eastAsia"/>
          <w:b/>
          <w:bCs/>
          <w:color w:val="000000"/>
          <w:sz w:val="24"/>
        </w:rPr>
        <w:t>6</w:t>
      </w:r>
      <w:r w:rsidR="00FC421B">
        <w:rPr>
          <w:rFonts w:hint="eastAsia"/>
          <w:b/>
          <w:bCs/>
          <w:color w:val="000000"/>
          <w:sz w:val="24"/>
        </w:rPr>
        <w:t xml:space="preserve">  </w:t>
      </w:r>
      <w:r w:rsidR="00FC421B" w:rsidRPr="009913E8">
        <w:rPr>
          <w:rFonts w:hint="eastAsia"/>
          <w:bCs/>
          <w:color w:val="000000"/>
          <w:sz w:val="24"/>
        </w:rPr>
        <w:t>隧道</w:t>
      </w:r>
      <w:r w:rsidR="00FC421B">
        <w:rPr>
          <w:color w:val="000000"/>
          <w:sz w:val="24"/>
          <w:lang w:val="zh-CN"/>
        </w:rPr>
        <w:t>绿化应采用喷灌、微灌等高效节水浇灌方式，并应符合下列规定：</w:t>
      </w:r>
    </w:p>
    <w:p w14:paraId="4599CB74" w14:textId="77777777" w:rsidR="00FC421B" w:rsidRDefault="00FC421B" w:rsidP="00FC421B">
      <w:pPr>
        <w:spacing w:line="360" w:lineRule="auto"/>
        <w:ind w:left="480"/>
        <w:rPr>
          <w:color w:val="000000"/>
          <w:sz w:val="24"/>
        </w:rPr>
      </w:pPr>
      <w:r w:rsidRPr="009913E8">
        <w:rPr>
          <w:rFonts w:hint="eastAsia"/>
          <w:b/>
          <w:color w:val="000000"/>
          <w:sz w:val="24"/>
        </w:rPr>
        <w:t>1</w:t>
      </w:r>
      <w:r>
        <w:rPr>
          <w:color w:val="000000"/>
          <w:sz w:val="24"/>
        </w:rPr>
        <w:t xml:space="preserve"> </w:t>
      </w:r>
      <w:r>
        <w:rPr>
          <w:color w:val="000000"/>
          <w:sz w:val="24"/>
        </w:rPr>
        <w:t>绿化浇灌宜采用土壤湿度感应器、雨天关闭装置等节水控制措施。</w:t>
      </w:r>
    </w:p>
    <w:p w14:paraId="381EFC1B" w14:textId="77777777" w:rsidR="00FC421B" w:rsidRDefault="00FC421B" w:rsidP="00FC421B">
      <w:pPr>
        <w:spacing w:line="360" w:lineRule="auto"/>
        <w:ind w:left="480"/>
        <w:rPr>
          <w:color w:val="000000"/>
          <w:sz w:val="24"/>
        </w:rPr>
      </w:pPr>
      <w:r w:rsidRPr="009913E8">
        <w:rPr>
          <w:b/>
          <w:color w:val="000000"/>
          <w:sz w:val="24"/>
        </w:rPr>
        <w:t>2</w:t>
      </w:r>
      <w:r>
        <w:rPr>
          <w:color w:val="000000"/>
          <w:sz w:val="24"/>
        </w:rPr>
        <w:t xml:space="preserve"> </w:t>
      </w:r>
      <w:r>
        <w:rPr>
          <w:rFonts w:hint="eastAsia"/>
          <w:color w:val="000000"/>
          <w:sz w:val="24"/>
        </w:rPr>
        <w:t>采用微灌方式时，应在供水管路的入口处设过滤装置</w:t>
      </w:r>
    </w:p>
    <w:p w14:paraId="17BA5EEB" w14:textId="5B7A5E9D" w:rsidR="00FC421B" w:rsidRDefault="000D1EAD" w:rsidP="00FC421B">
      <w:pPr>
        <w:spacing w:line="360" w:lineRule="auto"/>
        <w:rPr>
          <w:b/>
          <w:bCs/>
          <w:color w:val="000000"/>
          <w:sz w:val="24"/>
        </w:rPr>
      </w:pPr>
      <w:r>
        <w:rPr>
          <w:rFonts w:hint="eastAsia"/>
          <w:b/>
          <w:bCs/>
          <w:color w:val="000000"/>
          <w:sz w:val="24"/>
        </w:rPr>
        <w:t>8.2.</w:t>
      </w:r>
      <w:r w:rsidR="007C7F42">
        <w:rPr>
          <w:rFonts w:hint="eastAsia"/>
          <w:b/>
          <w:bCs/>
          <w:color w:val="000000"/>
          <w:sz w:val="24"/>
        </w:rPr>
        <w:t>7</w:t>
      </w:r>
      <w:r w:rsidR="00FC421B">
        <w:rPr>
          <w:rFonts w:hint="eastAsia"/>
          <w:b/>
          <w:bCs/>
          <w:color w:val="000000"/>
          <w:sz w:val="24"/>
        </w:rPr>
        <w:t xml:space="preserve">  </w:t>
      </w:r>
      <w:r w:rsidR="00FC421B">
        <w:rPr>
          <w:rFonts w:hint="eastAsia"/>
          <w:color w:val="000000"/>
          <w:sz w:val="24"/>
        </w:rPr>
        <w:t>应采用高节水效率等级的节水器具。</w:t>
      </w:r>
    </w:p>
    <w:p w14:paraId="63D81F4E" w14:textId="295E79B7" w:rsidR="00FC421B" w:rsidRDefault="000D1EAD" w:rsidP="00FC421B">
      <w:pPr>
        <w:pStyle w:val="Bodytext1"/>
        <w:spacing w:line="360" w:lineRule="auto"/>
        <w:jc w:val="both"/>
        <w:rPr>
          <w:rFonts w:ascii="Times New Roman" w:hAnsi="Times New Roman" w:cs="Times New Roman"/>
          <w:color w:val="000000"/>
          <w:sz w:val="24"/>
          <w:szCs w:val="24"/>
          <w:lang w:val="en-US" w:eastAsia="zh-CN" w:bidi="ar-SA"/>
        </w:rPr>
      </w:pPr>
      <w:r>
        <w:rPr>
          <w:rFonts w:ascii="Times New Roman" w:hAnsi="Times New Roman" w:cs="Times New Roman" w:hint="eastAsia"/>
          <w:b/>
          <w:bCs/>
          <w:color w:val="000000"/>
          <w:sz w:val="24"/>
          <w:szCs w:val="24"/>
          <w:lang w:val="en-US" w:eastAsia="zh-CN" w:bidi="ar-SA"/>
        </w:rPr>
        <w:t>8.2.</w:t>
      </w:r>
      <w:r w:rsidR="007C7F42">
        <w:rPr>
          <w:rFonts w:ascii="Times New Roman" w:hAnsi="Times New Roman" w:cs="Times New Roman" w:hint="eastAsia"/>
          <w:b/>
          <w:bCs/>
          <w:color w:val="000000"/>
          <w:sz w:val="24"/>
          <w:szCs w:val="24"/>
          <w:lang w:val="en-US" w:eastAsia="zh-CN" w:bidi="ar-SA"/>
        </w:rPr>
        <w:t>8</w:t>
      </w:r>
      <w:r w:rsidR="00FC421B">
        <w:rPr>
          <w:rFonts w:hint="eastAsia"/>
          <w:b/>
          <w:bCs/>
          <w:color w:val="000000"/>
          <w:sz w:val="24"/>
        </w:rPr>
        <w:t xml:space="preserve">  </w:t>
      </w:r>
      <w:r w:rsidR="00FC421B">
        <w:rPr>
          <w:rFonts w:ascii="Times New Roman" w:hAnsi="Times New Roman" w:cs="Times New Roman"/>
          <w:bCs/>
          <w:color w:val="000000"/>
          <w:sz w:val="24"/>
          <w:szCs w:val="24"/>
          <w:lang w:val="en-US" w:eastAsia="zh-CN" w:bidi="ar-SA"/>
        </w:rPr>
        <w:t>给水系统采用的离心泵应满足《清水离心泵能效限定值及节能评价值》</w:t>
      </w:r>
      <w:r w:rsidR="00FC421B">
        <w:rPr>
          <w:rFonts w:ascii="Times New Roman" w:hAnsi="Times New Roman" w:cs="Times New Roman"/>
          <w:bCs/>
          <w:color w:val="000000"/>
          <w:sz w:val="24"/>
          <w:szCs w:val="24"/>
          <w:lang w:val="en-US" w:eastAsia="zh-CN" w:bidi="ar-SA"/>
        </w:rPr>
        <w:t>GB19762</w:t>
      </w:r>
      <w:r w:rsidR="00FC421B">
        <w:rPr>
          <w:rFonts w:ascii="Times New Roman" w:hAnsi="Times New Roman" w:cs="Times New Roman"/>
          <w:bCs/>
          <w:color w:val="000000"/>
          <w:sz w:val="24"/>
          <w:szCs w:val="24"/>
          <w:lang w:val="en-US" w:eastAsia="zh-CN" w:bidi="ar-SA"/>
        </w:rPr>
        <w:t>的要求，变频调速泵组应根据用水量和用水均匀性等因素合理选择搭配水泵及调节设施</w:t>
      </w:r>
      <w:r w:rsidR="007C7F42">
        <w:rPr>
          <w:rFonts w:ascii="Times New Roman" w:hAnsi="Times New Roman" w:cs="Times New Roman" w:hint="eastAsia"/>
          <w:bCs/>
          <w:color w:val="000000"/>
          <w:sz w:val="24"/>
          <w:szCs w:val="24"/>
          <w:lang w:val="en-US" w:eastAsia="zh-CN" w:bidi="ar-SA"/>
        </w:rPr>
        <w:t>，</w:t>
      </w:r>
      <w:r w:rsidR="00FC421B">
        <w:rPr>
          <w:rFonts w:ascii="Times New Roman" w:hAnsi="Times New Roman" w:cs="Times New Roman"/>
          <w:bCs/>
          <w:color w:val="000000"/>
          <w:sz w:val="24"/>
          <w:szCs w:val="24"/>
          <w:lang w:val="en-US" w:eastAsia="zh-CN" w:bidi="ar-SA"/>
        </w:rPr>
        <w:t>并按供水需求自动控制水泵启动的台数。</w:t>
      </w:r>
    </w:p>
    <w:p w14:paraId="71697CD0" w14:textId="40E75406" w:rsidR="00596B8D" w:rsidRDefault="000D1EAD" w:rsidP="00596B8D">
      <w:pPr>
        <w:keepNext/>
        <w:keepLines/>
        <w:spacing w:before="240" w:after="240" w:line="360" w:lineRule="auto"/>
        <w:jc w:val="center"/>
        <w:outlineLvl w:val="1"/>
        <w:rPr>
          <w:b/>
          <w:bCs/>
          <w:color w:val="000000"/>
          <w:sz w:val="28"/>
          <w:szCs w:val="32"/>
        </w:rPr>
      </w:pPr>
      <w:bookmarkStart w:id="119" w:name="_Toc110358089"/>
      <w:bookmarkStart w:id="120" w:name="_Toc110583806"/>
      <w:r>
        <w:rPr>
          <w:b/>
          <w:bCs/>
          <w:color w:val="000000"/>
          <w:sz w:val="28"/>
          <w:szCs w:val="32"/>
        </w:rPr>
        <w:t>8</w:t>
      </w:r>
      <w:r w:rsidR="00800069">
        <w:rPr>
          <w:b/>
          <w:bCs/>
          <w:color w:val="000000"/>
          <w:sz w:val="28"/>
          <w:szCs w:val="32"/>
        </w:rPr>
        <w:t>.3</w:t>
      </w:r>
      <w:r w:rsidR="00596B8D">
        <w:rPr>
          <w:b/>
          <w:bCs/>
          <w:color w:val="000000"/>
          <w:sz w:val="28"/>
          <w:szCs w:val="32"/>
        </w:rPr>
        <w:t xml:space="preserve">  </w:t>
      </w:r>
      <w:r w:rsidR="00596B8D">
        <w:rPr>
          <w:rFonts w:hint="eastAsia"/>
          <w:b/>
          <w:bCs/>
          <w:color w:val="000000"/>
          <w:sz w:val="28"/>
          <w:szCs w:val="32"/>
        </w:rPr>
        <w:t>排</w:t>
      </w:r>
      <w:r w:rsidR="00596B8D">
        <w:rPr>
          <w:b/>
          <w:bCs/>
          <w:color w:val="000000"/>
          <w:sz w:val="28"/>
          <w:szCs w:val="32"/>
        </w:rPr>
        <w:t>水设计</w:t>
      </w:r>
      <w:bookmarkEnd w:id="119"/>
      <w:bookmarkEnd w:id="120"/>
    </w:p>
    <w:p w14:paraId="73CA8A25" w14:textId="5344B41B" w:rsidR="005139EE" w:rsidRDefault="000D1EAD" w:rsidP="005139EE">
      <w:pPr>
        <w:spacing w:line="360" w:lineRule="auto"/>
        <w:rPr>
          <w:color w:val="000000"/>
          <w:sz w:val="24"/>
          <w:lang w:val="zh-CN"/>
        </w:rPr>
      </w:pPr>
      <w:r>
        <w:rPr>
          <w:b/>
          <w:bCs/>
          <w:color w:val="000000"/>
          <w:sz w:val="24"/>
        </w:rPr>
        <w:t>8.3.</w:t>
      </w:r>
      <w:r w:rsidR="005139EE">
        <w:rPr>
          <w:b/>
          <w:bCs/>
          <w:color w:val="000000"/>
          <w:sz w:val="24"/>
        </w:rPr>
        <w:t xml:space="preserve">1  </w:t>
      </w:r>
      <w:r w:rsidR="005139EE">
        <w:rPr>
          <w:color w:val="000000"/>
          <w:sz w:val="24"/>
          <w:lang w:val="zh-CN"/>
        </w:rPr>
        <w:t>隧道排水系统的选择应符合下列规定</w:t>
      </w:r>
      <w:r w:rsidR="005139EE">
        <w:rPr>
          <w:rFonts w:hint="eastAsia"/>
          <w:color w:val="000000"/>
          <w:sz w:val="24"/>
          <w:lang w:val="zh-CN"/>
        </w:rPr>
        <w:t>：</w:t>
      </w:r>
    </w:p>
    <w:p w14:paraId="006DEFCE" w14:textId="77777777" w:rsidR="007C7F42" w:rsidRPr="006E3674" w:rsidRDefault="007C7F42" w:rsidP="007C7F42">
      <w:pPr>
        <w:pStyle w:val="Bodytext1"/>
        <w:spacing w:line="360" w:lineRule="auto"/>
        <w:ind w:leftChars="200" w:left="420"/>
        <w:jc w:val="both"/>
        <w:rPr>
          <w:rFonts w:ascii="Times New Roman" w:hAnsi="Times New Roman" w:cs="Times New Roman"/>
          <w:sz w:val="24"/>
          <w:szCs w:val="24"/>
          <w:lang w:val="en-US" w:eastAsia="zh-CN" w:bidi="ar-SA"/>
        </w:rPr>
      </w:pPr>
      <w:r w:rsidRPr="006E3674">
        <w:rPr>
          <w:rFonts w:ascii="Times New Roman" w:hAnsi="Times New Roman" w:cs="Times New Roman"/>
          <w:b/>
          <w:sz w:val="24"/>
          <w:szCs w:val="24"/>
          <w:lang w:val="en-US" w:eastAsia="zh-CN" w:bidi="ar-SA"/>
        </w:rPr>
        <w:t>1</w:t>
      </w:r>
      <w:r w:rsidRPr="006E3674">
        <w:rPr>
          <w:rFonts w:ascii="Times New Roman" w:hAnsi="Times New Roman" w:cs="Times New Roman" w:hint="eastAsia"/>
          <w:b/>
          <w:sz w:val="24"/>
          <w:szCs w:val="24"/>
          <w:lang w:val="en-US" w:eastAsia="zh-CN" w:bidi="ar-SA"/>
        </w:rPr>
        <w:t xml:space="preserve"> </w:t>
      </w:r>
      <w:r w:rsidRPr="006E3674">
        <w:rPr>
          <w:rFonts w:ascii="Times New Roman" w:hAnsi="Times New Roman" w:cs="Times New Roman"/>
          <w:sz w:val="24"/>
          <w:szCs w:val="24"/>
          <w:lang w:val="en-US" w:eastAsia="zh-CN" w:bidi="ar-SA"/>
        </w:rPr>
        <w:t>排水设计应分类集中，采用高水高排、低</w:t>
      </w:r>
      <w:proofErr w:type="gramStart"/>
      <w:r w:rsidRPr="006E3674">
        <w:rPr>
          <w:rFonts w:ascii="Times New Roman" w:hAnsi="Times New Roman" w:cs="Times New Roman"/>
          <w:sz w:val="24"/>
          <w:szCs w:val="24"/>
          <w:lang w:val="en-US" w:eastAsia="zh-CN" w:bidi="ar-SA"/>
        </w:rPr>
        <w:t>水低排且互不</w:t>
      </w:r>
      <w:proofErr w:type="gramEnd"/>
      <w:r w:rsidRPr="006E3674">
        <w:rPr>
          <w:rFonts w:ascii="Times New Roman" w:hAnsi="Times New Roman" w:cs="Times New Roman"/>
          <w:sz w:val="24"/>
          <w:szCs w:val="24"/>
          <w:lang w:val="en-US" w:eastAsia="zh-CN" w:bidi="ar-SA"/>
        </w:rPr>
        <w:t>连通的系统就近排放；</w:t>
      </w:r>
    </w:p>
    <w:p w14:paraId="149570A1" w14:textId="77777777" w:rsidR="007C7F42" w:rsidRPr="008C2831" w:rsidRDefault="007C7F42" w:rsidP="007C7F42">
      <w:pPr>
        <w:pStyle w:val="Bodytext1"/>
        <w:spacing w:line="360" w:lineRule="auto"/>
        <w:ind w:leftChars="200" w:left="420"/>
        <w:jc w:val="both"/>
        <w:rPr>
          <w:rFonts w:ascii="Times New Roman" w:hAnsi="Times New Roman" w:cs="Times New Roman"/>
          <w:color w:val="000000"/>
          <w:sz w:val="24"/>
          <w:szCs w:val="24"/>
          <w:lang w:val="en-US" w:eastAsia="zh-CN" w:bidi="ar-SA"/>
        </w:rPr>
      </w:pPr>
      <w:r w:rsidRPr="008C2831">
        <w:rPr>
          <w:rFonts w:ascii="Times New Roman" w:hAnsi="Times New Roman" w:cs="Times New Roman" w:hint="eastAsia"/>
          <w:b/>
          <w:color w:val="000000"/>
          <w:sz w:val="24"/>
          <w:szCs w:val="24"/>
          <w:lang w:val="en-US" w:eastAsia="zh-CN" w:bidi="ar-SA"/>
        </w:rPr>
        <w:t xml:space="preserve">2 </w:t>
      </w:r>
      <w:r w:rsidRPr="008C2831">
        <w:rPr>
          <w:rFonts w:ascii="Times New Roman" w:hAnsi="Times New Roman" w:cs="Times New Roman"/>
          <w:color w:val="000000"/>
          <w:sz w:val="24"/>
          <w:szCs w:val="24"/>
          <w:lang w:val="en-US" w:eastAsia="zh-CN" w:bidi="ar-SA"/>
        </w:rPr>
        <w:t>排水系统的选择应根据污、废水的性质</w:t>
      </w:r>
      <w:r w:rsidRPr="008C2831">
        <w:rPr>
          <w:rFonts w:ascii="Times New Roman" w:hAnsi="Times New Roman" w:cs="Times New Roman" w:hint="eastAsia"/>
          <w:color w:val="000000"/>
          <w:sz w:val="24"/>
          <w:szCs w:val="24"/>
          <w:lang w:val="en-US" w:eastAsia="zh-CN" w:bidi="ar-SA"/>
        </w:rPr>
        <w:t>，</w:t>
      </w:r>
      <w:r w:rsidRPr="008C2831">
        <w:rPr>
          <w:rFonts w:ascii="Times New Roman" w:hAnsi="Times New Roman" w:cs="Times New Roman"/>
          <w:color w:val="000000"/>
          <w:sz w:val="24"/>
          <w:szCs w:val="24"/>
          <w:lang w:val="en-US" w:eastAsia="zh-CN" w:bidi="ar-SA"/>
        </w:rPr>
        <w:t>并结合室外市政排水体制确定；</w:t>
      </w:r>
    </w:p>
    <w:p w14:paraId="440E8C35" w14:textId="18696E80" w:rsidR="007C7F42" w:rsidRPr="008C2831" w:rsidRDefault="007C7F42" w:rsidP="007C7F42">
      <w:pPr>
        <w:pStyle w:val="Bodytext1"/>
        <w:spacing w:line="360" w:lineRule="auto"/>
        <w:ind w:leftChars="200" w:left="420"/>
        <w:jc w:val="both"/>
        <w:rPr>
          <w:rFonts w:ascii="Times New Roman" w:hAnsi="Times New Roman" w:cs="Times New Roman"/>
          <w:color w:val="000000"/>
          <w:sz w:val="24"/>
          <w:szCs w:val="24"/>
          <w:lang w:val="en-US" w:eastAsia="zh-CN" w:bidi="ar-SA"/>
        </w:rPr>
      </w:pPr>
      <w:r w:rsidRPr="008C2831">
        <w:rPr>
          <w:rFonts w:ascii="Times New Roman" w:hAnsi="Times New Roman" w:cs="Times New Roman" w:hint="eastAsia"/>
          <w:b/>
          <w:color w:val="000000"/>
          <w:sz w:val="24"/>
          <w:szCs w:val="24"/>
          <w:lang w:val="en-US" w:eastAsia="zh-CN" w:bidi="ar-SA"/>
        </w:rPr>
        <w:t>3</w:t>
      </w:r>
      <w:r w:rsidRPr="008C2831">
        <w:rPr>
          <w:rFonts w:ascii="Times New Roman" w:hAnsi="Times New Roman" w:cs="Times New Roman"/>
          <w:b/>
          <w:color w:val="000000"/>
          <w:sz w:val="24"/>
          <w:szCs w:val="24"/>
          <w:lang w:val="en-US" w:eastAsia="zh-CN" w:bidi="ar-SA"/>
        </w:rPr>
        <w:t xml:space="preserve"> </w:t>
      </w:r>
      <w:r w:rsidRPr="007C7F42">
        <w:rPr>
          <w:rFonts w:ascii="Times New Roman" w:hAnsi="Times New Roman" w:cs="Times New Roman" w:hint="eastAsia"/>
          <w:color w:val="000000"/>
          <w:sz w:val="24"/>
          <w:szCs w:val="24"/>
          <w:lang w:val="en-US" w:eastAsia="zh-CN" w:bidi="ar-SA"/>
        </w:rPr>
        <w:t>隧道</w:t>
      </w:r>
      <w:r w:rsidRPr="008C2831">
        <w:rPr>
          <w:rFonts w:ascii="Times New Roman" w:hAnsi="Times New Roman" w:cs="Times New Roman"/>
          <w:color w:val="000000"/>
          <w:sz w:val="24"/>
          <w:szCs w:val="24"/>
          <w:lang w:val="en-US" w:eastAsia="zh-CN" w:bidi="ar-SA"/>
        </w:rPr>
        <w:t>冲洗废水、结构渗漏水、消防废水及引道段的雨水应分类集中，雨水就近排入市政雨水管网或合流管网，废水应排入污水管网或合流管网；</w:t>
      </w:r>
      <w:r w:rsidRPr="008C2831">
        <w:rPr>
          <w:rFonts w:ascii="Times New Roman" w:hAnsi="Times New Roman" w:cs="Times New Roman" w:hint="eastAsia"/>
          <w:color w:val="000000"/>
          <w:sz w:val="24"/>
          <w:szCs w:val="24"/>
          <w:lang w:val="en-US" w:eastAsia="zh-CN" w:bidi="ar-SA"/>
        </w:rPr>
        <w:t xml:space="preserve"> </w:t>
      </w:r>
    </w:p>
    <w:p w14:paraId="370FE4A5" w14:textId="2BE9B599" w:rsidR="007C7F42" w:rsidRPr="006E3674" w:rsidRDefault="007C7F42" w:rsidP="007C7F42">
      <w:pPr>
        <w:pStyle w:val="Bodytext1"/>
        <w:spacing w:line="360" w:lineRule="auto"/>
        <w:ind w:leftChars="200" w:left="420"/>
        <w:jc w:val="both"/>
        <w:rPr>
          <w:rFonts w:ascii="Times New Roman" w:hAnsi="Times New Roman" w:cs="Times New Roman"/>
          <w:sz w:val="24"/>
          <w:szCs w:val="24"/>
          <w:lang w:val="en-US" w:eastAsia="zh-CN" w:bidi="ar-SA"/>
        </w:rPr>
      </w:pPr>
      <w:r w:rsidRPr="006E3674">
        <w:rPr>
          <w:rFonts w:ascii="Times New Roman" w:hAnsi="Times New Roman" w:cs="Times New Roman" w:hint="eastAsia"/>
          <w:b/>
          <w:sz w:val="24"/>
          <w:szCs w:val="24"/>
          <w:lang w:val="en-US" w:eastAsia="zh-CN" w:bidi="ar-SA"/>
        </w:rPr>
        <w:t xml:space="preserve">4 </w:t>
      </w:r>
      <w:r w:rsidRPr="006E3674">
        <w:rPr>
          <w:rFonts w:ascii="Times New Roman" w:hAnsi="Times New Roman" w:cs="Times New Roman"/>
          <w:sz w:val="24"/>
          <w:szCs w:val="24"/>
          <w:lang w:val="en-US" w:eastAsia="zh-CN" w:bidi="ar-SA"/>
        </w:rPr>
        <w:t>排水系统宜采用强排措施，并宜在管道出口采取防倒灌措施。</w:t>
      </w:r>
    </w:p>
    <w:p w14:paraId="025C8B48" w14:textId="5824D696" w:rsidR="007C7F42" w:rsidRPr="006E3674" w:rsidRDefault="000D1EAD" w:rsidP="007C7F42">
      <w:pPr>
        <w:pStyle w:val="Bodytext1"/>
        <w:spacing w:line="360" w:lineRule="auto"/>
        <w:jc w:val="both"/>
        <w:rPr>
          <w:rFonts w:ascii="Times New Roman" w:hAnsi="Times New Roman" w:cs="Times New Roman"/>
          <w:bCs/>
          <w:sz w:val="24"/>
          <w:szCs w:val="24"/>
          <w:lang w:val="en-US" w:eastAsia="zh-CN" w:bidi="ar-SA"/>
        </w:rPr>
      </w:pPr>
      <w:r w:rsidRPr="006E3674">
        <w:rPr>
          <w:rFonts w:ascii="Times New Roman" w:hAnsi="Times New Roman" w:cs="Times New Roman"/>
          <w:b/>
          <w:bCs/>
          <w:sz w:val="24"/>
          <w:szCs w:val="24"/>
          <w:lang w:val="en-US" w:eastAsia="zh-CN" w:bidi="ar-SA"/>
        </w:rPr>
        <w:t>8.3.</w:t>
      </w:r>
      <w:r w:rsidR="007C7F42" w:rsidRPr="006E3674">
        <w:rPr>
          <w:rFonts w:ascii="Times New Roman" w:hAnsi="Times New Roman" w:cs="Times New Roman"/>
          <w:b/>
          <w:bCs/>
          <w:sz w:val="24"/>
          <w:szCs w:val="24"/>
          <w:lang w:val="en-US" w:eastAsia="zh-CN" w:bidi="ar-SA"/>
        </w:rPr>
        <w:t>2</w:t>
      </w:r>
      <w:r w:rsidR="007C7F42" w:rsidRPr="006E3674">
        <w:rPr>
          <w:rFonts w:hint="eastAsia"/>
          <w:b/>
          <w:bCs/>
          <w:sz w:val="24"/>
        </w:rPr>
        <w:t xml:space="preserve"> </w:t>
      </w:r>
      <w:r w:rsidR="007C7F42" w:rsidRPr="006E3674">
        <w:rPr>
          <w:rFonts w:eastAsia="PMingLiU"/>
          <w:b/>
          <w:bCs/>
          <w:sz w:val="24"/>
        </w:rPr>
        <w:t xml:space="preserve"> </w:t>
      </w:r>
      <w:r w:rsidR="007C7F42" w:rsidRPr="006E3674">
        <w:rPr>
          <w:sz w:val="24"/>
          <w:lang w:val="zh-CN"/>
        </w:rPr>
        <w:t>应结合本地降雨特性</w:t>
      </w:r>
      <w:r w:rsidR="007C7F42" w:rsidRPr="006E3674">
        <w:rPr>
          <w:rFonts w:hint="eastAsia"/>
          <w:sz w:val="24"/>
          <w:lang w:val="zh-CN" w:eastAsia="zh-CN"/>
        </w:rPr>
        <w:t>，</w:t>
      </w:r>
      <w:r w:rsidR="007C7F42" w:rsidRPr="006E3674">
        <w:rPr>
          <w:sz w:val="24"/>
          <w:lang w:val="zh-CN"/>
        </w:rPr>
        <w:t>充分利用场地空间，合理设置绿色雨水基础设施</w:t>
      </w:r>
      <w:r w:rsidR="007C7F42" w:rsidRPr="006E3674">
        <w:rPr>
          <w:rFonts w:hint="eastAsia"/>
          <w:sz w:val="24"/>
          <w:lang w:val="zh-CN" w:eastAsia="zh-CN"/>
        </w:rPr>
        <w:t>。</w:t>
      </w:r>
    </w:p>
    <w:p w14:paraId="3357EC73" w14:textId="4A254C73" w:rsidR="007C7F42" w:rsidRDefault="000D1EAD" w:rsidP="007C7F42">
      <w:pPr>
        <w:pStyle w:val="Bodytext1"/>
        <w:spacing w:line="360" w:lineRule="auto"/>
        <w:jc w:val="both"/>
        <w:rPr>
          <w:rFonts w:ascii="Times New Roman" w:hAnsi="Times New Roman" w:cs="Times New Roman"/>
          <w:color w:val="000000"/>
          <w:sz w:val="24"/>
          <w:szCs w:val="24"/>
          <w:lang w:val="zh-CN" w:eastAsia="zh-CN" w:bidi="ar-SA"/>
        </w:rPr>
      </w:pPr>
      <w:r>
        <w:rPr>
          <w:rFonts w:ascii="Times New Roman" w:hAnsi="Times New Roman" w:cs="Times New Roman"/>
          <w:b/>
          <w:bCs/>
          <w:color w:val="000000"/>
          <w:sz w:val="24"/>
          <w:szCs w:val="24"/>
          <w:lang w:val="en-US" w:eastAsia="zh-CN" w:bidi="ar-SA"/>
        </w:rPr>
        <w:t>8.3.</w:t>
      </w:r>
      <w:r w:rsidR="007C7F42">
        <w:rPr>
          <w:rFonts w:ascii="Times New Roman" w:hAnsi="Times New Roman" w:cs="Times New Roman"/>
          <w:b/>
          <w:bCs/>
          <w:color w:val="000000"/>
          <w:sz w:val="24"/>
          <w:szCs w:val="24"/>
          <w:lang w:val="en-US" w:eastAsia="zh-CN" w:bidi="ar-SA"/>
        </w:rPr>
        <w:t>3</w:t>
      </w:r>
      <w:r w:rsidR="007C7F42" w:rsidRPr="009913E8">
        <w:rPr>
          <w:rFonts w:ascii="Times New Roman" w:hAnsi="Times New Roman" w:cs="Times New Roman"/>
          <w:b/>
          <w:bCs/>
          <w:color w:val="000000"/>
          <w:sz w:val="24"/>
          <w:szCs w:val="24"/>
          <w:lang w:val="en-US" w:eastAsia="zh-CN" w:bidi="ar-SA"/>
        </w:rPr>
        <w:t xml:space="preserve">  </w:t>
      </w:r>
      <w:r w:rsidR="007C7F42">
        <w:rPr>
          <w:rFonts w:ascii="Times New Roman" w:hAnsi="Times New Roman" w:cs="Times New Roman" w:hint="eastAsia"/>
          <w:color w:val="000000"/>
          <w:sz w:val="24"/>
          <w:szCs w:val="24"/>
          <w:lang w:val="zh-CN" w:eastAsia="zh-CN" w:bidi="ar-SA"/>
        </w:rPr>
        <w:t>隧道洞口的雨水泵站、排水沟及排水管渠的排水能力，应按当地</w:t>
      </w:r>
      <w:r w:rsidR="007C7F42">
        <w:rPr>
          <w:rFonts w:ascii="Times New Roman" w:hAnsi="Times New Roman" w:cs="Times New Roman" w:hint="eastAsia"/>
          <w:color w:val="000000"/>
          <w:sz w:val="24"/>
          <w:szCs w:val="24"/>
          <w:lang w:val="zh-CN" w:eastAsia="zh-CN" w:bidi="ar-SA"/>
        </w:rPr>
        <w:t>50</w:t>
      </w:r>
      <w:r w:rsidR="007C7F42">
        <w:rPr>
          <w:rFonts w:ascii="Times New Roman" w:hAnsi="Times New Roman" w:cs="Times New Roman" w:hint="eastAsia"/>
          <w:color w:val="000000"/>
          <w:sz w:val="24"/>
          <w:szCs w:val="24"/>
          <w:lang w:val="zh-CN" w:eastAsia="zh-CN" w:bidi="ar-SA"/>
        </w:rPr>
        <w:t>年一遇的暴雨强度计算，设计降雨历时应按计算确定。</w:t>
      </w:r>
    </w:p>
    <w:p w14:paraId="2DCA01B0" w14:textId="62A2D467" w:rsidR="007C7F42" w:rsidRDefault="000D1EAD" w:rsidP="007C7F42">
      <w:pPr>
        <w:pStyle w:val="af0"/>
        <w:shd w:val="clear" w:color="auto" w:fill="FFFFFF"/>
        <w:spacing w:before="0" w:beforeAutospacing="0" w:after="0" w:afterAutospacing="0" w:line="360" w:lineRule="auto"/>
        <w:jc w:val="both"/>
        <w:rPr>
          <w:rFonts w:ascii="Times New Roman" w:hAnsi="Times New Roman" w:cs="Times New Roman"/>
          <w:color w:val="000000"/>
          <w:kern w:val="2"/>
          <w:lang w:val="zh-CN"/>
        </w:rPr>
      </w:pPr>
      <w:r>
        <w:rPr>
          <w:rFonts w:ascii="Times New Roman" w:hAnsi="Times New Roman" w:cs="Times New Roman"/>
          <w:b/>
          <w:bCs/>
          <w:color w:val="000000"/>
          <w:kern w:val="2"/>
        </w:rPr>
        <w:t>8.3.</w:t>
      </w:r>
      <w:r w:rsidR="00E36FAE">
        <w:rPr>
          <w:rFonts w:ascii="Times New Roman" w:hAnsi="Times New Roman" w:cs="Times New Roman"/>
          <w:b/>
          <w:bCs/>
          <w:color w:val="000000"/>
          <w:kern w:val="2"/>
        </w:rPr>
        <w:t>4</w:t>
      </w:r>
      <w:r w:rsidR="007C7F42" w:rsidRPr="00F02472">
        <w:rPr>
          <w:rFonts w:ascii="Times New Roman" w:hAnsi="Times New Roman" w:cs="Times New Roman"/>
          <w:b/>
          <w:bCs/>
          <w:color w:val="000000"/>
          <w:kern w:val="2"/>
        </w:rPr>
        <w:t xml:space="preserve">  </w:t>
      </w:r>
      <w:r w:rsidR="007C7F42" w:rsidRPr="00F02472">
        <w:rPr>
          <w:rFonts w:ascii="Times New Roman" w:hAnsi="Times New Roman" w:cs="Times New Roman" w:hint="eastAsia"/>
          <w:bCs/>
          <w:color w:val="000000"/>
          <w:kern w:val="2"/>
        </w:rPr>
        <w:t>隧道排水</w:t>
      </w:r>
      <w:r w:rsidR="007C7F42">
        <w:rPr>
          <w:rFonts w:ascii="Times New Roman" w:hAnsi="Times New Roman" w:cs="Times New Roman" w:hint="eastAsia"/>
          <w:color w:val="000000"/>
          <w:kern w:val="2"/>
          <w:lang w:val="zh-CN"/>
        </w:rPr>
        <w:t>管材的选型应符合下列规定：</w:t>
      </w:r>
      <w:r w:rsidR="007C7F42">
        <w:rPr>
          <w:rFonts w:ascii="Times New Roman" w:hAnsi="Times New Roman" w:cs="Times New Roman"/>
          <w:color w:val="000000"/>
          <w:kern w:val="2"/>
          <w:lang w:val="zh-CN"/>
        </w:rPr>
        <w:t xml:space="preserve"> </w:t>
      </w:r>
    </w:p>
    <w:p w14:paraId="39AF8971" w14:textId="77777777" w:rsidR="007C7F42" w:rsidRPr="00F02472" w:rsidRDefault="007C7F42" w:rsidP="007C7F42">
      <w:pPr>
        <w:spacing w:line="360" w:lineRule="auto"/>
        <w:ind w:left="482"/>
        <w:jc w:val="both"/>
        <w:rPr>
          <w:color w:val="000000"/>
          <w:sz w:val="24"/>
        </w:rPr>
      </w:pPr>
      <w:r w:rsidRPr="00F02472">
        <w:rPr>
          <w:rFonts w:hint="eastAsia"/>
          <w:b/>
          <w:color w:val="000000"/>
          <w:sz w:val="24"/>
        </w:rPr>
        <w:t>1</w:t>
      </w:r>
      <w:r>
        <w:rPr>
          <w:rFonts w:hint="eastAsia"/>
          <w:b/>
          <w:color w:val="000000"/>
          <w:sz w:val="24"/>
        </w:rPr>
        <w:t xml:space="preserve"> </w:t>
      </w:r>
      <w:r w:rsidRPr="00F02472">
        <w:rPr>
          <w:rFonts w:hint="eastAsia"/>
          <w:color w:val="000000"/>
          <w:sz w:val="24"/>
        </w:rPr>
        <w:t>重力流排水管宜采用</w:t>
      </w:r>
      <w:proofErr w:type="gramStart"/>
      <w:r w:rsidRPr="00F02472">
        <w:rPr>
          <w:rFonts w:hint="eastAsia"/>
          <w:color w:val="000000"/>
          <w:sz w:val="24"/>
        </w:rPr>
        <w:t>阻燃型硬聚氯乙烯</w:t>
      </w:r>
      <w:proofErr w:type="gramEnd"/>
      <w:r w:rsidRPr="00F02472">
        <w:rPr>
          <w:rFonts w:hint="eastAsia"/>
          <w:color w:val="000000"/>
          <w:sz w:val="24"/>
        </w:rPr>
        <w:t>排水管及管件，或柔性接口机制排水铸铁管及管件</w:t>
      </w:r>
      <w:r>
        <w:rPr>
          <w:rFonts w:hint="eastAsia"/>
          <w:color w:val="000000"/>
          <w:sz w:val="24"/>
        </w:rPr>
        <w:t>。</w:t>
      </w:r>
    </w:p>
    <w:p w14:paraId="1E3878FD" w14:textId="77777777" w:rsidR="007C7F42" w:rsidRPr="006A188A" w:rsidRDefault="007C7F42" w:rsidP="007C7F42">
      <w:pPr>
        <w:spacing w:line="360" w:lineRule="auto"/>
        <w:ind w:left="482"/>
        <w:jc w:val="both"/>
        <w:rPr>
          <w:b/>
          <w:color w:val="00B050"/>
          <w:sz w:val="24"/>
        </w:rPr>
      </w:pPr>
      <w:r w:rsidRPr="00556E10">
        <w:rPr>
          <w:rFonts w:hint="eastAsia"/>
          <w:b/>
          <w:sz w:val="24"/>
        </w:rPr>
        <w:t xml:space="preserve">2 </w:t>
      </w:r>
      <w:r w:rsidRPr="00556E10">
        <w:rPr>
          <w:rFonts w:hint="eastAsia"/>
          <w:sz w:val="24"/>
        </w:rPr>
        <w:t>隧</w:t>
      </w:r>
      <w:r w:rsidRPr="004B73D2">
        <w:rPr>
          <w:rFonts w:hint="eastAsia"/>
          <w:sz w:val="24"/>
        </w:rPr>
        <w:t>道内压力排水管宜采用球墨铸铁管、热镀锌钢管或钢塑复合管。</w:t>
      </w:r>
    </w:p>
    <w:p w14:paraId="77863994" w14:textId="77777777" w:rsidR="007C7F42" w:rsidRPr="00556E10" w:rsidRDefault="007C7F42" w:rsidP="007C7F42">
      <w:pPr>
        <w:spacing w:line="360" w:lineRule="auto"/>
        <w:ind w:left="482"/>
        <w:jc w:val="both"/>
        <w:rPr>
          <w:b/>
          <w:sz w:val="24"/>
        </w:rPr>
      </w:pPr>
      <w:r w:rsidRPr="00556E10">
        <w:rPr>
          <w:rFonts w:hint="eastAsia"/>
          <w:b/>
          <w:sz w:val="24"/>
        </w:rPr>
        <w:t xml:space="preserve">3 </w:t>
      </w:r>
      <w:r w:rsidRPr="00556E10">
        <w:rPr>
          <w:rFonts w:hint="eastAsia"/>
          <w:sz w:val="24"/>
        </w:rPr>
        <w:t>虹吸压力流排水管宜采用承压塑料管或不锈钢管。</w:t>
      </w:r>
    </w:p>
    <w:p w14:paraId="735BE164" w14:textId="77777777" w:rsidR="007C7F42" w:rsidRPr="00F02472" w:rsidRDefault="007C7F42" w:rsidP="007C7F42">
      <w:pPr>
        <w:spacing w:line="360" w:lineRule="auto"/>
        <w:ind w:left="482"/>
        <w:jc w:val="both"/>
        <w:rPr>
          <w:b/>
          <w:color w:val="000000"/>
          <w:sz w:val="24"/>
        </w:rPr>
      </w:pPr>
      <w:r w:rsidRPr="00F02472">
        <w:rPr>
          <w:rFonts w:hint="eastAsia"/>
          <w:b/>
          <w:color w:val="000000"/>
          <w:sz w:val="24"/>
        </w:rPr>
        <w:t xml:space="preserve">4 </w:t>
      </w:r>
      <w:r w:rsidRPr="00F02472">
        <w:rPr>
          <w:rFonts w:hint="eastAsia"/>
          <w:color w:val="000000"/>
          <w:sz w:val="24"/>
        </w:rPr>
        <w:t>室外埋地排水管宜采用埋地塑料管。</w:t>
      </w:r>
    </w:p>
    <w:p w14:paraId="26E2B8A2" w14:textId="7D7578CA" w:rsidR="007C7F42" w:rsidRPr="006E3674" w:rsidRDefault="000D1EAD" w:rsidP="007C7F42">
      <w:pPr>
        <w:spacing w:line="360" w:lineRule="auto"/>
        <w:jc w:val="both"/>
        <w:rPr>
          <w:sz w:val="24"/>
          <w:lang w:val="zh-CN"/>
        </w:rPr>
      </w:pPr>
      <w:r w:rsidRPr="006E3674">
        <w:rPr>
          <w:b/>
          <w:bCs/>
          <w:sz w:val="24"/>
        </w:rPr>
        <w:t>8.3.</w:t>
      </w:r>
      <w:r w:rsidR="00E36FAE" w:rsidRPr="006E3674">
        <w:rPr>
          <w:b/>
          <w:bCs/>
          <w:sz w:val="24"/>
        </w:rPr>
        <w:t>5</w:t>
      </w:r>
      <w:r w:rsidR="007C7F42" w:rsidRPr="006E3674">
        <w:rPr>
          <w:b/>
          <w:bCs/>
          <w:sz w:val="24"/>
        </w:rPr>
        <w:t xml:space="preserve">  </w:t>
      </w:r>
      <w:r w:rsidR="007C7F42" w:rsidRPr="006E3674">
        <w:rPr>
          <w:sz w:val="24"/>
          <w:lang w:val="zh-CN"/>
        </w:rPr>
        <w:t>隧道内排水管道布置应符合下列规定</w:t>
      </w:r>
      <w:r w:rsidR="007C7F42" w:rsidRPr="006E3674">
        <w:rPr>
          <w:rFonts w:hint="eastAsia"/>
          <w:sz w:val="24"/>
          <w:lang w:val="zh-CN"/>
        </w:rPr>
        <w:t>：</w:t>
      </w:r>
    </w:p>
    <w:p w14:paraId="62D1E9B4" w14:textId="77777777" w:rsidR="007C7F42" w:rsidRPr="006E3674" w:rsidRDefault="007C7F42" w:rsidP="007C7F42">
      <w:pPr>
        <w:spacing w:line="360" w:lineRule="auto"/>
        <w:ind w:left="480"/>
        <w:jc w:val="both"/>
        <w:rPr>
          <w:b/>
          <w:sz w:val="24"/>
        </w:rPr>
      </w:pPr>
      <w:r w:rsidRPr="006E3674">
        <w:rPr>
          <w:b/>
          <w:sz w:val="24"/>
        </w:rPr>
        <w:t xml:space="preserve">1 </w:t>
      </w:r>
      <w:r w:rsidRPr="006E3674">
        <w:rPr>
          <w:sz w:val="24"/>
        </w:rPr>
        <w:t>隧道内雨水</w:t>
      </w:r>
      <w:r w:rsidRPr="006E3674">
        <w:rPr>
          <w:rFonts w:hint="eastAsia"/>
          <w:sz w:val="24"/>
        </w:rPr>
        <w:t>、</w:t>
      </w:r>
      <w:r w:rsidRPr="006E3674">
        <w:rPr>
          <w:sz w:val="24"/>
        </w:rPr>
        <w:t>废水压力排水管应设置固定支架</w:t>
      </w:r>
      <w:r w:rsidRPr="006E3674">
        <w:rPr>
          <w:sz w:val="24"/>
        </w:rPr>
        <w:t xml:space="preserve"> </w:t>
      </w:r>
      <w:r w:rsidRPr="006E3674">
        <w:rPr>
          <w:sz w:val="24"/>
        </w:rPr>
        <w:t>。</w:t>
      </w:r>
    </w:p>
    <w:p w14:paraId="29FF89D7" w14:textId="77777777" w:rsidR="007C7F42" w:rsidRPr="006E3674" w:rsidRDefault="007C7F42" w:rsidP="007C7F42">
      <w:pPr>
        <w:spacing w:line="360" w:lineRule="auto"/>
        <w:ind w:left="480"/>
        <w:jc w:val="both"/>
        <w:rPr>
          <w:b/>
          <w:sz w:val="24"/>
        </w:rPr>
      </w:pPr>
      <w:r w:rsidRPr="006E3674">
        <w:rPr>
          <w:b/>
          <w:sz w:val="24"/>
        </w:rPr>
        <w:t xml:space="preserve">2 </w:t>
      </w:r>
      <w:r w:rsidRPr="006E3674">
        <w:rPr>
          <w:sz w:val="24"/>
        </w:rPr>
        <w:t>隧道内雨、废水由泵提升后就近排出隧道</w:t>
      </w:r>
      <w:r w:rsidRPr="006E3674">
        <w:rPr>
          <w:rFonts w:hint="eastAsia"/>
          <w:sz w:val="24"/>
        </w:rPr>
        <w:t>，</w:t>
      </w:r>
      <w:r w:rsidRPr="006E3674">
        <w:rPr>
          <w:sz w:val="24"/>
        </w:rPr>
        <w:t>必须经地面压力</w:t>
      </w:r>
      <w:proofErr w:type="gramStart"/>
      <w:r w:rsidRPr="006E3674">
        <w:rPr>
          <w:sz w:val="24"/>
        </w:rPr>
        <w:t>睿</w:t>
      </w:r>
      <w:proofErr w:type="gramEnd"/>
      <w:r w:rsidRPr="006E3674">
        <w:rPr>
          <w:sz w:val="24"/>
        </w:rPr>
        <w:t>井后再纳人市政排水管道。</w:t>
      </w:r>
    </w:p>
    <w:p w14:paraId="4B57C2B7" w14:textId="27F8404F" w:rsidR="007C7F42" w:rsidRPr="006E3674" w:rsidRDefault="000D1EAD" w:rsidP="007C7F42">
      <w:pPr>
        <w:spacing w:line="360" w:lineRule="auto"/>
        <w:jc w:val="both"/>
        <w:rPr>
          <w:sz w:val="24"/>
          <w:lang w:val="zh-CN"/>
        </w:rPr>
      </w:pPr>
      <w:r w:rsidRPr="006E3674">
        <w:rPr>
          <w:rFonts w:hint="eastAsia"/>
          <w:b/>
          <w:bCs/>
          <w:sz w:val="24"/>
        </w:rPr>
        <w:t>8.3.</w:t>
      </w:r>
      <w:r w:rsidR="00E36FAE" w:rsidRPr="006E3674">
        <w:rPr>
          <w:b/>
          <w:bCs/>
          <w:sz w:val="24"/>
        </w:rPr>
        <w:t>6</w:t>
      </w:r>
      <w:r w:rsidR="007C7F42" w:rsidRPr="006E3674">
        <w:rPr>
          <w:b/>
          <w:bCs/>
          <w:sz w:val="24"/>
        </w:rPr>
        <w:t xml:space="preserve">  </w:t>
      </w:r>
      <w:r w:rsidR="007C7F42" w:rsidRPr="006E3674">
        <w:rPr>
          <w:sz w:val="24"/>
          <w:lang w:val="zh-CN"/>
        </w:rPr>
        <w:t>隧道内排水收集系统的布置应符合下列规定</w:t>
      </w:r>
      <w:r w:rsidR="007C7F42" w:rsidRPr="006E3674">
        <w:rPr>
          <w:rFonts w:hint="eastAsia"/>
          <w:sz w:val="24"/>
          <w:lang w:val="zh-CN"/>
        </w:rPr>
        <w:t>：</w:t>
      </w:r>
    </w:p>
    <w:p w14:paraId="00D5B682" w14:textId="77777777" w:rsidR="007C7F42" w:rsidRPr="00DA294C" w:rsidRDefault="007C7F42" w:rsidP="007C7F42">
      <w:pPr>
        <w:spacing w:line="360" w:lineRule="auto"/>
        <w:ind w:left="480"/>
        <w:jc w:val="both"/>
        <w:rPr>
          <w:color w:val="000000"/>
          <w:sz w:val="24"/>
        </w:rPr>
      </w:pPr>
      <w:r>
        <w:rPr>
          <w:b/>
          <w:color w:val="000000"/>
          <w:sz w:val="24"/>
        </w:rPr>
        <w:lastRenderedPageBreak/>
        <w:t>1</w:t>
      </w:r>
      <w:r w:rsidRPr="00DA294C">
        <w:rPr>
          <w:b/>
          <w:color w:val="000000"/>
          <w:sz w:val="24"/>
        </w:rPr>
        <w:t xml:space="preserve"> </w:t>
      </w:r>
      <w:r w:rsidRPr="00DA294C">
        <w:rPr>
          <w:color w:val="000000"/>
          <w:sz w:val="24"/>
        </w:rPr>
        <w:t>隧道与地面道路交接处应设置高出周边路面不小于</w:t>
      </w:r>
      <w:r w:rsidRPr="00DA294C">
        <w:rPr>
          <w:color w:val="000000"/>
          <w:sz w:val="24"/>
        </w:rPr>
        <w:t>300mm</w:t>
      </w:r>
      <w:r w:rsidRPr="00DA294C">
        <w:rPr>
          <w:color w:val="000000"/>
          <w:sz w:val="24"/>
        </w:rPr>
        <w:t>的驼峰</w:t>
      </w:r>
      <w:r>
        <w:rPr>
          <w:rFonts w:hint="eastAsia"/>
          <w:color w:val="000000"/>
          <w:sz w:val="24"/>
        </w:rPr>
        <w:t>；</w:t>
      </w:r>
      <w:r w:rsidRPr="00DA294C">
        <w:rPr>
          <w:color w:val="000000"/>
          <w:sz w:val="24"/>
        </w:rPr>
        <w:t>隧道与高架道路交接处应设置截水设施。</w:t>
      </w:r>
    </w:p>
    <w:p w14:paraId="21C74C68" w14:textId="77777777" w:rsidR="007C7F42" w:rsidRPr="00FC421B" w:rsidRDefault="007C7F42" w:rsidP="007C7F42">
      <w:pPr>
        <w:spacing w:line="360" w:lineRule="auto"/>
        <w:ind w:left="480"/>
        <w:jc w:val="both"/>
        <w:rPr>
          <w:color w:val="000000"/>
          <w:sz w:val="24"/>
        </w:rPr>
      </w:pPr>
      <w:r w:rsidRPr="00FC421B">
        <w:rPr>
          <w:b/>
          <w:color w:val="000000"/>
          <w:sz w:val="24"/>
        </w:rPr>
        <w:t>2</w:t>
      </w:r>
      <w:r w:rsidRPr="00FC421B">
        <w:rPr>
          <w:color w:val="000000"/>
          <w:sz w:val="24"/>
        </w:rPr>
        <w:t xml:space="preserve"> </w:t>
      </w:r>
      <w:r w:rsidRPr="00FC421B">
        <w:rPr>
          <w:color w:val="000000"/>
          <w:sz w:val="24"/>
        </w:rPr>
        <w:t>隧道敞开段雨水和隧道内渗漏水、冲洗废水及消防废水可采用边沟、横截沟或管道收集。</w:t>
      </w:r>
    </w:p>
    <w:p w14:paraId="75CAE794" w14:textId="77777777" w:rsidR="007C7F42" w:rsidRPr="00FC421B" w:rsidRDefault="007C7F42" w:rsidP="007C7F42">
      <w:pPr>
        <w:spacing w:line="360" w:lineRule="auto"/>
        <w:ind w:left="480"/>
        <w:jc w:val="both"/>
        <w:rPr>
          <w:color w:val="000000"/>
          <w:sz w:val="24"/>
        </w:rPr>
      </w:pPr>
      <w:r w:rsidRPr="00FC421B">
        <w:rPr>
          <w:b/>
          <w:color w:val="000000"/>
          <w:sz w:val="24"/>
        </w:rPr>
        <w:t>3</w:t>
      </w:r>
      <w:r w:rsidRPr="00FC421B">
        <w:rPr>
          <w:color w:val="000000"/>
          <w:sz w:val="24"/>
        </w:rPr>
        <w:t xml:space="preserve"> </w:t>
      </w:r>
      <w:r w:rsidRPr="00FC421B">
        <w:rPr>
          <w:color w:val="000000"/>
          <w:sz w:val="24"/>
        </w:rPr>
        <w:t>隧道洞口拦截雨水的横截沟不宜少于</w:t>
      </w:r>
      <w:r w:rsidRPr="00FC421B">
        <w:rPr>
          <w:color w:val="000000"/>
          <w:sz w:val="24"/>
        </w:rPr>
        <w:t>2</w:t>
      </w:r>
      <w:r w:rsidRPr="00FC421B">
        <w:rPr>
          <w:color w:val="000000"/>
          <w:sz w:val="24"/>
        </w:rPr>
        <w:t>道</w:t>
      </w:r>
      <w:r>
        <w:rPr>
          <w:rFonts w:hint="eastAsia"/>
          <w:color w:val="000000"/>
          <w:sz w:val="24"/>
        </w:rPr>
        <w:t>，</w:t>
      </w:r>
      <w:r w:rsidRPr="00FC421B">
        <w:rPr>
          <w:color w:val="000000"/>
          <w:sz w:val="24"/>
        </w:rPr>
        <w:t>且在路侧位置宜互相连通。</w:t>
      </w:r>
    </w:p>
    <w:p w14:paraId="04230E25" w14:textId="77777777" w:rsidR="007C7F42" w:rsidRPr="00FC421B" w:rsidRDefault="007C7F42" w:rsidP="007C7F42">
      <w:pPr>
        <w:spacing w:line="360" w:lineRule="auto"/>
        <w:ind w:left="480"/>
        <w:jc w:val="both"/>
        <w:rPr>
          <w:color w:val="000000"/>
          <w:sz w:val="24"/>
        </w:rPr>
      </w:pPr>
      <w:r w:rsidRPr="00FC421B">
        <w:rPr>
          <w:b/>
          <w:color w:val="000000"/>
          <w:sz w:val="24"/>
        </w:rPr>
        <w:t>4</w:t>
      </w:r>
      <w:r w:rsidRPr="00FC421B">
        <w:rPr>
          <w:color w:val="000000"/>
          <w:sz w:val="24"/>
        </w:rPr>
        <w:t xml:space="preserve"> </w:t>
      </w:r>
      <w:r w:rsidRPr="00FC421B">
        <w:rPr>
          <w:color w:val="000000"/>
          <w:sz w:val="24"/>
        </w:rPr>
        <w:t>设置在车道上的排水横截沟盖板应考虑防跳起构造设计</w:t>
      </w:r>
      <w:r>
        <w:rPr>
          <w:rFonts w:hint="eastAsia"/>
          <w:color w:val="000000"/>
          <w:sz w:val="24"/>
        </w:rPr>
        <w:t>，</w:t>
      </w:r>
      <w:r w:rsidRPr="00FC421B">
        <w:rPr>
          <w:color w:val="000000"/>
          <w:sz w:val="24"/>
        </w:rPr>
        <w:t>宜采用盖板和盖</w:t>
      </w:r>
      <w:proofErr w:type="gramStart"/>
      <w:r w:rsidRPr="00FC421B">
        <w:rPr>
          <w:color w:val="000000"/>
          <w:sz w:val="24"/>
        </w:rPr>
        <w:t>座整体</w:t>
      </w:r>
      <w:proofErr w:type="gramEnd"/>
      <w:r w:rsidRPr="00FC421B">
        <w:rPr>
          <w:color w:val="000000"/>
          <w:sz w:val="24"/>
        </w:rPr>
        <w:t>浇铸的一体化结构排水沟。</w:t>
      </w:r>
    </w:p>
    <w:p w14:paraId="6854A8BF" w14:textId="0CBE2431" w:rsidR="00FC421B" w:rsidRDefault="007C7F42" w:rsidP="007F4337">
      <w:pPr>
        <w:spacing w:line="360" w:lineRule="auto"/>
        <w:ind w:left="480"/>
        <w:jc w:val="both"/>
        <w:rPr>
          <w:color w:val="000000"/>
          <w:sz w:val="24"/>
        </w:rPr>
      </w:pPr>
      <w:r w:rsidRPr="00FC421B">
        <w:rPr>
          <w:b/>
          <w:color w:val="000000"/>
          <w:sz w:val="24"/>
        </w:rPr>
        <w:t>5</w:t>
      </w:r>
      <w:r w:rsidRPr="00FC421B">
        <w:rPr>
          <w:color w:val="000000"/>
          <w:sz w:val="24"/>
        </w:rPr>
        <w:t xml:space="preserve"> </w:t>
      </w:r>
      <w:r w:rsidRPr="00FC421B">
        <w:rPr>
          <w:color w:val="000000"/>
          <w:sz w:val="24"/>
        </w:rPr>
        <w:t>隧道路面应设纵向排水边沟</w:t>
      </w:r>
      <w:r>
        <w:rPr>
          <w:rFonts w:hint="eastAsia"/>
          <w:color w:val="000000"/>
          <w:sz w:val="24"/>
        </w:rPr>
        <w:t>，</w:t>
      </w:r>
      <w:r w:rsidRPr="00FC421B">
        <w:rPr>
          <w:color w:val="000000"/>
          <w:sz w:val="24"/>
        </w:rPr>
        <w:t>排水边沟的坡度应与道路路面纵坡一致。</w:t>
      </w:r>
    </w:p>
    <w:p w14:paraId="710A9D36" w14:textId="20109D87" w:rsidR="00806B84" w:rsidRPr="00FC421B" w:rsidRDefault="00806B84" w:rsidP="00806B84">
      <w:pPr>
        <w:spacing w:line="360" w:lineRule="auto"/>
        <w:jc w:val="both"/>
        <w:rPr>
          <w:color w:val="000000"/>
          <w:sz w:val="24"/>
        </w:rPr>
      </w:pPr>
      <w:r>
        <w:rPr>
          <w:b/>
          <w:bCs/>
          <w:color w:val="000000"/>
          <w:sz w:val="24"/>
        </w:rPr>
        <w:t xml:space="preserve">8.3.7  </w:t>
      </w:r>
      <w:r w:rsidRPr="00A73BB5">
        <w:rPr>
          <w:rFonts w:hint="eastAsia"/>
          <w:color w:val="000000"/>
          <w:sz w:val="24"/>
          <w:lang w:val="zh-CN"/>
        </w:rPr>
        <w:t>隧道排水系统应与隧道主体工程和交通安全设施紧密结合，根据地质条件、地下水发育及补给情况，合理确定排水设施设置位置和各部位尺寸。应避免地下水过分排放对环境的影响。</w:t>
      </w:r>
    </w:p>
    <w:p w14:paraId="757F1575" w14:textId="27672969" w:rsidR="00806B84" w:rsidRDefault="00806B84" w:rsidP="00806B84">
      <w:pPr>
        <w:spacing w:line="360" w:lineRule="auto"/>
        <w:jc w:val="both"/>
        <w:rPr>
          <w:b/>
          <w:color w:val="000000"/>
          <w:sz w:val="24"/>
        </w:rPr>
      </w:pPr>
    </w:p>
    <w:p w14:paraId="3BAC5705" w14:textId="77777777" w:rsidR="00806B84" w:rsidRPr="00FC421B" w:rsidRDefault="00806B84" w:rsidP="00806B84">
      <w:pPr>
        <w:spacing w:line="360" w:lineRule="auto"/>
        <w:jc w:val="both"/>
        <w:rPr>
          <w:color w:val="000000"/>
          <w:sz w:val="24"/>
        </w:rPr>
      </w:pPr>
    </w:p>
    <w:p w14:paraId="12DA8ECA" w14:textId="77777777" w:rsidR="007C703D" w:rsidRDefault="002109DF">
      <w:pPr>
        <w:spacing w:line="360" w:lineRule="auto"/>
      </w:pPr>
      <w:r>
        <w:br w:type="page"/>
      </w:r>
    </w:p>
    <w:p w14:paraId="65A4A855" w14:textId="18A68E6D" w:rsidR="007C703D" w:rsidRDefault="000D1EAD">
      <w:pPr>
        <w:keepNext/>
        <w:spacing w:before="340" w:after="330" w:line="360" w:lineRule="auto"/>
        <w:jc w:val="center"/>
        <w:outlineLvl w:val="0"/>
        <w:rPr>
          <w:b/>
          <w:color w:val="000000"/>
          <w:sz w:val="32"/>
          <w:szCs w:val="32"/>
        </w:rPr>
      </w:pPr>
      <w:bookmarkStart w:id="121" w:name="_Toc95211965"/>
      <w:bookmarkStart w:id="122" w:name="_Toc95225235"/>
      <w:bookmarkStart w:id="123" w:name="_Toc110358090"/>
      <w:bookmarkStart w:id="124" w:name="_Toc110583807"/>
      <w:r>
        <w:rPr>
          <w:b/>
          <w:color w:val="000000"/>
          <w:sz w:val="32"/>
          <w:szCs w:val="32"/>
        </w:rPr>
        <w:lastRenderedPageBreak/>
        <w:t>9</w:t>
      </w:r>
      <w:r w:rsidR="002109DF">
        <w:rPr>
          <w:b/>
          <w:color w:val="000000"/>
          <w:sz w:val="32"/>
          <w:szCs w:val="32"/>
        </w:rPr>
        <w:t xml:space="preserve">  </w:t>
      </w:r>
      <w:r w:rsidR="002109DF">
        <w:rPr>
          <w:b/>
          <w:color w:val="000000"/>
          <w:sz w:val="32"/>
          <w:szCs w:val="32"/>
        </w:rPr>
        <w:t>噪声控制设计</w:t>
      </w:r>
      <w:bookmarkEnd w:id="121"/>
      <w:bookmarkEnd w:id="122"/>
      <w:bookmarkEnd w:id="123"/>
      <w:bookmarkEnd w:id="124"/>
    </w:p>
    <w:p w14:paraId="78DAB39F" w14:textId="08E37E30" w:rsidR="007C703D" w:rsidRDefault="000D1EAD">
      <w:pPr>
        <w:keepNext/>
        <w:keepLines/>
        <w:spacing w:before="240" w:after="240" w:line="360" w:lineRule="auto"/>
        <w:jc w:val="center"/>
        <w:outlineLvl w:val="1"/>
        <w:rPr>
          <w:b/>
          <w:bCs/>
          <w:color w:val="000000"/>
          <w:sz w:val="28"/>
          <w:szCs w:val="32"/>
        </w:rPr>
      </w:pPr>
      <w:bookmarkStart w:id="125" w:name="_Toc53494098"/>
      <w:bookmarkStart w:id="126" w:name="_Toc95211966"/>
      <w:bookmarkStart w:id="127" w:name="_Toc95225236"/>
      <w:bookmarkStart w:id="128" w:name="_Toc110358091"/>
      <w:bookmarkStart w:id="129" w:name="_Toc110583808"/>
      <w:r>
        <w:rPr>
          <w:b/>
          <w:bCs/>
          <w:color w:val="000000"/>
          <w:sz w:val="28"/>
          <w:szCs w:val="32"/>
        </w:rPr>
        <w:t>9</w:t>
      </w:r>
      <w:r w:rsidR="00800069">
        <w:rPr>
          <w:b/>
          <w:bCs/>
          <w:color w:val="000000"/>
          <w:sz w:val="28"/>
          <w:szCs w:val="32"/>
        </w:rPr>
        <w:t>.1</w:t>
      </w:r>
      <w:r w:rsidR="002109DF">
        <w:rPr>
          <w:b/>
          <w:bCs/>
          <w:color w:val="000000"/>
          <w:sz w:val="28"/>
          <w:szCs w:val="32"/>
        </w:rPr>
        <w:t xml:space="preserve">  </w:t>
      </w:r>
      <w:r w:rsidR="002109DF">
        <w:rPr>
          <w:b/>
          <w:bCs/>
          <w:color w:val="000000"/>
          <w:sz w:val="28"/>
          <w:szCs w:val="32"/>
        </w:rPr>
        <w:t>一般规定</w:t>
      </w:r>
      <w:bookmarkEnd w:id="125"/>
      <w:bookmarkEnd w:id="126"/>
      <w:bookmarkEnd w:id="127"/>
      <w:bookmarkEnd w:id="128"/>
      <w:bookmarkEnd w:id="129"/>
    </w:p>
    <w:p w14:paraId="7929C66E" w14:textId="57137719" w:rsidR="007C703D" w:rsidRDefault="000D1EAD">
      <w:pPr>
        <w:spacing w:line="360" w:lineRule="auto"/>
        <w:rPr>
          <w:sz w:val="24"/>
        </w:rPr>
      </w:pPr>
      <w:r>
        <w:rPr>
          <w:rFonts w:hint="eastAsia"/>
          <w:b/>
          <w:sz w:val="24"/>
        </w:rPr>
        <w:t>9.1.</w:t>
      </w:r>
      <w:r w:rsidR="002109DF">
        <w:rPr>
          <w:b/>
          <w:sz w:val="24"/>
        </w:rPr>
        <w:t>1</w:t>
      </w:r>
      <w:r w:rsidR="002109DF">
        <w:rPr>
          <w:sz w:val="24"/>
        </w:rPr>
        <w:t xml:space="preserve">  </w:t>
      </w:r>
      <w:r w:rsidR="002109DF">
        <w:rPr>
          <w:rFonts w:hint="eastAsia"/>
          <w:sz w:val="24"/>
        </w:rPr>
        <w:t>隧道进行新建或改扩建设计时，应结合预测交通量、隧道周边环境及声环境质量要求进行噪声控制设计。</w:t>
      </w:r>
    </w:p>
    <w:p w14:paraId="52AE6AE9" w14:textId="70FE4775" w:rsidR="007C703D" w:rsidRDefault="000D1EAD">
      <w:pPr>
        <w:spacing w:line="360" w:lineRule="auto"/>
        <w:rPr>
          <w:sz w:val="24"/>
        </w:rPr>
      </w:pPr>
      <w:r>
        <w:rPr>
          <w:rFonts w:hint="eastAsia"/>
          <w:b/>
          <w:bCs/>
          <w:sz w:val="24"/>
        </w:rPr>
        <w:t>9.1.</w:t>
      </w:r>
      <w:r w:rsidR="002109DF">
        <w:rPr>
          <w:rFonts w:hint="eastAsia"/>
          <w:b/>
          <w:bCs/>
          <w:sz w:val="24"/>
        </w:rPr>
        <w:t xml:space="preserve">2 </w:t>
      </w:r>
      <w:r w:rsidR="002109DF">
        <w:rPr>
          <w:rFonts w:hint="eastAsia"/>
          <w:sz w:val="24"/>
        </w:rPr>
        <w:t xml:space="preserve"> </w:t>
      </w:r>
      <w:r w:rsidR="002109DF">
        <w:rPr>
          <w:rFonts w:hint="eastAsia"/>
          <w:sz w:val="24"/>
        </w:rPr>
        <w:t>新建隧道应进行</w:t>
      </w:r>
      <w:proofErr w:type="gramStart"/>
      <w:r w:rsidR="002109DF">
        <w:rPr>
          <w:rFonts w:hint="eastAsia"/>
          <w:sz w:val="24"/>
        </w:rPr>
        <w:t>周边声</w:t>
      </w:r>
      <w:proofErr w:type="gramEnd"/>
      <w:r w:rsidR="002109DF">
        <w:rPr>
          <w:rFonts w:hint="eastAsia"/>
          <w:sz w:val="24"/>
        </w:rPr>
        <w:t>环境预测，</w:t>
      </w:r>
      <w:r w:rsidR="002109DF">
        <w:rPr>
          <w:rFonts w:hint="eastAsia"/>
          <w:sz w:val="24"/>
        </w:rPr>
        <w:t xml:space="preserve"> </w:t>
      </w:r>
      <w:r w:rsidR="002109DF">
        <w:rPr>
          <w:rFonts w:hint="eastAsia"/>
          <w:sz w:val="24"/>
        </w:rPr>
        <w:t>噪声预测应采用理论公式计算或声学软件数值模拟，复杂项目应采用声学软件数值模拟。</w:t>
      </w:r>
    </w:p>
    <w:p w14:paraId="08485DB7" w14:textId="687778D0" w:rsidR="007C703D" w:rsidRDefault="000D1EAD">
      <w:pPr>
        <w:spacing w:line="360" w:lineRule="auto"/>
        <w:rPr>
          <w:sz w:val="24"/>
        </w:rPr>
      </w:pPr>
      <w:r>
        <w:rPr>
          <w:rFonts w:hint="eastAsia"/>
          <w:b/>
          <w:bCs/>
          <w:color w:val="000000"/>
          <w:sz w:val="24"/>
        </w:rPr>
        <w:t>9.1.</w:t>
      </w:r>
      <w:r w:rsidR="002109DF">
        <w:rPr>
          <w:rFonts w:hint="eastAsia"/>
          <w:b/>
          <w:bCs/>
          <w:color w:val="000000"/>
          <w:sz w:val="24"/>
        </w:rPr>
        <w:t xml:space="preserve">3 </w:t>
      </w:r>
      <w:r w:rsidR="002109DF">
        <w:rPr>
          <w:rFonts w:hint="eastAsia"/>
          <w:color w:val="000000"/>
          <w:sz w:val="24"/>
        </w:rPr>
        <w:t xml:space="preserve"> </w:t>
      </w:r>
      <w:r w:rsidR="002109DF">
        <w:rPr>
          <w:color w:val="000000"/>
          <w:sz w:val="24"/>
        </w:rPr>
        <w:t>既有隧道噪声治理时，应进行噪声实测及声环境质量评价。</w:t>
      </w:r>
    </w:p>
    <w:p w14:paraId="5B3FECA0" w14:textId="46065587" w:rsidR="007C703D" w:rsidRDefault="000D1EAD">
      <w:pPr>
        <w:spacing w:line="360" w:lineRule="auto"/>
        <w:rPr>
          <w:sz w:val="24"/>
        </w:rPr>
      </w:pPr>
      <w:r>
        <w:rPr>
          <w:rFonts w:hint="eastAsia"/>
          <w:b/>
          <w:bCs/>
          <w:sz w:val="24"/>
        </w:rPr>
        <w:t>9.1.</w:t>
      </w:r>
      <w:r w:rsidR="002109DF">
        <w:rPr>
          <w:rFonts w:hint="eastAsia"/>
          <w:b/>
          <w:bCs/>
          <w:sz w:val="24"/>
        </w:rPr>
        <w:t xml:space="preserve">4 </w:t>
      </w:r>
      <w:r w:rsidR="002109DF">
        <w:rPr>
          <w:rFonts w:hint="eastAsia"/>
          <w:sz w:val="24"/>
        </w:rPr>
        <w:t xml:space="preserve"> </w:t>
      </w:r>
      <w:r w:rsidR="002109DF">
        <w:rPr>
          <w:rFonts w:hint="eastAsia"/>
          <w:sz w:val="24"/>
        </w:rPr>
        <w:t>隧道</w:t>
      </w:r>
      <w:proofErr w:type="gramStart"/>
      <w:r w:rsidR="002109DF">
        <w:rPr>
          <w:rFonts w:hint="eastAsia"/>
          <w:sz w:val="24"/>
        </w:rPr>
        <w:t>周边声</w:t>
      </w:r>
      <w:proofErr w:type="gramEnd"/>
      <w:r w:rsidR="002109DF">
        <w:rPr>
          <w:rFonts w:hint="eastAsia"/>
          <w:sz w:val="24"/>
        </w:rPr>
        <w:t>环境应根据声环境质量、敏感目标噪声级增量进行分类。</w:t>
      </w:r>
    </w:p>
    <w:p w14:paraId="3E65AA57" w14:textId="715D96D9" w:rsidR="007C703D" w:rsidRDefault="000D1EAD">
      <w:pPr>
        <w:spacing w:line="360" w:lineRule="auto"/>
        <w:rPr>
          <w:sz w:val="24"/>
        </w:rPr>
      </w:pPr>
      <w:r>
        <w:rPr>
          <w:rFonts w:hint="eastAsia"/>
          <w:b/>
          <w:bCs/>
          <w:sz w:val="24"/>
        </w:rPr>
        <w:t>9.1.</w:t>
      </w:r>
      <w:r w:rsidR="002109DF">
        <w:rPr>
          <w:rFonts w:hint="eastAsia"/>
          <w:b/>
          <w:bCs/>
          <w:sz w:val="24"/>
        </w:rPr>
        <w:t xml:space="preserve">5 </w:t>
      </w:r>
      <w:r w:rsidR="002109DF">
        <w:rPr>
          <w:rFonts w:hint="eastAsia"/>
          <w:sz w:val="24"/>
        </w:rPr>
        <w:t xml:space="preserve"> </w:t>
      </w:r>
      <w:r w:rsidR="002109DF">
        <w:rPr>
          <w:rFonts w:hint="eastAsia"/>
          <w:sz w:val="24"/>
        </w:rPr>
        <w:t>隧道噪声控制设计应以噪声预测或实测结果为基础，根据隧道</w:t>
      </w:r>
      <w:proofErr w:type="gramStart"/>
      <w:r w:rsidR="002109DF">
        <w:rPr>
          <w:rFonts w:hint="eastAsia"/>
          <w:sz w:val="24"/>
        </w:rPr>
        <w:t>周边声</w:t>
      </w:r>
      <w:proofErr w:type="gramEnd"/>
      <w:r w:rsidR="002109DF">
        <w:rPr>
          <w:rFonts w:hint="eastAsia"/>
          <w:sz w:val="24"/>
        </w:rPr>
        <w:t>环境及</w:t>
      </w:r>
      <w:proofErr w:type="gramStart"/>
      <w:r w:rsidR="002109DF">
        <w:rPr>
          <w:rFonts w:hint="eastAsia"/>
          <w:sz w:val="24"/>
        </w:rPr>
        <w:t>隧道内声环境</w:t>
      </w:r>
      <w:proofErr w:type="gramEnd"/>
      <w:r w:rsidR="002109DF">
        <w:rPr>
          <w:rFonts w:hint="eastAsia"/>
          <w:sz w:val="24"/>
        </w:rPr>
        <w:t>确定降噪量。</w:t>
      </w:r>
    </w:p>
    <w:p w14:paraId="5D449AE1" w14:textId="40C7BF6E" w:rsidR="007C703D" w:rsidRDefault="000D1EAD">
      <w:pPr>
        <w:spacing w:line="360" w:lineRule="auto"/>
        <w:rPr>
          <w:sz w:val="24"/>
        </w:rPr>
      </w:pPr>
      <w:r>
        <w:rPr>
          <w:b/>
          <w:sz w:val="24"/>
        </w:rPr>
        <w:t>9.1.</w:t>
      </w:r>
      <w:r w:rsidR="002109DF">
        <w:rPr>
          <w:rFonts w:hint="eastAsia"/>
          <w:b/>
          <w:sz w:val="24"/>
        </w:rPr>
        <w:t>6</w:t>
      </w:r>
      <w:r w:rsidR="002109DF">
        <w:rPr>
          <w:b/>
          <w:kern w:val="0"/>
          <w:sz w:val="24"/>
        </w:rPr>
        <w:t xml:space="preserve">  </w:t>
      </w:r>
      <w:r w:rsidR="002109DF">
        <w:rPr>
          <w:sz w:val="24"/>
        </w:rPr>
        <w:t>隧道噪声控制选用的材料（结构）应满足相关的质量标准和技术要求。</w:t>
      </w:r>
    </w:p>
    <w:p w14:paraId="2BF68A53" w14:textId="678E0114" w:rsidR="007C703D" w:rsidRDefault="000D1EAD">
      <w:pPr>
        <w:keepNext/>
        <w:keepLines/>
        <w:spacing w:before="240" w:after="240" w:line="360" w:lineRule="auto"/>
        <w:jc w:val="center"/>
        <w:outlineLvl w:val="1"/>
        <w:rPr>
          <w:b/>
          <w:bCs/>
          <w:color w:val="000000"/>
          <w:sz w:val="28"/>
          <w:szCs w:val="32"/>
        </w:rPr>
      </w:pPr>
      <w:bookmarkStart w:id="130" w:name="_Toc95211967"/>
      <w:bookmarkStart w:id="131" w:name="_Toc95225237"/>
      <w:bookmarkStart w:id="132" w:name="_Toc110358092"/>
      <w:bookmarkStart w:id="133" w:name="_Toc110583809"/>
      <w:bookmarkStart w:id="134" w:name="_Toc466651293"/>
      <w:bookmarkStart w:id="135" w:name="_Toc460229989"/>
      <w:bookmarkStart w:id="136" w:name="_Toc466651171"/>
      <w:r>
        <w:rPr>
          <w:b/>
          <w:bCs/>
          <w:color w:val="000000"/>
          <w:sz w:val="28"/>
          <w:szCs w:val="32"/>
        </w:rPr>
        <w:t>9</w:t>
      </w:r>
      <w:r w:rsidR="00800069">
        <w:rPr>
          <w:rFonts w:hint="eastAsia"/>
          <w:b/>
          <w:bCs/>
          <w:color w:val="000000"/>
          <w:sz w:val="28"/>
          <w:szCs w:val="32"/>
        </w:rPr>
        <w:t>.2</w:t>
      </w:r>
      <w:r w:rsidR="002109DF">
        <w:rPr>
          <w:rFonts w:hint="eastAsia"/>
          <w:b/>
          <w:bCs/>
          <w:color w:val="000000"/>
          <w:sz w:val="28"/>
          <w:szCs w:val="32"/>
        </w:rPr>
        <w:t xml:space="preserve"> </w:t>
      </w:r>
      <w:r w:rsidR="002109DF">
        <w:rPr>
          <w:b/>
          <w:bCs/>
          <w:color w:val="000000"/>
          <w:sz w:val="28"/>
          <w:szCs w:val="32"/>
        </w:rPr>
        <w:t xml:space="preserve"> </w:t>
      </w:r>
      <w:r w:rsidR="002109DF">
        <w:rPr>
          <w:b/>
          <w:bCs/>
          <w:color w:val="000000"/>
          <w:sz w:val="28"/>
          <w:szCs w:val="32"/>
        </w:rPr>
        <w:t>噪声评价</w:t>
      </w:r>
      <w:bookmarkEnd w:id="130"/>
      <w:bookmarkEnd w:id="131"/>
      <w:bookmarkEnd w:id="132"/>
      <w:bookmarkEnd w:id="133"/>
    </w:p>
    <w:p w14:paraId="74564F20" w14:textId="1A6C2CEC" w:rsidR="00907436" w:rsidRDefault="000D1EAD" w:rsidP="00907436">
      <w:pPr>
        <w:pStyle w:val="Default"/>
        <w:spacing w:line="360" w:lineRule="auto"/>
        <w:rPr>
          <w:rFonts w:asciiTheme="minorHAnsi" w:hAnsiTheme="minorHAnsi" w:cstheme="minorBidi"/>
          <w:color w:val="auto"/>
        </w:rPr>
      </w:pPr>
      <w:r>
        <w:rPr>
          <w:rFonts w:ascii="Times New Roman" w:cs="Times New Roman" w:hint="eastAsia"/>
          <w:b/>
          <w:color w:val="auto"/>
        </w:rPr>
        <w:t>9.2.</w:t>
      </w:r>
      <w:r w:rsidR="00907436">
        <w:rPr>
          <w:rFonts w:ascii="Times New Roman" w:cs="Times New Roman" w:hint="eastAsia"/>
          <w:b/>
          <w:color w:val="auto"/>
        </w:rPr>
        <w:t xml:space="preserve">1  </w:t>
      </w:r>
      <w:r w:rsidR="00907436">
        <w:rPr>
          <w:rFonts w:asciiTheme="minorHAnsi" w:hAnsiTheme="minorHAnsi" w:cstheme="minorBidi" w:hint="eastAsia"/>
          <w:color w:val="auto"/>
        </w:rPr>
        <w:t>城市隧道降噪量应根据下列公式确定：</w:t>
      </w:r>
    </w:p>
    <w:p w14:paraId="2E267397" w14:textId="10448238" w:rsidR="00907436" w:rsidRDefault="00907436" w:rsidP="00907436">
      <w:pPr>
        <w:wordWrap w:val="0"/>
        <w:spacing w:line="360" w:lineRule="auto"/>
        <w:jc w:val="right"/>
        <w:rPr>
          <w:kern w:val="0"/>
          <w:sz w:val="24"/>
        </w:rPr>
      </w:pPr>
      <m:oMath>
        <m:r>
          <w:rPr>
            <w:rFonts w:ascii="Cambria Math" w:hAnsi="Cambria Math"/>
            <w:kern w:val="0"/>
            <w:sz w:val="24"/>
          </w:rPr>
          <m:t>∆</m:t>
        </m:r>
        <m:sSub>
          <m:sSubPr>
            <m:ctrlPr>
              <w:rPr>
                <w:rFonts w:ascii="Cambria Math" w:hAnsi="Cambria Math"/>
                <w:sz w:val="24"/>
              </w:rPr>
            </m:ctrlPr>
          </m:sSubPr>
          <m:e>
            <m:r>
              <w:rPr>
                <w:rFonts w:ascii="Cambria Math" w:hAnsi="Cambria Math"/>
                <w:kern w:val="0"/>
                <w:sz w:val="24"/>
              </w:rPr>
              <m:t>L</m:t>
            </m:r>
          </m:e>
          <m:sub>
            <m:r>
              <w:rPr>
                <w:rFonts w:ascii="Cambria Math" w:hAnsi="Cambria Math"/>
                <w:kern w:val="0"/>
                <w:sz w:val="24"/>
              </w:rPr>
              <m:t>eq,tout(nst)</m:t>
            </m:r>
          </m:sub>
        </m:sSub>
        <m:r>
          <w:rPr>
            <w:rFonts w:ascii="Cambria Math" w:hAnsi="Cambria Math"/>
            <w:kern w:val="0"/>
            <w:sz w:val="24"/>
          </w:rPr>
          <m:t>=</m:t>
        </m:r>
        <m:sSub>
          <m:sSubPr>
            <m:ctrlPr>
              <w:rPr>
                <w:rFonts w:ascii="Cambria Math" w:hAnsi="Cambria Math"/>
                <w:sz w:val="24"/>
              </w:rPr>
            </m:ctrlPr>
          </m:sSubPr>
          <m:e>
            <m:r>
              <w:rPr>
                <w:rFonts w:ascii="Cambria Math" w:hAnsi="Cambria Math"/>
                <w:kern w:val="0"/>
                <w:sz w:val="24"/>
              </w:rPr>
              <m:t>L</m:t>
            </m:r>
          </m:e>
          <m:sub>
            <m:r>
              <w:rPr>
                <w:rFonts w:ascii="Cambria Math" w:hAnsi="Cambria Math"/>
                <w:kern w:val="0"/>
                <w:sz w:val="24"/>
              </w:rPr>
              <m:t>eq,tout(nst)</m:t>
            </m:r>
          </m:sub>
        </m:sSub>
        <m:r>
          <m:rPr>
            <m:sty m:val="p"/>
          </m:rPr>
          <w:rPr>
            <w:rFonts w:ascii="Cambria Math" w:hAnsi="Cambria Math"/>
            <w:kern w:val="0"/>
            <w:sz w:val="24"/>
          </w:rPr>
          <m:t>-</m:t>
        </m:r>
        <m:d>
          <m:dPr>
            <m:begChr m:val="["/>
            <m:endChr m:val="]"/>
            <m:ctrlPr>
              <w:rPr>
                <w:rFonts w:ascii="Cambria Math" w:hAnsi="Cambria Math"/>
                <w:kern w:val="0"/>
                <w:sz w:val="24"/>
              </w:rPr>
            </m:ctrlPr>
          </m:dPr>
          <m:e>
            <m:r>
              <w:rPr>
                <w:rFonts w:ascii="Cambria Math" w:hAnsi="Cambria Math"/>
                <w:kern w:val="0"/>
                <w:sz w:val="24"/>
              </w:rPr>
              <m:t>L</m:t>
            </m:r>
          </m:e>
        </m:d>
        <m:r>
          <m:rPr>
            <m:sty m:val="p"/>
          </m:rPr>
          <w:rPr>
            <w:rFonts w:ascii="Cambria Math" w:hAnsi="Cambria Math"/>
            <w:kern w:val="0"/>
            <w:sz w:val="24"/>
          </w:rPr>
          <m:t>+F</m:t>
        </m:r>
      </m:oMath>
      <w:r>
        <w:rPr>
          <w:rFonts w:hint="eastAsia"/>
          <w:kern w:val="0"/>
          <w:sz w:val="24"/>
        </w:rPr>
        <w:t xml:space="preserve">           (</w:t>
      </w:r>
      <w:r w:rsidR="000D1EAD">
        <w:rPr>
          <w:kern w:val="0"/>
          <w:sz w:val="24"/>
        </w:rPr>
        <w:t>9.2.</w:t>
      </w:r>
      <w:r w:rsidR="00A37F06">
        <w:rPr>
          <w:rFonts w:hint="eastAsia"/>
          <w:kern w:val="0"/>
          <w:sz w:val="24"/>
        </w:rPr>
        <w:t>1</w:t>
      </w:r>
      <w:r>
        <w:rPr>
          <w:kern w:val="0"/>
          <w:sz w:val="24"/>
        </w:rPr>
        <w:t>-</w:t>
      </w:r>
      <w:r>
        <w:rPr>
          <w:rFonts w:hint="eastAsia"/>
          <w:kern w:val="0"/>
          <w:sz w:val="24"/>
        </w:rPr>
        <w:t>1)</w:t>
      </w:r>
    </w:p>
    <w:p w14:paraId="7CDE8808" w14:textId="77777777" w:rsidR="00A37F06" w:rsidRDefault="00907436" w:rsidP="00907436">
      <w:pPr>
        <w:autoSpaceDE w:val="0"/>
        <w:autoSpaceDN w:val="0"/>
        <w:adjustRightInd w:val="0"/>
        <w:spacing w:line="360" w:lineRule="auto"/>
        <w:rPr>
          <w:kern w:val="0"/>
          <w:sz w:val="24"/>
        </w:rPr>
      </w:pPr>
      <w:r>
        <w:rPr>
          <w:rFonts w:hint="eastAsia"/>
          <w:kern w:val="0"/>
          <w:sz w:val="24"/>
        </w:rPr>
        <w:t>式中：</w:t>
      </w:r>
    </w:p>
    <w:p w14:paraId="360A1496" w14:textId="5FAA59F5" w:rsidR="00A37F06" w:rsidRPr="006E3674" w:rsidRDefault="00F6554B" w:rsidP="00A37F06">
      <w:pPr>
        <w:autoSpaceDE w:val="0"/>
        <w:autoSpaceDN w:val="0"/>
        <w:adjustRightInd w:val="0"/>
        <w:spacing w:line="360" w:lineRule="auto"/>
        <w:ind w:left="288" w:firstLine="420"/>
        <w:rPr>
          <w:kern w:val="0"/>
          <w:sz w:val="24"/>
        </w:rPr>
      </w:pPr>
      <m:oMath>
        <m:sSub>
          <m:sSubPr>
            <m:ctrlPr>
              <w:rPr>
                <w:rFonts w:ascii="Cambria Math" w:hAnsi="Cambria Math"/>
                <w:sz w:val="24"/>
              </w:rPr>
            </m:ctrlPr>
          </m:sSubPr>
          <m:e>
            <m:r>
              <w:rPr>
                <w:rFonts w:ascii="Cambria Math" w:hAnsi="Cambria Math"/>
                <w:kern w:val="0"/>
                <w:sz w:val="24"/>
              </w:rPr>
              <m:t>∆L</m:t>
            </m:r>
          </m:e>
          <m:sub>
            <m:r>
              <w:rPr>
                <w:rFonts w:ascii="Cambria Math" w:hAnsi="Cambria Math"/>
                <w:kern w:val="0"/>
                <w:sz w:val="24"/>
              </w:rPr>
              <m:t>eq</m:t>
            </m:r>
            <m:r>
              <m:rPr>
                <m:sty m:val="p"/>
              </m:rPr>
              <w:rPr>
                <w:rFonts w:ascii="Cambria Math" w:hAnsi="Cambria Math"/>
                <w:kern w:val="0"/>
                <w:sz w:val="24"/>
              </w:rPr>
              <m:t>,</m:t>
            </m:r>
            <m:r>
              <w:rPr>
                <w:rFonts w:ascii="Cambria Math" w:hAnsi="Cambria Math"/>
                <w:kern w:val="0"/>
                <w:sz w:val="24"/>
              </w:rPr>
              <m:t>tout(nst)</m:t>
            </m:r>
          </m:sub>
        </m:sSub>
      </m:oMath>
      <w:r w:rsidR="00A37F06" w:rsidRPr="006E3674">
        <w:rPr>
          <w:kern w:val="0"/>
          <w:sz w:val="24"/>
        </w:rPr>
        <w:t>——</w:t>
      </w:r>
      <w:r w:rsidR="00A37F06" w:rsidRPr="006E3674">
        <w:rPr>
          <w:rFonts w:hint="eastAsia"/>
          <w:kern w:val="0"/>
          <w:sz w:val="24"/>
        </w:rPr>
        <w:t>噪声敏感目标</w:t>
      </w:r>
      <w:r w:rsidR="00A37F06" w:rsidRPr="006E3674">
        <w:rPr>
          <w:rFonts w:hint="eastAsia"/>
          <w:sz w:val="24"/>
        </w:rPr>
        <w:t>噪声降噪量</w:t>
      </w:r>
      <w:r w:rsidR="00A37F06" w:rsidRPr="006E3674">
        <w:rPr>
          <w:rFonts w:hint="eastAsia"/>
          <w:kern w:val="0"/>
          <w:sz w:val="24"/>
        </w:rPr>
        <w:t>，</w:t>
      </w:r>
      <w:r w:rsidR="00A37F06" w:rsidRPr="006E3674">
        <w:rPr>
          <w:rFonts w:hint="eastAsia"/>
          <w:kern w:val="0"/>
          <w:sz w:val="24"/>
        </w:rPr>
        <w:t>dB(A)</w:t>
      </w:r>
      <w:r w:rsidR="00A37F06" w:rsidRPr="006E3674">
        <w:rPr>
          <w:rFonts w:hint="eastAsia"/>
          <w:kern w:val="0"/>
          <w:sz w:val="24"/>
        </w:rPr>
        <w:t>；</w:t>
      </w:r>
    </w:p>
    <w:p w14:paraId="5828B020" w14:textId="3A8C96DE" w:rsidR="00A37F06" w:rsidRPr="006E3674" w:rsidRDefault="00F6554B" w:rsidP="00A37F06">
      <w:pPr>
        <w:autoSpaceDE w:val="0"/>
        <w:autoSpaceDN w:val="0"/>
        <w:adjustRightInd w:val="0"/>
        <w:spacing w:line="360" w:lineRule="auto"/>
        <w:ind w:left="288" w:firstLine="420"/>
        <w:rPr>
          <w:kern w:val="0"/>
          <w:sz w:val="24"/>
        </w:rPr>
      </w:pPr>
      <m:oMath>
        <m:sSub>
          <m:sSubPr>
            <m:ctrlPr>
              <w:rPr>
                <w:rFonts w:ascii="Cambria Math" w:hAnsi="Cambria Math"/>
                <w:sz w:val="24"/>
              </w:rPr>
            </m:ctrlPr>
          </m:sSubPr>
          <m:e>
            <m:r>
              <w:rPr>
                <w:rFonts w:ascii="Cambria Math" w:hAnsi="Cambria Math"/>
                <w:kern w:val="0"/>
                <w:sz w:val="24"/>
              </w:rPr>
              <m:t>L</m:t>
            </m:r>
          </m:e>
          <m:sub>
            <m:r>
              <w:rPr>
                <w:rFonts w:ascii="Cambria Math" w:hAnsi="Cambria Math"/>
                <w:kern w:val="0"/>
                <w:sz w:val="24"/>
              </w:rPr>
              <m:t>eq,tout(nst)</m:t>
            </m:r>
          </m:sub>
        </m:sSub>
      </m:oMath>
      <w:r w:rsidR="00A37F06" w:rsidRPr="006E3674">
        <w:rPr>
          <w:kern w:val="0"/>
          <w:sz w:val="24"/>
        </w:rPr>
        <w:t>——</w:t>
      </w:r>
      <w:r w:rsidR="00A37F06" w:rsidRPr="006E3674">
        <w:rPr>
          <w:rFonts w:hint="eastAsia"/>
          <w:kern w:val="0"/>
          <w:sz w:val="24"/>
        </w:rPr>
        <w:t>隧道外敏感目标户外环境噪声级，</w:t>
      </w:r>
      <w:r w:rsidR="00A37F06" w:rsidRPr="006E3674">
        <w:rPr>
          <w:rFonts w:hint="eastAsia"/>
          <w:kern w:val="0"/>
          <w:sz w:val="24"/>
        </w:rPr>
        <w:t>dB(A)</w:t>
      </w:r>
      <w:r w:rsidR="00A37F06" w:rsidRPr="006E3674">
        <w:rPr>
          <w:rFonts w:hint="eastAsia"/>
          <w:kern w:val="0"/>
          <w:sz w:val="24"/>
        </w:rPr>
        <w:t>；</w:t>
      </w:r>
    </w:p>
    <w:p w14:paraId="7D9DBFEE" w14:textId="27D912C3" w:rsidR="00A37F06" w:rsidRPr="006E3674" w:rsidRDefault="00F6554B" w:rsidP="00A37F06">
      <w:pPr>
        <w:autoSpaceDE w:val="0"/>
        <w:autoSpaceDN w:val="0"/>
        <w:adjustRightInd w:val="0"/>
        <w:spacing w:line="360" w:lineRule="auto"/>
        <w:ind w:left="288" w:firstLine="420"/>
        <w:rPr>
          <w:rFonts w:ascii="Cambria Math" w:hAnsi="Cambria Math" w:hint="eastAsia"/>
          <w:sz w:val="24"/>
        </w:rPr>
      </w:pPr>
      <m:oMath>
        <m:d>
          <m:dPr>
            <m:begChr m:val="["/>
            <m:endChr m:val="]"/>
            <m:ctrlPr>
              <w:rPr>
                <w:rFonts w:ascii="Cambria Math" w:hAnsi="Cambria Math"/>
                <w:sz w:val="24"/>
              </w:rPr>
            </m:ctrlPr>
          </m:dPr>
          <m:e>
            <m:r>
              <w:rPr>
                <w:rFonts w:ascii="Cambria Math" w:hAnsi="Cambria Math"/>
                <w:sz w:val="24"/>
              </w:rPr>
              <m:t>L</m:t>
            </m:r>
          </m:e>
        </m:d>
      </m:oMath>
      <w:r w:rsidR="00A37F06" w:rsidRPr="006E3674">
        <w:rPr>
          <w:rFonts w:ascii="Cambria Math" w:hAnsi="Cambria Math"/>
          <w:sz w:val="24"/>
        </w:rPr>
        <w:t>——</w:t>
      </w:r>
      <w:r w:rsidR="00A37F06" w:rsidRPr="006E3674">
        <w:rPr>
          <w:rFonts w:ascii="Cambria Math" w:hAnsi="Cambria Math" w:hint="eastAsia"/>
          <w:sz w:val="24"/>
        </w:rPr>
        <w:t>声功能区环境噪声限值</w:t>
      </w:r>
      <w:r w:rsidR="00A37F06" w:rsidRPr="006E3674">
        <w:rPr>
          <w:rFonts w:ascii="Cambria Math" w:hAnsi="Cambria Math"/>
          <w:sz w:val="24"/>
        </w:rPr>
        <w:t>，</w:t>
      </w:r>
      <w:r w:rsidR="00A37F06" w:rsidRPr="006E3674">
        <w:rPr>
          <w:rFonts w:ascii="Cambria Math" w:hAnsi="Cambria Math" w:hint="eastAsia"/>
          <w:sz w:val="24"/>
        </w:rPr>
        <w:t>根据《声环境质量标准》（</w:t>
      </w:r>
      <w:r w:rsidR="00A37F06" w:rsidRPr="006E3674">
        <w:rPr>
          <w:rFonts w:ascii="Cambria Math" w:hAnsi="Cambria Math" w:hint="eastAsia"/>
          <w:sz w:val="24"/>
        </w:rPr>
        <w:t>GB3096</w:t>
      </w:r>
      <w:r w:rsidR="00A37F06" w:rsidRPr="006E3674">
        <w:rPr>
          <w:rFonts w:ascii="Cambria Math" w:hAnsi="Cambria Math" w:hint="eastAsia"/>
          <w:sz w:val="24"/>
        </w:rPr>
        <w:t>）确定，</w:t>
      </w:r>
      <w:r w:rsidR="00A37F06" w:rsidRPr="006E3674">
        <w:rPr>
          <w:rFonts w:ascii="Cambria Math" w:hAnsi="Cambria Math"/>
          <w:sz w:val="24"/>
        </w:rPr>
        <w:t>dB</w:t>
      </w:r>
      <w:r w:rsidR="00A37F06" w:rsidRPr="006E3674">
        <w:rPr>
          <w:rFonts w:ascii="Cambria Math" w:hAnsi="Cambria Math" w:hint="eastAsia"/>
          <w:sz w:val="24"/>
        </w:rPr>
        <w:t>(A)</w:t>
      </w:r>
      <w:r w:rsidR="00A37F06" w:rsidRPr="006E3674">
        <w:rPr>
          <w:rFonts w:ascii="Cambria Math" w:hAnsi="Cambria Math"/>
          <w:sz w:val="24"/>
        </w:rPr>
        <w:t>；</w:t>
      </w:r>
    </w:p>
    <w:p w14:paraId="249D799A" w14:textId="5013A6DB" w:rsidR="00907436" w:rsidRPr="006E3674" w:rsidRDefault="00907436" w:rsidP="00907436">
      <w:pPr>
        <w:autoSpaceDE w:val="0"/>
        <w:autoSpaceDN w:val="0"/>
        <w:adjustRightInd w:val="0"/>
        <w:spacing w:line="360" w:lineRule="auto"/>
        <w:ind w:leftChars="337" w:left="2693" w:hangingChars="827" w:hanging="1985"/>
        <w:rPr>
          <w:kern w:val="0"/>
          <w:sz w:val="24"/>
        </w:rPr>
      </w:pPr>
      <m:oMath>
        <m:r>
          <w:rPr>
            <w:rFonts w:ascii="Cambria Math" w:hAnsi="Cambria Math"/>
            <w:kern w:val="0"/>
            <w:sz w:val="24"/>
          </w:rPr>
          <m:t>F</m:t>
        </m:r>
      </m:oMath>
      <w:r w:rsidRPr="006E3674">
        <w:rPr>
          <w:kern w:val="0"/>
          <w:sz w:val="24"/>
        </w:rPr>
        <w:t>——</w:t>
      </w:r>
      <w:r w:rsidRPr="006E3674">
        <w:rPr>
          <w:rFonts w:hint="eastAsia"/>
          <w:kern w:val="0"/>
          <w:sz w:val="24"/>
        </w:rPr>
        <w:t>噪声控制安全值，取</w:t>
      </w:r>
      <w:r w:rsidRPr="006E3674">
        <w:rPr>
          <w:rFonts w:hint="eastAsia"/>
          <w:kern w:val="0"/>
          <w:sz w:val="24"/>
        </w:rPr>
        <w:t>2dB(A)</w:t>
      </w:r>
      <w:r w:rsidRPr="006E3674">
        <w:rPr>
          <w:rFonts w:hint="eastAsia"/>
          <w:kern w:val="0"/>
          <w:sz w:val="24"/>
        </w:rPr>
        <w:t>。</w:t>
      </w:r>
    </w:p>
    <w:p w14:paraId="06ED3368" w14:textId="6D035FF0" w:rsidR="00C50B36" w:rsidRPr="006E3674" w:rsidRDefault="000D1EAD" w:rsidP="00C50B36">
      <w:pPr>
        <w:autoSpaceDE w:val="0"/>
        <w:autoSpaceDN w:val="0"/>
        <w:adjustRightInd w:val="0"/>
        <w:spacing w:line="360" w:lineRule="auto"/>
        <w:rPr>
          <w:kern w:val="0"/>
          <w:sz w:val="24"/>
        </w:rPr>
      </w:pPr>
      <w:r w:rsidRPr="006E3674">
        <w:rPr>
          <w:b/>
          <w:kern w:val="0"/>
          <w:sz w:val="24"/>
        </w:rPr>
        <w:t>9.2.</w:t>
      </w:r>
      <w:r w:rsidR="00A37F06" w:rsidRPr="006E3674">
        <w:rPr>
          <w:rFonts w:hint="eastAsia"/>
          <w:b/>
          <w:kern w:val="0"/>
          <w:sz w:val="24"/>
        </w:rPr>
        <w:t>2</w:t>
      </w:r>
      <w:r w:rsidR="009A462D" w:rsidRPr="006E3674">
        <w:rPr>
          <w:b/>
          <w:kern w:val="0"/>
          <w:sz w:val="24"/>
        </w:rPr>
        <w:t xml:space="preserve">  </w:t>
      </w:r>
      <w:r w:rsidR="00C50B36" w:rsidRPr="006E3674">
        <w:rPr>
          <w:rFonts w:hint="eastAsia"/>
          <w:kern w:val="0"/>
          <w:sz w:val="24"/>
        </w:rPr>
        <w:t>噪声敏感目标由隧道引起的噪声级增量</w:t>
      </w:r>
      <m:oMath>
        <m:r>
          <w:rPr>
            <w:rFonts w:ascii="Cambria Math" w:hAnsi="Cambria Math"/>
            <w:kern w:val="0"/>
            <w:sz w:val="24"/>
          </w:rPr>
          <m:t>Δ</m:t>
        </m:r>
        <m:sSub>
          <m:sSubPr>
            <m:ctrlPr>
              <w:rPr>
                <w:rFonts w:ascii="Cambria Math" w:hAnsi="Cambria Math"/>
                <w:i/>
                <w:sz w:val="24"/>
              </w:rPr>
            </m:ctrlPr>
          </m:sSubPr>
          <m:e>
            <m:r>
              <w:rPr>
                <w:rFonts w:ascii="Cambria Math" w:hAnsi="Cambria Math"/>
                <w:kern w:val="0"/>
                <w:sz w:val="24"/>
              </w:rPr>
              <m:t>L</m:t>
            </m:r>
          </m:e>
          <m:sub>
            <m:r>
              <w:rPr>
                <w:rFonts w:ascii="Cambria Math" w:hAnsi="Cambria Math" w:hint="eastAsia"/>
                <w:kern w:val="0"/>
                <w:sz w:val="24"/>
              </w:rPr>
              <m:t>t</m:t>
            </m:r>
            <m:r>
              <w:rPr>
                <w:rFonts w:ascii="Cambria Math" w:hAnsi="Cambria Math"/>
                <w:kern w:val="0"/>
                <w:sz w:val="24"/>
              </w:rPr>
              <m:t>(n</m:t>
            </m:r>
            <m:r>
              <w:rPr>
                <w:rFonts w:ascii="Cambria Math" w:hAnsi="Cambria Math" w:hint="eastAsia"/>
                <w:kern w:val="0"/>
                <w:sz w:val="24"/>
              </w:rPr>
              <m:t>st</m:t>
            </m:r>
            <m:r>
              <w:rPr>
                <w:rFonts w:ascii="Cambria Math" w:hAnsi="Cambria Math"/>
                <w:kern w:val="0"/>
                <w:sz w:val="24"/>
              </w:rPr>
              <m:t>)</m:t>
            </m:r>
          </m:sub>
        </m:sSub>
      </m:oMath>
      <w:r w:rsidR="00C50B36" w:rsidRPr="006E3674">
        <w:rPr>
          <w:rFonts w:hint="eastAsia"/>
          <w:kern w:val="0"/>
          <w:sz w:val="24"/>
        </w:rPr>
        <w:t>按下式计算：</w:t>
      </w:r>
    </w:p>
    <w:p w14:paraId="54D9D068" w14:textId="3594A8DF" w:rsidR="00C50B36" w:rsidRPr="006E3674" w:rsidRDefault="00C50B36" w:rsidP="00C50B36">
      <w:pPr>
        <w:autoSpaceDE w:val="0"/>
        <w:autoSpaceDN w:val="0"/>
        <w:adjustRightInd w:val="0"/>
        <w:spacing w:line="360" w:lineRule="auto"/>
        <w:jc w:val="right"/>
        <w:rPr>
          <w:kern w:val="0"/>
          <w:sz w:val="24"/>
        </w:rPr>
      </w:pPr>
      <m:oMath>
        <m:r>
          <w:rPr>
            <w:rFonts w:ascii="Cambria Math" w:hAnsi="Cambria Math"/>
            <w:kern w:val="0"/>
            <w:sz w:val="24"/>
          </w:rPr>
          <m:t>Δ</m:t>
        </m:r>
        <m:sSub>
          <m:sSubPr>
            <m:ctrlPr>
              <w:rPr>
                <w:rFonts w:ascii="Cambria Math" w:hAnsi="Cambria Math"/>
                <w:sz w:val="24"/>
              </w:rPr>
            </m:ctrlPr>
          </m:sSubPr>
          <m:e>
            <m:r>
              <w:rPr>
                <w:rFonts w:ascii="Cambria Math" w:hAnsi="Cambria Math"/>
                <w:kern w:val="0"/>
                <w:sz w:val="24"/>
              </w:rPr>
              <m:t>L</m:t>
            </m:r>
          </m:e>
          <m:sub>
            <m:r>
              <w:rPr>
                <w:rFonts w:ascii="Cambria Math" w:hAnsi="Cambria Math" w:hint="eastAsia"/>
                <w:kern w:val="0"/>
                <w:sz w:val="24"/>
              </w:rPr>
              <m:t>t</m:t>
            </m:r>
            <m:r>
              <w:rPr>
                <w:rFonts w:ascii="Cambria Math" w:hAnsi="Cambria Math"/>
                <w:kern w:val="0"/>
                <w:sz w:val="24"/>
              </w:rPr>
              <m:t>(n</m:t>
            </m:r>
            <m:r>
              <w:rPr>
                <w:rFonts w:ascii="Cambria Math" w:hAnsi="Cambria Math" w:hint="eastAsia"/>
                <w:kern w:val="0"/>
                <w:sz w:val="24"/>
              </w:rPr>
              <m:t>st</m:t>
            </m:r>
            <m:r>
              <w:rPr>
                <w:rFonts w:ascii="Cambria Math" w:hAnsi="Cambria Math"/>
                <w:kern w:val="0"/>
                <w:sz w:val="24"/>
              </w:rPr>
              <m:t>)</m:t>
            </m:r>
          </m:sub>
        </m:sSub>
        <m:r>
          <w:rPr>
            <w:rFonts w:ascii="Cambria Math" w:hAnsi="Cambria Math"/>
            <w:kern w:val="0"/>
            <w:sz w:val="24"/>
          </w:rPr>
          <m:t>=</m:t>
        </m:r>
        <m:sSub>
          <m:sSubPr>
            <m:ctrlPr>
              <w:rPr>
                <w:rFonts w:ascii="Cambria Math" w:hAnsi="Cambria Math"/>
                <w:sz w:val="24"/>
              </w:rPr>
            </m:ctrlPr>
          </m:sSubPr>
          <m:e>
            <m:r>
              <w:rPr>
                <w:rFonts w:ascii="Cambria Math" w:hAnsi="Cambria Math"/>
                <w:kern w:val="0"/>
                <w:sz w:val="24"/>
              </w:rPr>
              <m:t>L</m:t>
            </m:r>
          </m:e>
          <m:sub>
            <m:r>
              <w:rPr>
                <w:rFonts w:ascii="Cambria Math" w:hAnsi="Cambria Math"/>
                <w:kern w:val="0"/>
                <w:sz w:val="24"/>
              </w:rPr>
              <m:t>eq,tout(nst)</m:t>
            </m:r>
          </m:sub>
        </m:sSub>
        <m:r>
          <w:rPr>
            <w:rFonts w:ascii="Cambria Math" w:hAnsi="Cambria Math"/>
            <w:kern w:val="0"/>
            <w:sz w:val="24"/>
          </w:rPr>
          <m:t>-</m:t>
        </m:r>
        <m:sSub>
          <m:sSubPr>
            <m:ctrlPr>
              <w:rPr>
                <w:rFonts w:ascii="Cambria Math" w:hAnsi="Cambria Math"/>
                <w:sz w:val="24"/>
              </w:rPr>
            </m:ctrlPr>
          </m:sSubPr>
          <m:e>
            <m:r>
              <w:rPr>
                <w:rFonts w:ascii="Cambria Math" w:hAnsi="Cambria Math"/>
                <w:kern w:val="0"/>
                <w:sz w:val="24"/>
              </w:rPr>
              <m:t>L</m:t>
            </m:r>
          </m:e>
          <m:sub>
            <m:r>
              <w:rPr>
                <w:rFonts w:ascii="Cambria Math" w:hAnsi="Cambria Math"/>
                <w:kern w:val="0"/>
                <w:sz w:val="24"/>
              </w:rPr>
              <m:t>eq,tra(nst)</m:t>
            </m:r>
          </m:sub>
        </m:sSub>
      </m:oMath>
      <w:r w:rsidRPr="006E3674">
        <w:rPr>
          <w:rFonts w:hint="eastAsia"/>
          <w:sz w:val="24"/>
        </w:rPr>
        <w:t xml:space="preserve">                </w:t>
      </w:r>
      <w:r w:rsidRPr="006E3674">
        <w:rPr>
          <w:kern w:val="0"/>
          <w:sz w:val="24"/>
        </w:rPr>
        <w:t>(</w:t>
      </w:r>
      <w:r w:rsidR="000D1EAD" w:rsidRPr="006E3674">
        <w:rPr>
          <w:rFonts w:hint="eastAsia"/>
          <w:kern w:val="0"/>
          <w:sz w:val="24"/>
        </w:rPr>
        <w:t>9.2.</w:t>
      </w:r>
      <w:r w:rsidRPr="006E3674">
        <w:rPr>
          <w:rFonts w:hint="eastAsia"/>
          <w:kern w:val="0"/>
          <w:sz w:val="24"/>
        </w:rPr>
        <w:t>2-1</w:t>
      </w:r>
      <w:r w:rsidRPr="006E3674">
        <w:rPr>
          <w:kern w:val="0"/>
          <w:sz w:val="24"/>
        </w:rPr>
        <w:t>)</w:t>
      </w:r>
    </w:p>
    <w:p w14:paraId="431D0564" w14:textId="77777777" w:rsidR="00C50B36" w:rsidRPr="006E3674" w:rsidRDefault="00C50B36" w:rsidP="00C50B36">
      <w:pPr>
        <w:autoSpaceDE w:val="0"/>
        <w:autoSpaceDN w:val="0"/>
        <w:adjustRightInd w:val="0"/>
        <w:spacing w:line="360" w:lineRule="auto"/>
        <w:ind w:left="2520" w:hangingChars="1050" w:hanging="2520"/>
        <w:rPr>
          <w:kern w:val="0"/>
          <w:sz w:val="24"/>
        </w:rPr>
      </w:pPr>
      <w:r w:rsidRPr="006E3674">
        <w:rPr>
          <w:rFonts w:hint="eastAsia"/>
          <w:kern w:val="0"/>
          <w:sz w:val="24"/>
        </w:rPr>
        <w:t>式中：</w:t>
      </w:r>
      <m:oMath>
        <m:r>
          <w:rPr>
            <w:rFonts w:ascii="Cambria Math" w:hAnsi="Cambria Math"/>
            <w:kern w:val="0"/>
            <w:sz w:val="24"/>
          </w:rPr>
          <m:t>Δ</m:t>
        </m:r>
        <m:sSub>
          <m:sSubPr>
            <m:ctrlPr>
              <w:rPr>
                <w:rFonts w:ascii="Cambria Math" w:hAnsi="Cambria Math"/>
                <w:i/>
                <w:sz w:val="24"/>
              </w:rPr>
            </m:ctrlPr>
          </m:sSubPr>
          <m:e>
            <m:r>
              <w:rPr>
                <w:rFonts w:ascii="Cambria Math" w:hAnsi="Cambria Math"/>
                <w:kern w:val="0"/>
                <w:sz w:val="24"/>
              </w:rPr>
              <m:t>L</m:t>
            </m:r>
          </m:e>
          <m:sub>
            <m:r>
              <w:rPr>
                <w:rFonts w:ascii="Cambria Math" w:hAnsi="Cambria Math" w:hint="eastAsia"/>
                <w:kern w:val="0"/>
                <w:sz w:val="24"/>
              </w:rPr>
              <m:t>t</m:t>
            </m:r>
            <m:r>
              <w:rPr>
                <w:rFonts w:ascii="Cambria Math" w:hAnsi="Cambria Math"/>
                <w:kern w:val="0"/>
                <w:sz w:val="24"/>
              </w:rPr>
              <m:t>(n</m:t>
            </m:r>
            <m:r>
              <w:rPr>
                <w:rFonts w:ascii="Cambria Math" w:hAnsi="Cambria Math" w:hint="eastAsia"/>
                <w:kern w:val="0"/>
                <w:sz w:val="24"/>
              </w:rPr>
              <m:t>st</m:t>
            </m:r>
            <m:r>
              <w:rPr>
                <w:rFonts w:ascii="Cambria Math" w:hAnsi="Cambria Math"/>
                <w:kern w:val="0"/>
                <w:sz w:val="24"/>
              </w:rPr>
              <m:t>)</m:t>
            </m:r>
          </m:sub>
        </m:sSub>
      </m:oMath>
      <w:r w:rsidRPr="006E3674">
        <w:rPr>
          <w:kern w:val="0"/>
          <w:sz w:val="24"/>
        </w:rPr>
        <w:t>——</w:t>
      </w:r>
      <w:r w:rsidRPr="006E3674">
        <w:rPr>
          <w:rFonts w:hint="eastAsia"/>
          <w:kern w:val="0"/>
          <w:sz w:val="24"/>
        </w:rPr>
        <w:t>隧道引起的敏感目标</w:t>
      </w:r>
      <w:r w:rsidRPr="006E3674">
        <w:rPr>
          <w:kern w:val="0"/>
          <w:sz w:val="24"/>
        </w:rPr>
        <w:t>户外环境</w:t>
      </w:r>
      <w:r w:rsidRPr="006E3674">
        <w:rPr>
          <w:rFonts w:hint="eastAsia"/>
          <w:kern w:val="0"/>
          <w:sz w:val="24"/>
        </w:rPr>
        <w:t>噪声级增量，</w:t>
      </w:r>
      <w:r w:rsidRPr="006E3674">
        <w:rPr>
          <w:rFonts w:hint="eastAsia"/>
          <w:kern w:val="0"/>
          <w:sz w:val="24"/>
        </w:rPr>
        <w:t>dB(A)</w:t>
      </w:r>
      <w:r w:rsidRPr="006E3674">
        <w:rPr>
          <w:rFonts w:hint="eastAsia"/>
          <w:kern w:val="0"/>
          <w:sz w:val="24"/>
        </w:rPr>
        <w:t>；</w:t>
      </w:r>
    </w:p>
    <w:p w14:paraId="4B649E7A" w14:textId="56DFF96C" w:rsidR="00C50B36" w:rsidRPr="006E3674" w:rsidRDefault="00C50B36" w:rsidP="00C50B36">
      <w:pPr>
        <w:autoSpaceDE w:val="0"/>
        <w:autoSpaceDN w:val="0"/>
        <w:adjustRightInd w:val="0"/>
        <w:spacing w:line="360" w:lineRule="auto"/>
        <w:ind w:left="2400" w:hangingChars="1000" w:hanging="2400"/>
        <w:rPr>
          <w:kern w:val="0"/>
          <w:sz w:val="24"/>
        </w:rPr>
      </w:pPr>
      <w:r w:rsidRPr="006E3674">
        <w:rPr>
          <w:rFonts w:hint="eastAsia"/>
          <w:sz w:val="24"/>
        </w:rPr>
        <w:t xml:space="preserve">      </w:t>
      </w:r>
      <m:oMath>
        <m:sSub>
          <m:sSubPr>
            <m:ctrlPr>
              <w:rPr>
                <w:rFonts w:ascii="Cambria Math" w:hAnsi="Cambria Math"/>
                <w:sz w:val="24"/>
              </w:rPr>
            </m:ctrlPr>
          </m:sSubPr>
          <m:e>
            <m:r>
              <w:rPr>
                <w:rFonts w:ascii="Cambria Math" w:hAnsi="Cambria Math"/>
                <w:kern w:val="0"/>
                <w:sz w:val="24"/>
              </w:rPr>
              <m:t>L</m:t>
            </m:r>
          </m:e>
          <m:sub>
            <m:r>
              <w:rPr>
                <w:rFonts w:ascii="Cambria Math" w:hAnsi="Cambria Math"/>
                <w:kern w:val="0"/>
                <w:sz w:val="24"/>
              </w:rPr>
              <m:t>eq,tout(nst)</m:t>
            </m:r>
          </m:sub>
        </m:sSub>
      </m:oMath>
      <w:r w:rsidRPr="006E3674">
        <w:rPr>
          <w:rFonts w:hint="eastAsia"/>
          <w:kern w:val="0"/>
          <w:sz w:val="24"/>
        </w:rPr>
        <w:t>——隧道外敏感目标户外环境噪声级，根据《城市隧道噪声控制技术规程》</w:t>
      </w:r>
      <w:r w:rsidRPr="006E3674">
        <w:rPr>
          <w:kern w:val="0"/>
          <w:sz w:val="24"/>
        </w:rPr>
        <w:t>DGJ32/TJ 216</w:t>
      </w:r>
      <w:r w:rsidRPr="006E3674">
        <w:rPr>
          <w:rFonts w:hint="eastAsia"/>
          <w:kern w:val="0"/>
          <w:sz w:val="24"/>
        </w:rPr>
        <w:t>第</w:t>
      </w:r>
      <w:r w:rsidR="00997865" w:rsidRPr="006E3674">
        <w:rPr>
          <w:rFonts w:hint="eastAsia"/>
          <w:kern w:val="0"/>
          <w:sz w:val="24"/>
        </w:rPr>
        <w:t>3.1.</w:t>
      </w:r>
      <w:r w:rsidRPr="006E3674">
        <w:rPr>
          <w:rFonts w:hint="eastAsia"/>
          <w:kern w:val="0"/>
          <w:sz w:val="24"/>
        </w:rPr>
        <w:t>3</w:t>
      </w:r>
      <w:r w:rsidRPr="006E3674">
        <w:rPr>
          <w:rFonts w:hint="eastAsia"/>
          <w:kern w:val="0"/>
          <w:sz w:val="24"/>
        </w:rPr>
        <w:t>节方法计算，</w:t>
      </w:r>
      <w:r w:rsidRPr="006E3674">
        <w:rPr>
          <w:rFonts w:hint="eastAsia"/>
          <w:kern w:val="0"/>
          <w:sz w:val="24"/>
        </w:rPr>
        <w:t>dB(A)</w:t>
      </w:r>
      <w:r w:rsidRPr="006E3674">
        <w:rPr>
          <w:rFonts w:hint="eastAsia"/>
          <w:kern w:val="0"/>
          <w:sz w:val="24"/>
        </w:rPr>
        <w:t>；</w:t>
      </w:r>
    </w:p>
    <w:p w14:paraId="6E207D4B" w14:textId="068DCBA1" w:rsidR="00C50B36" w:rsidRPr="006E3674" w:rsidRDefault="00C50B36" w:rsidP="00C50B36">
      <w:pPr>
        <w:autoSpaceDE w:val="0"/>
        <w:autoSpaceDN w:val="0"/>
        <w:adjustRightInd w:val="0"/>
        <w:spacing w:line="360" w:lineRule="auto"/>
        <w:ind w:left="2160" w:hangingChars="900" w:hanging="2160"/>
        <w:rPr>
          <w:kern w:val="0"/>
          <w:sz w:val="24"/>
        </w:rPr>
      </w:pPr>
      <w:r w:rsidRPr="006E3674">
        <w:rPr>
          <w:rFonts w:hint="eastAsia"/>
          <w:sz w:val="24"/>
        </w:rPr>
        <w:lastRenderedPageBreak/>
        <w:t xml:space="preserve">      </w:t>
      </w:r>
      <m:oMath>
        <m:sSub>
          <m:sSubPr>
            <m:ctrlPr>
              <w:rPr>
                <w:rFonts w:ascii="Cambria Math" w:hAnsi="Cambria Math"/>
                <w:sz w:val="24"/>
              </w:rPr>
            </m:ctrlPr>
          </m:sSubPr>
          <m:e>
            <m:r>
              <w:rPr>
                <w:rFonts w:ascii="Cambria Math" w:hAnsi="Cambria Math"/>
                <w:kern w:val="0"/>
                <w:sz w:val="24"/>
              </w:rPr>
              <m:t>L</m:t>
            </m:r>
          </m:e>
          <m:sub>
            <m:r>
              <w:rPr>
                <w:rFonts w:ascii="Cambria Math" w:hAnsi="Cambria Math"/>
                <w:kern w:val="0"/>
                <w:sz w:val="24"/>
              </w:rPr>
              <m:t>eq,tra(nst)</m:t>
            </m:r>
          </m:sub>
        </m:sSub>
      </m:oMath>
      <w:r w:rsidRPr="006E3674">
        <w:rPr>
          <w:rFonts w:hint="eastAsia"/>
          <w:kern w:val="0"/>
          <w:sz w:val="24"/>
        </w:rPr>
        <w:t>——道路交通引起的敏感目标户外环境噪声级，根据《城市隧道噪声控制技术规程》</w:t>
      </w:r>
      <w:r w:rsidRPr="006E3674">
        <w:rPr>
          <w:kern w:val="0"/>
          <w:sz w:val="24"/>
        </w:rPr>
        <w:t>DGJ32/TJ 216</w:t>
      </w:r>
      <w:r w:rsidRPr="006E3674">
        <w:rPr>
          <w:rFonts w:hint="eastAsia"/>
          <w:kern w:val="0"/>
          <w:sz w:val="24"/>
        </w:rPr>
        <w:t>附录</w:t>
      </w:r>
      <w:r w:rsidRPr="006E3674">
        <w:rPr>
          <w:rFonts w:hint="eastAsia"/>
          <w:kern w:val="0"/>
          <w:sz w:val="24"/>
        </w:rPr>
        <w:t>A</w:t>
      </w:r>
      <w:r w:rsidRPr="006E3674">
        <w:rPr>
          <w:rFonts w:hint="eastAsia"/>
          <w:kern w:val="0"/>
          <w:sz w:val="24"/>
        </w:rPr>
        <w:t>计算，取</w:t>
      </w:r>
      <w:r w:rsidRPr="006E3674">
        <w:rPr>
          <w:rFonts w:hint="eastAsia"/>
          <w:kern w:val="0"/>
          <w:sz w:val="24"/>
        </w:rPr>
        <w:t>m</w:t>
      </w:r>
      <w:r w:rsidRPr="006E3674">
        <w:rPr>
          <w:rFonts w:hint="eastAsia"/>
          <w:kern w:val="0"/>
          <w:sz w:val="24"/>
        </w:rPr>
        <w:t>为敏感目标户外</w:t>
      </w:r>
      <w:r w:rsidRPr="006E3674">
        <w:rPr>
          <w:rFonts w:hint="eastAsia"/>
          <w:kern w:val="0"/>
          <w:sz w:val="24"/>
        </w:rPr>
        <w:t>1m</w:t>
      </w:r>
      <w:r w:rsidRPr="006E3674">
        <w:rPr>
          <w:rFonts w:hint="eastAsia"/>
          <w:kern w:val="0"/>
          <w:sz w:val="24"/>
        </w:rPr>
        <w:t>至道路中心线处的距离。</w:t>
      </w:r>
    </w:p>
    <w:p w14:paraId="2C254ACD" w14:textId="1251C551" w:rsidR="007C703D" w:rsidRDefault="000D1EAD">
      <w:pPr>
        <w:autoSpaceDE w:val="0"/>
        <w:autoSpaceDN w:val="0"/>
        <w:adjustRightInd w:val="0"/>
        <w:spacing w:line="360" w:lineRule="auto"/>
        <w:rPr>
          <w:kern w:val="0"/>
          <w:sz w:val="24"/>
        </w:rPr>
      </w:pPr>
      <w:r>
        <w:rPr>
          <w:b/>
          <w:kern w:val="0"/>
          <w:sz w:val="24"/>
        </w:rPr>
        <w:t>9.2.</w:t>
      </w:r>
      <w:r w:rsidR="00A37F06">
        <w:rPr>
          <w:rFonts w:hint="eastAsia"/>
          <w:b/>
          <w:kern w:val="0"/>
          <w:sz w:val="24"/>
        </w:rPr>
        <w:t>3</w:t>
      </w:r>
      <w:r w:rsidR="002109DF">
        <w:rPr>
          <w:b/>
          <w:kern w:val="0"/>
          <w:sz w:val="24"/>
        </w:rPr>
        <w:t xml:space="preserve"> </w:t>
      </w:r>
      <w:r w:rsidR="002109DF">
        <w:rPr>
          <w:kern w:val="0"/>
          <w:sz w:val="24"/>
        </w:rPr>
        <w:t xml:space="preserve"> </w:t>
      </w:r>
      <w:r w:rsidR="002109DF">
        <w:rPr>
          <w:kern w:val="0"/>
          <w:sz w:val="24"/>
        </w:rPr>
        <w:t>隧道</w:t>
      </w:r>
      <w:proofErr w:type="gramStart"/>
      <w:r w:rsidR="002109DF">
        <w:rPr>
          <w:kern w:val="0"/>
          <w:sz w:val="24"/>
        </w:rPr>
        <w:t>周边声</w:t>
      </w:r>
      <w:proofErr w:type="gramEnd"/>
      <w:r w:rsidR="002109DF">
        <w:rPr>
          <w:kern w:val="0"/>
          <w:sz w:val="24"/>
        </w:rPr>
        <w:t>环境根据声环境质量标准及隧道运营引起的敏感目标噪声级增量按表</w:t>
      </w:r>
      <w:r>
        <w:rPr>
          <w:kern w:val="0"/>
          <w:sz w:val="24"/>
        </w:rPr>
        <w:t>9.2.</w:t>
      </w:r>
      <w:r w:rsidR="00A37F06">
        <w:rPr>
          <w:rFonts w:hint="eastAsia"/>
          <w:kern w:val="0"/>
          <w:sz w:val="24"/>
        </w:rPr>
        <w:t>3</w:t>
      </w:r>
      <w:r w:rsidR="002109DF">
        <w:rPr>
          <w:kern w:val="0"/>
          <w:sz w:val="24"/>
        </w:rPr>
        <w:t>分类。</w:t>
      </w:r>
    </w:p>
    <w:p w14:paraId="2DB35A3D" w14:textId="607DE4FE" w:rsidR="007C703D" w:rsidRPr="009A462D" w:rsidRDefault="002109DF">
      <w:pPr>
        <w:spacing w:line="360" w:lineRule="auto"/>
        <w:jc w:val="center"/>
        <w:rPr>
          <w:b/>
          <w:color w:val="FF0000"/>
          <w:sz w:val="24"/>
        </w:rPr>
      </w:pPr>
      <w:r>
        <w:rPr>
          <w:b/>
          <w:sz w:val="24"/>
        </w:rPr>
        <w:t>表</w:t>
      </w:r>
      <w:r w:rsidR="000D1EAD">
        <w:rPr>
          <w:b/>
          <w:sz w:val="24"/>
        </w:rPr>
        <w:t>9.2.</w:t>
      </w:r>
      <w:r w:rsidR="00A37F06">
        <w:rPr>
          <w:rFonts w:hint="eastAsia"/>
          <w:b/>
          <w:sz w:val="24"/>
        </w:rPr>
        <w:t>3</w:t>
      </w:r>
      <w:r>
        <w:rPr>
          <w:b/>
          <w:sz w:val="24"/>
        </w:rPr>
        <w:t xml:space="preserve"> </w:t>
      </w:r>
      <w:r w:rsidRPr="00CD2E82">
        <w:rPr>
          <w:b/>
          <w:sz w:val="24"/>
        </w:rPr>
        <w:t xml:space="preserve"> </w:t>
      </w:r>
      <w:r w:rsidR="009A0A44" w:rsidRPr="00CD2E82">
        <w:rPr>
          <w:rFonts w:hint="eastAsia"/>
          <w:b/>
          <w:sz w:val="24"/>
        </w:rPr>
        <w:t>城市隧道</w:t>
      </w:r>
      <w:proofErr w:type="gramStart"/>
      <w:r w:rsidR="009A0A44" w:rsidRPr="00CD2E82">
        <w:rPr>
          <w:rFonts w:hint="eastAsia"/>
          <w:b/>
          <w:sz w:val="24"/>
        </w:rPr>
        <w:t>周边声</w:t>
      </w:r>
      <w:proofErr w:type="gramEnd"/>
      <w:r w:rsidR="009A0A44" w:rsidRPr="00CD2E82">
        <w:rPr>
          <w:rFonts w:hint="eastAsia"/>
          <w:b/>
          <w:sz w:val="24"/>
        </w:rPr>
        <w:t>环境分类</w:t>
      </w:r>
    </w:p>
    <w:tbl>
      <w:tblPr>
        <w:tblStyle w:val="af3"/>
        <w:tblW w:w="4770" w:type="pct"/>
        <w:jc w:val="center"/>
        <w:tblLook w:val="04A0" w:firstRow="1" w:lastRow="0" w:firstColumn="1" w:lastColumn="0" w:noHBand="0" w:noVBand="1"/>
      </w:tblPr>
      <w:tblGrid>
        <w:gridCol w:w="1068"/>
        <w:gridCol w:w="7791"/>
      </w:tblGrid>
      <w:tr w:rsidR="007C703D" w14:paraId="0FBFFA9A" w14:textId="77777777">
        <w:trPr>
          <w:trHeight w:val="453"/>
          <w:jc w:val="center"/>
        </w:trPr>
        <w:tc>
          <w:tcPr>
            <w:tcW w:w="603" w:type="pct"/>
            <w:tcBorders>
              <w:top w:val="single" w:sz="4" w:space="0" w:color="auto"/>
              <w:left w:val="single" w:sz="4" w:space="0" w:color="auto"/>
              <w:bottom w:val="single" w:sz="4" w:space="0" w:color="auto"/>
              <w:right w:val="single" w:sz="4" w:space="0" w:color="auto"/>
            </w:tcBorders>
            <w:vAlign w:val="center"/>
          </w:tcPr>
          <w:p w14:paraId="54999FBD" w14:textId="0EA027BE" w:rsidR="007C703D" w:rsidRDefault="009A0A44" w:rsidP="009A0A44">
            <w:pPr>
              <w:spacing w:line="0" w:lineRule="atLeast"/>
              <w:jc w:val="center"/>
              <w:rPr>
                <w:b/>
                <w:bCs/>
                <w:szCs w:val="21"/>
              </w:rPr>
            </w:pPr>
            <w:r w:rsidRPr="006E3674">
              <w:rPr>
                <w:rFonts w:hint="eastAsia"/>
                <w:b/>
                <w:bCs/>
                <w:szCs w:val="21"/>
              </w:rPr>
              <w:t>隧道噪声</w:t>
            </w:r>
            <w:r w:rsidR="002109DF" w:rsidRPr="006E3674">
              <w:rPr>
                <w:rFonts w:hint="eastAsia"/>
                <w:b/>
                <w:bCs/>
                <w:szCs w:val="21"/>
              </w:rPr>
              <w:t>分类</w:t>
            </w:r>
          </w:p>
        </w:tc>
        <w:tc>
          <w:tcPr>
            <w:tcW w:w="4396" w:type="pct"/>
            <w:tcBorders>
              <w:top w:val="single" w:sz="4" w:space="0" w:color="auto"/>
              <w:left w:val="single" w:sz="4" w:space="0" w:color="auto"/>
              <w:bottom w:val="single" w:sz="4" w:space="0" w:color="auto"/>
              <w:right w:val="single" w:sz="4" w:space="0" w:color="auto"/>
            </w:tcBorders>
            <w:vAlign w:val="center"/>
          </w:tcPr>
          <w:p w14:paraId="2491FDBD" w14:textId="77777777" w:rsidR="007C703D" w:rsidRDefault="002109DF">
            <w:pPr>
              <w:spacing w:line="0" w:lineRule="atLeast"/>
              <w:jc w:val="center"/>
              <w:rPr>
                <w:b/>
                <w:bCs/>
                <w:szCs w:val="21"/>
              </w:rPr>
            </w:pPr>
            <w:r>
              <w:rPr>
                <w:rFonts w:hint="eastAsia"/>
                <w:b/>
                <w:bCs/>
                <w:szCs w:val="21"/>
              </w:rPr>
              <w:t>隧道</w:t>
            </w:r>
            <w:proofErr w:type="gramStart"/>
            <w:r>
              <w:rPr>
                <w:rFonts w:hint="eastAsia"/>
                <w:b/>
                <w:bCs/>
                <w:szCs w:val="21"/>
              </w:rPr>
              <w:t>周边声</w:t>
            </w:r>
            <w:proofErr w:type="gramEnd"/>
            <w:r>
              <w:rPr>
                <w:rFonts w:hint="eastAsia"/>
                <w:b/>
                <w:bCs/>
                <w:szCs w:val="21"/>
              </w:rPr>
              <w:t>环境</w:t>
            </w:r>
            <w:r>
              <w:rPr>
                <w:rFonts w:hint="eastAsia"/>
                <w:b/>
                <w:bCs/>
                <w:szCs w:val="21"/>
              </w:rPr>
              <w:t>[dB(A)]</w:t>
            </w:r>
          </w:p>
        </w:tc>
      </w:tr>
      <w:tr w:rsidR="007C703D" w14:paraId="4E352E4E" w14:textId="77777777">
        <w:trPr>
          <w:trHeight w:val="453"/>
          <w:jc w:val="center"/>
        </w:trPr>
        <w:tc>
          <w:tcPr>
            <w:tcW w:w="603" w:type="pct"/>
            <w:tcBorders>
              <w:top w:val="single" w:sz="4" w:space="0" w:color="auto"/>
              <w:left w:val="single" w:sz="4" w:space="0" w:color="auto"/>
              <w:bottom w:val="single" w:sz="4" w:space="0" w:color="auto"/>
              <w:right w:val="single" w:sz="4" w:space="0" w:color="auto"/>
            </w:tcBorders>
            <w:vAlign w:val="center"/>
          </w:tcPr>
          <w:p w14:paraId="52FDAF99" w14:textId="77777777" w:rsidR="007C703D" w:rsidRDefault="002109DF">
            <w:pPr>
              <w:spacing w:line="0" w:lineRule="atLeast"/>
              <w:jc w:val="center"/>
              <w:rPr>
                <w:b/>
                <w:bCs/>
                <w:szCs w:val="21"/>
              </w:rPr>
            </w:pPr>
            <w:r>
              <w:rPr>
                <w:b/>
                <w:bCs/>
                <w:szCs w:val="21"/>
              </w:rPr>
              <w:t>A1</w:t>
            </w:r>
            <w:r>
              <w:rPr>
                <w:rFonts w:hint="eastAsia"/>
                <w:b/>
                <w:bCs/>
                <w:szCs w:val="21"/>
              </w:rPr>
              <w:t>类</w:t>
            </w:r>
          </w:p>
        </w:tc>
        <w:tc>
          <w:tcPr>
            <w:tcW w:w="4396" w:type="pct"/>
            <w:tcBorders>
              <w:top w:val="single" w:sz="4" w:space="0" w:color="auto"/>
              <w:left w:val="single" w:sz="4" w:space="0" w:color="auto"/>
              <w:bottom w:val="single" w:sz="4" w:space="0" w:color="auto"/>
              <w:right w:val="single" w:sz="4" w:space="0" w:color="auto"/>
            </w:tcBorders>
          </w:tcPr>
          <w:p w14:paraId="69466FA0" w14:textId="77777777" w:rsidR="007C703D" w:rsidRDefault="00F6554B">
            <w:pPr>
              <w:jc w:val="center"/>
              <w:rPr>
                <w:b/>
                <w:bCs/>
              </w:rPr>
            </w:pPr>
            <m:oMath>
              <m:sSub>
                <m:sSubPr>
                  <m:ctrlPr>
                    <w:rPr>
                      <w:rFonts w:ascii="Cambria Math" w:hAnsi="Cambria Math"/>
                      <w:b/>
                      <w:bCs/>
                      <w:szCs w:val="21"/>
                    </w:rPr>
                  </m:ctrlPr>
                </m:sSubPr>
                <m:e>
                  <m:r>
                    <m:rPr>
                      <m:sty m:val="bi"/>
                    </m:rPr>
                    <w:rPr>
                      <w:rFonts w:ascii="Cambria Math" w:hAnsi="Cambria Math"/>
                      <w:kern w:val="0"/>
                      <w:szCs w:val="21"/>
                    </w:rPr>
                    <m:t>L</m:t>
                  </m:r>
                </m:e>
                <m:sub>
                  <m:r>
                    <m:rPr>
                      <m:sty m:val="bi"/>
                    </m:rPr>
                    <w:rPr>
                      <w:rFonts w:ascii="Cambria Math" w:hAnsi="Cambria Math"/>
                      <w:kern w:val="0"/>
                      <w:szCs w:val="21"/>
                    </w:rPr>
                    <m:t>eq</m:t>
                  </m:r>
                  <m:r>
                    <m:rPr>
                      <m:sty m:val="b"/>
                    </m:rPr>
                    <w:rPr>
                      <w:rFonts w:ascii="Cambria Math" w:hAnsi="Cambria Math"/>
                      <w:kern w:val="0"/>
                      <w:szCs w:val="21"/>
                    </w:rPr>
                    <m:t>，</m:t>
                  </m:r>
                  <m:r>
                    <m:rPr>
                      <m:sty m:val="bi"/>
                    </m:rPr>
                    <w:rPr>
                      <w:rFonts w:ascii="Cambria Math" w:hAnsi="Cambria Math"/>
                      <w:kern w:val="0"/>
                      <w:szCs w:val="21"/>
                    </w:rPr>
                    <m:t>tout(nst)</m:t>
                  </m:r>
                </m:sub>
              </m:sSub>
              <m:r>
                <m:rPr>
                  <m:sty m:val="bi"/>
                </m:rPr>
                <w:rPr>
                  <w:rFonts w:ascii="Cambria Math" w:hAnsi="Cambria Math"/>
                  <w:kern w:val="0"/>
                  <w:szCs w:val="21"/>
                </w:rPr>
                <m:t>≥</m:t>
              </m:r>
              <m:d>
                <m:dPr>
                  <m:begChr m:val="["/>
                  <m:endChr m:val="]"/>
                  <m:ctrlPr>
                    <w:rPr>
                      <w:rFonts w:ascii="Cambria Math" w:hAnsi="Cambria Math"/>
                      <w:b/>
                      <w:bCs/>
                      <w:i/>
                      <w:kern w:val="0"/>
                      <w:szCs w:val="21"/>
                    </w:rPr>
                  </m:ctrlPr>
                </m:dPr>
                <m:e>
                  <m:r>
                    <m:rPr>
                      <m:sty m:val="bi"/>
                    </m:rPr>
                    <w:rPr>
                      <w:rFonts w:ascii="Cambria Math" w:hAnsi="Cambria Math"/>
                      <w:kern w:val="0"/>
                      <w:szCs w:val="21"/>
                    </w:rPr>
                    <m:t>L</m:t>
                  </m:r>
                </m:e>
              </m:d>
            </m:oMath>
            <w:r w:rsidR="002109DF">
              <w:rPr>
                <w:rFonts w:ascii="宋体" w:hAnsi="宋体" w:cs="宋体" w:hint="eastAsia"/>
                <w:b/>
                <w:bCs/>
                <w:kern w:val="0"/>
                <w:szCs w:val="21"/>
              </w:rPr>
              <w:t>且</w:t>
            </w:r>
            <m:oMath>
              <m:r>
                <m:rPr>
                  <m:sty m:val="bi"/>
                </m:rPr>
                <w:rPr>
                  <w:rFonts w:ascii="Cambria Math" w:hAnsi="Cambria Math"/>
                  <w:kern w:val="0"/>
                  <w:szCs w:val="21"/>
                </w:rPr>
                <m:t>Δ</m:t>
              </m:r>
              <m:sSub>
                <m:sSubPr>
                  <m:ctrlPr>
                    <w:rPr>
                      <w:rFonts w:ascii="Cambria Math" w:hAnsi="Cambria Math"/>
                      <w:b/>
                      <w:bCs/>
                      <w:szCs w:val="21"/>
                    </w:rPr>
                  </m:ctrlPr>
                </m:sSubPr>
                <m:e>
                  <m:r>
                    <m:rPr>
                      <m:sty m:val="bi"/>
                    </m:rPr>
                    <w:rPr>
                      <w:rFonts w:ascii="Cambria Math" w:hAnsi="Cambria Math"/>
                      <w:kern w:val="0"/>
                      <w:szCs w:val="21"/>
                    </w:rPr>
                    <m:t>L</m:t>
                  </m:r>
                </m:e>
                <m:sub>
                  <m:r>
                    <m:rPr>
                      <m:sty m:val="bi"/>
                    </m:rPr>
                    <w:rPr>
                      <w:rFonts w:ascii="Cambria Math" w:hAnsi="Cambria Math" w:cs="宋体"/>
                      <w:kern w:val="0"/>
                      <w:szCs w:val="21"/>
                    </w:rPr>
                    <m:t>t(nst)</m:t>
                  </m:r>
                </m:sub>
              </m:sSub>
              <m:r>
                <m:rPr>
                  <m:sty m:val="bi"/>
                </m:rPr>
                <w:rPr>
                  <w:rFonts w:ascii="Cambria Math" w:hAnsi="Cambria Math"/>
                  <w:kern w:val="0"/>
                  <w:szCs w:val="21"/>
                </w:rPr>
                <m:t>≥2</m:t>
              </m:r>
            </m:oMath>
          </w:p>
        </w:tc>
      </w:tr>
      <w:tr w:rsidR="007C703D" w14:paraId="5873AA4B" w14:textId="77777777">
        <w:trPr>
          <w:trHeight w:val="453"/>
          <w:jc w:val="center"/>
        </w:trPr>
        <w:tc>
          <w:tcPr>
            <w:tcW w:w="603" w:type="pct"/>
            <w:tcBorders>
              <w:top w:val="single" w:sz="4" w:space="0" w:color="auto"/>
              <w:left w:val="single" w:sz="4" w:space="0" w:color="auto"/>
              <w:bottom w:val="single" w:sz="4" w:space="0" w:color="auto"/>
              <w:right w:val="single" w:sz="4" w:space="0" w:color="auto"/>
            </w:tcBorders>
            <w:vAlign w:val="center"/>
          </w:tcPr>
          <w:p w14:paraId="693E56BA" w14:textId="77777777" w:rsidR="007C703D" w:rsidRDefault="002109DF">
            <w:pPr>
              <w:spacing w:line="0" w:lineRule="atLeast"/>
              <w:jc w:val="center"/>
              <w:rPr>
                <w:b/>
                <w:bCs/>
                <w:szCs w:val="21"/>
              </w:rPr>
            </w:pPr>
            <w:r>
              <w:rPr>
                <w:b/>
                <w:bCs/>
                <w:szCs w:val="21"/>
              </w:rPr>
              <w:t>A2</w:t>
            </w:r>
            <w:r>
              <w:rPr>
                <w:rFonts w:hint="eastAsia"/>
                <w:b/>
                <w:bCs/>
                <w:szCs w:val="21"/>
              </w:rPr>
              <w:t>类</w:t>
            </w:r>
          </w:p>
        </w:tc>
        <w:tc>
          <w:tcPr>
            <w:tcW w:w="4396" w:type="pct"/>
            <w:tcBorders>
              <w:top w:val="single" w:sz="4" w:space="0" w:color="auto"/>
              <w:left w:val="single" w:sz="4" w:space="0" w:color="auto"/>
              <w:bottom w:val="single" w:sz="4" w:space="0" w:color="auto"/>
              <w:right w:val="single" w:sz="4" w:space="0" w:color="auto"/>
            </w:tcBorders>
          </w:tcPr>
          <w:p w14:paraId="17920918" w14:textId="77777777" w:rsidR="007C703D" w:rsidRDefault="00F6554B">
            <w:pPr>
              <w:jc w:val="center"/>
              <w:rPr>
                <w:b/>
                <w:bCs/>
              </w:rPr>
            </w:pPr>
            <m:oMath>
              <m:sSub>
                <m:sSubPr>
                  <m:ctrlPr>
                    <w:rPr>
                      <w:rFonts w:ascii="Cambria Math" w:hAnsi="Cambria Math"/>
                      <w:b/>
                      <w:bCs/>
                      <w:szCs w:val="21"/>
                    </w:rPr>
                  </m:ctrlPr>
                </m:sSubPr>
                <m:e>
                  <m:r>
                    <m:rPr>
                      <m:sty m:val="bi"/>
                    </m:rPr>
                    <w:rPr>
                      <w:rFonts w:ascii="Cambria Math" w:hAnsi="Cambria Math"/>
                      <w:kern w:val="0"/>
                      <w:szCs w:val="21"/>
                    </w:rPr>
                    <m:t>L</m:t>
                  </m:r>
                </m:e>
                <m:sub>
                  <m:r>
                    <m:rPr>
                      <m:sty m:val="bi"/>
                    </m:rPr>
                    <w:rPr>
                      <w:rFonts w:ascii="Cambria Math" w:hAnsi="Cambria Math"/>
                      <w:kern w:val="0"/>
                      <w:szCs w:val="21"/>
                    </w:rPr>
                    <m:t>eq</m:t>
                  </m:r>
                  <m:r>
                    <m:rPr>
                      <m:sty m:val="b"/>
                    </m:rPr>
                    <w:rPr>
                      <w:rFonts w:ascii="Cambria Math" w:hAnsi="Cambria Math"/>
                      <w:kern w:val="0"/>
                      <w:szCs w:val="21"/>
                    </w:rPr>
                    <m:t>，</m:t>
                  </m:r>
                  <m:r>
                    <m:rPr>
                      <m:sty m:val="bi"/>
                    </m:rPr>
                    <w:rPr>
                      <w:rFonts w:ascii="Cambria Math" w:hAnsi="Cambria Math"/>
                      <w:kern w:val="0"/>
                      <w:szCs w:val="21"/>
                    </w:rPr>
                    <m:t>tout(nst)</m:t>
                  </m:r>
                </m:sub>
              </m:sSub>
              <m:r>
                <m:rPr>
                  <m:sty m:val="bi"/>
                </m:rPr>
                <w:rPr>
                  <w:rFonts w:ascii="Cambria Math" w:hAnsi="Cambria Math"/>
                  <w:kern w:val="0"/>
                  <w:szCs w:val="21"/>
                </w:rPr>
                <m:t>≥</m:t>
              </m:r>
              <m:d>
                <m:dPr>
                  <m:begChr m:val="["/>
                  <m:endChr m:val="]"/>
                  <m:ctrlPr>
                    <w:rPr>
                      <w:rFonts w:ascii="Cambria Math" w:hAnsi="Cambria Math"/>
                      <w:b/>
                      <w:bCs/>
                      <w:i/>
                      <w:kern w:val="0"/>
                      <w:szCs w:val="21"/>
                    </w:rPr>
                  </m:ctrlPr>
                </m:dPr>
                <m:e>
                  <m:r>
                    <m:rPr>
                      <m:sty m:val="bi"/>
                    </m:rPr>
                    <w:rPr>
                      <w:rFonts w:ascii="Cambria Math" w:hAnsi="Cambria Math"/>
                      <w:kern w:val="0"/>
                      <w:szCs w:val="21"/>
                    </w:rPr>
                    <m:t>L</m:t>
                  </m:r>
                </m:e>
              </m:d>
            </m:oMath>
            <w:r w:rsidR="002109DF">
              <w:rPr>
                <w:rFonts w:ascii="宋体" w:hAnsi="宋体" w:cs="宋体" w:hint="eastAsia"/>
                <w:b/>
                <w:bCs/>
                <w:kern w:val="0"/>
                <w:szCs w:val="21"/>
              </w:rPr>
              <w:t>且</w:t>
            </w:r>
            <m:oMath>
              <m:r>
                <m:rPr>
                  <m:sty m:val="bi"/>
                </m:rPr>
                <w:rPr>
                  <w:rFonts w:ascii="Cambria Math" w:hAnsi="Cambria Math"/>
                  <w:kern w:val="0"/>
                  <w:szCs w:val="21"/>
                </w:rPr>
                <m:t>Δ</m:t>
              </m:r>
              <m:sSub>
                <m:sSubPr>
                  <m:ctrlPr>
                    <w:rPr>
                      <w:rFonts w:ascii="Cambria Math" w:hAnsi="Cambria Math"/>
                      <w:b/>
                      <w:bCs/>
                      <w:szCs w:val="21"/>
                    </w:rPr>
                  </m:ctrlPr>
                </m:sSubPr>
                <m:e>
                  <m:r>
                    <m:rPr>
                      <m:sty m:val="bi"/>
                    </m:rPr>
                    <w:rPr>
                      <w:rFonts w:ascii="Cambria Math" w:hAnsi="Cambria Math"/>
                      <w:kern w:val="0"/>
                      <w:szCs w:val="21"/>
                    </w:rPr>
                    <m:t>L</m:t>
                  </m:r>
                </m:e>
                <m:sub>
                  <m:r>
                    <m:rPr>
                      <m:sty m:val="bi"/>
                    </m:rPr>
                    <w:rPr>
                      <w:rFonts w:ascii="Cambria Math" w:hAnsi="Cambria Math" w:cs="宋体"/>
                      <w:kern w:val="0"/>
                      <w:szCs w:val="21"/>
                    </w:rPr>
                    <m:t>t(nst)</m:t>
                  </m:r>
                </m:sub>
              </m:sSub>
              <m:r>
                <m:rPr>
                  <m:sty m:val="bi"/>
                </m:rPr>
                <w:rPr>
                  <w:rFonts w:ascii="Cambria Math" w:hAnsi="Cambria Math"/>
                  <w:kern w:val="0"/>
                  <w:szCs w:val="21"/>
                </w:rPr>
                <m:t>&lt;2</m:t>
              </m:r>
            </m:oMath>
          </w:p>
        </w:tc>
      </w:tr>
      <w:tr w:rsidR="007C703D" w14:paraId="2EF11581" w14:textId="77777777">
        <w:trPr>
          <w:trHeight w:val="453"/>
          <w:jc w:val="center"/>
        </w:trPr>
        <w:tc>
          <w:tcPr>
            <w:tcW w:w="603" w:type="pct"/>
            <w:tcBorders>
              <w:top w:val="single" w:sz="4" w:space="0" w:color="auto"/>
              <w:left w:val="single" w:sz="4" w:space="0" w:color="auto"/>
              <w:bottom w:val="single" w:sz="4" w:space="0" w:color="auto"/>
              <w:right w:val="single" w:sz="4" w:space="0" w:color="auto"/>
            </w:tcBorders>
            <w:vAlign w:val="center"/>
          </w:tcPr>
          <w:p w14:paraId="6858F182" w14:textId="77777777" w:rsidR="007C703D" w:rsidRDefault="002109DF">
            <w:pPr>
              <w:spacing w:line="0" w:lineRule="atLeast"/>
              <w:jc w:val="center"/>
              <w:rPr>
                <w:b/>
                <w:bCs/>
                <w:szCs w:val="21"/>
              </w:rPr>
            </w:pPr>
            <w:r>
              <w:rPr>
                <w:b/>
                <w:bCs/>
                <w:szCs w:val="21"/>
              </w:rPr>
              <w:t>A3</w:t>
            </w:r>
            <w:r>
              <w:rPr>
                <w:rFonts w:hint="eastAsia"/>
                <w:b/>
                <w:bCs/>
                <w:szCs w:val="21"/>
              </w:rPr>
              <w:t>类</w:t>
            </w:r>
          </w:p>
        </w:tc>
        <w:tc>
          <w:tcPr>
            <w:tcW w:w="4396" w:type="pct"/>
            <w:tcBorders>
              <w:top w:val="single" w:sz="4" w:space="0" w:color="auto"/>
              <w:left w:val="single" w:sz="4" w:space="0" w:color="auto"/>
              <w:bottom w:val="single" w:sz="4" w:space="0" w:color="auto"/>
              <w:right w:val="single" w:sz="4" w:space="0" w:color="auto"/>
            </w:tcBorders>
            <w:vAlign w:val="center"/>
          </w:tcPr>
          <w:p w14:paraId="37360881" w14:textId="77777777" w:rsidR="007C703D" w:rsidRDefault="00F6554B">
            <w:pPr>
              <w:spacing w:line="0" w:lineRule="atLeast"/>
              <w:jc w:val="center"/>
              <w:rPr>
                <w:b/>
                <w:bCs/>
                <w:szCs w:val="21"/>
              </w:rPr>
            </w:pPr>
            <m:oMathPara>
              <m:oMath>
                <m:sSub>
                  <m:sSubPr>
                    <m:ctrlPr>
                      <w:rPr>
                        <w:rFonts w:ascii="Cambria Math" w:hAnsi="Cambria Math"/>
                        <w:b/>
                        <w:bCs/>
                        <w:szCs w:val="21"/>
                      </w:rPr>
                    </m:ctrlPr>
                  </m:sSubPr>
                  <m:e>
                    <m:r>
                      <m:rPr>
                        <m:sty m:val="bi"/>
                      </m:rPr>
                      <w:rPr>
                        <w:rFonts w:ascii="Cambria Math" w:hAnsi="Cambria Math"/>
                        <w:kern w:val="0"/>
                        <w:szCs w:val="21"/>
                      </w:rPr>
                      <m:t>L</m:t>
                    </m:r>
                  </m:e>
                  <m:sub>
                    <m:r>
                      <m:rPr>
                        <m:sty m:val="bi"/>
                      </m:rPr>
                      <w:rPr>
                        <w:rFonts w:ascii="Cambria Math" w:hAnsi="Cambria Math"/>
                        <w:kern w:val="0"/>
                        <w:szCs w:val="21"/>
                      </w:rPr>
                      <m:t>eq</m:t>
                    </m:r>
                    <m:r>
                      <m:rPr>
                        <m:sty m:val="b"/>
                      </m:rPr>
                      <w:rPr>
                        <w:rFonts w:ascii="Cambria Math" w:hAnsi="Cambria Math"/>
                        <w:kern w:val="0"/>
                        <w:szCs w:val="21"/>
                      </w:rPr>
                      <m:t>，</m:t>
                    </m:r>
                    <m:r>
                      <m:rPr>
                        <m:sty m:val="bi"/>
                      </m:rPr>
                      <w:rPr>
                        <w:rFonts w:ascii="Cambria Math" w:hAnsi="Cambria Math"/>
                        <w:kern w:val="0"/>
                        <w:szCs w:val="21"/>
                      </w:rPr>
                      <m:t>tout(nst)</m:t>
                    </m:r>
                  </m:sub>
                </m:sSub>
                <m:r>
                  <m:rPr>
                    <m:sty m:val="bi"/>
                  </m:rPr>
                  <w:rPr>
                    <w:rFonts w:ascii="Cambria Math" w:hAnsi="Cambria Math"/>
                    <w:kern w:val="0"/>
                    <w:szCs w:val="21"/>
                  </w:rPr>
                  <m:t>&lt;</m:t>
                </m:r>
                <m:d>
                  <m:dPr>
                    <m:begChr m:val="["/>
                    <m:endChr m:val="]"/>
                    <m:ctrlPr>
                      <w:rPr>
                        <w:rFonts w:ascii="Cambria Math" w:hAnsi="Cambria Math"/>
                        <w:b/>
                        <w:bCs/>
                        <w:i/>
                        <w:kern w:val="0"/>
                        <w:szCs w:val="21"/>
                      </w:rPr>
                    </m:ctrlPr>
                  </m:dPr>
                  <m:e>
                    <m:r>
                      <m:rPr>
                        <m:sty m:val="bi"/>
                      </m:rPr>
                      <w:rPr>
                        <w:rFonts w:ascii="Cambria Math" w:hAnsi="Cambria Math"/>
                        <w:kern w:val="0"/>
                        <w:szCs w:val="21"/>
                      </w:rPr>
                      <m:t>L</m:t>
                    </m:r>
                  </m:e>
                </m:d>
              </m:oMath>
            </m:oMathPara>
          </w:p>
        </w:tc>
      </w:tr>
    </w:tbl>
    <w:p w14:paraId="3EC7A5F4" w14:textId="5BC00CF9" w:rsidR="007C703D" w:rsidRDefault="000D1EAD">
      <w:pPr>
        <w:spacing w:line="360" w:lineRule="auto"/>
        <w:rPr>
          <w:rFonts w:ascii="宋体" w:hAnsi="宋体" w:cs="宋体"/>
          <w:sz w:val="24"/>
        </w:rPr>
      </w:pPr>
      <w:r>
        <w:rPr>
          <w:rFonts w:hint="eastAsia"/>
          <w:b/>
          <w:sz w:val="24"/>
        </w:rPr>
        <w:t>9.2.</w:t>
      </w:r>
      <w:r w:rsidR="00A37F06">
        <w:rPr>
          <w:rFonts w:hint="eastAsia"/>
          <w:b/>
          <w:sz w:val="24"/>
        </w:rPr>
        <w:t>4</w:t>
      </w:r>
      <w:r w:rsidR="002109DF">
        <w:rPr>
          <w:rFonts w:hint="eastAsia"/>
          <w:b/>
          <w:sz w:val="24"/>
        </w:rPr>
        <w:t xml:space="preserve">  </w:t>
      </w:r>
      <w:r w:rsidR="002109DF" w:rsidRPr="002C5B41">
        <w:rPr>
          <w:sz w:val="24"/>
        </w:rPr>
        <w:t>A</w:t>
      </w:r>
      <w:r w:rsidR="002109DF">
        <w:rPr>
          <w:rFonts w:ascii="宋体" w:hAnsi="宋体" w:cs="宋体" w:hint="eastAsia"/>
          <w:sz w:val="24"/>
        </w:rPr>
        <w:t>类隧道应根据分类采取相应的噪声控制措施，并应符合下列规定：</w:t>
      </w:r>
    </w:p>
    <w:p w14:paraId="0C3649F3" w14:textId="76F3D224" w:rsidR="007C703D" w:rsidRPr="006E3674" w:rsidRDefault="002109DF">
      <w:pPr>
        <w:spacing w:line="360" w:lineRule="auto"/>
        <w:ind w:firstLineChars="147" w:firstLine="354"/>
        <w:rPr>
          <w:sz w:val="24"/>
        </w:rPr>
      </w:pPr>
      <w:r w:rsidRPr="006E3674">
        <w:rPr>
          <w:b/>
          <w:sz w:val="24"/>
        </w:rPr>
        <w:t>1</w:t>
      </w:r>
      <w:r w:rsidRPr="006E3674">
        <w:rPr>
          <w:rFonts w:hint="eastAsia"/>
          <w:b/>
          <w:sz w:val="24"/>
        </w:rPr>
        <w:t xml:space="preserve">  </w:t>
      </w:r>
      <w:r w:rsidRPr="006E3674">
        <w:rPr>
          <w:sz w:val="24"/>
        </w:rPr>
        <w:t>A1</w:t>
      </w:r>
      <w:r w:rsidRPr="006E3674">
        <w:rPr>
          <w:sz w:val="24"/>
        </w:rPr>
        <w:t>类隧道应对</w:t>
      </w:r>
      <w:r w:rsidR="00CD2E82" w:rsidRPr="006E3674">
        <w:rPr>
          <w:rFonts w:hint="eastAsia"/>
          <w:sz w:val="24"/>
        </w:rPr>
        <w:t>全隧道</w:t>
      </w:r>
      <w:r w:rsidRPr="006E3674">
        <w:rPr>
          <w:rFonts w:hint="eastAsia"/>
          <w:sz w:val="24"/>
        </w:rPr>
        <w:t>进行噪声控制；</w:t>
      </w:r>
    </w:p>
    <w:p w14:paraId="19BFAD9F" w14:textId="039E593E" w:rsidR="007C703D" w:rsidRPr="006E3674" w:rsidRDefault="002109DF">
      <w:pPr>
        <w:spacing w:line="360" w:lineRule="auto"/>
        <w:ind w:firstLineChars="147" w:firstLine="354"/>
        <w:rPr>
          <w:sz w:val="24"/>
        </w:rPr>
      </w:pPr>
      <w:r w:rsidRPr="006E3674">
        <w:rPr>
          <w:b/>
          <w:sz w:val="24"/>
        </w:rPr>
        <w:t>2</w:t>
      </w:r>
      <w:r w:rsidRPr="006E3674">
        <w:rPr>
          <w:rFonts w:hint="eastAsia"/>
          <w:b/>
          <w:sz w:val="24"/>
        </w:rPr>
        <w:t xml:space="preserve">  </w:t>
      </w:r>
      <w:r w:rsidRPr="006E3674">
        <w:rPr>
          <w:sz w:val="24"/>
        </w:rPr>
        <w:t>A2</w:t>
      </w:r>
      <w:r w:rsidRPr="006E3674">
        <w:rPr>
          <w:sz w:val="24"/>
        </w:rPr>
        <w:t>类隧道</w:t>
      </w:r>
      <w:r w:rsidR="00CD2E82" w:rsidRPr="006E3674">
        <w:rPr>
          <w:rFonts w:hint="eastAsia"/>
          <w:sz w:val="24"/>
        </w:rPr>
        <w:t>应对隧道洞口段进行噪声控制，宜对隧道</w:t>
      </w:r>
      <w:proofErr w:type="gramStart"/>
      <w:r w:rsidR="00CD2E82" w:rsidRPr="006E3674">
        <w:rPr>
          <w:rFonts w:hint="eastAsia"/>
          <w:sz w:val="24"/>
        </w:rPr>
        <w:t>暗埋段进行</w:t>
      </w:r>
      <w:proofErr w:type="gramEnd"/>
      <w:r w:rsidR="00CD2E82" w:rsidRPr="006E3674">
        <w:rPr>
          <w:rFonts w:hint="eastAsia"/>
          <w:sz w:val="24"/>
        </w:rPr>
        <w:t>噪声控制</w:t>
      </w:r>
      <w:r w:rsidRPr="006E3674">
        <w:rPr>
          <w:rFonts w:hint="eastAsia"/>
          <w:sz w:val="24"/>
        </w:rPr>
        <w:t>；</w:t>
      </w:r>
    </w:p>
    <w:p w14:paraId="69746508" w14:textId="77777777" w:rsidR="007C703D" w:rsidRDefault="002109DF">
      <w:pPr>
        <w:spacing w:line="360" w:lineRule="auto"/>
        <w:ind w:firstLineChars="147" w:firstLine="354"/>
        <w:rPr>
          <w:sz w:val="24"/>
        </w:rPr>
      </w:pPr>
      <w:r>
        <w:rPr>
          <w:b/>
          <w:sz w:val="24"/>
        </w:rPr>
        <w:t>3</w:t>
      </w:r>
      <w:r>
        <w:rPr>
          <w:rFonts w:hint="eastAsia"/>
          <w:b/>
          <w:sz w:val="24"/>
        </w:rPr>
        <w:t xml:space="preserve">  </w:t>
      </w:r>
      <w:r>
        <w:rPr>
          <w:sz w:val="24"/>
        </w:rPr>
        <w:t>A3</w:t>
      </w:r>
      <w:r>
        <w:rPr>
          <w:sz w:val="24"/>
        </w:rPr>
        <w:t>类隧道可不进行隧道噪声控制。</w:t>
      </w:r>
    </w:p>
    <w:p w14:paraId="74CC937D" w14:textId="2FEB0879" w:rsidR="007C703D" w:rsidRDefault="000D1EAD">
      <w:pPr>
        <w:keepNext/>
        <w:keepLines/>
        <w:spacing w:before="240" w:after="240" w:line="360" w:lineRule="auto"/>
        <w:jc w:val="center"/>
        <w:outlineLvl w:val="1"/>
        <w:rPr>
          <w:b/>
          <w:bCs/>
          <w:color w:val="000000"/>
          <w:sz w:val="28"/>
          <w:szCs w:val="32"/>
        </w:rPr>
      </w:pPr>
      <w:bookmarkStart w:id="137" w:name="_Toc95211969"/>
      <w:bookmarkStart w:id="138" w:name="_Toc95225239"/>
      <w:bookmarkStart w:id="139" w:name="_Toc110358093"/>
      <w:bookmarkStart w:id="140" w:name="_Toc110583810"/>
      <w:r>
        <w:rPr>
          <w:b/>
          <w:bCs/>
          <w:color w:val="000000"/>
          <w:sz w:val="28"/>
          <w:szCs w:val="32"/>
        </w:rPr>
        <w:t>9</w:t>
      </w:r>
      <w:r w:rsidR="00800069">
        <w:rPr>
          <w:b/>
          <w:bCs/>
          <w:color w:val="000000"/>
          <w:sz w:val="28"/>
          <w:szCs w:val="32"/>
        </w:rPr>
        <w:t>.</w:t>
      </w:r>
      <w:r w:rsidR="0013755D">
        <w:rPr>
          <w:b/>
          <w:bCs/>
          <w:color w:val="000000"/>
          <w:sz w:val="28"/>
          <w:szCs w:val="32"/>
        </w:rPr>
        <w:t>3</w:t>
      </w:r>
      <w:r w:rsidR="002109DF">
        <w:rPr>
          <w:b/>
          <w:bCs/>
          <w:color w:val="000000"/>
          <w:sz w:val="28"/>
          <w:szCs w:val="32"/>
        </w:rPr>
        <w:t xml:space="preserve">  </w:t>
      </w:r>
      <w:r w:rsidR="002109DF">
        <w:rPr>
          <w:b/>
          <w:bCs/>
          <w:color w:val="000000"/>
          <w:sz w:val="28"/>
          <w:szCs w:val="32"/>
        </w:rPr>
        <w:t>吸声设计</w:t>
      </w:r>
      <w:bookmarkEnd w:id="134"/>
      <w:bookmarkEnd w:id="135"/>
      <w:bookmarkEnd w:id="136"/>
      <w:bookmarkEnd w:id="137"/>
      <w:bookmarkEnd w:id="138"/>
      <w:bookmarkEnd w:id="139"/>
      <w:bookmarkEnd w:id="140"/>
    </w:p>
    <w:p w14:paraId="67430816" w14:textId="167473BF" w:rsidR="007C703D" w:rsidRDefault="000D1EAD">
      <w:pPr>
        <w:spacing w:line="360" w:lineRule="auto"/>
        <w:rPr>
          <w:color w:val="FF0000"/>
          <w:sz w:val="24"/>
        </w:rPr>
      </w:pPr>
      <w:r>
        <w:rPr>
          <w:b/>
          <w:sz w:val="24"/>
        </w:rPr>
        <w:t>9.3.</w:t>
      </w:r>
      <w:r w:rsidR="002109DF">
        <w:rPr>
          <w:b/>
          <w:kern w:val="0"/>
          <w:sz w:val="24"/>
        </w:rPr>
        <w:t xml:space="preserve">1  </w:t>
      </w:r>
      <w:r w:rsidR="002109DF">
        <w:rPr>
          <w:sz w:val="24"/>
        </w:rPr>
        <w:t>吸声材料的选择应综合权衡材料厚度、密度、流阻、孔隙率、结构因子、材料背后空气层厚度、材料表面的装饰处理、安装和布设方式以及现场温度、湿度等外部条件对降噪效果的影响。</w:t>
      </w:r>
    </w:p>
    <w:p w14:paraId="119A2091" w14:textId="0533081F" w:rsidR="007C703D" w:rsidRDefault="000D1EAD">
      <w:pPr>
        <w:spacing w:line="360" w:lineRule="auto"/>
        <w:rPr>
          <w:sz w:val="24"/>
        </w:rPr>
      </w:pPr>
      <w:r>
        <w:rPr>
          <w:b/>
          <w:sz w:val="24"/>
        </w:rPr>
        <w:t>9.3.</w:t>
      </w:r>
      <w:r w:rsidR="002109DF">
        <w:rPr>
          <w:b/>
          <w:kern w:val="0"/>
          <w:sz w:val="24"/>
        </w:rPr>
        <w:t xml:space="preserve">2  </w:t>
      </w:r>
      <w:r w:rsidR="002109DF">
        <w:rPr>
          <w:sz w:val="24"/>
        </w:rPr>
        <w:t>吸声材料（结构）的吸声特性应与噪声源的频率特性相对应。</w:t>
      </w:r>
    </w:p>
    <w:p w14:paraId="60E015B8" w14:textId="3DB04222" w:rsidR="007C703D" w:rsidRDefault="000D1EAD">
      <w:pPr>
        <w:spacing w:line="360" w:lineRule="auto"/>
        <w:rPr>
          <w:color w:val="000000" w:themeColor="text1"/>
          <w:sz w:val="24"/>
        </w:rPr>
      </w:pPr>
      <w:r>
        <w:rPr>
          <w:rFonts w:hint="eastAsia"/>
          <w:b/>
          <w:kern w:val="0"/>
          <w:sz w:val="24"/>
        </w:rPr>
        <w:t>9.3.</w:t>
      </w:r>
      <w:r w:rsidR="002109DF">
        <w:rPr>
          <w:b/>
          <w:kern w:val="0"/>
          <w:sz w:val="24"/>
        </w:rPr>
        <w:t>3</w:t>
      </w:r>
      <w:r w:rsidR="002109DF">
        <w:rPr>
          <w:rFonts w:hint="eastAsia"/>
          <w:b/>
          <w:kern w:val="0"/>
          <w:sz w:val="24"/>
        </w:rPr>
        <w:t xml:space="preserve">  </w:t>
      </w:r>
      <w:r w:rsidR="002109DF">
        <w:rPr>
          <w:rFonts w:hint="eastAsia"/>
          <w:sz w:val="24"/>
        </w:rPr>
        <w:t>吸声材料宜选用具有适当孔径、孔隙率且孔洞开放、相互连通的</w:t>
      </w:r>
      <w:proofErr w:type="gramStart"/>
      <w:r w:rsidR="002109DF">
        <w:rPr>
          <w:rFonts w:hint="eastAsia"/>
          <w:sz w:val="24"/>
        </w:rPr>
        <w:t>多孔和</w:t>
      </w:r>
      <w:proofErr w:type="gramEnd"/>
      <w:r w:rsidR="002109DF">
        <w:rPr>
          <w:rFonts w:hint="eastAsia"/>
          <w:sz w:val="24"/>
        </w:rPr>
        <w:t>纤维类吸声材料，且应满足</w:t>
      </w:r>
      <w:r w:rsidR="002109DF" w:rsidRPr="00B30CF5">
        <w:rPr>
          <w:rFonts w:hint="eastAsia"/>
          <w:bCs/>
          <w:color w:val="000000" w:themeColor="text1"/>
          <w:sz w:val="24"/>
        </w:rPr>
        <w:t>《</w:t>
      </w:r>
      <w:r w:rsidR="002109DF" w:rsidRPr="00B30CF5">
        <w:rPr>
          <w:rFonts w:hint="eastAsia"/>
          <w:color w:val="000000" w:themeColor="text1"/>
          <w:sz w:val="24"/>
        </w:rPr>
        <w:t>建筑设计防火规范》（</w:t>
      </w:r>
      <w:r w:rsidR="002109DF" w:rsidRPr="00B30CF5">
        <w:rPr>
          <w:rFonts w:hint="eastAsia"/>
          <w:color w:val="000000" w:themeColor="text1"/>
          <w:sz w:val="24"/>
        </w:rPr>
        <w:t>GB</w:t>
      </w:r>
      <w:r w:rsidR="00B63E2D">
        <w:rPr>
          <w:color w:val="000000" w:themeColor="text1"/>
          <w:sz w:val="24"/>
        </w:rPr>
        <w:t xml:space="preserve"> </w:t>
      </w:r>
      <w:r w:rsidR="002109DF" w:rsidRPr="00B30CF5">
        <w:rPr>
          <w:rFonts w:hint="eastAsia"/>
          <w:color w:val="000000" w:themeColor="text1"/>
          <w:sz w:val="24"/>
        </w:rPr>
        <w:t>50016</w:t>
      </w:r>
      <w:r w:rsidR="002109DF" w:rsidRPr="00B30CF5">
        <w:rPr>
          <w:rFonts w:hint="eastAsia"/>
          <w:color w:val="000000" w:themeColor="text1"/>
          <w:sz w:val="24"/>
        </w:rPr>
        <w:t>）</w:t>
      </w:r>
      <w:r w:rsidR="00DD24A9" w:rsidRPr="00B30CF5">
        <w:rPr>
          <w:rFonts w:hint="eastAsia"/>
          <w:color w:val="000000" w:themeColor="text1"/>
          <w:sz w:val="24"/>
        </w:rPr>
        <w:t>。</w:t>
      </w:r>
    </w:p>
    <w:p w14:paraId="0FAE12C8" w14:textId="69917ABD" w:rsidR="007C703D" w:rsidRDefault="000D1EAD">
      <w:pPr>
        <w:spacing w:line="360" w:lineRule="auto"/>
        <w:rPr>
          <w:color w:val="FF0000"/>
          <w:sz w:val="24"/>
        </w:rPr>
      </w:pPr>
      <w:r>
        <w:rPr>
          <w:rFonts w:hint="eastAsia"/>
          <w:b/>
          <w:kern w:val="0"/>
          <w:sz w:val="24"/>
        </w:rPr>
        <w:t>9.3.</w:t>
      </w:r>
      <w:r w:rsidR="002109DF">
        <w:rPr>
          <w:b/>
          <w:kern w:val="0"/>
          <w:sz w:val="24"/>
        </w:rPr>
        <w:t>4</w:t>
      </w:r>
      <w:r w:rsidR="002109DF">
        <w:rPr>
          <w:rFonts w:hint="eastAsia"/>
          <w:b/>
          <w:kern w:val="0"/>
          <w:sz w:val="24"/>
        </w:rPr>
        <w:t xml:space="preserve">  </w:t>
      </w:r>
      <w:r w:rsidR="002109DF">
        <w:rPr>
          <w:rFonts w:hint="eastAsia"/>
          <w:sz w:val="24"/>
        </w:rPr>
        <w:t>吸声结构宜采用共振类吸声结构、复合吸声结构、空间吸声体等。</w:t>
      </w:r>
    </w:p>
    <w:p w14:paraId="24133B74" w14:textId="66522163" w:rsidR="007C703D" w:rsidRDefault="000D1EAD">
      <w:pPr>
        <w:spacing w:line="360" w:lineRule="auto"/>
        <w:rPr>
          <w:bCs/>
          <w:sz w:val="24"/>
        </w:rPr>
      </w:pPr>
      <w:r>
        <w:rPr>
          <w:rFonts w:hint="eastAsia"/>
          <w:b/>
          <w:kern w:val="0"/>
          <w:sz w:val="24"/>
        </w:rPr>
        <w:t>9.3.</w:t>
      </w:r>
      <w:r w:rsidR="002109DF">
        <w:rPr>
          <w:b/>
          <w:kern w:val="0"/>
          <w:sz w:val="24"/>
        </w:rPr>
        <w:t>5</w:t>
      </w:r>
      <w:r w:rsidR="002109DF">
        <w:rPr>
          <w:rFonts w:hint="eastAsia"/>
          <w:b/>
          <w:kern w:val="0"/>
          <w:sz w:val="24"/>
        </w:rPr>
        <w:t xml:space="preserve">  </w:t>
      </w:r>
      <w:r w:rsidR="002109DF">
        <w:rPr>
          <w:rFonts w:hint="eastAsia"/>
          <w:bCs/>
          <w:sz w:val="24"/>
        </w:rPr>
        <w:t>隧道吸声结构（材料）的布置方案应根据隧道</w:t>
      </w:r>
      <w:r w:rsidR="002109DF" w:rsidRPr="00B30CF5">
        <w:rPr>
          <w:rFonts w:hint="eastAsia"/>
          <w:bCs/>
          <w:color w:val="000000" w:themeColor="text1"/>
          <w:sz w:val="24"/>
        </w:rPr>
        <w:t>噪声预测与实测结果确定</w:t>
      </w:r>
      <w:r w:rsidR="002109DF">
        <w:rPr>
          <w:rFonts w:hint="eastAsia"/>
          <w:bCs/>
          <w:sz w:val="24"/>
        </w:rPr>
        <w:t>，尚应满足下列要求：</w:t>
      </w:r>
    </w:p>
    <w:p w14:paraId="10DC9ED8" w14:textId="77777777" w:rsidR="007C703D" w:rsidRDefault="002109DF">
      <w:pPr>
        <w:spacing w:line="360" w:lineRule="auto"/>
        <w:ind w:firstLineChars="152" w:firstLine="366"/>
        <w:rPr>
          <w:bCs/>
          <w:sz w:val="24"/>
        </w:rPr>
      </w:pPr>
      <w:r>
        <w:rPr>
          <w:b/>
          <w:sz w:val="24"/>
        </w:rPr>
        <w:t>1</w:t>
      </w:r>
      <w:r>
        <w:rPr>
          <w:rFonts w:hint="eastAsia"/>
          <w:b/>
          <w:sz w:val="24"/>
        </w:rPr>
        <w:t xml:space="preserve">  </w:t>
      </w:r>
      <w:r>
        <w:rPr>
          <w:bCs/>
          <w:sz w:val="24"/>
        </w:rPr>
        <w:t>A1</w:t>
      </w:r>
      <w:r>
        <w:rPr>
          <w:rFonts w:hint="eastAsia"/>
          <w:bCs/>
          <w:sz w:val="24"/>
        </w:rPr>
        <w:t>类隧道应在隧道顶板及侧墙布置吸声材料（结构），吸声材料（结构）的布置应自洞口向隧道</w:t>
      </w:r>
      <w:proofErr w:type="gramStart"/>
      <w:r>
        <w:rPr>
          <w:rFonts w:hint="eastAsia"/>
          <w:bCs/>
          <w:sz w:val="24"/>
        </w:rPr>
        <w:t>内延伸且长度</w:t>
      </w:r>
      <w:proofErr w:type="gramEnd"/>
      <w:r>
        <w:rPr>
          <w:rFonts w:hint="eastAsia"/>
          <w:bCs/>
          <w:sz w:val="24"/>
        </w:rPr>
        <w:t>不小于</w:t>
      </w:r>
      <w:r>
        <w:rPr>
          <w:bCs/>
          <w:sz w:val="24"/>
        </w:rPr>
        <w:t>70</w:t>
      </w:r>
      <w:r>
        <w:rPr>
          <w:rFonts w:hint="eastAsia"/>
          <w:bCs/>
          <w:sz w:val="24"/>
        </w:rPr>
        <w:t>m</w:t>
      </w:r>
      <w:r>
        <w:rPr>
          <w:rFonts w:hint="eastAsia"/>
          <w:bCs/>
          <w:sz w:val="24"/>
        </w:rPr>
        <w:t>，下沉式隧道应在</w:t>
      </w:r>
      <w:proofErr w:type="gramStart"/>
      <w:r>
        <w:rPr>
          <w:rFonts w:hint="eastAsia"/>
          <w:bCs/>
          <w:sz w:val="24"/>
        </w:rPr>
        <w:t>敞开段全范围</w:t>
      </w:r>
      <w:proofErr w:type="gramEnd"/>
      <w:r>
        <w:rPr>
          <w:rFonts w:hint="eastAsia"/>
          <w:bCs/>
          <w:sz w:val="24"/>
        </w:rPr>
        <w:t>设置吸声材料（结构）。</w:t>
      </w:r>
    </w:p>
    <w:p w14:paraId="7AC685CE" w14:textId="719C257F" w:rsidR="007C703D" w:rsidRDefault="002109DF">
      <w:pPr>
        <w:spacing w:line="360" w:lineRule="auto"/>
        <w:ind w:firstLineChars="152" w:firstLine="366"/>
        <w:rPr>
          <w:bCs/>
          <w:sz w:val="24"/>
        </w:rPr>
      </w:pPr>
      <w:r>
        <w:rPr>
          <w:b/>
          <w:sz w:val="24"/>
        </w:rPr>
        <w:lastRenderedPageBreak/>
        <w:t>2</w:t>
      </w:r>
      <w:r>
        <w:rPr>
          <w:rFonts w:hint="eastAsia"/>
          <w:b/>
          <w:sz w:val="24"/>
        </w:rPr>
        <w:t xml:space="preserve">  </w:t>
      </w:r>
      <w:r>
        <w:rPr>
          <w:bCs/>
          <w:sz w:val="24"/>
        </w:rPr>
        <w:t>A2</w:t>
      </w:r>
      <w:r>
        <w:rPr>
          <w:rFonts w:hint="eastAsia"/>
          <w:bCs/>
          <w:sz w:val="24"/>
        </w:rPr>
        <w:t>类隧道宜在隧道顶板或侧墙布置吸声材料（结构），吸声材料（结构）的布置应自洞口向隧道</w:t>
      </w:r>
      <w:proofErr w:type="gramStart"/>
      <w:r>
        <w:rPr>
          <w:rFonts w:hint="eastAsia"/>
          <w:bCs/>
          <w:sz w:val="24"/>
        </w:rPr>
        <w:t>内延伸且长度</w:t>
      </w:r>
      <w:proofErr w:type="gramEnd"/>
      <w:r>
        <w:rPr>
          <w:rFonts w:hint="eastAsia"/>
          <w:bCs/>
          <w:sz w:val="24"/>
        </w:rPr>
        <w:t>不小于</w:t>
      </w:r>
      <w:r>
        <w:rPr>
          <w:rFonts w:hint="eastAsia"/>
          <w:bCs/>
          <w:sz w:val="24"/>
        </w:rPr>
        <w:t>50m</w:t>
      </w:r>
      <w:r>
        <w:rPr>
          <w:rFonts w:hint="eastAsia"/>
          <w:bCs/>
          <w:sz w:val="24"/>
        </w:rPr>
        <w:t>，下沉式隧道</w:t>
      </w:r>
      <w:r w:rsidR="009A462D">
        <w:rPr>
          <w:rFonts w:hint="eastAsia"/>
          <w:bCs/>
          <w:sz w:val="24"/>
        </w:rPr>
        <w:t>应</w:t>
      </w:r>
      <w:r>
        <w:rPr>
          <w:rFonts w:hint="eastAsia"/>
          <w:bCs/>
          <w:sz w:val="24"/>
        </w:rPr>
        <w:t>在敞开</w:t>
      </w:r>
      <w:proofErr w:type="gramStart"/>
      <w:r>
        <w:rPr>
          <w:rFonts w:hint="eastAsia"/>
          <w:bCs/>
          <w:sz w:val="24"/>
        </w:rPr>
        <w:t>段设置</w:t>
      </w:r>
      <w:proofErr w:type="gramEnd"/>
      <w:r>
        <w:rPr>
          <w:rFonts w:hint="eastAsia"/>
          <w:bCs/>
          <w:sz w:val="24"/>
        </w:rPr>
        <w:t>吸声材料（结构）。</w:t>
      </w:r>
    </w:p>
    <w:p w14:paraId="2D0818A9" w14:textId="77777777" w:rsidR="007C703D" w:rsidRDefault="002109DF">
      <w:pPr>
        <w:spacing w:line="360" w:lineRule="auto"/>
        <w:ind w:firstLineChars="152" w:firstLine="366"/>
        <w:rPr>
          <w:bCs/>
          <w:sz w:val="24"/>
        </w:rPr>
      </w:pPr>
      <w:r>
        <w:rPr>
          <w:b/>
          <w:sz w:val="24"/>
        </w:rPr>
        <w:t>3</w:t>
      </w:r>
      <w:r>
        <w:rPr>
          <w:rFonts w:hint="eastAsia"/>
          <w:b/>
          <w:sz w:val="24"/>
        </w:rPr>
        <w:t xml:space="preserve">  </w:t>
      </w:r>
      <w:r>
        <w:rPr>
          <w:bCs/>
          <w:sz w:val="24"/>
        </w:rPr>
        <w:t>A3</w:t>
      </w:r>
      <w:r>
        <w:rPr>
          <w:rFonts w:hint="eastAsia"/>
          <w:bCs/>
          <w:sz w:val="24"/>
        </w:rPr>
        <w:t>类隧道可不进行隧道洞口吸声处理。</w:t>
      </w:r>
    </w:p>
    <w:p w14:paraId="2AA6E9BB" w14:textId="77777777" w:rsidR="00EA58C7" w:rsidRDefault="00EA58C7" w:rsidP="00EA58C7">
      <w:pPr>
        <w:spacing w:line="360" w:lineRule="auto"/>
        <w:ind w:firstLineChars="152" w:firstLine="366"/>
        <w:rPr>
          <w:bCs/>
          <w:sz w:val="24"/>
        </w:rPr>
      </w:pPr>
      <w:r>
        <w:rPr>
          <w:b/>
          <w:sz w:val="24"/>
        </w:rPr>
        <w:t>4</w:t>
      </w:r>
      <w:r>
        <w:rPr>
          <w:rFonts w:hint="eastAsia"/>
          <w:b/>
          <w:sz w:val="24"/>
        </w:rPr>
        <w:t xml:space="preserve">  </w:t>
      </w:r>
      <w:r>
        <w:rPr>
          <w:rFonts w:hint="eastAsia"/>
          <w:bCs/>
          <w:sz w:val="24"/>
        </w:rPr>
        <w:t>吸声材料宜选用宽频吸声材料（结构）和中低频范围吸声性能突出的材料（结构）。</w:t>
      </w:r>
    </w:p>
    <w:p w14:paraId="606178B5" w14:textId="28214B9B" w:rsidR="007C703D" w:rsidRDefault="000D1EAD">
      <w:pPr>
        <w:spacing w:line="360" w:lineRule="auto"/>
        <w:rPr>
          <w:sz w:val="24"/>
        </w:rPr>
      </w:pPr>
      <w:r>
        <w:rPr>
          <w:b/>
          <w:sz w:val="24"/>
        </w:rPr>
        <w:t>9.3.</w:t>
      </w:r>
      <w:r w:rsidR="002109DF">
        <w:rPr>
          <w:b/>
          <w:sz w:val="24"/>
        </w:rPr>
        <w:t>6</w:t>
      </w:r>
      <w:r w:rsidR="002109DF">
        <w:rPr>
          <w:rFonts w:hint="eastAsia"/>
          <w:b/>
          <w:sz w:val="24"/>
        </w:rPr>
        <w:t xml:space="preserve">  </w:t>
      </w:r>
      <w:r w:rsidR="002109DF">
        <w:rPr>
          <w:rFonts w:hint="eastAsia"/>
          <w:sz w:val="24"/>
        </w:rPr>
        <w:t>圆形横断面隧道侧墙装饰宜采用平板结构，顶部装饰宜采用平板结构或空间吸声体结构。</w:t>
      </w:r>
    </w:p>
    <w:p w14:paraId="1660A66D" w14:textId="59479CEA" w:rsidR="007C703D" w:rsidRDefault="000D1EAD">
      <w:pPr>
        <w:spacing w:line="360" w:lineRule="auto"/>
        <w:rPr>
          <w:color w:val="FF0000"/>
          <w:sz w:val="24"/>
        </w:rPr>
      </w:pPr>
      <w:r>
        <w:rPr>
          <w:b/>
          <w:sz w:val="24"/>
        </w:rPr>
        <w:t>9.3.</w:t>
      </w:r>
      <w:r w:rsidR="002109DF">
        <w:rPr>
          <w:b/>
          <w:sz w:val="24"/>
        </w:rPr>
        <w:t>7</w:t>
      </w:r>
      <w:r w:rsidR="002109DF">
        <w:rPr>
          <w:rFonts w:hint="eastAsia"/>
          <w:b/>
          <w:bCs/>
          <w:sz w:val="24"/>
        </w:rPr>
        <w:t xml:space="preserve">  </w:t>
      </w:r>
      <w:r w:rsidR="002109DF">
        <w:rPr>
          <w:rFonts w:hint="eastAsia"/>
          <w:bCs/>
          <w:sz w:val="24"/>
        </w:rPr>
        <w:t>隧道噪声控制应使用低噪声路面，宜选用沥青</w:t>
      </w:r>
      <w:proofErr w:type="gramStart"/>
      <w:r w:rsidR="002109DF">
        <w:rPr>
          <w:rFonts w:hint="eastAsia"/>
          <w:bCs/>
          <w:sz w:val="24"/>
        </w:rPr>
        <w:t>玛蹄脂</w:t>
      </w:r>
      <w:proofErr w:type="gramEnd"/>
      <w:r w:rsidR="002109DF">
        <w:rPr>
          <w:rFonts w:hint="eastAsia"/>
          <w:bCs/>
          <w:sz w:val="24"/>
        </w:rPr>
        <w:t>碎石混合料（</w:t>
      </w:r>
      <w:r w:rsidR="002109DF">
        <w:rPr>
          <w:rFonts w:hint="eastAsia"/>
          <w:bCs/>
          <w:sz w:val="24"/>
        </w:rPr>
        <w:t>SMA</w:t>
      </w:r>
      <w:r w:rsidR="002109DF">
        <w:rPr>
          <w:rFonts w:hint="eastAsia"/>
          <w:bCs/>
          <w:sz w:val="24"/>
        </w:rPr>
        <w:t>）、大空隙开级配排水式沥青磨耗层（</w:t>
      </w:r>
      <w:r w:rsidR="002109DF">
        <w:rPr>
          <w:rFonts w:hint="eastAsia"/>
          <w:bCs/>
          <w:sz w:val="24"/>
        </w:rPr>
        <w:t>OGFC</w:t>
      </w:r>
      <w:r w:rsidR="002109DF">
        <w:rPr>
          <w:rFonts w:hint="eastAsia"/>
          <w:bCs/>
          <w:sz w:val="24"/>
        </w:rPr>
        <w:t>）等。</w:t>
      </w:r>
    </w:p>
    <w:p w14:paraId="14DD61F1" w14:textId="730A5C43" w:rsidR="007C703D" w:rsidRDefault="000D1EAD">
      <w:pPr>
        <w:spacing w:line="360" w:lineRule="auto"/>
        <w:rPr>
          <w:sz w:val="24"/>
        </w:rPr>
      </w:pPr>
      <w:r>
        <w:rPr>
          <w:b/>
          <w:bCs/>
          <w:sz w:val="24"/>
        </w:rPr>
        <w:t>9.3.</w:t>
      </w:r>
      <w:r w:rsidR="002109DF">
        <w:rPr>
          <w:b/>
          <w:bCs/>
          <w:sz w:val="24"/>
        </w:rPr>
        <w:t>8</w:t>
      </w:r>
      <w:r w:rsidR="002109DF">
        <w:rPr>
          <w:rFonts w:hint="eastAsia"/>
          <w:b/>
          <w:bCs/>
          <w:sz w:val="24"/>
        </w:rPr>
        <w:t xml:space="preserve">  </w:t>
      </w:r>
      <w:r w:rsidR="002109DF">
        <w:rPr>
          <w:rFonts w:hint="eastAsia"/>
          <w:sz w:val="24"/>
        </w:rPr>
        <w:t>隧道风机应配置隔声罩与消声器，并优先选用低噪声风机。</w:t>
      </w:r>
    </w:p>
    <w:p w14:paraId="0C0312D3" w14:textId="77C8E9BF" w:rsidR="007C703D" w:rsidRDefault="000D1EAD">
      <w:pPr>
        <w:spacing w:line="360" w:lineRule="auto"/>
        <w:rPr>
          <w:color w:val="FF0000"/>
          <w:sz w:val="24"/>
          <w:highlight w:val="yellow"/>
        </w:rPr>
      </w:pPr>
      <w:r>
        <w:rPr>
          <w:b/>
          <w:color w:val="000000"/>
          <w:sz w:val="24"/>
        </w:rPr>
        <w:t>9.3.</w:t>
      </w:r>
      <w:r w:rsidR="002109DF">
        <w:rPr>
          <w:b/>
          <w:color w:val="000000"/>
          <w:sz w:val="24"/>
        </w:rPr>
        <w:t>9</w:t>
      </w:r>
      <w:r w:rsidR="002109DF">
        <w:rPr>
          <w:rFonts w:hint="eastAsia"/>
          <w:b/>
          <w:color w:val="000000"/>
          <w:sz w:val="24"/>
        </w:rPr>
        <w:t xml:space="preserve">  </w:t>
      </w:r>
      <w:r w:rsidR="002109DF">
        <w:rPr>
          <w:rFonts w:hint="eastAsia"/>
          <w:color w:val="000000"/>
          <w:sz w:val="24"/>
        </w:rPr>
        <w:t>隧道风塔、风井、开孔等对周边环境存在影响时，宜采用消声通风复合技术。</w:t>
      </w:r>
    </w:p>
    <w:p w14:paraId="6CF5EBEF" w14:textId="77777777" w:rsidR="007C703D" w:rsidRDefault="007C703D">
      <w:pPr>
        <w:spacing w:line="360" w:lineRule="auto"/>
        <w:rPr>
          <w:color w:val="FF0000"/>
          <w:sz w:val="24"/>
          <w:highlight w:val="yellow"/>
        </w:rPr>
      </w:pPr>
    </w:p>
    <w:p w14:paraId="31693460" w14:textId="6E9A1F3C" w:rsidR="007C703D" w:rsidRDefault="000D1EAD">
      <w:pPr>
        <w:keepNext/>
        <w:keepLines/>
        <w:spacing w:before="240" w:after="240" w:line="360" w:lineRule="auto"/>
        <w:jc w:val="center"/>
        <w:outlineLvl w:val="1"/>
        <w:rPr>
          <w:b/>
          <w:bCs/>
          <w:color w:val="000000"/>
          <w:sz w:val="28"/>
          <w:szCs w:val="32"/>
        </w:rPr>
      </w:pPr>
      <w:bookmarkStart w:id="141" w:name="_Toc466651172"/>
      <w:bookmarkStart w:id="142" w:name="_Toc466651294"/>
      <w:bookmarkStart w:id="143" w:name="_Toc460229990"/>
      <w:bookmarkStart w:id="144" w:name="_Toc95211970"/>
      <w:bookmarkStart w:id="145" w:name="_Toc95225240"/>
      <w:bookmarkStart w:id="146" w:name="_Toc110358094"/>
      <w:bookmarkStart w:id="147" w:name="_Toc110583811"/>
      <w:r>
        <w:rPr>
          <w:b/>
          <w:bCs/>
          <w:color w:val="000000"/>
          <w:sz w:val="28"/>
          <w:szCs w:val="32"/>
        </w:rPr>
        <w:t>9</w:t>
      </w:r>
      <w:r w:rsidR="00800069">
        <w:rPr>
          <w:b/>
          <w:bCs/>
          <w:color w:val="000000"/>
          <w:sz w:val="28"/>
          <w:szCs w:val="32"/>
        </w:rPr>
        <w:t>.</w:t>
      </w:r>
      <w:r w:rsidR="0013755D">
        <w:rPr>
          <w:b/>
          <w:bCs/>
          <w:color w:val="000000"/>
          <w:sz w:val="28"/>
          <w:szCs w:val="32"/>
        </w:rPr>
        <w:t>4</w:t>
      </w:r>
      <w:r w:rsidR="002109DF">
        <w:rPr>
          <w:b/>
          <w:bCs/>
          <w:color w:val="000000"/>
          <w:sz w:val="28"/>
          <w:szCs w:val="32"/>
        </w:rPr>
        <w:t xml:space="preserve">  </w:t>
      </w:r>
      <w:r w:rsidR="002109DF">
        <w:rPr>
          <w:b/>
          <w:bCs/>
          <w:color w:val="000000"/>
          <w:sz w:val="28"/>
          <w:szCs w:val="32"/>
        </w:rPr>
        <w:t>隔声设计</w:t>
      </w:r>
      <w:bookmarkEnd w:id="141"/>
      <w:bookmarkEnd w:id="142"/>
      <w:bookmarkEnd w:id="143"/>
      <w:bookmarkEnd w:id="144"/>
      <w:bookmarkEnd w:id="145"/>
      <w:bookmarkEnd w:id="146"/>
      <w:bookmarkEnd w:id="147"/>
    </w:p>
    <w:p w14:paraId="2C0B06CA" w14:textId="26826FF0" w:rsidR="007C703D" w:rsidRDefault="000D1EAD">
      <w:pPr>
        <w:spacing w:line="360" w:lineRule="auto"/>
        <w:rPr>
          <w:b/>
          <w:bCs/>
          <w:sz w:val="24"/>
        </w:rPr>
      </w:pPr>
      <w:r>
        <w:rPr>
          <w:b/>
          <w:sz w:val="24"/>
        </w:rPr>
        <w:t>9.4.</w:t>
      </w:r>
      <w:r w:rsidR="002109DF">
        <w:rPr>
          <w:rFonts w:hint="eastAsia"/>
          <w:b/>
          <w:bCs/>
          <w:sz w:val="24"/>
        </w:rPr>
        <w:t xml:space="preserve">1  </w:t>
      </w:r>
      <w:r w:rsidR="005F6A8D" w:rsidRPr="005F6A8D">
        <w:rPr>
          <w:rFonts w:hint="eastAsia"/>
          <w:bCs/>
          <w:sz w:val="24"/>
        </w:rPr>
        <w:t>隧道口隔声设计应根据交通噪声的频谱特征、传播形式及其与噪声敏感点的位置关系确定，可采用声屏障、隔声墙、绿化带、景观堆坡、全封闭式声屏障等。</w:t>
      </w:r>
    </w:p>
    <w:p w14:paraId="3E104AE6" w14:textId="0F384B40" w:rsidR="007C703D" w:rsidRDefault="000D1EAD">
      <w:pPr>
        <w:spacing w:line="360" w:lineRule="auto"/>
        <w:rPr>
          <w:rStyle w:val="af8"/>
        </w:rPr>
      </w:pPr>
      <w:r>
        <w:rPr>
          <w:rFonts w:hint="eastAsia"/>
          <w:b/>
          <w:bCs/>
          <w:sz w:val="24"/>
        </w:rPr>
        <w:t>9.4.</w:t>
      </w:r>
      <w:r w:rsidR="002109DF" w:rsidRPr="005F6A8D">
        <w:rPr>
          <w:rFonts w:hint="eastAsia"/>
          <w:b/>
          <w:bCs/>
          <w:sz w:val="24"/>
        </w:rPr>
        <w:t xml:space="preserve">2  </w:t>
      </w:r>
      <w:r w:rsidR="002109DF" w:rsidRPr="005F6A8D">
        <w:rPr>
          <w:rFonts w:hint="eastAsia"/>
          <w:bCs/>
          <w:sz w:val="24"/>
        </w:rPr>
        <w:t>声屏障、隔声墙及全封闭式声屏障的设计应符合《声屏障声学设计和测量规范》（</w:t>
      </w:r>
      <w:r w:rsidR="002109DF" w:rsidRPr="005F6A8D">
        <w:rPr>
          <w:rFonts w:hint="eastAsia"/>
          <w:bCs/>
          <w:sz w:val="24"/>
        </w:rPr>
        <w:t>HJ/T 90</w:t>
      </w:r>
      <w:r w:rsidR="002109DF" w:rsidRPr="005F6A8D">
        <w:rPr>
          <w:rFonts w:hint="eastAsia"/>
          <w:bCs/>
          <w:sz w:val="24"/>
        </w:rPr>
        <w:t>），并满足以下要求：</w:t>
      </w:r>
    </w:p>
    <w:p w14:paraId="12163964" w14:textId="77777777" w:rsidR="007C703D" w:rsidRDefault="002109DF">
      <w:pPr>
        <w:spacing w:line="360" w:lineRule="auto"/>
        <w:ind w:firstLineChars="150" w:firstLine="361"/>
        <w:rPr>
          <w:sz w:val="24"/>
        </w:rPr>
      </w:pPr>
      <w:r>
        <w:rPr>
          <w:b/>
          <w:sz w:val="24"/>
        </w:rPr>
        <w:t>1</w:t>
      </w:r>
      <w:r>
        <w:rPr>
          <w:rFonts w:hint="eastAsia"/>
          <w:b/>
          <w:sz w:val="24"/>
        </w:rPr>
        <w:t xml:space="preserve"> </w:t>
      </w:r>
      <w:r>
        <w:rPr>
          <w:rFonts w:hint="eastAsia"/>
          <w:sz w:val="24"/>
        </w:rPr>
        <w:t>应</w:t>
      </w:r>
      <w:proofErr w:type="gramStart"/>
      <w:r>
        <w:rPr>
          <w:rFonts w:hint="eastAsia"/>
          <w:sz w:val="24"/>
        </w:rPr>
        <w:t>考虑声</w:t>
      </w:r>
      <w:proofErr w:type="gramEnd"/>
      <w:r>
        <w:rPr>
          <w:rFonts w:hint="eastAsia"/>
          <w:sz w:val="24"/>
        </w:rPr>
        <w:t>屏障主体结构对隧道行车安全、结构安全的影响。</w:t>
      </w:r>
    </w:p>
    <w:p w14:paraId="79A47104" w14:textId="77777777" w:rsidR="007C703D" w:rsidRDefault="002109DF">
      <w:pPr>
        <w:spacing w:line="360" w:lineRule="auto"/>
        <w:ind w:firstLineChars="147" w:firstLine="354"/>
        <w:rPr>
          <w:sz w:val="24"/>
        </w:rPr>
      </w:pPr>
      <w:r>
        <w:rPr>
          <w:b/>
          <w:sz w:val="24"/>
        </w:rPr>
        <w:t>2</w:t>
      </w:r>
      <w:r>
        <w:rPr>
          <w:rFonts w:hint="eastAsia"/>
          <w:b/>
          <w:sz w:val="24"/>
        </w:rPr>
        <w:t xml:space="preserve"> </w:t>
      </w:r>
      <w:r>
        <w:rPr>
          <w:rFonts w:hint="eastAsia"/>
          <w:sz w:val="24"/>
        </w:rPr>
        <w:t>双向行车的隧道出入口，宜在中央隔离带设双侧</w:t>
      </w:r>
      <w:proofErr w:type="gramStart"/>
      <w:r>
        <w:rPr>
          <w:rFonts w:hint="eastAsia"/>
          <w:sz w:val="24"/>
        </w:rPr>
        <w:t>吸声式声屏障</w:t>
      </w:r>
      <w:proofErr w:type="gramEnd"/>
      <w:r>
        <w:rPr>
          <w:rFonts w:hint="eastAsia"/>
          <w:sz w:val="24"/>
        </w:rPr>
        <w:t>。</w:t>
      </w:r>
    </w:p>
    <w:p w14:paraId="34908F6E" w14:textId="77777777" w:rsidR="007C703D" w:rsidRDefault="002109DF">
      <w:pPr>
        <w:spacing w:line="360" w:lineRule="auto"/>
        <w:ind w:firstLineChars="147" w:firstLine="354"/>
        <w:rPr>
          <w:sz w:val="24"/>
        </w:rPr>
      </w:pPr>
      <w:r>
        <w:rPr>
          <w:b/>
          <w:sz w:val="24"/>
        </w:rPr>
        <w:t>3</w:t>
      </w:r>
      <w:r>
        <w:rPr>
          <w:rFonts w:hint="eastAsia"/>
          <w:b/>
          <w:sz w:val="24"/>
        </w:rPr>
        <w:t xml:space="preserve"> </w:t>
      </w:r>
      <w:r>
        <w:rPr>
          <w:rFonts w:hint="eastAsia"/>
          <w:sz w:val="24"/>
        </w:rPr>
        <w:t>隧道噪声影响对象为高层噪声敏感建筑物时，可结合光过渡要求设置全封闭式声屏障。</w:t>
      </w:r>
    </w:p>
    <w:p w14:paraId="28DB34DF" w14:textId="77777777" w:rsidR="007C703D" w:rsidRDefault="002109DF">
      <w:pPr>
        <w:spacing w:line="360" w:lineRule="auto"/>
        <w:ind w:firstLineChars="147" w:firstLine="354"/>
        <w:rPr>
          <w:b/>
          <w:sz w:val="24"/>
        </w:rPr>
      </w:pPr>
      <w:r>
        <w:rPr>
          <w:rFonts w:hint="eastAsia"/>
          <w:b/>
          <w:sz w:val="24"/>
        </w:rPr>
        <w:t>4</w:t>
      </w:r>
      <w:r>
        <w:rPr>
          <w:b/>
          <w:sz w:val="24"/>
        </w:rPr>
        <w:t xml:space="preserve"> </w:t>
      </w:r>
      <w:r>
        <w:rPr>
          <w:rFonts w:hint="eastAsia"/>
          <w:bCs/>
          <w:sz w:val="24"/>
        </w:rPr>
        <w:t>声屏障应与周边环境、景观设计等相协调，并易于维护。</w:t>
      </w:r>
    </w:p>
    <w:p w14:paraId="7C88148B" w14:textId="3AE61E30" w:rsidR="007C703D" w:rsidRDefault="000D1EAD">
      <w:pPr>
        <w:spacing w:line="360" w:lineRule="auto"/>
        <w:rPr>
          <w:sz w:val="24"/>
        </w:rPr>
      </w:pPr>
      <w:r>
        <w:rPr>
          <w:rFonts w:hint="eastAsia"/>
          <w:b/>
          <w:sz w:val="24"/>
        </w:rPr>
        <w:t>9.4.</w:t>
      </w:r>
      <w:r w:rsidR="002109DF">
        <w:rPr>
          <w:rFonts w:hint="eastAsia"/>
          <w:b/>
          <w:sz w:val="24"/>
        </w:rPr>
        <w:t xml:space="preserve">3  </w:t>
      </w:r>
      <w:r w:rsidR="002109DF">
        <w:rPr>
          <w:rFonts w:hint="eastAsia"/>
          <w:sz w:val="24"/>
        </w:rPr>
        <w:t>绿化带种类应根据当地气候环境和地理环境进行选取，以多叶常青中小乔木为宜，有条件的情况下可设置多层绿化带。</w:t>
      </w:r>
    </w:p>
    <w:p w14:paraId="0B8907EB" w14:textId="60C0D736" w:rsidR="00F80C56" w:rsidRDefault="002109DF" w:rsidP="00F80C56">
      <w:pPr>
        <w:keepNext/>
        <w:spacing w:before="340" w:after="330" w:line="360" w:lineRule="auto"/>
        <w:jc w:val="center"/>
        <w:outlineLvl w:val="0"/>
        <w:rPr>
          <w:b/>
          <w:color w:val="000000"/>
          <w:sz w:val="32"/>
          <w:szCs w:val="32"/>
        </w:rPr>
      </w:pPr>
      <w:r>
        <w:br w:type="page"/>
      </w:r>
      <w:bookmarkStart w:id="148" w:name="_Toc95211971"/>
      <w:bookmarkStart w:id="149" w:name="_Toc95225241"/>
      <w:bookmarkStart w:id="150" w:name="_Toc110358095"/>
      <w:bookmarkStart w:id="151" w:name="_Toc110583812"/>
      <w:r w:rsidR="00F80C56" w:rsidRPr="007C3BFF">
        <w:rPr>
          <w:b/>
          <w:color w:val="000000"/>
          <w:sz w:val="32"/>
          <w:szCs w:val="32"/>
        </w:rPr>
        <w:lastRenderedPageBreak/>
        <w:t>1</w:t>
      </w:r>
      <w:r w:rsidR="000D1EAD">
        <w:rPr>
          <w:b/>
          <w:color w:val="000000"/>
          <w:sz w:val="32"/>
          <w:szCs w:val="32"/>
        </w:rPr>
        <w:t>0</w:t>
      </w:r>
      <w:r w:rsidR="00F80C56" w:rsidRPr="007C3BFF">
        <w:rPr>
          <w:b/>
          <w:color w:val="000000"/>
          <w:sz w:val="32"/>
          <w:szCs w:val="32"/>
        </w:rPr>
        <w:t xml:space="preserve">  </w:t>
      </w:r>
      <w:r w:rsidR="00F80C56" w:rsidRPr="007C3BFF">
        <w:rPr>
          <w:rFonts w:hint="eastAsia"/>
          <w:b/>
          <w:color w:val="000000"/>
          <w:sz w:val="32"/>
          <w:szCs w:val="32"/>
        </w:rPr>
        <w:t>监控</w:t>
      </w:r>
      <w:r w:rsidR="00F80C56" w:rsidRPr="007C3BFF">
        <w:rPr>
          <w:b/>
          <w:color w:val="000000"/>
          <w:sz w:val="32"/>
          <w:szCs w:val="32"/>
        </w:rPr>
        <w:t>系统设计</w:t>
      </w:r>
      <w:bookmarkEnd w:id="148"/>
      <w:bookmarkEnd w:id="149"/>
      <w:bookmarkEnd w:id="150"/>
      <w:bookmarkEnd w:id="151"/>
    </w:p>
    <w:p w14:paraId="230179BF" w14:textId="4F3038D1" w:rsidR="00F80C56" w:rsidRDefault="00800069" w:rsidP="00F80C56">
      <w:pPr>
        <w:keepNext/>
        <w:keepLines/>
        <w:spacing w:before="240" w:after="240" w:line="360" w:lineRule="auto"/>
        <w:jc w:val="center"/>
        <w:outlineLvl w:val="1"/>
        <w:rPr>
          <w:b/>
          <w:bCs/>
          <w:color w:val="000000"/>
          <w:sz w:val="28"/>
          <w:szCs w:val="32"/>
        </w:rPr>
      </w:pPr>
      <w:bookmarkStart w:id="152" w:name="_Toc53494103"/>
      <w:bookmarkStart w:id="153" w:name="_Toc81230512"/>
      <w:bookmarkStart w:id="154" w:name="_Toc95211972"/>
      <w:bookmarkStart w:id="155" w:name="_Toc95225242"/>
      <w:bookmarkStart w:id="156" w:name="_Toc110358096"/>
      <w:bookmarkStart w:id="157" w:name="_Toc110583813"/>
      <w:r>
        <w:rPr>
          <w:b/>
          <w:bCs/>
          <w:color w:val="000000"/>
          <w:sz w:val="28"/>
          <w:szCs w:val="32"/>
        </w:rPr>
        <w:t>1</w:t>
      </w:r>
      <w:r w:rsidR="000D1EAD">
        <w:rPr>
          <w:b/>
          <w:bCs/>
          <w:color w:val="000000"/>
          <w:sz w:val="28"/>
          <w:szCs w:val="32"/>
        </w:rPr>
        <w:t>0</w:t>
      </w:r>
      <w:r>
        <w:rPr>
          <w:b/>
          <w:bCs/>
          <w:color w:val="000000"/>
          <w:sz w:val="28"/>
          <w:szCs w:val="32"/>
        </w:rPr>
        <w:t>.1</w:t>
      </w:r>
      <w:r w:rsidR="00F80C56">
        <w:rPr>
          <w:b/>
          <w:bCs/>
          <w:color w:val="000000"/>
          <w:sz w:val="28"/>
          <w:szCs w:val="32"/>
        </w:rPr>
        <w:t xml:space="preserve">  </w:t>
      </w:r>
      <w:r w:rsidR="00F80C56">
        <w:rPr>
          <w:b/>
          <w:bCs/>
          <w:color w:val="000000"/>
          <w:sz w:val="28"/>
          <w:szCs w:val="32"/>
        </w:rPr>
        <w:t>一般规定</w:t>
      </w:r>
      <w:bookmarkEnd w:id="152"/>
      <w:bookmarkEnd w:id="153"/>
      <w:bookmarkEnd w:id="154"/>
      <w:bookmarkEnd w:id="155"/>
      <w:bookmarkEnd w:id="156"/>
      <w:bookmarkEnd w:id="157"/>
    </w:p>
    <w:p w14:paraId="0AA850C8" w14:textId="2AC9BD16" w:rsidR="00F80C56" w:rsidRDefault="000D1EAD" w:rsidP="00F80C56">
      <w:pPr>
        <w:spacing w:line="360" w:lineRule="auto"/>
        <w:rPr>
          <w:bCs/>
          <w:color w:val="000000"/>
          <w:sz w:val="24"/>
        </w:rPr>
      </w:pPr>
      <w:r>
        <w:rPr>
          <w:rFonts w:hint="eastAsia"/>
          <w:b/>
          <w:bCs/>
          <w:color w:val="000000"/>
          <w:sz w:val="24"/>
        </w:rPr>
        <w:t>10.1.</w:t>
      </w:r>
      <w:r w:rsidR="00F80C56">
        <w:rPr>
          <w:b/>
          <w:bCs/>
          <w:color w:val="000000"/>
          <w:sz w:val="24"/>
        </w:rPr>
        <w:t xml:space="preserve">1 </w:t>
      </w:r>
      <w:r w:rsidR="009A17CA">
        <w:rPr>
          <w:b/>
          <w:bCs/>
          <w:color w:val="000000"/>
          <w:sz w:val="24"/>
        </w:rPr>
        <w:t xml:space="preserve"> </w:t>
      </w:r>
      <w:r w:rsidR="00F80C56" w:rsidRPr="002347AB">
        <w:rPr>
          <w:rFonts w:hint="eastAsia"/>
          <w:bCs/>
          <w:color w:val="000000"/>
          <w:sz w:val="24"/>
        </w:rPr>
        <w:t>隧道监控</w:t>
      </w:r>
      <w:r w:rsidR="00F80C56">
        <w:rPr>
          <w:rFonts w:hint="eastAsia"/>
          <w:bCs/>
          <w:color w:val="000000"/>
          <w:sz w:val="24"/>
        </w:rPr>
        <w:t>系统主要包括中央控制系统、交通监控系统、环境与设备控制系统。</w:t>
      </w:r>
      <w:r w:rsidR="003A0288">
        <w:rPr>
          <w:rFonts w:hint="eastAsia"/>
          <w:bCs/>
          <w:color w:val="000000"/>
          <w:sz w:val="24"/>
        </w:rPr>
        <w:t>系统</w:t>
      </w:r>
      <w:r w:rsidR="00F80C56" w:rsidRPr="003C7600">
        <w:rPr>
          <w:rFonts w:hint="eastAsia"/>
          <w:bCs/>
          <w:sz w:val="24"/>
        </w:rPr>
        <w:t>应具备信息采集、分析处理、信息发布、交通控制、设备控制以及与其他信息系统的信息交换和资源共享等全部或部分功能。</w:t>
      </w:r>
    </w:p>
    <w:p w14:paraId="762FCB90" w14:textId="1A43FFEA" w:rsidR="00F80C56" w:rsidRPr="009259AA" w:rsidRDefault="000D1EAD" w:rsidP="00F80C56">
      <w:pPr>
        <w:spacing w:line="360" w:lineRule="auto"/>
        <w:rPr>
          <w:bCs/>
          <w:color w:val="000000"/>
          <w:sz w:val="24"/>
        </w:rPr>
      </w:pPr>
      <w:r>
        <w:rPr>
          <w:rFonts w:hint="eastAsia"/>
          <w:b/>
          <w:bCs/>
          <w:color w:val="000000"/>
          <w:sz w:val="24"/>
        </w:rPr>
        <w:t>10.1.</w:t>
      </w:r>
      <w:r w:rsidR="00F80C56">
        <w:rPr>
          <w:b/>
          <w:bCs/>
          <w:color w:val="000000"/>
          <w:sz w:val="24"/>
        </w:rPr>
        <w:t xml:space="preserve">2 </w:t>
      </w:r>
      <w:r w:rsidR="009A17CA">
        <w:rPr>
          <w:b/>
          <w:bCs/>
          <w:color w:val="000000"/>
          <w:sz w:val="24"/>
        </w:rPr>
        <w:t xml:space="preserve"> </w:t>
      </w:r>
      <w:r w:rsidR="00F80C56">
        <w:rPr>
          <w:rFonts w:hint="eastAsia"/>
          <w:bCs/>
          <w:color w:val="000000"/>
          <w:sz w:val="24"/>
        </w:rPr>
        <w:t>隧道监控系统</w:t>
      </w:r>
      <w:r w:rsidR="00F80C56" w:rsidRPr="002347AB">
        <w:rPr>
          <w:rFonts w:hint="eastAsia"/>
          <w:bCs/>
          <w:color w:val="000000"/>
          <w:sz w:val="24"/>
        </w:rPr>
        <w:t>设计应重视对节能环保的考虑，</w:t>
      </w:r>
      <w:r w:rsidR="00F80C56">
        <w:rPr>
          <w:rFonts w:hint="eastAsia"/>
          <w:bCs/>
          <w:color w:val="000000"/>
          <w:sz w:val="24"/>
        </w:rPr>
        <w:t>设备控制</w:t>
      </w:r>
      <w:r w:rsidR="00F80C56" w:rsidRPr="002347AB">
        <w:rPr>
          <w:rFonts w:hint="eastAsia"/>
          <w:bCs/>
          <w:color w:val="000000"/>
          <w:sz w:val="24"/>
        </w:rPr>
        <w:t>宜具备智能控制功能</w:t>
      </w:r>
      <w:r w:rsidR="00F80C56">
        <w:rPr>
          <w:rFonts w:hint="eastAsia"/>
          <w:bCs/>
          <w:color w:val="000000"/>
          <w:sz w:val="24"/>
        </w:rPr>
        <w:t>。</w:t>
      </w:r>
      <w:r w:rsidR="00F80C56" w:rsidRPr="002347AB" w:rsidDel="009259AA">
        <w:rPr>
          <w:rFonts w:hint="eastAsia"/>
          <w:bCs/>
          <w:color w:val="000000"/>
          <w:sz w:val="24"/>
        </w:rPr>
        <w:t xml:space="preserve"> </w:t>
      </w:r>
    </w:p>
    <w:p w14:paraId="22A15B62" w14:textId="5D40A38C" w:rsidR="00F80C56" w:rsidRDefault="000D1EAD" w:rsidP="00F80C56">
      <w:pPr>
        <w:spacing w:line="360" w:lineRule="auto"/>
        <w:rPr>
          <w:b/>
          <w:bCs/>
          <w:color w:val="000000"/>
          <w:sz w:val="24"/>
        </w:rPr>
      </w:pPr>
      <w:r>
        <w:rPr>
          <w:rFonts w:hint="eastAsia"/>
          <w:b/>
          <w:bCs/>
          <w:color w:val="000000"/>
          <w:sz w:val="24"/>
        </w:rPr>
        <w:t>10.1.</w:t>
      </w:r>
      <w:r w:rsidR="00F80C56">
        <w:rPr>
          <w:b/>
          <w:bCs/>
          <w:color w:val="000000"/>
          <w:sz w:val="24"/>
        </w:rPr>
        <w:t>3</w:t>
      </w:r>
      <w:r w:rsidR="009A17CA">
        <w:rPr>
          <w:b/>
          <w:bCs/>
          <w:color w:val="000000"/>
          <w:sz w:val="24"/>
        </w:rPr>
        <w:t xml:space="preserve"> </w:t>
      </w:r>
      <w:r w:rsidR="00F80C56">
        <w:rPr>
          <w:b/>
          <w:bCs/>
          <w:color w:val="000000"/>
          <w:sz w:val="24"/>
        </w:rPr>
        <w:t xml:space="preserve"> </w:t>
      </w:r>
      <w:r w:rsidR="00F80C56" w:rsidRPr="003C7600">
        <w:rPr>
          <w:rFonts w:hint="eastAsia"/>
          <w:bCs/>
          <w:color w:val="000000"/>
          <w:sz w:val="24"/>
        </w:rPr>
        <w:t>隧道通风和照明系统</w:t>
      </w:r>
      <w:r w:rsidR="00F80C56" w:rsidRPr="003C7600">
        <w:rPr>
          <w:color w:val="000000"/>
          <w:sz w:val="24"/>
        </w:rPr>
        <w:t>节能</w:t>
      </w:r>
      <w:r w:rsidR="00F80C56" w:rsidRPr="003C7600">
        <w:rPr>
          <w:rFonts w:hint="eastAsia"/>
          <w:bCs/>
          <w:color w:val="000000"/>
          <w:sz w:val="24"/>
        </w:rPr>
        <w:t>控制应结合设计方案进行论证</w:t>
      </w:r>
      <w:r w:rsidR="00F80C56">
        <w:rPr>
          <w:rFonts w:hint="eastAsia"/>
          <w:bCs/>
          <w:color w:val="000000"/>
          <w:sz w:val="24"/>
        </w:rPr>
        <w:t>。</w:t>
      </w:r>
    </w:p>
    <w:p w14:paraId="233B930C" w14:textId="0A9031BA" w:rsidR="00F80C56" w:rsidRDefault="000D1EAD" w:rsidP="00F80C56">
      <w:pPr>
        <w:spacing w:line="360" w:lineRule="auto"/>
        <w:rPr>
          <w:b/>
          <w:color w:val="000000"/>
          <w:sz w:val="24"/>
          <w:highlight w:val="yellow"/>
        </w:rPr>
      </w:pPr>
      <w:r>
        <w:rPr>
          <w:b/>
          <w:bCs/>
          <w:color w:val="000000"/>
          <w:sz w:val="24"/>
        </w:rPr>
        <w:t>10.1.</w:t>
      </w:r>
      <w:r w:rsidR="00F80C56">
        <w:rPr>
          <w:b/>
          <w:bCs/>
          <w:color w:val="000000"/>
          <w:sz w:val="24"/>
        </w:rPr>
        <w:t xml:space="preserve">4 </w:t>
      </w:r>
      <w:r w:rsidR="009A17CA">
        <w:rPr>
          <w:b/>
          <w:bCs/>
          <w:color w:val="000000"/>
          <w:sz w:val="24"/>
        </w:rPr>
        <w:t xml:space="preserve"> </w:t>
      </w:r>
      <w:r w:rsidR="00F80C56" w:rsidRPr="003C7600">
        <w:rPr>
          <w:bCs/>
          <w:color w:val="000000"/>
          <w:sz w:val="24"/>
        </w:rPr>
        <w:t>通风控制系统</w:t>
      </w:r>
      <w:r w:rsidR="00F80C56" w:rsidRPr="003C7600">
        <w:rPr>
          <w:rFonts w:hint="eastAsia"/>
          <w:bCs/>
          <w:color w:val="000000"/>
          <w:sz w:val="24"/>
        </w:rPr>
        <w:t>、</w:t>
      </w:r>
      <w:r w:rsidR="00F80C56" w:rsidRPr="003C7600">
        <w:rPr>
          <w:bCs/>
          <w:color w:val="000000"/>
          <w:sz w:val="24"/>
        </w:rPr>
        <w:t>照明控制系统、交通监控系统、中央控制系统等</w:t>
      </w:r>
      <w:r w:rsidR="00F80C56" w:rsidRPr="003C7600">
        <w:rPr>
          <w:rFonts w:hint="eastAsia"/>
          <w:bCs/>
          <w:color w:val="000000"/>
          <w:sz w:val="24"/>
        </w:rPr>
        <w:t>系统应能</w:t>
      </w:r>
      <w:r w:rsidR="00F80C56" w:rsidRPr="003C7600">
        <w:rPr>
          <w:bCs/>
          <w:color w:val="000000"/>
          <w:sz w:val="24"/>
        </w:rPr>
        <w:t>实现联动控制。</w:t>
      </w:r>
    </w:p>
    <w:p w14:paraId="3F850209" w14:textId="4D54DA48" w:rsidR="00F80C56" w:rsidRDefault="000D1EAD" w:rsidP="00F80C56">
      <w:pPr>
        <w:spacing w:line="360" w:lineRule="auto"/>
        <w:rPr>
          <w:b/>
          <w:bCs/>
          <w:color w:val="000000"/>
          <w:sz w:val="24"/>
        </w:rPr>
      </w:pPr>
      <w:r>
        <w:rPr>
          <w:rFonts w:hint="eastAsia"/>
          <w:b/>
          <w:color w:val="000000"/>
          <w:sz w:val="24"/>
        </w:rPr>
        <w:t>10.1.</w:t>
      </w:r>
      <w:r w:rsidR="00F80C56">
        <w:rPr>
          <w:b/>
          <w:color w:val="000000"/>
          <w:sz w:val="24"/>
        </w:rPr>
        <w:t>5</w:t>
      </w:r>
      <w:r w:rsidR="009A17CA">
        <w:rPr>
          <w:b/>
          <w:color w:val="000000"/>
          <w:sz w:val="24"/>
        </w:rPr>
        <w:t xml:space="preserve"> </w:t>
      </w:r>
      <w:r w:rsidR="00F80C56">
        <w:rPr>
          <w:b/>
          <w:color w:val="000000"/>
          <w:sz w:val="24"/>
        </w:rPr>
        <w:t xml:space="preserve"> </w:t>
      </w:r>
      <w:r w:rsidR="00F80C56" w:rsidRPr="00A47596">
        <w:rPr>
          <w:rFonts w:hint="eastAsia"/>
          <w:color w:val="000000"/>
          <w:sz w:val="24"/>
        </w:rPr>
        <w:t>当多</w:t>
      </w:r>
      <w:r w:rsidR="00F80C56">
        <w:rPr>
          <w:rFonts w:hint="eastAsia"/>
          <w:color w:val="000000"/>
          <w:sz w:val="24"/>
        </w:rPr>
        <w:t>座</w:t>
      </w:r>
      <w:r w:rsidR="00F80C56" w:rsidRPr="00A47596">
        <w:rPr>
          <w:rFonts w:hint="eastAsia"/>
          <w:color w:val="000000"/>
          <w:sz w:val="24"/>
        </w:rPr>
        <w:t>隧道位置比较接近时，可以对隧道进行集中布置</w:t>
      </w:r>
      <w:r w:rsidR="00F80C56">
        <w:rPr>
          <w:rFonts w:hint="eastAsia"/>
          <w:color w:val="000000"/>
          <w:sz w:val="24"/>
        </w:rPr>
        <w:t>运营</w:t>
      </w:r>
      <w:r w:rsidR="00F80C56" w:rsidRPr="00A47596">
        <w:rPr>
          <w:rFonts w:hint="eastAsia"/>
          <w:color w:val="000000"/>
          <w:sz w:val="24"/>
        </w:rPr>
        <w:t>管理中心，实现</w:t>
      </w:r>
      <w:r w:rsidR="00F80C56">
        <w:rPr>
          <w:rFonts w:hint="eastAsia"/>
          <w:color w:val="000000"/>
          <w:sz w:val="24"/>
        </w:rPr>
        <w:t>隧道</w:t>
      </w:r>
      <w:r w:rsidR="00F80C56" w:rsidRPr="00A47596">
        <w:rPr>
          <w:rFonts w:hint="eastAsia"/>
          <w:color w:val="000000"/>
          <w:sz w:val="24"/>
        </w:rPr>
        <w:t>管理用房、运营设备、管理人员、维修应急车辆等要素的优化资源配置。</w:t>
      </w:r>
    </w:p>
    <w:p w14:paraId="6CABE277" w14:textId="6F48639C" w:rsidR="00F80C56" w:rsidRDefault="00800069" w:rsidP="00F80C56">
      <w:pPr>
        <w:keepNext/>
        <w:keepLines/>
        <w:spacing w:before="240" w:after="240" w:line="360" w:lineRule="auto"/>
        <w:jc w:val="center"/>
        <w:outlineLvl w:val="1"/>
        <w:rPr>
          <w:b/>
          <w:bCs/>
          <w:color w:val="000000"/>
          <w:sz w:val="28"/>
          <w:szCs w:val="32"/>
        </w:rPr>
      </w:pPr>
      <w:bookmarkStart w:id="158" w:name="_Toc81230513"/>
      <w:bookmarkStart w:id="159" w:name="_Toc95211973"/>
      <w:bookmarkStart w:id="160" w:name="_Toc95225243"/>
      <w:bookmarkStart w:id="161" w:name="_Toc110358097"/>
      <w:bookmarkStart w:id="162" w:name="_Toc110583814"/>
      <w:r>
        <w:rPr>
          <w:b/>
          <w:bCs/>
          <w:color w:val="000000"/>
          <w:sz w:val="28"/>
          <w:szCs w:val="32"/>
        </w:rPr>
        <w:t>1</w:t>
      </w:r>
      <w:r w:rsidR="000D1EAD">
        <w:rPr>
          <w:b/>
          <w:bCs/>
          <w:color w:val="000000"/>
          <w:sz w:val="28"/>
          <w:szCs w:val="32"/>
        </w:rPr>
        <w:t>0</w:t>
      </w:r>
      <w:r>
        <w:rPr>
          <w:b/>
          <w:bCs/>
          <w:color w:val="000000"/>
          <w:sz w:val="28"/>
          <w:szCs w:val="32"/>
        </w:rPr>
        <w:t>.2</w:t>
      </w:r>
      <w:r w:rsidR="00F80C56">
        <w:rPr>
          <w:b/>
          <w:bCs/>
          <w:color w:val="000000"/>
          <w:sz w:val="28"/>
          <w:szCs w:val="32"/>
        </w:rPr>
        <w:t xml:space="preserve"> </w:t>
      </w:r>
      <w:bookmarkEnd w:id="158"/>
      <w:r w:rsidR="000664F1">
        <w:rPr>
          <w:b/>
          <w:bCs/>
          <w:color w:val="000000"/>
          <w:sz w:val="28"/>
          <w:szCs w:val="32"/>
        </w:rPr>
        <w:t xml:space="preserve"> </w:t>
      </w:r>
      <w:r w:rsidR="00F80C56">
        <w:rPr>
          <w:rFonts w:hint="eastAsia"/>
          <w:b/>
          <w:bCs/>
          <w:color w:val="000000"/>
          <w:sz w:val="28"/>
          <w:szCs w:val="32"/>
        </w:rPr>
        <w:t>中央控制系统设计</w:t>
      </w:r>
      <w:bookmarkEnd w:id="159"/>
      <w:bookmarkEnd w:id="160"/>
      <w:bookmarkEnd w:id="161"/>
      <w:bookmarkEnd w:id="162"/>
    </w:p>
    <w:p w14:paraId="191BEF36" w14:textId="05D68F98" w:rsidR="00F80C56" w:rsidRPr="009A17CA" w:rsidRDefault="000D1EAD" w:rsidP="00F80C56">
      <w:pPr>
        <w:spacing w:line="360" w:lineRule="auto"/>
        <w:rPr>
          <w:b/>
          <w:bCs/>
          <w:kern w:val="0"/>
          <w:sz w:val="24"/>
        </w:rPr>
      </w:pPr>
      <w:r>
        <w:rPr>
          <w:rFonts w:hint="eastAsia"/>
          <w:b/>
          <w:bCs/>
          <w:kern w:val="0"/>
          <w:sz w:val="24"/>
        </w:rPr>
        <w:t>10.2.</w:t>
      </w:r>
      <w:r w:rsidR="00F80C56" w:rsidRPr="009A17CA">
        <w:rPr>
          <w:b/>
          <w:bCs/>
          <w:kern w:val="0"/>
          <w:sz w:val="24"/>
        </w:rPr>
        <w:t xml:space="preserve">1 </w:t>
      </w:r>
      <w:r w:rsidR="009A17CA">
        <w:rPr>
          <w:b/>
          <w:bCs/>
          <w:kern w:val="0"/>
          <w:sz w:val="24"/>
        </w:rPr>
        <w:t xml:space="preserve"> </w:t>
      </w:r>
      <w:r w:rsidR="00F80C56" w:rsidRPr="009A17CA">
        <w:rPr>
          <w:rFonts w:hint="eastAsia"/>
          <w:bCs/>
          <w:kern w:val="0"/>
          <w:sz w:val="24"/>
        </w:rPr>
        <w:t>中央控制系统设计宜采用云平台架构、虚拟化技术，灵活调度软硬件资源，实现按需分配，最小</w:t>
      </w:r>
      <w:proofErr w:type="gramStart"/>
      <w:r w:rsidR="00F80C56" w:rsidRPr="009A17CA">
        <w:rPr>
          <w:rFonts w:hint="eastAsia"/>
          <w:bCs/>
          <w:kern w:val="0"/>
          <w:sz w:val="24"/>
        </w:rPr>
        <w:t>化资源</w:t>
      </w:r>
      <w:proofErr w:type="gramEnd"/>
      <w:r w:rsidR="00F80C56" w:rsidRPr="009A17CA">
        <w:rPr>
          <w:rFonts w:hint="eastAsia"/>
          <w:bCs/>
          <w:kern w:val="0"/>
          <w:sz w:val="24"/>
        </w:rPr>
        <w:t>成本，提高</w:t>
      </w:r>
      <w:r w:rsidR="00F80C56" w:rsidRPr="009A17CA">
        <w:rPr>
          <w:rFonts w:hint="eastAsia"/>
          <w:bCs/>
          <w:kern w:val="0"/>
          <w:sz w:val="24"/>
        </w:rPr>
        <w:t>CPU</w:t>
      </w:r>
      <w:r w:rsidR="00F80C56" w:rsidRPr="009A17CA">
        <w:rPr>
          <w:rFonts w:hint="eastAsia"/>
          <w:bCs/>
          <w:kern w:val="0"/>
          <w:sz w:val="24"/>
        </w:rPr>
        <w:t>、内存等利用率。</w:t>
      </w:r>
    </w:p>
    <w:p w14:paraId="5FB4A762" w14:textId="681C23C0" w:rsidR="00F80C56" w:rsidRDefault="000D1EAD" w:rsidP="00F80C56">
      <w:pPr>
        <w:spacing w:line="360" w:lineRule="auto"/>
        <w:rPr>
          <w:kern w:val="0"/>
          <w:sz w:val="24"/>
        </w:rPr>
      </w:pPr>
      <w:r>
        <w:rPr>
          <w:b/>
          <w:bCs/>
          <w:kern w:val="0"/>
          <w:sz w:val="24"/>
        </w:rPr>
        <w:t>10.2.</w:t>
      </w:r>
      <w:r w:rsidR="00F80C56">
        <w:rPr>
          <w:b/>
          <w:bCs/>
          <w:kern w:val="0"/>
          <w:sz w:val="24"/>
        </w:rPr>
        <w:t xml:space="preserve">2 </w:t>
      </w:r>
      <w:r w:rsidR="009A17CA">
        <w:rPr>
          <w:b/>
          <w:bCs/>
          <w:kern w:val="0"/>
          <w:sz w:val="24"/>
        </w:rPr>
        <w:t xml:space="preserve"> </w:t>
      </w:r>
      <w:r w:rsidR="00F80C56">
        <w:rPr>
          <w:kern w:val="0"/>
          <w:sz w:val="24"/>
        </w:rPr>
        <w:t>中央</w:t>
      </w:r>
      <w:r w:rsidR="00F80C56">
        <w:rPr>
          <w:rFonts w:hint="eastAsia"/>
          <w:kern w:val="0"/>
          <w:sz w:val="24"/>
        </w:rPr>
        <w:t>控制管理</w:t>
      </w:r>
      <w:r w:rsidR="00F80C56">
        <w:rPr>
          <w:kern w:val="0"/>
          <w:sz w:val="24"/>
        </w:rPr>
        <w:t>系统设计</w:t>
      </w:r>
      <w:r w:rsidR="00F80C56">
        <w:rPr>
          <w:rFonts w:hint="eastAsia"/>
          <w:kern w:val="0"/>
          <w:sz w:val="24"/>
        </w:rPr>
        <w:t>包括管理机构设置、系统功能与控制方式、中心控制</w:t>
      </w:r>
      <w:proofErr w:type="gramStart"/>
      <w:r w:rsidR="00F80C56">
        <w:rPr>
          <w:rFonts w:hint="eastAsia"/>
          <w:kern w:val="0"/>
          <w:sz w:val="24"/>
        </w:rPr>
        <w:t>室设施</w:t>
      </w:r>
      <w:proofErr w:type="gramEnd"/>
      <w:r w:rsidR="00F80C56">
        <w:rPr>
          <w:rFonts w:hint="eastAsia"/>
          <w:kern w:val="0"/>
          <w:sz w:val="24"/>
        </w:rPr>
        <w:t>及软件的设计。</w:t>
      </w:r>
    </w:p>
    <w:p w14:paraId="3086405B" w14:textId="49855C9C" w:rsidR="00F80C56" w:rsidRDefault="000D1EAD" w:rsidP="00F80C56">
      <w:pPr>
        <w:spacing w:line="360" w:lineRule="auto"/>
        <w:rPr>
          <w:kern w:val="0"/>
          <w:sz w:val="24"/>
        </w:rPr>
      </w:pPr>
      <w:r>
        <w:rPr>
          <w:b/>
          <w:bCs/>
          <w:kern w:val="0"/>
          <w:sz w:val="24"/>
        </w:rPr>
        <w:t>10.2.</w:t>
      </w:r>
      <w:r w:rsidR="00F80C56">
        <w:rPr>
          <w:b/>
          <w:bCs/>
          <w:kern w:val="0"/>
          <w:sz w:val="24"/>
        </w:rPr>
        <w:t>3</w:t>
      </w:r>
      <w:r w:rsidR="009A17CA">
        <w:rPr>
          <w:b/>
          <w:bCs/>
          <w:kern w:val="0"/>
          <w:sz w:val="24"/>
        </w:rPr>
        <w:t xml:space="preserve"> </w:t>
      </w:r>
      <w:r w:rsidR="00F80C56">
        <w:rPr>
          <w:b/>
          <w:bCs/>
          <w:kern w:val="0"/>
          <w:sz w:val="24"/>
        </w:rPr>
        <w:t xml:space="preserve"> </w:t>
      </w:r>
      <w:r w:rsidR="00F80C56">
        <w:rPr>
          <w:kern w:val="0"/>
          <w:sz w:val="24"/>
        </w:rPr>
        <w:t>中央</w:t>
      </w:r>
      <w:r w:rsidR="00F80C56">
        <w:rPr>
          <w:rFonts w:hint="eastAsia"/>
          <w:kern w:val="0"/>
          <w:sz w:val="24"/>
        </w:rPr>
        <w:t>控制管理</w:t>
      </w:r>
      <w:r w:rsidR="00F80C56">
        <w:rPr>
          <w:kern w:val="0"/>
          <w:sz w:val="24"/>
        </w:rPr>
        <w:t>系统</w:t>
      </w:r>
      <w:r w:rsidR="00F80C56">
        <w:rPr>
          <w:rFonts w:hint="eastAsia"/>
          <w:kern w:val="0"/>
          <w:sz w:val="24"/>
        </w:rPr>
        <w:t>功能和控制应具有下列功能：</w:t>
      </w:r>
    </w:p>
    <w:p w14:paraId="295FB029" w14:textId="77777777" w:rsidR="00F80C56" w:rsidRDefault="00F80C56" w:rsidP="00F80C56">
      <w:pPr>
        <w:spacing w:line="360" w:lineRule="auto"/>
        <w:ind w:firstLineChars="200" w:firstLine="482"/>
        <w:rPr>
          <w:kern w:val="0"/>
          <w:sz w:val="24"/>
        </w:rPr>
      </w:pPr>
      <w:r>
        <w:rPr>
          <w:b/>
          <w:kern w:val="0"/>
          <w:sz w:val="24"/>
        </w:rPr>
        <w:t>1</w:t>
      </w:r>
      <w:r>
        <w:rPr>
          <w:kern w:val="0"/>
          <w:sz w:val="24"/>
        </w:rPr>
        <w:t xml:space="preserve"> </w:t>
      </w:r>
      <w:r>
        <w:rPr>
          <w:rFonts w:hint="eastAsia"/>
          <w:kern w:val="0"/>
          <w:sz w:val="24"/>
        </w:rPr>
        <w:t>接收各类设施传输的各种信息，包括数据信息、视频信息和语音信息；</w:t>
      </w:r>
    </w:p>
    <w:p w14:paraId="56F5EB36" w14:textId="77777777" w:rsidR="00F80C56" w:rsidRDefault="00F80C56" w:rsidP="00F80C56">
      <w:pPr>
        <w:spacing w:line="360" w:lineRule="auto"/>
        <w:ind w:firstLineChars="200" w:firstLine="482"/>
        <w:rPr>
          <w:kern w:val="0"/>
          <w:sz w:val="24"/>
        </w:rPr>
      </w:pPr>
      <w:r>
        <w:rPr>
          <w:b/>
          <w:kern w:val="0"/>
          <w:sz w:val="24"/>
        </w:rPr>
        <w:t>2</w:t>
      </w:r>
      <w:r>
        <w:rPr>
          <w:kern w:val="0"/>
          <w:sz w:val="24"/>
        </w:rPr>
        <w:t xml:space="preserve"> </w:t>
      </w:r>
      <w:r>
        <w:rPr>
          <w:rFonts w:hint="eastAsia"/>
          <w:kern w:val="0"/>
          <w:sz w:val="24"/>
        </w:rPr>
        <w:t>对各类设施传输的各种信息进行综合处理，并协调各类设施的控制；</w:t>
      </w:r>
    </w:p>
    <w:p w14:paraId="334D5A0C" w14:textId="77777777" w:rsidR="00F80C56" w:rsidRDefault="00F80C56" w:rsidP="00F80C56">
      <w:pPr>
        <w:spacing w:line="360" w:lineRule="auto"/>
        <w:ind w:firstLineChars="200" w:firstLine="482"/>
        <w:rPr>
          <w:kern w:val="0"/>
          <w:sz w:val="24"/>
        </w:rPr>
      </w:pPr>
      <w:r>
        <w:rPr>
          <w:b/>
          <w:kern w:val="0"/>
          <w:sz w:val="24"/>
        </w:rPr>
        <w:t>3</w:t>
      </w:r>
      <w:r>
        <w:rPr>
          <w:kern w:val="0"/>
          <w:sz w:val="24"/>
        </w:rPr>
        <w:t xml:space="preserve"> </w:t>
      </w:r>
      <w:r>
        <w:rPr>
          <w:rFonts w:hint="eastAsia"/>
          <w:kern w:val="0"/>
          <w:sz w:val="24"/>
        </w:rPr>
        <w:t>与自动或手动控制方式执行预置在计算机内的控制方案；</w:t>
      </w:r>
    </w:p>
    <w:p w14:paraId="3984599F" w14:textId="77777777" w:rsidR="00F80C56" w:rsidRDefault="00F80C56" w:rsidP="00F80C56">
      <w:pPr>
        <w:spacing w:line="360" w:lineRule="auto"/>
        <w:ind w:firstLineChars="200" w:firstLine="482"/>
        <w:rPr>
          <w:kern w:val="0"/>
          <w:sz w:val="24"/>
        </w:rPr>
      </w:pPr>
      <w:r>
        <w:rPr>
          <w:b/>
          <w:kern w:val="0"/>
          <w:sz w:val="24"/>
        </w:rPr>
        <w:t>4</w:t>
      </w:r>
      <w:r>
        <w:rPr>
          <w:kern w:val="0"/>
          <w:sz w:val="24"/>
        </w:rPr>
        <w:t xml:space="preserve"> </w:t>
      </w:r>
      <w:r>
        <w:rPr>
          <w:rFonts w:hint="eastAsia"/>
          <w:kern w:val="0"/>
          <w:sz w:val="24"/>
        </w:rPr>
        <w:t>以数据、图形、图像等方式显示隧道内外的交通情况及设备运行情况；</w:t>
      </w:r>
    </w:p>
    <w:p w14:paraId="256F0BBE" w14:textId="77777777" w:rsidR="00F80C56" w:rsidRDefault="00F80C56" w:rsidP="00F80C56">
      <w:pPr>
        <w:spacing w:line="360" w:lineRule="auto"/>
        <w:ind w:firstLineChars="200" w:firstLine="482"/>
        <w:rPr>
          <w:kern w:val="0"/>
          <w:sz w:val="24"/>
        </w:rPr>
      </w:pPr>
      <w:r>
        <w:rPr>
          <w:b/>
          <w:kern w:val="0"/>
          <w:sz w:val="24"/>
        </w:rPr>
        <w:t>5</w:t>
      </w:r>
      <w:r>
        <w:rPr>
          <w:kern w:val="0"/>
          <w:sz w:val="24"/>
        </w:rPr>
        <w:t xml:space="preserve"> </w:t>
      </w:r>
      <w:r>
        <w:rPr>
          <w:rFonts w:hint="eastAsia"/>
          <w:kern w:val="0"/>
          <w:sz w:val="24"/>
        </w:rPr>
        <w:t>自动地完成数据备份、文档存储；</w:t>
      </w:r>
    </w:p>
    <w:p w14:paraId="30224FD7" w14:textId="77777777" w:rsidR="00F80C56" w:rsidRDefault="00F80C56" w:rsidP="00F80C56">
      <w:pPr>
        <w:spacing w:line="360" w:lineRule="auto"/>
        <w:ind w:firstLineChars="200" w:firstLine="482"/>
        <w:rPr>
          <w:kern w:val="0"/>
          <w:sz w:val="24"/>
        </w:rPr>
      </w:pPr>
      <w:r>
        <w:rPr>
          <w:b/>
          <w:kern w:val="0"/>
          <w:sz w:val="24"/>
        </w:rPr>
        <w:t>6</w:t>
      </w:r>
      <w:r>
        <w:rPr>
          <w:kern w:val="0"/>
          <w:sz w:val="24"/>
        </w:rPr>
        <w:t xml:space="preserve"> </w:t>
      </w:r>
      <w:r>
        <w:rPr>
          <w:rFonts w:hint="eastAsia"/>
          <w:kern w:val="0"/>
          <w:sz w:val="24"/>
        </w:rPr>
        <w:t>方便地进行查询、统计和形成报表；</w:t>
      </w:r>
    </w:p>
    <w:p w14:paraId="2F5DC073" w14:textId="77777777" w:rsidR="00F80C56" w:rsidRDefault="00F80C56" w:rsidP="00F80C56">
      <w:pPr>
        <w:spacing w:line="360" w:lineRule="auto"/>
        <w:ind w:firstLineChars="200" w:firstLine="482"/>
        <w:rPr>
          <w:kern w:val="0"/>
          <w:sz w:val="24"/>
        </w:rPr>
      </w:pPr>
      <w:r>
        <w:rPr>
          <w:b/>
          <w:kern w:val="0"/>
          <w:sz w:val="24"/>
        </w:rPr>
        <w:t>7</w:t>
      </w:r>
      <w:r>
        <w:rPr>
          <w:kern w:val="0"/>
          <w:sz w:val="24"/>
        </w:rPr>
        <w:t xml:space="preserve"> </w:t>
      </w:r>
      <w:r>
        <w:rPr>
          <w:rFonts w:hint="eastAsia"/>
          <w:kern w:val="0"/>
          <w:sz w:val="24"/>
        </w:rPr>
        <w:t>定时检测各设备的工作状态；</w:t>
      </w:r>
    </w:p>
    <w:p w14:paraId="3AACD159" w14:textId="77777777" w:rsidR="00F80C56" w:rsidRDefault="00F80C56" w:rsidP="00F80C56">
      <w:pPr>
        <w:spacing w:line="360" w:lineRule="auto"/>
        <w:ind w:firstLineChars="200" w:firstLine="482"/>
        <w:rPr>
          <w:kern w:val="0"/>
          <w:sz w:val="24"/>
        </w:rPr>
      </w:pPr>
      <w:r>
        <w:rPr>
          <w:b/>
          <w:kern w:val="0"/>
          <w:sz w:val="24"/>
        </w:rPr>
        <w:t>8</w:t>
      </w:r>
      <w:r>
        <w:rPr>
          <w:kern w:val="0"/>
          <w:sz w:val="24"/>
        </w:rPr>
        <w:t xml:space="preserve"> </w:t>
      </w:r>
      <w:r>
        <w:rPr>
          <w:rFonts w:hint="eastAsia"/>
          <w:kern w:val="0"/>
          <w:sz w:val="24"/>
        </w:rPr>
        <w:t>可采用多级控制方式或集中控制方式。</w:t>
      </w:r>
    </w:p>
    <w:p w14:paraId="12E80772" w14:textId="2D1623C7" w:rsidR="00F80C56" w:rsidRDefault="000D1EAD" w:rsidP="00F80C56">
      <w:pPr>
        <w:spacing w:line="360" w:lineRule="auto"/>
        <w:rPr>
          <w:kern w:val="0"/>
          <w:sz w:val="24"/>
        </w:rPr>
      </w:pPr>
      <w:r>
        <w:rPr>
          <w:b/>
          <w:bCs/>
          <w:kern w:val="0"/>
          <w:sz w:val="24"/>
        </w:rPr>
        <w:t>10.2.</w:t>
      </w:r>
      <w:r w:rsidR="00F80C56">
        <w:rPr>
          <w:b/>
          <w:bCs/>
          <w:kern w:val="0"/>
          <w:sz w:val="24"/>
        </w:rPr>
        <w:t xml:space="preserve">4  </w:t>
      </w:r>
      <w:r w:rsidR="00F80C56">
        <w:rPr>
          <w:kern w:val="0"/>
          <w:sz w:val="24"/>
        </w:rPr>
        <w:t>中央</w:t>
      </w:r>
      <w:r w:rsidR="00F80C56">
        <w:rPr>
          <w:rFonts w:hint="eastAsia"/>
          <w:kern w:val="0"/>
          <w:sz w:val="24"/>
        </w:rPr>
        <w:t>控制管理</w:t>
      </w:r>
      <w:r w:rsidR="00F80C56">
        <w:rPr>
          <w:kern w:val="0"/>
          <w:sz w:val="24"/>
        </w:rPr>
        <w:t>系统设计应</w:t>
      </w:r>
      <w:r w:rsidR="00F80C56">
        <w:rPr>
          <w:rFonts w:hint="eastAsia"/>
          <w:kern w:val="0"/>
          <w:sz w:val="24"/>
        </w:rPr>
        <w:t>符合下列规定</w:t>
      </w:r>
      <w:r w:rsidR="00F80C56">
        <w:rPr>
          <w:kern w:val="0"/>
          <w:sz w:val="24"/>
        </w:rPr>
        <w:t>：</w:t>
      </w:r>
    </w:p>
    <w:p w14:paraId="6A725829" w14:textId="77777777" w:rsidR="00F80C56" w:rsidRDefault="00F80C56" w:rsidP="00F80C56">
      <w:pPr>
        <w:spacing w:line="360" w:lineRule="auto"/>
        <w:ind w:firstLineChars="200" w:firstLine="482"/>
        <w:rPr>
          <w:kern w:val="0"/>
          <w:sz w:val="24"/>
        </w:rPr>
      </w:pPr>
      <w:r>
        <w:rPr>
          <w:b/>
          <w:kern w:val="0"/>
          <w:sz w:val="24"/>
        </w:rPr>
        <w:lastRenderedPageBreak/>
        <w:t>1</w:t>
      </w:r>
      <w:r>
        <w:rPr>
          <w:kern w:val="0"/>
          <w:sz w:val="24"/>
        </w:rPr>
        <w:t xml:space="preserve"> </w:t>
      </w:r>
      <w:r>
        <w:rPr>
          <w:kern w:val="0"/>
          <w:sz w:val="24"/>
        </w:rPr>
        <w:t>系统整体软件架构</w:t>
      </w:r>
      <w:proofErr w:type="gramStart"/>
      <w:r>
        <w:rPr>
          <w:kern w:val="0"/>
          <w:sz w:val="24"/>
        </w:rPr>
        <w:t>宜支持</w:t>
      </w:r>
      <w:proofErr w:type="gramEnd"/>
      <w:r>
        <w:rPr>
          <w:kern w:val="0"/>
          <w:sz w:val="24"/>
        </w:rPr>
        <w:t>系统后续实现功能扩展</w:t>
      </w:r>
      <w:r>
        <w:rPr>
          <w:rFonts w:hint="eastAsia"/>
          <w:kern w:val="0"/>
          <w:sz w:val="24"/>
        </w:rPr>
        <w:t>；</w:t>
      </w:r>
    </w:p>
    <w:p w14:paraId="3FACFC21" w14:textId="77777777" w:rsidR="00F80C56" w:rsidRDefault="00F80C56" w:rsidP="00F80C56">
      <w:pPr>
        <w:spacing w:line="360" w:lineRule="auto"/>
        <w:ind w:firstLineChars="200" w:firstLine="482"/>
        <w:rPr>
          <w:kern w:val="0"/>
          <w:sz w:val="24"/>
        </w:rPr>
      </w:pPr>
      <w:r>
        <w:rPr>
          <w:b/>
          <w:kern w:val="0"/>
          <w:sz w:val="24"/>
        </w:rPr>
        <w:t>2</w:t>
      </w:r>
      <w:r>
        <w:rPr>
          <w:kern w:val="0"/>
          <w:sz w:val="24"/>
        </w:rPr>
        <w:t xml:space="preserve"> </w:t>
      </w:r>
      <w:r>
        <w:rPr>
          <w:kern w:val="0"/>
          <w:sz w:val="24"/>
        </w:rPr>
        <w:t>应采用冗余、自诊断等技术提高系统可用性，可用性指标应不低于</w:t>
      </w:r>
      <w:r>
        <w:rPr>
          <w:kern w:val="0"/>
          <w:sz w:val="24"/>
        </w:rPr>
        <w:t>99.99%</w:t>
      </w:r>
      <w:r>
        <w:rPr>
          <w:kern w:val="0"/>
          <w:sz w:val="24"/>
        </w:rPr>
        <w:t>，并便于维护、升级和扩容</w:t>
      </w:r>
      <w:r>
        <w:rPr>
          <w:rFonts w:hint="eastAsia"/>
          <w:kern w:val="0"/>
          <w:sz w:val="24"/>
        </w:rPr>
        <w:t>；</w:t>
      </w:r>
    </w:p>
    <w:p w14:paraId="6A5152A8" w14:textId="77777777" w:rsidR="00F80C56" w:rsidRDefault="00F80C56" w:rsidP="00F80C56">
      <w:pPr>
        <w:spacing w:line="360" w:lineRule="auto"/>
        <w:ind w:firstLineChars="200" w:firstLine="482"/>
        <w:rPr>
          <w:kern w:val="0"/>
          <w:sz w:val="24"/>
        </w:rPr>
      </w:pPr>
      <w:r>
        <w:rPr>
          <w:b/>
          <w:kern w:val="0"/>
          <w:sz w:val="24"/>
        </w:rPr>
        <w:t>3</w:t>
      </w:r>
      <w:r>
        <w:rPr>
          <w:kern w:val="0"/>
          <w:sz w:val="24"/>
        </w:rPr>
        <w:t xml:space="preserve"> </w:t>
      </w:r>
      <w:r>
        <w:rPr>
          <w:kern w:val="0"/>
          <w:sz w:val="24"/>
        </w:rPr>
        <w:t>服务器宜采用容错技术</w:t>
      </w:r>
      <w:r>
        <w:rPr>
          <w:rFonts w:hint="eastAsia"/>
          <w:kern w:val="0"/>
          <w:sz w:val="24"/>
        </w:rPr>
        <w:t>；</w:t>
      </w:r>
    </w:p>
    <w:p w14:paraId="4CDCDA9C" w14:textId="77777777" w:rsidR="00F80C56" w:rsidRDefault="00F80C56" w:rsidP="00F80C56">
      <w:pPr>
        <w:spacing w:line="360" w:lineRule="auto"/>
        <w:ind w:firstLineChars="200" w:firstLine="482"/>
        <w:rPr>
          <w:kern w:val="0"/>
          <w:sz w:val="24"/>
        </w:rPr>
      </w:pPr>
      <w:r>
        <w:rPr>
          <w:b/>
          <w:kern w:val="0"/>
          <w:sz w:val="24"/>
        </w:rPr>
        <w:t>4</w:t>
      </w:r>
      <w:r>
        <w:rPr>
          <w:kern w:val="0"/>
          <w:sz w:val="24"/>
        </w:rPr>
        <w:t xml:space="preserve"> </w:t>
      </w:r>
      <w:r>
        <w:rPr>
          <w:kern w:val="0"/>
          <w:sz w:val="24"/>
        </w:rPr>
        <w:t>系统应用软件数据库应采用主流商用数据库平台，可提供标准数据接口，便于软件集成和开发</w:t>
      </w:r>
      <w:r>
        <w:rPr>
          <w:rFonts w:hint="eastAsia"/>
          <w:kern w:val="0"/>
          <w:sz w:val="24"/>
        </w:rPr>
        <w:t>；</w:t>
      </w:r>
    </w:p>
    <w:p w14:paraId="4FBB7BDF" w14:textId="77777777" w:rsidR="00F80C56" w:rsidRDefault="00F80C56" w:rsidP="00F80C56">
      <w:pPr>
        <w:ind w:firstLineChars="200" w:firstLine="482"/>
        <w:rPr>
          <w:kern w:val="0"/>
          <w:sz w:val="24"/>
        </w:rPr>
      </w:pPr>
      <w:r>
        <w:rPr>
          <w:b/>
          <w:kern w:val="0"/>
          <w:sz w:val="24"/>
        </w:rPr>
        <w:t>5</w:t>
      </w:r>
      <w:r>
        <w:rPr>
          <w:kern w:val="0"/>
          <w:sz w:val="24"/>
        </w:rPr>
        <w:t xml:space="preserve"> </w:t>
      </w:r>
      <w:r>
        <w:rPr>
          <w:kern w:val="0"/>
          <w:sz w:val="24"/>
        </w:rPr>
        <w:t>系统应用软件应具备跨子系统联动功能，联动方案应易于编辑。</w:t>
      </w:r>
    </w:p>
    <w:p w14:paraId="668BF4BF" w14:textId="276D4264" w:rsidR="00F80C56" w:rsidRDefault="000D1EAD" w:rsidP="00F80C56">
      <w:pPr>
        <w:spacing w:line="360" w:lineRule="auto"/>
        <w:rPr>
          <w:kern w:val="0"/>
          <w:sz w:val="24"/>
        </w:rPr>
      </w:pPr>
      <w:r>
        <w:rPr>
          <w:rFonts w:hint="eastAsia"/>
          <w:b/>
          <w:kern w:val="0"/>
          <w:sz w:val="24"/>
        </w:rPr>
        <w:t>10.2.</w:t>
      </w:r>
      <w:r w:rsidR="00F80C56" w:rsidRPr="003C7600">
        <w:rPr>
          <w:b/>
          <w:kern w:val="0"/>
          <w:sz w:val="24"/>
        </w:rPr>
        <w:t>5</w:t>
      </w:r>
      <w:r w:rsidR="00F80C56">
        <w:rPr>
          <w:kern w:val="0"/>
          <w:sz w:val="24"/>
        </w:rPr>
        <w:t xml:space="preserve">  </w:t>
      </w:r>
      <w:r w:rsidR="00726E39">
        <w:rPr>
          <w:rFonts w:hint="eastAsia"/>
          <w:kern w:val="0"/>
          <w:sz w:val="24"/>
        </w:rPr>
        <w:t>系统</w:t>
      </w:r>
      <w:r w:rsidR="00F80C56">
        <w:rPr>
          <w:kern w:val="0"/>
          <w:sz w:val="24"/>
        </w:rPr>
        <w:t>应用软件设计应符合下列规定</w:t>
      </w:r>
      <w:r w:rsidR="00F80C56">
        <w:rPr>
          <w:rFonts w:hint="eastAsia"/>
          <w:kern w:val="0"/>
          <w:sz w:val="24"/>
        </w:rPr>
        <w:t>：</w:t>
      </w:r>
    </w:p>
    <w:p w14:paraId="22394251" w14:textId="77777777" w:rsidR="00F80C56" w:rsidRDefault="00F80C56" w:rsidP="00F80C56">
      <w:pPr>
        <w:spacing w:line="360" w:lineRule="auto"/>
        <w:ind w:firstLine="480"/>
        <w:rPr>
          <w:kern w:val="0"/>
          <w:sz w:val="24"/>
        </w:rPr>
      </w:pPr>
      <w:r w:rsidRPr="003C7600">
        <w:rPr>
          <w:b/>
          <w:kern w:val="0"/>
          <w:sz w:val="24"/>
        </w:rPr>
        <w:t>1</w:t>
      </w:r>
      <w:r>
        <w:rPr>
          <w:kern w:val="0"/>
          <w:sz w:val="24"/>
        </w:rPr>
        <w:t xml:space="preserve"> </w:t>
      </w:r>
      <w:r>
        <w:rPr>
          <w:kern w:val="0"/>
          <w:sz w:val="24"/>
        </w:rPr>
        <w:t>应与管理要求相适应</w:t>
      </w:r>
      <w:r>
        <w:rPr>
          <w:rFonts w:hint="eastAsia"/>
          <w:kern w:val="0"/>
          <w:sz w:val="24"/>
        </w:rPr>
        <w:t>，</w:t>
      </w:r>
      <w:r>
        <w:rPr>
          <w:kern w:val="0"/>
          <w:sz w:val="24"/>
        </w:rPr>
        <w:t>应具有信息采集功能</w:t>
      </w:r>
      <w:r>
        <w:rPr>
          <w:rFonts w:hint="eastAsia"/>
          <w:kern w:val="0"/>
          <w:sz w:val="24"/>
        </w:rPr>
        <w:t>、</w:t>
      </w:r>
      <w:r>
        <w:rPr>
          <w:kern w:val="0"/>
          <w:sz w:val="24"/>
        </w:rPr>
        <w:t>数据处理功能</w:t>
      </w:r>
      <w:r>
        <w:rPr>
          <w:rFonts w:hint="eastAsia"/>
          <w:kern w:val="0"/>
          <w:sz w:val="24"/>
        </w:rPr>
        <w:t>、控制方案执行功能、信息显示功能、统计查询和报表生成功能、数据档案存储功能、设备监测功能等。</w:t>
      </w:r>
    </w:p>
    <w:p w14:paraId="09B1EBBB" w14:textId="77777777" w:rsidR="00F80C56" w:rsidRDefault="00F80C56" w:rsidP="00F80C56">
      <w:pPr>
        <w:spacing w:line="360" w:lineRule="auto"/>
        <w:ind w:firstLine="480"/>
        <w:rPr>
          <w:kern w:val="0"/>
          <w:sz w:val="24"/>
        </w:rPr>
      </w:pPr>
      <w:r w:rsidRPr="003C7600">
        <w:rPr>
          <w:b/>
          <w:kern w:val="0"/>
          <w:sz w:val="24"/>
        </w:rPr>
        <w:t>2</w:t>
      </w:r>
      <w:r>
        <w:rPr>
          <w:kern w:val="0"/>
          <w:sz w:val="24"/>
        </w:rPr>
        <w:t xml:space="preserve"> </w:t>
      </w:r>
      <w:r>
        <w:rPr>
          <w:kern w:val="0"/>
          <w:sz w:val="24"/>
        </w:rPr>
        <w:t>宜采用模块化结构</w:t>
      </w:r>
      <w:r>
        <w:rPr>
          <w:rFonts w:hint="eastAsia"/>
          <w:kern w:val="0"/>
          <w:sz w:val="24"/>
        </w:rPr>
        <w:t>。</w:t>
      </w:r>
    </w:p>
    <w:p w14:paraId="09AD114B" w14:textId="77777777" w:rsidR="00F80C56" w:rsidRDefault="00F80C56" w:rsidP="00F80C56">
      <w:pPr>
        <w:spacing w:line="360" w:lineRule="auto"/>
        <w:ind w:firstLine="480"/>
        <w:rPr>
          <w:kern w:val="0"/>
          <w:sz w:val="24"/>
        </w:rPr>
      </w:pPr>
      <w:r w:rsidRPr="003C7600">
        <w:rPr>
          <w:rFonts w:hint="eastAsia"/>
          <w:b/>
          <w:kern w:val="0"/>
          <w:sz w:val="24"/>
        </w:rPr>
        <w:t>3</w:t>
      </w:r>
      <w:r>
        <w:rPr>
          <w:kern w:val="0"/>
          <w:sz w:val="24"/>
        </w:rPr>
        <w:t xml:space="preserve"> </w:t>
      </w:r>
      <w:r>
        <w:rPr>
          <w:kern w:val="0"/>
          <w:sz w:val="24"/>
        </w:rPr>
        <w:t>应有容错功能</w:t>
      </w:r>
      <w:r>
        <w:rPr>
          <w:rFonts w:hint="eastAsia"/>
          <w:kern w:val="0"/>
          <w:sz w:val="24"/>
        </w:rPr>
        <w:t>、</w:t>
      </w:r>
      <w:r>
        <w:rPr>
          <w:kern w:val="0"/>
          <w:sz w:val="24"/>
        </w:rPr>
        <w:t>分级保密功能和安全措施</w:t>
      </w:r>
      <w:r>
        <w:rPr>
          <w:rFonts w:hint="eastAsia"/>
          <w:kern w:val="0"/>
          <w:sz w:val="24"/>
        </w:rPr>
        <w:t>。</w:t>
      </w:r>
    </w:p>
    <w:p w14:paraId="4F7D321A" w14:textId="77777777" w:rsidR="00F80C56" w:rsidRDefault="00F80C56" w:rsidP="00F80C56">
      <w:pPr>
        <w:spacing w:line="360" w:lineRule="auto"/>
        <w:ind w:firstLine="480"/>
        <w:rPr>
          <w:kern w:val="0"/>
          <w:sz w:val="24"/>
        </w:rPr>
      </w:pPr>
      <w:r w:rsidRPr="003C7600">
        <w:rPr>
          <w:rFonts w:hint="eastAsia"/>
          <w:b/>
          <w:kern w:val="0"/>
          <w:sz w:val="24"/>
        </w:rPr>
        <w:t>4</w:t>
      </w:r>
      <w:r>
        <w:rPr>
          <w:kern w:val="0"/>
          <w:sz w:val="24"/>
        </w:rPr>
        <w:t xml:space="preserve"> </w:t>
      </w:r>
      <w:r>
        <w:rPr>
          <w:kern w:val="0"/>
          <w:sz w:val="24"/>
        </w:rPr>
        <w:t>应易于操作</w:t>
      </w:r>
      <w:r>
        <w:rPr>
          <w:rFonts w:hint="eastAsia"/>
          <w:kern w:val="0"/>
          <w:sz w:val="24"/>
        </w:rPr>
        <w:t>、</w:t>
      </w:r>
      <w:r>
        <w:rPr>
          <w:kern w:val="0"/>
          <w:sz w:val="24"/>
        </w:rPr>
        <w:t>维护</w:t>
      </w:r>
      <w:r>
        <w:rPr>
          <w:rFonts w:hint="eastAsia"/>
          <w:kern w:val="0"/>
          <w:sz w:val="24"/>
        </w:rPr>
        <w:t>。</w:t>
      </w:r>
    </w:p>
    <w:p w14:paraId="10F7F0B5" w14:textId="70C1E6F3" w:rsidR="00F80C56" w:rsidRDefault="000D1EAD" w:rsidP="00F80C56">
      <w:pPr>
        <w:spacing w:line="360" w:lineRule="auto"/>
        <w:rPr>
          <w:kern w:val="0"/>
          <w:sz w:val="24"/>
        </w:rPr>
      </w:pPr>
      <w:r>
        <w:rPr>
          <w:rFonts w:hint="eastAsia"/>
          <w:b/>
          <w:kern w:val="0"/>
          <w:sz w:val="24"/>
        </w:rPr>
        <w:t>10.2.</w:t>
      </w:r>
      <w:r w:rsidR="00F80C56" w:rsidRPr="003C7600">
        <w:rPr>
          <w:b/>
          <w:kern w:val="0"/>
          <w:sz w:val="24"/>
        </w:rPr>
        <w:t>6</w:t>
      </w:r>
      <w:r w:rsidR="00F80C56">
        <w:rPr>
          <w:b/>
          <w:kern w:val="0"/>
          <w:sz w:val="24"/>
        </w:rPr>
        <w:t xml:space="preserve">  </w:t>
      </w:r>
      <w:r w:rsidR="00726E39" w:rsidRPr="00726E39">
        <w:rPr>
          <w:rFonts w:hint="eastAsia"/>
          <w:kern w:val="0"/>
          <w:sz w:val="24"/>
        </w:rPr>
        <w:t>系统</w:t>
      </w:r>
      <w:r w:rsidR="00F80C56">
        <w:rPr>
          <w:kern w:val="0"/>
          <w:sz w:val="24"/>
        </w:rPr>
        <w:t>原始数据保存时间不应少于</w:t>
      </w:r>
      <w:r w:rsidR="00F80C56">
        <w:rPr>
          <w:rFonts w:hint="eastAsia"/>
          <w:kern w:val="0"/>
          <w:sz w:val="24"/>
        </w:rPr>
        <w:t>1</w:t>
      </w:r>
      <w:r w:rsidR="00F80C56">
        <w:rPr>
          <w:rFonts w:hint="eastAsia"/>
          <w:kern w:val="0"/>
          <w:sz w:val="24"/>
        </w:rPr>
        <w:t>年，统计数据保存时间不应少于</w:t>
      </w:r>
      <w:r w:rsidR="00F80C56">
        <w:rPr>
          <w:rFonts w:hint="eastAsia"/>
          <w:kern w:val="0"/>
          <w:sz w:val="24"/>
        </w:rPr>
        <w:t>1</w:t>
      </w:r>
      <w:r w:rsidR="00F80C56">
        <w:rPr>
          <w:rFonts w:hint="eastAsia"/>
          <w:kern w:val="0"/>
          <w:sz w:val="24"/>
        </w:rPr>
        <w:t>年，视频数据保存时间不应少于</w:t>
      </w:r>
      <w:r w:rsidR="00F80C56">
        <w:rPr>
          <w:rFonts w:hint="eastAsia"/>
          <w:kern w:val="0"/>
          <w:sz w:val="24"/>
        </w:rPr>
        <w:t>3</w:t>
      </w:r>
      <w:r w:rsidR="00F80C56">
        <w:rPr>
          <w:kern w:val="0"/>
          <w:sz w:val="24"/>
        </w:rPr>
        <w:t>0d</w:t>
      </w:r>
      <w:r w:rsidR="00F80C56">
        <w:rPr>
          <w:rFonts w:hint="eastAsia"/>
          <w:kern w:val="0"/>
          <w:sz w:val="24"/>
        </w:rPr>
        <w:t>。</w:t>
      </w:r>
    </w:p>
    <w:p w14:paraId="12D9FA64" w14:textId="0C44361B" w:rsidR="00F80C56" w:rsidRPr="0025555B" w:rsidRDefault="00800069" w:rsidP="00F80C56">
      <w:pPr>
        <w:keepNext/>
        <w:keepLines/>
        <w:spacing w:before="240" w:after="240" w:line="360" w:lineRule="auto"/>
        <w:jc w:val="center"/>
        <w:outlineLvl w:val="1"/>
        <w:rPr>
          <w:b/>
          <w:bCs/>
          <w:color w:val="000000"/>
          <w:sz w:val="28"/>
          <w:szCs w:val="32"/>
        </w:rPr>
      </w:pPr>
      <w:bookmarkStart w:id="163" w:name="_Toc95211974"/>
      <w:bookmarkStart w:id="164" w:name="_Toc95225244"/>
      <w:bookmarkStart w:id="165" w:name="_Toc110358098"/>
      <w:bookmarkStart w:id="166" w:name="_Toc110583815"/>
      <w:r>
        <w:rPr>
          <w:rFonts w:hint="eastAsia"/>
          <w:b/>
          <w:bCs/>
          <w:color w:val="000000"/>
          <w:sz w:val="28"/>
          <w:szCs w:val="32"/>
        </w:rPr>
        <w:t>1</w:t>
      </w:r>
      <w:r w:rsidR="000D1EAD">
        <w:rPr>
          <w:b/>
          <w:bCs/>
          <w:color w:val="000000"/>
          <w:sz w:val="28"/>
          <w:szCs w:val="32"/>
        </w:rPr>
        <w:t>0</w:t>
      </w:r>
      <w:r>
        <w:rPr>
          <w:rFonts w:hint="eastAsia"/>
          <w:b/>
          <w:bCs/>
          <w:color w:val="000000"/>
          <w:sz w:val="28"/>
          <w:szCs w:val="32"/>
        </w:rPr>
        <w:t>.3</w:t>
      </w:r>
      <w:r w:rsidR="00F80C56">
        <w:rPr>
          <w:rFonts w:hint="eastAsia"/>
          <w:b/>
          <w:bCs/>
          <w:color w:val="000000"/>
          <w:sz w:val="28"/>
          <w:szCs w:val="32"/>
        </w:rPr>
        <w:t xml:space="preserve"> </w:t>
      </w:r>
      <w:r w:rsidR="000664F1">
        <w:rPr>
          <w:b/>
          <w:bCs/>
          <w:color w:val="000000"/>
          <w:sz w:val="28"/>
          <w:szCs w:val="32"/>
        </w:rPr>
        <w:t xml:space="preserve"> </w:t>
      </w:r>
      <w:r w:rsidR="00F80C56">
        <w:rPr>
          <w:rFonts w:hint="eastAsia"/>
          <w:b/>
          <w:bCs/>
          <w:color w:val="000000"/>
          <w:sz w:val="28"/>
          <w:szCs w:val="32"/>
        </w:rPr>
        <w:t>交通监控与环境监测</w:t>
      </w:r>
      <w:bookmarkEnd w:id="163"/>
      <w:bookmarkEnd w:id="164"/>
      <w:bookmarkEnd w:id="165"/>
      <w:bookmarkEnd w:id="166"/>
    </w:p>
    <w:p w14:paraId="6FFBA84E" w14:textId="381C68B1" w:rsidR="00947A32" w:rsidRPr="00947A32" w:rsidRDefault="000D1EAD" w:rsidP="00F80C56">
      <w:pPr>
        <w:spacing w:line="360" w:lineRule="auto"/>
        <w:rPr>
          <w:kern w:val="0"/>
          <w:sz w:val="24"/>
        </w:rPr>
      </w:pPr>
      <w:r>
        <w:rPr>
          <w:b/>
          <w:kern w:val="0"/>
          <w:sz w:val="24"/>
        </w:rPr>
        <w:t>10.3.</w:t>
      </w:r>
      <w:r w:rsidR="00947A32" w:rsidRPr="00947A32">
        <w:rPr>
          <w:b/>
          <w:kern w:val="0"/>
          <w:sz w:val="24"/>
        </w:rPr>
        <w:t xml:space="preserve">1  </w:t>
      </w:r>
      <w:r w:rsidR="00947A32" w:rsidRPr="00947A32">
        <w:rPr>
          <w:kern w:val="0"/>
          <w:sz w:val="24"/>
        </w:rPr>
        <w:t>隧道交通监控设施一般应包括监测设施、控制和诱导设施。监测设施一般应由车辆检测设施、环境检测设施、视频监视设施和报警设施组成。控制和诱导设施应包括紧急呼叫设施、信息发布及控制设施和本地控制设施等。</w:t>
      </w:r>
    </w:p>
    <w:p w14:paraId="056CCAC0" w14:textId="6BB0AD0C" w:rsidR="00947A32" w:rsidRPr="00947A32" w:rsidRDefault="000D1EAD" w:rsidP="00F80C56">
      <w:pPr>
        <w:spacing w:line="360" w:lineRule="auto"/>
        <w:rPr>
          <w:kern w:val="0"/>
          <w:sz w:val="24"/>
        </w:rPr>
      </w:pPr>
      <w:r>
        <w:rPr>
          <w:b/>
          <w:kern w:val="0"/>
          <w:sz w:val="24"/>
        </w:rPr>
        <w:t>10.3.</w:t>
      </w:r>
      <w:r w:rsidR="00947A32" w:rsidRPr="00947A32">
        <w:rPr>
          <w:b/>
          <w:kern w:val="0"/>
          <w:sz w:val="24"/>
        </w:rPr>
        <w:t xml:space="preserve">2  </w:t>
      </w:r>
      <w:r w:rsidR="00947A32" w:rsidRPr="00947A32">
        <w:rPr>
          <w:kern w:val="0"/>
          <w:sz w:val="24"/>
        </w:rPr>
        <w:t>交通监控设施应具备监测隧道内交通信息、车辆运行状况，监视隧道交通运营状态的功能</w:t>
      </w:r>
      <w:r w:rsidR="005E7C77">
        <w:rPr>
          <w:rFonts w:hint="eastAsia"/>
          <w:kern w:val="0"/>
          <w:sz w:val="24"/>
        </w:rPr>
        <w:t>。</w:t>
      </w:r>
    </w:p>
    <w:p w14:paraId="360D5594" w14:textId="2F0AFBCA" w:rsidR="00947A32" w:rsidRPr="00947A32" w:rsidRDefault="000D1EAD" w:rsidP="00F80C56">
      <w:pPr>
        <w:spacing w:line="360" w:lineRule="auto"/>
        <w:rPr>
          <w:b/>
          <w:kern w:val="0"/>
          <w:sz w:val="24"/>
        </w:rPr>
      </w:pPr>
      <w:r>
        <w:rPr>
          <w:b/>
          <w:kern w:val="0"/>
          <w:sz w:val="24"/>
        </w:rPr>
        <w:t>10.3.</w:t>
      </w:r>
      <w:r w:rsidR="00947A32" w:rsidRPr="00947A32">
        <w:rPr>
          <w:b/>
          <w:kern w:val="0"/>
          <w:sz w:val="24"/>
        </w:rPr>
        <w:t xml:space="preserve">4  </w:t>
      </w:r>
      <w:r w:rsidR="00947A32" w:rsidRPr="00947A32">
        <w:rPr>
          <w:kern w:val="0"/>
          <w:sz w:val="24"/>
        </w:rPr>
        <w:t>隧道应设置可变信息标志、可变限速标志等信息发布设施。交通信号灯、车道信号灯、匝道开放</w:t>
      </w:r>
      <w:r w:rsidR="00947A32" w:rsidRPr="00947A32">
        <w:rPr>
          <w:kern w:val="0"/>
          <w:sz w:val="24"/>
        </w:rPr>
        <w:t>/</w:t>
      </w:r>
      <w:r w:rsidR="00947A32" w:rsidRPr="00947A32">
        <w:rPr>
          <w:kern w:val="0"/>
          <w:sz w:val="24"/>
        </w:rPr>
        <w:t>关闭可变信息标志等设施。有特别需要可增设交通违法事件检测记录设备。</w:t>
      </w:r>
    </w:p>
    <w:p w14:paraId="0309D8E8" w14:textId="2E704797" w:rsidR="00947A32" w:rsidRPr="00947A32" w:rsidRDefault="000D1EAD" w:rsidP="00F80C56">
      <w:pPr>
        <w:spacing w:line="360" w:lineRule="auto"/>
        <w:rPr>
          <w:kern w:val="0"/>
          <w:sz w:val="24"/>
        </w:rPr>
      </w:pPr>
      <w:r>
        <w:rPr>
          <w:b/>
          <w:kern w:val="0"/>
          <w:sz w:val="24"/>
        </w:rPr>
        <w:t>10.3.</w:t>
      </w:r>
      <w:r w:rsidR="00947A32" w:rsidRPr="00947A32">
        <w:rPr>
          <w:b/>
          <w:kern w:val="0"/>
          <w:sz w:val="24"/>
        </w:rPr>
        <w:t xml:space="preserve">5  </w:t>
      </w:r>
      <w:r w:rsidR="00947A32" w:rsidRPr="00947A32">
        <w:rPr>
          <w:kern w:val="0"/>
          <w:sz w:val="24"/>
        </w:rPr>
        <w:t>隧道应根据是否有加强照明调节需求，设置光强检测器。</w:t>
      </w:r>
    </w:p>
    <w:p w14:paraId="427528CC" w14:textId="0C74E977" w:rsidR="00947A32" w:rsidRPr="00947A32" w:rsidRDefault="000D1EAD" w:rsidP="00F80C56">
      <w:pPr>
        <w:spacing w:line="360" w:lineRule="auto"/>
        <w:rPr>
          <w:kern w:val="0"/>
          <w:sz w:val="24"/>
        </w:rPr>
      </w:pPr>
      <w:r>
        <w:rPr>
          <w:b/>
          <w:kern w:val="0"/>
          <w:sz w:val="24"/>
        </w:rPr>
        <w:t>10.3.</w:t>
      </w:r>
      <w:r w:rsidR="00947A32" w:rsidRPr="00947A32">
        <w:rPr>
          <w:b/>
          <w:kern w:val="0"/>
          <w:sz w:val="24"/>
        </w:rPr>
        <w:t xml:space="preserve">6  </w:t>
      </w:r>
      <w:r w:rsidR="00947A32" w:rsidRPr="00947A32">
        <w:rPr>
          <w:kern w:val="0"/>
          <w:sz w:val="24"/>
        </w:rPr>
        <w:t>隧道应使用一氧化碳</w:t>
      </w:r>
      <w:r w:rsidR="00947A32" w:rsidRPr="00947A32">
        <w:rPr>
          <w:kern w:val="0"/>
          <w:sz w:val="24"/>
        </w:rPr>
        <w:t>(CO)/</w:t>
      </w:r>
      <w:r w:rsidR="00947A32" w:rsidRPr="00947A32">
        <w:rPr>
          <w:kern w:val="0"/>
          <w:sz w:val="24"/>
        </w:rPr>
        <w:t>能见度</w:t>
      </w:r>
      <w:r w:rsidR="00947A32">
        <w:rPr>
          <w:kern w:val="0"/>
          <w:sz w:val="24"/>
        </w:rPr>
        <w:t>(VI)</w:t>
      </w:r>
      <w:r w:rsidR="00947A32" w:rsidRPr="00947A32">
        <w:rPr>
          <w:kern w:val="0"/>
          <w:sz w:val="24"/>
        </w:rPr>
        <w:t>一体化检测设备。</w:t>
      </w:r>
    </w:p>
    <w:p w14:paraId="7001C5D2" w14:textId="6A735F1E" w:rsidR="00947A32" w:rsidRPr="00947A32" w:rsidRDefault="000D1EAD" w:rsidP="00F80C56">
      <w:pPr>
        <w:spacing w:line="360" w:lineRule="auto"/>
        <w:rPr>
          <w:kern w:val="0"/>
          <w:sz w:val="24"/>
        </w:rPr>
      </w:pPr>
      <w:r>
        <w:rPr>
          <w:b/>
          <w:kern w:val="0"/>
          <w:sz w:val="24"/>
        </w:rPr>
        <w:t>10.3.</w:t>
      </w:r>
      <w:r w:rsidR="00947A32" w:rsidRPr="00947A32">
        <w:rPr>
          <w:b/>
          <w:kern w:val="0"/>
          <w:sz w:val="24"/>
        </w:rPr>
        <w:t xml:space="preserve">7  </w:t>
      </w:r>
      <w:r w:rsidR="00947A32" w:rsidRPr="00947A32">
        <w:rPr>
          <w:kern w:val="0"/>
          <w:sz w:val="24"/>
        </w:rPr>
        <w:t>设置机械通风的隧道应设置风速风向检测器。</w:t>
      </w:r>
    </w:p>
    <w:p w14:paraId="1F0B9C4A" w14:textId="27472770" w:rsidR="00947A32" w:rsidRPr="00947A32" w:rsidRDefault="000D1EAD" w:rsidP="00F80C56">
      <w:pPr>
        <w:spacing w:line="360" w:lineRule="auto"/>
        <w:rPr>
          <w:kern w:val="0"/>
          <w:sz w:val="24"/>
        </w:rPr>
      </w:pPr>
      <w:r>
        <w:rPr>
          <w:b/>
          <w:kern w:val="0"/>
          <w:sz w:val="24"/>
        </w:rPr>
        <w:t>10.3.</w:t>
      </w:r>
      <w:r w:rsidR="00947A32" w:rsidRPr="00947A32">
        <w:rPr>
          <w:b/>
          <w:kern w:val="0"/>
          <w:sz w:val="24"/>
        </w:rPr>
        <w:t xml:space="preserve">8  </w:t>
      </w:r>
      <w:r w:rsidR="00947A32" w:rsidRPr="00947A32">
        <w:rPr>
          <w:kern w:val="0"/>
          <w:sz w:val="24"/>
        </w:rPr>
        <w:t>隧道内宜采用感应</w:t>
      </w:r>
      <w:r w:rsidR="00947A32" w:rsidRPr="00947A32">
        <w:rPr>
          <w:kern w:val="0"/>
          <w:sz w:val="24"/>
        </w:rPr>
        <w:t>(</w:t>
      </w:r>
      <w:r w:rsidR="00947A32" w:rsidRPr="00947A32">
        <w:rPr>
          <w:kern w:val="0"/>
          <w:sz w:val="24"/>
        </w:rPr>
        <w:t>环形</w:t>
      </w:r>
      <w:r w:rsidR="00947A32" w:rsidRPr="00947A32">
        <w:rPr>
          <w:kern w:val="0"/>
          <w:sz w:val="24"/>
        </w:rPr>
        <w:t>)</w:t>
      </w:r>
      <w:r w:rsidR="00947A32" w:rsidRPr="00947A32">
        <w:rPr>
          <w:kern w:val="0"/>
          <w:sz w:val="24"/>
        </w:rPr>
        <w:t>线圈车辆</w:t>
      </w:r>
      <w:proofErr w:type="gramStart"/>
      <w:r w:rsidR="00947A32" w:rsidRPr="00947A32">
        <w:rPr>
          <w:kern w:val="0"/>
          <w:sz w:val="24"/>
        </w:rPr>
        <w:t>栓</w:t>
      </w:r>
      <w:proofErr w:type="gramEnd"/>
      <w:r w:rsidR="00947A32" w:rsidRPr="00947A32">
        <w:rPr>
          <w:kern w:val="0"/>
          <w:sz w:val="24"/>
        </w:rPr>
        <w:t>测器或视频车辆检测器进行车辆检测。</w:t>
      </w:r>
    </w:p>
    <w:p w14:paraId="081B3636" w14:textId="4D7500F2" w:rsidR="00947A32" w:rsidRPr="00947A32" w:rsidRDefault="000D1EAD" w:rsidP="00F80C56">
      <w:pPr>
        <w:spacing w:line="360" w:lineRule="auto"/>
        <w:rPr>
          <w:kern w:val="0"/>
          <w:sz w:val="24"/>
        </w:rPr>
      </w:pPr>
      <w:r>
        <w:rPr>
          <w:b/>
          <w:kern w:val="0"/>
          <w:sz w:val="24"/>
        </w:rPr>
        <w:t>10.3.</w:t>
      </w:r>
      <w:r w:rsidR="00947A32" w:rsidRPr="00947A32">
        <w:rPr>
          <w:b/>
          <w:kern w:val="0"/>
          <w:sz w:val="24"/>
        </w:rPr>
        <w:t xml:space="preserve">9  </w:t>
      </w:r>
      <w:r w:rsidR="00947A32" w:rsidRPr="00947A32">
        <w:rPr>
          <w:kern w:val="0"/>
          <w:sz w:val="24"/>
        </w:rPr>
        <w:t>隧道宜采用自动</w:t>
      </w:r>
      <w:proofErr w:type="gramStart"/>
      <w:r w:rsidR="00947A32" w:rsidRPr="00947A32">
        <w:rPr>
          <w:kern w:val="0"/>
          <w:sz w:val="24"/>
        </w:rPr>
        <w:t>超高险测器</w:t>
      </w:r>
      <w:proofErr w:type="gramEnd"/>
      <w:r w:rsidR="00947A32" w:rsidRPr="00947A32">
        <w:rPr>
          <w:kern w:val="0"/>
          <w:sz w:val="24"/>
        </w:rPr>
        <w:t>进行超高检测。</w:t>
      </w:r>
    </w:p>
    <w:p w14:paraId="0E44B276" w14:textId="71FE26F8" w:rsidR="00947A32" w:rsidRPr="00947A32" w:rsidRDefault="000D1EAD" w:rsidP="00F80C56">
      <w:pPr>
        <w:spacing w:line="360" w:lineRule="auto"/>
        <w:rPr>
          <w:kern w:val="0"/>
          <w:sz w:val="24"/>
        </w:rPr>
      </w:pPr>
      <w:r>
        <w:rPr>
          <w:b/>
          <w:kern w:val="0"/>
          <w:sz w:val="24"/>
        </w:rPr>
        <w:lastRenderedPageBreak/>
        <w:t>10.3.</w:t>
      </w:r>
      <w:r w:rsidR="00947A32" w:rsidRPr="00947A32">
        <w:rPr>
          <w:b/>
          <w:kern w:val="0"/>
          <w:sz w:val="24"/>
        </w:rPr>
        <w:t xml:space="preserve">10  </w:t>
      </w:r>
      <w:r w:rsidR="006E3674" w:rsidRPr="006E3674">
        <w:rPr>
          <w:rFonts w:hint="eastAsia"/>
          <w:kern w:val="0"/>
          <w:sz w:val="24"/>
        </w:rPr>
        <w:t>隧道</w:t>
      </w:r>
      <w:r w:rsidR="006E3674" w:rsidRPr="00947A32">
        <w:rPr>
          <w:kern w:val="0"/>
          <w:sz w:val="24"/>
        </w:rPr>
        <w:t>可在入口及设备</w:t>
      </w:r>
      <w:proofErr w:type="gramStart"/>
      <w:r w:rsidR="006E3674" w:rsidRPr="00947A32">
        <w:rPr>
          <w:kern w:val="0"/>
          <w:sz w:val="24"/>
        </w:rPr>
        <w:t>房设置</w:t>
      </w:r>
      <w:r w:rsidR="00947A32" w:rsidRPr="00947A32">
        <w:rPr>
          <w:kern w:val="0"/>
          <w:sz w:val="24"/>
        </w:rPr>
        <w:t>车温</w:t>
      </w:r>
      <w:proofErr w:type="gramEnd"/>
      <w:r w:rsidR="00947A32" w:rsidRPr="00947A32">
        <w:rPr>
          <w:kern w:val="0"/>
          <w:sz w:val="24"/>
        </w:rPr>
        <w:t>探测器、危险品探测器。</w:t>
      </w:r>
    </w:p>
    <w:p w14:paraId="36A390A4" w14:textId="36E1C970" w:rsidR="00F80C56" w:rsidRDefault="00800069" w:rsidP="00F80C56">
      <w:pPr>
        <w:keepNext/>
        <w:keepLines/>
        <w:spacing w:before="240" w:after="240" w:line="360" w:lineRule="auto"/>
        <w:jc w:val="center"/>
        <w:outlineLvl w:val="1"/>
        <w:rPr>
          <w:b/>
          <w:bCs/>
          <w:color w:val="000000"/>
          <w:sz w:val="28"/>
          <w:szCs w:val="32"/>
        </w:rPr>
      </w:pPr>
      <w:bookmarkStart w:id="167" w:name="_Toc81230514"/>
      <w:bookmarkStart w:id="168" w:name="_Toc95211975"/>
      <w:bookmarkStart w:id="169" w:name="_Toc95225245"/>
      <w:bookmarkStart w:id="170" w:name="_Toc110358099"/>
      <w:bookmarkStart w:id="171" w:name="_Toc110583816"/>
      <w:r>
        <w:rPr>
          <w:b/>
          <w:bCs/>
          <w:color w:val="000000"/>
          <w:sz w:val="28"/>
          <w:szCs w:val="32"/>
        </w:rPr>
        <w:t>1</w:t>
      </w:r>
      <w:r w:rsidR="000D1EAD">
        <w:rPr>
          <w:b/>
          <w:bCs/>
          <w:color w:val="000000"/>
          <w:sz w:val="28"/>
          <w:szCs w:val="32"/>
        </w:rPr>
        <w:t>0</w:t>
      </w:r>
      <w:r>
        <w:rPr>
          <w:b/>
          <w:bCs/>
          <w:color w:val="000000"/>
          <w:sz w:val="28"/>
          <w:szCs w:val="32"/>
        </w:rPr>
        <w:t>.4</w:t>
      </w:r>
      <w:r w:rsidR="00F80C56">
        <w:rPr>
          <w:b/>
          <w:bCs/>
          <w:color w:val="000000"/>
          <w:sz w:val="28"/>
          <w:szCs w:val="32"/>
        </w:rPr>
        <w:t xml:space="preserve"> </w:t>
      </w:r>
      <w:r w:rsidR="000664F1">
        <w:rPr>
          <w:b/>
          <w:bCs/>
          <w:color w:val="000000"/>
          <w:sz w:val="28"/>
          <w:szCs w:val="32"/>
        </w:rPr>
        <w:t xml:space="preserve"> </w:t>
      </w:r>
      <w:r w:rsidR="00F80C56">
        <w:rPr>
          <w:b/>
          <w:bCs/>
          <w:color w:val="000000"/>
          <w:sz w:val="28"/>
          <w:szCs w:val="32"/>
        </w:rPr>
        <w:t>照明控制</w:t>
      </w:r>
      <w:bookmarkEnd w:id="167"/>
      <w:bookmarkEnd w:id="168"/>
      <w:bookmarkEnd w:id="169"/>
      <w:bookmarkEnd w:id="170"/>
      <w:bookmarkEnd w:id="171"/>
    </w:p>
    <w:p w14:paraId="3BF0BB18" w14:textId="2530E37F" w:rsidR="00F80C56" w:rsidRDefault="000D1EAD" w:rsidP="00F80C56">
      <w:pPr>
        <w:spacing w:line="360" w:lineRule="auto"/>
        <w:rPr>
          <w:rStyle w:val="Style1"/>
        </w:rPr>
      </w:pPr>
      <w:r>
        <w:rPr>
          <w:b/>
          <w:bCs/>
          <w:color w:val="000000"/>
          <w:sz w:val="24"/>
        </w:rPr>
        <w:t>10.4.</w:t>
      </w:r>
      <w:r w:rsidR="00F80C56">
        <w:rPr>
          <w:b/>
          <w:bCs/>
          <w:color w:val="000000"/>
          <w:sz w:val="24"/>
        </w:rPr>
        <w:t>1</w:t>
      </w:r>
      <w:r w:rsidR="00F80C56">
        <w:rPr>
          <w:rFonts w:hint="eastAsia"/>
          <w:b/>
          <w:bCs/>
          <w:color w:val="000000"/>
          <w:sz w:val="24"/>
        </w:rPr>
        <w:t xml:space="preserve"> </w:t>
      </w:r>
      <w:r w:rsidR="00F80C56" w:rsidRPr="003C7600">
        <w:rPr>
          <w:rFonts w:hint="eastAsia"/>
          <w:bCs/>
          <w:color w:val="000000"/>
          <w:sz w:val="24"/>
        </w:rPr>
        <w:t xml:space="preserve"> </w:t>
      </w:r>
      <w:r w:rsidR="00F80C56" w:rsidRPr="003C7600">
        <w:rPr>
          <w:rFonts w:hint="eastAsia"/>
          <w:bCs/>
          <w:color w:val="000000"/>
          <w:sz w:val="24"/>
        </w:rPr>
        <w:t>隧道内</w:t>
      </w:r>
      <w:r w:rsidR="00F80C56" w:rsidRPr="003C7600">
        <w:rPr>
          <w:color w:val="000000"/>
          <w:sz w:val="24"/>
        </w:rPr>
        <w:t>照</w:t>
      </w:r>
      <w:r w:rsidR="00F80C56">
        <w:rPr>
          <w:color w:val="000000"/>
          <w:sz w:val="24"/>
        </w:rPr>
        <w:t>明亮度宜由监控系统根据时段</w:t>
      </w:r>
      <w:r w:rsidR="00F80C56">
        <w:rPr>
          <w:rFonts w:hint="eastAsia"/>
          <w:color w:val="000000"/>
          <w:sz w:val="24"/>
        </w:rPr>
        <w:t>、</w:t>
      </w:r>
      <w:r w:rsidR="00F80C56">
        <w:rPr>
          <w:color w:val="000000"/>
          <w:sz w:val="24"/>
        </w:rPr>
        <w:t>交通量自动调节</w:t>
      </w:r>
      <w:r w:rsidR="00F80C56">
        <w:rPr>
          <w:rFonts w:hint="eastAsia"/>
          <w:color w:val="000000"/>
          <w:sz w:val="24"/>
        </w:rPr>
        <w:t>，</w:t>
      </w:r>
      <w:r w:rsidR="00F80C56">
        <w:rPr>
          <w:color w:val="000000"/>
          <w:sz w:val="24"/>
        </w:rPr>
        <w:t>出入口加强照明宜根据洞外亮度进行自动调节</w:t>
      </w:r>
      <w:r w:rsidR="00F80C56">
        <w:rPr>
          <w:rFonts w:hint="eastAsia"/>
          <w:color w:val="000000"/>
          <w:sz w:val="24"/>
        </w:rPr>
        <w:t>。</w:t>
      </w:r>
    </w:p>
    <w:p w14:paraId="1D46678E" w14:textId="5651E115" w:rsidR="00F80C56" w:rsidRPr="00BC113A" w:rsidRDefault="000D1EAD" w:rsidP="00F80C56">
      <w:pPr>
        <w:spacing w:line="360" w:lineRule="auto"/>
        <w:rPr>
          <w:b/>
          <w:bCs/>
          <w:i/>
          <w:iCs/>
          <w:color w:val="000000"/>
          <w:sz w:val="24"/>
        </w:rPr>
      </w:pPr>
      <w:r>
        <w:rPr>
          <w:rFonts w:hint="eastAsia"/>
          <w:b/>
          <w:bCs/>
          <w:color w:val="000000"/>
          <w:sz w:val="24"/>
        </w:rPr>
        <w:t>10.4.</w:t>
      </w:r>
      <w:r w:rsidR="00F80C56" w:rsidRPr="003C7600">
        <w:rPr>
          <w:b/>
          <w:bCs/>
          <w:color w:val="000000"/>
          <w:sz w:val="24"/>
        </w:rPr>
        <w:t>2</w:t>
      </w:r>
      <w:r w:rsidR="00F80C56">
        <w:rPr>
          <w:b/>
          <w:bCs/>
          <w:color w:val="000000"/>
          <w:sz w:val="24"/>
        </w:rPr>
        <w:t xml:space="preserve">  </w:t>
      </w:r>
      <w:r w:rsidR="00F80C56" w:rsidRPr="003C7600">
        <w:rPr>
          <w:rFonts w:hint="eastAsia"/>
          <w:bCs/>
          <w:iCs/>
          <w:color w:val="000000"/>
          <w:sz w:val="24"/>
        </w:rPr>
        <w:t>当隧道长度大于等于</w:t>
      </w:r>
      <w:r w:rsidR="00525072">
        <w:rPr>
          <w:rFonts w:hint="eastAsia"/>
          <w:bCs/>
          <w:iCs/>
          <w:color w:val="000000"/>
          <w:sz w:val="24"/>
        </w:rPr>
        <w:t>3000m</w:t>
      </w:r>
      <w:r w:rsidR="00F80C56" w:rsidRPr="003C7600">
        <w:rPr>
          <w:rFonts w:hint="eastAsia"/>
          <w:bCs/>
          <w:iCs/>
          <w:color w:val="000000"/>
          <w:sz w:val="24"/>
        </w:rPr>
        <w:t>时，不宜采用实时的交通量进行调光。</w:t>
      </w:r>
    </w:p>
    <w:p w14:paraId="097AEB9E" w14:textId="68855562" w:rsidR="00F80C56" w:rsidRPr="003C7600" w:rsidRDefault="000D1EAD" w:rsidP="004A5604">
      <w:pPr>
        <w:spacing w:line="360" w:lineRule="auto"/>
        <w:rPr>
          <w:bCs/>
          <w:color w:val="000000"/>
          <w:sz w:val="24"/>
        </w:rPr>
      </w:pPr>
      <w:r>
        <w:rPr>
          <w:rFonts w:hint="eastAsia"/>
          <w:b/>
          <w:bCs/>
          <w:iCs/>
          <w:color w:val="000000"/>
          <w:sz w:val="24"/>
        </w:rPr>
        <w:t>10.4.</w:t>
      </w:r>
      <w:r w:rsidR="00F80C56" w:rsidRPr="003C7600">
        <w:rPr>
          <w:b/>
          <w:bCs/>
          <w:iCs/>
          <w:color w:val="000000"/>
          <w:sz w:val="24"/>
        </w:rPr>
        <w:t>3</w:t>
      </w:r>
      <w:r w:rsidR="00F80C56" w:rsidRPr="0072391E">
        <w:rPr>
          <w:rStyle w:val="Style1"/>
          <w:b/>
          <w:i w:val="0"/>
          <w:color w:val="auto"/>
        </w:rPr>
        <w:t xml:space="preserve">  </w:t>
      </w:r>
      <w:r w:rsidR="00F80C56" w:rsidRPr="003C7600">
        <w:rPr>
          <w:rFonts w:hint="eastAsia"/>
          <w:bCs/>
          <w:color w:val="000000"/>
          <w:sz w:val="24"/>
        </w:rPr>
        <w:t>对于车道数在二车道及以下的隧道，具有通行车辆少，间隔时间大且受季节性影响较大的交通工况时，宜采用随车调光照明系统。</w:t>
      </w:r>
    </w:p>
    <w:p w14:paraId="50BDCB91" w14:textId="7A4C1006" w:rsidR="00F80C56" w:rsidRDefault="000D1EAD" w:rsidP="00F80C56">
      <w:pPr>
        <w:spacing w:line="360" w:lineRule="auto"/>
        <w:rPr>
          <w:color w:val="000000"/>
          <w:sz w:val="24"/>
        </w:rPr>
      </w:pPr>
      <w:r>
        <w:rPr>
          <w:b/>
          <w:bCs/>
          <w:color w:val="000000"/>
          <w:sz w:val="24"/>
        </w:rPr>
        <w:t>10.4.</w:t>
      </w:r>
      <w:r w:rsidR="00F80C56">
        <w:rPr>
          <w:b/>
          <w:bCs/>
          <w:color w:val="000000"/>
          <w:sz w:val="24"/>
        </w:rPr>
        <w:t xml:space="preserve">4  </w:t>
      </w:r>
      <w:r w:rsidR="00F80C56">
        <w:rPr>
          <w:rFonts w:hint="eastAsia"/>
          <w:color w:val="000000"/>
          <w:sz w:val="24"/>
        </w:rPr>
        <w:t>当照明控制</w:t>
      </w:r>
      <w:r w:rsidR="00F80C56" w:rsidRPr="00E111AD">
        <w:rPr>
          <w:color w:val="000000"/>
          <w:sz w:val="24"/>
        </w:rPr>
        <w:t>采用</w:t>
      </w:r>
      <w:r w:rsidR="00F80C56" w:rsidRPr="00E111AD">
        <w:rPr>
          <w:rFonts w:hint="eastAsia"/>
          <w:color w:val="000000"/>
          <w:sz w:val="24"/>
        </w:rPr>
        <w:t>分级控制方式时，应符合下列规定：</w:t>
      </w:r>
    </w:p>
    <w:p w14:paraId="1C3758FD" w14:textId="77777777" w:rsidR="00F80C56" w:rsidRDefault="00F80C56" w:rsidP="00F80C56">
      <w:pPr>
        <w:spacing w:line="360" w:lineRule="auto"/>
        <w:ind w:firstLineChars="200" w:firstLine="482"/>
        <w:rPr>
          <w:color w:val="000000"/>
          <w:sz w:val="24"/>
        </w:rPr>
      </w:pPr>
      <w:r w:rsidRPr="0072391E">
        <w:rPr>
          <w:b/>
          <w:color w:val="000000"/>
          <w:sz w:val="24"/>
        </w:rPr>
        <w:t>1</w:t>
      </w:r>
      <w:r>
        <w:rPr>
          <w:rFonts w:hint="eastAsia"/>
          <w:color w:val="000000"/>
          <w:sz w:val="24"/>
        </w:rPr>
        <w:t xml:space="preserve"> </w:t>
      </w:r>
      <w:r>
        <w:rPr>
          <w:rFonts w:hint="eastAsia"/>
          <w:color w:val="000000"/>
          <w:sz w:val="24"/>
        </w:rPr>
        <w:t>加强照明应根据洞外亮度和交通量变化，进行入口段、过渡段和出口段的调光；</w:t>
      </w:r>
    </w:p>
    <w:p w14:paraId="125D9730" w14:textId="77777777" w:rsidR="00F80C56" w:rsidRDefault="00F80C56" w:rsidP="00F80C56">
      <w:pPr>
        <w:spacing w:line="360" w:lineRule="auto"/>
        <w:ind w:firstLineChars="200" w:firstLine="482"/>
        <w:rPr>
          <w:color w:val="000000"/>
          <w:sz w:val="24"/>
        </w:rPr>
      </w:pPr>
      <w:r w:rsidRPr="0072391E">
        <w:rPr>
          <w:b/>
          <w:color w:val="000000"/>
          <w:sz w:val="24"/>
        </w:rPr>
        <w:t>2</w:t>
      </w:r>
      <w:r>
        <w:rPr>
          <w:rFonts w:hint="eastAsia"/>
          <w:color w:val="000000"/>
          <w:sz w:val="24"/>
        </w:rPr>
        <w:t xml:space="preserve"> </w:t>
      </w:r>
      <w:r>
        <w:rPr>
          <w:rFonts w:hint="eastAsia"/>
          <w:color w:val="000000"/>
          <w:sz w:val="24"/>
        </w:rPr>
        <w:t>基本照明应根据交通量变化调光。</w:t>
      </w:r>
    </w:p>
    <w:p w14:paraId="2B7DC589" w14:textId="1C22675E" w:rsidR="00F80C56" w:rsidRDefault="000D1EAD" w:rsidP="00F80C56">
      <w:pPr>
        <w:spacing w:line="360" w:lineRule="auto"/>
        <w:rPr>
          <w:color w:val="000000"/>
          <w:sz w:val="24"/>
        </w:rPr>
      </w:pPr>
      <w:r>
        <w:rPr>
          <w:b/>
          <w:bCs/>
          <w:color w:val="000000"/>
          <w:sz w:val="24"/>
        </w:rPr>
        <w:t>10.4.</w:t>
      </w:r>
      <w:r w:rsidR="00F80C56">
        <w:rPr>
          <w:b/>
          <w:bCs/>
          <w:color w:val="000000"/>
          <w:sz w:val="24"/>
        </w:rPr>
        <w:t xml:space="preserve">5  </w:t>
      </w:r>
      <w:r w:rsidR="00F80C56" w:rsidRPr="009C6071">
        <w:rPr>
          <w:rFonts w:hint="eastAsia"/>
          <w:color w:val="000000"/>
          <w:sz w:val="24"/>
        </w:rPr>
        <w:t>当照明控制采用</w:t>
      </w:r>
      <w:r w:rsidR="00F80C56">
        <w:rPr>
          <w:rFonts w:hint="eastAsia"/>
          <w:color w:val="000000"/>
          <w:sz w:val="24"/>
        </w:rPr>
        <w:t>无极</w:t>
      </w:r>
      <w:r w:rsidR="00F80C56" w:rsidRPr="009C6071">
        <w:rPr>
          <w:rFonts w:hint="eastAsia"/>
          <w:color w:val="000000"/>
          <w:sz w:val="24"/>
        </w:rPr>
        <w:t>控制方式，应符合下列规定：</w:t>
      </w:r>
    </w:p>
    <w:p w14:paraId="130FDBFC" w14:textId="77777777" w:rsidR="00F80C56" w:rsidRDefault="00F80C56" w:rsidP="0072391E">
      <w:pPr>
        <w:spacing w:line="360" w:lineRule="auto"/>
        <w:ind w:firstLineChars="200" w:firstLine="482"/>
        <w:rPr>
          <w:color w:val="000000"/>
          <w:sz w:val="24"/>
        </w:rPr>
      </w:pPr>
      <w:r w:rsidRPr="0072391E">
        <w:rPr>
          <w:rFonts w:hint="eastAsia"/>
          <w:b/>
          <w:color w:val="000000"/>
          <w:sz w:val="24"/>
        </w:rPr>
        <w:t>1</w:t>
      </w:r>
      <w:r w:rsidR="0072391E">
        <w:rPr>
          <w:color w:val="000000"/>
          <w:sz w:val="24"/>
        </w:rPr>
        <w:t xml:space="preserve"> </w:t>
      </w:r>
      <w:proofErr w:type="gramStart"/>
      <w:r w:rsidRPr="009D1D57">
        <w:rPr>
          <w:rFonts w:hint="eastAsia"/>
          <w:color w:val="000000"/>
          <w:sz w:val="24"/>
        </w:rPr>
        <w:t>无级调光照</w:t>
      </w:r>
      <w:proofErr w:type="gramEnd"/>
      <w:r w:rsidRPr="009D1D57">
        <w:rPr>
          <w:rFonts w:hint="eastAsia"/>
          <w:color w:val="000000"/>
          <w:sz w:val="24"/>
        </w:rPr>
        <w:t>明系统应具有手动调节功能。</w:t>
      </w:r>
    </w:p>
    <w:p w14:paraId="62770366" w14:textId="77777777" w:rsidR="00F80C56" w:rsidRDefault="00F80C56" w:rsidP="0072391E">
      <w:pPr>
        <w:spacing w:line="360" w:lineRule="auto"/>
        <w:ind w:firstLineChars="200" w:firstLine="482"/>
        <w:rPr>
          <w:color w:val="000000"/>
          <w:sz w:val="24"/>
        </w:rPr>
      </w:pPr>
      <w:r w:rsidRPr="0072391E">
        <w:rPr>
          <w:rFonts w:hint="eastAsia"/>
          <w:b/>
          <w:color w:val="000000"/>
          <w:sz w:val="24"/>
        </w:rPr>
        <w:t>2</w:t>
      </w:r>
      <w:r w:rsidR="0072391E">
        <w:rPr>
          <w:color w:val="000000"/>
          <w:sz w:val="24"/>
        </w:rPr>
        <w:t xml:space="preserve"> </w:t>
      </w:r>
      <w:r w:rsidRPr="009D1D57">
        <w:rPr>
          <w:rFonts w:hint="eastAsia"/>
          <w:color w:val="000000"/>
          <w:sz w:val="24"/>
        </w:rPr>
        <w:t>隧道照明调光系统宜采用独立的控制系统，并接受上级计算机管理。</w:t>
      </w:r>
    </w:p>
    <w:p w14:paraId="0ACA4A62" w14:textId="488958D5" w:rsidR="00F80C56" w:rsidRPr="00133CEF" w:rsidRDefault="000D1EAD" w:rsidP="00F80C56">
      <w:pPr>
        <w:spacing w:line="360" w:lineRule="auto"/>
        <w:rPr>
          <w:color w:val="000000"/>
          <w:sz w:val="24"/>
        </w:rPr>
      </w:pPr>
      <w:r>
        <w:rPr>
          <w:rFonts w:hint="eastAsia"/>
          <w:b/>
          <w:bCs/>
          <w:color w:val="000000"/>
          <w:sz w:val="24"/>
        </w:rPr>
        <w:t>10.4.</w:t>
      </w:r>
      <w:r w:rsidR="00F80C56" w:rsidRPr="003C7600">
        <w:rPr>
          <w:b/>
          <w:bCs/>
          <w:color w:val="000000"/>
          <w:sz w:val="24"/>
        </w:rPr>
        <w:t>6</w:t>
      </w:r>
      <w:r w:rsidR="00F80C56">
        <w:rPr>
          <w:b/>
          <w:bCs/>
          <w:color w:val="000000"/>
          <w:sz w:val="24"/>
        </w:rPr>
        <w:t xml:space="preserve">  </w:t>
      </w:r>
      <w:r w:rsidR="00F80C56">
        <w:rPr>
          <w:rFonts w:hint="eastAsia"/>
          <w:color w:val="000000"/>
          <w:sz w:val="24"/>
        </w:rPr>
        <w:t>隧道救援通道或电缆廊道的照明应采取节能控制措施、可采用</w:t>
      </w:r>
      <w:r w:rsidR="00F80C56" w:rsidRPr="00346BE5">
        <w:rPr>
          <w:rFonts w:hint="eastAsia"/>
          <w:color w:val="000000"/>
          <w:sz w:val="24"/>
        </w:rPr>
        <w:t>感应延时</w:t>
      </w:r>
      <w:r w:rsidR="00F80C56">
        <w:rPr>
          <w:rFonts w:hint="eastAsia"/>
          <w:color w:val="000000"/>
          <w:sz w:val="24"/>
        </w:rPr>
        <w:t>、区域控制、远程集中控制等方式</w:t>
      </w:r>
    </w:p>
    <w:p w14:paraId="0D943B6A" w14:textId="235348C6" w:rsidR="00F80C56" w:rsidRDefault="000D1EAD" w:rsidP="00F80C56">
      <w:pPr>
        <w:spacing w:line="360" w:lineRule="auto"/>
        <w:rPr>
          <w:color w:val="000000"/>
          <w:sz w:val="24"/>
        </w:rPr>
      </w:pPr>
      <w:r>
        <w:rPr>
          <w:b/>
          <w:bCs/>
          <w:color w:val="000000"/>
          <w:sz w:val="24"/>
        </w:rPr>
        <w:t>10.4.</w:t>
      </w:r>
      <w:r w:rsidR="00F80C56">
        <w:rPr>
          <w:b/>
          <w:bCs/>
          <w:color w:val="000000"/>
          <w:sz w:val="24"/>
        </w:rPr>
        <w:t xml:space="preserve">7  </w:t>
      </w:r>
      <w:r w:rsidR="00F80C56" w:rsidRPr="003C7600">
        <w:rPr>
          <w:rFonts w:hint="eastAsia"/>
          <w:bCs/>
          <w:color w:val="000000"/>
          <w:sz w:val="24"/>
        </w:rPr>
        <w:t>运营</w:t>
      </w:r>
      <w:r w:rsidR="00F80C56" w:rsidRPr="003C7600">
        <w:rPr>
          <w:rFonts w:hint="eastAsia"/>
          <w:color w:val="000000"/>
          <w:sz w:val="24"/>
        </w:rPr>
        <w:t>管理中心的公共</w:t>
      </w:r>
      <w:r w:rsidR="00F80C56">
        <w:rPr>
          <w:rFonts w:hint="eastAsia"/>
          <w:color w:val="000000"/>
          <w:sz w:val="24"/>
        </w:rPr>
        <w:t>区域照明应采取节能控制措施，可采取感应延时、光控延时、声控延时或定时控制等一种或多种集成的控制方式，或采用智能灯光控制系统。</w:t>
      </w:r>
    </w:p>
    <w:p w14:paraId="0AB812A0" w14:textId="37179092" w:rsidR="00F80C56" w:rsidRDefault="000D1EAD" w:rsidP="00F80C56">
      <w:pPr>
        <w:spacing w:line="360" w:lineRule="auto"/>
        <w:rPr>
          <w:color w:val="000000"/>
          <w:sz w:val="24"/>
        </w:rPr>
      </w:pPr>
      <w:r>
        <w:rPr>
          <w:b/>
          <w:bCs/>
          <w:color w:val="000000"/>
          <w:sz w:val="24"/>
        </w:rPr>
        <w:t>10.4.</w:t>
      </w:r>
      <w:r w:rsidR="00F80C56">
        <w:rPr>
          <w:b/>
          <w:bCs/>
          <w:color w:val="000000"/>
          <w:sz w:val="24"/>
        </w:rPr>
        <w:t xml:space="preserve">8  </w:t>
      </w:r>
      <w:r w:rsidR="00F80C56" w:rsidRPr="003C7600">
        <w:rPr>
          <w:rFonts w:hint="eastAsia"/>
          <w:color w:val="000000"/>
          <w:sz w:val="24"/>
        </w:rPr>
        <w:t>运营管理中心的办公区域</w:t>
      </w:r>
      <w:proofErr w:type="gramStart"/>
      <w:r w:rsidR="00F80C56">
        <w:rPr>
          <w:rFonts w:hint="eastAsia"/>
          <w:color w:val="000000"/>
          <w:sz w:val="24"/>
        </w:rPr>
        <w:t>宜按照</w:t>
      </w:r>
      <w:proofErr w:type="gramEnd"/>
      <w:r w:rsidR="00F80C56">
        <w:rPr>
          <w:rFonts w:hint="eastAsia"/>
          <w:color w:val="000000"/>
          <w:sz w:val="24"/>
        </w:rPr>
        <w:t>最小功能区域划分照明配电分支回路，以便根据实际使用情况合理控制照明装置，节约能源，并宜采用智能灯光控制系统。</w:t>
      </w:r>
    </w:p>
    <w:p w14:paraId="52AF31AE" w14:textId="1A54DAF3" w:rsidR="00F80C56" w:rsidRDefault="00800069" w:rsidP="00F80C56">
      <w:pPr>
        <w:keepNext/>
        <w:keepLines/>
        <w:spacing w:before="240" w:after="240" w:line="360" w:lineRule="auto"/>
        <w:jc w:val="center"/>
        <w:outlineLvl w:val="1"/>
        <w:rPr>
          <w:b/>
          <w:bCs/>
          <w:color w:val="000000"/>
          <w:sz w:val="28"/>
          <w:szCs w:val="32"/>
        </w:rPr>
      </w:pPr>
      <w:bookmarkStart w:id="172" w:name="_Toc81230515"/>
      <w:bookmarkStart w:id="173" w:name="_Toc95211976"/>
      <w:bookmarkStart w:id="174" w:name="_Toc95225246"/>
      <w:bookmarkStart w:id="175" w:name="_Toc110358100"/>
      <w:bookmarkStart w:id="176" w:name="_Toc110583817"/>
      <w:r>
        <w:rPr>
          <w:b/>
          <w:bCs/>
          <w:color w:val="000000"/>
          <w:sz w:val="28"/>
          <w:szCs w:val="32"/>
        </w:rPr>
        <w:t>1</w:t>
      </w:r>
      <w:r w:rsidR="000D1EAD">
        <w:rPr>
          <w:b/>
          <w:bCs/>
          <w:color w:val="000000"/>
          <w:sz w:val="28"/>
          <w:szCs w:val="32"/>
        </w:rPr>
        <w:t>0</w:t>
      </w:r>
      <w:r>
        <w:rPr>
          <w:b/>
          <w:bCs/>
          <w:color w:val="000000"/>
          <w:sz w:val="28"/>
          <w:szCs w:val="32"/>
        </w:rPr>
        <w:t>.5</w:t>
      </w:r>
      <w:r w:rsidR="000664F1">
        <w:rPr>
          <w:b/>
          <w:bCs/>
          <w:color w:val="000000"/>
          <w:sz w:val="28"/>
          <w:szCs w:val="32"/>
        </w:rPr>
        <w:t xml:space="preserve"> </w:t>
      </w:r>
      <w:r w:rsidR="00F80C56">
        <w:rPr>
          <w:b/>
          <w:bCs/>
          <w:color w:val="000000"/>
          <w:sz w:val="28"/>
          <w:szCs w:val="32"/>
        </w:rPr>
        <w:t xml:space="preserve"> </w:t>
      </w:r>
      <w:r w:rsidR="00F80C56">
        <w:rPr>
          <w:b/>
          <w:bCs/>
          <w:color w:val="000000"/>
          <w:sz w:val="28"/>
          <w:szCs w:val="32"/>
        </w:rPr>
        <w:t>通风控制</w:t>
      </w:r>
      <w:bookmarkEnd w:id="172"/>
      <w:bookmarkEnd w:id="173"/>
      <w:bookmarkEnd w:id="174"/>
      <w:bookmarkEnd w:id="175"/>
      <w:bookmarkEnd w:id="176"/>
    </w:p>
    <w:p w14:paraId="2611CAD6" w14:textId="3F731C32" w:rsidR="00F80C56" w:rsidRDefault="000D1EAD" w:rsidP="00F80C56">
      <w:pPr>
        <w:spacing w:line="360" w:lineRule="auto"/>
        <w:rPr>
          <w:color w:val="000000"/>
          <w:sz w:val="24"/>
        </w:rPr>
      </w:pPr>
      <w:r>
        <w:rPr>
          <w:b/>
          <w:bCs/>
          <w:color w:val="000000"/>
          <w:sz w:val="24"/>
        </w:rPr>
        <w:t>10.5.</w:t>
      </w:r>
      <w:r w:rsidR="00F80C56" w:rsidRPr="006434EE">
        <w:rPr>
          <w:b/>
          <w:bCs/>
          <w:color w:val="000000"/>
          <w:sz w:val="24"/>
        </w:rPr>
        <w:t>1</w:t>
      </w:r>
      <w:r w:rsidR="00F80C56">
        <w:rPr>
          <w:b/>
          <w:bCs/>
          <w:color w:val="000000"/>
          <w:sz w:val="24"/>
        </w:rPr>
        <w:t xml:space="preserve">  </w:t>
      </w:r>
      <w:r w:rsidR="00F80C56" w:rsidRPr="00C1035E">
        <w:rPr>
          <w:rFonts w:hint="eastAsia"/>
          <w:color w:val="000000"/>
          <w:sz w:val="24"/>
        </w:rPr>
        <w:t>通风</w:t>
      </w:r>
      <w:r w:rsidR="00F80C56">
        <w:rPr>
          <w:rFonts w:hint="eastAsia"/>
          <w:color w:val="000000"/>
          <w:sz w:val="24"/>
        </w:rPr>
        <w:t>系统</w:t>
      </w:r>
      <w:r w:rsidR="00F80C56" w:rsidRPr="00C1035E">
        <w:rPr>
          <w:rFonts w:hint="eastAsia"/>
          <w:color w:val="000000"/>
          <w:sz w:val="24"/>
        </w:rPr>
        <w:t>宜结合隧道内环境指标</w:t>
      </w:r>
      <w:r w:rsidR="00F80C56">
        <w:rPr>
          <w:rFonts w:hint="eastAsia"/>
          <w:color w:val="000000"/>
          <w:sz w:val="24"/>
        </w:rPr>
        <w:t>、交通量进行运营通风控制</w:t>
      </w:r>
      <w:r w:rsidR="00F80C56" w:rsidRPr="00C1035E">
        <w:rPr>
          <w:rFonts w:hint="eastAsia"/>
          <w:color w:val="000000"/>
          <w:sz w:val="24"/>
        </w:rPr>
        <w:t>。</w:t>
      </w:r>
    </w:p>
    <w:p w14:paraId="139F396E" w14:textId="25BC40FD" w:rsidR="00F80C56" w:rsidRDefault="000D1EAD" w:rsidP="00F80C56">
      <w:pPr>
        <w:spacing w:line="360" w:lineRule="auto"/>
        <w:rPr>
          <w:bCs/>
          <w:color w:val="000000"/>
          <w:sz w:val="24"/>
        </w:rPr>
      </w:pPr>
      <w:r>
        <w:rPr>
          <w:b/>
          <w:bCs/>
          <w:color w:val="000000"/>
          <w:sz w:val="24"/>
        </w:rPr>
        <w:t>10.5.</w:t>
      </w:r>
      <w:r w:rsidR="00F80C56">
        <w:rPr>
          <w:b/>
          <w:bCs/>
          <w:color w:val="000000"/>
          <w:sz w:val="24"/>
        </w:rPr>
        <w:t xml:space="preserve">2  </w:t>
      </w:r>
      <w:r w:rsidR="00F80C56" w:rsidRPr="00E14DED">
        <w:rPr>
          <w:rFonts w:hint="eastAsia"/>
          <w:bCs/>
          <w:color w:val="000000"/>
          <w:sz w:val="24"/>
        </w:rPr>
        <w:t>采用机械通风的隧道风机均应具备手动</w:t>
      </w:r>
      <w:r w:rsidR="00F80C56">
        <w:rPr>
          <w:rFonts w:hint="eastAsia"/>
          <w:bCs/>
          <w:color w:val="000000"/>
          <w:sz w:val="24"/>
        </w:rPr>
        <w:t>和自动</w:t>
      </w:r>
      <w:r w:rsidR="00F80C56" w:rsidRPr="00E14DED">
        <w:rPr>
          <w:rFonts w:hint="eastAsia"/>
          <w:bCs/>
          <w:color w:val="000000"/>
          <w:sz w:val="24"/>
        </w:rPr>
        <w:t>控制功能</w:t>
      </w:r>
      <w:r w:rsidR="00F80C56">
        <w:rPr>
          <w:rFonts w:hint="eastAsia"/>
          <w:bCs/>
          <w:color w:val="000000"/>
          <w:sz w:val="24"/>
        </w:rPr>
        <w:t>，宜以自动控制为主。</w:t>
      </w:r>
    </w:p>
    <w:p w14:paraId="5E6AE196" w14:textId="5E19D6C5" w:rsidR="00F80C56" w:rsidRPr="00C1035E" w:rsidRDefault="000D1EAD" w:rsidP="00F80C56">
      <w:pPr>
        <w:spacing w:line="360" w:lineRule="auto"/>
        <w:rPr>
          <w:b/>
          <w:bCs/>
          <w:color w:val="000000"/>
          <w:sz w:val="24"/>
        </w:rPr>
      </w:pPr>
      <w:r>
        <w:rPr>
          <w:b/>
          <w:bCs/>
          <w:color w:val="000000"/>
          <w:sz w:val="24"/>
        </w:rPr>
        <w:t>10.5.</w:t>
      </w:r>
      <w:r w:rsidR="00F80C56">
        <w:rPr>
          <w:b/>
          <w:bCs/>
          <w:color w:val="000000"/>
          <w:sz w:val="24"/>
        </w:rPr>
        <w:t xml:space="preserve">3  </w:t>
      </w:r>
      <w:r w:rsidR="00F80C56">
        <w:rPr>
          <w:rFonts w:hint="eastAsia"/>
          <w:bCs/>
          <w:color w:val="000000"/>
          <w:sz w:val="24"/>
        </w:rPr>
        <w:t>运营</w:t>
      </w:r>
      <w:r w:rsidR="00F80C56" w:rsidRPr="006434EE">
        <w:rPr>
          <w:rFonts w:hint="eastAsia"/>
          <w:bCs/>
          <w:color w:val="000000"/>
          <w:sz w:val="24"/>
        </w:rPr>
        <w:t>通风控制方案应根据采用的通风方式，分别针对正常运营工况、交通阻滞</w:t>
      </w:r>
      <w:r w:rsidR="00F80C56">
        <w:rPr>
          <w:rFonts w:hint="eastAsia"/>
          <w:bCs/>
          <w:color w:val="000000"/>
          <w:sz w:val="24"/>
        </w:rPr>
        <w:t>工况</w:t>
      </w:r>
      <w:r w:rsidR="00F80C56" w:rsidRPr="006434EE">
        <w:rPr>
          <w:rFonts w:hint="eastAsia"/>
          <w:bCs/>
          <w:color w:val="000000"/>
          <w:sz w:val="24"/>
        </w:rPr>
        <w:t>、养护维修工况等通风需求制订。</w:t>
      </w:r>
    </w:p>
    <w:p w14:paraId="455D3346" w14:textId="65C78F16" w:rsidR="00F80C56" w:rsidRPr="00C62DBE" w:rsidRDefault="000D1EAD" w:rsidP="00F80C56">
      <w:pPr>
        <w:spacing w:line="360" w:lineRule="auto"/>
        <w:rPr>
          <w:bCs/>
          <w:color w:val="000000"/>
          <w:sz w:val="24"/>
        </w:rPr>
      </w:pPr>
      <w:r>
        <w:rPr>
          <w:rFonts w:hint="eastAsia"/>
          <w:b/>
          <w:bCs/>
          <w:color w:val="000000"/>
          <w:sz w:val="24"/>
        </w:rPr>
        <w:t>10.5.</w:t>
      </w:r>
      <w:r w:rsidR="00F80C56">
        <w:rPr>
          <w:b/>
          <w:bCs/>
          <w:color w:val="000000"/>
          <w:sz w:val="24"/>
        </w:rPr>
        <w:t xml:space="preserve">4  </w:t>
      </w:r>
      <w:r w:rsidR="00F80C56" w:rsidRPr="00C62DBE">
        <w:rPr>
          <w:bCs/>
          <w:color w:val="000000"/>
          <w:sz w:val="24"/>
        </w:rPr>
        <w:t>隧道</w:t>
      </w:r>
      <w:r w:rsidR="00F80C56">
        <w:rPr>
          <w:rFonts w:hint="eastAsia"/>
          <w:bCs/>
          <w:color w:val="000000"/>
          <w:sz w:val="24"/>
        </w:rPr>
        <w:t>运营通风时</w:t>
      </w:r>
      <w:r w:rsidR="00F80C56" w:rsidRPr="00C62DBE">
        <w:rPr>
          <w:bCs/>
          <w:color w:val="000000"/>
          <w:sz w:val="24"/>
        </w:rPr>
        <w:t>风机的启动应根据</w:t>
      </w:r>
      <w:r w:rsidR="00F80C56" w:rsidRPr="00C62DBE">
        <w:rPr>
          <w:bCs/>
          <w:color w:val="000000"/>
          <w:sz w:val="24"/>
        </w:rPr>
        <w:t>VI</w:t>
      </w:r>
      <w:r w:rsidR="00F80C56" w:rsidRPr="00C62DBE">
        <w:rPr>
          <w:rFonts w:hint="eastAsia"/>
          <w:bCs/>
          <w:color w:val="000000"/>
          <w:sz w:val="24"/>
        </w:rPr>
        <w:t>、</w:t>
      </w:r>
      <w:r w:rsidR="00F80C56" w:rsidRPr="00C62DBE">
        <w:rPr>
          <w:bCs/>
          <w:color w:val="000000"/>
          <w:sz w:val="24"/>
        </w:rPr>
        <w:t>CO</w:t>
      </w:r>
      <w:r w:rsidR="00F80C56" w:rsidRPr="00C62DBE">
        <w:rPr>
          <w:bCs/>
          <w:color w:val="000000"/>
          <w:sz w:val="24"/>
        </w:rPr>
        <w:t>和风速</w:t>
      </w:r>
      <w:r w:rsidR="00F80C56" w:rsidRPr="00C62DBE">
        <w:rPr>
          <w:rFonts w:hint="eastAsia"/>
          <w:bCs/>
          <w:color w:val="000000"/>
          <w:sz w:val="24"/>
        </w:rPr>
        <w:t>、</w:t>
      </w:r>
      <w:r w:rsidR="00F80C56" w:rsidRPr="00C62DBE">
        <w:rPr>
          <w:bCs/>
          <w:color w:val="000000"/>
          <w:sz w:val="24"/>
        </w:rPr>
        <w:t>风向检测仪等提供的数据进行台数控制</w:t>
      </w:r>
      <w:r w:rsidR="00F80C56" w:rsidRPr="00C62DBE">
        <w:rPr>
          <w:rFonts w:hint="eastAsia"/>
          <w:bCs/>
          <w:color w:val="000000"/>
          <w:sz w:val="24"/>
        </w:rPr>
        <w:t>，</w:t>
      </w:r>
      <w:r w:rsidR="00F80C56" w:rsidRPr="00C62DBE">
        <w:rPr>
          <w:bCs/>
          <w:color w:val="000000"/>
          <w:sz w:val="24"/>
        </w:rPr>
        <w:t>在夜间或交通低峰等车流量稀少的情况下</w:t>
      </w:r>
      <w:r w:rsidR="00F80C56" w:rsidRPr="00C62DBE">
        <w:rPr>
          <w:rFonts w:hint="eastAsia"/>
          <w:bCs/>
          <w:color w:val="000000"/>
          <w:sz w:val="24"/>
        </w:rPr>
        <w:t>，</w:t>
      </w:r>
      <w:r w:rsidR="00F80C56" w:rsidRPr="00C62DBE">
        <w:rPr>
          <w:bCs/>
          <w:color w:val="000000"/>
          <w:sz w:val="24"/>
        </w:rPr>
        <w:t>可以部分启动或者全部停止运行</w:t>
      </w:r>
      <w:r w:rsidR="00F80C56" w:rsidRPr="00C62DBE">
        <w:rPr>
          <w:rFonts w:hint="eastAsia"/>
          <w:bCs/>
          <w:color w:val="000000"/>
          <w:sz w:val="24"/>
        </w:rPr>
        <w:t>。</w:t>
      </w:r>
    </w:p>
    <w:p w14:paraId="2384E0F8" w14:textId="465CE2F2" w:rsidR="00F80C56" w:rsidRDefault="000D1EAD" w:rsidP="00F80C56">
      <w:pPr>
        <w:spacing w:line="360" w:lineRule="auto"/>
        <w:rPr>
          <w:b/>
          <w:bCs/>
          <w:color w:val="000000"/>
          <w:sz w:val="24"/>
        </w:rPr>
      </w:pPr>
      <w:r>
        <w:rPr>
          <w:b/>
          <w:bCs/>
          <w:color w:val="000000"/>
          <w:sz w:val="24"/>
        </w:rPr>
        <w:lastRenderedPageBreak/>
        <w:t>10.5.</w:t>
      </w:r>
      <w:r w:rsidR="00F80C56">
        <w:rPr>
          <w:b/>
          <w:bCs/>
          <w:color w:val="000000"/>
          <w:sz w:val="24"/>
        </w:rPr>
        <w:t>5</w:t>
      </w:r>
      <w:r w:rsidR="00F80C56" w:rsidRPr="006434EE">
        <w:rPr>
          <w:rFonts w:hint="eastAsia"/>
          <w:b/>
          <w:bCs/>
          <w:color w:val="000000"/>
          <w:sz w:val="24"/>
        </w:rPr>
        <w:t xml:space="preserve"> </w:t>
      </w:r>
      <w:r w:rsidR="00F80C56">
        <w:rPr>
          <w:b/>
          <w:bCs/>
          <w:color w:val="000000"/>
          <w:sz w:val="24"/>
        </w:rPr>
        <w:t xml:space="preserve"> </w:t>
      </w:r>
      <w:r w:rsidR="00F80C56" w:rsidRPr="006434EE">
        <w:rPr>
          <w:rFonts w:hint="eastAsia"/>
          <w:bCs/>
          <w:color w:val="000000"/>
          <w:sz w:val="24"/>
        </w:rPr>
        <w:t>风机</w:t>
      </w:r>
      <w:r w:rsidR="00F80C56">
        <w:rPr>
          <w:rFonts w:hint="eastAsia"/>
          <w:bCs/>
          <w:color w:val="000000"/>
          <w:sz w:val="24"/>
        </w:rPr>
        <w:t>控制</w:t>
      </w:r>
      <w:r w:rsidR="00F80C56" w:rsidRPr="006434EE">
        <w:rPr>
          <w:rFonts w:hint="eastAsia"/>
          <w:bCs/>
          <w:color w:val="000000"/>
          <w:sz w:val="24"/>
        </w:rPr>
        <w:t>应设定相应于隧道运营需求的风量级档。风量级档划分不宜过细，并应充分考虑运营动力消耗与风机运行时间。当隧道通风系统中有轴流送风机、轴流排风机与射流风机时，应针对各种风机确定合理的组合风量级档。</w:t>
      </w:r>
    </w:p>
    <w:p w14:paraId="3BB74A15" w14:textId="35CBFC26" w:rsidR="00F80C56" w:rsidRDefault="000D1EAD" w:rsidP="00F80C56">
      <w:pPr>
        <w:spacing w:line="360" w:lineRule="auto"/>
        <w:rPr>
          <w:bCs/>
          <w:color w:val="000000"/>
          <w:sz w:val="24"/>
        </w:rPr>
      </w:pPr>
      <w:r>
        <w:rPr>
          <w:rFonts w:hint="eastAsia"/>
          <w:b/>
          <w:bCs/>
          <w:color w:val="000000"/>
          <w:sz w:val="24"/>
        </w:rPr>
        <w:t>10.5.</w:t>
      </w:r>
      <w:r w:rsidR="00F80C56">
        <w:rPr>
          <w:b/>
          <w:bCs/>
          <w:color w:val="000000"/>
          <w:sz w:val="24"/>
        </w:rPr>
        <w:t xml:space="preserve">6  </w:t>
      </w:r>
      <w:r w:rsidR="00F80C56">
        <w:rPr>
          <w:rFonts w:hint="eastAsia"/>
          <w:bCs/>
          <w:color w:val="000000"/>
          <w:sz w:val="24"/>
        </w:rPr>
        <w:t>轴流</w:t>
      </w:r>
      <w:r w:rsidR="00F80C56" w:rsidRPr="00C62DBE">
        <w:rPr>
          <w:bCs/>
          <w:color w:val="000000"/>
          <w:sz w:val="24"/>
        </w:rPr>
        <w:t>送</w:t>
      </w:r>
      <w:proofErr w:type="gramStart"/>
      <w:r w:rsidR="00F80C56" w:rsidRPr="00C62DBE">
        <w:rPr>
          <w:bCs/>
          <w:color w:val="000000"/>
          <w:sz w:val="24"/>
        </w:rPr>
        <w:t>排风机</w:t>
      </w:r>
      <w:r w:rsidR="00F80C56">
        <w:rPr>
          <w:rFonts w:hint="eastAsia"/>
          <w:bCs/>
          <w:color w:val="000000"/>
          <w:sz w:val="24"/>
        </w:rPr>
        <w:t>宜</w:t>
      </w:r>
      <w:r w:rsidR="00F80C56" w:rsidRPr="00C62DBE">
        <w:rPr>
          <w:bCs/>
          <w:color w:val="000000"/>
          <w:sz w:val="24"/>
        </w:rPr>
        <w:t>能做到</w:t>
      </w:r>
      <w:proofErr w:type="gramEnd"/>
      <w:r w:rsidR="00F80C56" w:rsidRPr="00C62DBE">
        <w:rPr>
          <w:bCs/>
          <w:color w:val="000000"/>
          <w:sz w:val="24"/>
        </w:rPr>
        <w:t>叶片停机可调</w:t>
      </w:r>
      <w:r w:rsidR="00F80C56" w:rsidRPr="00C62DBE">
        <w:rPr>
          <w:rFonts w:hint="eastAsia"/>
          <w:bCs/>
          <w:color w:val="000000"/>
          <w:sz w:val="24"/>
        </w:rPr>
        <w:t>，</w:t>
      </w:r>
      <w:r w:rsidR="00F80C56" w:rsidRPr="00C62DBE">
        <w:rPr>
          <w:bCs/>
          <w:color w:val="000000"/>
          <w:sz w:val="24"/>
        </w:rPr>
        <w:t>或进行变频控制</w:t>
      </w:r>
      <w:r w:rsidR="00F80C56" w:rsidRPr="00C62DBE">
        <w:rPr>
          <w:rFonts w:hint="eastAsia"/>
          <w:bCs/>
          <w:color w:val="000000"/>
          <w:sz w:val="24"/>
        </w:rPr>
        <w:t>。</w:t>
      </w:r>
    </w:p>
    <w:p w14:paraId="01A1E61E" w14:textId="41C0242B" w:rsidR="00F80C56" w:rsidRDefault="00800069" w:rsidP="00F80C56">
      <w:pPr>
        <w:keepNext/>
        <w:keepLines/>
        <w:spacing w:before="240" w:after="240" w:line="360" w:lineRule="auto"/>
        <w:jc w:val="center"/>
        <w:outlineLvl w:val="1"/>
        <w:rPr>
          <w:b/>
          <w:bCs/>
          <w:color w:val="000000"/>
          <w:sz w:val="28"/>
          <w:szCs w:val="32"/>
        </w:rPr>
      </w:pPr>
      <w:bookmarkStart w:id="177" w:name="_Toc81230517"/>
      <w:bookmarkStart w:id="178" w:name="_Toc95211977"/>
      <w:bookmarkStart w:id="179" w:name="_Toc95225247"/>
      <w:bookmarkStart w:id="180" w:name="_Toc110358101"/>
      <w:bookmarkStart w:id="181" w:name="_Toc110583818"/>
      <w:r>
        <w:rPr>
          <w:b/>
          <w:bCs/>
          <w:color w:val="000000"/>
          <w:sz w:val="28"/>
          <w:szCs w:val="32"/>
        </w:rPr>
        <w:t>1</w:t>
      </w:r>
      <w:r w:rsidR="000D1EAD">
        <w:rPr>
          <w:b/>
          <w:bCs/>
          <w:color w:val="000000"/>
          <w:sz w:val="28"/>
          <w:szCs w:val="32"/>
        </w:rPr>
        <w:t>0</w:t>
      </w:r>
      <w:r>
        <w:rPr>
          <w:b/>
          <w:bCs/>
          <w:color w:val="000000"/>
          <w:sz w:val="28"/>
          <w:szCs w:val="32"/>
        </w:rPr>
        <w:t>.6</w:t>
      </w:r>
      <w:r w:rsidR="00F80C56">
        <w:rPr>
          <w:b/>
          <w:bCs/>
          <w:color w:val="000000"/>
          <w:sz w:val="28"/>
          <w:szCs w:val="32"/>
        </w:rPr>
        <w:t xml:space="preserve"> </w:t>
      </w:r>
      <w:r w:rsidR="000664F1">
        <w:rPr>
          <w:b/>
          <w:bCs/>
          <w:color w:val="000000"/>
          <w:sz w:val="28"/>
          <w:szCs w:val="32"/>
        </w:rPr>
        <w:t xml:space="preserve"> </w:t>
      </w:r>
      <w:r w:rsidR="00F80C56">
        <w:rPr>
          <w:b/>
          <w:bCs/>
          <w:color w:val="000000"/>
          <w:sz w:val="28"/>
          <w:szCs w:val="32"/>
        </w:rPr>
        <w:t>排水</w:t>
      </w:r>
      <w:bookmarkEnd w:id="177"/>
      <w:r w:rsidR="00F80C56">
        <w:rPr>
          <w:rFonts w:hint="eastAsia"/>
          <w:b/>
          <w:bCs/>
          <w:color w:val="000000"/>
          <w:sz w:val="28"/>
          <w:szCs w:val="32"/>
        </w:rPr>
        <w:t>控制</w:t>
      </w:r>
      <w:bookmarkEnd w:id="178"/>
      <w:bookmarkEnd w:id="179"/>
      <w:bookmarkEnd w:id="180"/>
      <w:bookmarkEnd w:id="181"/>
    </w:p>
    <w:p w14:paraId="66F9D150" w14:textId="683CE90B" w:rsidR="00F80C56" w:rsidRDefault="000D1EAD" w:rsidP="00F80C56">
      <w:pPr>
        <w:spacing w:line="360" w:lineRule="auto"/>
        <w:rPr>
          <w:color w:val="000000"/>
          <w:sz w:val="24"/>
        </w:rPr>
      </w:pPr>
      <w:r>
        <w:rPr>
          <w:b/>
          <w:bCs/>
          <w:color w:val="000000"/>
          <w:sz w:val="24"/>
        </w:rPr>
        <w:t>10.6.</w:t>
      </w:r>
      <w:r w:rsidR="00E36FAE">
        <w:rPr>
          <w:b/>
          <w:bCs/>
          <w:color w:val="000000"/>
          <w:sz w:val="24"/>
        </w:rPr>
        <w:t>1</w:t>
      </w:r>
      <w:r w:rsidR="00F80C56">
        <w:rPr>
          <w:b/>
          <w:bCs/>
          <w:color w:val="000000"/>
          <w:sz w:val="24"/>
        </w:rPr>
        <w:t xml:space="preserve">  </w:t>
      </w:r>
      <w:r w:rsidR="00F80C56">
        <w:rPr>
          <w:color w:val="000000"/>
          <w:sz w:val="24"/>
        </w:rPr>
        <w:t>应采取防止系统超压出流和用水点水压控制措施</w:t>
      </w:r>
      <w:r w:rsidR="00F80C56">
        <w:rPr>
          <w:rFonts w:hint="eastAsia"/>
          <w:color w:val="000000"/>
          <w:sz w:val="24"/>
        </w:rPr>
        <w:t>。</w:t>
      </w:r>
    </w:p>
    <w:p w14:paraId="18DFDAFB" w14:textId="3E174C6C" w:rsidR="00F80C56" w:rsidRPr="003C7600" w:rsidRDefault="000D1EAD" w:rsidP="00F80C56">
      <w:pPr>
        <w:spacing w:line="360" w:lineRule="auto"/>
        <w:rPr>
          <w:iCs/>
          <w:color w:val="000000"/>
          <w:sz w:val="24"/>
        </w:rPr>
      </w:pPr>
      <w:r>
        <w:rPr>
          <w:b/>
          <w:iCs/>
          <w:color w:val="000000"/>
          <w:sz w:val="24"/>
        </w:rPr>
        <w:t>10.6.</w:t>
      </w:r>
      <w:r w:rsidR="00E36FAE">
        <w:rPr>
          <w:b/>
          <w:iCs/>
          <w:color w:val="000000"/>
          <w:sz w:val="24"/>
        </w:rPr>
        <w:t>2</w:t>
      </w:r>
      <w:r w:rsidR="00F80C56">
        <w:rPr>
          <w:b/>
          <w:iCs/>
          <w:color w:val="000000"/>
          <w:sz w:val="24"/>
        </w:rPr>
        <w:t xml:space="preserve">  </w:t>
      </w:r>
      <w:proofErr w:type="gramStart"/>
      <w:r w:rsidR="00F80C56" w:rsidRPr="00796DB6">
        <w:rPr>
          <w:iCs/>
          <w:color w:val="000000"/>
          <w:sz w:val="24"/>
        </w:rPr>
        <w:t>宜设置</w:t>
      </w:r>
      <w:proofErr w:type="gramEnd"/>
      <w:r w:rsidR="00F80C56">
        <w:rPr>
          <w:iCs/>
          <w:color w:val="000000"/>
          <w:sz w:val="24"/>
        </w:rPr>
        <w:t>智能液位监控系统</w:t>
      </w:r>
      <w:r w:rsidR="00F80C56">
        <w:rPr>
          <w:rFonts w:hint="eastAsia"/>
          <w:iCs/>
          <w:color w:val="000000"/>
          <w:sz w:val="24"/>
        </w:rPr>
        <w:t>进行水位监测。</w:t>
      </w:r>
    </w:p>
    <w:p w14:paraId="5EE09EC2" w14:textId="6A86C503" w:rsidR="00F80C56" w:rsidRDefault="000D1EAD" w:rsidP="00F80C56">
      <w:pPr>
        <w:spacing w:line="360" w:lineRule="auto"/>
        <w:rPr>
          <w:color w:val="000000"/>
          <w:sz w:val="24"/>
        </w:rPr>
      </w:pPr>
      <w:r>
        <w:rPr>
          <w:rFonts w:hint="eastAsia"/>
          <w:b/>
          <w:bCs/>
          <w:color w:val="000000"/>
          <w:sz w:val="24"/>
        </w:rPr>
        <w:t>10.6.</w:t>
      </w:r>
      <w:r w:rsidR="00E36FAE">
        <w:rPr>
          <w:b/>
          <w:bCs/>
          <w:color w:val="000000"/>
          <w:sz w:val="24"/>
        </w:rPr>
        <w:t>3</w:t>
      </w:r>
      <w:r w:rsidR="00F80C56">
        <w:rPr>
          <w:rFonts w:hint="eastAsia"/>
          <w:b/>
          <w:bCs/>
          <w:color w:val="000000"/>
          <w:sz w:val="24"/>
        </w:rPr>
        <w:t xml:space="preserve"> </w:t>
      </w:r>
      <w:r w:rsidR="00F80C56">
        <w:rPr>
          <w:b/>
          <w:bCs/>
          <w:color w:val="000000"/>
          <w:sz w:val="24"/>
        </w:rPr>
        <w:t xml:space="preserve"> </w:t>
      </w:r>
      <w:r w:rsidR="00F80C56">
        <w:rPr>
          <w:rFonts w:hint="eastAsia"/>
          <w:color w:val="000000"/>
          <w:sz w:val="24"/>
        </w:rPr>
        <w:t>排水泵控制应符合下列规定：</w:t>
      </w:r>
    </w:p>
    <w:p w14:paraId="6A374E91" w14:textId="77777777" w:rsidR="00F80C56" w:rsidRPr="00ED7F71" w:rsidRDefault="00F80C56" w:rsidP="00ED7F71">
      <w:pPr>
        <w:spacing w:line="360" w:lineRule="auto"/>
        <w:ind w:firstLineChars="200" w:firstLine="482"/>
        <w:rPr>
          <w:b/>
          <w:bCs/>
          <w:color w:val="000000"/>
          <w:sz w:val="24"/>
        </w:rPr>
      </w:pPr>
      <w:r w:rsidRPr="00ED7F71">
        <w:rPr>
          <w:b/>
          <w:bCs/>
          <w:color w:val="000000"/>
          <w:sz w:val="24"/>
        </w:rPr>
        <w:t xml:space="preserve">1 </w:t>
      </w:r>
      <w:r w:rsidRPr="00ED7F71">
        <w:rPr>
          <w:bCs/>
          <w:color w:val="000000"/>
          <w:sz w:val="24"/>
        </w:rPr>
        <w:t>排水泵</w:t>
      </w:r>
      <w:proofErr w:type="gramStart"/>
      <w:r w:rsidRPr="00ED7F71">
        <w:rPr>
          <w:bCs/>
          <w:color w:val="000000"/>
          <w:sz w:val="24"/>
        </w:rPr>
        <w:t>宜设计</w:t>
      </w:r>
      <w:proofErr w:type="gramEnd"/>
      <w:r w:rsidRPr="00ED7F71">
        <w:rPr>
          <w:bCs/>
          <w:color w:val="000000"/>
          <w:sz w:val="24"/>
        </w:rPr>
        <w:t>为自灌式</w:t>
      </w:r>
      <w:r w:rsidRPr="00ED7F71">
        <w:rPr>
          <w:rFonts w:hint="eastAsia"/>
          <w:bCs/>
          <w:color w:val="000000"/>
          <w:sz w:val="24"/>
        </w:rPr>
        <w:t>。</w:t>
      </w:r>
    </w:p>
    <w:p w14:paraId="66CE0590" w14:textId="77777777" w:rsidR="00F80C56" w:rsidRDefault="00F80C56" w:rsidP="00F80C56">
      <w:pPr>
        <w:spacing w:line="360" w:lineRule="auto"/>
        <w:ind w:firstLineChars="200" w:firstLine="482"/>
        <w:rPr>
          <w:color w:val="000000"/>
          <w:sz w:val="24"/>
        </w:rPr>
      </w:pPr>
      <w:r>
        <w:rPr>
          <w:b/>
          <w:bCs/>
          <w:color w:val="000000"/>
          <w:sz w:val="24"/>
        </w:rPr>
        <w:t>2</w:t>
      </w:r>
      <w:r>
        <w:rPr>
          <w:rFonts w:hint="eastAsia"/>
          <w:b/>
          <w:bCs/>
          <w:color w:val="000000"/>
          <w:sz w:val="24"/>
        </w:rPr>
        <w:t xml:space="preserve"> </w:t>
      </w:r>
      <w:r>
        <w:rPr>
          <w:rFonts w:hint="eastAsia"/>
          <w:color w:val="000000"/>
          <w:sz w:val="24"/>
        </w:rPr>
        <w:t>雨、</w:t>
      </w:r>
      <w:proofErr w:type="gramStart"/>
      <w:r>
        <w:rPr>
          <w:rFonts w:hint="eastAsia"/>
          <w:color w:val="000000"/>
          <w:sz w:val="24"/>
        </w:rPr>
        <w:t>废水泵应采用</w:t>
      </w:r>
      <w:proofErr w:type="gramEnd"/>
      <w:r>
        <w:rPr>
          <w:rFonts w:hint="eastAsia"/>
          <w:color w:val="000000"/>
          <w:sz w:val="24"/>
        </w:rPr>
        <w:t>水位自动控制、就地手动和中控室遥控，中控室内应能显示水泵的运行、手</w:t>
      </w:r>
      <w:r>
        <w:rPr>
          <w:rFonts w:hint="eastAsia"/>
          <w:color w:val="000000"/>
          <w:sz w:val="24"/>
        </w:rPr>
        <w:t>/</w:t>
      </w:r>
      <w:r>
        <w:rPr>
          <w:rFonts w:hint="eastAsia"/>
          <w:color w:val="000000"/>
          <w:sz w:val="24"/>
        </w:rPr>
        <w:t>自动、故障等状态及液位信息。</w:t>
      </w:r>
    </w:p>
    <w:p w14:paraId="08B84CF1" w14:textId="77777777" w:rsidR="00F80C56" w:rsidRDefault="00F80C56" w:rsidP="00F80C56">
      <w:pPr>
        <w:spacing w:line="360" w:lineRule="auto"/>
        <w:ind w:firstLineChars="200" w:firstLine="482"/>
        <w:rPr>
          <w:color w:val="000000"/>
          <w:sz w:val="24"/>
        </w:rPr>
      </w:pPr>
      <w:r>
        <w:rPr>
          <w:b/>
          <w:bCs/>
          <w:color w:val="000000"/>
          <w:sz w:val="24"/>
        </w:rPr>
        <w:t>3</w:t>
      </w:r>
      <w:r>
        <w:rPr>
          <w:rFonts w:hint="eastAsia"/>
          <w:b/>
          <w:bCs/>
          <w:color w:val="000000"/>
          <w:sz w:val="24"/>
        </w:rPr>
        <w:t xml:space="preserve"> </w:t>
      </w:r>
      <w:r>
        <w:rPr>
          <w:rFonts w:hint="eastAsia"/>
          <w:color w:val="000000"/>
          <w:sz w:val="24"/>
        </w:rPr>
        <w:t>小型</w:t>
      </w:r>
      <w:proofErr w:type="gramStart"/>
      <w:r>
        <w:rPr>
          <w:rFonts w:hint="eastAsia"/>
          <w:color w:val="000000"/>
          <w:sz w:val="24"/>
        </w:rPr>
        <w:t>废水泵应采用</w:t>
      </w:r>
      <w:proofErr w:type="gramEnd"/>
      <w:r>
        <w:rPr>
          <w:rFonts w:hint="eastAsia"/>
          <w:color w:val="000000"/>
          <w:sz w:val="24"/>
        </w:rPr>
        <w:t>水位自动控制和就地手动，中控室应能显示其工作状态。</w:t>
      </w:r>
    </w:p>
    <w:p w14:paraId="216C750C" w14:textId="77777777" w:rsidR="00F80C56" w:rsidRDefault="00F80C56" w:rsidP="00F80C56">
      <w:pPr>
        <w:spacing w:line="360" w:lineRule="auto"/>
        <w:ind w:firstLineChars="200" w:firstLine="482"/>
        <w:rPr>
          <w:color w:val="000000"/>
          <w:sz w:val="24"/>
        </w:rPr>
      </w:pPr>
      <w:r>
        <w:rPr>
          <w:b/>
          <w:bCs/>
          <w:color w:val="000000"/>
          <w:sz w:val="24"/>
        </w:rPr>
        <w:t>4</w:t>
      </w:r>
      <w:r>
        <w:rPr>
          <w:rFonts w:hint="eastAsia"/>
          <w:b/>
          <w:bCs/>
          <w:color w:val="000000"/>
          <w:sz w:val="24"/>
        </w:rPr>
        <w:t xml:space="preserve"> </w:t>
      </w:r>
      <w:r>
        <w:rPr>
          <w:rFonts w:hint="eastAsia"/>
          <w:color w:val="000000"/>
          <w:sz w:val="24"/>
        </w:rPr>
        <w:t>设备控制箱和设备接口规格、通信规约应与综合监控系统接口要求相互匹配。</w:t>
      </w:r>
    </w:p>
    <w:p w14:paraId="58D30960" w14:textId="126E5093" w:rsidR="00F80C56" w:rsidRDefault="00F80C56" w:rsidP="00F80C56">
      <w:pPr>
        <w:keepNext/>
        <w:spacing w:before="340" w:after="330" w:line="360" w:lineRule="auto"/>
        <w:jc w:val="center"/>
        <w:outlineLvl w:val="0"/>
        <w:rPr>
          <w:b/>
          <w:color w:val="000000"/>
          <w:sz w:val="32"/>
          <w:szCs w:val="32"/>
        </w:rPr>
      </w:pPr>
      <w:r>
        <w:br w:type="page"/>
      </w:r>
      <w:bookmarkStart w:id="182" w:name="_Toc95211978"/>
      <w:bookmarkStart w:id="183" w:name="_Toc95225248"/>
      <w:bookmarkStart w:id="184" w:name="_Toc110358102"/>
      <w:bookmarkStart w:id="185" w:name="_Toc110583819"/>
      <w:r w:rsidR="000D1EAD">
        <w:rPr>
          <w:b/>
          <w:color w:val="000000"/>
          <w:sz w:val="32"/>
          <w:szCs w:val="32"/>
        </w:rPr>
        <w:lastRenderedPageBreak/>
        <w:t>11</w:t>
      </w:r>
      <w:r>
        <w:rPr>
          <w:b/>
          <w:color w:val="000000"/>
          <w:sz w:val="32"/>
          <w:szCs w:val="32"/>
        </w:rPr>
        <w:t xml:space="preserve">  </w:t>
      </w:r>
      <w:r>
        <w:rPr>
          <w:rFonts w:hint="eastAsia"/>
          <w:b/>
          <w:color w:val="000000"/>
          <w:sz w:val="32"/>
          <w:szCs w:val="32"/>
        </w:rPr>
        <w:t>可再生能源利用</w:t>
      </w:r>
      <w:bookmarkEnd w:id="182"/>
      <w:bookmarkEnd w:id="183"/>
      <w:bookmarkEnd w:id="184"/>
      <w:bookmarkEnd w:id="185"/>
    </w:p>
    <w:p w14:paraId="331B94AC" w14:textId="37B60FAE" w:rsidR="00F80C56" w:rsidRDefault="00887B53" w:rsidP="00F80C56">
      <w:pPr>
        <w:keepNext/>
        <w:keepLines/>
        <w:spacing w:before="240" w:after="240" w:line="360" w:lineRule="auto"/>
        <w:jc w:val="center"/>
        <w:outlineLvl w:val="1"/>
        <w:rPr>
          <w:b/>
          <w:bCs/>
          <w:color w:val="000000"/>
          <w:sz w:val="28"/>
          <w:szCs w:val="32"/>
        </w:rPr>
      </w:pPr>
      <w:bookmarkStart w:id="186" w:name="_Toc95211979"/>
      <w:bookmarkStart w:id="187" w:name="_Toc95225249"/>
      <w:bookmarkStart w:id="188" w:name="_Toc110358103"/>
      <w:bookmarkStart w:id="189" w:name="_Toc110583820"/>
      <w:r>
        <w:rPr>
          <w:b/>
          <w:bCs/>
          <w:color w:val="000000"/>
          <w:sz w:val="28"/>
          <w:szCs w:val="32"/>
        </w:rPr>
        <w:t>1</w:t>
      </w:r>
      <w:r w:rsidR="000D1EAD">
        <w:rPr>
          <w:b/>
          <w:bCs/>
          <w:color w:val="000000"/>
          <w:sz w:val="28"/>
          <w:szCs w:val="32"/>
        </w:rPr>
        <w:t>1</w:t>
      </w:r>
      <w:r>
        <w:rPr>
          <w:b/>
          <w:bCs/>
          <w:color w:val="000000"/>
          <w:sz w:val="28"/>
          <w:szCs w:val="32"/>
        </w:rPr>
        <w:t>.1</w:t>
      </w:r>
      <w:r w:rsidR="00F80C56">
        <w:rPr>
          <w:b/>
          <w:bCs/>
          <w:color w:val="000000"/>
          <w:sz w:val="28"/>
          <w:szCs w:val="32"/>
        </w:rPr>
        <w:t xml:space="preserve">  </w:t>
      </w:r>
      <w:r w:rsidR="00F80C56">
        <w:rPr>
          <w:b/>
          <w:bCs/>
          <w:color w:val="000000"/>
          <w:sz w:val="28"/>
          <w:szCs w:val="32"/>
        </w:rPr>
        <w:t>一般规定</w:t>
      </w:r>
      <w:bookmarkEnd w:id="186"/>
      <w:bookmarkEnd w:id="187"/>
      <w:bookmarkEnd w:id="188"/>
      <w:bookmarkEnd w:id="189"/>
    </w:p>
    <w:p w14:paraId="44235A6F" w14:textId="14B6A34E" w:rsidR="00F80C56" w:rsidRDefault="000D1EAD" w:rsidP="00F80C56">
      <w:pPr>
        <w:spacing w:line="360" w:lineRule="auto"/>
        <w:rPr>
          <w:kern w:val="0"/>
          <w:sz w:val="24"/>
        </w:rPr>
      </w:pPr>
      <w:r>
        <w:rPr>
          <w:b/>
          <w:bCs/>
          <w:kern w:val="0"/>
          <w:sz w:val="24"/>
        </w:rPr>
        <w:t>11.1.</w:t>
      </w:r>
      <w:r w:rsidR="00F80C56">
        <w:rPr>
          <w:b/>
          <w:bCs/>
          <w:kern w:val="0"/>
          <w:sz w:val="24"/>
        </w:rPr>
        <w:t>1</w:t>
      </w:r>
      <w:r w:rsidR="00F80C56">
        <w:rPr>
          <w:kern w:val="0"/>
          <w:sz w:val="24"/>
        </w:rPr>
        <w:t xml:space="preserve">  </w:t>
      </w:r>
      <w:r w:rsidR="00F80C56">
        <w:rPr>
          <w:rFonts w:hint="eastAsia"/>
          <w:kern w:val="0"/>
          <w:sz w:val="24"/>
        </w:rPr>
        <w:t>在有条件的前提下，可考虑在城市隧道中进行可再生能源的利用，主要包括隧道浅层地热能利用、太阳能光伏发电、太阳能热水。</w:t>
      </w:r>
    </w:p>
    <w:p w14:paraId="1B5126E6" w14:textId="4C456364" w:rsidR="00F80C56" w:rsidRDefault="000D1EAD" w:rsidP="00F80C56">
      <w:pPr>
        <w:spacing w:line="360" w:lineRule="auto"/>
        <w:rPr>
          <w:sz w:val="24"/>
        </w:rPr>
      </w:pPr>
      <w:r>
        <w:rPr>
          <w:rFonts w:hint="eastAsia"/>
          <w:b/>
          <w:bCs/>
          <w:kern w:val="0"/>
          <w:sz w:val="24"/>
        </w:rPr>
        <w:t>11.1.</w:t>
      </w:r>
      <w:r w:rsidR="00F80C56">
        <w:rPr>
          <w:b/>
          <w:bCs/>
          <w:kern w:val="0"/>
          <w:sz w:val="24"/>
        </w:rPr>
        <w:t>2</w:t>
      </w:r>
      <w:r w:rsidR="00F80C56" w:rsidRPr="008D37D0">
        <w:rPr>
          <w:rFonts w:hint="eastAsia"/>
          <w:sz w:val="24"/>
        </w:rPr>
        <w:t xml:space="preserve">  </w:t>
      </w:r>
      <w:r w:rsidR="00F80C56">
        <w:rPr>
          <w:rFonts w:hint="eastAsia"/>
          <w:sz w:val="24"/>
        </w:rPr>
        <w:t>可再生能源利用的系统设计</w:t>
      </w:r>
      <w:r w:rsidR="00F80C56" w:rsidRPr="008D37D0">
        <w:rPr>
          <w:rFonts w:hint="eastAsia"/>
          <w:sz w:val="24"/>
        </w:rPr>
        <w:t>不得影响隧道结构安全和正常使用，且不得对场地生态环境造成不利影响。</w:t>
      </w:r>
    </w:p>
    <w:p w14:paraId="134DFF7A" w14:textId="12CFF667" w:rsidR="00F80C56" w:rsidRDefault="000D1EAD" w:rsidP="00F80C56">
      <w:pPr>
        <w:spacing w:line="360" w:lineRule="auto"/>
        <w:rPr>
          <w:b/>
          <w:bCs/>
          <w:kern w:val="0"/>
          <w:sz w:val="24"/>
        </w:rPr>
      </w:pPr>
      <w:r>
        <w:rPr>
          <w:rFonts w:hint="eastAsia"/>
          <w:b/>
          <w:bCs/>
          <w:sz w:val="24"/>
          <w:shd w:val="clear" w:color="auto" w:fill="FFFFFF"/>
        </w:rPr>
        <w:t>11.1.</w:t>
      </w:r>
      <w:r w:rsidR="00F80C56">
        <w:rPr>
          <w:b/>
          <w:bCs/>
          <w:sz w:val="24"/>
          <w:shd w:val="clear" w:color="auto" w:fill="FFFFFF"/>
        </w:rPr>
        <w:t>3</w:t>
      </w:r>
      <w:r w:rsidR="00F80C56" w:rsidRPr="0016439E">
        <w:rPr>
          <w:b/>
          <w:bCs/>
          <w:sz w:val="24"/>
          <w:shd w:val="clear" w:color="auto" w:fill="FFFFFF"/>
        </w:rPr>
        <w:t xml:space="preserve"> </w:t>
      </w:r>
      <w:r w:rsidR="00F80C56">
        <w:rPr>
          <w:sz w:val="24"/>
        </w:rPr>
        <w:t xml:space="preserve"> </w:t>
      </w:r>
      <w:r w:rsidR="00F80C56">
        <w:rPr>
          <w:rFonts w:hint="eastAsia"/>
          <w:sz w:val="24"/>
        </w:rPr>
        <w:t>在项目</w:t>
      </w:r>
      <w:r w:rsidR="00F80C56" w:rsidRPr="0016439E">
        <w:rPr>
          <w:rFonts w:hint="eastAsia"/>
          <w:sz w:val="24"/>
        </w:rPr>
        <w:t>可行性研究阶段</w:t>
      </w:r>
      <w:r w:rsidR="00F80C56">
        <w:rPr>
          <w:rFonts w:hint="eastAsia"/>
          <w:sz w:val="24"/>
        </w:rPr>
        <w:t>应先确定隧道可再生能源的利用目的，同时分析其利用的可行性。</w:t>
      </w:r>
    </w:p>
    <w:p w14:paraId="324EAE75" w14:textId="0A0B5326" w:rsidR="00F80C56" w:rsidRDefault="00887B53" w:rsidP="00F80C56">
      <w:pPr>
        <w:keepNext/>
        <w:keepLines/>
        <w:spacing w:before="240" w:after="240" w:line="360" w:lineRule="auto"/>
        <w:jc w:val="center"/>
        <w:outlineLvl w:val="1"/>
        <w:rPr>
          <w:b/>
          <w:bCs/>
          <w:color w:val="000000"/>
          <w:sz w:val="28"/>
          <w:szCs w:val="32"/>
        </w:rPr>
      </w:pPr>
      <w:bookmarkStart w:id="190" w:name="_Toc95211980"/>
      <w:bookmarkStart w:id="191" w:name="_Toc95225250"/>
      <w:bookmarkStart w:id="192" w:name="_Toc110358104"/>
      <w:bookmarkStart w:id="193" w:name="_Toc110583821"/>
      <w:r>
        <w:rPr>
          <w:b/>
          <w:bCs/>
          <w:color w:val="000000"/>
          <w:sz w:val="28"/>
          <w:szCs w:val="32"/>
        </w:rPr>
        <w:t>1</w:t>
      </w:r>
      <w:r w:rsidR="000D1EAD">
        <w:rPr>
          <w:b/>
          <w:bCs/>
          <w:color w:val="000000"/>
          <w:sz w:val="28"/>
          <w:szCs w:val="32"/>
        </w:rPr>
        <w:t>1</w:t>
      </w:r>
      <w:r>
        <w:rPr>
          <w:b/>
          <w:bCs/>
          <w:color w:val="000000"/>
          <w:sz w:val="28"/>
          <w:szCs w:val="32"/>
        </w:rPr>
        <w:t>.2</w:t>
      </w:r>
      <w:r w:rsidR="00F80C56">
        <w:rPr>
          <w:b/>
          <w:bCs/>
          <w:color w:val="000000"/>
          <w:sz w:val="28"/>
          <w:szCs w:val="32"/>
        </w:rPr>
        <w:t xml:space="preserve">  </w:t>
      </w:r>
      <w:r w:rsidR="00F80C56">
        <w:rPr>
          <w:rFonts w:hint="eastAsia"/>
          <w:b/>
          <w:bCs/>
          <w:color w:val="000000"/>
          <w:sz w:val="28"/>
          <w:szCs w:val="32"/>
        </w:rPr>
        <w:t>浅层地热能利用</w:t>
      </w:r>
      <w:bookmarkEnd w:id="190"/>
      <w:bookmarkEnd w:id="191"/>
      <w:bookmarkEnd w:id="192"/>
      <w:bookmarkEnd w:id="193"/>
    </w:p>
    <w:p w14:paraId="0F878EC1" w14:textId="3B9FB20B" w:rsidR="00F80C56" w:rsidRPr="00741FEB" w:rsidRDefault="000D1EAD" w:rsidP="00F80C56">
      <w:pPr>
        <w:spacing w:line="360" w:lineRule="auto"/>
        <w:rPr>
          <w:sz w:val="24"/>
        </w:rPr>
      </w:pPr>
      <w:r>
        <w:rPr>
          <w:b/>
          <w:bCs/>
          <w:sz w:val="24"/>
          <w:shd w:val="clear" w:color="auto" w:fill="FFFFFF"/>
        </w:rPr>
        <w:t>11.2.</w:t>
      </w:r>
      <w:r w:rsidR="00F80C56">
        <w:rPr>
          <w:b/>
          <w:bCs/>
          <w:sz w:val="24"/>
          <w:shd w:val="clear" w:color="auto" w:fill="FFFFFF"/>
        </w:rPr>
        <w:t>1</w:t>
      </w:r>
      <w:r w:rsidR="00F80C56" w:rsidRPr="00741FEB">
        <w:rPr>
          <w:b/>
          <w:bCs/>
          <w:sz w:val="24"/>
          <w:shd w:val="clear" w:color="auto" w:fill="FFFFFF"/>
        </w:rPr>
        <w:t xml:space="preserve"> </w:t>
      </w:r>
      <w:r w:rsidR="00F80C56">
        <w:rPr>
          <w:sz w:val="24"/>
        </w:rPr>
        <w:t xml:space="preserve"> </w:t>
      </w:r>
      <w:r w:rsidR="00F80C56">
        <w:rPr>
          <w:rFonts w:hint="eastAsia"/>
          <w:sz w:val="24"/>
        </w:rPr>
        <w:t>隧道浅层地热能可应用于隧道配电房与设备房温控、隧道管理用房温控、严寒地区的隧道洞口保温及敞开段路面融雪防结冰，在冷热源条件富裕的条件下也可应用于隧道周围公共建筑的制冷与供热。</w:t>
      </w:r>
    </w:p>
    <w:p w14:paraId="5E7C4A31" w14:textId="1C42BAF7" w:rsidR="00F80C56" w:rsidRDefault="000D1EAD" w:rsidP="00F80C56">
      <w:pPr>
        <w:spacing w:line="360" w:lineRule="auto"/>
        <w:rPr>
          <w:sz w:val="24"/>
        </w:rPr>
      </w:pPr>
      <w:r>
        <w:rPr>
          <w:b/>
          <w:bCs/>
          <w:sz w:val="24"/>
          <w:shd w:val="clear" w:color="auto" w:fill="FFFFFF"/>
        </w:rPr>
        <w:t>11.2.</w:t>
      </w:r>
      <w:r w:rsidR="00F80C56">
        <w:rPr>
          <w:b/>
          <w:bCs/>
          <w:sz w:val="24"/>
          <w:shd w:val="clear" w:color="auto" w:fill="FFFFFF"/>
        </w:rPr>
        <w:t xml:space="preserve">2  </w:t>
      </w:r>
      <w:r w:rsidR="00C274D0" w:rsidRPr="00C274D0">
        <w:rPr>
          <w:rFonts w:hint="eastAsia"/>
          <w:bCs/>
          <w:sz w:val="24"/>
          <w:shd w:val="clear" w:color="auto" w:fill="FFFFFF"/>
        </w:rPr>
        <w:t>利用</w:t>
      </w:r>
      <w:r w:rsidR="00F80C56" w:rsidRPr="00EA357A">
        <w:rPr>
          <w:rFonts w:hint="eastAsia"/>
          <w:sz w:val="24"/>
        </w:rPr>
        <w:t>隧道</w:t>
      </w:r>
      <w:r w:rsidR="00C274D0">
        <w:rPr>
          <w:rFonts w:hint="eastAsia"/>
          <w:sz w:val="24"/>
        </w:rPr>
        <w:t>结构</w:t>
      </w:r>
      <w:r w:rsidR="00F80C56" w:rsidRPr="00EA357A">
        <w:rPr>
          <w:rFonts w:hint="eastAsia"/>
          <w:sz w:val="24"/>
        </w:rPr>
        <w:t>提取浅层地热的主要形式包括能源桩、能源地下连续墙、能源隧道衬砌，在系统设计前应结合隧道的结构</w:t>
      </w:r>
      <w:r w:rsidR="00F80C56">
        <w:rPr>
          <w:rFonts w:hint="eastAsia"/>
          <w:sz w:val="24"/>
        </w:rPr>
        <w:t>与工程</w:t>
      </w:r>
      <w:r w:rsidR="00F80C56" w:rsidRPr="00EA357A">
        <w:rPr>
          <w:rFonts w:hint="eastAsia"/>
          <w:sz w:val="24"/>
        </w:rPr>
        <w:t>特点</w:t>
      </w:r>
      <w:r w:rsidR="00F80C56">
        <w:rPr>
          <w:rFonts w:hint="eastAsia"/>
          <w:sz w:val="24"/>
        </w:rPr>
        <w:t>、隧道冷热负荷中心、</w:t>
      </w:r>
      <w:r w:rsidR="00F80C56" w:rsidRPr="00EA357A">
        <w:rPr>
          <w:rFonts w:hint="eastAsia"/>
          <w:sz w:val="24"/>
        </w:rPr>
        <w:t>场地水文地质工程地质</w:t>
      </w:r>
      <w:r w:rsidR="00F80C56">
        <w:rPr>
          <w:rFonts w:hint="eastAsia"/>
          <w:sz w:val="24"/>
        </w:rPr>
        <w:t>条件等方面确定利用形式及布管区段。</w:t>
      </w:r>
    </w:p>
    <w:p w14:paraId="61372FF6" w14:textId="1BBB919D" w:rsidR="00F80C56" w:rsidRDefault="000D1EAD" w:rsidP="00F80C56">
      <w:pPr>
        <w:rPr>
          <w:bCs/>
          <w:sz w:val="24"/>
          <w:shd w:val="clear" w:color="auto" w:fill="FFFFFF"/>
        </w:rPr>
      </w:pPr>
      <w:r>
        <w:rPr>
          <w:b/>
          <w:bCs/>
          <w:sz w:val="24"/>
          <w:shd w:val="clear" w:color="auto" w:fill="FFFFFF"/>
        </w:rPr>
        <w:t>11.2.</w:t>
      </w:r>
      <w:r w:rsidR="00F80C56">
        <w:rPr>
          <w:b/>
          <w:bCs/>
          <w:sz w:val="24"/>
          <w:shd w:val="clear" w:color="auto" w:fill="FFFFFF"/>
        </w:rPr>
        <w:t xml:space="preserve">3  </w:t>
      </w:r>
      <w:r w:rsidR="00F80C56" w:rsidRPr="00DC5106">
        <w:rPr>
          <w:rFonts w:hint="eastAsia"/>
          <w:bCs/>
          <w:sz w:val="24"/>
          <w:shd w:val="clear" w:color="auto" w:fill="FFFFFF"/>
        </w:rPr>
        <w:t>对于用于提取浅层地热能的隧道结构，应进行结构安全性设计计算</w:t>
      </w:r>
      <w:r w:rsidR="00F80C56">
        <w:rPr>
          <w:rFonts w:hint="eastAsia"/>
          <w:bCs/>
          <w:sz w:val="24"/>
          <w:shd w:val="clear" w:color="auto" w:fill="FFFFFF"/>
        </w:rPr>
        <w:t>。</w:t>
      </w:r>
    </w:p>
    <w:p w14:paraId="1D37DB5E" w14:textId="4679A6CC" w:rsidR="00F80C56" w:rsidRDefault="000D1EAD" w:rsidP="00F80C56">
      <w:pPr>
        <w:pStyle w:val="a6"/>
        <w:spacing w:line="360" w:lineRule="auto"/>
        <w:rPr>
          <w:rFonts w:ascii="宋体" w:hAnsi="宋体" w:cs="宋体"/>
          <w:b/>
          <w:bCs/>
          <w:sz w:val="24"/>
          <w:szCs w:val="24"/>
          <w:shd w:val="clear" w:color="auto" w:fill="FFFFFF"/>
        </w:rPr>
      </w:pPr>
      <w:r>
        <w:rPr>
          <w:b/>
          <w:bCs/>
          <w:sz w:val="24"/>
          <w:szCs w:val="24"/>
          <w:shd w:val="clear" w:color="auto" w:fill="FFFFFF"/>
        </w:rPr>
        <w:t>11.2.</w:t>
      </w:r>
      <w:r w:rsidR="00F80C56">
        <w:rPr>
          <w:b/>
          <w:bCs/>
          <w:sz w:val="24"/>
          <w:szCs w:val="24"/>
          <w:shd w:val="clear" w:color="auto" w:fill="FFFFFF"/>
        </w:rPr>
        <w:t xml:space="preserve">4  </w:t>
      </w:r>
      <w:r w:rsidR="00F80C56" w:rsidRPr="00286409">
        <w:rPr>
          <w:rFonts w:hint="eastAsia"/>
          <w:bCs/>
          <w:sz w:val="24"/>
          <w:szCs w:val="24"/>
          <w:shd w:val="clear" w:color="auto" w:fill="FFFFFF"/>
        </w:rPr>
        <w:t>隧道</w:t>
      </w:r>
      <w:r w:rsidR="00F80C56">
        <w:rPr>
          <w:rFonts w:hint="eastAsia"/>
          <w:bCs/>
          <w:sz w:val="24"/>
          <w:szCs w:val="24"/>
          <w:shd w:val="clear" w:color="auto" w:fill="FFFFFF"/>
        </w:rPr>
        <w:t>浅层地热能利用</w:t>
      </w:r>
      <w:r w:rsidR="00F80C56" w:rsidRPr="00286409">
        <w:rPr>
          <w:rFonts w:hint="eastAsia"/>
          <w:bCs/>
          <w:sz w:val="24"/>
          <w:szCs w:val="24"/>
          <w:shd w:val="clear" w:color="auto" w:fill="FFFFFF"/>
        </w:rPr>
        <w:t>换热系统设计应进行供能建筑物及隧道本身的全年动态负荷分析，并对土壤热平衡进行分析计算，优化设计与运行模式，实现地下岩土热平衡。</w:t>
      </w:r>
      <w:r w:rsidR="00F80C56">
        <w:rPr>
          <w:rFonts w:ascii="宋体" w:hAnsi="宋体" w:cs="宋体" w:hint="eastAsia"/>
          <w:b/>
          <w:bCs/>
          <w:sz w:val="24"/>
          <w:szCs w:val="24"/>
          <w:shd w:val="clear" w:color="auto" w:fill="FFFFFF"/>
        </w:rPr>
        <w:t xml:space="preserve"> </w:t>
      </w:r>
    </w:p>
    <w:p w14:paraId="02E76750" w14:textId="6B5D6BC6" w:rsidR="00F80C56" w:rsidRDefault="000D1EAD" w:rsidP="00F80C56">
      <w:pPr>
        <w:pStyle w:val="a6"/>
        <w:spacing w:line="360" w:lineRule="auto"/>
        <w:rPr>
          <w:bCs/>
          <w:sz w:val="24"/>
          <w:szCs w:val="24"/>
          <w:shd w:val="clear" w:color="auto" w:fill="FFFFFF"/>
        </w:rPr>
      </w:pPr>
      <w:r>
        <w:rPr>
          <w:rFonts w:hint="eastAsia"/>
          <w:b/>
          <w:bCs/>
          <w:sz w:val="24"/>
          <w:szCs w:val="24"/>
          <w:shd w:val="clear" w:color="auto" w:fill="FFFFFF"/>
        </w:rPr>
        <w:t>11.2.</w:t>
      </w:r>
      <w:r w:rsidR="00F80C56">
        <w:rPr>
          <w:b/>
          <w:bCs/>
          <w:sz w:val="24"/>
          <w:szCs w:val="24"/>
          <w:shd w:val="clear" w:color="auto" w:fill="FFFFFF"/>
        </w:rPr>
        <w:t xml:space="preserve">5  </w:t>
      </w:r>
      <w:r w:rsidR="00F80C56" w:rsidRPr="009E1812">
        <w:rPr>
          <w:rFonts w:hint="eastAsia"/>
          <w:bCs/>
          <w:sz w:val="24"/>
          <w:szCs w:val="24"/>
          <w:shd w:val="clear" w:color="auto" w:fill="FFFFFF"/>
        </w:rPr>
        <w:t>隧道</w:t>
      </w:r>
      <w:r w:rsidR="00F80C56">
        <w:rPr>
          <w:rFonts w:hint="eastAsia"/>
          <w:bCs/>
          <w:sz w:val="24"/>
          <w:szCs w:val="24"/>
          <w:shd w:val="clear" w:color="auto" w:fill="FFFFFF"/>
        </w:rPr>
        <w:t>浅层地热能利用</w:t>
      </w:r>
      <w:r w:rsidR="00F80C56" w:rsidRPr="009E1812">
        <w:rPr>
          <w:rFonts w:hint="eastAsia"/>
          <w:bCs/>
          <w:sz w:val="24"/>
          <w:szCs w:val="24"/>
          <w:shd w:val="clear" w:color="auto" w:fill="FFFFFF"/>
        </w:rPr>
        <w:t>设备用房的位置应</w:t>
      </w:r>
      <w:r w:rsidR="00F80C56">
        <w:rPr>
          <w:rFonts w:hint="eastAsia"/>
          <w:bCs/>
          <w:sz w:val="24"/>
          <w:szCs w:val="24"/>
          <w:shd w:val="clear" w:color="auto" w:fill="FFFFFF"/>
        </w:rPr>
        <w:t>综合考虑隧道配电房位置、隧道冷热负荷中心等因素综合考虑。</w:t>
      </w:r>
    </w:p>
    <w:p w14:paraId="02732A74" w14:textId="66AC3D88" w:rsidR="00F80C56" w:rsidRDefault="000D1EAD" w:rsidP="00F80C56">
      <w:pPr>
        <w:spacing w:line="360" w:lineRule="auto"/>
        <w:rPr>
          <w:kern w:val="0"/>
          <w:sz w:val="24"/>
        </w:rPr>
      </w:pPr>
      <w:r>
        <w:rPr>
          <w:b/>
          <w:kern w:val="0"/>
          <w:sz w:val="24"/>
        </w:rPr>
        <w:t>11.2.</w:t>
      </w:r>
      <w:r w:rsidR="00F80C56">
        <w:rPr>
          <w:b/>
          <w:kern w:val="0"/>
          <w:sz w:val="24"/>
        </w:rPr>
        <w:t xml:space="preserve">6  </w:t>
      </w:r>
      <w:r w:rsidR="00F80C56">
        <w:rPr>
          <w:rFonts w:hint="eastAsia"/>
          <w:kern w:val="0"/>
          <w:sz w:val="24"/>
        </w:rPr>
        <w:t>隧道结构</w:t>
      </w:r>
      <w:r w:rsidR="00F80C56" w:rsidRPr="00054272">
        <w:rPr>
          <w:kern w:val="0"/>
          <w:sz w:val="24"/>
        </w:rPr>
        <w:t>埋管</w:t>
      </w:r>
      <w:r w:rsidR="00F80C56">
        <w:rPr>
          <w:rFonts w:hint="eastAsia"/>
          <w:kern w:val="0"/>
          <w:sz w:val="24"/>
        </w:rPr>
        <w:t>换热系统</w:t>
      </w:r>
      <w:r w:rsidR="00F80C56" w:rsidRPr="00054272">
        <w:rPr>
          <w:kern w:val="0"/>
          <w:sz w:val="24"/>
        </w:rPr>
        <w:t>应根据换热效率等因素确定埋管型式。</w:t>
      </w:r>
    </w:p>
    <w:p w14:paraId="17305513" w14:textId="2F044CFD" w:rsidR="00F80C56" w:rsidRDefault="000D1EAD" w:rsidP="00F80C56">
      <w:pPr>
        <w:spacing w:line="360" w:lineRule="auto"/>
        <w:rPr>
          <w:kern w:val="0"/>
          <w:sz w:val="24"/>
        </w:rPr>
      </w:pPr>
      <w:r>
        <w:rPr>
          <w:b/>
          <w:kern w:val="0"/>
          <w:sz w:val="24"/>
        </w:rPr>
        <w:t>11.2.</w:t>
      </w:r>
      <w:r w:rsidR="00F80C56">
        <w:rPr>
          <w:b/>
          <w:kern w:val="0"/>
          <w:sz w:val="24"/>
        </w:rPr>
        <w:t xml:space="preserve">7 </w:t>
      </w:r>
      <w:r w:rsidR="00F80C56">
        <w:rPr>
          <w:rFonts w:hint="eastAsia"/>
          <w:kern w:val="0"/>
          <w:sz w:val="24"/>
        </w:rPr>
        <w:t xml:space="preserve"> </w:t>
      </w:r>
      <w:r w:rsidR="00F80C56" w:rsidRPr="00054272">
        <w:rPr>
          <w:kern w:val="0"/>
          <w:sz w:val="24"/>
        </w:rPr>
        <w:t>埋管换热器管内流体应保持紊流流态，根据</w:t>
      </w:r>
      <w:r w:rsidR="00F80C56">
        <w:rPr>
          <w:rFonts w:hint="eastAsia"/>
          <w:kern w:val="0"/>
          <w:sz w:val="24"/>
        </w:rPr>
        <w:t>结构</w:t>
      </w:r>
      <w:r w:rsidR="00F80C56" w:rsidRPr="00054272">
        <w:rPr>
          <w:kern w:val="0"/>
          <w:sz w:val="24"/>
        </w:rPr>
        <w:t>换热能力和系统运行能耗综合考虑管内流速控制。</w:t>
      </w:r>
    </w:p>
    <w:p w14:paraId="343C7577" w14:textId="77777777" w:rsidR="00F80C56" w:rsidRPr="00804037" w:rsidRDefault="00F80C56" w:rsidP="00F80C56">
      <w:pPr>
        <w:spacing w:line="360" w:lineRule="auto"/>
      </w:pPr>
    </w:p>
    <w:p w14:paraId="0E7337F6" w14:textId="56294C43" w:rsidR="00F80C56" w:rsidRDefault="00887B53" w:rsidP="00F80C56">
      <w:pPr>
        <w:keepNext/>
        <w:keepLines/>
        <w:spacing w:before="240" w:after="240" w:line="360" w:lineRule="auto"/>
        <w:jc w:val="center"/>
        <w:outlineLvl w:val="1"/>
        <w:rPr>
          <w:b/>
          <w:bCs/>
          <w:color w:val="000000"/>
          <w:sz w:val="28"/>
          <w:szCs w:val="32"/>
        </w:rPr>
      </w:pPr>
      <w:bookmarkStart w:id="194" w:name="_Toc95211981"/>
      <w:bookmarkStart w:id="195" w:name="_Toc95225251"/>
      <w:bookmarkStart w:id="196" w:name="_Toc110358105"/>
      <w:bookmarkStart w:id="197" w:name="_Toc110583822"/>
      <w:r>
        <w:rPr>
          <w:b/>
          <w:bCs/>
          <w:color w:val="000000"/>
          <w:sz w:val="28"/>
          <w:szCs w:val="32"/>
        </w:rPr>
        <w:lastRenderedPageBreak/>
        <w:t>1</w:t>
      </w:r>
      <w:r w:rsidR="000D1EAD">
        <w:rPr>
          <w:b/>
          <w:bCs/>
          <w:color w:val="000000"/>
          <w:sz w:val="28"/>
          <w:szCs w:val="32"/>
        </w:rPr>
        <w:t>1</w:t>
      </w:r>
      <w:r>
        <w:rPr>
          <w:b/>
          <w:bCs/>
          <w:color w:val="000000"/>
          <w:sz w:val="28"/>
          <w:szCs w:val="32"/>
        </w:rPr>
        <w:t>.3</w:t>
      </w:r>
      <w:r w:rsidR="00F80C56">
        <w:rPr>
          <w:b/>
          <w:bCs/>
          <w:color w:val="000000"/>
          <w:sz w:val="28"/>
          <w:szCs w:val="32"/>
        </w:rPr>
        <w:t xml:space="preserve">  </w:t>
      </w:r>
      <w:r w:rsidR="00F80C56">
        <w:rPr>
          <w:rFonts w:hint="eastAsia"/>
          <w:b/>
          <w:bCs/>
          <w:color w:val="000000"/>
          <w:sz w:val="28"/>
          <w:szCs w:val="32"/>
        </w:rPr>
        <w:t>太阳能利用</w:t>
      </w:r>
      <w:bookmarkEnd w:id="194"/>
      <w:bookmarkEnd w:id="195"/>
      <w:bookmarkEnd w:id="196"/>
      <w:bookmarkEnd w:id="197"/>
    </w:p>
    <w:p w14:paraId="75367E94" w14:textId="70A50B92" w:rsidR="00F80C56" w:rsidRDefault="000D1EAD" w:rsidP="00F80C56">
      <w:pPr>
        <w:spacing w:line="360" w:lineRule="auto"/>
        <w:rPr>
          <w:kern w:val="0"/>
          <w:sz w:val="24"/>
        </w:rPr>
      </w:pPr>
      <w:r>
        <w:rPr>
          <w:rFonts w:hint="eastAsia"/>
          <w:b/>
          <w:kern w:val="0"/>
          <w:sz w:val="24"/>
        </w:rPr>
        <w:t>11.3.</w:t>
      </w:r>
      <w:r w:rsidR="00F80C56">
        <w:rPr>
          <w:b/>
          <w:kern w:val="0"/>
          <w:sz w:val="24"/>
        </w:rPr>
        <w:t xml:space="preserve">1  </w:t>
      </w:r>
      <w:r w:rsidR="00F80C56" w:rsidRPr="00B66746">
        <w:rPr>
          <w:rFonts w:hint="eastAsia"/>
          <w:kern w:val="0"/>
          <w:sz w:val="24"/>
        </w:rPr>
        <w:t>隧道太阳能</w:t>
      </w:r>
      <w:r w:rsidR="00F80C56">
        <w:rPr>
          <w:rFonts w:hint="eastAsia"/>
          <w:kern w:val="0"/>
          <w:sz w:val="24"/>
        </w:rPr>
        <w:t>利用系统可考虑采取太阳能光伏发电和太阳能热水两种利用形式。</w:t>
      </w:r>
      <w:r w:rsidR="00F80C56">
        <w:rPr>
          <w:kern w:val="0"/>
          <w:sz w:val="24"/>
        </w:rPr>
        <w:t xml:space="preserve"> </w:t>
      </w:r>
    </w:p>
    <w:p w14:paraId="46A2E608" w14:textId="22586DA8" w:rsidR="00F80C56" w:rsidRDefault="000D1EAD" w:rsidP="00F80C56">
      <w:pPr>
        <w:spacing w:line="360" w:lineRule="auto"/>
        <w:rPr>
          <w:kern w:val="0"/>
          <w:sz w:val="24"/>
        </w:rPr>
      </w:pPr>
      <w:bookmarkStart w:id="198" w:name="OLE_LINK1"/>
      <w:r>
        <w:rPr>
          <w:rFonts w:hint="eastAsia"/>
          <w:b/>
          <w:kern w:val="0"/>
          <w:sz w:val="24"/>
        </w:rPr>
        <w:t>11.3.</w:t>
      </w:r>
      <w:r w:rsidR="00F80C56" w:rsidRPr="0016439E">
        <w:rPr>
          <w:b/>
          <w:kern w:val="0"/>
          <w:sz w:val="24"/>
        </w:rPr>
        <w:t xml:space="preserve">2  </w:t>
      </w:r>
      <w:r w:rsidR="00F80C56" w:rsidRPr="005B71A6">
        <w:rPr>
          <w:rFonts w:hint="eastAsia"/>
          <w:kern w:val="0"/>
          <w:sz w:val="24"/>
        </w:rPr>
        <w:t>太阳能光伏</w:t>
      </w:r>
      <w:r w:rsidR="00F80C56">
        <w:rPr>
          <w:rFonts w:hint="eastAsia"/>
          <w:kern w:val="0"/>
          <w:sz w:val="24"/>
        </w:rPr>
        <w:t>发电宜应用于隧道加强段照明，也可应用于隧道洞口路面的融雪防结冰</w:t>
      </w:r>
    </w:p>
    <w:bookmarkEnd w:id="198"/>
    <w:p w14:paraId="725F9AE4" w14:textId="1254CE09" w:rsidR="00F80C56" w:rsidRDefault="000D1EAD" w:rsidP="00F80C56">
      <w:pPr>
        <w:spacing w:line="360" w:lineRule="auto"/>
        <w:rPr>
          <w:kern w:val="0"/>
          <w:sz w:val="24"/>
        </w:rPr>
      </w:pPr>
      <w:r>
        <w:rPr>
          <w:rFonts w:hint="eastAsia"/>
          <w:b/>
          <w:kern w:val="0"/>
          <w:sz w:val="24"/>
        </w:rPr>
        <w:t>11.3.</w:t>
      </w:r>
      <w:r w:rsidR="00F80C56">
        <w:rPr>
          <w:b/>
          <w:kern w:val="0"/>
          <w:sz w:val="24"/>
        </w:rPr>
        <w:t xml:space="preserve">3  </w:t>
      </w:r>
      <w:r w:rsidR="00F80C56" w:rsidRPr="005F03E9">
        <w:rPr>
          <w:rFonts w:hint="eastAsia"/>
          <w:kern w:val="0"/>
          <w:sz w:val="24"/>
        </w:rPr>
        <w:t>太阳能</w:t>
      </w:r>
      <w:r w:rsidR="00F80C56">
        <w:rPr>
          <w:rFonts w:hint="eastAsia"/>
          <w:kern w:val="0"/>
          <w:sz w:val="24"/>
        </w:rPr>
        <w:t>光伏发电系统</w:t>
      </w:r>
      <w:r w:rsidR="00F80C56" w:rsidRPr="005F03E9">
        <w:rPr>
          <w:rFonts w:hint="eastAsia"/>
          <w:kern w:val="0"/>
          <w:sz w:val="24"/>
        </w:rPr>
        <w:t>光</w:t>
      </w:r>
      <w:proofErr w:type="gramStart"/>
      <w:r w:rsidR="00F80C56" w:rsidRPr="005F03E9">
        <w:rPr>
          <w:rFonts w:hint="eastAsia"/>
          <w:kern w:val="0"/>
          <w:sz w:val="24"/>
        </w:rPr>
        <w:t>伏板</w:t>
      </w:r>
      <w:r w:rsidR="00F80C56">
        <w:rPr>
          <w:rFonts w:hint="eastAsia"/>
          <w:kern w:val="0"/>
          <w:sz w:val="24"/>
        </w:rPr>
        <w:t>宜</w:t>
      </w:r>
      <w:proofErr w:type="gramEnd"/>
      <w:r w:rsidR="00F80C56">
        <w:rPr>
          <w:rFonts w:hint="eastAsia"/>
          <w:kern w:val="0"/>
          <w:sz w:val="24"/>
        </w:rPr>
        <w:t>结合应用目的与隧道洞口环境条件进行布设。</w:t>
      </w:r>
    </w:p>
    <w:p w14:paraId="492829EB" w14:textId="522E2D76" w:rsidR="007C703D" w:rsidRDefault="000D1EAD" w:rsidP="000D1EAD">
      <w:pPr>
        <w:spacing w:line="360" w:lineRule="auto"/>
        <w:rPr>
          <w:b/>
          <w:bCs/>
          <w:color w:val="000000"/>
          <w:sz w:val="28"/>
          <w:szCs w:val="32"/>
        </w:rPr>
      </w:pPr>
      <w:r>
        <w:rPr>
          <w:rFonts w:hint="eastAsia"/>
          <w:b/>
          <w:kern w:val="0"/>
          <w:sz w:val="24"/>
        </w:rPr>
        <w:t>11.3.</w:t>
      </w:r>
      <w:r w:rsidR="00F80C56" w:rsidRPr="000F1C93">
        <w:rPr>
          <w:rFonts w:hint="eastAsia"/>
          <w:b/>
          <w:kern w:val="0"/>
          <w:sz w:val="24"/>
        </w:rPr>
        <w:t>4</w:t>
      </w:r>
      <w:r w:rsidR="00F80C56">
        <w:rPr>
          <w:b/>
          <w:kern w:val="0"/>
          <w:sz w:val="24"/>
        </w:rPr>
        <w:t xml:space="preserve">  </w:t>
      </w:r>
      <w:r w:rsidR="00F80C56" w:rsidRPr="001C0773">
        <w:rPr>
          <w:rFonts w:hint="eastAsia"/>
          <w:kern w:val="0"/>
          <w:sz w:val="24"/>
        </w:rPr>
        <w:t>太阳能热水系统宜应用于隧道洞口管道的防冻保温。</w:t>
      </w:r>
    </w:p>
    <w:p w14:paraId="24DD0A25" w14:textId="77777777" w:rsidR="007C703D" w:rsidRDefault="002109DF">
      <w:pPr>
        <w:spacing w:line="360" w:lineRule="auto"/>
        <w:ind w:firstLineChars="300" w:firstLine="630"/>
      </w:pPr>
      <w:r>
        <w:br w:type="page"/>
      </w:r>
    </w:p>
    <w:p w14:paraId="4EDAE4E3" w14:textId="77777777" w:rsidR="007C703D" w:rsidRPr="00325FB7" w:rsidRDefault="002109DF" w:rsidP="00325FB7">
      <w:pPr>
        <w:keepNext/>
        <w:spacing w:before="340" w:after="330" w:line="360" w:lineRule="auto"/>
        <w:jc w:val="center"/>
        <w:outlineLvl w:val="0"/>
        <w:rPr>
          <w:b/>
          <w:color w:val="000000"/>
          <w:sz w:val="28"/>
          <w:szCs w:val="32"/>
        </w:rPr>
      </w:pPr>
      <w:bookmarkStart w:id="199" w:name="_Toc95211983"/>
      <w:bookmarkStart w:id="200" w:name="_Toc95225253"/>
      <w:bookmarkStart w:id="201" w:name="_Toc110358106"/>
      <w:bookmarkStart w:id="202" w:name="_Toc110583823"/>
      <w:r w:rsidRPr="00325FB7">
        <w:rPr>
          <w:b/>
          <w:color w:val="000000"/>
          <w:sz w:val="28"/>
          <w:szCs w:val="32"/>
        </w:rPr>
        <w:lastRenderedPageBreak/>
        <w:t>附录</w:t>
      </w:r>
      <w:r w:rsidRPr="00325FB7">
        <w:rPr>
          <w:b/>
          <w:color w:val="000000"/>
          <w:sz w:val="28"/>
          <w:szCs w:val="32"/>
        </w:rPr>
        <w:t xml:space="preserve">A  </w:t>
      </w:r>
      <w:r w:rsidR="00325FB7" w:rsidRPr="00325FB7">
        <w:rPr>
          <w:rFonts w:hint="eastAsia"/>
          <w:b/>
          <w:color w:val="000000"/>
          <w:sz w:val="28"/>
          <w:szCs w:val="32"/>
        </w:rPr>
        <w:t>道路交通运输噪声预测</w:t>
      </w:r>
      <w:bookmarkEnd w:id="199"/>
      <w:bookmarkEnd w:id="200"/>
      <w:bookmarkEnd w:id="201"/>
      <w:bookmarkEnd w:id="202"/>
    </w:p>
    <w:p w14:paraId="3E8BC230" w14:textId="77777777" w:rsidR="00325FB7" w:rsidRPr="00325FB7" w:rsidRDefault="00325FB7" w:rsidP="00325FB7">
      <w:pPr>
        <w:autoSpaceDE w:val="0"/>
        <w:autoSpaceDN w:val="0"/>
        <w:adjustRightInd w:val="0"/>
        <w:spacing w:line="360" w:lineRule="auto"/>
        <w:rPr>
          <w:kern w:val="0"/>
          <w:szCs w:val="21"/>
        </w:rPr>
      </w:pPr>
      <w:r w:rsidRPr="00325FB7">
        <w:rPr>
          <w:rFonts w:hint="eastAsia"/>
          <w:b/>
          <w:kern w:val="0"/>
          <w:szCs w:val="21"/>
        </w:rPr>
        <w:t xml:space="preserve">A.0.1  </w:t>
      </w:r>
      <w:r w:rsidRPr="00325FB7">
        <w:rPr>
          <w:rFonts w:hint="eastAsia"/>
          <w:kern w:val="0"/>
          <w:szCs w:val="21"/>
        </w:rPr>
        <w:t>车型分类（大、中、小型车）方法见表</w:t>
      </w:r>
      <w:r w:rsidRPr="00325FB7">
        <w:rPr>
          <w:rFonts w:hint="eastAsia"/>
          <w:kern w:val="0"/>
          <w:szCs w:val="21"/>
        </w:rPr>
        <w:t>A.0.1</w:t>
      </w:r>
      <w:r w:rsidRPr="00325FB7">
        <w:rPr>
          <w:rFonts w:hint="eastAsia"/>
          <w:kern w:val="0"/>
          <w:szCs w:val="21"/>
        </w:rPr>
        <w:t>。</w:t>
      </w:r>
    </w:p>
    <w:p w14:paraId="12A59098" w14:textId="77777777" w:rsidR="00325FB7" w:rsidRPr="00325FB7" w:rsidRDefault="00325FB7" w:rsidP="00325FB7">
      <w:pPr>
        <w:autoSpaceDE w:val="0"/>
        <w:autoSpaceDN w:val="0"/>
        <w:adjustRightInd w:val="0"/>
        <w:spacing w:line="360" w:lineRule="auto"/>
        <w:jc w:val="center"/>
        <w:rPr>
          <w:b/>
          <w:kern w:val="0"/>
          <w:szCs w:val="21"/>
        </w:rPr>
      </w:pPr>
      <w:r w:rsidRPr="00325FB7">
        <w:rPr>
          <w:rFonts w:hint="eastAsia"/>
          <w:b/>
          <w:kern w:val="0"/>
          <w:szCs w:val="21"/>
        </w:rPr>
        <w:t>表</w:t>
      </w:r>
      <w:r w:rsidRPr="00325FB7">
        <w:rPr>
          <w:rFonts w:hint="eastAsia"/>
          <w:b/>
          <w:kern w:val="0"/>
          <w:szCs w:val="21"/>
        </w:rPr>
        <w:t xml:space="preserve">A.0.1  </w:t>
      </w:r>
      <w:r w:rsidRPr="00325FB7">
        <w:rPr>
          <w:rFonts w:hint="eastAsia"/>
          <w:b/>
          <w:kern w:val="0"/>
          <w:szCs w:val="21"/>
        </w:rPr>
        <w:t>车型分类表</w:t>
      </w:r>
    </w:p>
    <w:tbl>
      <w:tblPr>
        <w:tblStyle w:val="af3"/>
        <w:tblW w:w="0" w:type="auto"/>
        <w:tblInd w:w="1101" w:type="dxa"/>
        <w:tblLook w:val="04A0" w:firstRow="1" w:lastRow="0" w:firstColumn="1" w:lastColumn="0" w:noHBand="0" w:noVBand="1"/>
      </w:tblPr>
      <w:tblGrid>
        <w:gridCol w:w="1417"/>
        <w:gridCol w:w="4961"/>
      </w:tblGrid>
      <w:tr w:rsidR="00325FB7" w:rsidRPr="00325FB7" w14:paraId="23109C9B" w14:textId="77777777" w:rsidTr="000858A9">
        <w:tc>
          <w:tcPr>
            <w:tcW w:w="1417" w:type="dxa"/>
          </w:tcPr>
          <w:p w14:paraId="74A8D2EF" w14:textId="77777777" w:rsidR="00325FB7" w:rsidRPr="00325FB7" w:rsidRDefault="00325FB7" w:rsidP="000858A9">
            <w:pPr>
              <w:autoSpaceDE w:val="0"/>
              <w:autoSpaceDN w:val="0"/>
              <w:adjustRightInd w:val="0"/>
              <w:spacing w:line="360" w:lineRule="auto"/>
              <w:jc w:val="center"/>
              <w:rPr>
                <w:kern w:val="0"/>
                <w:szCs w:val="21"/>
              </w:rPr>
            </w:pPr>
            <w:r w:rsidRPr="00325FB7">
              <w:rPr>
                <w:rFonts w:hint="eastAsia"/>
                <w:kern w:val="0"/>
                <w:szCs w:val="21"/>
              </w:rPr>
              <w:t>车型</w:t>
            </w:r>
          </w:p>
        </w:tc>
        <w:tc>
          <w:tcPr>
            <w:tcW w:w="4961" w:type="dxa"/>
          </w:tcPr>
          <w:p w14:paraId="0BB1121D" w14:textId="77777777" w:rsidR="00325FB7" w:rsidRPr="00325FB7" w:rsidRDefault="00325FB7" w:rsidP="000858A9">
            <w:pPr>
              <w:autoSpaceDE w:val="0"/>
              <w:autoSpaceDN w:val="0"/>
              <w:adjustRightInd w:val="0"/>
              <w:spacing w:line="360" w:lineRule="auto"/>
              <w:jc w:val="center"/>
              <w:rPr>
                <w:kern w:val="0"/>
                <w:szCs w:val="21"/>
              </w:rPr>
            </w:pPr>
            <w:r w:rsidRPr="00325FB7">
              <w:rPr>
                <w:rFonts w:hint="eastAsia"/>
                <w:kern w:val="0"/>
                <w:szCs w:val="21"/>
              </w:rPr>
              <w:t>总质量</w:t>
            </w:r>
            <w:r w:rsidRPr="00325FB7">
              <w:rPr>
                <w:rFonts w:hint="eastAsia"/>
                <w:kern w:val="0"/>
                <w:szCs w:val="21"/>
              </w:rPr>
              <w:t>(GVM)</w:t>
            </w:r>
          </w:p>
        </w:tc>
      </w:tr>
      <w:tr w:rsidR="00325FB7" w:rsidRPr="00325FB7" w14:paraId="65671380" w14:textId="77777777" w:rsidTr="000858A9">
        <w:tc>
          <w:tcPr>
            <w:tcW w:w="1417" w:type="dxa"/>
          </w:tcPr>
          <w:p w14:paraId="4F54B761" w14:textId="77777777" w:rsidR="00325FB7" w:rsidRPr="00325FB7" w:rsidRDefault="00325FB7" w:rsidP="000858A9">
            <w:pPr>
              <w:autoSpaceDE w:val="0"/>
              <w:autoSpaceDN w:val="0"/>
              <w:adjustRightInd w:val="0"/>
              <w:spacing w:line="360" w:lineRule="auto"/>
              <w:jc w:val="center"/>
              <w:rPr>
                <w:kern w:val="0"/>
                <w:szCs w:val="21"/>
              </w:rPr>
            </w:pPr>
            <w:r w:rsidRPr="00325FB7">
              <w:rPr>
                <w:rFonts w:hint="eastAsia"/>
                <w:kern w:val="0"/>
                <w:szCs w:val="21"/>
              </w:rPr>
              <w:t>小</w:t>
            </w:r>
          </w:p>
        </w:tc>
        <w:tc>
          <w:tcPr>
            <w:tcW w:w="4961" w:type="dxa"/>
          </w:tcPr>
          <w:p w14:paraId="000BF29D" w14:textId="77777777" w:rsidR="00325FB7" w:rsidRPr="00325FB7" w:rsidRDefault="00325FB7" w:rsidP="000858A9">
            <w:pPr>
              <w:autoSpaceDE w:val="0"/>
              <w:autoSpaceDN w:val="0"/>
              <w:adjustRightInd w:val="0"/>
              <w:spacing w:line="360" w:lineRule="auto"/>
              <w:jc w:val="center"/>
              <w:rPr>
                <w:kern w:val="0"/>
                <w:szCs w:val="21"/>
              </w:rPr>
            </w:pPr>
            <w:r w:rsidRPr="00325FB7">
              <w:rPr>
                <w:rFonts w:hint="eastAsia"/>
                <w:kern w:val="0"/>
                <w:szCs w:val="21"/>
              </w:rPr>
              <w:t>≤</w:t>
            </w:r>
            <w:r w:rsidRPr="00325FB7">
              <w:rPr>
                <w:rFonts w:hint="eastAsia"/>
                <w:kern w:val="0"/>
                <w:szCs w:val="21"/>
              </w:rPr>
              <w:t>3.5t</w:t>
            </w:r>
            <w:r w:rsidRPr="00325FB7">
              <w:rPr>
                <w:rFonts w:hint="eastAsia"/>
                <w:kern w:val="0"/>
                <w:szCs w:val="21"/>
              </w:rPr>
              <w:t>，</w:t>
            </w:r>
            <w:r w:rsidRPr="00325FB7">
              <w:rPr>
                <w:rFonts w:hint="eastAsia"/>
                <w:kern w:val="0"/>
                <w:szCs w:val="21"/>
              </w:rPr>
              <w:t>M1</w:t>
            </w:r>
            <w:r w:rsidRPr="00325FB7">
              <w:rPr>
                <w:rFonts w:hint="eastAsia"/>
                <w:kern w:val="0"/>
                <w:szCs w:val="21"/>
              </w:rPr>
              <w:t>，</w:t>
            </w:r>
            <w:r w:rsidRPr="00325FB7">
              <w:rPr>
                <w:rFonts w:hint="eastAsia"/>
                <w:kern w:val="0"/>
                <w:szCs w:val="21"/>
              </w:rPr>
              <w:t>M2</w:t>
            </w:r>
            <w:r w:rsidRPr="00325FB7">
              <w:rPr>
                <w:rFonts w:hint="eastAsia"/>
                <w:kern w:val="0"/>
                <w:szCs w:val="21"/>
              </w:rPr>
              <w:t>，</w:t>
            </w:r>
            <w:r w:rsidRPr="00325FB7">
              <w:rPr>
                <w:rFonts w:hint="eastAsia"/>
                <w:kern w:val="0"/>
                <w:szCs w:val="21"/>
              </w:rPr>
              <w:t>N1</w:t>
            </w:r>
          </w:p>
        </w:tc>
      </w:tr>
      <w:tr w:rsidR="00325FB7" w:rsidRPr="00325FB7" w14:paraId="37105498" w14:textId="77777777" w:rsidTr="000858A9">
        <w:tc>
          <w:tcPr>
            <w:tcW w:w="1417" w:type="dxa"/>
          </w:tcPr>
          <w:p w14:paraId="3E64049F" w14:textId="77777777" w:rsidR="00325FB7" w:rsidRPr="00325FB7" w:rsidRDefault="00325FB7" w:rsidP="000858A9">
            <w:pPr>
              <w:autoSpaceDE w:val="0"/>
              <w:autoSpaceDN w:val="0"/>
              <w:adjustRightInd w:val="0"/>
              <w:spacing w:line="360" w:lineRule="auto"/>
              <w:jc w:val="center"/>
              <w:rPr>
                <w:kern w:val="0"/>
                <w:szCs w:val="21"/>
              </w:rPr>
            </w:pPr>
            <w:r w:rsidRPr="00325FB7">
              <w:rPr>
                <w:rFonts w:hint="eastAsia"/>
                <w:kern w:val="0"/>
                <w:szCs w:val="21"/>
              </w:rPr>
              <w:t>中</w:t>
            </w:r>
          </w:p>
        </w:tc>
        <w:tc>
          <w:tcPr>
            <w:tcW w:w="4961" w:type="dxa"/>
          </w:tcPr>
          <w:p w14:paraId="1E121730" w14:textId="77777777" w:rsidR="00325FB7" w:rsidRPr="00325FB7" w:rsidRDefault="00325FB7" w:rsidP="000858A9">
            <w:pPr>
              <w:autoSpaceDE w:val="0"/>
              <w:autoSpaceDN w:val="0"/>
              <w:adjustRightInd w:val="0"/>
              <w:spacing w:line="360" w:lineRule="auto"/>
              <w:jc w:val="center"/>
              <w:rPr>
                <w:kern w:val="0"/>
                <w:szCs w:val="21"/>
              </w:rPr>
            </w:pPr>
            <w:r w:rsidRPr="00325FB7">
              <w:rPr>
                <w:rFonts w:hint="eastAsia"/>
                <w:kern w:val="0"/>
                <w:szCs w:val="21"/>
              </w:rPr>
              <w:t>3.5t-12t</w:t>
            </w:r>
            <w:r w:rsidRPr="00325FB7">
              <w:rPr>
                <w:rFonts w:hint="eastAsia"/>
                <w:kern w:val="0"/>
                <w:szCs w:val="21"/>
              </w:rPr>
              <w:t>，</w:t>
            </w:r>
            <w:r w:rsidRPr="00325FB7">
              <w:rPr>
                <w:rFonts w:hint="eastAsia"/>
                <w:kern w:val="0"/>
                <w:szCs w:val="21"/>
              </w:rPr>
              <w:t>M2</w:t>
            </w:r>
            <w:r w:rsidRPr="00325FB7">
              <w:rPr>
                <w:rFonts w:hint="eastAsia"/>
                <w:kern w:val="0"/>
                <w:szCs w:val="21"/>
              </w:rPr>
              <w:t>，</w:t>
            </w:r>
            <w:r w:rsidRPr="00325FB7">
              <w:rPr>
                <w:rFonts w:hint="eastAsia"/>
                <w:kern w:val="0"/>
                <w:szCs w:val="21"/>
              </w:rPr>
              <w:t>M3</w:t>
            </w:r>
            <w:r w:rsidRPr="00325FB7">
              <w:rPr>
                <w:rFonts w:hint="eastAsia"/>
                <w:kern w:val="0"/>
                <w:szCs w:val="21"/>
              </w:rPr>
              <w:t>，</w:t>
            </w:r>
            <w:r w:rsidRPr="00325FB7">
              <w:rPr>
                <w:rFonts w:hint="eastAsia"/>
                <w:kern w:val="0"/>
                <w:szCs w:val="21"/>
              </w:rPr>
              <w:t>N2</w:t>
            </w:r>
          </w:p>
        </w:tc>
      </w:tr>
      <w:tr w:rsidR="00325FB7" w:rsidRPr="00325FB7" w14:paraId="4F91C322" w14:textId="77777777" w:rsidTr="000858A9">
        <w:tc>
          <w:tcPr>
            <w:tcW w:w="1417" w:type="dxa"/>
          </w:tcPr>
          <w:p w14:paraId="088A21FD" w14:textId="77777777" w:rsidR="00325FB7" w:rsidRPr="00325FB7" w:rsidRDefault="00325FB7" w:rsidP="000858A9">
            <w:pPr>
              <w:autoSpaceDE w:val="0"/>
              <w:autoSpaceDN w:val="0"/>
              <w:adjustRightInd w:val="0"/>
              <w:spacing w:line="360" w:lineRule="auto"/>
              <w:jc w:val="center"/>
              <w:rPr>
                <w:kern w:val="0"/>
                <w:szCs w:val="21"/>
              </w:rPr>
            </w:pPr>
            <w:r w:rsidRPr="00325FB7">
              <w:rPr>
                <w:rFonts w:hint="eastAsia"/>
                <w:kern w:val="0"/>
                <w:szCs w:val="21"/>
              </w:rPr>
              <w:t>大</w:t>
            </w:r>
          </w:p>
        </w:tc>
        <w:tc>
          <w:tcPr>
            <w:tcW w:w="4961" w:type="dxa"/>
          </w:tcPr>
          <w:p w14:paraId="3646A76D" w14:textId="77777777" w:rsidR="00325FB7" w:rsidRPr="00325FB7" w:rsidRDefault="00325FB7" w:rsidP="000858A9">
            <w:pPr>
              <w:autoSpaceDE w:val="0"/>
              <w:autoSpaceDN w:val="0"/>
              <w:adjustRightInd w:val="0"/>
              <w:spacing w:line="360" w:lineRule="auto"/>
              <w:jc w:val="center"/>
              <w:rPr>
                <w:kern w:val="0"/>
                <w:szCs w:val="21"/>
              </w:rPr>
            </w:pPr>
            <w:r w:rsidRPr="00325FB7">
              <w:rPr>
                <w:rFonts w:hint="eastAsia"/>
                <w:kern w:val="0"/>
                <w:szCs w:val="21"/>
              </w:rPr>
              <w:t>＞</w:t>
            </w:r>
            <w:r w:rsidRPr="00325FB7">
              <w:rPr>
                <w:rFonts w:hint="eastAsia"/>
                <w:kern w:val="0"/>
                <w:szCs w:val="21"/>
              </w:rPr>
              <w:t>12t</w:t>
            </w:r>
            <w:r w:rsidRPr="00325FB7">
              <w:rPr>
                <w:rFonts w:hint="eastAsia"/>
                <w:kern w:val="0"/>
                <w:szCs w:val="21"/>
              </w:rPr>
              <w:t>，</w:t>
            </w:r>
            <w:r w:rsidRPr="00325FB7">
              <w:rPr>
                <w:rFonts w:hint="eastAsia"/>
                <w:kern w:val="0"/>
                <w:szCs w:val="21"/>
              </w:rPr>
              <w:t>N3</w:t>
            </w:r>
          </w:p>
        </w:tc>
      </w:tr>
    </w:tbl>
    <w:p w14:paraId="25F7D495" w14:textId="77777777" w:rsidR="00325FB7" w:rsidRPr="00325FB7" w:rsidRDefault="00325FB7" w:rsidP="00325FB7">
      <w:pPr>
        <w:autoSpaceDE w:val="0"/>
        <w:autoSpaceDN w:val="0"/>
        <w:adjustRightInd w:val="0"/>
        <w:spacing w:beforeLines="50" w:before="156" w:line="360" w:lineRule="auto"/>
        <w:rPr>
          <w:kern w:val="0"/>
          <w:szCs w:val="21"/>
        </w:rPr>
      </w:pPr>
      <w:r w:rsidRPr="00325FB7">
        <w:rPr>
          <w:rFonts w:hint="eastAsia"/>
          <w:b/>
          <w:kern w:val="0"/>
          <w:szCs w:val="21"/>
        </w:rPr>
        <w:t xml:space="preserve">A.0.2  </w:t>
      </w:r>
      <w:r w:rsidRPr="00325FB7">
        <w:rPr>
          <w:rFonts w:hint="eastAsia"/>
          <w:kern w:val="0"/>
          <w:szCs w:val="21"/>
        </w:rPr>
        <w:t>第</w:t>
      </w:r>
      <w:r w:rsidRPr="00325FB7">
        <w:rPr>
          <w:rFonts w:hint="eastAsia"/>
          <w:kern w:val="0"/>
          <w:szCs w:val="21"/>
        </w:rPr>
        <w:t>i</w:t>
      </w:r>
      <w:r w:rsidRPr="00325FB7">
        <w:rPr>
          <w:rFonts w:hint="eastAsia"/>
          <w:kern w:val="0"/>
          <w:szCs w:val="21"/>
        </w:rPr>
        <w:t>类车的小时等效声级按下式计算：</w:t>
      </w:r>
    </w:p>
    <w:p w14:paraId="2FA31AD1" w14:textId="77777777" w:rsidR="00325FB7" w:rsidRPr="00325FB7" w:rsidRDefault="00F6554B" w:rsidP="00325FB7">
      <w:pPr>
        <w:autoSpaceDE w:val="0"/>
        <w:autoSpaceDN w:val="0"/>
        <w:adjustRightInd w:val="0"/>
        <w:spacing w:line="360" w:lineRule="auto"/>
        <w:jc w:val="right"/>
        <w:rPr>
          <w:kern w:val="0"/>
          <w:szCs w:val="21"/>
        </w:rPr>
      </w:pPr>
      <m:oMath>
        <m:sSub>
          <m:sSubPr>
            <m:ctrlPr>
              <w:rPr>
                <w:rFonts w:ascii="Cambria Math" w:hAnsi="Cambria Math"/>
                <w:kern w:val="0"/>
                <w:szCs w:val="21"/>
              </w:rPr>
            </m:ctrlPr>
          </m:sSubPr>
          <m:e>
            <m:r>
              <w:rPr>
                <w:rFonts w:ascii="Cambria Math" w:hAnsi="Cambria Math"/>
                <w:kern w:val="0"/>
                <w:szCs w:val="21"/>
              </w:rPr>
              <m:t>L</m:t>
            </m:r>
          </m:e>
          <m:sub>
            <m:r>
              <w:rPr>
                <w:rFonts w:ascii="Cambria Math" w:hAnsi="Cambria Math"/>
                <w:kern w:val="0"/>
                <w:szCs w:val="21"/>
              </w:rPr>
              <m:t>eq</m:t>
            </m:r>
          </m:sub>
        </m:sSub>
        <m:sSub>
          <m:sSubPr>
            <m:ctrlPr>
              <w:rPr>
                <w:rFonts w:ascii="Cambria Math" w:hAnsi="Cambria Math"/>
                <w:kern w:val="0"/>
                <w:szCs w:val="21"/>
              </w:rPr>
            </m:ctrlPr>
          </m:sSubPr>
          <m:e>
            <m:d>
              <m:dPr>
                <m:ctrlPr>
                  <w:rPr>
                    <w:rFonts w:ascii="Cambria Math" w:hAnsi="Cambria Math"/>
                    <w:kern w:val="0"/>
                    <w:szCs w:val="21"/>
                  </w:rPr>
                </m:ctrlPr>
              </m:dPr>
              <m:e>
                <m:r>
                  <w:rPr>
                    <w:rFonts w:ascii="Cambria Math" w:hAnsi="Cambria Math"/>
                    <w:kern w:val="0"/>
                    <w:szCs w:val="21"/>
                  </w:rPr>
                  <m:t>h</m:t>
                </m:r>
              </m:e>
            </m:d>
          </m:e>
          <m:sub>
            <m:r>
              <w:rPr>
                <w:rFonts w:ascii="Cambria Math" w:hAnsi="Cambria Math"/>
                <w:kern w:val="0"/>
                <w:szCs w:val="21"/>
              </w:rPr>
              <m:t>i</m:t>
            </m:r>
          </m:sub>
        </m:sSub>
        <m:r>
          <w:rPr>
            <w:rFonts w:ascii="Cambria Math" w:hAnsi="Cambria Math"/>
            <w:kern w:val="0"/>
            <w:szCs w:val="21"/>
          </w:rPr>
          <m:t>=</m:t>
        </m:r>
        <m:sSub>
          <m:sSubPr>
            <m:ctrlPr>
              <w:rPr>
                <w:rFonts w:ascii="Cambria Math" w:hAnsi="Cambria Math"/>
                <w:kern w:val="0"/>
                <w:szCs w:val="21"/>
              </w:rPr>
            </m:ctrlPr>
          </m:sSubPr>
          <m:e>
            <m:d>
              <m:dPr>
                <m:ctrlPr>
                  <w:rPr>
                    <w:rFonts w:ascii="Cambria Math" w:hAnsi="Cambria Math"/>
                    <w:kern w:val="0"/>
                    <w:szCs w:val="21"/>
                  </w:rPr>
                </m:ctrlPr>
              </m:dPr>
              <m:e>
                <m:acc>
                  <m:accPr>
                    <m:chr m:val="̅"/>
                    <m:ctrlPr>
                      <w:rPr>
                        <w:rFonts w:ascii="Cambria Math" w:hAnsi="Cambria Math"/>
                        <w:kern w:val="0"/>
                        <w:szCs w:val="21"/>
                      </w:rPr>
                    </m:ctrlPr>
                  </m:accPr>
                  <m:e>
                    <m:sSub>
                      <m:sSubPr>
                        <m:ctrlPr>
                          <w:rPr>
                            <w:rFonts w:ascii="Cambria Math" w:hAnsi="Cambria Math"/>
                            <w:kern w:val="0"/>
                            <w:szCs w:val="21"/>
                          </w:rPr>
                        </m:ctrlPr>
                      </m:sSubPr>
                      <m:e>
                        <m:r>
                          <w:rPr>
                            <w:rFonts w:ascii="Cambria Math" w:hAnsi="Cambria Math"/>
                            <w:kern w:val="0"/>
                            <w:szCs w:val="21"/>
                          </w:rPr>
                          <m:t>L</m:t>
                        </m:r>
                      </m:e>
                      <m:sub>
                        <m:r>
                          <w:rPr>
                            <w:rFonts w:ascii="Cambria Math" w:hAnsi="Cambria Math"/>
                            <w:kern w:val="0"/>
                            <w:szCs w:val="21"/>
                          </w:rPr>
                          <m:t>0E</m:t>
                        </m:r>
                      </m:sub>
                    </m:sSub>
                  </m:e>
                </m:acc>
              </m:e>
            </m:d>
          </m:e>
          <m:sub>
            <m:r>
              <w:rPr>
                <w:rFonts w:ascii="Cambria Math" w:hAnsi="Cambria Math"/>
                <w:kern w:val="0"/>
                <w:szCs w:val="21"/>
              </w:rPr>
              <m:t>i</m:t>
            </m:r>
          </m:sub>
        </m:sSub>
        <m:r>
          <w:rPr>
            <w:rFonts w:ascii="Cambria Math" w:hAnsi="Cambria Math"/>
            <w:kern w:val="0"/>
            <w:szCs w:val="21"/>
          </w:rPr>
          <m:t>+10</m:t>
        </m:r>
        <m:func>
          <m:funcPr>
            <m:ctrlPr>
              <w:rPr>
                <w:rFonts w:ascii="Cambria Math" w:hAnsi="Cambria Math"/>
                <w:kern w:val="0"/>
                <w:szCs w:val="21"/>
              </w:rPr>
            </m:ctrlPr>
          </m:funcPr>
          <m:fName>
            <m:r>
              <m:rPr>
                <m:sty m:val="p"/>
              </m:rPr>
              <w:rPr>
                <w:rFonts w:ascii="Cambria Math" w:hAnsi="Cambria Math"/>
                <w:kern w:val="0"/>
                <w:szCs w:val="21"/>
              </w:rPr>
              <m:t>lg</m:t>
            </m:r>
          </m:fName>
          <m:e>
            <m:d>
              <m:dPr>
                <m:ctrlPr>
                  <w:rPr>
                    <w:rFonts w:ascii="Cambria Math" w:hAnsi="Cambria Math"/>
                    <w:kern w:val="0"/>
                    <w:szCs w:val="21"/>
                  </w:rPr>
                </m:ctrlPr>
              </m:dPr>
              <m:e>
                <m:f>
                  <m:fPr>
                    <m:ctrlPr>
                      <w:rPr>
                        <w:rFonts w:ascii="Cambria Math" w:hAnsi="Cambria Math"/>
                        <w:kern w:val="0"/>
                        <w:szCs w:val="21"/>
                      </w:rPr>
                    </m:ctrlPr>
                  </m:fPr>
                  <m:num>
                    <m:sSub>
                      <m:sSubPr>
                        <m:ctrlPr>
                          <w:rPr>
                            <w:rFonts w:ascii="Cambria Math" w:hAnsi="Cambria Math"/>
                            <w:kern w:val="0"/>
                            <w:szCs w:val="21"/>
                          </w:rPr>
                        </m:ctrlPr>
                      </m:sSubPr>
                      <m:e>
                        <m:r>
                          <w:rPr>
                            <w:rFonts w:ascii="Cambria Math" w:hAnsi="Cambria Math"/>
                            <w:kern w:val="0"/>
                            <w:szCs w:val="21"/>
                          </w:rPr>
                          <m:t>N</m:t>
                        </m:r>
                      </m:e>
                      <m:sub>
                        <m:r>
                          <w:rPr>
                            <w:rFonts w:ascii="Cambria Math" w:hAnsi="Cambria Math"/>
                            <w:kern w:val="0"/>
                            <w:szCs w:val="21"/>
                          </w:rPr>
                          <m:t>i</m:t>
                        </m:r>
                      </m:sub>
                    </m:sSub>
                  </m:num>
                  <m:den>
                    <m:sSub>
                      <m:sSubPr>
                        <m:ctrlPr>
                          <w:rPr>
                            <w:rFonts w:ascii="Cambria Math" w:hAnsi="Cambria Math"/>
                            <w:kern w:val="0"/>
                            <w:szCs w:val="21"/>
                          </w:rPr>
                        </m:ctrlPr>
                      </m:sSubPr>
                      <m:e>
                        <m:r>
                          <w:rPr>
                            <w:rFonts w:ascii="Cambria Math" w:hAnsi="Cambria Math"/>
                            <w:kern w:val="0"/>
                            <w:szCs w:val="21"/>
                          </w:rPr>
                          <m:t>V</m:t>
                        </m:r>
                      </m:e>
                      <m:sub>
                        <m:r>
                          <w:rPr>
                            <w:rFonts w:ascii="Cambria Math" w:hAnsi="Cambria Math"/>
                            <w:kern w:val="0"/>
                            <w:szCs w:val="21"/>
                          </w:rPr>
                          <m:t>i</m:t>
                        </m:r>
                      </m:sub>
                    </m:sSub>
                    <m:r>
                      <w:rPr>
                        <w:rFonts w:ascii="Cambria Math" w:hAnsi="Cambria Math"/>
                        <w:kern w:val="0"/>
                        <w:szCs w:val="21"/>
                      </w:rPr>
                      <m:t>T</m:t>
                    </m:r>
                  </m:den>
                </m:f>
              </m:e>
            </m:d>
          </m:e>
        </m:func>
        <m:r>
          <w:rPr>
            <w:rFonts w:ascii="Cambria Math" w:hAnsi="Cambria Math"/>
            <w:kern w:val="0"/>
            <w:szCs w:val="21"/>
          </w:rPr>
          <m:t>+10</m:t>
        </m:r>
        <m:func>
          <m:funcPr>
            <m:ctrlPr>
              <w:rPr>
                <w:rFonts w:ascii="Cambria Math" w:hAnsi="Cambria Math"/>
                <w:kern w:val="0"/>
                <w:szCs w:val="21"/>
              </w:rPr>
            </m:ctrlPr>
          </m:funcPr>
          <m:fName>
            <m:r>
              <m:rPr>
                <m:sty m:val="p"/>
              </m:rPr>
              <w:rPr>
                <w:rFonts w:ascii="Cambria Math" w:hAnsi="Cambria Math"/>
                <w:kern w:val="0"/>
                <w:szCs w:val="21"/>
              </w:rPr>
              <m:t>lg</m:t>
            </m:r>
          </m:fName>
          <m:e>
            <m:d>
              <m:dPr>
                <m:ctrlPr>
                  <w:rPr>
                    <w:rFonts w:ascii="Cambria Math" w:hAnsi="Cambria Math"/>
                    <w:kern w:val="0"/>
                    <w:szCs w:val="21"/>
                  </w:rPr>
                </m:ctrlPr>
              </m:dPr>
              <m:e>
                <m:f>
                  <m:fPr>
                    <m:ctrlPr>
                      <w:rPr>
                        <w:rFonts w:ascii="Cambria Math" w:hAnsi="Cambria Math"/>
                        <w:kern w:val="0"/>
                        <w:szCs w:val="21"/>
                      </w:rPr>
                    </m:ctrlPr>
                  </m:fPr>
                  <m:num>
                    <m:r>
                      <w:rPr>
                        <w:rFonts w:ascii="Cambria Math" w:hAnsi="Cambria Math"/>
                        <w:kern w:val="0"/>
                        <w:szCs w:val="21"/>
                      </w:rPr>
                      <m:t>7.5</m:t>
                    </m:r>
                  </m:num>
                  <m:den>
                    <m:r>
                      <w:rPr>
                        <w:rFonts w:ascii="Cambria Math" w:hAnsi="Cambria Math"/>
                        <w:kern w:val="0"/>
                        <w:szCs w:val="21"/>
                      </w:rPr>
                      <m:t>m</m:t>
                    </m:r>
                  </m:den>
                </m:f>
              </m:e>
            </m:d>
          </m:e>
        </m:func>
        <m:r>
          <w:rPr>
            <w:rFonts w:ascii="Cambria Math" w:hAnsi="Cambria Math"/>
            <w:kern w:val="0"/>
            <w:szCs w:val="21"/>
          </w:rPr>
          <m:t>+10</m:t>
        </m:r>
        <m:func>
          <m:funcPr>
            <m:ctrlPr>
              <w:rPr>
                <w:rFonts w:ascii="Cambria Math" w:hAnsi="Cambria Math"/>
                <w:kern w:val="0"/>
                <w:szCs w:val="21"/>
              </w:rPr>
            </m:ctrlPr>
          </m:funcPr>
          <m:fName>
            <m:r>
              <m:rPr>
                <m:sty m:val="p"/>
              </m:rPr>
              <w:rPr>
                <w:rFonts w:ascii="Cambria Math" w:hAnsi="Cambria Math"/>
                <w:kern w:val="0"/>
                <w:szCs w:val="21"/>
              </w:rPr>
              <m:t>lg</m:t>
            </m:r>
          </m:fName>
          <m:e>
            <m:d>
              <m:dPr>
                <m:ctrlPr>
                  <w:rPr>
                    <w:rFonts w:ascii="Cambria Math" w:hAnsi="Cambria Math"/>
                    <w:kern w:val="0"/>
                    <w:szCs w:val="21"/>
                  </w:rPr>
                </m:ctrlPr>
              </m:dPr>
              <m:e>
                <m:f>
                  <m:fPr>
                    <m:ctrlPr>
                      <w:rPr>
                        <w:rFonts w:ascii="Cambria Math" w:hAnsi="Cambria Math"/>
                        <w:kern w:val="0"/>
                        <w:szCs w:val="21"/>
                      </w:rPr>
                    </m:ctrlPr>
                  </m:fPr>
                  <m:num>
                    <m:sSub>
                      <m:sSubPr>
                        <m:ctrlPr>
                          <w:rPr>
                            <w:rFonts w:ascii="Cambria Math" w:hAnsi="Cambria Math"/>
                            <w:kern w:val="0"/>
                            <w:szCs w:val="21"/>
                          </w:rPr>
                        </m:ctrlPr>
                      </m:sSubPr>
                      <m:e>
                        <m:r>
                          <w:rPr>
                            <w:rFonts w:ascii="Cambria Math" w:hAnsi="Cambria Math"/>
                            <w:kern w:val="0"/>
                            <w:szCs w:val="21"/>
                          </w:rPr>
                          <m:t>Ψ</m:t>
                        </m:r>
                      </m:e>
                      <m:sub>
                        <m:r>
                          <w:rPr>
                            <w:rFonts w:ascii="Cambria Math" w:hAnsi="Cambria Math"/>
                            <w:kern w:val="0"/>
                            <w:szCs w:val="21"/>
                          </w:rPr>
                          <m:t>1</m:t>
                        </m:r>
                      </m:sub>
                    </m:sSub>
                    <m:r>
                      <w:rPr>
                        <w:rFonts w:ascii="Cambria Math" w:hAnsi="Cambria Math"/>
                        <w:kern w:val="0"/>
                        <w:szCs w:val="21"/>
                      </w:rPr>
                      <m:t>+</m:t>
                    </m:r>
                    <m:sSub>
                      <m:sSubPr>
                        <m:ctrlPr>
                          <w:rPr>
                            <w:rFonts w:ascii="Cambria Math" w:hAnsi="Cambria Math"/>
                            <w:kern w:val="0"/>
                            <w:szCs w:val="21"/>
                          </w:rPr>
                        </m:ctrlPr>
                      </m:sSubPr>
                      <m:e>
                        <m:r>
                          <w:rPr>
                            <w:rFonts w:ascii="Cambria Math" w:hAnsi="Cambria Math"/>
                            <w:kern w:val="0"/>
                            <w:szCs w:val="21"/>
                          </w:rPr>
                          <m:t>Ψ</m:t>
                        </m:r>
                      </m:e>
                      <m:sub>
                        <m:r>
                          <w:rPr>
                            <w:rFonts w:ascii="Cambria Math" w:hAnsi="Cambria Math"/>
                            <w:kern w:val="0"/>
                            <w:szCs w:val="21"/>
                          </w:rPr>
                          <m:t>2</m:t>
                        </m:r>
                      </m:sub>
                    </m:sSub>
                  </m:num>
                  <m:den>
                    <m:r>
                      <w:rPr>
                        <w:rFonts w:ascii="Cambria Math" w:hAnsi="Cambria Math"/>
                        <w:kern w:val="0"/>
                        <w:szCs w:val="21"/>
                      </w:rPr>
                      <m:t>π</m:t>
                    </m:r>
                  </m:den>
                </m:f>
              </m:e>
            </m:d>
          </m:e>
        </m:func>
        <m:r>
          <w:rPr>
            <w:rFonts w:ascii="Cambria Math" w:hAnsi="Cambria Math"/>
            <w:kern w:val="0"/>
            <w:szCs w:val="21"/>
          </w:rPr>
          <m:t>+ΔL-16</m:t>
        </m:r>
      </m:oMath>
      <w:r w:rsidR="00325FB7" w:rsidRPr="00325FB7">
        <w:rPr>
          <w:rFonts w:hint="eastAsia"/>
          <w:kern w:val="0"/>
          <w:szCs w:val="21"/>
        </w:rPr>
        <w:t>(A.0.2)</w:t>
      </w:r>
    </w:p>
    <w:p w14:paraId="1F4890BB" w14:textId="77777777" w:rsidR="00325FB7" w:rsidRPr="00325FB7" w:rsidRDefault="00325FB7" w:rsidP="00325FB7">
      <w:pPr>
        <w:autoSpaceDE w:val="0"/>
        <w:autoSpaceDN w:val="0"/>
        <w:adjustRightInd w:val="0"/>
        <w:spacing w:line="360" w:lineRule="auto"/>
        <w:rPr>
          <w:kern w:val="0"/>
          <w:szCs w:val="21"/>
        </w:rPr>
      </w:pPr>
      <w:r w:rsidRPr="00325FB7">
        <w:rPr>
          <w:rFonts w:hint="eastAsia"/>
          <w:kern w:val="0"/>
          <w:szCs w:val="21"/>
        </w:rPr>
        <w:t>式中：</w:t>
      </w:r>
      <m:oMath>
        <m:sSub>
          <m:sSubPr>
            <m:ctrlPr>
              <w:rPr>
                <w:rFonts w:ascii="Cambria Math" w:hAnsi="Cambria Math"/>
                <w:kern w:val="0"/>
                <w:szCs w:val="21"/>
              </w:rPr>
            </m:ctrlPr>
          </m:sSubPr>
          <m:e>
            <m:r>
              <w:rPr>
                <w:rFonts w:ascii="Cambria Math" w:hAnsi="Cambria Math"/>
                <w:kern w:val="0"/>
                <w:szCs w:val="21"/>
              </w:rPr>
              <m:t>L</m:t>
            </m:r>
          </m:e>
          <m:sub>
            <m:r>
              <m:rPr>
                <m:sty m:val="p"/>
              </m:rPr>
              <w:rPr>
                <w:rFonts w:ascii="Cambria Math" w:hAnsi="Cambria Math"/>
                <w:kern w:val="0"/>
                <w:szCs w:val="21"/>
              </w:rPr>
              <m:t>eq</m:t>
            </m:r>
          </m:sub>
        </m:sSub>
        <m:sSub>
          <m:sSubPr>
            <m:ctrlPr>
              <w:rPr>
                <w:rFonts w:ascii="Cambria Math" w:hAnsi="Cambria Math"/>
                <w:kern w:val="0"/>
                <w:szCs w:val="21"/>
              </w:rPr>
            </m:ctrlPr>
          </m:sSubPr>
          <m:e>
            <m:d>
              <m:dPr>
                <m:ctrlPr>
                  <w:rPr>
                    <w:rFonts w:ascii="Cambria Math" w:hAnsi="Cambria Math"/>
                    <w:kern w:val="0"/>
                    <w:szCs w:val="21"/>
                  </w:rPr>
                </m:ctrlPr>
              </m:dPr>
              <m:e>
                <m:r>
                  <m:rPr>
                    <m:sty m:val="p"/>
                  </m:rPr>
                  <w:rPr>
                    <w:rFonts w:ascii="Cambria Math" w:hAnsi="Cambria Math"/>
                    <w:kern w:val="0"/>
                    <w:szCs w:val="21"/>
                  </w:rPr>
                  <m:t>h</m:t>
                </m:r>
              </m:e>
            </m:d>
          </m:e>
          <m:sub>
            <m:r>
              <m:rPr>
                <m:sty m:val="p"/>
              </m:rPr>
              <w:rPr>
                <w:rFonts w:ascii="Cambria Math" w:hAnsi="Cambria Math"/>
                <w:kern w:val="0"/>
                <w:szCs w:val="21"/>
              </w:rPr>
              <m:t>i</m:t>
            </m:r>
          </m:sub>
        </m:sSub>
      </m:oMath>
      <w:r w:rsidRPr="00325FB7">
        <w:rPr>
          <w:kern w:val="0"/>
          <w:szCs w:val="21"/>
        </w:rPr>
        <w:t>——</w:t>
      </w:r>
      <w:r w:rsidRPr="00325FB7">
        <w:rPr>
          <w:rFonts w:hint="eastAsia"/>
          <w:kern w:val="0"/>
          <w:szCs w:val="21"/>
        </w:rPr>
        <w:t>第</w:t>
      </w:r>
      <w:r w:rsidRPr="00325FB7">
        <w:rPr>
          <w:kern w:val="0"/>
          <w:szCs w:val="21"/>
        </w:rPr>
        <w:t>i</w:t>
      </w:r>
      <w:r w:rsidRPr="00325FB7">
        <w:rPr>
          <w:rFonts w:hint="eastAsia"/>
          <w:kern w:val="0"/>
          <w:szCs w:val="21"/>
        </w:rPr>
        <w:t>类车的小时等效声级，</w:t>
      </w:r>
      <w:r w:rsidRPr="00325FB7">
        <w:rPr>
          <w:kern w:val="0"/>
          <w:szCs w:val="21"/>
        </w:rPr>
        <w:t>dB</w:t>
      </w:r>
      <w:r w:rsidRPr="00325FB7">
        <w:rPr>
          <w:rFonts w:hint="eastAsia"/>
          <w:kern w:val="0"/>
          <w:szCs w:val="21"/>
        </w:rPr>
        <w:t>(</w:t>
      </w:r>
      <w:r w:rsidRPr="00325FB7">
        <w:rPr>
          <w:kern w:val="0"/>
          <w:szCs w:val="21"/>
        </w:rPr>
        <w:t>A</w:t>
      </w:r>
      <w:r w:rsidRPr="00325FB7">
        <w:rPr>
          <w:rFonts w:hint="eastAsia"/>
          <w:kern w:val="0"/>
          <w:szCs w:val="21"/>
        </w:rPr>
        <w:t>)</w:t>
      </w:r>
      <w:r w:rsidRPr="00325FB7">
        <w:rPr>
          <w:rFonts w:hint="eastAsia"/>
          <w:kern w:val="0"/>
          <w:szCs w:val="21"/>
        </w:rPr>
        <w:t>；</w:t>
      </w:r>
    </w:p>
    <w:p w14:paraId="3DE51061" w14:textId="77777777" w:rsidR="00325FB7" w:rsidRPr="00325FB7" w:rsidRDefault="00325FB7" w:rsidP="00325FB7">
      <w:pPr>
        <w:autoSpaceDE w:val="0"/>
        <w:autoSpaceDN w:val="0"/>
        <w:adjustRightInd w:val="0"/>
        <w:spacing w:line="360" w:lineRule="auto"/>
        <w:ind w:firstLineChars="200" w:firstLine="420"/>
        <w:rPr>
          <w:kern w:val="0"/>
          <w:szCs w:val="21"/>
        </w:rPr>
      </w:pPr>
      <w:r w:rsidRPr="00325FB7">
        <w:rPr>
          <w:rFonts w:hint="eastAsia"/>
          <w:kern w:val="0"/>
          <w:szCs w:val="21"/>
        </w:rPr>
        <w:t xml:space="preserve"> </w:t>
      </w:r>
      <m:oMath>
        <m:sSub>
          <m:sSubPr>
            <m:ctrlPr>
              <w:rPr>
                <w:rFonts w:ascii="Cambria Math" w:hAnsi="Cambria Math"/>
                <w:kern w:val="0"/>
                <w:szCs w:val="21"/>
              </w:rPr>
            </m:ctrlPr>
          </m:sSubPr>
          <m:e>
            <m:d>
              <m:dPr>
                <m:ctrlPr>
                  <w:rPr>
                    <w:rFonts w:ascii="Cambria Math" w:hAnsi="Cambria Math"/>
                    <w:kern w:val="0"/>
                    <w:szCs w:val="21"/>
                  </w:rPr>
                </m:ctrlPr>
              </m:dPr>
              <m:e>
                <m:acc>
                  <m:accPr>
                    <m:chr m:val="̅"/>
                    <m:ctrlPr>
                      <w:rPr>
                        <w:rFonts w:ascii="Cambria Math" w:hAnsi="Cambria Math"/>
                        <w:kern w:val="0"/>
                        <w:szCs w:val="21"/>
                      </w:rPr>
                    </m:ctrlPr>
                  </m:accPr>
                  <m:e>
                    <m:sSub>
                      <m:sSubPr>
                        <m:ctrlPr>
                          <w:rPr>
                            <w:rFonts w:ascii="Cambria Math" w:hAnsi="Cambria Math"/>
                            <w:kern w:val="0"/>
                            <w:szCs w:val="21"/>
                          </w:rPr>
                        </m:ctrlPr>
                      </m:sSubPr>
                      <m:e>
                        <m:r>
                          <w:rPr>
                            <w:rFonts w:ascii="Cambria Math" w:hAnsi="Cambria Math"/>
                            <w:kern w:val="0"/>
                            <w:szCs w:val="21"/>
                          </w:rPr>
                          <m:t>L</m:t>
                        </m:r>
                      </m:e>
                      <m:sub>
                        <m:r>
                          <m:rPr>
                            <m:sty m:val="p"/>
                          </m:rPr>
                          <w:rPr>
                            <w:rFonts w:ascii="Cambria Math" w:hAnsi="Cambria Math"/>
                            <w:kern w:val="0"/>
                            <w:szCs w:val="21"/>
                          </w:rPr>
                          <m:t>0E</m:t>
                        </m:r>
                      </m:sub>
                    </m:sSub>
                  </m:e>
                </m:acc>
              </m:e>
            </m:d>
          </m:e>
          <m:sub>
            <m:r>
              <m:rPr>
                <m:sty m:val="p"/>
              </m:rPr>
              <w:rPr>
                <w:rFonts w:ascii="Cambria Math" w:hAnsi="Cambria Math"/>
                <w:kern w:val="0"/>
                <w:szCs w:val="21"/>
              </w:rPr>
              <m:t>i</m:t>
            </m:r>
          </m:sub>
        </m:sSub>
      </m:oMath>
      <w:r w:rsidRPr="00325FB7">
        <w:rPr>
          <w:kern w:val="0"/>
          <w:szCs w:val="21"/>
        </w:rPr>
        <w:t>——</w:t>
      </w:r>
      <w:r w:rsidRPr="00325FB7">
        <w:rPr>
          <w:rFonts w:hint="eastAsia"/>
          <w:kern w:val="0"/>
          <w:szCs w:val="21"/>
        </w:rPr>
        <w:t>第</w:t>
      </w:r>
      <w:r w:rsidRPr="00325FB7">
        <w:rPr>
          <w:kern w:val="0"/>
          <w:szCs w:val="21"/>
        </w:rPr>
        <w:t>i</w:t>
      </w:r>
      <w:r w:rsidRPr="00325FB7">
        <w:rPr>
          <w:rFonts w:hint="eastAsia"/>
          <w:kern w:val="0"/>
          <w:szCs w:val="21"/>
        </w:rPr>
        <w:t>类车速度为</w:t>
      </w:r>
      <w:r w:rsidRPr="00325FB7">
        <w:rPr>
          <w:kern w:val="0"/>
          <w:szCs w:val="21"/>
        </w:rPr>
        <w:t>Vi</w:t>
      </w:r>
      <w:r w:rsidRPr="00325FB7">
        <w:rPr>
          <w:rFonts w:hint="eastAsia"/>
          <w:kern w:val="0"/>
          <w:szCs w:val="21"/>
        </w:rPr>
        <w:t>，</w:t>
      </w:r>
      <w:r w:rsidRPr="00325FB7">
        <w:rPr>
          <w:kern w:val="0"/>
          <w:szCs w:val="21"/>
        </w:rPr>
        <w:t>km/h</w:t>
      </w:r>
      <w:r w:rsidRPr="00325FB7">
        <w:rPr>
          <w:rFonts w:hint="eastAsia"/>
          <w:kern w:val="0"/>
          <w:szCs w:val="21"/>
        </w:rPr>
        <w:t>，水平距离为</w:t>
      </w:r>
      <w:r w:rsidRPr="00325FB7">
        <w:rPr>
          <w:kern w:val="0"/>
          <w:szCs w:val="21"/>
        </w:rPr>
        <w:t>7.5</w:t>
      </w:r>
      <w:r w:rsidRPr="00325FB7">
        <w:rPr>
          <w:rFonts w:hint="eastAsia"/>
          <w:kern w:val="0"/>
          <w:szCs w:val="21"/>
        </w:rPr>
        <w:t>m</w:t>
      </w:r>
      <w:r w:rsidRPr="00325FB7">
        <w:rPr>
          <w:rFonts w:hint="eastAsia"/>
          <w:kern w:val="0"/>
          <w:szCs w:val="21"/>
        </w:rPr>
        <w:t>处的能量平均</w:t>
      </w:r>
      <w:r w:rsidRPr="00325FB7">
        <w:rPr>
          <w:kern w:val="0"/>
          <w:szCs w:val="21"/>
        </w:rPr>
        <w:t>A</w:t>
      </w:r>
      <w:r w:rsidRPr="00325FB7">
        <w:rPr>
          <w:rFonts w:hint="eastAsia"/>
          <w:kern w:val="0"/>
          <w:szCs w:val="21"/>
        </w:rPr>
        <w:t>声级，</w:t>
      </w:r>
      <w:r w:rsidRPr="00325FB7">
        <w:rPr>
          <w:kern w:val="0"/>
          <w:szCs w:val="21"/>
        </w:rPr>
        <w:t>dB(A)</w:t>
      </w:r>
      <w:r w:rsidRPr="00325FB7">
        <w:rPr>
          <w:kern w:val="0"/>
          <w:szCs w:val="21"/>
        </w:rPr>
        <w:t>，可参照</w:t>
      </w:r>
      <w:r w:rsidRPr="00325FB7">
        <w:rPr>
          <w:rFonts w:hint="eastAsia"/>
          <w:kern w:val="0"/>
          <w:szCs w:val="21"/>
        </w:rPr>
        <w:t>《汽车驾驶行驶车外噪声限值及测量方法》（</w:t>
      </w:r>
      <w:r w:rsidRPr="00325FB7">
        <w:rPr>
          <w:kern w:val="0"/>
          <w:szCs w:val="21"/>
        </w:rPr>
        <w:t>GB</w:t>
      </w:r>
      <w:r w:rsidRPr="00325FB7">
        <w:rPr>
          <w:rFonts w:hint="eastAsia"/>
          <w:kern w:val="0"/>
          <w:szCs w:val="21"/>
        </w:rPr>
        <w:t>1495</w:t>
      </w:r>
      <w:r w:rsidRPr="00325FB7">
        <w:rPr>
          <w:rFonts w:hint="eastAsia"/>
          <w:kern w:val="0"/>
          <w:szCs w:val="21"/>
        </w:rPr>
        <w:t>）中规定的上限值进行计算；</w:t>
      </w:r>
    </w:p>
    <w:p w14:paraId="17B226CB" w14:textId="77777777" w:rsidR="00325FB7" w:rsidRPr="00325FB7" w:rsidRDefault="00325FB7" w:rsidP="00325FB7">
      <w:pPr>
        <w:autoSpaceDE w:val="0"/>
        <w:autoSpaceDN w:val="0"/>
        <w:adjustRightInd w:val="0"/>
        <w:spacing w:line="360" w:lineRule="auto"/>
        <w:ind w:firstLineChars="277" w:firstLine="582"/>
        <w:rPr>
          <w:kern w:val="0"/>
          <w:szCs w:val="21"/>
        </w:rPr>
      </w:pPr>
      <w:r w:rsidRPr="00325FB7">
        <w:rPr>
          <w:kern w:val="0"/>
          <w:szCs w:val="21"/>
        </w:rPr>
        <w:t>Ni——</w:t>
      </w:r>
      <w:r w:rsidRPr="00325FB7">
        <w:rPr>
          <w:rFonts w:hint="eastAsia"/>
          <w:kern w:val="0"/>
          <w:szCs w:val="21"/>
        </w:rPr>
        <w:t>昼间、夜间通过某个预测点的第</w:t>
      </w:r>
      <w:r w:rsidRPr="00325FB7">
        <w:rPr>
          <w:kern w:val="0"/>
          <w:szCs w:val="21"/>
        </w:rPr>
        <w:t>i</w:t>
      </w:r>
      <w:r w:rsidRPr="00325FB7">
        <w:rPr>
          <w:rFonts w:hint="eastAsia"/>
          <w:kern w:val="0"/>
          <w:szCs w:val="21"/>
        </w:rPr>
        <w:t>类车平均小时车流量，辆</w:t>
      </w:r>
      <w:r w:rsidRPr="00325FB7">
        <w:rPr>
          <w:kern w:val="0"/>
          <w:szCs w:val="21"/>
        </w:rPr>
        <w:t>/h</w:t>
      </w:r>
      <w:r w:rsidRPr="00325FB7">
        <w:rPr>
          <w:rFonts w:hint="eastAsia"/>
          <w:kern w:val="0"/>
          <w:szCs w:val="21"/>
        </w:rPr>
        <w:t>；</w:t>
      </w:r>
    </w:p>
    <w:p w14:paraId="2886ED26" w14:textId="77777777" w:rsidR="00325FB7" w:rsidRPr="00325FB7" w:rsidRDefault="00325FB7" w:rsidP="00325FB7">
      <w:pPr>
        <w:autoSpaceDE w:val="0"/>
        <w:autoSpaceDN w:val="0"/>
        <w:adjustRightInd w:val="0"/>
        <w:spacing w:line="360" w:lineRule="auto"/>
        <w:ind w:firstLineChars="277" w:firstLine="582"/>
        <w:rPr>
          <w:kern w:val="0"/>
          <w:szCs w:val="21"/>
        </w:rPr>
      </w:pPr>
      <w:r w:rsidRPr="00325FB7">
        <w:rPr>
          <w:kern w:val="0"/>
          <w:szCs w:val="21"/>
        </w:rPr>
        <w:t>m——</w:t>
      </w:r>
      <w:r w:rsidRPr="00325FB7">
        <w:rPr>
          <w:rFonts w:hint="eastAsia"/>
          <w:kern w:val="0"/>
          <w:szCs w:val="21"/>
        </w:rPr>
        <w:t>道路中心线</w:t>
      </w:r>
      <w:r w:rsidRPr="00325FB7">
        <w:rPr>
          <w:kern w:val="0"/>
          <w:szCs w:val="21"/>
        </w:rPr>
        <w:t>到测点的距离</w:t>
      </w:r>
      <w:r w:rsidRPr="00325FB7">
        <w:rPr>
          <w:rFonts w:hint="eastAsia"/>
          <w:kern w:val="0"/>
          <w:szCs w:val="21"/>
        </w:rPr>
        <w:t>，</w:t>
      </w:r>
      <w:r w:rsidRPr="00325FB7">
        <w:rPr>
          <w:kern w:val="0"/>
          <w:szCs w:val="21"/>
        </w:rPr>
        <w:t>m</w:t>
      </w:r>
      <w:r w:rsidRPr="00325FB7">
        <w:rPr>
          <w:rFonts w:hint="eastAsia"/>
          <w:kern w:val="0"/>
          <w:szCs w:val="21"/>
        </w:rPr>
        <w:t>；</w:t>
      </w:r>
    </w:p>
    <w:p w14:paraId="5B449582" w14:textId="77777777" w:rsidR="00325FB7" w:rsidRPr="00325FB7" w:rsidRDefault="00325FB7" w:rsidP="00325FB7">
      <w:pPr>
        <w:autoSpaceDE w:val="0"/>
        <w:autoSpaceDN w:val="0"/>
        <w:adjustRightInd w:val="0"/>
        <w:spacing w:line="360" w:lineRule="auto"/>
        <w:ind w:firstLineChars="277" w:firstLine="582"/>
        <w:rPr>
          <w:kern w:val="0"/>
          <w:szCs w:val="21"/>
        </w:rPr>
      </w:pPr>
      <w:r w:rsidRPr="00325FB7">
        <w:rPr>
          <w:kern w:val="0"/>
          <w:szCs w:val="21"/>
        </w:rPr>
        <w:t>Vi——</w:t>
      </w:r>
      <w:r w:rsidRPr="00325FB7">
        <w:rPr>
          <w:rFonts w:hint="eastAsia"/>
          <w:kern w:val="0"/>
          <w:szCs w:val="21"/>
        </w:rPr>
        <w:t>第</w:t>
      </w:r>
      <w:r w:rsidRPr="00325FB7">
        <w:rPr>
          <w:kern w:val="0"/>
          <w:szCs w:val="21"/>
        </w:rPr>
        <w:t>i</w:t>
      </w:r>
      <w:r w:rsidRPr="00325FB7">
        <w:rPr>
          <w:rFonts w:hint="eastAsia"/>
          <w:kern w:val="0"/>
          <w:szCs w:val="21"/>
        </w:rPr>
        <w:t>类车的平均车速，</w:t>
      </w:r>
      <w:r w:rsidRPr="00325FB7">
        <w:rPr>
          <w:kern w:val="0"/>
          <w:szCs w:val="21"/>
        </w:rPr>
        <w:t>km/h</w:t>
      </w:r>
      <w:r w:rsidRPr="00325FB7">
        <w:rPr>
          <w:rFonts w:hint="eastAsia"/>
          <w:kern w:val="0"/>
          <w:szCs w:val="21"/>
        </w:rPr>
        <w:t>；</w:t>
      </w:r>
    </w:p>
    <w:p w14:paraId="712879BC" w14:textId="77777777" w:rsidR="00325FB7" w:rsidRPr="00325FB7" w:rsidRDefault="00325FB7" w:rsidP="00325FB7">
      <w:pPr>
        <w:autoSpaceDE w:val="0"/>
        <w:autoSpaceDN w:val="0"/>
        <w:adjustRightInd w:val="0"/>
        <w:spacing w:line="360" w:lineRule="auto"/>
        <w:ind w:firstLineChars="277" w:firstLine="582"/>
        <w:rPr>
          <w:kern w:val="0"/>
          <w:szCs w:val="21"/>
        </w:rPr>
      </w:pPr>
      <w:r w:rsidRPr="00325FB7">
        <w:rPr>
          <w:kern w:val="0"/>
          <w:szCs w:val="21"/>
        </w:rPr>
        <w:t>T——</w:t>
      </w:r>
      <w:r w:rsidRPr="00325FB7">
        <w:rPr>
          <w:rFonts w:hint="eastAsia"/>
          <w:kern w:val="0"/>
          <w:szCs w:val="21"/>
        </w:rPr>
        <w:t>计算等效声级的时间，</w:t>
      </w:r>
      <w:r w:rsidRPr="00325FB7">
        <w:rPr>
          <w:rFonts w:hint="eastAsia"/>
          <w:kern w:val="0"/>
          <w:szCs w:val="21"/>
        </w:rPr>
        <w:t>1</w:t>
      </w:r>
      <w:r w:rsidRPr="00325FB7">
        <w:rPr>
          <w:kern w:val="0"/>
          <w:szCs w:val="21"/>
        </w:rPr>
        <w:t>h</w:t>
      </w:r>
      <w:r w:rsidRPr="00325FB7">
        <w:rPr>
          <w:rFonts w:hint="eastAsia"/>
          <w:kern w:val="0"/>
          <w:szCs w:val="21"/>
        </w:rPr>
        <w:t>；</w:t>
      </w:r>
    </w:p>
    <w:p w14:paraId="38D31583" w14:textId="77777777" w:rsidR="00325FB7" w:rsidRPr="00325FB7" w:rsidRDefault="00325FB7" w:rsidP="00325FB7">
      <w:pPr>
        <w:autoSpaceDE w:val="0"/>
        <w:autoSpaceDN w:val="0"/>
        <w:adjustRightInd w:val="0"/>
        <w:spacing w:line="360" w:lineRule="auto"/>
        <w:ind w:firstLineChars="292" w:firstLine="613"/>
        <w:rPr>
          <w:kern w:val="0"/>
          <w:szCs w:val="21"/>
        </w:rPr>
      </w:pPr>
      <w:r w:rsidRPr="00325FB7">
        <w:rPr>
          <w:i/>
          <w:kern w:val="0"/>
          <w:szCs w:val="21"/>
        </w:rPr>
        <w:t>Ψ</w:t>
      </w:r>
      <w:r w:rsidRPr="00325FB7">
        <w:rPr>
          <w:kern w:val="0"/>
          <w:szCs w:val="21"/>
          <w:vertAlign w:val="subscript"/>
        </w:rPr>
        <w:t>1</w:t>
      </w:r>
      <w:r w:rsidRPr="00325FB7">
        <w:rPr>
          <w:rFonts w:hint="eastAsia"/>
          <w:i/>
          <w:kern w:val="0"/>
          <w:szCs w:val="21"/>
        </w:rPr>
        <w:t>、</w:t>
      </w:r>
      <w:r w:rsidRPr="00325FB7">
        <w:rPr>
          <w:i/>
          <w:kern w:val="0"/>
          <w:szCs w:val="21"/>
        </w:rPr>
        <w:t>Ψ</w:t>
      </w:r>
      <w:r w:rsidRPr="00325FB7">
        <w:rPr>
          <w:kern w:val="0"/>
          <w:szCs w:val="21"/>
          <w:vertAlign w:val="subscript"/>
        </w:rPr>
        <w:t>2</w:t>
      </w:r>
      <w:r w:rsidRPr="00325FB7">
        <w:rPr>
          <w:kern w:val="0"/>
          <w:szCs w:val="21"/>
        </w:rPr>
        <w:t>——</w:t>
      </w:r>
      <w:r w:rsidRPr="00325FB7">
        <w:rPr>
          <w:rFonts w:hint="eastAsia"/>
          <w:kern w:val="0"/>
          <w:szCs w:val="21"/>
        </w:rPr>
        <w:t>预测点到有限长路段两端的张角，弧度，见图</w:t>
      </w:r>
      <w:r w:rsidRPr="00325FB7">
        <w:rPr>
          <w:rFonts w:hint="eastAsia"/>
          <w:kern w:val="0"/>
          <w:szCs w:val="21"/>
        </w:rPr>
        <w:t>A.0.1</w:t>
      </w:r>
      <w:r w:rsidRPr="00325FB7">
        <w:rPr>
          <w:rFonts w:hint="eastAsia"/>
          <w:kern w:val="0"/>
          <w:szCs w:val="21"/>
        </w:rPr>
        <w:t>所示，</w:t>
      </w:r>
      <w:r w:rsidRPr="00325FB7">
        <w:rPr>
          <w:rFonts w:hint="eastAsia"/>
          <w:kern w:val="0"/>
          <w:szCs w:val="21"/>
        </w:rPr>
        <w:t>AB</w:t>
      </w:r>
      <w:r w:rsidRPr="00325FB7">
        <w:rPr>
          <w:rFonts w:hint="eastAsia"/>
          <w:kern w:val="0"/>
          <w:szCs w:val="21"/>
        </w:rPr>
        <w:t>为道路位置，</w:t>
      </w:r>
      <w:r w:rsidRPr="00325FB7">
        <w:rPr>
          <w:rFonts w:hint="eastAsia"/>
          <w:kern w:val="0"/>
          <w:szCs w:val="21"/>
        </w:rPr>
        <w:t>P</w:t>
      </w:r>
      <w:r w:rsidRPr="00325FB7">
        <w:rPr>
          <w:rFonts w:hint="eastAsia"/>
          <w:kern w:val="0"/>
          <w:szCs w:val="21"/>
        </w:rPr>
        <w:t>为预测点位置；</w:t>
      </w:r>
    </w:p>
    <w:p w14:paraId="14ED11F1" w14:textId="77777777" w:rsidR="00325FB7" w:rsidRPr="00325FB7" w:rsidRDefault="00325FB7" w:rsidP="002C5B41">
      <w:pPr>
        <w:autoSpaceDE w:val="0"/>
        <w:autoSpaceDN w:val="0"/>
        <w:adjustRightInd w:val="0"/>
        <w:spacing w:line="360" w:lineRule="auto"/>
        <w:jc w:val="center"/>
        <w:rPr>
          <w:kern w:val="0"/>
          <w:szCs w:val="21"/>
        </w:rPr>
      </w:pPr>
      <w:r w:rsidRPr="00325FB7">
        <w:rPr>
          <w:noProof/>
          <w:kern w:val="0"/>
          <w:szCs w:val="21"/>
        </w:rPr>
        <mc:AlternateContent>
          <mc:Choice Requires="wpc">
            <w:drawing>
              <wp:inline distT="0" distB="0" distL="0" distR="0" wp14:anchorId="04FFD6E1" wp14:editId="65E332E1">
                <wp:extent cx="3589020" cy="1851660"/>
                <wp:effectExtent l="0" t="1270" r="4445" b="4445"/>
                <wp:docPr id="41" name="画布 4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1" name="任意多边形 31"/>
                        <wps:cNvSpPr>
                          <a:spLocks/>
                        </wps:cNvSpPr>
                        <wps:spPr bwMode="auto">
                          <a:xfrm>
                            <a:off x="350502" y="312210"/>
                            <a:ext cx="2819416" cy="1287842"/>
                          </a:xfrm>
                          <a:custGeom>
                            <a:avLst/>
                            <a:gdLst>
                              <a:gd name="T0" fmla="*/ 0 w 1920240"/>
                              <a:gd name="T1" fmla="*/ 0 h 838200"/>
                              <a:gd name="T2" fmla="*/ 6078047 w 1920240"/>
                              <a:gd name="T3" fmla="*/ 0 h 838200"/>
                              <a:gd name="T4" fmla="*/ 2146611 w 1920240"/>
                              <a:gd name="T5" fmla="*/ 3040231 h 838200"/>
                              <a:gd name="T6" fmla="*/ 0 w 1920240"/>
                              <a:gd name="T7" fmla="*/ 0 h 83820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920240" h="838200">
                                <a:moveTo>
                                  <a:pt x="0" y="0"/>
                                </a:moveTo>
                                <a:lnTo>
                                  <a:pt x="1920240" y="0"/>
                                </a:lnTo>
                                <a:lnTo>
                                  <a:pt x="678180" y="8382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2" name="Line 11"/>
                        <wps:cNvCnPr>
                          <a:cxnSpLocks noChangeShapeType="1"/>
                        </wps:cNvCnPr>
                        <wps:spPr bwMode="auto">
                          <a:xfrm flipV="1">
                            <a:off x="1346208" y="312210"/>
                            <a:ext cx="10100" cy="128784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 name="矩形 7"/>
                        <wps:cNvSpPr>
                          <a:spLocks noChangeArrowheads="1"/>
                        </wps:cNvSpPr>
                        <wps:spPr bwMode="auto">
                          <a:xfrm>
                            <a:off x="1356308" y="312210"/>
                            <a:ext cx="91501" cy="9160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4" name="文本框 8"/>
                        <wps:cNvSpPr txBox="1">
                          <a:spLocks noChangeArrowheads="1"/>
                        </wps:cNvSpPr>
                        <wps:spPr bwMode="auto">
                          <a:xfrm>
                            <a:off x="3169918" y="114304"/>
                            <a:ext cx="213301" cy="289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B34AE4E" w14:textId="77777777" w:rsidR="00773C3B" w:rsidRDefault="00773C3B" w:rsidP="00325FB7">
                              <w:pPr>
                                <w:pStyle w:val="af0"/>
                                <w:spacing w:before="0" w:beforeAutospacing="0" w:after="0" w:afterAutospacing="0"/>
                                <w:jc w:val="both"/>
                              </w:pPr>
                              <w:r>
                                <w:rPr>
                                  <w:rFonts w:hint="eastAsia"/>
                                </w:rPr>
                                <w:t>B</w:t>
                              </w:r>
                              <w:r>
                                <w:rPr>
                                  <w:rFonts w:cs="Times New Roman" w:hint="eastAsia"/>
                                  <w:sz w:val="21"/>
                                  <w:szCs w:val="21"/>
                                </w:rPr>
                                <w:t>测点P</w:t>
                              </w:r>
                            </w:p>
                          </w:txbxContent>
                        </wps:txbx>
                        <wps:bodyPr rot="0" vert="horz" wrap="square" lIns="91440" tIns="45720" rIns="91440" bIns="45720" anchor="t" anchorCtr="0" upright="1">
                          <a:noAutofit/>
                        </wps:bodyPr>
                      </wps:wsp>
                      <wps:wsp>
                        <wps:cNvPr id="35" name="文本框 8"/>
                        <wps:cNvSpPr txBox="1">
                          <a:spLocks noChangeArrowheads="1"/>
                        </wps:cNvSpPr>
                        <wps:spPr bwMode="auto">
                          <a:xfrm>
                            <a:off x="144701" y="116504"/>
                            <a:ext cx="213401" cy="289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FD85036" w14:textId="77777777" w:rsidR="00773C3B" w:rsidRDefault="00773C3B" w:rsidP="00325FB7">
                              <w:pPr>
                                <w:pStyle w:val="af0"/>
                                <w:spacing w:before="0" w:beforeAutospacing="0" w:after="0" w:afterAutospacing="0"/>
                                <w:jc w:val="both"/>
                                <w:rPr>
                                  <w:rFonts w:asciiTheme="minorHAnsi" w:hAnsiTheme="minorHAnsi"/>
                                </w:rPr>
                              </w:pPr>
                              <w:r>
                                <w:rPr>
                                  <w:rFonts w:asciiTheme="minorHAnsi" w:hAnsiTheme="minorHAnsi" w:cs="Times New Roman"/>
                                  <w:kern w:val="2"/>
                                  <w:sz w:val="21"/>
                                  <w:szCs w:val="21"/>
                                </w:rPr>
                                <w:t>A</w:t>
                              </w:r>
                            </w:p>
                          </w:txbxContent>
                        </wps:txbx>
                        <wps:bodyPr rot="0" vert="horz" wrap="square" lIns="91440" tIns="45720" rIns="91440" bIns="45720" anchor="t" anchorCtr="0" upright="1">
                          <a:noAutofit/>
                        </wps:bodyPr>
                      </wps:wsp>
                      <wps:wsp>
                        <wps:cNvPr id="36" name="文本框 8"/>
                        <wps:cNvSpPr txBox="1">
                          <a:spLocks noChangeArrowheads="1"/>
                        </wps:cNvSpPr>
                        <wps:spPr bwMode="auto">
                          <a:xfrm>
                            <a:off x="1356308" y="1536350"/>
                            <a:ext cx="213401" cy="289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C3F5289" w14:textId="77777777" w:rsidR="00773C3B" w:rsidRDefault="00773C3B" w:rsidP="00325FB7">
                              <w:pPr>
                                <w:pStyle w:val="af0"/>
                                <w:spacing w:before="0" w:beforeAutospacing="0" w:after="0" w:afterAutospacing="0"/>
                                <w:jc w:val="both"/>
                              </w:pPr>
                              <w:r>
                                <w:rPr>
                                  <w:rFonts w:cs="Times New Roman" w:hint="eastAsia"/>
                                  <w:sz w:val="21"/>
                                  <w:szCs w:val="21"/>
                                </w:rPr>
                                <w:t>P</w:t>
                              </w:r>
                            </w:p>
                          </w:txbxContent>
                        </wps:txbx>
                        <wps:bodyPr rot="0" vert="horz" wrap="square" lIns="91440" tIns="45720" rIns="91440" bIns="45720" anchor="t" anchorCtr="0" upright="1">
                          <a:noAutofit/>
                        </wps:bodyPr>
                      </wps:wsp>
                      <wps:wsp>
                        <wps:cNvPr id="37" name="文本框 8"/>
                        <wps:cNvSpPr txBox="1">
                          <a:spLocks noChangeArrowheads="1"/>
                        </wps:cNvSpPr>
                        <wps:spPr bwMode="auto">
                          <a:xfrm>
                            <a:off x="957605" y="1025833"/>
                            <a:ext cx="398702" cy="289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A0BDB0" w14:textId="77777777" w:rsidR="00773C3B" w:rsidRDefault="00F6554B" w:rsidP="00325FB7">
                              <w:pPr>
                                <w:pStyle w:val="af0"/>
                                <w:spacing w:before="0" w:beforeAutospacing="0" w:after="0" w:afterAutospacing="0"/>
                                <w:jc w:val="both"/>
                              </w:pPr>
                              <m:oMathPara>
                                <m:oMath>
                                  <m:sSub>
                                    <m:sSubPr>
                                      <m:ctrlPr>
                                        <w:rPr>
                                          <w:rFonts w:ascii="Cambria Math" w:hAnsi="Cambria Math" w:cs="Times New Roman"/>
                                        </w:rPr>
                                      </m:ctrlPr>
                                    </m:sSubPr>
                                    <m:e>
                                      <m:r>
                                        <w:rPr>
                                          <w:rFonts w:ascii="Cambria Math" w:hAnsi="Cambria Math" w:cs="Times New Roman"/>
                                        </w:rPr>
                                        <m:t>Ψ</m:t>
                                      </m:r>
                                    </m:e>
                                    <m:sub>
                                      <m:r>
                                        <w:rPr>
                                          <w:rFonts w:ascii="Cambria Math" w:hAnsi="Cambria Math" w:cs="Times New Roman"/>
                                        </w:rPr>
                                        <m:t>1</m:t>
                                      </m:r>
                                    </m:sub>
                                  </m:sSub>
                                </m:oMath>
                              </m:oMathPara>
                            </w:p>
                          </w:txbxContent>
                        </wps:txbx>
                        <wps:bodyPr rot="0" vert="horz" wrap="square" lIns="91440" tIns="45720" rIns="91440" bIns="45720" anchor="t" anchorCtr="0" upright="1">
                          <a:noAutofit/>
                        </wps:bodyPr>
                      </wps:wsp>
                      <wps:wsp>
                        <wps:cNvPr id="38" name="文本框 8"/>
                        <wps:cNvSpPr txBox="1">
                          <a:spLocks noChangeArrowheads="1"/>
                        </wps:cNvSpPr>
                        <wps:spPr bwMode="auto">
                          <a:xfrm>
                            <a:off x="1379208" y="1060134"/>
                            <a:ext cx="398102" cy="289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4A99478" w14:textId="77777777" w:rsidR="00773C3B" w:rsidRDefault="00F6554B" w:rsidP="00325FB7">
                              <w:pPr>
                                <w:pStyle w:val="af0"/>
                                <w:spacing w:before="0" w:beforeAutospacing="0" w:after="0" w:afterAutospacing="0"/>
                                <w:jc w:val="center"/>
                              </w:pPr>
                              <m:oMathPara>
                                <m:oMath>
                                  <m:sSub>
                                    <m:sSubPr>
                                      <m:ctrlPr>
                                        <w:rPr>
                                          <w:rFonts w:ascii="Cambria Math" w:eastAsia="Cambria Math" w:hAnsi="Cambria Math"/>
                                          <w:i/>
                                          <w:iCs/>
                                        </w:rPr>
                                      </m:ctrlPr>
                                    </m:sSubPr>
                                    <m:e>
                                      <m:r>
                                        <w:rPr>
                                          <w:rFonts w:ascii="Cambria Math" w:hAnsi="Cambria Math" w:cs="Times New Roman"/>
                                        </w:rPr>
                                        <m:t>Ψ</m:t>
                                      </m:r>
                                    </m:e>
                                    <m:sub>
                                      <m:r>
                                        <w:rPr>
                                          <w:rFonts w:ascii="Cambria Math" w:hAnsi="Cambria Math" w:cs="Times New Roman"/>
                                        </w:rPr>
                                        <m:t>2</m:t>
                                      </m:r>
                                    </m:sub>
                                  </m:sSub>
                                </m:oMath>
                              </m:oMathPara>
                            </w:p>
                          </w:txbxContent>
                        </wps:txbx>
                        <wps:bodyPr rot="0" vert="horz" wrap="square" lIns="91440" tIns="45720" rIns="91440" bIns="45720" anchor="t" anchorCtr="0" upright="1">
                          <a:noAutofit/>
                        </wps:bodyPr>
                      </wps:wsp>
                      <wps:wsp>
                        <wps:cNvPr id="39" name="弧形 13"/>
                        <wps:cNvSpPr>
                          <a:spLocks/>
                        </wps:cNvSpPr>
                        <wps:spPr bwMode="auto">
                          <a:xfrm flipH="1">
                            <a:off x="1169607" y="1269641"/>
                            <a:ext cx="358202" cy="208607"/>
                          </a:xfrm>
                          <a:custGeom>
                            <a:avLst/>
                            <a:gdLst>
                              <a:gd name="T0" fmla="*/ 179132 w 358140"/>
                              <a:gd name="T1" fmla="*/ 0 h 208620"/>
                              <a:gd name="T2" fmla="*/ 358264 w 358140"/>
                              <a:gd name="T3" fmla="*/ 104298 h 208620"/>
                              <a:gd name="T4" fmla="*/ 0 60000 65536"/>
                              <a:gd name="T5" fmla="*/ 0 60000 65536"/>
                            </a:gdLst>
                            <a:ahLst/>
                            <a:cxnLst>
                              <a:cxn ang="T4">
                                <a:pos x="T0" y="T1"/>
                              </a:cxn>
                              <a:cxn ang="T5">
                                <a:pos x="T2" y="T3"/>
                              </a:cxn>
                            </a:cxnLst>
                            <a:rect l="0" t="0" r="r" b="b"/>
                            <a:pathLst>
                              <a:path w="358140" h="208620" stroke="0">
                                <a:moveTo>
                                  <a:pt x="179070" y="0"/>
                                </a:moveTo>
                                <a:cubicBezTo>
                                  <a:pt x="277968" y="0"/>
                                  <a:pt x="358140" y="46701"/>
                                  <a:pt x="358140" y="104310"/>
                                </a:cubicBezTo>
                                <a:lnTo>
                                  <a:pt x="179070" y="104310"/>
                                </a:lnTo>
                                <a:lnTo>
                                  <a:pt x="179070" y="0"/>
                                </a:lnTo>
                                <a:close/>
                              </a:path>
                              <a:path w="358140" h="208620" fill="none">
                                <a:moveTo>
                                  <a:pt x="179070" y="0"/>
                                </a:moveTo>
                                <a:cubicBezTo>
                                  <a:pt x="277968" y="0"/>
                                  <a:pt x="358140" y="46701"/>
                                  <a:pt x="358140" y="10431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弧形 14"/>
                        <wps:cNvSpPr>
                          <a:spLocks/>
                        </wps:cNvSpPr>
                        <wps:spPr bwMode="auto">
                          <a:xfrm>
                            <a:off x="1112506" y="1236640"/>
                            <a:ext cx="469503" cy="382612"/>
                          </a:xfrm>
                          <a:custGeom>
                            <a:avLst/>
                            <a:gdLst>
                              <a:gd name="T0" fmla="*/ 234724 w 469560"/>
                              <a:gd name="T1" fmla="*/ 0 h 382610"/>
                              <a:gd name="T2" fmla="*/ 469446 w 469560"/>
                              <a:gd name="T3" fmla="*/ 191307 h 382610"/>
                              <a:gd name="T4" fmla="*/ 0 60000 65536"/>
                              <a:gd name="T5" fmla="*/ 0 60000 65536"/>
                              <a:gd name="T6" fmla="*/ 0 w 469560"/>
                              <a:gd name="T7" fmla="*/ 0 h 382610"/>
                              <a:gd name="T8" fmla="*/ 469560 w 469560"/>
                              <a:gd name="T9" fmla="*/ 382610 h 382610"/>
                            </a:gdLst>
                            <a:ahLst/>
                            <a:cxnLst>
                              <a:cxn ang="T4">
                                <a:pos x="T0" y="T1"/>
                              </a:cxn>
                              <a:cxn ang="T5">
                                <a:pos x="T2" y="T3"/>
                              </a:cxn>
                            </a:cxnLst>
                            <a:rect l="T6" t="T7" r="T8" b="T9"/>
                            <a:pathLst>
                              <a:path w="469560" h="382610" stroke="0">
                                <a:moveTo>
                                  <a:pt x="234780" y="0"/>
                                </a:moveTo>
                                <a:cubicBezTo>
                                  <a:pt x="364445" y="0"/>
                                  <a:pt x="469560" y="85650"/>
                                  <a:pt x="469560" y="191305"/>
                                </a:cubicBezTo>
                                <a:lnTo>
                                  <a:pt x="234780" y="191305"/>
                                </a:lnTo>
                                <a:lnTo>
                                  <a:pt x="234780" y="0"/>
                                </a:lnTo>
                                <a:close/>
                              </a:path>
                              <a:path w="469560" h="382610" fill="none">
                                <a:moveTo>
                                  <a:pt x="234780" y="0"/>
                                </a:moveTo>
                                <a:cubicBezTo>
                                  <a:pt x="364445" y="0"/>
                                  <a:pt x="469560" y="85650"/>
                                  <a:pt x="469560" y="191305"/>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809E34" w14:textId="77777777" w:rsidR="00773C3B" w:rsidRDefault="00773C3B" w:rsidP="00325FB7"/>
                          </w:txbxContent>
                        </wps:txbx>
                        <wps:bodyPr rot="0" vert="horz" wrap="square" lIns="91440" tIns="45720" rIns="91440" bIns="45720" anchor="ctr" anchorCtr="0" upright="1">
                          <a:noAutofit/>
                        </wps:bodyPr>
                      </wps:wsp>
                    </wpc:wpc>
                  </a:graphicData>
                </a:graphic>
              </wp:inline>
            </w:drawing>
          </mc:Choice>
          <mc:Fallback>
            <w:pict>
              <v:group w14:anchorId="04FFD6E1" id="画布 41" o:spid="_x0000_s1026" editas="canvas" style="width:282.6pt;height:145.8pt;mso-position-horizontal-relative:char;mso-position-vertical-relative:line" coordsize="35890,18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2dwUggAAJgzAAAOAAAAZHJzL2Uyb0RvYy54bWzsW82O48YRvgfwOzR4NKAVm/8UVmvszuwk&#10;BjaJgZVzpyhqRJgiaZIzmrXhW5Acc8shCBAkCBAE8AsETvI02U0ew1/1D0XqZ3Z2ZnY9gTkHiZwu&#10;Fqu6q+ur7v70+JOrdcYuk6pOi3xq8EemwZI8LhZpfj41Pp+djQKD1U2UL6KsyJOp8SqpjU+efPST&#10;x5tykljFqsgWScWgJK8nm3JqrJqmnIzHdbxK1lH9qCiTHI3LolpHDW6r8/GiijbQvs7Glml6401R&#10;LcqqiJO6xn9PZaPxROhfLpO4+eVyWScNy6YGbGvEZyU+5/Q5fvI4mpxXUblKY2VGdAsr1lGa46Wt&#10;qtOoidhFle6pWqdxVdTFsnkUF+txsVymcSJ8gDfc3PHmJMovo1o4E6N3tIG4uke983OyOy/O0ixD&#10;b4yhfUL/o+8Nxieh5izvC8n/CFklsykxgHXZDmV9NxNfrqIyEZ7Xk/gXl59VLF1MDZsbLI/WiKP/&#10;fPfdm1//7vVf//C/f//j9b/+wtAC48kISL8sP6vI3rp8UcRf1NKrTguJ1ZBh883PiwW0RRdNIYbv&#10;almt6UkMDLvC+1zTNS2DvaJXWxZX8ZJcNSxGsxXw0OGewWIIcCvwA8ciM8bRRCuKL+rmp0khlEaX&#10;L+oGzYiSBa7khfJnhuBcrjPE3sdjZrIN46FlWo4O0IUWQwd0xFYssANMAxXGrRRMbqU80w9Mxz+u&#10;0u4Im+yYSqcjZXHH8zg/rtLtCNumY1o2P6oY3dfaeo3jfk/smJXINh1lnok/5rmu7e32UHhTQYz5&#10;DVXy/tjsvBwx0Y56tNKBEF/lKhJwxSJKmrNARGJZ1BSBFBcIrpkIb+iAGMXNVjrsSctYndkqCvek&#10;4Q09rpVjUEm5e1Sc98QxVCTud8WlTcqJCvl2N9NWBkOmncsBKKOGfBc24JJtMG9UoLPV1FDRTM3r&#10;4jKZFUKwoY6Q/SAiHa/ctmZ5V6pVBju1rJbQ36XQ5/kBD6TS7RyCZi2lv6V0/+26Lc6KOpHznRwT&#10;E7/1kDqmM/nbBEuvEH5bPiYuOVgXWbqg9CtuqvP5SVaxy4gQS/yp7u6JVcVFvhC5ZJVEi+fquonS&#10;TF4LT0gfcpXqcMpaApK+Ds3wefA8cEaO5T0fOebp6ejp2Ykz8s64757apycnp/wbMo07k1W6WCQ5&#10;WafhkTs3S+0KqCWwtQDZ86LuOnsm/vadHffNEL0MX/S38A5IJFO6xIB5sXiF9F4VEu9Rn+BiVVRf&#10;GWwDrJ8a9ZcXUZUYLPs0B1CF3EGmZY24cVzfwk3VbZl3W6I8hqqpETcIbXlz0siS4qKs0vMV3iXn&#10;TV48BbAsU0r6wkJpl7oBWkpr3z9sIi1I2HyR5glDooJBCitPcomVSBUvJVyyvDhZIRUlAoNnr0oA&#10;pEw/vUd0jx8GUbbM0vJXuiMUnHLb8SwTORqz8xCecpRA6PrjaFpWEk0ZXUyNDN6IGaSRFVGvRSj2&#10;hzkni9K2H249lXQAf8CYRVkiY/a/f/o7VXgCdVQE7hR4bcQ+rapiQwkRk7oXsvKB60OWIqYNVNez&#10;rwnUkLsm0J4CNeSeqeFWF306BlWYEip+wDBdpw2WVFm6Bp62+BFNBpwgyNAhMODEoeUV6kE55978&#10;/rdv/vjtmz//hgUdrKBZxJqrZwXqMYlwaoV17xPQ5l4YcokUnDtYQ5AZopqRKy9u23oGWkHomqGq&#10;G+5jCvag48dQSMl+VbUhx6rzmRWOzrzAHzlnjjsKfTMYmTx8FnqmEzqnZ/3aUNQUcgcHldpta0Mq&#10;iT2st29dEb9j2mtLWzJf15L6+1BN2VzNr1TZ9EHKy+b/pbjEYv9hJA1U8T4lBaAy5557IGc4Q844&#10;stJ858XXkDNom+8t61DKGWLjsl1xDamju52LDaUHkjrsbcHPsV1IQLRbcHSThzcUHJ1tqiF53GCd&#10;dauCQyQPcaZAC5cheXSTB04EHkbyCF3fM1EFUd1hWm5gi/2A7WLFDgOfTpFou2BYrGC/+067vkPh&#10;8S6FhwjFIXfo3W59joydhYeRO7jt4/xLbXSYnokt8n7hgeSBpDIkj4PnY0Ph8V4LDxGKQ/LYTR7g&#10;Dsjk8fqff6OTCd4m2TtzT8Sx2c/07qo+jcBmKFgcssCwcO2I5WSnwHBBAtE5wgxIlg5s7shC4X7I&#10;bQskD9sN+NuZKMhiONyTyev8IBMFeizPOaqwy0PhpmOFATgjh7V2ySggeNAkOEzz6BJR9gTRQTek&#10;ZDhiV1KzJiQZ4Dglw+1JY1xQ9/UpGXgzzlvVufxtSBNqSIgzoXoILLuq+AJHtXIHdUuQkAQGDKbp&#10;S8M1L2IrEl/M0/hZ8lWXSWH5fuhJXFKDKhXpN8Mnx6PtNrFM3mvDANqSLkW+9vRr9sSeYb1ntJT+&#10;3pPWbmiBPTIGzoIVxUTb3OmtJQgNUyMHJ1EM1rYvjr5nK9J3Rz7wvroLvTdQS/YIkwO15KFQS4g3&#10;0wfDtmi4Mxh2D+Q5t1xT8s+4ZXuexiMiNREV0/FwCAgEoTU2KJEevxcipmU7vkWIReq9PXDrE/5W&#10;TLx4TwoA0HISocdxvKMKexAI9DV9QOBhrfcDgYSAavxmu0TMwz7v8jAPWwfg6PqMvjvqc5eJKZX1&#10;fH5gIE29BOYROJAMlC9wNYncOBOnzzJTK1DX0KM6kYBa9dRbgJpCTvESNcJdjzy25ziO3H1SoScR&#10;Sb8ZEyJwcRrWBepOG6cwawmg1wB1x7DeMxp/9bfCw303tMA1QK3t6vTWW4C6Y9UP210/AFC/44m3&#10;IvEjY6oYpdz5IyGEtgdxItI/2JL2Xiii8lcWZSxWdOqnKvT7ku49rrs/qHnyPQAAAP//AwBQSwME&#10;FAAGAAgAAAAhAIBlTGDcAAAABQEAAA8AAABkcnMvZG93bnJldi54bWxMj0FLw0AQhe+C/2EZwZvd&#10;NNCgaTalCPEQ4sG2iMdtdpoNZmdDdtvGf+/oRS8Phje8971iM7tBXHAKvScFy0UCAqn1pqdOwWFf&#10;PTyCCFGT0YMnVPCFATbl7U2hc+Ov9IaXXewEh1DItQIb45hLGVqLToeFH5HYO/nJ6cjn1Ekz6SuH&#10;u0GmSZJJp3viBqtHfLbYfu7Ojktem7qR+5dQV+HdNtvaH9LqQ6n7u3m7BhFxjn/P8IPP6FAy09Gf&#10;yQQxKOAh8VfZW2WrFMRRQfq0zECWhfxPX34DAAD//wMAUEsBAi0AFAAGAAgAAAAhALaDOJL+AAAA&#10;4QEAABMAAAAAAAAAAAAAAAAAAAAAAFtDb250ZW50X1R5cGVzXS54bWxQSwECLQAUAAYACAAAACEA&#10;OP0h/9YAAACUAQAACwAAAAAAAAAAAAAAAAAvAQAAX3JlbHMvLnJlbHNQSwECLQAUAAYACAAAACEA&#10;jZ9ncFIIAACYMwAADgAAAAAAAAAAAAAAAAAuAgAAZHJzL2Uyb0RvYy54bWxQSwECLQAUAAYACAAA&#10;ACEAgGVMYNwAAAAFAQAADwAAAAAAAAAAAAAAAACsCgAAZHJzL2Rvd25yZXYueG1sUEsFBgAAAAAE&#10;AAQA8wAAALU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5890;height:18516;visibility:visible;mso-wrap-style:square">
                  <v:fill o:detectmouseclick="t"/>
                  <v:path o:connecttype="none"/>
                </v:shape>
                <v:shape id="任意多边形 31" o:spid="_x0000_s1028" style="position:absolute;left:3505;top:3122;width:28194;height:12878;visibility:visible;mso-wrap-style:square;v-text-anchor:middle" coordsize="1920240,83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9IncEA&#10;AADbAAAADwAAAGRycy9kb3ducmV2LnhtbERPTYvCMBS8C/6H8IS9aaoLslSjiCCIsAe7S9Hbs3m2&#10;xealJlmt/94sCN5mmC9mvuxMI27kfG1ZwXiUgCAurK65VPD7sxl+gfABWWNjmRQ8yMNy0e/NMdX2&#10;znu6ZaEUsYR9igqqENpUSl9UZNCPbEsctbN1BkOkrpTa4T2Wm0ZOkmQqDdYcFypsaV1Rccn+jILr&#10;wU2zMpffDz4fN7usifCUK/Ux6FYzEIG68Da/0lut4HMM/1/iD5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SJ3BAAAA2wAAAA8AAAAAAAAAAAAAAAAAmAIAAGRycy9kb3du&#10;cmV2LnhtbFBLBQYAAAAABAAEAPUAAACGAwAAAAA=&#10;" path="m,l1920240,,678180,838200,,xe" filled="f" strokeweight="1pt">
                  <v:path arrowok="t" o:connecttype="custom" o:connectlocs="0,0;8924167,0;3151788,4671125;0,0" o:connectangles="0,0,0,0"/>
                </v:shape>
                <v:line id="Line 11" o:spid="_x0000_s1029" style="position:absolute;flip:y;visibility:visible;mso-wrap-style:square" from="13462,3122" to="13563,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CcGcQAAADbAAAADwAAAGRycy9kb3ducmV2LnhtbESPS4vCMBSF94L/IdyB2ciYqiBaTUUE&#10;QQZm4QN0dpfm2sc0N6WJtvPvjSC4PJzHx1muOlOJOzWusKxgNIxAEKdWF5wpOB23XzMQziNrrCyT&#10;gn9ysEr6vSXG2ra8p/vBZyKMsItRQe59HUvp0pwMuqGtiYN3tY1BH2STSd1gG8ZNJcdRNJUGCw6E&#10;HGva5JT+HW4mQMpN9vtTUnqen+vvdjoatJfLTanPj269AOGp8+/wq73TCiZjeH4JP0A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IJwZxAAAANsAAAAPAAAAAAAAAAAA&#10;AAAAAKECAABkcnMvZG93bnJldi54bWxQSwUGAAAAAAQABAD5AAAAkgMAAAAA&#10;" strokeweight="1pt"/>
                <v:rect id="矩形 7" o:spid="_x0000_s1030" style="position:absolute;left:13563;top:3122;width:915;height:9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wPBcUA&#10;AADbAAAADwAAAGRycy9kb3ducmV2LnhtbESPT2vCQBTE70K/w/IKvemm/ikldZUSKSgK0rSX3h7Z&#10;1yRt9m3YXZP47V1B8DjMzG+Y5XowjejI+dqygudJAoK4sLrmUsH318f4FYQPyBoby6TgTB7Wq4fR&#10;ElNte/6kLg+liBD2KSqoQmhTKX1RkUE/sS1x9H6tMxiidKXUDvsIN42cJsmLNFhzXKiwpayi4j8/&#10;GQU/iz95rLMeT4fdZr/onE2yuVXq6XF4fwMRaAj38K291QpmM7h+iT9Ar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vA8FxQAAANsAAAAPAAAAAAAAAAAAAAAAAJgCAABkcnMv&#10;ZG93bnJldi54bWxQSwUGAAAAAAQABAD1AAAAigMAAAAA&#10;" filled="f" strokeweight="1pt"/>
                <v:shapetype id="_x0000_t202" coordsize="21600,21600" o:spt="202" path="m,l,21600r21600,l21600,xe">
                  <v:stroke joinstyle="miter"/>
                  <v:path gradientshapeok="t" o:connecttype="rect"/>
                </v:shapetype>
                <v:shape id="文本框 8" o:spid="_x0000_s1031" type="#_x0000_t202" style="position:absolute;left:31699;top:1143;width:2133;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A7MUA&#10;AADbAAAADwAAAGRycy9kb3ducmV2LnhtbESPT4vCMBTE7wt+h/AEb2uq64pUo0hBVsQ9+Ofi7dk8&#10;22LzUpuo1U+/WRA8DjPzG2Yya0wpblS7wrKCXjcCQZxaXXCmYL9bfI5AOI+ssbRMCh7kYDZtfUww&#10;1vbOG7ptfSYChF2MCnLvq1hKl+Zk0HVtRRy8k60N+iDrTOoa7wFuStmPoqE0WHBYyLGiJKf0vL0a&#10;Batk8YubY9+MnmXysz7Nq8v+8K1Up93MxyA8Nf4dfrWXWsHXA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UDsxQAAANsAAAAPAAAAAAAAAAAAAAAAAJgCAABkcnMv&#10;ZG93bnJldi54bWxQSwUGAAAAAAQABAD1AAAAigMAAAAA&#10;" filled="f" stroked="f" strokeweight=".5pt">
                  <v:textbox>
                    <w:txbxContent>
                      <w:p w14:paraId="7B34AE4E" w14:textId="77777777" w:rsidR="00773C3B" w:rsidRDefault="00773C3B" w:rsidP="00325FB7">
                        <w:pPr>
                          <w:pStyle w:val="af0"/>
                          <w:spacing w:before="0" w:beforeAutospacing="0" w:after="0" w:afterAutospacing="0"/>
                          <w:jc w:val="both"/>
                        </w:pPr>
                        <w:r>
                          <w:rPr>
                            <w:rFonts w:hint="eastAsia"/>
                          </w:rPr>
                          <w:t>B</w:t>
                        </w:r>
                        <w:r>
                          <w:rPr>
                            <w:rFonts w:cs="Times New Roman" w:hint="eastAsia"/>
                            <w:sz w:val="21"/>
                            <w:szCs w:val="21"/>
                          </w:rPr>
                          <w:t>测点P</w:t>
                        </w:r>
                      </w:p>
                    </w:txbxContent>
                  </v:textbox>
                </v:shape>
                <v:shape id="文本框 8" o:spid="_x0000_s1032" type="#_x0000_t202" style="position:absolute;left:1447;top:1165;width:2134;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ld8UA&#10;AADbAAAADwAAAGRycy9kb3ducmV2LnhtbESPQWvCQBSE74X+h+UJvdWNl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eV3xQAAANsAAAAPAAAAAAAAAAAAAAAAAJgCAABkcnMv&#10;ZG93bnJldi54bWxQSwUGAAAAAAQABAD1AAAAigMAAAAA&#10;" filled="f" stroked="f" strokeweight=".5pt">
                  <v:textbox>
                    <w:txbxContent>
                      <w:p w14:paraId="0FD85036" w14:textId="77777777" w:rsidR="00773C3B" w:rsidRDefault="00773C3B" w:rsidP="00325FB7">
                        <w:pPr>
                          <w:pStyle w:val="af0"/>
                          <w:spacing w:before="0" w:beforeAutospacing="0" w:after="0" w:afterAutospacing="0"/>
                          <w:jc w:val="both"/>
                          <w:rPr>
                            <w:rFonts w:asciiTheme="minorHAnsi" w:hAnsiTheme="minorHAnsi"/>
                          </w:rPr>
                        </w:pPr>
                        <w:r>
                          <w:rPr>
                            <w:rFonts w:asciiTheme="minorHAnsi" w:hAnsiTheme="minorHAnsi" w:cs="Times New Roman"/>
                            <w:kern w:val="2"/>
                            <w:sz w:val="21"/>
                            <w:szCs w:val="21"/>
                          </w:rPr>
                          <w:t>A</w:t>
                        </w:r>
                      </w:p>
                    </w:txbxContent>
                  </v:textbox>
                </v:shape>
                <v:shape id="文本框 8" o:spid="_x0000_s1033" type="#_x0000_t202" style="position:absolute;left:13563;top:15363;width:2134;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d7AMUA&#10;AADbAAAADwAAAGRycy9kb3ducmV2LnhtbESPQWvCQBSE7wX/w/IEb3VjR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3sAxQAAANsAAAAPAAAAAAAAAAAAAAAAAJgCAABkcnMv&#10;ZG93bnJldi54bWxQSwUGAAAAAAQABAD1AAAAigMAAAAA&#10;" filled="f" stroked="f" strokeweight=".5pt">
                  <v:textbox>
                    <w:txbxContent>
                      <w:p w14:paraId="5C3F5289" w14:textId="77777777" w:rsidR="00773C3B" w:rsidRDefault="00773C3B" w:rsidP="00325FB7">
                        <w:pPr>
                          <w:pStyle w:val="af0"/>
                          <w:spacing w:before="0" w:beforeAutospacing="0" w:after="0" w:afterAutospacing="0"/>
                          <w:jc w:val="both"/>
                        </w:pPr>
                        <w:r>
                          <w:rPr>
                            <w:rFonts w:cs="Times New Roman" w:hint="eastAsia"/>
                            <w:sz w:val="21"/>
                            <w:szCs w:val="21"/>
                          </w:rPr>
                          <w:t>P</w:t>
                        </w:r>
                      </w:p>
                    </w:txbxContent>
                  </v:textbox>
                </v:shape>
                <v:shape id="文本框 8" o:spid="_x0000_s1034" type="#_x0000_t202" style="position:absolute;left:9576;top:10258;width:3987;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em8UA&#10;AADbAAAADwAAAGRycy9kb3ducmV2LnhtbESPT4vCMBTE7wt+h/AEb2uqi6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S96bxQAAANsAAAAPAAAAAAAAAAAAAAAAAJgCAABkcnMv&#10;ZG93bnJldi54bWxQSwUGAAAAAAQABAD1AAAAigMAAAAA&#10;" filled="f" stroked="f" strokeweight=".5pt">
                  <v:textbox>
                    <w:txbxContent>
                      <w:p w14:paraId="47A0BDB0" w14:textId="77777777" w:rsidR="00773C3B" w:rsidRDefault="00F6554B" w:rsidP="00325FB7">
                        <w:pPr>
                          <w:pStyle w:val="af0"/>
                          <w:spacing w:before="0" w:beforeAutospacing="0" w:after="0" w:afterAutospacing="0"/>
                          <w:jc w:val="both"/>
                        </w:pPr>
                        <m:oMathPara>
                          <m:oMath>
                            <m:sSub>
                              <m:sSubPr>
                                <m:ctrlPr>
                                  <w:rPr>
                                    <w:rFonts w:ascii="Cambria Math" w:hAnsi="Cambria Math" w:cs="Times New Roman"/>
                                  </w:rPr>
                                </m:ctrlPr>
                              </m:sSubPr>
                              <m:e>
                                <m:r>
                                  <w:rPr>
                                    <w:rFonts w:ascii="Cambria Math" w:hAnsi="Cambria Math" w:cs="Times New Roman"/>
                                  </w:rPr>
                                  <m:t>Ψ</m:t>
                                </m:r>
                              </m:e>
                              <m:sub>
                                <m:r>
                                  <w:rPr>
                                    <w:rFonts w:ascii="Cambria Math" w:hAnsi="Cambria Math" w:cs="Times New Roman"/>
                                  </w:rPr>
                                  <m:t>1</m:t>
                                </m:r>
                              </m:sub>
                            </m:sSub>
                          </m:oMath>
                        </m:oMathPara>
                      </w:p>
                    </w:txbxContent>
                  </v:textbox>
                </v:shape>
                <v:shape id="文本框 8" o:spid="_x0000_s1035" type="#_x0000_t202" style="position:absolute;left:13792;top:10601;width:3981;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K6cMA&#10;AADbAAAADwAAAGRycy9kb3ducmV2LnhtbERPy2rCQBTdF/yH4Ra6q5NaFI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K6cMAAADbAAAADwAAAAAAAAAAAAAAAACYAgAAZHJzL2Rv&#10;d25yZXYueG1sUEsFBgAAAAAEAAQA9QAAAIgDAAAAAA==&#10;" filled="f" stroked="f" strokeweight=".5pt">
                  <v:textbox>
                    <w:txbxContent>
                      <w:p w14:paraId="34A99478" w14:textId="77777777" w:rsidR="00773C3B" w:rsidRDefault="00F6554B" w:rsidP="00325FB7">
                        <w:pPr>
                          <w:pStyle w:val="af0"/>
                          <w:spacing w:before="0" w:beforeAutospacing="0" w:after="0" w:afterAutospacing="0"/>
                          <w:jc w:val="center"/>
                        </w:pPr>
                        <m:oMathPara>
                          <m:oMath>
                            <m:sSub>
                              <m:sSubPr>
                                <m:ctrlPr>
                                  <w:rPr>
                                    <w:rFonts w:ascii="Cambria Math" w:eastAsia="Cambria Math" w:hAnsi="Cambria Math"/>
                                    <w:i/>
                                    <w:iCs/>
                                  </w:rPr>
                                </m:ctrlPr>
                              </m:sSubPr>
                              <m:e>
                                <m:r>
                                  <w:rPr>
                                    <w:rFonts w:ascii="Cambria Math" w:hAnsi="Cambria Math" w:cs="Times New Roman"/>
                                  </w:rPr>
                                  <m:t>Ψ</m:t>
                                </m:r>
                              </m:e>
                              <m:sub>
                                <m:r>
                                  <w:rPr>
                                    <w:rFonts w:ascii="Cambria Math" w:hAnsi="Cambria Math" w:cs="Times New Roman"/>
                                  </w:rPr>
                                  <m:t>2</m:t>
                                </m:r>
                              </m:sub>
                            </m:sSub>
                          </m:oMath>
                        </m:oMathPara>
                      </w:p>
                    </w:txbxContent>
                  </v:textbox>
                </v:shape>
                <v:shape id="弧形 13" o:spid="_x0000_s1036" style="position:absolute;left:11696;top:12696;width:3582;height:2086;flip:x;visibility:visible;mso-wrap-style:square;v-text-anchor:middle" coordsize="358140,208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iiisUA&#10;AADbAAAADwAAAGRycy9kb3ducmV2LnhtbESPQWsCMRSE74L/ITzBi9RsLYhdjSKC0lNFK4Xenpvn&#10;7urmZZukuvrrTUHwOMzMN8xk1phKnMn50rKC134CgjizuuRcwe5r+TIC4QOyxsoyKbiSh9m03Zpg&#10;qu2FN3TehlxECPsUFRQh1KmUPivIoO/bmjh6B+sMhihdLrXDS4SbSg6SZCgNlhwXCqxpUVB22v4Z&#10;Bfna0UB/D491uVz9XG/7z9+j6SnV7TTzMYhATXiGH+0PreDtHf6/xB8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yKKKxQAAANsAAAAPAAAAAAAAAAAAAAAAAJgCAABkcnMv&#10;ZG93bnJldi54bWxQSwUGAAAAAAQABAD1AAAAigMAAAAA&#10;" path="m179070,nsc277968,,358140,46701,358140,104310r-179070,l179070,xem179070,nfc277968,,358140,46701,358140,104310e" filled="f" strokeweight="1pt">
                  <v:path arrowok="t" o:connecttype="custom" o:connectlocs="179163,0;358326,104292" o:connectangles="0,0"/>
                </v:shape>
                <v:shape id="弧形 14" o:spid="_x0000_s1037" style="position:absolute;left:11125;top:12366;width:4695;height:3826;visibility:visible;mso-wrap-style:square;v-text-anchor:middle" coordsize="469560,3826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K3GsMA&#10;AADbAAAADwAAAGRycy9kb3ducmV2LnhtbESPTWvCQBCG74X+h2UK3uqmKlVSV+kHirfiB+hxyI5J&#10;aHY27G5j/PfOQfA4vPM+88x82btGdRRi7dnA2zADRVx4W3Np4LBfvc5AxYRssfFMBq4UYbl4fppj&#10;bv2Ft9TtUqkEwjFHA1VKba51LCpyGIe+JZbs7IPDJGMotQ14Ebhr9CjL3rXDmuVChS19V1T87f6d&#10;aDj3e/xab8uTtz+pG8VuGsZnYwYv/ecHqER9eizf2xtrYCL28osAQC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K3GsMAAADbAAAADwAAAAAAAAAAAAAAAACYAgAAZHJzL2Rv&#10;d25yZXYueG1sUEsFBgAAAAAEAAQA9QAAAIgDAAAAAA==&#10;" adj="-11796480,,5400" path="m234780,nsc364445,,469560,85650,469560,191305r-234780,l234780,xem234780,nfc364445,,469560,85650,469560,191305e" filled="f" strokeweight="1pt">
                  <v:stroke joinstyle="miter"/>
                  <v:formulas/>
                  <v:path arrowok="t" o:connecttype="custom" o:connectlocs="234696,0;469389,191308" o:connectangles="0,0" textboxrect="0,0,469560,382610"/>
                  <v:textbox>
                    <w:txbxContent>
                      <w:p w14:paraId="7E809E34" w14:textId="77777777" w:rsidR="00773C3B" w:rsidRDefault="00773C3B" w:rsidP="00325FB7"/>
                    </w:txbxContent>
                  </v:textbox>
                </v:shape>
                <w10:anchorlock/>
              </v:group>
            </w:pict>
          </mc:Fallback>
        </mc:AlternateContent>
      </w:r>
    </w:p>
    <w:p w14:paraId="65D60BBD" w14:textId="77777777" w:rsidR="00325FB7" w:rsidRPr="00325FB7" w:rsidRDefault="00325FB7" w:rsidP="002C5B41">
      <w:pPr>
        <w:autoSpaceDE w:val="0"/>
        <w:autoSpaceDN w:val="0"/>
        <w:adjustRightInd w:val="0"/>
        <w:spacing w:line="360" w:lineRule="auto"/>
        <w:jc w:val="center"/>
        <w:rPr>
          <w:kern w:val="0"/>
          <w:szCs w:val="21"/>
        </w:rPr>
      </w:pPr>
      <w:r w:rsidRPr="00325FB7">
        <w:rPr>
          <w:rFonts w:hint="eastAsia"/>
          <w:b/>
          <w:kern w:val="0"/>
          <w:szCs w:val="21"/>
        </w:rPr>
        <w:t>图</w:t>
      </w:r>
      <w:r w:rsidRPr="00325FB7">
        <w:rPr>
          <w:b/>
          <w:kern w:val="0"/>
          <w:szCs w:val="21"/>
        </w:rPr>
        <w:t>A.</w:t>
      </w:r>
      <w:r w:rsidRPr="00325FB7">
        <w:rPr>
          <w:rFonts w:hint="eastAsia"/>
          <w:b/>
          <w:kern w:val="0"/>
          <w:szCs w:val="21"/>
        </w:rPr>
        <w:t>0</w:t>
      </w:r>
      <w:r w:rsidRPr="00325FB7">
        <w:rPr>
          <w:b/>
          <w:kern w:val="0"/>
          <w:szCs w:val="21"/>
        </w:rPr>
        <w:t>.</w:t>
      </w:r>
      <w:r w:rsidRPr="00325FB7">
        <w:rPr>
          <w:rFonts w:hint="eastAsia"/>
          <w:b/>
          <w:kern w:val="0"/>
          <w:szCs w:val="21"/>
        </w:rPr>
        <w:t xml:space="preserve">1  </w:t>
      </w:r>
      <m:oMath>
        <m:sSub>
          <m:sSubPr>
            <m:ctrlPr>
              <w:rPr>
                <w:rFonts w:ascii="Cambria Math" w:hAnsi="Cambria Math"/>
                <w:kern w:val="0"/>
                <w:szCs w:val="21"/>
              </w:rPr>
            </m:ctrlPr>
          </m:sSubPr>
          <m:e>
            <m:r>
              <w:rPr>
                <w:rFonts w:ascii="Cambria Math" w:hAnsi="Cambria Math"/>
                <w:kern w:val="0"/>
                <w:szCs w:val="21"/>
              </w:rPr>
              <m:t>Ψ</m:t>
            </m:r>
          </m:e>
          <m:sub>
            <m:r>
              <w:rPr>
                <w:rFonts w:ascii="Cambria Math" w:hAnsi="Cambria Math"/>
                <w:kern w:val="0"/>
                <w:szCs w:val="21"/>
              </w:rPr>
              <m:t>1</m:t>
            </m:r>
          </m:sub>
        </m:sSub>
      </m:oMath>
      <w:r w:rsidRPr="00325FB7">
        <w:rPr>
          <w:kern w:val="0"/>
          <w:szCs w:val="21"/>
        </w:rPr>
        <w:t>与</w:t>
      </w:r>
      <m:oMath>
        <m:sSub>
          <m:sSubPr>
            <m:ctrlPr>
              <w:rPr>
                <w:rFonts w:ascii="Cambria Math" w:hAnsi="Cambria Math"/>
                <w:kern w:val="0"/>
                <w:szCs w:val="21"/>
              </w:rPr>
            </m:ctrlPr>
          </m:sSubPr>
          <m:e>
            <m:r>
              <w:rPr>
                <w:rFonts w:ascii="Cambria Math" w:hAnsi="Cambria Math"/>
                <w:kern w:val="0"/>
                <w:szCs w:val="21"/>
              </w:rPr>
              <m:t>Ψ</m:t>
            </m:r>
          </m:e>
          <m:sub>
            <m:r>
              <w:rPr>
                <w:rFonts w:ascii="Cambria Math" w:hAnsi="Cambria Math"/>
                <w:kern w:val="0"/>
                <w:szCs w:val="21"/>
              </w:rPr>
              <m:t>2</m:t>
            </m:r>
          </m:sub>
        </m:sSub>
      </m:oMath>
      <w:r w:rsidRPr="00325FB7">
        <w:rPr>
          <w:kern w:val="0"/>
          <w:szCs w:val="21"/>
        </w:rPr>
        <w:t>示意图</w:t>
      </w:r>
    </w:p>
    <w:p w14:paraId="5F8D2C8C" w14:textId="77777777" w:rsidR="00325FB7" w:rsidRPr="00325FB7" w:rsidRDefault="00325FB7" w:rsidP="00325FB7">
      <w:pPr>
        <w:autoSpaceDE w:val="0"/>
        <w:autoSpaceDN w:val="0"/>
        <w:adjustRightInd w:val="0"/>
        <w:spacing w:line="360" w:lineRule="auto"/>
        <w:ind w:firstLineChars="292" w:firstLine="613"/>
        <w:rPr>
          <w:kern w:val="0"/>
          <w:szCs w:val="21"/>
        </w:rPr>
      </w:pPr>
      <w:r w:rsidRPr="00325FB7">
        <w:rPr>
          <w:rFonts w:hint="eastAsia"/>
          <w:kern w:val="0"/>
          <w:szCs w:val="21"/>
        </w:rPr>
        <w:t>△</w:t>
      </w:r>
      <w:r w:rsidRPr="00325FB7">
        <w:rPr>
          <w:rFonts w:hint="eastAsia"/>
          <w:kern w:val="0"/>
          <w:szCs w:val="21"/>
        </w:rPr>
        <w:t>L</w:t>
      </w:r>
      <w:r w:rsidRPr="00325FB7">
        <w:rPr>
          <w:kern w:val="0"/>
          <w:szCs w:val="21"/>
        </w:rPr>
        <w:t xml:space="preserve"> —</w:t>
      </w:r>
      <w:r w:rsidRPr="00325FB7">
        <w:rPr>
          <w:rFonts w:hint="eastAsia"/>
          <w:kern w:val="0"/>
          <w:szCs w:val="21"/>
        </w:rPr>
        <w:t>由其他因素引起的修正量，</w:t>
      </w:r>
      <w:r w:rsidRPr="00325FB7">
        <w:rPr>
          <w:kern w:val="0"/>
          <w:szCs w:val="21"/>
        </w:rPr>
        <w:t>dB(A)</w:t>
      </w:r>
      <w:r w:rsidRPr="00325FB7">
        <w:rPr>
          <w:rFonts w:hint="eastAsia"/>
          <w:kern w:val="0"/>
          <w:szCs w:val="21"/>
        </w:rPr>
        <w:t>，在隧道噪声预测中仅需要考虑路面材料修正即可，路面材料修正见表</w:t>
      </w:r>
      <w:r w:rsidRPr="00325FB7">
        <w:rPr>
          <w:rFonts w:hint="eastAsia"/>
          <w:kern w:val="0"/>
          <w:szCs w:val="21"/>
        </w:rPr>
        <w:t>A.0.2</w:t>
      </w:r>
      <w:r w:rsidRPr="00325FB7">
        <w:rPr>
          <w:rFonts w:hint="eastAsia"/>
          <w:kern w:val="0"/>
          <w:szCs w:val="21"/>
        </w:rPr>
        <w:t>。</w:t>
      </w:r>
    </w:p>
    <w:p w14:paraId="45F2DD5C" w14:textId="77777777" w:rsidR="00325FB7" w:rsidRPr="00325FB7" w:rsidRDefault="00325FB7" w:rsidP="002C5B41">
      <w:pPr>
        <w:autoSpaceDE w:val="0"/>
        <w:autoSpaceDN w:val="0"/>
        <w:adjustRightInd w:val="0"/>
        <w:spacing w:line="360" w:lineRule="auto"/>
        <w:jc w:val="center"/>
        <w:rPr>
          <w:b/>
          <w:kern w:val="0"/>
          <w:szCs w:val="21"/>
        </w:rPr>
      </w:pPr>
      <w:r w:rsidRPr="00325FB7">
        <w:rPr>
          <w:rFonts w:hint="eastAsia"/>
          <w:b/>
          <w:kern w:val="0"/>
          <w:szCs w:val="21"/>
        </w:rPr>
        <w:lastRenderedPageBreak/>
        <w:t>表</w:t>
      </w:r>
      <w:r w:rsidRPr="00325FB7">
        <w:rPr>
          <w:rFonts w:hint="eastAsia"/>
          <w:b/>
          <w:kern w:val="0"/>
          <w:szCs w:val="21"/>
        </w:rPr>
        <w:t xml:space="preserve">A.0.2  </w:t>
      </w:r>
      <w:r w:rsidRPr="00325FB7">
        <w:rPr>
          <w:rFonts w:hint="eastAsia"/>
          <w:b/>
          <w:kern w:val="0"/>
          <w:szCs w:val="21"/>
        </w:rPr>
        <w:t>常见路面噪声修正量</w:t>
      </w:r>
    </w:p>
    <w:tbl>
      <w:tblPr>
        <w:tblStyle w:val="af3"/>
        <w:tblW w:w="0" w:type="auto"/>
        <w:jc w:val="center"/>
        <w:tblLook w:val="04A0" w:firstRow="1" w:lastRow="0" w:firstColumn="1" w:lastColumn="0" w:noHBand="0" w:noVBand="1"/>
      </w:tblPr>
      <w:tblGrid>
        <w:gridCol w:w="1703"/>
        <w:gridCol w:w="1734"/>
        <w:gridCol w:w="1734"/>
        <w:gridCol w:w="2484"/>
      </w:tblGrid>
      <w:tr w:rsidR="00325FB7" w:rsidRPr="00325FB7" w14:paraId="7BE1195C" w14:textId="77777777" w:rsidTr="000858A9">
        <w:trPr>
          <w:jc w:val="center"/>
        </w:trPr>
        <w:tc>
          <w:tcPr>
            <w:tcW w:w="1703" w:type="dxa"/>
            <w:vMerge w:val="restart"/>
            <w:vAlign w:val="center"/>
          </w:tcPr>
          <w:p w14:paraId="1122FED9" w14:textId="77777777" w:rsidR="00325FB7" w:rsidRPr="00325FB7" w:rsidRDefault="00325FB7" w:rsidP="002C5B41">
            <w:pPr>
              <w:autoSpaceDE w:val="0"/>
              <w:autoSpaceDN w:val="0"/>
              <w:adjustRightInd w:val="0"/>
              <w:spacing w:line="360" w:lineRule="auto"/>
              <w:jc w:val="center"/>
              <w:rPr>
                <w:kern w:val="0"/>
                <w:szCs w:val="21"/>
              </w:rPr>
            </w:pPr>
            <w:r w:rsidRPr="00325FB7">
              <w:rPr>
                <w:rFonts w:hint="eastAsia"/>
                <w:kern w:val="0"/>
                <w:szCs w:val="21"/>
              </w:rPr>
              <w:t>路面类型</w:t>
            </w:r>
          </w:p>
        </w:tc>
        <w:tc>
          <w:tcPr>
            <w:tcW w:w="5952" w:type="dxa"/>
            <w:gridSpan w:val="3"/>
            <w:vAlign w:val="center"/>
          </w:tcPr>
          <w:p w14:paraId="069777F1" w14:textId="77777777" w:rsidR="00325FB7" w:rsidRPr="00325FB7" w:rsidRDefault="00325FB7" w:rsidP="002C5B41">
            <w:pPr>
              <w:autoSpaceDE w:val="0"/>
              <w:autoSpaceDN w:val="0"/>
              <w:adjustRightInd w:val="0"/>
              <w:spacing w:line="360" w:lineRule="auto"/>
              <w:jc w:val="center"/>
              <w:rPr>
                <w:kern w:val="0"/>
                <w:szCs w:val="21"/>
              </w:rPr>
            </w:pPr>
            <w:r w:rsidRPr="00325FB7">
              <w:rPr>
                <w:rFonts w:hint="eastAsia"/>
                <w:kern w:val="0"/>
                <w:szCs w:val="21"/>
              </w:rPr>
              <w:t>不同行驶速度修正量（</w:t>
            </w:r>
            <w:r w:rsidRPr="00325FB7">
              <w:rPr>
                <w:rFonts w:hint="eastAsia"/>
                <w:kern w:val="0"/>
                <w:szCs w:val="21"/>
              </w:rPr>
              <w:t>dB(A)</w:t>
            </w:r>
            <w:r w:rsidRPr="00325FB7">
              <w:rPr>
                <w:rFonts w:hint="eastAsia"/>
                <w:kern w:val="0"/>
                <w:szCs w:val="21"/>
              </w:rPr>
              <w:t>）</w:t>
            </w:r>
          </w:p>
        </w:tc>
      </w:tr>
      <w:tr w:rsidR="00325FB7" w:rsidRPr="00325FB7" w14:paraId="1C65C0D6" w14:textId="77777777" w:rsidTr="000858A9">
        <w:trPr>
          <w:jc w:val="center"/>
        </w:trPr>
        <w:tc>
          <w:tcPr>
            <w:tcW w:w="1703" w:type="dxa"/>
            <w:vMerge/>
            <w:vAlign w:val="center"/>
          </w:tcPr>
          <w:p w14:paraId="0596E333" w14:textId="77777777" w:rsidR="00325FB7" w:rsidRPr="00325FB7" w:rsidRDefault="00325FB7" w:rsidP="002C5B41">
            <w:pPr>
              <w:autoSpaceDE w:val="0"/>
              <w:autoSpaceDN w:val="0"/>
              <w:adjustRightInd w:val="0"/>
              <w:spacing w:line="360" w:lineRule="auto"/>
              <w:jc w:val="center"/>
              <w:rPr>
                <w:kern w:val="0"/>
                <w:szCs w:val="21"/>
              </w:rPr>
            </w:pPr>
          </w:p>
        </w:tc>
        <w:tc>
          <w:tcPr>
            <w:tcW w:w="1734" w:type="dxa"/>
            <w:vAlign w:val="center"/>
          </w:tcPr>
          <w:p w14:paraId="0896C9E9" w14:textId="77777777" w:rsidR="00325FB7" w:rsidRPr="00325FB7" w:rsidRDefault="00325FB7" w:rsidP="002C5B41">
            <w:pPr>
              <w:autoSpaceDE w:val="0"/>
              <w:autoSpaceDN w:val="0"/>
              <w:adjustRightInd w:val="0"/>
              <w:spacing w:line="360" w:lineRule="auto"/>
              <w:jc w:val="center"/>
              <w:rPr>
                <w:kern w:val="0"/>
                <w:szCs w:val="21"/>
              </w:rPr>
            </w:pPr>
            <w:r w:rsidRPr="00325FB7">
              <w:rPr>
                <w:rFonts w:hint="eastAsia"/>
                <w:kern w:val="0"/>
                <w:szCs w:val="21"/>
              </w:rPr>
              <w:t>30 km/h</w:t>
            </w:r>
          </w:p>
        </w:tc>
        <w:tc>
          <w:tcPr>
            <w:tcW w:w="1734" w:type="dxa"/>
            <w:vAlign w:val="center"/>
          </w:tcPr>
          <w:p w14:paraId="1BCCB3D5" w14:textId="77777777" w:rsidR="00325FB7" w:rsidRPr="00325FB7" w:rsidRDefault="00325FB7" w:rsidP="002C5B41">
            <w:pPr>
              <w:autoSpaceDE w:val="0"/>
              <w:autoSpaceDN w:val="0"/>
              <w:adjustRightInd w:val="0"/>
              <w:spacing w:line="360" w:lineRule="auto"/>
              <w:jc w:val="center"/>
              <w:rPr>
                <w:kern w:val="0"/>
                <w:szCs w:val="21"/>
              </w:rPr>
            </w:pPr>
            <w:r w:rsidRPr="00325FB7">
              <w:rPr>
                <w:rFonts w:hint="eastAsia"/>
                <w:kern w:val="0"/>
                <w:szCs w:val="21"/>
              </w:rPr>
              <w:t>40 km/h</w:t>
            </w:r>
          </w:p>
        </w:tc>
        <w:tc>
          <w:tcPr>
            <w:tcW w:w="2484" w:type="dxa"/>
            <w:vAlign w:val="center"/>
          </w:tcPr>
          <w:p w14:paraId="171BB119" w14:textId="77777777" w:rsidR="00325FB7" w:rsidRPr="00325FB7" w:rsidRDefault="00325FB7" w:rsidP="002C5B41">
            <w:pPr>
              <w:autoSpaceDE w:val="0"/>
              <w:autoSpaceDN w:val="0"/>
              <w:adjustRightInd w:val="0"/>
              <w:spacing w:line="360" w:lineRule="auto"/>
              <w:jc w:val="center"/>
              <w:rPr>
                <w:kern w:val="0"/>
                <w:szCs w:val="21"/>
              </w:rPr>
            </w:pPr>
            <w:r w:rsidRPr="00325FB7">
              <w:rPr>
                <w:rFonts w:hint="eastAsia"/>
                <w:kern w:val="0"/>
                <w:szCs w:val="21"/>
              </w:rPr>
              <w:t>≥</w:t>
            </w:r>
            <w:r w:rsidRPr="00325FB7">
              <w:rPr>
                <w:rFonts w:hint="eastAsia"/>
                <w:kern w:val="0"/>
                <w:szCs w:val="21"/>
              </w:rPr>
              <w:t>50 km/h</w:t>
            </w:r>
          </w:p>
        </w:tc>
      </w:tr>
      <w:tr w:rsidR="00325FB7" w:rsidRPr="00325FB7" w14:paraId="3137C1CD" w14:textId="77777777" w:rsidTr="000858A9">
        <w:trPr>
          <w:jc w:val="center"/>
        </w:trPr>
        <w:tc>
          <w:tcPr>
            <w:tcW w:w="1703" w:type="dxa"/>
            <w:vAlign w:val="center"/>
          </w:tcPr>
          <w:p w14:paraId="06A3806D" w14:textId="77777777" w:rsidR="00325FB7" w:rsidRPr="00325FB7" w:rsidRDefault="00325FB7" w:rsidP="002C5B41">
            <w:pPr>
              <w:autoSpaceDE w:val="0"/>
              <w:autoSpaceDN w:val="0"/>
              <w:adjustRightInd w:val="0"/>
              <w:spacing w:line="360" w:lineRule="auto"/>
              <w:jc w:val="center"/>
              <w:rPr>
                <w:kern w:val="0"/>
                <w:szCs w:val="21"/>
              </w:rPr>
            </w:pPr>
            <w:r w:rsidRPr="00325FB7">
              <w:rPr>
                <w:rFonts w:hint="eastAsia"/>
                <w:kern w:val="0"/>
                <w:szCs w:val="21"/>
              </w:rPr>
              <w:t>沥青混凝土</w:t>
            </w:r>
          </w:p>
        </w:tc>
        <w:tc>
          <w:tcPr>
            <w:tcW w:w="1734" w:type="dxa"/>
            <w:vAlign w:val="center"/>
          </w:tcPr>
          <w:p w14:paraId="49828F4B" w14:textId="77777777" w:rsidR="00325FB7" w:rsidRPr="00325FB7" w:rsidRDefault="00325FB7" w:rsidP="002C5B41">
            <w:pPr>
              <w:autoSpaceDE w:val="0"/>
              <w:autoSpaceDN w:val="0"/>
              <w:adjustRightInd w:val="0"/>
              <w:spacing w:line="360" w:lineRule="auto"/>
              <w:jc w:val="center"/>
              <w:rPr>
                <w:kern w:val="0"/>
                <w:szCs w:val="21"/>
              </w:rPr>
            </w:pPr>
            <w:r w:rsidRPr="00325FB7">
              <w:rPr>
                <w:rFonts w:hint="eastAsia"/>
                <w:kern w:val="0"/>
                <w:szCs w:val="21"/>
              </w:rPr>
              <w:t>0</w:t>
            </w:r>
          </w:p>
        </w:tc>
        <w:tc>
          <w:tcPr>
            <w:tcW w:w="1734" w:type="dxa"/>
            <w:vAlign w:val="center"/>
          </w:tcPr>
          <w:p w14:paraId="30C004D7" w14:textId="77777777" w:rsidR="00325FB7" w:rsidRPr="00325FB7" w:rsidRDefault="00325FB7" w:rsidP="002C5B41">
            <w:pPr>
              <w:autoSpaceDE w:val="0"/>
              <w:autoSpaceDN w:val="0"/>
              <w:adjustRightInd w:val="0"/>
              <w:spacing w:line="360" w:lineRule="auto"/>
              <w:jc w:val="center"/>
              <w:rPr>
                <w:kern w:val="0"/>
                <w:szCs w:val="21"/>
              </w:rPr>
            </w:pPr>
            <w:r w:rsidRPr="00325FB7">
              <w:rPr>
                <w:rFonts w:hint="eastAsia"/>
                <w:kern w:val="0"/>
                <w:szCs w:val="21"/>
              </w:rPr>
              <w:t>0</w:t>
            </w:r>
          </w:p>
        </w:tc>
        <w:tc>
          <w:tcPr>
            <w:tcW w:w="2484" w:type="dxa"/>
            <w:vAlign w:val="center"/>
          </w:tcPr>
          <w:p w14:paraId="518688B7" w14:textId="77777777" w:rsidR="00325FB7" w:rsidRPr="00325FB7" w:rsidRDefault="00325FB7" w:rsidP="002C5B41">
            <w:pPr>
              <w:autoSpaceDE w:val="0"/>
              <w:autoSpaceDN w:val="0"/>
              <w:adjustRightInd w:val="0"/>
              <w:spacing w:line="360" w:lineRule="auto"/>
              <w:jc w:val="center"/>
              <w:rPr>
                <w:kern w:val="0"/>
                <w:szCs w:val="21"/>
              </w:rPr>
            </w:pPr>
            <w:r w:rsidRPr="00325FB7">
              <w:rPr>
                <w:rFonts w:hint="eastAsia"/>
                <w:kern w:val="0"/>
                <w:szCs w:val="21"/>
              </w:rPr>
              <w:t>0</w:t>
            </w:r>
          </w:p>
        </w:tc>
      </w:tr>
      <w:tr w:rsidR="00325FB7" w:rsidRPr="00325FB7" w14:paraId="27848298" w14:textId="77777777" w:rsidTr="000858A9">
        <w:trPr>
          <w:jc w:val="center"/>
        </w:trPr>
        <w:tc>
          <w:tcPr>
            <w:tcW w:w="1703" w:type="dxa"/>
            <w:vAlign w:val="center"/>
          </w:tcPr>
          <w:p w14:paraId="4312AFD6" w14:textId="77777777" w:rsidR="00325FB7" w:rsidRPr="00325FB7" w:rsidRDefault="00325FB7" w:rsidP="002C5B41">
            <w:pPr>
              <w:autoSpaceDE w:val="0"/>
              <w:autoSpaceDN w:val="0"/>
              <w:adjustRightInd w:val="0"/>
              <w:spacing w:line="360" w:lineRule="auto"/>
              <w:jc w:val="center"/>
              <w:rPr>
                <w:kern w:val="0"/>
                <w:szCs w:val="21"/>
              </w:rPr>
            </w:pPr>
            <w:r w:rsidRPr="00325FB7">
              <w:rPr>
                <w:rFonts w:hint="eastAsia"/>
                <w:kern w:val="0"/>
                <w:szCs w:val="21"/>
              </w:rPr>
              <w:t>水泥混凝土</w:t>
            </w:r>
          </w:p>
        </w:tc>
        <w:tc>
          <w:tcPr>
            <w:tcW w:w="1734" w:type="dxa"/>
            <w:vAlign w:val="center"/>
          </w:tcPr>
          <w:p w14:paraId="3EF080D4" w14:textId="77777777" w:rsidR="00325FB7" w:rsidRPr="00325FB7" w:rsidRDefault="00325FB7" w:rsidP="002C5B41">
            <w:pPr>
              <w:autoSpaceDE w:val="0"/>
              <w:autoSpaceDN w:val="0"/>
              <w:adjustRightInd w:val="0"/>
              <w:spacing w:line="360" w:lineRule="auto"/>
              <w:jc w:val="center"/>
              <w:rPr>
                <w:kern w:val="0"/>
                <w:szCs w:val="21"/>
              </w:rPr>
            </w:pPr>
            <w:r w:rsidRPr="00325FB7">
              <w:rPr>
                <w:rFonts w:hint="eastAsia"/>
                <w:kern w:val="0"/>
                <w:szCs w:val="21"/>
              </w:rPr>
              <w:t>1.0</w:t>
            </w:r>
          </w:p>
        </w:tc>
        <w:tc>
          <w:tcPr>
            <w:tcW w:w="1734" w:type="dxa"/>
            <w:vAlign w:val="center"/>
          </w:tcPr>
          <w:p w14:paraId="2B8B27EC" w14:textId="77777777" w:rsidR="00325FB7" w:rsidRPr="00325FB7" w:rsidRDefault="00325FB7" w:rsidP="002C5B41">
            <w:pPr>
              <w:autoSpaceDE w:val="0"/>
              <w:autoSpaceDN w:val="0"/>
              <w:adjustRightInd w:val="0"/>
              <w:spacing w:line="360" w:lineRule="auto"/>
              <w:jc w:val="center"/>
              <w:rPr>
                <w:kern w:val="0"/>
                <w:szCs w:val="21"/>
              </w:rPr>
            </w:pPr>
            <w:r w:rsidRPr="00325FB7">
              <w:rPr>
                <w:rFonts w:hint="eastAsia"/>
                <w:kern w:val="0"/>
                <w:szCs w:val="21"/>
              </w:rPr>
              <w:t>1.5</w:t>
            </w:r>
          </w:p>
        </w:tc>
        <w:tc>
          <w:tcPr>
            <w:tcW w:w="2484" w:type="dxa"/>
            <w:vAlign w:val="center"/>
          </w:tcPr>
          <w:p w14:paraId="14875996" w14:textId="77777777" w:rsidR="00325FB7" w:rsidRPr="00325FB7" w:rsidRDefault="00325FB7" w:rsidP="002C5B41">
            <w:pPr>
              <w:autoSpaceDE w:val="0"/>
              <w:autoSpaceDN w:val="0"/>
              <w:adjustRightInd w:val="0"/>
              <w:spacing w:line="360" w:lineRule="auto"/>
              <w:jc w:val="center"/>
              <w:rPr>
                <w:kern w:val="0"/>
                <w:szCs w:val="21"/>
              </w:rPr>
            </w:pPr>
            <w:r w:rsidRPr="00325FB7">
              <w:rPr>
                <w:rFonts w:hint="eastAsia"/>
                <w:kern w:val="0"/>
                <w:szCs w:val="21"/>
              </w:rPr>
              <w:t>2.0</w:t>
            </w:r>
          </w:p>
        </w:tc>
      </w:tr>
    </w:tbl>
    <w:p w14:paraId="2192D66A" w14:textId="77777777" w:rsidR="00325FB7" w:rsidRPr="00325FB7" w:rsidRDefault="00325FB7" w:rsidP="00325FB7">
      <w:pPr>
        <w:autoSpaceDE w:val="0"/>
        <w:autoSpaceDN w:val="0"/>
        <w:adjustRightInd w:val="0"/>
        <w:spacing w:beforeLines="50" w:before="156" w:line="360" w:lineRule="auto"/>
        <w:rPr>
          <w:kern w:val="0"/>
          <w:szCs w:val="21"/>
        </w:rPr>
      </w:pPr>
      <w:r w:rsidRPr="00325FB7">
        <w:rPr>
          <w:rFonts w:hint="eastAsia"/>
          <w:kern w:val="0"/>
          <w:szCs w:val="21"/>
        </w:rPr>
        <w:t xml:space="preserve">   </w:t>
      </w:r>
      <w:r w:rsidRPr="00325FB7">
        <w:rPr>
          <w:rFonts w:hint="eastAsia"/>
          <w:kern w:val="0"/>
          <w:szCs w:val="21"/>
        </w:rPr>
        <w:t>注：表中修正量为在沥青混凝土路面测得结果的修正</w:t>
      </w:r>
    </w:p>
    <w:p w14:paraId="19386824" w14:textId="77777777" w:rsidR="00325FB7" w:rsidRPr="00325FB7" w:rsidRDefault="00325FB7" w:rsidP="00325FB7">
      <w:pPr>
        <w:autoSpaceDE w:val="0"/>
        <w:autoSpaceDN w:val="0"/>
        <w:adjustRightInd w:val="0"/>
        <w:spacing w:beforeLines="50" w:before="156" w:line="360" w:lineRule="auto"/>
        <w:rPr>
          <w:kern w:val="0"/>
          <w:szCs w:val="21"/>
        </w:rPr>
      </w:pPr>
      <w:r w:rsidRPr="00325FB7">
        <w:rPr>
          <w:rFonts w:hint="eastAsia"/>
          <w:b/>
          <w:kern w:val="0"/>
          <w:szCs w:val="21"/>
        </w:rPr>
        <w:t xml:space="preserve">A.0.3  </w:t>
      </w:r>
      <w:r w:rsidRPr="00325FB7">
        <w:rPr>
          <w:rFonts w:hint="eastAsia"/>
          <w:kern w:val="0"/>
          <w:szCs w:val="21"/>
        </w:rPr>
        <w:t>道路交通噪声</w:t>
      </w:r>
      <w:proofErr w:type="gramStart"/>
      <w:r w:rsidRPr="00325FB7">
        <w:rPr>
          <w:rFonts w:hint="eastAsia"/>
          <w:kern w:val="0"/>
          <w:szCs w:val="21"/>
        </w:rPr>
        <w:t>级根据</w:t>
      </w:r>
      <w:proofErr w:type="gramEnd"/>
      <w:r w:rsidRPr="00325FB7">
        <w:rPr>
          <w:rFonts w:hint="eastAsia"/>
          <w:kern w:val="0"/>
          <w:szCs w:val="21"/>
        </w:rPr>
        <w:t>下式计算：</w:t>
      </w:r>
    </w:p>
    <w:p w14:paraId="23FFF96F" w14:textId="3E150566" w:rsidR="00325FB7" w:rsidRPr="00325FB7" w:rsidRDefault="00F6554B" w:rsidP="00325FB7">
      <w:pPr>
        <w:autoSpaceDE w:val="0"/>
        <w:autoSpaceDN w:val="0"/>
        <w:adjustRightInd w:val="0"/>
        <w:spacing w:line="360" w:lineRule="auto"/>
        <w:ind w:firstLine="465"/>
        <w:jc w:val="right"/>
        <w:rPr>
          <w:kern w:val="0"/>
          <w:szCs w:val="21"/>
        </w:rPr>
      </w:pPr>
      <m:oMath>
        <m:sSub>
          <m:sSubPr>
            <m:ctrlPr>
              <w:rPr>
                <w:rFonts w:ascii="Cambria Math" w:hAnsi="Cambria Math"/>
                <w:kern w:val="0"/>
                <w:szCs w:val="21"/>
              </w:rPr>
            </m:ctrlPr>
          </m:sSubPr>
          <m:e>
            <m:r>
              <w:rPr>
                <w:rFonts w:ascii="Cambria Math" w:hAnsi="Cambria Math"/>
                <w:kern w:val="0"/>
                <w:szCs w:val="21"/>
              </w:rPr>
              <m:t>L</m:t>
            </m:r>
          </m:e>
          <m:sub>
            <m:r>
              <w:rPr>
                <w:rFonts w:ascii="Cambria Math" w:hAnsi="Cambria Math"/>
                <w:kern w:val="0"/>
                <w:szCs w:val="21"/>
              </w:rPr>
              <m:t>eq,tra</m:t>
            </m:r>
          </m:sub>
        </m:sSub>
        <m:r>
          <w:rPr>
            <w:rFonts w:ascii="Cambria Math" w:hAnsi="Cambria Math"/>
            <w:kern w:val="0"/>
            <w:szCs w:val="21"/>
          </w:rPr>
          <m:t>=10</m:t>
        </m:r>
        <m:func>
          <m:funcPr>
            <m:ctrlPr>
              <w:rPr>
                <w:rFonts w:ascii="Cambria Math" w:hAnsi="Cambria Math"/>
                <w:kern w:val="0"/>
                <w:szCs w:val="21"/>
              </w:rPr>
            </m:ctrlPr>
          </m:funcPr>
          <m:fName>
            <m:r>
              <m:rPr>
                <m:sty m:val="p"/>
              </m:rPr>
              <w:rPr>
                <w:rFonts w:ascii="Cambria Math" w:hAnsi="Cambria Math"/>
                <w:kern w:val="0"/>
                <w:szCs w:val="21"/>
              </w:rPr>
              <m:t>lg</m:t>
            </m:r>
          </m:fName>
          <m:e>
            <m:d>
              <m:dPr>
                <m:ctrlPr>
                  <w:rPr>
                    <w:rFonts w:ascii="Cambria Math" w:hAnsi="Cambria Math"/>
                    <w:kern w:val="0"/>
                    <w:szCs w:val="21"/>
                  </w:rPr>
                </m:ctrlPr>
              </m:dPr>
              <m:e>
                <m:sSup>
                  <m:sSupPr>
                    <m:ctrlPr>
                      <w:rPr>
                        <w:rFonts w:ascii="Cambria Math" w:hAnsi="Cambria Math"/>
                        <w:kern w:val="0"/>
                        <w:szCs w:val="21"/>
                      </w:rPr>
                    </m:ctrlPr>
                  </m:sSupPr>
                  <m:e>
                    <m:r>
                      <w:rPr>
                        <w:rFonts w:ascii="Cambria Math" w:hAnsi="Cambria Math"/>
                        <w:kern w:val="0"/>
                        <w:szCs w:val="21"/>
                      </w:rPr>
                      <m:t>10</m:t>
                    </m:r>
                  </m:e>
                  <m:sup>
                    <m:r>
                      <w:rPr>
                        <w:rFonts w:ascii="Cambria Math" w:hAnsi="Cambria Math"/>
                        <w:kern w:val="0"/>
                        <w:szCs w:val="21"/>
                      </w:rPr>
                      <m:t>0.1</m:t>
                    </m:r>
                    <m:sSub>
                      <m:sSubPr>
                        <m:ctrlPr>
                          <w:rPr>
                            <w:rFonts w:ascii="Cambria Math" w:hAnsi="Cambria Math"/>
                            <w:kern w:val="0"/>
                            <w:szCs w:val="21"/>
                          </w:rPr>
                        </m:ctrlPr>
                      </m:sSubPr>
                      <m:e>
                        <m:r>
                          <w:rPr>
                            <w:rFonts w:ascii="Cambria Math" w:hAnsi="Cambria Math"/>
                            <w:kern w:val="0"/>
                            <w:szCs w:val="21"/>
                          </w:rPr>
                          <m:t>L</m:t>
                        </m:r>
                      </m:e>
                      <m:sub>
                        <m:r>
                          <w:rPr>
                            <w:rFonts w:ascii="Cambria Math" w:hAnsi="Cambria Math"/>
                            <w:kern w:val="0"/>
                            <w:szCs w:val="21"/>
                          </w:rPr>
                          <m:t>eq</m:t>
                        </m:r>
                        <m:r>
                          <m:rPr>
                            <m:sty m:val="p"/>
                          </m:rPr>
                          <w:rPr>
                            <w:rFonts w:ascii="Cambria Math" w:hAnsi="Cambria Math"/>
                            <w:kern w:val="0"/>
                            <w:szCs w:val="21"/>
                          </w:rPr>
                          <m:t>大</m:t>
                        </m:r>
                      </m:sub>
                    </m:sSub>
                  </m:sup>
                </m:sSup>
                <m:r>
                  <w:rPr>
                    <w:rFonts w:ascii="Cambria Math" w:hAnsi="Cambria Math"/>
                    <w:kern w:val="0"/>
                    <w:szCs w:val="21"/>
                  </w:rPr>
                  <m:t>+</m:t>
                </m:r>
                <m:sSup>
                  <m:sSupPr>
                    <m:ctrlPr>
                      <w:rPr>
                        <w:rFonts w:ascii="Cambria Math" w:hAnsi="Cambria Math"/>
                        <w:kern w:val="0"/>
                        <w:szCs w:val="21"/>
                      </w:rPr>
                    </m:ctrlPr>
                  </m:sSupPr>
                  <m:e>
                    <m:r>
                      <w:rPr>
                        <w:rFonts w:ascii="Cambria Math" w:hAnsi="Cambria Math"/>
                        <w:kern w:val="0"/>
                        <w:szCs w:val="21"/>
                      </w:rPr>
                      <m:t>10</m:t>
                    </m:r>
                  </m:e>
                  <m:sup>
                    <m:r>
                      <w:rPr>
                        <w:rFonts w:ascii="Cambria Math" w:hAnsi="Cambria Math"/>
                        <w:kern w:val="0"/>
                        <w:szCs w:val="21"/>
                      </w:rPr>
                      <m:t>0.1</m:t>
                    </m:r>
                    <m:sSub>
                      <m:sSubPr>
                        <m:ctrlPr>
                          <w:rPr>
                            <w:rFonts w:ascii="Cambria Math" w:hAnsi="Cambria Math"/>
                            <w:kern w:val="0"/>
                            <w:szCs w:val="21"/>
                          </w:rPr>
                        </m:ctrlPr>
                      </m:sSubPr>
                      <m:e>
                        <m:r>
                          <w:rPr>
                            <w:rFonts w:ascii="Cambria Math" w:hAnsi="Cambria Math"/>
                            <w:kern w:val="0"/>
                            <w:szCs w:val="21"/>
                          </w:rPr>
                          <m:t>L</m:t>
                        </m:r>
                      </m:e>
                      <m:sub>
                        <m:r>
                          <w:rPr>
                            <w:rFonts w:ascii="Cambria Math" w:hAnsi="Cambria Math"/>
                            <w:kern w:val="0"/>
                            <w:szCs w:val="21"/>
                          </w:rPr>
                          <m:t>eq</m:t>
                        </m:r>
                        <m:r>
                          <m:rPr>
                            <m:sty m:val="p"/>
                          </m:rPr>
                          <w:rPr>
                            <w:rFonts w:ascii="Cambria Math" w:hAnsi="Cambria Math"/>
                            <w:kern w:val="0"/>
                            <w:szCs w:val="21"/>
                          </w:rPr>
                          <m:t>中</m:t>
                        </m:r>
                      </m:sub>
                    </m:sSub>
                  </m:sup>
                </m:sSup>
                <m:r>
                  <w:rPr>
                    <w:rFonts w:ascii="Cambria Math" w:hAnsi="Cambria Math"/>
                    <w:kern w:val="0"/>
                    <w:szCs w:val="21"/>
                  </w:rPr>
                  <m:t>+</m:t>
                </m:r>
                <m:sSup>
                  <m:sSupPr>
                    <m:ctrlPr>
                      <w:rPr>
                        <w:rFonts w:ascii="Cambria Math" w:hAnsi="Cambria Math"/>
                        <w:kern w:val="0"/>
                        <w:szCs w:val="21"/>
                      </w:rPr>
                    </m:ctrlPr>
                  </m:sSupPr>
                  <m:e>
                    <m:r>
                      <w:rPr>
                        <w:rFonts w:ascii="Cambria Math" w:hAnsi="Cambria Math"/>
                        <w:kern w:val="0"/>
                        <w:szCs w:val="21"/>
                      </w:rPr>
                      <m:t>10</m:t>
                    </m:r>
                  </m:e>
                  <m:sup>
                    <m:r>
                      <w:rPr>
                        <w:rFonts w:ascii="Cambria Math" w:hAnsi="Cambria Math"/>
                        <w:kern w:val="0"/>
                        <w:szCs w:val="21"/>
                      </w:rPr>
                      <m:t>0.1</m:t>
                    </m:r>
                    <m:sSub>
                      <m:sSubPr>
                        <m:ctrlPr>
                          <w:rPr>
                            <w:rFonts w:ascii="Cambria Math" w:hAnsi="Cambria Math"/>
                            <w:kern w:val="0"/>
                            <w:szCs w:val="21"/>
                          </w:rPr>
                        </m:ctrlPr>
                      </m:sSubPr>
                      <m:e>
                        <m:r>
                          <w:rPr>
                            <w:rFonts w:ascii="Cambria Math" w:hAnsi="Cambria Math"/>
                            <w:kern w:val="0"/>
                            <w:szCs w:val="21"/>
                          </w:rPr>
                          <m:t>L</m:t>
                        </m:r>
                      </m:e>
                      <m:sub>
                        <m:r>
                          <w:rPr>
                            <w:rFonts w:ascii="Cambria Math" w:hAnsi="Cambria Math"/>
                            <w:kern w:val="0"/>
                            <w:szCs w:val="21"/>
                          </w:rPr>
                          <m:t>eq</m:t>
                        </m:r>
                        <m:r>
                          <m:rPr>
                            <m:sty m:val="p"/>
                          </m:rPr>
                          <w:rPr>
                            <w:rFonts w:ascii="Cambria Math" w:hAnsi="Cambria Math"/>
                            <w:kern w:val="0"/>
                            <w:szCs w:val="21"/>
                          </w:rPr>
                          <m:t>小</m:t>
                        </m:r>
                      </m:sub>
                    </m:sSub>
                  </m:sup>
                </m:sSup>
              </m:e>
            </m:d>
          </m:e>
        </m:func>
      </m:oMath>
      <w:r w:rsidR="00325FB7" w:rsidRPr="00325FB7">
        <w:rPr>
          <w:rFonts w:hint="eastAsia"/>
          <w:kern w:val="0"/>
          <w:szCs w:val="21"/>
        </w:rPr>
        <w:t xml:space="preserve">     </w:t>
      </w:r>
      <w:r w:rsidR="002C5B41">
        <w:rPr>
          <w:kern w:val="0"/>
          <w:szCs w:val="21"/>
        </w:rPr>
        <w:t xml:space="preserve">     </w:t>
      </w:r>
      <w:r w:rsidR="00325FB7" w:rsidRPr="00325FB7">
        <w:rPr>
          <w:rFonts w:hint="eastAsia"/>
          <w:kern w:val="0"/>
          <w:szCs w:val="21"/>
        </w:rPr>
        <w:t xml:space="preserve">  (A.0.3)</w:t>
      </w:r>
    </w:p>
    <w:p w14:paraId="2E10CE53" w14:textId="77777777" w:rsidR="00325FB7" w:rsidRPr="00325FB7" w:rsidRDefault="00325FB7" w:rsidP="00325FB7">
      <w:pPr>
        <w:spacing w:line="360" w:lineRule="auto"/>
        <w:ind w:left="1575" w:hangingChars="750" w:hanging="1575"/>
        <w:rPr>
          <w:kern w:val="0"/>
          <w:szCs w:val="21"/>
        </w:rPr>
      </w:pPr>
      <w:r w:rsidRPr="00325FB7">
        <w:rPr>
          <w:rFonts w:hint="eastAsia"/>
          <w:kern w:val="0"/>
          <w:szCs w:val="21"/>
        </w:rPr>
        <w:t>式中：</w:t>
      </w:r>
      <m:oMath>
        <m:sSub>
          <m:sSubPr>
            <m:ctrlPr>
              <w:rPr>
                <w:rFonts w:ascii="Cambria Math" w:hAnsi="Cambria Math"/>
                <w:kern w:val="0"/>
                <w:szCs w:val="21"/>
              </w:rPr>
            </m:ctrlPr>
          </m:sSubPr>
          <m:e>
            <m:r>
              <w:rPr>
                <w:rFonts w:ascii="Cambria Math" w:hAnsi="Cambria Math"/>
                <w:kern w:val="0"/>
                <w:szCs w:val="21"/>
              </w:rPr>
              <m:t>L</m:t>
            </m:r>
          </m:e>
          <m:sub>
            <m:r>
              <w:rPr>
                <w:rFonts w:ascii="Cambria Math" w:hAnsi="Cambria Math"/>
                <w:kern w:val="0"/>
                <w:szCs w:val="21"/>
              </w:rPr>
              <m:t>eq,tra</m:t>
            </m:r>
          </m:sub>
        </m:sSub>
      </m:oMath>
      <w:r w:rsidRPr="00325FB7">
        <w:rPr>
          <w:kern w:val="0"/>
          <w:szCs w:val="21"/>
        </w:rPr>
        <w:t>——</w:t>
      </w:r>
      <w:r w:rsidRPr="00325FB7">
        <w:rPr>
          <w:kern w:val="0"/>
          <w:szCs w:val="21"/>
        </w:rPr>
        <w:t>道路</w:t>
      </w:r>
      <w:r w:rsidRPr="00325FB7">
        <w:rPr>
          <w:rFonts w:hint="eastAsia"/>
          <w:kern w:val="0"/>
          <w:szCs w:val="21"/>
        </w:rPr>
        <w:t>交通噪声级，根据声源与隧道</w:t>
      </w:r>
      <w:proofErr w:type="gramStart"/>
      <w:r w:rsidRPr="00325FB7">
        <w:rPr>
          <w:rFonts w:hint="eastAsia"/>
          <w:kern w:val="0"/>
          <w:szCs w:val="21"/>
        </w:rPr>
        <w:t>暗埋段的</w:t>
      </w:r>
      <w:proofErr w:type="gramEnd"/>
      <w:r w:rsidRPr="00325FB7">
        <w:rPr>
          <w:rFonts w:hint="eastAsia"/>
          <w:kern w:val="0"/>
          <w:szCs w:val="21"/>
        </w:rPr>
        <w:t>位置关系，分为</w:t>
      </w:r>
      <m:oMath>
        <m:sSub>
          <m:sSubPr>
            <m:ctrlPr>
              <w:rPr>
                <w:rFonts w:ascii="Cambria Math" w:hAnsi="Cambria Math"/>
                <w:kern w:val="0"/>
                <w:szCs w:val="21"/>
              </w:rPr>
            </m:ctrlPr>
          </m:sSubPr>
          <m:e>
            <m:r>
              <w:rPr>
                <w:rFonts w:ascii="Cambria Math" w:hAnsi="Cambria Math"/>
                <w:kern w:val="0"/>
                <w:szCs w:val="21"/>
              </w:rPr>
              <m:t>L</m:t>
            </m:r>
          </m:e>
          <m:sub>
            <m:r>
              <w:rPr>
                <w:rFonts w:ascii="Cambria Math" w:hAnsi="Cambria Math"/>
                <w:kern w:val="0"/>
                <w:szCs w:val="21"/>
              </w:rPr>
              <m:t>eq,tra1</m:t>
            </m:r>
          </m:sub>
        </m:sSub>
      </m:oMath>
      <w:r w:rsidRPr="00325FB7">
        <w:rPr>
          <w:rFonts w:hint="eastAsia"/>
          <w:kern w:val="0"/>
          <w:szCs w:val="21"/>
        </w:rPr>
        <w:t>及</w:t>
      </w:r>
      <m:oMath>
        <m:sSub>
          <m:sSubPr>
            <m:ctrlPr>
              <w:rPr>
                <w:rFonts w:ascii="Cambria Math" w:hAnsi="Cambria Math"/>
                <w:kern w:val="0"/>
                <w:szCs w:val="21"/>
              </w:rPr>
            </m:ctrlPr>
          </m:sSubPr>
          <m:e>
            <m:r>
              <w:rPr>
                <w:rFonts w:ascii="Cambria Math" w:hAnsi="Cambria Math"/>
                <w:kern w:val="0"/>
                <w:szCs w:val="21"/>
              </w:rPr>
              <m:t>L</m:t>
            </m:r>
          </m:e>
          <m:sub>
            <m:r>
              <w:rPr>
                <w:rFonts w:ascii="Cambria Math" w:hAnsi="Cambria Math"/>
                <w:kern w:val="0"/>
                <w:szCs w:val="21"/>
              </w:rPr>
              <m:t>eq,tra</m:t>
            </m:r>
          </m:sub>
        </m:sSub>
      </m:oMath>
      <w:r w:rsidRPr="00325FB7">
        <w:rPr>
          <w:rFonts w:hint="eastAsia"/>
          <w:kern w:val="0"/>
          <w:szCs w:val="21"/>
        </w:rPr>
        <w:t>，</w:t>
      </w:r>
      <w:r w:rsidRPr="00325FB7">
        <w:rPr>
          <w:rFonts w:hint="eastAsia"/>
          <w:kern w:val="0"/>
          <w:szCs w:val="21"/>
        </w:rPr>
        <w:t>dB(A)</w:t>
      </w:r>
      <w:r w:rsidRPr="00325FB7">
        <w:rPr>
          <w:rFonts w:hint="eastAsia"/>
          <w:kern w:val="0"/>
          <w:szCs w:val="21"/>
        </w:rPr>
        <w:t>；</w:t>
      </w:r>
    </w:p>
    <w:p w14:paraId="55C80611" w14:textId="77777777" w:rsidR="00325FB7" w:rsidRPr="00325FB7" w:rsidRDefault="00F6554B" w:rsidP="00325FB7">
      <w:pPr>
        <w:spacing w:line="360" w:lineRule="auto"/>
        <w:ind w:leftChars="342" w:left="2188" w:hangingChars="700" w:hanging="1470"/>
        <w:rPr>
          <w:kern w:val="0"/>
          <w:szCs w:val="21"/>
        </w:rPr>
      </w:pPr>
      <m:oMath>
        <m:sSub>
          <m:sSubPr>
            <m:ctrlPr>
              <w:rPr>
                <w:rFonts w:ascii="Cambria Math" w:hAnsi="Cambria Math"/>
                <w:kern w:val="0"/>
                <w:szCs w:val="21"/>
              </w:rPr>
            </m:ctrlPr>
          </m:sSubPr>
          <m:e>
            <m:r>
              <w:rPr>
                <w:rFonts w:ascii="Cambria Math" w:hAnsi="Cambria Math"/>
                <w:kern w:val="0"/>
                <w:szCs w:val="21"/>
              </w:rPr>
              <m:t>L</m:t>
            </m:r>
          </m:e>
          <m:sub>
            <m:r>
              <w:rPr>
                <w:rFonts w:ascii="Cambria Math" w:hAnsi="Cambria Math"/>
                <w:kern w:val="0"/>
                <w:szCs w:val="21"/>
              </w:rPr>
              <m:t>eq</m:t>
            </m:r>
            <m:r>
              <m:rPr>
                <m:sty m:val="p"/>
              </m:rPr>
              <w:rPr>
                <w:rFonts w:ascii="Cambria Math" w:hAnsi="Cambria Math"/>
                <w:kern w:val="0"/>
                <w:szCs w:val="21"/>
              </w:rPr>
              <m:t>大</m:t>
            </m:r>
          </m:sub>
        </m:sSub>
      </m:oMath>
      <w:r w:rsidR="00325FB7" w:rsidRPr="00325FB7">
        <w:rPr>
          <w:rFonts w:hint="eastAsia"/>
          <w:kern w:val="0"/>
          <w:szCs w:val="21"/>
        </w:rPr>
        <w:t>、</w:t>
      </w:r>
      <m:oMath>
        <m:sSub>
          <m:sSubPr>
            <m:ctrlPr>
              <w:rPr>
                <w:rFonts w:ascii="Cambria Math" w:hAnsi="Cambria Math"/>
                <w:kern w:val="0"/>
                <w:szCs w:val="21"/>
              </w:rPr>
            </m:ctrlPr>
          </m:sSubPr>
          <m:e>
            <m:r>
              <w:rPr>
                <w:rFonts w:ascii="Cambria Math" w:hAnsi="Cambria Math"/>
                <w:kern w:val="0"/>
                <w:szCs w:val="21"/>
              </w:rPr>
              <m:t>L</m:t>
            </m:r>
          </m:e>
          <m:sub>
            <m:r>
              <w:rPr>
                <w:rFonts w:ascii="Cambria Math" w:hAnsi="Cambria Math"/>
                <w:kern w:val="0"/>
                <w:szCs w:val="21"/>
              </w:rPr>
              <m:t>eq</m:t>
            </m:r>
            <m:r>
              <m:rPr>
                <m:sty m:val="p"/>
              </m:rPr>
              <w:rPr>
                <w:rFonts w:ascii="Cambria Math" w:hAnsi="Cambria Math"/>
                <w:kern w:val="0"/>
                <w:szCs w:val="21"/>
              </w:rPr>
              <m:t>中</m:t>
            </m:r>
          </m:sub>
        </m:sSub>
      </m:oMath>
      <w:r w:rsidR="00325FB7" w:rsidRPr="00325FB7">
        <w:rPr>
          <w:rFonts w:hint="eastAsia"/>
          <w:kern w:val="0"/>
          <w:szCs w:val="21"/>
        </w:rPr>
        <w:t>、</w:t>
      </w:r>
      <m:oMath>
        <m:sSub>
          <m:sSubPr>
            <m:ctrlPr>
              <w:rPr>
                <w:rFonts w:ascii="Cambria Math" w:hAnsi="Cambria Math"/>
                <w:kern w:val="0"/>
                <w:szCs w:val="21"/>
              </w:rPr>
            </m:ctrlPr>
          </m:sSubPr>
          <m:e>
            <m:r>
              <w:rPr>
                <w:rFonts w:ascii="Cambria Math" w:hAnsi="Cambria Math"/>
                <w:kern w:val="0"/>
                <w:szCs w:val="21"/>
              </w:rPr>
              <m:t>L</m:t>
            </m:r>
          </m:e>
          <m:sub>
            <m:r>
              <w:rPr>
                <w:rFonts w:ascii="Cambria Math" w:hAnsi="Cambria Math"/>
                <w:kern w:val="0"/>
                <w:szCs w:val="21"/>
              </w:rPr>
              <m:t>eq</m:t>
            </m:r>
            <m:r>
              <m:rPr>
                <m:sty m:val="p"/>
              </m:rPr>
              <w:rPr>
                <w:rFonts w:ascii="Cambria Math" w:hAnsi="Cambria Math"/>
                <w:kern w:val="0"/>
                <w:szCs w:val="21"/>
              </w:rPr>
              <m:t>小</m:t>
            </m:r>
          </m:sub>
        </m:sSub>
      </m:oMath>
      <w:r w:rsidR="00325FB7" w:rsidRPr="00325FB7">
        <w:rPr>
          <w:kern w:val="0"/>
          <w:szCs w:val="21"/>
        </w:rPr>
        <w:t>——</w:t>
      </w:r>
      <w:r w:rsidR="00325FB7" w:rsidRPr="00325FB7">
        <w:rPr>
          <w:rFonts w:hint="eastAsia"/>
          <w:kern w:val="0"/>
          <w:szCs w:val="21"/>
        </w:rPr>
        <w:t>大、中、小型车的等效声级，根据公式</w:t>
      </w:r>
      <w:r w:rsidR="00325FB7" w:rsidRPr="00325FB7">
        <w:rPr>
          <w:rFonts w:hint="eastAsia"/>
          <w:kern w:val="0"/>
          <w:szCs w:val="21"/>
        </w:rPr>
        <w:t>A.0.2</w:t>
      </w:r>
      <w:r w:rsidR="00325FB7" w:rsidRPr="00325FB7">
        <w:rPr>
          <w:rFonts w:hint="eastAsia"/>
          <w:kern w:val="0"/>
          <w:szCs w:val="21"/>
        </w:rPr>
        <w:t>计算。</w:t>
      </w:r>
    </w:p>
    <w:p w14:paraId="759D91B0" w14:textId="77777777" w:rsidR="00325FB7" w:rsidRPr="00325FB7" w:rsidRDefault="00325FB7" w:rsidP="00325FB7">
      <w:pPr>
        <w:autoSpaceDE w:val="0"/>
        <w:autoSpaceDN w:val="0"/>
        <w:adjustRightInd w:val="0"/>
        <w:spacing w:line="360" w:lineRule="auto"/>
        <w:rPr>
          <w:kern w:val="0"/>
          <w:szCs w:val="21"/>
        </w:rPr>
      </w:pPr>
      <w:r w:rsidRPr="00325FB7">
        <w:rPr>
          <w:rFonts w:hint="eastAsia"/>
          <w:b/>
          <w:kern w:val="0"/>
          <w:szCs w:val="21"/>
        </w:rPr>
        <w:t xml:space="preserve">A.0.4  </w:t>
      </w:r>
      <w:r w:rsidRPr="00325FB7">
        <w:rPr>
          <w:rFonts w:hint="eastAsia"/>
          <w:kern w:val="0"/>
          <w:szCs w:val="21"/>
        </w:rPr>
        <w:t>车辆分类及噪声限值见表</w:t>
      </w:r>
      <w:r w:rsidRPr="00325FB7">
        <w:rPr>
          <w:rFonts w:hint="eastAsia"/>
          <w:kern w:val="0"/>
          <w:szCs w:val="21"/>
        </w:rPr>
        <w:t>A.0.4</w:t>
      </w:r>
      <w:r w:rsidRPr="00325FB7">
        <w:rPr>
          <w:rFonts w:hint="eastAsia"/>
          <w:kern w:val="0"/>
          <w:szCs w:val="21"/>
        </w:rPr>
        <w:t>。</w:t>
      </w:r>
    </w:p>
    <w:p w14:paraId="38EB1323" w14:textId="77777777" w:rsidR="00325FB7" w:rsidRPr="00325FB7" w:rsidRDefault="00325FB7" w:rsidP="00325FB7">
      <w:pPr>
        <w:spacing w:line="312" w:lineRule="auto"/>
        <w:ind w:firstLineChars="200" w:firstLine="422"/>
        <w:jc w:val="center"/>
        <w:rPr>
          <w:szCs w:val="21"/>
        </w:rPr>
      </w:pPr>
      <w:r w:rsidRPr="00325FB7">
        <w:rPr>
          <w:b/>
          <w:kern w:val="0"/>
          <w:szCs w:val="21"/>
        </w:rPr>
        <w:t>A</w:t>
      </w:r>
      <w:r w:rsidRPr="00325FB7">
        <w:rPr>
          <w:rFonts w:hint="eastAsia"/>
          <w:b/>
          <w:kern w:val="0"/>
          <w:szCs w:val="21"/>
        </w:rPr>
        <w:t xml:space="preserve">.0.4  </w:t>
      </w:r>
      <w:r w:rsidRPr="00325FB7">
        <w:rPr>
          <w:rFonts w:hint="eastAsia"/>
          <w:b/>
          <w:kern w:val="0"/>
          <w:szCs w:val="21"/>
        </w:rPr>
        <w:t>车辆分类与噪声限值</w:t>
      </w:r>
    </w:p>
    <w:tbl>
      <w:tblPr>
        <w:tblStyle w:val="af3"/>
        <w:tblW w:w="4987" w:type="pct"/>
        <w:jc w:val="center"/>
        <w:tblLook w:val="04A0" w:firstRow="1" w:lastRow="0" w:firstColumn="1" w:lastColumn="0" w:noHBand="0" w:noVBand="1"/>
      </w:tblPr>
      <w:tblGrid>
        <w:gridCol w:w="4364"/>
        <w:gridCol w:w="2847"/>
        <w:gridCol w:w="2051"/>
      </w:tblGrid>
      <w:tr w:rsidR="00325FB7" w:rsidRPr="00325FB7" w14:paraId="0FD4176B" w14:textId="77777777" w:rsidTr="000858A9">
        <w:trPr>
          <w:jc w:val="center"/>
        </w:trPr>
        <w:tc>
          <w:tcPr>
            <w:tcW w:w="2356" w:type="pct"/>
            <w:vMerge w:val="restart"/>
          </w:tcPr>
          <w:p w14:paraId="2D49E57B" w14:textId="77777777" w:rsidR="00325FB7" w:rsidRPr="00325FB7" w:rsidRDefault="00325FB7" w:rsidP="000858A9">
            <w:pPr>
              <w:widowControl/>
              <w:jc w:val="center"/>
              <w:rPr>
                <w:kern w:val="0"/>
                <w:szCs w:val="21"/>
              </w:rPr>
            </w:pPr>
            <w:r w:rsidRPr="00325FB7">
              <w:rPr>
                <w:kern w:val="0"/>
                <w:szCs w:val="21"/>
              </w:rPr>
              <w:t>汽车分类</w:t>
            </w:r>
          </w:p>
        </w:tc>
        <w:tc>
          <w:tcPr>
            <w:tcW w:w="2644" w:type="pct"/>
            <w:gridSpan w:val="2"/>
          </w:tcPr>
          <w:p w14:paraId="06F56944" w14:textId="77777777" w:rsidR="00325FB7" w:rsidRPr="00325FB7" w:rsidRDefault="00325FB7" w:rsidP="000858A9">
            <w:pPr>
              <w:widowControl/>
              <w:jc w:val="center"/>
              <w:rPr>
                <w:kern w:val="0"/>
                <w:szCs w:val="21"/>
              </w:rPr>
            </w:pPr>
            <w:r w:rsidRPr="00325FB7">
              <w:rPr>
                <w:kern w:val="0"/>
                <w:szCs w:val="21"/>
              </w:rPr>
              <w:t>噪声限值</w:t>
            </w:r>
            <w:r w:rsidRPr="00325FB7">
              <w:rPr>
                <w:kern w:val="0"/>
                <w:szCs w:val="21"/>
              </w:rPr>
              <w:t>dB (A)</w:t>
            </w:r>
          </w:p>
        </w:tc>
      </w:tr>
      <w:tr w:rsidR="00325FB7" w:rsidRPr="00325FB7" w14:paraId="5441275C" w14:textId="77777777" w:rsidTr="000858A9">
        <w:trPr>
          <w:jc w:val="center"/>
        </w:trPr>
        <w:tc>
          <w:tcPr>
            <w:tcW w:w="0" w:type="auto"/>
            <w:vMerge/>
          </w:tcPr>
          <w:p w14:paraId="569322CF" w14:textId="77777777" w:rsidR="00325FB7" w:rsidRPr="00325FB7" w:rsidRDefault="00325FB7" w:rsidP="000858A9">
            <w:pPr>
              <w:widowControl/>
              <w:jc w:val="center"/>
              <w:rPr>
                <w:kern w:val="0"/>
                <w:szCs w:val="21"/>
              </w:rPr>
            </w:pPr>
          </w:p>
        </w:tc>
        <w:tc>
          <w:tcPr>
            <w:tcW w:w="1537" w:type="pct"/>
          </w:tcPr>
          <w:p w14:paraId="65AB4F37" w14:textId="77777777" w:rsidR="00325FB7" w:rsidRPr="00325FB7" w:rsidRDefault="00325FB7" w:rsidP="000858A9">
            <w:pPr>
              <w:widowControl/>
              <w:jc w:val="center"/>
              <w:rPr>
                <w:kern w:val="0"/>
                <w:szCs w:val="21"/>
              </w:rPr>
            </w:pPr>
            <w:r w:rsidRPr="00325FB7">
              <w:rPr>
                <w:kern w:val="0"/>
                <w:szCs w:val="21"/>
              </w:rPr>
              <w:t>第一阶段</w:t>
            </w:r>
          </w:p>
        </w:tc>
        <w:tc>
          <w:tcPr>
            <w:tcW w:w="1107" w:type="pct"/>
          </w:tcPr>
          <w:p w14:paraId="780AE005" w14:textId="77777777" w:rsidR="00325FB7" w:rsidRPr="00325FB7" w:rsidRDefault="00325FB7" w:rsidP="000858A9">
            <w:pPr>
              <w:widowControl/>
              <w:jc w:val="center"/>
              <w:rPr>
                <w:kern w:val="0"/>
                <w:szCs w:val="21"/>
              </w:rPr>
            </w:pPr>
            <w:r w:rsidRPr="00325FB7">
              <w:rPr>
                <w:kern w:val="0"/>
                <w:szCs w:val="21"/>
              </w:rPr>
              <w:t>第二阶段</w:t>
            </w:r>
          </w:p>
        </w:tc>
      </w:tr>
      <w:tr w:rsidR="00325FB7" w:rsidRPr="00325FB7" w14:paraId="25603825" w14:textId="77777777" w:rsidTr="000858A9">
        <w:trPr>
          <w:jc w:val="center"/>
        </w:trPr>
        <w:tc>
          <w:tcPr>
            <w:tcW w:w="0" w:type="auto"/>
            <w:vMerge/>
          </w:tcPr>
          <w:p w14:paraId="628FE4E3" w14:textId="77777777" w:rsidR="00325FB7" w:rsidRPr="00325FB7" w:rsidRDefault="00325FB7" w:rsidP="000858A9">
            <w:pPr>
              <w:widowControl/>
              <w:jc w:val="center"/>
              <w:rPr>
                <w:kern w:val="0"/>
                <w:szCs w:val="21"/>
              </w:rPr>
            </w:pPr>
          </w:p>
        </w:tc>
        <w:tc>
          <w:tcPr>
            <w:tcW w:w="1537" w:type="pct"/>
          </w:tcPr>
          <w:p w14:paraId="454CCAF5" w14:textId="77777777" w:rsidR="00325FB7" w:rsidRPr="00325FB7" w:rsidRDefault="00325FB7" w:rsidP="000858A9">
            <w:pPr>
              <w:widowControl/>
              <w:jc w:val="center"/>
              <w:rPr>
                <w:kern w:val="0"/>
                <w:szCs w:val="21"/>
              </w:rPr>
            </w:pPr>
            <w:r w:rsidRPr="00325FB7">
              <w:rPr>
                <w:kern w:val="0"/>
                <w:szCs w:val="21"/>
              </w:rPr>
              <w:t>2002.</w:t>
            </w:r>
            <w:r w:rsidR="00800069">
              <w:rPr>
                <w:kern w:val="0"/>
                <w:szCs w:val="21"/>
              </w:rPr>
              <w:t>11.1</w:t>
            </w:r>
            <w:r w:rsidRPr="00325FB7">
              <w:rPr>
                <w:kern w:val="0"/>
                <w:szCs w:val="21"/>
              </w:rPr>
              <w:t>～</w:t>
            </w:r>
            <w:r w:rsidRPr="00325FB7">
              <w:rPr>
                <w:kern w:val="0"/>
                <w:szCs w:val="21"/>
              </w:rPr>
              <w:t>2004.12.30</w:t>
            </w:r>
            <w:r w:rsidRPr="00325FB7">
              <w:rPr>
                <w:kern w:val="0"/>
                <w:szCs w:val="21"/>
              </w:rPr>
              <w:t>期间生产的汽车</w:t>
            </w:r>
          </w:p>
        </w:tc>
        <w:tc>
          <w:tcPr>
            <w:tcW w:w="1107" w:type="pct"/>
          </w:tcPr>
          <w:p w14:paraId="2E12E176" w14:textId="77777777" w:rsidR="00325FB7" w:rsidRPr="00325FB7" w:rsidRDefault="00325FB7" w:rsidP="000858A9">
            <w:pPr>
              <w:widowControl/>
              <w:jc w:val="center"/>
              <w:rPr>
                <w:kern w:val="0"/>
                <w:szCs w:val="21"/>
              </w:rPr>
            </w:pPr>
            <w:r w:rsidRPr="00325FB7">
              <w:rPr>
                <w:kern w:val="0"/>
                <w:szCs w:val="21"/>
              </w:rPr>
              <w:t>200</w:t>
            </w:r>
            <w:r w:rsidR="00800069">
              <w:rPr>
                <w:kern w:val="0"/>
                <w:szCs w:val="21"/>
              </w:rPr>
              <w:t>6.1.</w:t>
            </w:r>
            <w:r w:rsidRPr="00325FB7">
              <w:rPr>
                <w:kern w:val="0"/>
                <w:szCs w:val="21"/>
              </w:rPr>
              <w:t>1</w:t>
            </w:r>
            <w:r w:rsidRPr="00325FB7">
              <w:rPr>
                <w:kern w:val="0"/>
                <w:szCs w:val="21"/>
              </w:rPr>
              <w:t>以后生产的汽车</w:t>
            </w:r>
          </w:p>
        </w:tc>
      </w:tr>
      <w:tr w:rsidR="00325FB7" w:rsidRPr="00325FB7" w14:paraId="3960C4AE" w14:textId="77777777" w:rsidTr="000858A9">
        <w:trPr>
          <w:jc w:val="center"/>
        </w:trPr>
        <w:tc>
          <w:tcPr>
            <w:tcW w:w="2356" w:type="pct"/>
          </w:tcPr>
          <w:p w14:paraId="7756B9D5" w14:textId="77777777" w:rsidR="00325FB7" w:rsidRPr="00325FB7" w:rsidRDefault="00325FB7" w:rsidP="000858A9">
            <w:pPr>
              <w:widowControl/>
              <w:jc w:val="center"/>
              <w:rPr>
                <w:kern w:val="0"/>
                <w:szCs w:val="21"/>
              </w:rPr>
            </w:pPr>
            <w:r w:rsidRPr="00325FB7">
              <w:rPr>
                <w:kern w:val="0"/>
                <w:szCs w:val="21"/>
              </w:rPr>
              <w:t>M1</w:t>
            </w:r>
          </w:p>
        </w:tc>
        <w:tc>
          <w:tcPr>
            <w:tcW w:w="1537" w:type="pct"/>
          </w:tcPr>
          <w:p w14:paraId="55240AC7" w14:textId="77777777" w:rsidR="00325FB7" w:rsidRPr="00325FB7" w:rsidRDefault="00325FB7" w:rsidP="000858A9">
            <w:pPr>
              <w:widowControl/>
              <w:jc w:val="center"/>
              <w:rPr>
                <w:kern w:val="0"/>
                <w:szCs w:val="21"/>
              </w:rPr>
            </w:pPr>
            <w:r w:rsidRPr="00325FB7">
              <w:rPr>
                <w:kern w:val="0"/>
                <w:szCs w:val="21"/>
              </w:rPr>
              <w:t>77</w:t>
            </w:r>
          </w:p>
        </w:tc>
        <w:tc>
          <w:tcPr>
            <w:tcW w:w="1107" w:type="pct"/>
          </w:tcPr>
          <w:p w14:paraId="62BE4B6F" w14:textId="77777777" w:rsidR="00325FB7" w:rsidRPr="00325FB7" w:rsidRDefault="00325FB7" w:rsidP="000858A9">
            <w:pPr>
              <w:widowControl/>
              <w:jc w:val="center"/>
              <w:rPr>
                <w:kern w:val="0"/>
                <w:szCs w:val="21"/>
              </w:rPr>
            </w:pPr>
            <w:r w:rsidRPr="00325FB7">
              <w:rPr>
                <w:kern w:val="0"/>
                <w:szCs w:val="21"/>
              </w:rPr>
              <w:t>74</w:t>
            </w:r>
          </w:p>
        </w:tc>
      </w:tr>
      <w:tr w:rsidR="00325FB7" w:rsidRPr="00325FB7" w14:paraId="10BB2CDB" w14:textId="77777777" w:rsidTr="002C5B41">
        <w:trPr>
          <w:jc w:val="center"/>
        </w:trPr>
        <w:tc>
          <w:tcPr>
            <w:tcW w:w="2356" w:type="pct"/>
          </w:tcPr>
          <w:p w14:paraId="50661B81" w14:textId="77777777" w:rsidR="00325FB7" w:rsidRPr="00325FB7" w:rsidRDefault="00325FB7" w:rsidP="000858A9">
            <w:pPr>
              <w:widowControl/>
              <w:jc w:val="center"/>
              <w:rPr>
                <w:kern w:val="0"/>
                <w:szCs w:val="21"/>
              </w:rPr>
            </w:pPr>
            <w:r w:rsidRPr="00325FB7">
              <w:rPr>
                <w:kern w:val="0"/>
                <w:szCs w:val="21"/>
              </w:rPr>
              <w:t>M2(GVM≤3.5t)</w:t>
            </w:r>
            <w:r w:rsidRPr="00325FB7">
              <w:rPr>
                <w:kern w:val="0"/>
                <w:szCs w:val="21"/>
              </w:rPr>
              <w:t>，或</w:t>
            </w:r>
            <w:r w:rsidRPr="00325FB7">
              <w:rPr>
                <w:kern w:val="0"/>
                <w:szCs w:val="21"/>
              </w:rPr>
              <w:t>N1(GVM≤3.5t)</w:t>
            </w:r>
            <w:r w:rsidRPr="00325FB7">
              <w:rPr>
                <w:kern w:val="0"/>
                <w:szCs w:val="21"/>
              </w:rPr>
              <w:t>：</w:t>
            </w:r>
            <w:r w:rsidRPr="00325FB7">
              <w:rPr>
                <w:kern w:val="0"/>
                <w:szCs w:val="21"/>
              </w:rPr>
              <w:br/>
              <w:t xml:space="preserve">GVM≤2t </w:t>
            </w:r>
            <w:r w:rsidRPr="00325FB7">
              <w:rPr>
                <w:kern w:val="0"/>
                <w:szCs w:val="21"/>
              </w:rPr>
              <w:br/>
              <w:t>2t</w:t>
            </w:r>
            <w:r w:rsidRPr="00325FB7">
              <w:rPr>
                <w:kern w:val="0"/>
                <w:szCs w:val="21"/>
              </w:rPr>
              <w:t>＜</w:t>
            </w:r>
            <w:r w:rsidRPr="00325FB7">
              <w:rPr>
                <w:kern w:val="0"/>
                <w:szCs w:val="21"/>
              </w:rPr>
              <w:t>GVM≤3.5t</w:t>
            </w:r>
          </w:p>
        </w:tc>
        <w:tc>
          <w:tcPr>
            <w:tcW w:w="1537" w:type="pct"/>
            <w:vAlign w:val="center"/>
          </w:tcPr>
          <w:p w14:paraId="65C37D2B" w14:textId="77777777" w:rsidR="00325FB7" w:rsidRPr="00325FB7" w:rsidRDefault="00325FB7" w:rsidP="002C5B41">
            <w:pPr>
              <w:widowControl/>
              <w:jc w:val="center"/>
              <w:rPr>
                <w:kern w:val="0"/>
                <w:szCs w:val="21"/>
              </w:rPr>
            </w:pPr>
            <w:r w:rsidRPr="00325FB7">
              <w:rPr>
                <w:kern w:val="0"/>
                <w:szCs w:val="21"/>
              </w:rPr>
              <w:t>78</w:t>
            </w:r>
            <w:r w:rsidRPr="00325FB7">
              <w:rPr>
                <w:kern w:val="0"/>
                <w:szCs w:val="21"/>
              </w:rPr>
              <w:br/>
              <w:t>79</w:t>
            </w:r>
          </w:p>
        </w:tc>
        <w:tc>
          <w:tcPr>
            <w:tcW w:w="1107" w:type="pct"/>
            <w:vAlign w:val="center"/>
          </w:tcPr>
          <w:p w14:paraId="50A623E0" w14:textId="77777777" w:rsidR="00325FB7" w:rsidRPr="00325FB7" w:rsidRDefault="00325FB7" w:rsidP="002C5B41">
            <w:pPr>
              <w:widowControl/>
              <w:jc w:val="center"/>
              <w:rPr>
                <w:kern w:val="0"/>
                <w:szCs w:val="21"/>
              </w:rPr>
            </w:pPr>
            <w:r w:rsidRPr="00325FB7">
              <w:rPr>
                <w:kern w:val="0"/>
                <w:szCs w:val="21"/>
              </w:rPr>
              <w:t>76</w:t>
            </w:r>
            <w:r w:rsidRPr="00325FB7">
              <w:rPr>
                <w:kern w:val="0"/>
                <w:szCs w:val="21"/>
              </w:rPr>
              <w:br/>
              <w:t>77</w:t>
            </w:r>
          </w:p>
        </w:tc>
      </w:tr>
      <w:tr w:rsidR="00325FB7" w:rsidRPr="00325FB7" w14:paraId="3D4DB57F" w14:textId="77777777" w:rsidTr="002C5B41">
        <w:trPr>
          <w:jc w:val="center"/>
        </w:trPr>
        <w:tc>
          <w:tcPr>
            <w:tcW w:w="2356" w:type="pct"/>
          </w:tcPr>
          <w:p w14:paraId="77B49749" w14:textId="77777777" w:rsidR="00325FB7" w:rsidRPr="00325FB7" w:rsidRDefault="00325FB7" w:rsidP="000858A9">
            <w:pPr>
              <w:widowControl/>
              <w:jc w:val="center"/>
              <w:rPr>
                <w:kern w:val="0"/>
                <w:szCs w:val="21"/>
              </w:rPr>
            </w:pPr>
            <w:r w:rsidRPr="00325FB7">
              <w:rPr>
                <w:kern w:val="0"/>
                <w:szCs w:val="21"/>
              </w:rPr>
              <w:t>M2(3.5t</w:t>
            </w:r>
            <w:r w:rsidRPr="00325FB7">
              <w:rPr>
                <w:kern w:val="0"/>
                <w:szCs w:val="21"/>
              </w:rPr>
              <w:t>＜</w:t>
            </w:r>
            <w:r w:rsidRPr="00325FB7">
              <w:rPr>
                <w:kern w:val="0"/>
                <w:szCs w:val="21"/>
              </w:rPr>
              <w:t>GVM≤5t)</w:t>
            </w:r>
            <w:r w:rsidRPr="00325FB7">
              <w:rPr>
                <w:kern w:val="0"/>
                <w:szCs w:val="21"/>
              </w:rPr>
              <w:t>，或</w:t>
            </w:r>
            <w:r w:rsidRPr="00325FB7">
              <w:rPr>
                <w:kern w:val="0"/>
                <w:szCs w:val="21"/>
              </w:rPr>
              <w:t>M3(GVM</w:t>
            </w:r>
            <w:r w:rsidRPr="00325FB7">
              <w:rPr>
                <w:kern w:val="0"/>
                <w:szCs w:val="21"/>
              </w:rPr>
              <w:t>＞</w:t>
            </w:r>
            <w:r w:rsidRPr="00325FB7">
              <w:rPr>
                <w:kern w:val="0"/>
                <w:szCs w:val="21"/>
              </w:rPr>
              <w:t>5t)</w:t>
            </w:r>
            <w:r w:rsidRPr="00325FB7">
              <w:rPr>
                <w:kern w:val="0"/>
                <w:szCs w:val="21"/>
              </w:rPr>
              <w:t>：</w:t>
            </w:r>
            <w:r w:rsidRPr="00325FB7">
              <w:rPr>
                <w:kern w:val="0"/>
                <w:szCs w:val="21"/>
              </w:rPr>
              <w:br/>
              <w:t>P</w:t>
            </w:r>
            <w:r w:rsidRPr="00325FB7">
              <w:rPr>
                <w:kern w:val="0"/>
                <w:szCs w:val="21"/>
              </w:rPr>
              <w:t>＜</w:t>
            </w:r>
            <w:r w:rsidRPr="00325FB7">
              <w:rPr>
                <w:kern w:val="0"/>
                <w:szCs w:val="21"/>
              </w:rPr>
              <w:t>150kW</w:t>
            </w:r>
            <w:r w:rsidRPr="00325FB7">
              <w:rPr>
                <w:kern w:val="0"/>
                <w:szCs w:val="21"/>
              </w:rPr>
              <w:br/>
              <w:t>P≥150kW</w:t>
            </w:r>
          </w:p>
        </w:tc>
        <w:tc>
          <w:tcPr>
            <w:tcW w:w="1537" w:type="pct"/>
            <w:vAlign w:val="center"/>
          </w:tcPr>
          <w:p w14:paraId="78395B8A" w14:textId="6C348B5A" w:rsidR="00325FB7" w:rsidRPr="00325FB7" w:rsidRDefault="00325FB7" w:rsidP="002C5B41">
            <w:pPr>
              <w:widowControl/>
              <w:jc w:val="center"/>
              <w:rPr>
                <w:kern w:val="0"/>
                <w:szCs w:val="21"/>
              </w:rPr>
            </w:pPr>
            <w:r w:rsidRPr="00325FB7">
              <w:rPr>
                <w:kern w:val="0"/>
                <w:szCs w:val="21"/>
              </w:rPr>
              <w:t>82</w:t>
            </w:r>
            <w:r w:rsidRPr="00325FB7">
              <w:rPr>
                <w:kern w:val="0"/>
                <w:szCs w:val="21"/>
              </w:rPr>
              <w:br/>
              <w:t>85</w:t>
            </w:r>
          </w:p>
        </w:tc>
        <w:tc>
          <w:tcPr>
            <w:tcW w:w="1107" w:type="pct"/>
            <w:vAlign w:val="center"/>
          </w:tcPr>
          <w:p w14:paraId="171C8CAE" w14:textId="4030BA31" w:rsidR="00325FB7" w:rsidRPr="00325FB7" w:rsidRDefault="00325FB7" w:rsidP="002C5B41">
            <w:pPr>
              <w:widowControl/>
              <w:jc w:val="center"/>
              <w:rPr>
                <w:kern w:val="0"/>
                <w:szCs w:val="21"/>
              </w:rPr>
            </w:pPr>
            <w:r w:rsidRPr="00325FB7">
              <w:rPr>
                <w:kern w:val="0"/>
                <w:szCs w:val="21"/>
              </w:rPr>
              <w:t>80</w:t>
            </w:r>
            <w:r w:rsidRPr="00325FB7">
              <w:rPr>
                <w:kern w:val="0"/>
                <w:szCs w:val="21"/>
              </w:rPr>
              <w:br/>
              <w:t>83</w:t>
            </w:r>
          </w:p>
        </w:tc>
      </w:tr>
      <w:tr w:rsidR="00325FB7" w:rsidRPr="00325FB7" w14:paraId="2F5F5234" w14:textId="77777777" w:rsidTr="002C5B41">
        <w:trPr>
          <w:jc w:val="center"/>
        </w:trPr>
        <w:tc>
          <w:tcPr>
            <w:tcW w:w="2356" w:type="pct"/>
          </w:tcPr>
          <w:p w14:paraId="69388B25" w14:textId="77777777" w:rsidR="00325FB7" w:rsidRPr="00325FB7" w:rsidRDefault="00325FB7" w:rsidP="000858A9">
            <w:pPr>
              <w:widowControl/>
              <w:jc w:val="center"/>
              <w:rPr>
                <w:kern w:val="0"/>
                <w:szCs w:val="21"/>
              </w:rPr>
            </w:pPr>
            <w:r w:rsidRPr="00325FB7">
              <w:rPr>
                <w:kern w:val="0"/>
                <w:szCs w:val="21"/>
              </w:rPr>
              <w:t>N2(3.5t</w:t>
            </w:r>
            <w:r w:rsidRPr="00325FB7">
              <w:rPr>
                <w:kern w:val="0"/>
                <w:szCs w:val="21"/>
              </w:rPr>
              <w:t>＜</w:t>
            </w:r>
            <w:r w:rsidRPr="00325FB7">
              <w:rPr>
                <w:kern w:val="0"/>
                <w:szCs w:val="21"/>
              </w:rPr>
              <w:t>GVM≤12t)</w:t>
            </w:r>
            <w:r w:rsidRPr="00325FB7">
              <w:rPr>
                <w:kern w:val="0"/>
                <w:szCs w:val="21"/>
              </w:rPr>
              <w:t>，或</w:t>
            </w:r>
            <w:r w:rsidRPr="00325FB7">
              <w:rPr>
                <w:kern w:val="0"/>
                <w:szCs w:val="21"/>
              </w:rPr>
              <w:t>N3(GVM</w:t>
            </w:r>
            <w:r w:rsidRPr="00325FB7">
              <w:rPr>
                <w:kern w:val="0"/>
                <w:szCs w:val="21"/>
              </w:rPr>
              <w:t>＞</w:t>
            </w:r>
            <w:r w:rsidRPr="00325FB7">
              <w:rPr>
                <w:kern w:val="0"/>
                <w:szCs w:val="21"/>
              </w:rPr>
              <w:t>12t)</w:t>
            </w:r>
            <w:r w:rsidRPr="00325FB7">
              <w:rPr>
                <w:kern w:val="0"/>
                <w:szCs w:val="21"/>
              </w:rPr>
              <w:t>：</w:t>
            </w:r>
            <w:r w:rsidRPr="00325FB7">
              <w:rPr>
                <w:kern w:val="0"/>
                <w:szCs w:val="21"/>
              </w:rPr>
              <w:br/>
              <w:t>P</w:t>
            </w:r>
            <w:r w:rsidRPr="00325FB7">
              <w:rPr>
                <w:kern w:val="0"/>
                <w:szCs w:val="21"/>
              </w:rPr>
              <w:t>＜</w:t>
            </w:r>
            <w:r w:rsidRPr="00325FB7">
              <w:rPr>
                <w:kern w:val="0"/>
                <w:szCs w:val="21"/>
              </w:rPr>
              <w:t>75kW</w:t>
            </w:r>
            <w:r w:rsidRPr="00325FB7">
              <w:rPr>
                <w:kern w:val="0"/>
                <w:szCs w:val="21"/>
              </w:rPr>
              <w:br/>
              <w:t>75kW≤P</w:t>
            </w:r>
            <w:r w:rsidRPr="00325FB7">
              <w:rPr>
                <w:kern w:val="0"/>
                <w:szCs w:val="21"/>
              </w:rPr>
              <w:t>＜</w:t>
            </w:r>
            <w:r w:rsidRPr="00325FB7">
              <w:rPr>
                <w:kern w:val="0"/>
                <w:szCs w:val="21"/>
              </w:rPr>
              <w:t>150kW</w:t>
            </w:r>
            <w:r w:rsidRPr="00325FB7">
              <w:rPr>
                <w:kern w:val="0"/>
                <w:szCs w:val="21"/>
              </w:rPr>
              <w:br/>
              <w:t>P≥150kW</w:t>
            </w:r>
          </w:p>
        </w:tc>
        <w:tc>
          <w:tcPr>
            <w:tcW w:w="1537" w:type="pct"/>
            <w:vAlign w:val="center"/>
          </w:tcPr>
          <w:p w14:paraId="42AD8BEF" w14:textId="20B533BB" w:rsidR="00325FB7" w:rsidRPr="00325FB7" w:rsidRDefault="00325FB7" w:rsidP="002C5B41">
            <w:pPr>
              <w:widowControl/>
              <w:jc w:val="center"/>
              <w:rPr>
                <w:kern w:val="0"/>
                <w:szCs w:val="21"/>
              </w:rPr>
            </w:pPr>
            <w:r w:rsidRPr="00325FB7">
              <w:rPr>
                <w:kern w:val="0"/>
                <w:szCs w:val="21"/>
              </w:rPr>
              <w:t>83</w:t>
            </w:r>
            <w:r w:rsidRPr="00325FB7">
              <w:rPr>
                <w:kern w:val="0"/>
                <w:szCs w:val="21"/>
              </w:rPr>
              <w:br/>
              <w:t>86</w:t>
            </w:r>
            <w:r w:rsidRPr="00325FB7">
              <w:rPr>
                <w:kern w:val="0"/>
                <w:szCs w:val="21"/>
              </w:rPr>
              <w:br/>
              <w:t>88</w:t>
            </w:r>
          </w:p>
        </w:tc>
        <w:tc>
          <w:tcPr>
            <w:tcW w:w="1107" w:type="pct"/>
            <w:vAlign w:val="center"/>
          </w:tcPr>
          <w:p w14:paraId="61986B75" w14:textId="26EDEA1C" w:rsidR="00325FB7" w:rsidRPr="00325FB7" w:rsidRDefault="00325FB7" w:rsidP="002C5B41">
            <w:pPr>
              <w:widowControl/>
              <w:jc w:val="center"/>
              <w:rPr>
                <w:kern w:val="0"/>
                <w:szCs w:val="21"/>
              </w:rPr>
            </w:pPr>
            <w:r w:rsidRPr="00325FB7">
              <w:rPr>
                <w:kern w:val="0"/>
                <w:szCs w:val="21"/>
              </w:rPr>
              <w:t>81</w:t>
            </w:r>
            <w:r w:rsidRPr="00325FB7">
              <w:rPr>
                <w:kern w:val="0"/>
                <w:szCs w:val="21"/>
              </w:rPr>
              <w:br/>
              <w:t>83</w:t>
            </w:r>
            <w:r w:rsidRPr="00325FB7">
              <w:rPr>
                <w:kern w:val="0"/>
                <w:szCs w:val="21"/>
              </w:rPr>
              <w:br/>
              <w:t>84</w:t>
            </w:r>
          </w:p>
        </w:tc>
      </w:tr>
    </w:tbl>
    <w:p w14:paraId="76E1618A" w14:textId="77777777" w:rsidR="00325FB7" w:rsidRPr="00325FB7" w:rsidRDefault="00325FB7" w:rsidP="00325FB7">
      <w:pPr>
        <w:spacing w:line="360" w:lineRule="auto"/>
        <w:rPr>
          <w:szCs w:val="21"/>
        </w:rPr>
      </w:pPr>
      <w:r w:rsidRPr="00325FB7">
        <w:rPr>
          <w:rFonts w:hint="eastAsia"/>
          <w:szCs w:val="21"/>
        </w:rPr>
        <w:t>注：</w:t>
      </w:r>
      <w:r w:rsidRPr="00325FB7">
        <w:rPr>
          <w:rFonts w:hint="eastAsia"/>
          <w:szCs w:val="21"/>
        </w:rPr>
        <w:t xml:space="preserve">1  </w:t>
      </w:r>
      <w:r w:rsidRPr="00325FB7">
        <w:rPr>
          <w:szCs w:val="21"/>
        </w:rPr>
        <w:t>M1</w:t>
      </w:r>
      <w:r w:rsidRPr="00325FB7">
        <w:rPr>
          <w:szCs w:val="21"/>
        </w:rPr>
        <w:t>，</w:t>
      </w:r>
      <w:r w:rsidRPr="00325FB7">
        <w:rPr>
          <w:szCs w:val="21"/>
        </w:rPr>
        <w:t>M2(GVM≤3.5t)</w:t>
      </w:r>
      <w:r w:rsidRPr="00325FB7">
        <w:rPr>
          <w:szCs w:val="21"/>
        </w:rPr>
        <w:t>和</w:t>
      </w:r>
      <w:r w:rsidRPr="00325FB7">
        <w:rPr>
          <w:szCs w:val="21"/>
        </w:rPr>
        <w:t>N1</w:t>
      </w:r>
      <w:r w:rsidRPr="00325FB7">
        <w:rPr>
          <w:szCs w:val="21"/>
        </w:rPr>
        <w:t>类汽车装用直喷式柴油机时，其限值增加</w:t>
      </w:r>
      <w:r w:rsidRPr="00325FB7">
        <w:rPr>
          <w:szCs w:val="21"/>
        </w:rPr>
        <w:t>1dB(A)</w:t>
      </w:r>
      <w:r w:rsidRPr="00325FB7">
        <w:rPr>
          <w:szCs w:val="21"/>
        </w:rPr>
        <w:t>。</w:t>
      </w:r>
    </w:p>
    <w:p w14:paraId="3F67E45E" w14:textId="77777777" w:rsidR="00325FB7" w:rsidRPr="00325FB7" w:rsidRDefault="00325FB7" w:rsidP="00325FB7">
      <w:pPr>
        <w:spacing w:line="360" w:lineRule="auto"/>
        <w:ind w:firstLineChars="200" w:firstLine="420"/>
        <w:rPr>
          <w:szCs w:val="21"/>
        </w:rPr>
      </w:pPr>
      <w:r w:rsidRPr="00325FB7">
        <w:rPr>
          <w:rFonts w:hint="eastAsia"/>
          <w:szCs w:val="21"/>
        </w:rPr>
        <w:t xml:space="preserve">2  </w:t>
      </w:r>
      <w:r w:rsidRPr="00325FB7">
        <w:rPr>
          <w:szCs w:val="21"/>
        </w:rPr>
        <w:t>对于越野汽车，其</w:t>
      </w:r>
      <w:r w:rsidRPr="00325FB7">
        <w:rPr>
          <w:szCs w:val="21"/>
        </w:rPr>
        <w:t>GVM</w:t>
      </w:r>
      <w:r w:rsidRPr="00325FB7">
        <w:rPr>
          <w:szCs w:val="21"/>
        </w:rPr>
        <w:t>＞</w:t>
      </w:r>
      <w:r w:rsidRPr="00325FB7">
        <w:rPr>
          <w:szCs w:val="21"/>
        </w:rPr>
        <w:t>2t</w:t>
      </w:r>
      <w:r w:rsidRPr="00325FB7">
        <w:rPr>
          <w:szCs w:val="21"/>
        </w:rPr>
        <w:t>时：</w:t>
      </w:r>
    </w:p>
    <w:p w14:paraId="0FB0C018" w14:textId="77777777" w:rsidR="00325FB7" w:rsidRPr="00325FB7" w:rsidRDefault="00325FB7" w:rsidP="00325FB7">
      <w:pPr>
        <w:spacing w:line="360" w:lineRule="auto"/>
        <w:ind w:leftChars="342" w:left="718"/>
        <w:rPr>
          <w:szCs w:val="21"/>
        </w:rPr>
      </w:pPr>
      <w:r w:rsidRPr="00325FB7">
        <w:rPr>
          <w:rFonts w:hint="eastAsia"/>
          <w:szCs w:val="21"/>
        </w:rPr>
        <w:t>如</w:t>
      </w:r>
      <w:r w:rsidRPr="00325FB7">
        <w:rPr>
          <w:szCs w:val="21"/>
        </w:rPr>
        <w:t>果</w:t>
      </w:r>
      <w:r w:rsidRPr="00325FB7">
        <w:rPr>
          <w:szCs w:val="21"/>
        </w:rPr>
        <w:t>P</w:t>
      </w:r>
      <w:r w:rsidRPr="00325FB7">
        <w:rPr>
          <w:szCs w:val="21"/>
        </w:rPr>
        <w:t>＜</w:t>
      </w:r>
      <w:r w:rsidRPr="00325FB7">
        <w:rPr>
          <w:szCs w:val="21"/>
        </w:rPr>
        <w:t>150 kw</w:t>
      </w:r>
      <w:r w:rsidRPr="00325FB7">
        <w:rPr>
          <w:szCs w:val="21"/>
        </w:rPr>
        <w:t>，其限值增加</w:t>
      </w:r>
      <w:r w:rsidRPr="00325FB7">
        <w:rPr>
          <w:szCs w:val="21"/>
        </w:rPr>
        <w:t>1dB(A)</w:t>
      </w:r>
      <w:r w:rsidRPr="00325FB7">
        <w:rPr>
          <w:szCs w:val="21"/>
        </w:rPr>
        <w:t>；</w:t>
      </w:r>
    </w:p>
    <w:p w14:paraId="0AC6194F" w14:textId="77777777" w:rsidR="00325FB7" w:rsidRPr="00325FB7" w:rsidRDefault="00325FB7" w:rsidP="00325FB7">
      <w:pPr>
        <w:spacing w:line="360" w:lineRule="auto"/>
        <w:ind w:leftChars="342" w:left="718"/>
        <w:rPr>
          <w:szCs w:val="21"/>
        </w:rPr>
      </w:pPr>
      <w:r w:rsidRPr="00325FB7">
        <w:rPr>
          <w:szCs w:val="21"/>
        </w:rPr>
        <w:t>如果</w:t>
      </w:r>
      <w:r w:rsidRPr="00325FB7">
        <w:rPr>
          <w:szCs w:val="21"/>
        </w:rPr>
        <w:t>P≥150 kW</w:t>
      </w:r>
      <w:r w:rsidRPr="00325FB7">
        <w:rPr>
          <w:szCs w:val="21"/>
        </w:rPr>
        <w:t>，其限值增加</w:t>
      </w:r>
      <w:r w:rsidRPr="00325FB7">
        <w:rPr>
          <w:szCs w:val="21"/>
        </w:rPr>
        <w:t>2dB(A)</w:t>
      </w:r>
      <w:r w:rsidRPr="00325FB7">
        <w:rPr>
          <w:szCs w:val="21"/>
        </w:rPr>
        <w:t>。</w:t>
      </w:r>
    </w:p>
    <w:p w14:paraId="721F9B2A" w14:textId="65C85712" w:rsidR="007C703D" w:rsidRDefault="00325FB7" w:rsidP="002C5B41">
      <w:pPr>
        <w:spacing w:line="360" w:lineRule="auto"/>
        <w:ind w:firstLineChars="200" w:firstLine="420"/>
      </w:pPr>
      <w:r w:rsidRPr="00325FB7">
        <w:rPr>
          <w:rFonts w:hint="eastAsia"/>
          <w:szCs w:val="21"/>
        </w:rPr>
        <w:t xml:space="preserve">3  </w:t>
      </w:r>
      <w:r w:rsidRPr="00325FB7">
        <w:rPr>
          <w:szCs w:val="21"/>
        </w:rPr>
        <w:t>M1</w:t>
      </w:r>
      <w:r w:rsidRPr="00325FB7">
        <w:rPr>
          <w:szCs w:val="21"/>
        </w:rPr>
        <w:t>类汽车，若其变速器前进</w:t>
      </w:r>
      <w:proofErr w:type="gramStart"/>
      <w:r w:rsidRPr="00325FB7">
        <w:rPr>
          <w:szCs w:val="21"/>
        </w:rPr>
        <w:t>档</w:t>
      </w:r>
      <w:proofErr w:type="gramEnd"/>
      <w:r w:rsidRPr="00325FB7">
        <w:rPr>
          <w:szCs w:val="21"/>
        </w:rPr>
        <w:t>多于四个，</w:t>
      </w:r>
      <w:r w:rsidRPr="00325FB7">
        <w:rPr>
          <w:szCs w:val="21"/>
        </w:rPr>
        <w:t>P</w:t>
      </w:r>
      <w:r w:rsidRPr="00325FB7">
        <w:rPr>
          <w:szCs w:val="21"/>
        </w:rPr>
        <w:t>＞</w:t>
      </w:r>
      <w:r w:rsidRPr="00325FB7">
        <w:rPr>
          <w:szCs w:val="21"/>
        </w:rPr>
        <w:t>140 kW</w:t>
      </w:r>
      <w:r w:rsidRPr="00325FB7">
        <w:rPr>
          <w:szCs w:val="21"/>
        </w:rPr>
        <w:t>，</w:t>
      </w:r>
      <w:r w:rsidRPr="00325FB7">
        <w:rPr>
          <w:szCs w:val="21"/>
        </w:rPr>
        <w:t>P/GVM</w:t>
      </w:r>
      <w:r w:rsidRPr="00325FB7">
        <w:rPr>
          <w:szCs w:val="21"/>
        </w:rPr>
        <w:t>之比大于</w:t>
      </w:r>
      <w:r w:rsidRPr="00325FB7">
        <w:rPr>
          <w:szCs w:val="21"/>
        </w:rPr>
        <w:t>75 kW/t</w:t>
      </w:r>
      <w:r w:rsidRPr="00325FB7">
        <w:rPr>
          <w:szCs w:val="21"/>
        </w:rPr>
        <w:t>，并且用第三</w:t>
      </w:r>
      <w:proofErr w:type="gramStart"/>
      <w:r w:rsidRPr="00325FB7">
        <w:rPr>
          <w:szCs w:val="21"/>
        </w:rPr>
        <w:t>档</w:t>
      </w:r>
      <w:proofErr w:type="gramEnd"/>
      <w:r w:rsidRPr="00325FB7">
        <w:rPr>
          <w:szCs w:val="21"/>
        </w:rPr>
        <w:t>测试时其尾端出线的速度大于</w:t>
      </w:r>
      <w:r w:rsidRPr="00325FB7">
        <w:rPr>
          <w:szCs w:val="21"/>
        </w:rPr>
        <w:t>61km/h</w:t>
      </w:r>
      <w:r w:rsidRPr="00325FB7">
        <w:rPr>
          <w:szCs w:val="21"/>
        </w:rPr>
        <w:t>，则其阻值增加</w:t>
      </w:r>
      <w:r w:rsidRPr="00325FB7">
        <w:rPr>
          <w:szCs w:val="21"/>
        </w:rPr>
        <w:t>1dB(A)</w:t>
      </w:r>
      <w:r w:rsidRPr="00325FB7">
        <w:rPr>
          <w:szCs w:val="21"/>
        </w:rPr>
        <w:t>。</w:t>
      </w:r>
      <w:r w:rsidR="002109DF">
        <w:rPr>
          <w:color w:val="000000"/>
          <w:sz w:val="28"/>
          <w:szCs w:val="28"/>
        </w:rPr>
        <w:br w:type="page"/>
      </w:r>
    </w:p>
    <w:p w14:paraId="419093DE" w14:textId="77777777" w:rsidR="007C703D" w:rsidRDefault="002109DF">
      <w:pPr>
        <w:pStyle w:val="1"/>
        <w:spacing w:before="340" w:after="330"/>
        <w:rPr>
          <w:rFonts w:ascii="Times New Roman" w:eastAsia="方正黑体简体" w:hAnsi="Times New Roman"/>
          <w:color w:val="000000"/>
        </w:rPr>
      </w:pPr>
      <w:bookmarkStart w:id="203" w:name="_Toc95211984"/>
      <w:bookmarkStart w:id="204" w:name="_Toc95225254"/>
      <w:bookmarkStart w:id="205" w:name="_Toc110358107"/>
      <w:bookmarkStart w:id="206" w:name="_Toc110583824"/>
      <w:r>
        <w:rPr>
          <w:rFonts w:ascii="Times New Roman" w:hAnsi="Times New Roman"/>
          <w:color w:val="000000"/>
          <w:sz w:val="28"/>
          <w:szCs w:val="28"/>
        </w:rPr>
        <w:lastRenderedPageBreak/>
        <w:t>本标准用词说明</w:t>
      </w:r>
      <w:bookmarkEnd w:id="203"/>
      <w:bookmarkEnd w:id="204"/>
      <w:bookmarkEnd w:id="205"/>
      <w:bookmarkEnd w:id="206"/>
    </w:p>
    <w:p w14:paraId="62857DFE" w14:textId="77777777" w:rsidR="007C703D" w:rsidRDefault="002109DF">
      <w:pPr>
        <w:spacing w:line="360" w:lineRule="auto"/>
        <w:rPr>
          <w:color w:val="000000"/>
          <w:sz w:val="24"/>
        </w:rPr>
      </w:pPr>
      <w:r>
        <w:rPr>
          <w:color w:val="000000"/>
          <w:sz w:val="24"/>
        </w:rPr>
        <w:t xml:space="preserve">    1  </w:t>
      </w:r>
      <w:r>
        <w:rPr>
          <w:color w:val="000000"/>
          <w:sz w:val="24"/>
        </w:rPr>
        <w:t>为便于在执行本规程条文时区别对待，对要求严格程度不同的用词说明如下：</w:t>
      </w:r>
    </w:p>
    <w:p w14:paraId="363F6B04" w14:textId="77777777" w:rsidR="007C703D" w:rsidRDefault="002109DF">
      <w:pPr>
        <w:spacing w:line="360" w:lineRule="auto"/>
        <w:rPr>
          <w:color w:val="000000"/>
          <w:sz w:val="24"/>
        </w:rPr>
      </w:pPr>
      <w:r>
        <w:rPr>
          <w:color w:val="000000"/>
          <w:sz w:val="24"/>
        </w:rPr>
        <w:t xml:space="preserve">       1</w:t>
      </w:r>
      <w:r>
        <w:rPr>
          <w:color w:val="000000"/>
          <w:sz w:val="24"/>
        </w:rPr>
        <w:t>）</w:t>
      </w:r>
      <w:r>
        <w:rPr>
          <w:color w:val="000000"/>
          <w:sz w:val="24"/>
        </w:rPr>
        <w:t xml:space="preserve"> </w:t>
      </w:r>
      <w:r>
        <w:rPr>
          <w:color w:val="000000"/>
          <w:sz w:val="24"/>
        </w:rPr>
        <w:t>表示很严格，非这样做不可的用词：</w:t>
      </w:r>
    </w:p>
    <w:p w14:paraId="39F947F4" w14:textId="77777777" w:rsidR="007C703D" w:rsidRDefault="002109DF">
      <w:pPr>
        <w:spacing w:line="360" w:lineRule="auto"/>
        <w:ind w:firstLineChars="550" w:firstLine="1320"/>
        <w:rPr>
          <w:color w:val="000000"/>
          <w:sz w:val="24"/>
        </w:rPr>
      </w:pPr>
      <w:r>
        <w:rPr>
          <w:color w:val="000000"/>
          <w:sz w:val="24"/>
        </w:rPr>
        <w:t>正面</w:t>
      </w:r>
      <w:proofErr w:type="gramStart"/>
      <w:r>
        <w:rPr>
          <w:color w:val="000000"/>
          <w:sz w:val="24"/>
        </w:rPr>
        <w:t>词采用</w:t>
      </w:r>
      <w:proofErr w:type="gramEnd"/>
      <w:r>
        <w:rPr>
          <w:color w:val="000000"/>
          <w:sz w:val="24"/>
        </w:rPr>
        <w:t>“</w:t>
      </w:r>
      <w:r>
        <w:rPr>
          <w:color w:val="000000"/>
          <w:sz w:val="24"/>
        </w:rPr>
        <w:t>必须</w:t>
      </w:r>
      <w:r>
        <w:rPr>
          <w:color w:val="000000"/>
          <w:sz w:val="24"/>
        </w:rPr>
        <w:t>”</w:t>
      </w:r>
      <w:r>
        <w:rPr>
          <w:color w:val="000000"/>
          <w:sz w:val="24"/>
        </w:rPr>
        <w:t>；反面</w:t>
      </w:r>
      <w:proofErr w:type="gramStart"/>
      <w:r>
        <w:rPr>
          <w:color w:val="000000"/>
          <w:sz w:val="24"/>
        </w:rPr>
        <w:t>词采用</w:t>
      </w:r>
      <w:proofErr w:type="gramEnd"/>
      <w:r>
        <w:rPr>
          <w:color w:val="000000"/>
          <w:sz w:val="24"/>
        </w:rPr>
        <w:t>“</w:t>
      </w:r>
      <w:r>
        <w:rPr>
          <w:color w:val="000000"/>
          <w:sz w:val="24"/>
        </w:rPr>
        <w:t>严禁</w:t>
      </w:r>
      <w:r>
        <w:rPr>
          <w:color w:val="000000"/>
          <w:sz w:val="24"/>
        </w:rPr>
        <w:t>”</w:t>
      </w:r>
      <w:r>
        <w:rPr>
          <w:color w:val="000000"/>
          <w:sz w:val="24"/>
        </w:rPr>
        <w:t>。</w:t>
      </w:r>
    </w:p>
    <w:p w14:paraId="2B4A2AC4" w14:textId="77777777" w:rsidR="007C703D" w:rsidRDefault="002109DF">
      <w:pPr>
        <w:spacing w:line="360" w:lineRule="auto"/>
        <w:ind w:firstLineChars="350" w:firstLine="840"/>
        <w:rPr>
          <w:color w:val="000000"/>
          <w:sz w:val="24"/>
        </w:rPr>
      </w:pPr>
      <w:r>
        <w:rPr>
          <w:color w:val="000000"/>
          <w:sz w:val="24"/>
        </w:rPr>
        <w:t>2</w:t>
      </w:r>
      <w:r>
        <w:rPr>
          <w:color w:val="000000"/>
          <w:sz w:val="24"/>
        </w:rPr>
        <w:t>）</w:t>
      </w:r>
      <w:r>
        <w:rPr>
          <w:color w:val="000000"/>
          <w:sz w:val="24"/>
        </w:rPr>
        <w:t xml:space="preserve"> </w:t>
      </w:r>
      <w:r>
        <w:rPr>
          <w:color w:val="000000"/>
          <w:sz w:val="24"/>
        </w:rPr>
        <w:t>表示严格，在正常情况下均应这样做的用词：</w:t>
      </w:r>
    </w:p>
    <w:p w14:paraId="575773D9" w14:textId="77777777" w:rsidR="007C703D" w:rsidRDefault="002109DF">
      <w:pPr>
        <w:spacing w:line="360" w:lineRule="auto"/>
        <w:ind w:firstLineChars="550" w:firstLine="1320"/>
        <w:rPr>
          <w:color w:val="000000"/>
          <w:sz w:val="24"/>
        </w:rPr>
      </w:pPr>
      <w:r>
        <w:rPr>
          <w:color w:val="000000"/>
          <w:sz w:val="24"/>
        </w:rPr>
        <w:t>正面</w:t>
      </w:r>
      <w:proofErr w:type="gramStart"/>
      <w:r>
        <w:rPr>
          <w:color w:val="000000"/>
          <w:sz w:val="24"/>
        </w:rPr>
        <w:t>词采用</w:t>
      </w:r>
      <w:proofErr w:type="gramEnd"/>
      <w:r>
        <w:rPr>
          <w:color w:val="000000"/>
          <w:sz w:val="24"/>
        </w:rPr>
        <w:t>“</w:t>
      </w:r>
      <w:r>
        <w:rPr>
          <w:color w:val="000000"/>
          <w:sz w:val="24"/>
        </w:rPr>
        <w:t>应</w:t>
      </w:r>
      <w:r>
        <w:rPr>
          <w:color w:val="000000"/>
          <w:sz w:val="24"/>
        </w:rPr>
        <w:t>”</w:t>
      </w:r>
      <w:r>
        <w:rPr>
          <w:color w:val="000000"/>
          <w:sz w:val="24"/>
        </w:rPr>
        <w:t>；反面</w:t>
      </w:r>
      <w:proofErr w:type="gramStart"/>
      <w:r>
        <w:rPr>
          <w:color w:val="000000"/>
          <w:sz w:val="24"/>
        </w:rPr>
        <w:t>词采用</w:t>
      </w:r>
      <w:proofErr w:type="gramEnd"/>
      <w:r>
        <w:rPr>
          <w:color w:val="000000"/>
          <w:sz w:val="24"/>
        </w:rPr>
        <w:t>“</w:t>
      </w:r>
      <w:r>
        <w:rPr>
          <w:color w:val="000000"/>
          <w:sz w:val="24"/>
        </w:rPr>
        <w:t>不应</w:t>
      </w:r>
      <w:r>
        <w:rPr>
          <w:color w:val="000000"/>
          <w:sz w:val="24"/>
        </w:rPr>
        <w:t>”</w:t>
      </w:r>
      <w:r>
        <w:rPr>
          <w:color w:val="000000"/>
          <w:sz w:val="24"/>
        </w:rPr>
        <w:t>或</w:t>
      </w:r>
      <w:r>
        <w:rPr>
          <w:color w:val="000000"/>
          <w:sz w:val="24"/>
        </w:rPr>
        <w:t>“</w:t>
      </w:r>
      <w:r>
        <w:rPr>
          <w:color w:val="000000"/>
          <w:sz w:val="24"/>
        </w:rPr>
        <w:t>不得</w:t>
      </w:r>
      <w:r>
        <w:rPr>
          <w:color w:val="000000"/>
          <w:sz w:val="24"/>
        </w:rPr>
        <w:t>”</w:t>
      </w:r>
      <w:r>
        <w:rPr>
          <w:color w:val="000000"/>
          <w:sz w:val="24"/>
        </w:rPr>
        <w:t>。</w:t>
      </w:r>
    </w:p>
    <w:p w14:paraId="51043315" w14:textId="77777777" w:rsidR="007C703D" w:rsidRDefault="002109DF">
      <w:pPr>
        <w:spacing w:line="360" w:lineRule="auto"/>
        <w:ind w:firstLineChars="350" w:firstLine="840"/>
        <w:rPr>
          <w:color w:val="000000"/>
          <w:sz w:val="24"/>
        </w:rPr>
      </w:pPr>
      <w:r>
        <w:rPr>
          <w:color w:val="000000"/>
          <w:sz w:val="24"/>
        </w:rPr>
        <w:t>3</w:t>
      </w:r>
      <w:r>
        <w:rPr>
          <w:color w:val="000000"/>
          <w:sz w:val="24"/>
        </w:rPr>
        <w:t>）</w:t>
      </w:r>
      <w:r>
        <w:rPr>
          <w:color w:val="000000"/>
          <w:sz w:val="24"/>
        </w:rPr>
        <w:t xml:space="preserve"> </w:t>
      </w:r>
      <w:r>
        <w:rPr>
          <w:color w:val="000000"/>
          <w:sz w:val="24"/>
        </w:rPr>
        <w:t>表示允许稍有选择，在条件许可时首先应这样做的用词：</w:t>
      </w:r>
    </w:p>
    <w:p w14:paraId="29289202" w14:textId="77777777" w:rsidR="007C703D" w:rsidRDefault="002109DF">
      <w:pPr>
        <w:spacing w:line="360" w:lineRule="auto"/>
        <w:ind w:firstLineChars="550" w:firstLine="1320"/>
        <w:rPr>
          <w:color w:val="000000"/>
          <w:sz w:val="24"/>
        </w:rPr>
      </w:pPr>
      <w:r>
        <w:rPr>
          <w:color w:val="000000"/>
          <w:sz w:val="24"/>
        </w:rPr>
        <w:t>正面</w:t>
      </w:r>
      <w:proofErr w:type="gramStart"/>
      <w:r>
        <w:rPr>
          <w:color w:val="000000"/>
          <w:sz w:val="24"/>
        </w:rPr>
        <w:t>词采用</w:t>
      </w:r>
      <w:proofErr w:type="gramEnd"/>
      <w:r>
        <w:rPr>
          <w:color w:val="000000"/>
          <w:sz w:val="24"/>
        </w:rPr>
        <w:t>“</w:t>
      </w:r>
      <w:r>
        <w:rPr>
          <w:color w:val="000000"/>
          <w:sz w:val="24"/>
        </w:rPr>
        <w:t>宜</w:t>
      </w:r>
      <w:r>
        <w:rPr>
          <w:color w:val="000000"/>
          <w:sz w:val="24"/>
        </w:rPr>
        <w:t>”</w:t>
      </w:r>
      <w:r>
        <w:rPr>
          <w:color w:val="000000"/>
          <w:sz w:val="24"/>
        </w:rPr>
        <w:t>或</w:t>
      </w:r>
      <w:r>
        <w:rPr>
          <w:color w:val="000000"/>
          <w:sz w:val="24"/>
        </w:rPr>
        <w:t>“</w:t>
      </w:r>
      <w:r>
        <w:rPr>
          <w:color w:val="000000"/>
          <w:sz w:val="24"/>
        </w:rPr>
        <w:t>可</w:t>
      </w:r>
      <w:r>
        <w:rPr>
          <w:color w:val="000000"/>
          <w:sz w:val="24"/>
        </w:rPr>
        <w:t>”</w:t>
      </w:r>
      <w:r>
        <w:rPr>
          <w:color w:val="000000"/>
          <w:sz w:val="24"/>
        </w:rPr>
        <w:t>；反面</w:t>
      </w:r>
      <w:proofErr w:type="gramStart"/>
      <w:r>
        <w:rPr>
          <w:color w:val="000000"/>
          <w:sz w:val="24"/>
        </w:rPr>
        <w:t>词采用</w:t>
      </w:r>
      <w:proofErr w:type="gramEnd"/>
      <w:r>
        <w:rPr>
          <w:color w:val="000000"/>
          <w:sz w:val="24"/>
        </w:rPr>
        <w:t>“</w:t>
      </w:r>
      <w:r>
        <w:rPr>
          <w:color w:val="000000"/>
          <w:sz w:val="24"/>
        </w:rPr>
        <w:t>不宜</w:t>
      </w:r>
      <w:r>
        <w:rPr>
          <w:color w:val="000000"/>
          <w:sz w:val="24"/>
        </w:rPr>
        <w:t>”</w:t>
      </w:r>
      <w:r>
        <w:rPr>
          <w:color w:val="000000"/>
          <w:sz w:val="24"/>
        </w:rPr>
        <w:t>。</w:t>
      </w:r>
    </w:p>
    <w:p w14:paraId="1476275A" w14:textId="77777777" w:rsidR="007C703D" w:rsidRDefault="002109DF">
      <w:pPr>
        <w:spacing w:line="360" w:lineRule="auto"/>
        <w:ind w:firstLineChars="350" w:firstLine="840"/>
        <w:rPr>
          <w:color w:val="000000"/>
          <w:sz w:val="24"/>
        </w:rPr>
      </w:pPr>
      <w:r>
        <w:rPr>
          <w:color w:val="000000"/>
          <w:sz w:val="24"/>
        </w:rPr>
        <w:t>4</w:t>
      </w:r>
      <w:r>
        <w:rPr>
          <w:color w:val="000000"/>
          <w:sz w:val="24"/>
        </w:rPr>
        <w:t>）</w:t>
      </w:r>
      <w:r>
        <w:rPr>
          <w:color w:val="000000"/>
          <w:sz w:val="24"/>
        </w:rPr>
        <w:t xml:space="preserve"> </w:t>
      </w:r>
      <w:r>
        <w:rPr>
          <w:color w:val="000000"/>
          <w:sz w:val="24"/>
        </w:rPr>
        <w:t>表示有选择，在一定条件下可以这样做的，采用</w:t>
      </w:r>
      <w:r>
        <w:rPr>
          <w:color w:val="000000"/>
          <w:sz w:val="24"/>
        </w:rPr>
        <w:t>“</w:t>
      </w:r>
      <w:r>
        <w:rPr>
          <w:color w:val="000000"/>
          <w:sz w:val="24"/>
        </w:rPr>
        <w:t>可</w:t>
      </w:r>
      <w:r>
        <w:rPr>
          <w:color w:val="000000"/>
          <w:sz w:val="24"/>
        </w:rPr>
        <w:t>”</w:t>
      </w:r>
      <w:r>
        <w:rPr>
          <w:color w:val="000000"/>
          <w:sz w:val="24"/>
        </w:rPr>
        <w:t>。</w:t>
      </w:r>
    </w:p>
    <w:p w14:paraId="13D06C42" w14:textId="77777777" w:rsidR="007C703D" w:rsidRDefault="002109DF">
      <w:pPr>
        <w:spacing w:line="360" w:lineRule="auto"/>
        <w:ind w:firstLine="420"/>
        <w:rPr>
          <w:color w:val="000000"/>
          <w:sz w:val="24"/>
        </w:rPr>
      </w:pPr>
      <w:r>
        <w:rPr>
          <w:color w:val="000000"/>
          <w:sz w:val="24"/>
        </w:rPr>
        <w:t xml:space="preserve">2   </w:t>
      </w:r>
      <w:r>
        <w:rPr>
          <w:color w:val="000000"/>
          <w:sz w:val="24"/>
        </w:rPr>
        <w:t>标准中指明应按其它有关标准执行时的写法为</w:t>
      </w:r>
      <w:r>
        <w:rPr>
          <w:color w:val="000000"/>
          <w:sz w:val="24"/>
        </w:rPr>
        <w:t>“</w:t>
      </w:r>
      <w:r>
        <w:rPr>
          <w:color w:val="000000"/>
          <w:sz w:val="24"/>
        </w:rPr>
        <w:t>应符合</w:t>
      </w:r>
      <w:r>
        <w:rPr>
          <w:color w:val="000000"/>
          <w:sz w:val="24"/>
        </w:rPr>
        <w:t>……</w:t>
      </w:r>
      <w:r>
        <w:rPr>
          <w:color w:val="000000"/>
          <w:sz w:val="24"/>
        </w:rPr>
        <w:t>的规定</w:t>
      </w:r>
      <w:r>
        <w:rPr>
          <w:color w:val="000000"/>
          <w:sz w:val="24"/>
        </w:rPr>
        <w:t>”</w:t>
      </w:r>
      <w:r>
        <w:rPr>
          <w:color w:val="000000"/>
          <w:sz w:val="24"/>
        </w:rPr>
        <w:t>或</w:t>
      </w:r>
      <w:r>
        <w:rPr>
          <w:color w:val="000000"/>
          <w:sz w:val="24"/>
        </w:rPr>
        <w:t>“</w:t>
      </w:r>
      <w:r>
        <w:rPr>
          <w:color w:val="000000"/>
          <w:sz w:val="24"/>
        </w:rPr>
        <w:t>应按</w:t>
      </w:r>
      <w:r>
        <w:rPr>
          <w:color w:val="000000"/>
          <w:sz w:val="24"/>
        </w:rPr>
        <w:t>……</w:t>
      </w:r>
      <w:r>
        <w:rPr>
          <w:color w:val="000000"/>
          <w:sz w:val="24"/>
        </w:rPr>
        <w:t>执行</w:t>
      </w:r>
      <w:r>
        <w:rPr>
          <w:color w:val="000000"/>
          <w:sz w:val="24"/>
        </w:rPr>
        <w:t>”</w:t>
      </w:r>
      <w:r>
        <w:rPr>
          <w:color w:val="000000"/>
          <w:sz w:val="24"/>
        </w:rPr>
        <w:t>。</w:t>
      </w:r>
    </w:p>
    <w:p w14:paraId="3DD5DB2C" w14:textId="77777777" w:rsidR="007C703D" w:rsidRDefault="002109DF">
      <w:r>
        <w:t xml:space="preserve"> </w:t>
      </w:r>
    </w:p>
    <w:p w14:paraId="569221CB" w14:textId="3967C21E" w:rsidR="007C703D" w:rsidRDefault="002109DF" w:rsidP="00603286">
      <w:pPr>
        <w:pStyle w:val="1"/>
        <w:spacing w:before="340" w:after="330"/>
        <w:rPr>
          <w:rFonts w:eastAsia="黑体"/>
          <w:b w:val="0"/>
          <w:bCs/>
          <w:color w:val="000000"/>
          <w:kern w:val="36"/>
          <w:sz w:val="36"/>
          <w:szCs w:val="36"/>
        </w:rPr>
      </w:pPr>
      <w:r>
        <w:rPr>
          <w:rFonts w:ascii="Times New Roman" w:hAnsi="Times New Roman"/>
          <w:color w:val="000000"/>
          <w:sz w:val="24"/>
        </w:rPr>
        <w:br w:type="page"/>
      </w:r>
    </w:p>
    <w:p w14:paraId="3F274B94" w14:textId="77777777" w:rsidR="007C703D" w:rsidRDefault="007C703D">
      <w:pPr>
        <w:spacing w:before="300" w:line="375" w:lineRule="atLeast"/>
        <w:jc w:val="center"/>
        <w:rPr>
          <w:b/>
          <w:color w:val="000000"/>
          <w:sz w:val="32"/>
          <w:szCs w:val="32"/>
        </w:rPr>
      </w:pPr>
    </w:p>
    <w:p w14:paraId="618B36A5" w14:textId="77777777" w:rsidR="007C703D" w:rsidRDefault="002109DF">
      <w:pPr>
        <w:spacing w:before="300" w:line="375" w:lineRule="atLeast"/>
        <w:jc w:val="center"/>
        <w:rPr>
          <w:b/>
          <w:color w:val="000000"/>
          <w:sz w:val="32"/>
          <w:szCs w:val="32"/>
        </w:rPr>
      </w:pPr>
      <w:r>
        <w:rPr>
          <w:b/>
          <w:color w:val="000000"/>
          <w:sz w:val="32"/>
          <w:szCs w:val="32"/>
        </w:rPr>
        <w:t>中国土木工程学会标准</w:t>
      </w:r>
    </w:p>
    <w:p w14:paraId="34BC3587" w14:textId="77777777" w:rsidR="007C703D" w:rsidRDefault="002109DF">
      <w:pPr>
        <w:spacing w:before="300" w:line="375" w:lineRule="atLeast"/>
        <w:jc w:val="center"/>
        <w:rPr>
          <w:rFonts w:eastAsia="黑体"/>
          <w:b/>
          <w:bCs/>
          <w:color w:val="000000"/>
          <w:kern w:val="36"/>
          <w:sz w:val="32"/>
          <w:szCs w:val="32"/>
        </w:rPr>
      </w:pPr>
      <w:r>
        <w:rPr>
          <w:rFonts w:eastAsia="黑体"/>
          <w:b/>
          <w:bCs/>
          <w:color w:val="000000"/>
          <w:kern w:val="36"/>
          <w:sz w:val="32"/>
          <w:szCs w:val="32"/>
        </w:rPr>
        <w:t>绿色隧道设计技术标准</w:t>
      </w:r>
    </w:p>
    <w:p w14:paraId="335E50DD" w14:textId="77777777" w:rsidR="007C703D" w:rsidRDefault="002109DF">
      <w:pPr>
        <w:spacing w:before="300" w:line="375" w:lineRule="atLeast"/>
        <w:jc w:val="center"/>
        <w:rPr>
          <w:rFonts w:eastAsia="黑体"/>
          <w:color w:val="000000"/>
          <w:kern w:val="0"/>
          <w:sz w:val="30"/>
          <w:szCs w:val="30"/>
        </w:rPr>
      </w:pPr>
      <w:r>
        <w:rPr>
          <w:rFonts w:eastAsia="黑体"/>
          <w:color w:val="000000"/>
          <w:kern w:val="0"/>
          <w:sz w:val="30"/>
          <w:szCs w:val="30"/>
        </w:rPr>
        <w:t>T/CCES XX</w:t>
      </w:r>
      <w:r>
        <w:rPr>
          <w:rFonts w:eastAsia="黑体"/>
          <w:color w:val="000000"/>
          <w:kern w:val="0"/>
          <w:sz w:val="30"/>
          <w:szCs w:val="30"/>
        </w:rPr>
        <w:t>－</w:t>
      </w:r>
      <w:r>
        <w:rPr>
          <w:rFonts w:eastAsia="黑体"/>
          <w:color w:val="000000"/>
          <w:kern w:val="0"/>
          <w:sz w:val="30"/>
          <w:szCs w:val="30"/>
        </w:rPr>
        <w:t>202X</w:t>
      </w:r>
    </w:p>
    <w:p w14:paraId="4450F970" w14:textId="77777777" w:rsidR="007C703D" w:rsidRDefault="007C703D">
      <w:pPr>
        <w:spacing w:before="300" w:line="375" w:lineRule="atLeast"/>
        <w:jc w:val="center"/>
        <w:rPr>
          <w:rFonts w:eastAsia="黑体"/>
          <w:color w:val="000000"/>
          <w:kern w:val="0"/>
          <w:sz w:val="30"/>
          <w:szCs w:val="30"/>
        </w:rPr>
      </w:pPr>
    </w:p>
    <w:p w14:paraId="717E1EA4" w14:textId="77777777" w:rsidR="007C703D" w:rsidRPr="00603286" w:rsidRDefault="002109DF">
      <w:pPr>
        <w:pStyle w:val="1"/>
        <w:spacing w:before="340" w:after="330"/>
        <w:rPr>
          <w:rFonts w:ascii="Times New Roman" w:hAnsi="Times New Roman"/>
          <w:b w:val="0"/>
          <w:color w:val="000000"/>
          <w:sz w:val="30"/>
          <w:szCs w:val="30"/>
        </w:rPr>
      </w:pPr>
      <w:bookmarkStart w:id="207" w:name="_Toc95211986"/>
      <w:bookmarkStart w:id="208" w:name="_Toc95225256"/>
      <w:bookmarkStart w:id="209" w:name="_Toc110358109"/>
      <w:bookmarkStart w:id="210" w:name="_Toc110583825"/>
      <w:r w:rsidRPr="00603286">
        <w:rPr>
          <w:rFonts w:ascii="Times New Roman" w:hAnsi="Times New Roman"/>
          <w:b w:val="0"/>
          <w:color w:val="000000"/>
          <w:sz w:val="30"/>
          <w:szCs w:val="30"/>
        </w:rPr>
        <w:t>条</w:t>
      </w:r>
      <w:r w:rsidRPr="00603286">
        <w:rPr>
          <w:rFonts w:ascii="Times New Roman" w:hAnsi="Times New Roman"/>
          <w:b w:val="0"/>
          <w:color w:val="000000"/>
          <w:sz w:val="30"/>
          <w:szCs w:val="30"/>
        </w:rPr>
        <w:t xml:space="preserve"> </w:t>
      </w:r>
      <w:r w:rsidRPr="00603286">
        <w:rPr>
          <w:rFonts w:ascii="Times New Roman" w:hAnsi="Times New Roman"/>
          <w:b w:val="0"/>
          <w:color w:val="000000"/>
          <w:sz w:val="30"/>
          <w:szCs w:val="30"/>
        </w:rPr>
        <w:t>文</w:t>
      </w:r>
      <w:r w:rsidRPr="00603286">
        <w:rPr>
          <w:rFonts w:ascii="Times New Roman" w:hAnsi="Times New Roman"/>
          <w:b w:val="0"/>
          <w:color w:val="000000"/>
          <w:sz w:val="30"/>
          <w:szCs w:val="30"/>
        </w:rPr>
        <w:t xml:space="preserve"> </w:t>
      </w:r>
      <w:r w:rsidRPr="00603286">
        <w:rPr>
          <w:rFonts w:ascii="Times New Roman" w:hAnsi="Times New Roman"/>
          <w:b w:val="0"/>
          <w:color w:val="000000"/>
          <w:sz w:val="30"/>
          <w:szCs w:val="30"/>
        </w:rPr>
        <w:t>说</w:t>
      </w:r>
      <w:r w:rsidRPr="00603286">
        <w:rPr>
          <w:rFonts w:ascii="Times New Roman" w:hAnsi="Times New Roman"/>
          <w:b w:val="0"/>
          <w:color w:val="000000"/>
          <w:sz w:val="30"/>
          <w:szCs w:val="30"/>
        </w:rPr>
        <w:t xml:space="preserve"> </w:t>
      </w:r>
      <w:r w:rsidRPr="00603286">
        <w:rPr>
          <w:rFonts w:ascii="Times New Roman" w:hAnsi="Times New Roman"/>
          <w:b w:val="0"/>
          <w:color w:val="000000"/>
          <w:sz w:val="30"/>
          <w:szCs w:val="30"/>
        </w:rPr>
        <w:t>明</w:t>
      </w:r>
      <w:bookmarkEnd w:id="207"/>
      <w:bookmarkEnd w:id="208"/>
      <w:bookmarkEnd w:id="209"/>
      <w:bookmarkEnd w:id="210"/>
    </w:p>
    <w:p w14:paraId="0E6A7B6F" w14:textId="77777777" w:rsidR="007C703D" w:rsidRDefault="002109DF">
      <w:pPr>
        <w:spacing w:before="300" w:line="375" w:lineRule="atLeast"/>
        <w:jc w:val="center"/>
        <w:rPr>
          <w:color w:val="000000"/>
          <w:kern w:val="0"/>
          <w:sz w:val="30"/>
          <w:szCs w:val="30"/>
        </w:rPr>
      </w:pPr>
      <w:r>
        <w:rPr>
          <w:color w:val="000000"/>
          <w:kern w:val="0"/>
          <w:sz w:val="30"/>
          <w:szCs w:val="30"/>
        </w:rPr>
        <w:br w:type="page"/>
      </w:r>
    </w:p>
    <w:p w14:paraId="1658C0CF" w14:textId="77777777" w:rsidR="0002699B" w:rsidRDefault="0002699B">
      <w:pPr>
        <w:spacing w:before="300" w:line="375" w:lineRule="atLeast"/>
        <w:jc w:val="center"/>
        <w:rPr>
          <w:b/>
          <w:color w:val="000000"/>
          <w:sz w:val="32"/>
          <w:szCs w:val="32"/>
        </w:rPr>
      </w:pPr>
    </w:p>
    <w:p w14:paraId="260DFC8F" w14:textId="77777777" w:rsidR="007C703D" w:rsidRDefault="002109DF">
      <w:pPr>
        <w:spacing w:before="300" w:line="375" w:lineRule="atLeast"/>
        <w:jc w:val="center"/>
        <w:rPr>
          <w:b/>
          <w:color w:val="000000"/>
          <w:sz w:val="32"/>
          <w:szCs w:val="32"/>
        </w:rPr>
      </w:pPr>
      <w:bookmarkStart w:id="211" w:name="_GoBack"/>
      <w:bookmarkEnd w:id="211"/>
      <w:r>
        <w:rPr>
          <w:b/>
          <w:color w:val="000000"/>
          <w:sz w:val="32"/>
          <w:szCs w:val="32"/>
        </w:rPr>
        <w:t>制订（或修订）说明</w:t>
      </w:r>
    </w:p>
    <w:p w14:paraId="019ECC60" w14:textId="77777777" w:rsidR="007C703D" w:rsidRDefault="007C703D">
      <w:pPr>
        <w:widowControl w:val="0"/>
        <w:spacing w:line="360" w:lineRule="auto"/>
        <w:ind w:firstLine="420"/>
        <w:rPr>
          <w:szCs w:val="20"/>
        </w:rPr>
      </w:pPr>
    </w:p>
    <w:p w14:paraId="44132ADC" w14:textId="0F8D2847" w:rsidR="007C703D" w:rsidRDefault="002109DF">
      <w:pPr>
        <w:widowControl w:val="0"/>
        <w:spacing w:line="360" w:lineRule="auto"/>
        <w:ind w:firstLine="420"/>
        <w:rPr>
          <w:sz w:val="24"/>
        </w:rPr>
      </w:pPr>
      <w:r>
        <w:rPr>
          <w:sz w:val="24"/>
        </w:rPr>
        <w:t>《绿色隧道设计技术标准》</w:t>
      </w:r>
      <w:r>
        <w:rPr>
          <w:sz w:val="24"/>
        </w:rPr>
        <w:t>T/CCES XXX-20XX</w:t>
      </w:r>
      <w:r>
        <w:rPr>
          <w:sz w:val="24"/>
        </w:rPr>
        <w:t>，经中国土木工程学会</w:t>
      </w:r>
      <w:r w:rsidR="00603286">
        <w:rPr>
          <w:sz w:val="24"/>
        </w:rPr>
        <w:t>2020</w:t>
      </w:r>
      <w:r>
        <w:rPr>
          <w:sz w:val="24"/>
        </w:rPr>
        <w:t>年</w:t>
      </w:r>
      <w:r w:rsidR="00603286">
        <w:rPr>
          <w:rFonts w:hint="eastAsia"/>
          <w:sz w:val="24"/>
        </w:rPr>
        <w:t>十一</w:t>
      </w:r>
      <w:r>
        <w:rPr>
          <w:sz w:val="24"/>
        </w:rPr>
        <w:t>月</w:t>
      </w:r>
      <w:r w:rsidR="00603286">
        <w:rPr>
          <w:rFonts w:hint="eastAsia"/>
          <w:sz w:val="24"/>
        </w:rPr>
        <w:t>十六</w:t>
      </w:r>
      <w:r>
        <w:rPr>
          <w:sz w:val="24"/>
        </w:rPr>
        <w:t>日以</w:t>
      </w:r>
      <w:r w:rsidR="00603286">
        <w:rPr>
          <w:sz w:val="24"/>
        </w:rPr>
        <w:t>31</w:t>
      </w:r>
      <w:r>
        <w:rPr>
          <w:sz w:val="24"/>
        </w:rPr>
        <w:t>号函文批准发布。</w:t>
      </w:r>
    </w:p>
    <w:p w14:paraId="2E60054D" w14:textId="77777777" w:rsidR="007C703D" w:rsidRDefault="002109DF">
      <w:pPr>
        <w:widowControl w:val="0"/>
        <w:spacing w:line="360" w:lineRule="auto"/>
        <w:ind w:firstLine="420"/>
        <w:rPr>
          <w:sz w:val="24"/>
        </w:rPr>
      </w:pPr>
      <w:r>
        <w:rPr>
          <w:sz w:val="24"/>
        </w:rPr>
        <w:t>本标准制订过程中，编制组进行了公路与城市隧道装配式建造、照明、通风等方面的调查研究，总结了我国绿色隧道领域的实践经验，同时参考了相关先进技术法规、技术标准，通过随着城市隧道噪声现场实测、光环境变化率对人眼视觉的影响实验以及装配式钢</w:t>
      </w:r>
      <w:r>
        <w:rPr>
          <w:sz w:val="24"/>
        </w:rPr>
        <w:t>-</w:t>
      </w:r>
      <w:r>
        <w:rPr>
          <w:sz w:val="24"/>
        </w:rPr>
        <w:t>混式隧道衬砌足尺构件试验取得了绿色隧道相关重要技术参数。</w:t>
      </w:r>
    </w:p>
    <w:p w14:paraId="34B835F0" w14:textId="77777777" w:rsidR="007C703D" w:rsidRDefault="002109DF">
      <w:pPr>
        <w:widowControl w:val="0"/>
        <w:spacing w:line="360" w:lineRule="auto"/>
        <w:ind w:firstLine="412"/>
        <w:rPr>
          <w:bCs/>
          <w:kern w:val="44"/>
          <w:sz w:val="24"/>
        </w:rPr>
      </w:pPr>
      <w:r>
        <w:rPr>
          <w:sz w:val="24"/>
        </w:rPr>
        <w:t>为便于广大检测、设计、施工、科研、学校等单位有关人员在使用本规程时能正确理解和执行条文规定，本标准编制组按章、节、条顺序编制了本标准的条文说明，对条文规定的目的、依据以及执行中需注意的有关事项进行了说明。需要注意的是，本条文说明不具备与标准正文同等的法律效力，仅供使用者作为理解和把握标准规定的参考。</w:t>
      </w:r>
    </w:p>
    <w:p w14:paraId="19F9FF4C" w14:textId="77777777" w:rsidR="007C703D" w:rsidRDefault="007C703D">
      <w:pPr>
        <w:spacing w:before="300" w:line="375" w:lineRule="atLeast"/>
        <w:jc w:val="center"/>
        <w:rPr>
          <w:color w:val="000000"/>
          <w:kern w:val="0"/>
          <w:sz w:val="30"/>
          <w:szCs w:val="30"/>
        </w:rPr>
      </w:pPr>
    </w:p>
    <w:p w14:paraId="26C3C88C" w14:textId="77777777" w:rsidR="007C703D" w:rsidRDefault="007C703D">
      <w:pPr>
        <w:spacing w:before="300" w:line="375" w:lineRule="atLeast"/>
        <w:jc w:val="center"/>
        <w:rPr>
          <w:rFonts w:eastAsia="黑体"/>
          <w:color w:val="000000"/>
          <w:kern w:val="0"/>
          <w:sz w:val="30"/>
          <w:szCs w:val="30"/>
        </w:rPr>
      </w:pPr>
    </w:p>
    <w:p w14:paraId="3FF176B4" w14:textId="77777777" w:rsidR="007C703D" w:rsidRDefault="007C703D">
      <w:pPr>
        <w:spacing w:before="300" w:line="375" w:lineRule="atLeast"/>
        <w:jc w:val="center"/>
        <w:rPr>
          <w:rFonts w:eastAsia="黑体"/>
          <w:color w:val="000000"/>
          <w:kern w:val="0"/>
          <w:sz w:val="30"/>
          <w:szCs w:val="30"/>
        </w:rPr>
      </w:pPr>
    </w:p>
    <w:p w14:paraId="2D63BB0C" w14:textId="77777777" w:rsidR="007C703D" w:rsidRDefault="007C703D">
      <w:pPr>
        <w:spacing w:before="300" w:line="375" w:lineRule="atLeast"/>
        <w:jc w:val="center"/>
        <w:rPr>
          <w:rFonts w:eastAsia="黑体"/>
          <w:color w:val="000000"/>
          <w:kern w:val="0"/>
          <w:sz w:val="30"/>
          <w:szCs w:val="30"/>
        </w:rPr>
      </w:pPr>
    </w:p>
    <w:p w14:paraId="660B8529" w14:textId="77777777" w:rsidR="007C703D" w:rsidRDefault="007C703D">
      <w:pPr>
        <w:spacing w:before="300" w:line="375" w:lineRule="atLeast"/>
        <w:jc w:val="center"/>
        <w:rPr>
          <w:rFonts w:eastAsia="黑体"/>
          <w:color w:val="000000"/>
          <w:kern w:val="0"/>
          <w:sz w:val="30"/>
          <w:szCs w:val="30"/>
        </w:rPr>
      </w:pPr>
    </w:p>
    <w:p w14:paraId="630072E0" w14:textId="77777777" w:rsidR="007C703D" w:rsidRDefault="007C703D">
      <w:pPr>
        <w:spacing w:before="300" w:line="375" w:lineRule="atLeast"/>
        <w:rPr>
          <w:rFonts w:eastAsia="黑体"/>
          <w:color w:val="000000"/>
          <w:kern w:val="0"/>
          <w:sz w:val="30"/>
          <w:szCs w:val="30"/>
        </w:rPr>
        <w:sectPr w:rsidR="007C703D">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851" w:footer="992" w:gutter="0"/>
          <w:pgNumType w:start="1"/>
          <w:cols w:space="720"/>
          <w:titlePg/>
          <w:docGrid w:type="lines" w:linePitch="312"/>
        </w:sectPr>
      </w:pPr>
    </w:p>
    <w:p w14:paraId="2343D451" w14:textId="77777777" w:rsidR="007C703D" w:rsidRDefault="002109DF">
      <w:pPr>
        <w:tabs>
          <w:tab w:val="left" w:pos="1350"/>
          <w:tab w:val="center" w:pos="4536"/>
        </w:tabs>
        <w:spacing w:before="300" w:line="375" w:lineRule="atLeast"/>
        <w:jc w:val="center"/>
        <w:rPr>
          <w:b/>
          <w:color w:val="000000"/>
          <w:kern w:val="0"/>
          <w:sz w:val="32"/>
          <w:szCs w:val="32"/>
        </w:rPr>
      </w:pPr>
      <w:r>
        <w:rPr>
          <w:b/>
          <w:color w:val="000000"/>
          <w:kern w:val="0"/>
          <w:sz w:val="32"/>
          <w:szCs w:val="32"/>
        </w:rPr>
        <w:lastRenderedPageBreak/>
        <w:t>目</w:t>
      </w:r>
      <w:r>
        <w:rPr>
          <w:b/>
          <w:color w:val="000000"/>
          <w:kern w:val="0"/>
          <w:sz w:val="32"/>
          <w:szCs w:val="32"/>
        </w:rPr>
        <w:t xml:space="preserve">  </w:t>
      </w:r>
      <w:r>
        <w:rPr>
          <w:b/>
          <w:color w:val="000000"/>
          <w:kern w:val="0"/>
          <w:sz w:val="32"/>
          <w:szCs w:val="32"/>
        </w:rPr>
        <w:t>次</w:t>
      </w:r>
    </w:p>
    <w:p w14:paraId="43B5B3F8" w14:textId="09E87CE4" w:rsidR="0059061B" w:rsidRPr="0059061B" w:rsidRDefault="002109DF">
      <w:pPr>
        <w:pStyle w:val="10"/>
        <w:tabs>
          <w:tab w:val="right" w:leader="dot" w:pos="9062"/>
        </w:tabs>
        <w:rPr>
          <w:rFonts w:asciiTheme="minorHAnsi" w:eastAsiaTheme="minorEastAsia" w:hAnsiTheme="minorHAnsi" w:cstheme="minorBidi"/>
          <w:noProof/>
          <w:szCs w:val="22"/>
        </w:rPr>
      </w:pPr>
      <w:r>
        <w:rPr>
          <w:b/>
          <w:color w:val="000000"/>
          <w:kern w:val="0"/>
          <w:sz w:val="28"/>
          <w:szCs w:val="28"/>
        </w:rPr>
        <w:fldChar w:fldCharType="begin"/>
      </w:r>
      <w:r>
        <w:rPr>
          <w:b/>
          <w:color w:val="000000"/>
          <w:kern w:val="0"/>
          <w:sz w:val="28"/>
          <w:szCs w:val="28"/>
        </w:rPr>
        <w:instrText xml:space="preserve"> TOC \o "1-2" \h \z \u </w:instrText>
      </w:r>
      <w:r>
        <w:rPr>
          <w:b/>
          <w:color w:val="000000"/>
          <w:kern w:val="0"/>
          <w:sz w:val="28"/>
          <w:szCs w:val="28"/>
        </w:rPr>
        <w:fldChar w:fldCharType="separate"/>
      </w:r>
    </w:p>
    <w:p w14:paraId="2CC61101" w14:textId="59C975B1" w:rsidR="0059061B" w:rsidRPr="0059061B" w:rsidRDefault="00F6554B">
      <w:pPr>
        <w:pStyle w:val="10"/>
        <w:tabs>
          <w:tab w:val="right" w:leader="dot" w:pos="9062"/>
        </w:tabs>
        <w:rPr>
          <w:rFonts w:asciiTheme="minorHAnsi" w:eastAsiaTheme="minorEastAsia" w:hAnsiTheme="minorHAnsi" w:cstheme="minorBidi"/>
          <w:noProof/>
          <w:szCs w:val="22"/>
        </w:rPr>
      </w:pPr>
      <w:hyperlink w:anchor="_Toc110358110" w:history="1">
        <w:r w:rsidR="0059061B" w:rsidRPr="0059061B">
          <w:rPr>
            <w:rStyle w:val="af7"/>
            <w:noProof/>
          </w:rPr>
          <w:t xml:space="preserve">1  </w:t>
        </w:r>
        <w:r w:rsidR="0059061B" w:rsidRPr="0059061B">
          <w:rPr>
            <w:rStyle w:val="af7"/>
            <w:noProof/>
          </w:rPr>
          <w:t>总</w:t>
        </w:r>
        <w:r w:rsidR="0059061B" w:rsidRPr="0059061B">
          <w:rPr>
            <w:rStyle w:val="af7"/>
            <w:noProof/>
          </w:rPr>
          <w:t xml:space="preserve">  </w:t>
        </w:r>
        <w:r w:rsidR="0059061B" w:rsidRPr="0059061B">
          <w:rPr>
            <w:rStyle w:val="af7"/>
            <w:noProof/>
          </w:rPr>
          <w:t>则</w:t>
        </w:r>
        <w:r w:rsidR="0059061B" w:rsidRPr="0059061B">
          <w:rPr>
            <w:noProof/>
            <w:webHidden/>
          </w:rPr>
          <w:tab/>
        </w:r>
        <w:r w:rsidR="00754A7B">
          <w:rPr>
            <w:noProof/>
            <w:webHidden/>
          </w:rPr>
          <w:t>38</w:t>
        </w:r>
      </w:hyperlink>
    </w:p>
    <w:p w14:paraId="45871A05" w14:textId="0088B931" w:rsidR="0059061B" w:rsidRPr="0059061B" w:rsidRDefault="00F6554B">
      <w:pPr>
        <w:pStyle w:val="10"/>
        <w:tabs>
          <w:tab w:val="right" w:leader="dot" w:pos="9062"/>
        </w:tabs>
        <w:rPr>
          <w:rFonts w:asciiTheme="minorHAnsi" w:eastAsiaTheme="minorEastAsia" w:hAnsiTheme="minorHAnsi" w:cstheme="minorBidi"/>
          <w:noProof/>
          <w:szCs w:val="22"/>
        </w:rPr>
      </w:pPr>
      <w:hyperlink w:anchor="_Toc110358111" w:history="1">
        <w:r w:rsidR="0059061B" w:rsidRPr="0059061B">
          <w:rPr>
            <w:rStyle w:val="af7"/>
            <w:noProof/>
          </w:rPr>
          <w:t xml:space="preserve">3  </w:t>
        </w:r>
        <w:r w:rsidR="0059061B" w:rsidRPr="0059061B">
          <w:rPr>
            <w:rStyle w:val="af7"/>
            <w:noProof/>
          </w:rPr>
          <w:t>绿色隧道策划与设计文件要求</w:t>
        </w:r>
        <w:r w:rsidR="0059061B" w:rsidRPr="0059061B">
          <w:rPr>
            <w:noProof/>
            <w:webHidden/>
          </w:rPr>
          <w:tab/>
        </w:r>
        <w:r w:rsidR="00754A7B">
          <w:rPr>
            <w:noProof/>
            <w:webHidden/>
          </w:rPr>
          <w:t>39</w:t>
        </w:r>
      </w:hyperlink>
    </w:p>
    <w:p w14:paraId="6AFE16AB" w14:textId="55474AB1" w:rsidR="0059061B" w:rsidRPr="0059061B" w:rsidRDefault="00F6554B">
      <w:pPr>
        <w:pStyle w:val="21"/>
        <w:tabs>
          <w:tab w:val="right" w:leader="dot" w:pos="9062"/>
        </w:tabs>
        <w:rPr>
          <w:rFonts w:asciiTheme="minorHAnsi" w:eastAsiaTheme="minorEastAsia" w:hAnsiTheme="minorHAnsi" w:cstheme="minorBidi"/>
          <w:noProof/>
          <w:szCs w:val="22"/>
        </w:rPr>
      </w:pPr>
      <w:hyperlink w:anchor="_Toc110358112" w:history="1">
        <w:r w:rsidR="0059061B" w:rsidRPr="0059061B">
          <w:rPr>
            <w:rStyle w:val="af7"/>
            <w:bCs/>
            <w:noProof/>
          </w:rPr>
          <w:t xml:space="preserve">3.1  </w:t>
        </w:r>
        <w:r w:rsidR="0059061B" w:rsidRPr="0059061B">
          <w:rPr>
            <w:rStyle w:val="af7"/>
            <w:bCs/>
            <w:noProof/>
          </w:rPr>
          <w:t>绿色隧道策划</w:t>
        </w:r>
        <w:r w:rsidR="0059061B" w:rsidRPr="0059061B">
          <w:rPr>
            <w:noProof/>
            <w:webHidden/>
          </w:rPr>
          <w:tab/>
        </w:r>
        <w:r w:rsidR="00754A7B">
          <w:rPr>
            <w:noProof/>
            <w:webHidden/>
          </w:rPr>
          <w:t>39</w:t>
        </w:r>
      </w:hyperlink>
    </w:p>
    <w:p w14:paraId="30B88AB2" w14:textId="22E0CD1D" w:rsidR="0059061B" w:rsidRPr="0059061B" w:rsidRDefault="00F6554B">
      <w:pPr>
        <w:pStyle w:val="21"/>
        <w:tabs>
          <w:tab w:val="right" w:leader="dot" w:pos="9062"/>
        </w:tabs>
        <w:rPr>
          <w:rFonts w:asciiTheme="minorHAnsi" w:eastAsiaTheme="minorEastAsia" w:hAnsiTheme="minorHAnsi" w:cstheme="minorBidi"/>
          <w:noProof/>
          <w:szCs w:val="22"/>
        </w:rPr>
      </w:pPr>
      <w:hyperlink w:anchor="_Toc110358113" w:history="1">
        <w:r w:rsidR="0059061B" w:rsidRPr="0059061B">
          <w:rPr>
            <w:rStyle w:val="af7"/>
            <w:bCs/>
            <w:noProof/>
          </w:rPr>
          <w:t xml:space="preserve">3.2  </w:t>
        </w:r>
        <w:r w:rsidR="0059061B" w:rsidRPr="0059061B">
          <w:rPr>
            <w:rStyle w:val="af7"/>
            <w:bCs/>
            <w:noProof/>
          </w:rPr>
          <w:t>绿色设计文件要求</w:t>
        </w:r>
        <w:r w:rsidR="0059061B" w:rsidRPr="0059061B">
          <w:rPr>
            <w:noProof/>
            <w:webHidden/>
          </w:rPr>
          <w:tab/>
        </w:r>
        <w:r w:rsidR="00754A7B">
          <w:rPr>
            <w:noProof/>
            <w:webHidden/>
          </w:rPr>
          <w:t>39</w:t>
        </w:r>
      </w:hyperlink>
    </w:p>
    <w:p w14:paraId="32AD89C9" w14:textId="193B8EA0" w:rsidR="0059061B" w:rsidRPr="0059061B" w:rsidRDefault="00F6554B">
      <w:pPr>
        <w:pStyle w:val="10"/>
        <w:tabs>
          <w:tab w:val="right" w:leader="dot" w:pos="9062"/>
        </w:tabs>
        <w:rPr>
          <w:rFonts w:asciiTheme="minorHAnsi" w:eastAsiaTheme="minorEastAsia" w:hAnsiTheme="minorHAnsi" w:cstheme="minorBidi"/>
          <w:noProof/>
          <w:szCs w:val="22"/>
        </w:rPr>
      </w:pPr>
      <w:hyperlink w:anchor="_Toc110358114" w:history="1">
        <w:r w:rsidR="0059061B" w:rsidRPr="0059061B">
          <w:rPr>
            <w:rStyle w:val="af7"/>
            <w:noProof/>
          </w:rPr>
          <w:t xml:space="preserve">4  </w:t>
        </w:r>
        <w:r w:rsidR="0059061B" w:rsidRPr="0059061B">
          <w:rPr>
            <w:rStyle w:val="af7"/>
            <w:noProof/>
          </w:rPr>
          <w:t>总体设计</w:t>
        </w:r>
        <w:r w:rsidR="0059061B" w:rsidRPr="0059061B">
          <w:rPr>
            <w:noProof/>
            <w:webHidden/>
          </w:rPr>
          <w:tab/>
        </w:r>
        <w:r w:rsidR="00754A7B">
          <w:rPr>
            <w:noProof/>
            <w:webHidden/>
          </w:rPr>
          <w:t>40</w:t>
        </w:r>
      </w:hyperlink>
    </w:p>
    <w:p w14:paraId="468BA38F" w14:textId="493AFE7C" w:rsidR="0059061B" w:rsidRPr="0059061B" w:rsidRDefault="00F6554B">
      <w:pPr>
        <w:pStyle w:val="10"/>
        <w:tabs>
          <w:tab w:val="right" w:leader="dot" w:pos="9062"/>
        </w:tabs>
        <w:rPr>
          <w:rFonts w:asciiTheme="minorHAnsi" w:eastAsiaTheme="minorEastAsia" w:hAnsiTheme="minorHAnsi" w:cstheme="minorBidi"/>
          <w:noProof/>
          <w:szCs w:val="22"/>
        </w:rPr>
      </w:pPr>
      <w:hyperlink w:anchor="_Toc110358115" w:history="1">
        <w:r w:rsidR="0059061B" w:rsidRPr="0059061B">
          <w:rPr>
            <w:rStyle w:val="af7"/>
            <w:noProof/>
          </w:rPr>
          <w:t xml:space="preserve">5  </w:t>
        </w:r>
        <w:r w:rsidR="0059061B" w:rsidRPr="0059061B">
          <w:rPr>
            <w:rStyle w:val="af7"/>
            <w:noProof/>
          </w:rPr>
          <w:t>结构设计</w:t>
        </w:r>
        <w:r w:rsidR="0059061B" w:rsidRPr="0059061B">
          <w:rPr>
            <w:noProof/>
            <w:webHidden/>
          </w:rPr>
          <w:tab/>
        </w:r>
        <w:r w:rsidR="0059061B" w:rsidRPr="0059061B">
          <w:rPr>
            <w:noProof/>
            <w:webHidden/>
          </w:rPr>
          <w:fldChar w:fldCharType="begin"/>
        </w:r>
        <w:r w:rsidR="0059061B" w:rsidRPr="0059061B">
          <w:rPr>
            <w:noProof/>
            <w:webHidden/>
          </w:rPr>
          <w:instrText xml:space="preserve"> PAGEREF _Toc110358115 \h </w:instrText>
        </w:r>
        <w:r w:rsidR="0059061B" w:rsidRPr="0059061B">
          <w:rPr>
            <w:noProof/>
            <w:webHidden/>
          </w:rPr>
        </w:r>
        <w:r w:rsidR="0059061B" w:rsidRPr="0059061B">
          <w:rPr>
            <w:noProof/>
            <w:webHidden/>
          </w:rPr>
          <w:fldChar w:fldCharType="separate"/>
        </w:r>
        <w:r w:rsidR="0059061B" w:rsidRPr="0059061B">
          <w:rPr>
            <w:noProof/>
            <w:webHidden/>
          </w:rPr>
          <w:t>4</w:t>
        </w:r>
        <w:r w:rsidR="00754A7B">
          <w:rPr>
            <w:noProof/>
            <w:webHidden/>
          </w:rPr>
          <w:t>1</w:t>
        </w:r>
        <w:r w:rsidR="0059061B" w:rsidRPr="0059061B">
          <w:rPr>
            <w:noProof/>
            <w:webHidden/>
          </w:rPr>
          <w:fldChar w:fldCharType="end"/>
        </w:r>
      </w:hyperlink>
    </w:p>
    <w:p w14:paraId="760E7FFC" w14:textId="706E2D7A" w:rsidR="0059061B" w:rsidRPr="0059061B" w:rsidRDefault="00F6554B">
      <w:pPr>
        <w:pStyle w:val="21"/>
        <w:tabs>
          <w:tab w:val="right" w:leader="dot" w:pos="9062"/>
        </w:tabs>
        <w:rPr>
          <w:rFonts w:asciiTheme="minorHAnsi" w:eastAsiaTheme="minorEastAsia" w:hAnsiTheme="minorHAnsi" w:cstheme="minorBidi"/>
          <w:noProof/>
          <w:szCs w:val="22"/>
        </w:rPr>
      </w:pPr>
      <w:hyperlink w:anchor="_Toc110358116" w:history="1">
        <w:r w:rsidR="0059061B" w:rsidRPr="0059061B">
          <w:rPr>
            <w:rStyle w:val="af7"/>
            <w:bCs/>
            <w:noProof/>
          </w:rPr>
          <w:t xml:space="preserve">5.1  </w:t>
        </w:r>
        <w:r w:rsidR="0059061B" w:rsidRPr="0059061B">
          <w:rPr>
            <w:rStyle w:val="af7"/>
            <w:bCs/>
            <w:noProof/>
          </w:rPr>
          <w:t>一般规定</w:t>
        </w:r>
        <w:r w:rsidR="0059061B" w:rsidRPr="0059061B">
          <w:rPr>
            <w:noProof/>
            <w:webHidden/>
          </w:rPr>
          <w:tab/>
        </w:r>
        <w:r w:rsidR="0059061B" w:rsidRPr="0059061B">
          <w:rPr>
            <w:noProof/>
            <w:webHidden/>
          </w:rPr>
          <w:fldChar w:fldCharType="begin"/>
        </w:r>
        <w:r w:rsidR="0059061B" w:rsidRPr="0059061B">
          <w:rPr>
            <w:noProof/>
            <w:webHidden/>
          </w:rPr>
          <w:instrText xml:space="preserve"> PAGEREF _Toc110358116 \h </w:instrText>
        </w:r>
        <w:r w:rsidR="0059061B" w:rsidRPr="0059061B">
          <w:rPr>
            <w:noProof/>
            <w:webHidden/>
          </w:rPr>
        </w:r>
        <w:r w:rsidR="0059061B" w:rsidRPr="0059061B">
          <w:rPr>
            <w:noProof/>
            <w:webHidden/>
          </w:rPr>
          <w:fldChar w:fldCharType="separate"/>
        </w:r>
        <w:r w:rsidR="0059061B" w:rsidRPr="0059061B">
          <w:rPr>
            <w:noProof/>
            <w:webHidden/>
          </w:rPr>
          <w:t>4</w:t>
        </w:r>
        <w:r w:rsidR="00754A7B">
          <w:rPr>
            <w:noProof/>
            <w:webHidden/>
          </w:rPr>
          <w:t>1</w:t>
        </w:r>
        <w:r w:rsidR="0059061B" w:rsidRPr="0059061B">
          <w:rPr>
            <w:noProof/>
            <w:webHidden/>
          </w:rPr>
          <w:fldChar w:fldCharType="end"/>
        </w:r>
      </w:hyperlink>
    </w:p>
    <w:p w14:paraId="2550DAFD" w14:textId="29DD7A83" w:rsidR="0059061B" w:rsidRPr="0059061B" w:rsidRDefault="00F6554B">
      <w:pPr>
        <w:pStyle w:val="21"/>
        <w:tabs>
          <w:tab w:val="right" w:leader="dot" w:pos="9062"/>
        </w:tabs>
        <w:rPr>
          <w:rFonts w:asciiTheme="minorHAnsi" w:eastAsiaTheme="minorEastAsia" w:hAnsiTheme="minorHAnsi" w:cstheme="minorBidi"/>
          <w:noProof/>
          <w:szCs w:val="22"/>
        </w:rPr>
      </w:pPr>
      <w:hyperlink w:anchor="_Toc110358117" w:history="1">
        <w:r w:rsidR="0059061B" w:rsidRPr="0059061B">
          <w:rPr>
            <w:rStyle w:val="af7"/>
            <w:bCs/>
            <w:noProof/>
          </w:rPr>
          <w:t xml:space="preserve">5.2  </w:t>
        </w:r>
        <w:r w:rsidR="0059061B" w:rsidRPr="0059061B">
          <w:rPr>
            <w:rStyle w:val="af7"/>
            <w:bCs/>
            <w:noProof/>
          </w:rPr>
          <w:t>材料选用</w:t>
        </w:r>
        <w:r w:rsidR="0059061B" w:rsidRPr="0059061B">
          <w:rPr>
            <w:noProof/>
            <w:webHidden/>
          </w:rPr>
          <w:tab/>
        </w:r>
        <w:r w:rsidR="0059061B" w:rsidRPr="0059061B">
          <w:rPr>
            <w:noProof/>
            <w:webHidden/>
          </w:rPr>
          <w:fldChar w:fldCharType="begin"/>
        </w:r>
        <w:r w:rsidR="0059061B" w:rsidRPr="0059061B">
          <w:rPr>
            <w:noProof/>
            <w:webHidden/>
          </w:rPr>
          <w:instrText xml:space="preserve"> PAGEREF _Toc110358117 \h </w:instrText>
        </w:r>
        <w:r w:rsidR="0059061B" w:rsidRPr="0059061B">
          <w:rPr>
            <w:noProof/>
            <w:webHidden/>
          </w:rPr>
        </w:r>
        <w:r w:rsidR="0059061B" w:rsidRPr="0059061B">
          <w:rPr>
            <w:noProof/>
            <w:webHidden/>
          </w:rPr>
          <w:fldChar w:fldCharType="separate"/>
        </w:r>
        <w:r w:rsidR="0059061B" w:rsidRPr="0059061B">
          <w:rPr>
            <w:noProof/>
            <w:webHidden/>
          </w:rPr>
          <w:t>4</w:t>
        </w:r>
        <w:r w:rsidR="00754A7B">
          <w:rPr>
            <w:noProof/>
            <w:webHidden/>
          </w:rPr>
          <w:t>1</w:t>
        </w:r>
        <w:r w:rsidR="0059061B" w:rsidRPr="0059061B">
          <w:rPr>
            <w:noProof/>
            <w:webHidden/>
          </w:rPr>
          <w:fldChar w:fldCharType="end"/>
        </w:r>
      </w:hyperlink>
    </w:p>
    <w:p w14:paraId="29EDD9E1" w14:textId="63E8519F" w:rsidR="0059061B" w:rsidRPr="0059061B" w:rsidRDefault="00F6554B">
      <w:pPr>
        <w:pStyle w:val="21"/>
        <w:tabs>
          <w:tab w:val="right" w:leader="dot" w:pos="9062"/>
        </w:tabs>
        <w:rPr>
          <w:rFonts w:asciiTheme="minorHAnsi" w:eastAsiaTheme="minorEastAsia" w:hAnsiTheme="minorHAnsi" w:cstheme="minorBidi"/>
          <w:noProof/>
          <w:szCs w:val="22"/>
        </w:rPr>
      </w:pPr>
      <w:hyperlink w:anchor="_Toc110358118" w:history="1">
        <w:r w:rsidR="0059061B" w:rsidRPr="0059061B">
          <w:rPr>
            <w:rStyle w:val="af7"/>
            <w:bCs/>
            <w:noProof/>
          </w:rPr>
          <w:t xml:space="preserve">5.3  </w:t>
        </w:r>
        <w:r w:rsidR="0059061B" w:rsidRPr="0059061B">
          <w:rPr>
            <w:rStyle w:val="af7"/>
            <w:bCs/>
            <w:noProof/>
          </w:rPr>
          <w:t>结构构造</w:t>
        </w:r>
        <w:r w:rsidR="0059061B" w:rsidRPr="0059061B">
          <w:rPr>
            <w:noProof/>
            <w:webHidden/>
          </w:rPr>
          <w:tab/>
        </w:r>
        <w:r w:rsidR="0059061B" w:rsidRPr="0059061B">
          <w:rPr>
            <w:noProof/>
            <w:webHidden/>
          </w:rPr>
          <w:fldChar w:fldCharType="begin"/>
        </w:r>
        <w:r w:rsidR="0059061B" w:rsidRPr="0059061B">
          <w:rPr>
            <w:noProof/>
            <w:webHidden/>
          </w:rPr>
          <w:instrText xml:space="preserve"> PAGEREF _Toc110358118 \h </w:instrText>
        </w:r>
        <w:r w:rsidR="0059061B" w:rsidRPr="0059061B">
          <w:rPr>
            <w:noProof/>
            <w:webHidden/>
          </w:rPr>
        </w:r>
        <w:r w:rsidR="0059061B" w:rsidRPr="0059061B">
          <w:rPr>
            <w:noProof/>
            <w:webHidden/>
          </w:rPr>
          <w:fldChar w:fldCharType="separate"/>
        </w:r>
        <w:r w:rsidR="0059061B" w:rsidRPr="0059061B">
          <w:rPr>
            <w:noProof/>
            <w:webHidden/>
          </w:rPr>
          <w:t>4</w:t>
        </w:r>
        <w:r w:rsidR="00754A7B">
          <w:rPr>
            <w:noProof/>
            <w:webHidden/>
          </w:rPr>
          <w:t>2</w:t>
        </w:r>
        <w:r w:rsidR="0059061B" w:rsidRPr="0059061B">
          <w:rPr>
            <w:noProof/>
            <w:webHidden/>
          </w:rPr>
          <w:fldChar w:fldCharType="end"/>
        </w:r>
      </w:hyperlink>
    </w:p>
    <w:p w14:paraId="24CC4888" w14:textId="277BD306" w:rsidR="0059061B" w:rsidRPr="0059061B" w:rsidRDefault="00F6554B">
      <w:pPr>
        <w:pStyle w:val="21"/>
        <w:tabs>
          <w:tab w:val="right" w:leader="dot" w:pos="9062"/>
        </w:tabs>
        <w:rPr>
          <w:rFonts w:asciiTheme="minorHAnsi" w:eastAsiaTheme="minorEastAsia" w:hAnsiTheme="minorHAnsi" w:cstheme="minorBidi"/>
          <w:noProof/>
          <w:szCs w:val="22"/>
        </w:rPr>
      </w:pPr>
      <w:hyperlink w:anchor="_Toc110358119" w:history="1">
        <w:r w:rsidR="0059061B" w:rsidRPr="0059061B">
          <w:rPr>
            <w:rStyle w:val="af7"/>
            <w:bCs/>
            <w:noProof/>
          </w:rPr>
          <w:t xml:space="preserve">5.4  </w:t>
        </w:r>
        <w:r w:rsidR="0059061B" w:rsidRPr="0059061B">
          <w:rPr>
            <w:rStyle w:val="af7"/>
            <w:bCs/>
            <w:noProof/>
          </w:rPr>
          <w:t>防水设计</w:t>
        </w:r>
        <w:r w:rsidR="0059061B" w:rsidRPr="0059061B">
          <w:rPr>
            <w:noProof/>
            <w:webHidden/>
          </w:rPr>
          <w:tab/>
        </w:r>
        <w:r w:rsidR="0059061B" w:rsidRPr="0059061B">
          <w:rPr>
            <w:noProof/>
            <w:webHidden/>
          </w:rPr>
          <w:fldChar w:fldCharType="begin"/>
        </w:r>
        <w:r w:rsidR="0059061B" w:rsidRPr="0059061B">
          <w:rPr>
            <w:noProof/>
            <w:webHidden/>
          </w:rPr>
          <w:instrText xml:space="preserve"> PAGEREF _Toc110358119 \h </w:instrText>
        </w:r>
        <w:r w:rsidR="0059061B" w:rsidRPr="0059061B">
          <w:rPr>
            <w:noProof/>
            <w:webHidden/>
          </w:rPr>
        </w:r>
        <w:r w:rsidR="0059061B" w:rsidRPr="0059061B">
          <w:rPr>
            <w:noProof/>
            <w:webHidden/>
          </w:rPr>
          <w:fldChar w:fldCharType="separate"/>
        </w:r>
        <w:r w:rsidR="0059061B" w:rsidRPr="0059061B">
          <w:rPr>
            <w:noProof/>
            <w:webHidden/>
          </w:rPr>
          <w:t>4</w:t>
        </w:r>
        <w:r w:rsidR="00754A7B">
          <w:rPr>
            <w:noProof/>
            <w:webHidden/>
          </w:rPr>
          <w:t>2</w:t>
        </w:r>
        <w:r w:rsidR="0059061B" w:rsidRPr="0059061B">
          <w:rPr>
            <w:noProof/>
            <w:webHidden/>
          </w:rPr>
          <w:fldChar w:fldCharType="end"/>
        </w:r>
      </w:hyperlink>
    </w:p>
    <w:p w14:paraId="4C07614C" w14:textId="4D3F11ED" w:rsidR="0059061B" w:rsidRPr="0059061B" w:rsidRDefault="00F6554B">
      <w:pPr>
        <w:pStyle w:val="10"/>
        <w:tabs>
          <w:tab w:val="right" w:leader="dot" w:pos="9062"/>
        </w:tabs>
        <w:rPr>
          <w:rFonts w:asciiTheme="minorHAnsi" w:eastAsiaTheme="minorEastAsia" w:hAnsiTheme="minorHAnsi" w:cstheme="minorBidi"/>
          <w:noProof/>
          <w:szCs w:val="22"/>
        </w:rPr>
      </w:pPr>
      <w:hyperlink w:anchor="_Toc110358120" w:history="1">
        <w:r w:rsidR="0059061B" w:rsidRPr="0059061B">
          <w:rPr>
            <w:rStyle w:val="af7"/>
            <w:noProof/>
          </w:rPr>
          <w:t xml:space="preserve">6  </w:t>
        </w:r>
        <w:r w:rsidR="0059061B" w:rsidRPr="0059061B">
          <w:rPr>
            <w:rStyle w:val="af7"/>
            <w:noProof/>
          </w:rPr>
          <w:t>电气设计</w:t>
        </w:r>
        <w:r w:rsidR="0059061B" w:rsidRPr="0059061B">
          <w:rPr>
            <w:noProof/>
            <w:webHidden/>
          </w:rPr>
          <w:tab/>
        </w:r>
        <w:r w:rsidR="0059061B" w:rsidRPr="0059061B">
          <w:rPr>
            <w:noProof/>
            <w:webHidden/>
          </w:rPr>
          <w:fldChar w:fldCharType="begin"/>
        </w:r>
        <w:r w:rsidR="0059061B" w:rsidRPr="0059061B">
          <w:rPr>
            <w:noProof/>
            <w:webHidden/>
          </w:rPr>
          <w:instrText xml:space="preserve"> PAGEREF _Toc110358120 \h </w:instrText>
        </w:r>
        <w:r w:rsidR="0059061B" w:rsidRPr="0059061B">
          <w:rPr>
            <w:noProof/>
            <w:webHidden/>
          </w:rPr>
        </w:r>
        <w:r w:rsidR="0059061B" w:rsidRPr="0059061B">
          <w:rPr>
            <w:noProof/>
            <w:webHidden/>
          </w:rPr>
          <w:fldChar w:fldCharType="separate"/>
        </w:r>
        <w:r w:rsidR="0059061B" w:rsidRPr="0059061B">
          <w:rPr>
            <w:noProof/>
            <w:webHidden/>
          </w:rPr>
          <w:t>4</w:t>
        </w:r>
        <w:r w:rsidR="00754A7B">
          <w:rPr>
            <w:noProof/>
            <w:webHidden/>
          </w:rPr>
          <w:t>3</w:t>
        </w:r>
        <w:r w:rsidR="0059061B" w:rsidRPr="0059061B">
          <w:rPr>
            <w:noProof/>
            <w:webHidden/>
          </w:rPr>
          <w:fldChar w:fldCharType="end"/>
        </w:r>
      </w:hyperlink>
    </w:p>
    <w:p w14:paraId="522C7CEC" w14:textId="48437E5A" w:rsidR="0059061B" w:rsidRPr="0059061B" w:rsidRDefault="00F6554B">
      <w:pPr>
        <w:pStyle w:val="21"/>
        <w:tabs>
          <w:tab w:val="right" w:leader="dot" w:pos="9062"/>
        </w:tabs>
        <w:rPr>
          <w:rFonts w:asciiTheme="minorHAnsi" w:eastAsiaTheme="minorEastAsia" w:hAnsiTheme="minorHAnsi" w:cstheme="minorBidi"/>
          <w:noProof/>
          <w:szCs w:val="22"/>
        </w:rPr>
      </w:pPr>
      <w:hyperlink w:anchor="_Toc110358121" w:history="1">
        <w:r w:rsidR="0059061B" w:rsidRPr="0059061B">
          <w:rPr>
            <w:rStyle w:val="af7"/>
            <w:bCs/>
            <w:noProof/>
          </w:rPr>
          <w:t xml:space="preserve">6.1  </w:t>
        </w:r>
        <w:r w:rsidR="0059061B" w:rsidRPr="0059061B">
          <w:rPr>
            <w:rStyle w:val="af7"/>
            <w:bCs/>
            <w:noProof/>
          </w:rPr>
          <w:t>一般规定</w:t>
        </w:r>
        <w:r w:rsidR="0059061B" w:rsidRPr="0059061B">
          <w:rPr>
            <w:noProof/>
            <w:webHidden/>
          </w:rPr>
          <w:tab/>
        </w:r>
        <w:r w:rsidR="0059061B" w:rsidRPr="0059061B">
          <w:rPr>
            <w:noProof/>
            <w:webHidden/>
          </w:rPr>
          <w:fldChar w:fldCharType="begin"/>
        </w:r>
        <w:r w:rsidR="0059061B" w:rsidRPr="0059061B">
          <w:rPr>
            <w:noProof/>
            <w:webHidden/>
          </w:rPr>
          <w:instrText xml:space="preserve"> PAGEREF _Toc110358121 \h </w:instrText>
        </w:r>
        <w:r w:rsidR="0059061B" w:rsidRPr="0059061B">
          <w:rPr>
            <w:noProof/>
            <w:webHidden/>
          </w:rPr>
        </w:r>
        <w:r w:rsidR="0059061B" w:rsidRPr="0059061B">
          <w:rPr>
            <w:noProof/>
            <w:webHidden/>
          </w:rPr>
          <w:fldChar w:fldCharType="separate"/>
        </w:r>
        <w:r w:rsidR="0059061B" w:rsidRPr="0059061B">
          <w:rPr>
            <w:noProof/>
            <w:webHidden/>
          </w:rPr>
          <w:t>4</w:t>
        </w:r>
        <w:r w:rsidR="00754A7B">
          <w:rPr>
            <w:noProof/>
            <w:webHidden/>
          </w:rPr>
          <w:t>3</w:t>
        </w:r>
        <w:r w:rsidR="0059061B" w:rsidRPr="0059061B">
          <w:rPr>
            <w:noProof/>
            <w:webHidden/>
          </w:rPr>
          <w:fldChar w:fldCharType="end"/>
        </w:r>
      </w:hyperlink>
    </w:p>
    <w:p w14:paraId="0FC13B2F" w14:textId="65234302" w:rsidR="0059061B" w:rsidRPr="0059061B" w:rsidRDefault="00F6554B">
      <w:pPr>
        <w:pStyle w:val="21"/>
        <w:tabs>
          <w:tab w:val="right" w:leader="dot" w:pos="9062"/>
        </w:tabs>
        <w:rPr>
          <w:rFonts w:asciiTheme="minorHAnsi" w:eastAsiaTheme="minorEastAsia" w:hAnsiTheme="minorHAnsi" w:cstheme="minorBidi"/>
          <w:noProof/>
          <w:szCs w:val="22"/>
        </w:rPr>
      </w:pPr>
      <w:hyperlink w:anchor="_Toc110358122" w:history="1">
        <w:r w:rsidR="0059061B" w:rsidRPr="0059061B">
          <w:rPr>
            <w:rStyle w:val="af7"/>
            <w:bCs/>
            <w:noProof/>
          </w:rPr>
          <w:t xml:space="preserve">6.2  </w:t>
        </w:r>
        <w:r w:rsidR="0059061B" w:rsidRPr="0059061B">
          <w:rPr>
            <w:rStyle w:val="af7"/>
            <w:bCs/>
            <w:noProof/>
          </w:rPr>
          <w:t>照明系统设计</w:t>
        </w:r>
        <w:r w:rsidR="0059061B" w:rsidRPr="0059061B">
          <w:rPr>
            <w:noProof/>
            <w:webHidden/>
          </w:rPr>
          <w:tab/>
        </w:r>
        <w:r w:rsidR="0059061B" w:rsidRPr="0059061B">
          <w:rPr>
            <w:noProof/>
            <w:webHidden/>
          </w:rPr>
          <w:fldChar w:fldCharType="begin"/>
        </w:r>
        <w:r w:rsidR="0059061B" w:rsidRPr="0059061B">
          <w:rPr>
            <w:noProof/>
            <w:webHidden/>
          </w:rPr>
          <w:instrText xml:space="preserve"> PAGEREF _Toc110358122 \h </w:instrText>
        </w:r>
        <w:r w:rsidR="0059061B" w:rsidRPr="0059061B">
          <w:rPr>
            <w:noProof/>
            <w:webHidden/>
          </w:rPr>
        </w:r>
        <w:r w:rsidR="0059061B" w:rsidRPr="0059061B">
          <w:rPr>
            <w:noProof/>
            <w:webHidden/>
          </w:rPr>
          <w:fldChar w:fldCharType="separate"/>
        </w:r>
        <w:r w:rsidR="0059061B" w:rsidRPr="0059061B">
          <w:rPr>
            <w:noProof/>
            <w:webHidden/>
          </w:rPr>
          <w:t>4</w:t>
        </w:r>
        <w:r w:rsidR="00754A7B">
          <w:rPr>
            <w:noProof/>
            <w:webHidden/>
          </w:rPr>
          <w:t>3</w:t>
        </w:r>
        <w:r w:rsidR="0059061B" w:rsidRPr="0059061B">
          <w:rPr>
            <w:noProof/>
            <w:webHidden/>
          </w:rPr>
          <w:fldChar w:fldCharType="end"/>
        </w:r>
      </w:hyperlink>
    </w:p>
    <w:p w14:paraId="03083E90" w14:textId="4900254C" w:rsidR="0059061B" w:rsidRPr="0059061B" w:rsidRDefault="00F6554B">
      <w:pPr>
        <w:pStyle w:val="21"/>
        <w:tabs>
          <w:tab w:val="right" w:leader="dot" w:pos="9062"/>
        </w:tabs>
        <w:rPr>
          <w:rFonts w:asciiTheme="minorHAnsi" w:eastAsiaTheme="minorEastAsia" w:hAnsiTheme="minorHAnsi" w:cstheme="minorBidi"/>
          <w:noProof/>
          <w:szCs w:val="22"/>
        </w:rPr>
      </w:pPr>
      <w:hyperlink w:anchor="_Toc110358123" w:history="1">
        <w:r w:rsidR="0059061B" w:rsidRPr="0059061B">
          <w:rPr>
            <w:rStyle w:val="af7"/>
            <w:bCs/>
            <w:noProof/>
          </w:rPr>
          <w:t xml:space="preserve">6.3  </w:t>
        </w:r>
        <w:r w:rsidR="0059061B" w:rsidRPr="0059061B">
          <w:rPr>
            <w:rStyle w:val="af7"/>
            <w:bCs/>
            <w:noProof/>
          </w:rPr>
          <w:t>供配电系统设计</w:t>
        </w:r>
        <w:r w:rsidR="0059061B" w:rsidRPr="0059061B">
          <w:rPr>
            <w:noProof/>
            <w:webHidden/>
          </w:rPr>
          <w:tab/>
        </w:r>
        <w:r w:rsidR="0059061B" w:rsidRPr="0059061B">
          <w:rPr>
            <w:noProof/>
            <w:webHidden/>
          </w:rPr>
          <w:fldChar w:fldCharType="begin"/>
        </w:r>
        <w:r w:rsidR="0059061B" w:rsidRPr="0059061B">
          <w:rPr>
            <w:noProof/>
            <w:webHidden/>
          </w:rPr>
          <w:instrText xml:space="preserve"> PAGEREF _Toc110358123 \h </w:instrText>
        </w:r>
        <w:r w:rsidR="0059061B" w:rsidRPr="0059061B">
          <w:rPr>
            <w:noProof/>
            <w:webHidden/>
          </w:rPr>
        </w:r>
        <w:r w:rsidR="0059061B" w:rsidRPr="0059061B">
          <w:rPr>
            <w:noProof/>
            <w:webHidden/>
          </w:rPr>
          <w:fldChar w:fldCharType="separate"/>
        </w:r>
        <w:r w:rsidR="0059061B" w:rsidRPr="0059061B">
          <w:rPr>
            <w:noProof/>
            <w:webHidden/>
          </w:rPr>
          <w:t>4</w:t>
        </w:r>
        <w:r w:rsidR="00754A7B">
          <w:rPr>
            <w:noProof/>
            <w:webHidden/>
          </w:rPr>
          <w:t>5</w:t>
        </w:r>
        <w:r w:rsidR="0059061B" w:rsidRPr="0059061B">
          <w:rPr>
            <w:noProof/>
            <w:webHidden/>
          </w:rPr>
          <w:fldChar w:fldCharType="end"/>
        </w:r>
      </w:hyperlink>
    </w:p>
    <w:p w14:paraId="6E54CE89" w14:textId="096A1627" w:rsidR="0059061B" w:rsidRPr="0059061B" w:rsidRDefault="00F6554B">
      <w:pPr>
        <w:pStyle w:val="10"/>
        <w:tabs>
          <w:tab w:val="right" w:leader="dot" w:pos="9062"/>
        </w:tabs>
        <w:rPr>
          <w:rFonts w:asciiTheme="minorHAnsi" w:eastAsiaTheme="minorEastAsia" w:hAnsiTheme="minorHAnsi" w:cstheme="minorBidi"/>
          <w:noProof/>
          <w:szCs w:val="22"/>
        </w:rPr>
      </w:pPr>
      <w:hyperlink w:anchor="_Toc110358124" w:history="1">
        <w:r w:rsidR="0059061B" w:rsidRPr="0059061B">
          <w:rPr>
            <w:rStyle w:val="af7"/>
            <w:noProof/>
          </w:rPr>
          <w:t xml:space="preserve">7  </w:t>
        </w:r>
        <w:r w:rsidR="0059061B" w:rsidRPr="0059061B">
          <w:rPr>
            <w:rStyle w:val="af7"/>
            <w:noProof/>
          </w:rPr>
          <w:t>通风设计</w:t>
        </w:r>
        <w:r w:rsidR="0059061B" w:rsidRPr="0059061B">
          <w:rPr>
            <w:noProof/>
            <w:webHidden/>
          </w:rPr>
          <w:tab/>
        </w:r>
        <w:r w:rsidR="0059061B" w:rsidRPr="0059061B">
          <w:rPr>
            <w:noProof/>
            <w:webHidden/>
          </w:rPr>
          <w:fldChar w:fldCharType="begin"/>
        </w:r>
        <w:r w:rsidR="0059061B" w:rsidRPr="0059061B">
          <w:rPr>
            <w:noProof/>
            <w:webHidden/>
          </w:rPr>
          <w:instrText xml:space="preserve"> PAGEREF _Toc110358124 \h </w:instrText>
        </w:r>
        <w:r w:rsidR="0059061B" w:rsidRPr="0059061B">
          <w:rPr>
            <w:noProof/>
            <w:webHidden/>
          </w:rPr>
        </w:r>
        <w:r w:rsidR="0059061B" w:rsidRPr="0059061B">
          <w:rPr>
            <w:noProof/>
            <w:webHidden/>
          </w:rPr>
          <w:fldChar w:fldCharType="separate"/>
        </w:r>
        <w:r w:rsidR="0059061B" w:rsidRPr="0059061B">
          <w:rPr>
            <w:noProof/>
            <w:webHidden/>
          </w:rPr>
          <w:t>4</w:t>
        </w:r>
        <w:r w:rsidR="00754A7B">
          <w:rPr>
            <w:noProof/>
            <w:webHidden/>
          </w:rPr>
          <w:t>7</w:t>
        </w:r>
        <w:r w:rsidR="0059061B" w:rsidRPr="0059061B">
          <w:rPr>
            <w:noProof/>
            <w:webHidden/>
          </w:rPr>
          <w:fldChar w:fldCharType="end"/>
        </w:r>
      </w:hyperlink>
    </w:p>
    <w:p w14:paraId="46844EC3" w14:textId="71605CDE" w:rsidR="0059061B" w:rsidRPr="0059061B" w:rsidRDefault="00F6554B">
      <w:pPr>
        <w:pStyle w:val="21"/>
        <w:tabs>
          <w:tab w:val="right" w:leader="dot" w:pos="9062"/>
        </w:tabs>
        <w:rPr>
          <w:rFonts w:asciiTheme="minorHAnsi" w:eastAsiaTheme="minorEastAsia" w:hAnsiTheme="minorHAnsi" w:cstheme="minorBidi"/>
          <w:noProof/>
          <w:szCs w:val="22"/>
        </w:rPr>
      </w:pPr>
      <w:hyperlink w:anchor="_Toc110358125" w:history="1">
        <w:r w:rsidR="0059061B" w:rsidRPr="0059061B">
          <w:rPr>
            <w:rStyle w:val="af7"/>
            <w:bCs/>
            <w:noProof/>
          </w:rPr>
          <w:t xml:space="preserve">7.1  </w:t>
        </w:r>
        <w:r w:rsidR="0059061B" w:rsidRPr="0059061B">
          <w:rPr>
            <w:rStyle w:val="af7"/>
            <w:bCs/>
            <w:noProof/>
          </w:rPr>
          <w:t>一般规定</w:t>
        </w:r>
        <w:r w:rsidR="0059061B" w:rsidRPr="0059061B">
          <w:rPr>
            <w:noProof/>
            <w:webHidden/>
          </w:rPr>
          <w:tab/>
        </w:r>
        <w:r w:rsidR="0059061B" w:rsidRPr="0059061B">
          <w:rPr>
            <w:noProof/>
            <w:webHidden/>
          </w:rPr>
          <w:fldChar w:fldCharType="begin"/>
        </w:r>
        <w:r w:rsidR="0059061B" w:rsidRPr="0059061B">
          <w:rPr>
            <w:noProof/>
            <w:webHidden/>
          </w:rPr>
          <w:instrText xml:space="preserve"> PAGEREF _Toc110358125 \h </w:instrText>
        </w:r>
        <w:r w:rsidR="0059061B" w:rsidRPr="0059061B">
          <w:rPr>
            <w:noProof/>
            <w:webHidden/>
          </w:rPr>
        </w:r>
        <w:r w:rsidR="0059061B" w:rsidRPr="0059061B">
          <w:rPr>
            <w:noProof/>
            <w:webHidden/>
          </w:rPr>
          <w:fldChar w:fldCharType="separate"/>
        </w:r>
        <w:r w:rsidR="0059061B" w:rsidRPr="0059061B">
          <w:rPr>
            <w:noProof/>
            <w:webHidden/>
          </w:rPr>
          <w:t>4</w:t>
        </w:r>
        <w:r w:rsidR="00754A7B">
          <w:rPr>
            <w:noProof/>
            <w:webHidden/>
          </w:rPr>
          <w:t>7</w:t>
        </w:r>
        <w:r w:rsidR="0059061B" w:rsidRPr="0059061B">
          <w:rPr>
            <w:noProof/>
            <w:webHidden/>
          </w:rPr>
          <w:fldChar w:fldCharType="end"/>
        </w:r>
      </w:hyperlink>
    </w:p>
    <w:p w14:paraId="5CCE7C75" w14:textId="0BB4AA1B" w:rsidR="0059061B" w:rsidRPr="0059061B" w:rsidRDefault="00F6554B">
      <w:pPr>
        <w:pStyle w:val="21"/>
        <w:tabs>
          <w:tab w:val="right" w:leader="dot" w:pos="9062"/>
        </w:tabs>
        <w:rPr>
          <w:rFonts w:asciiTheme="minorHAnsi" w:eastAsiaTheme="minorEastAsia" w:hAnsiTheme="minorHAnsi" w:cstheme="minorBidi"/>
          <w:noProof/>
          <w:szCs w:val="22"/>
        </w:rPr>
      </w:pPr>
      <w:hyperlink w:anchor="_Toc110358126" w:history="1">
        <w:r w:rsidR="0059061B" w:rsidRPr="0059061B">
          <w:rPr>
            <w:rStyle w:val="af7"/>
            <w:bCs/>
            <w:noProof/>
          </w:rPr>
          <w:t xml:space="preserve">7.2  </w:t>
        </w:r>
        <w:r w:rsidR="0059061B" w:rsidRPr="0059061B">
          <w:rPr>
            <w:rStyle w:val="af7"/>
            <w:bCs/>
            <w:noProof/>
          </w:rPr>
          <w:t>通风方式</w:t>
        </w:r>
        <w:r w:rsidR="0059061B" w:rsidRPr="0059061B">
          <w:rPr>
            <w:noProof/>
            <w:webHidden/>
          </w:rPr>
          <w:tab/>
        </w:r>
        <w:r w:rsidR="0059061B" w:rsidRPr="0059061B">
          <w:rPr>
            <w:noProof/>
            <w:webHidden/>
          </w:rPr>
          <w:fldChar w:fldCharType="begin"/>
        </w:r>
        <w:r w:rsidR="0059061B" w:rsidRPr="0059061B">
          <w:rPr>
            <w:noProof/>
            <w:webHidden/>
          </w:rPr>
          <w:instrText xml:space="preserve"> PAGEREF _Toc110358126 \h </w:instrText>
        </w:r>
        <w:r w:rsidR="0059061B" w:rsidRPr="0059061B">
          <w:rPr>
            <w:noProof/>
            <w:webHidden/>
          </w:rPr>
        </w:r>
        <w:r w:rsidR="0059061B" w:rsidRPr="0059061B">
          <w:rPr>
            <w:noProof/>
            <w:webHidden/>
          </w:rPr>
          <w:fldChar w:fldCharType="separate"/>
        </w:r>
        <w:r w:rsidR="0059061B" w:rsidRPr="0059061B">
          <w:rPr>
            <w:noProof/>
            <w:webHidden/>
          </w:rPr>
          <w:t>4</w:t>
        </w:r>
        <w:r w:rsidR="00754A7B">
          <w:rPr>
            <w:noProof/>
            <w:webHidden/>
          </w:rPr>
          <w:t>7</w:t>
        </w:r>
        <w:r w:rsidR="0059061B" w:rsidRPr="0059061B">
          <w:rPr>
            <w:noProof/>
            <w:webHidden/>
          </w:rPr>
          <w:fldChar w:fldCharType="end"/>
        </w:r>
      </w:hyperlink>
    </w:p>
    <w:p w14:paraId="78898ABD" w14:textId="77C90112" w:rsidR="0059061B" w:rsidRPr="0059061B" w:rsidRDefault="00F6554B">
      <w:pPr>
        <w:pStyle w:val="21"/>
        <w:tabs>
          <w:tab w:val="right" w:leader="dot" w:pos="9062"/>
        </w:tabs>
        <w:rPr>
          <w:rFonts w:asciiTheme="minorHAnsi" w:eastAsiaTheme="minorEastAsia" w:hAnsiTheme="minorHAnsi" w:cstheme="minorBidi"/>
          <w:noProof/>
          <w:szCs w:val="22"/>
        </w:rPr>
      </w:pPr>
      <w:hyperlink w:anchor="_Toc110358127" w:history="1">
        <w:r w:rsidR="0059061B" w:rsidRPr="0059061B">
          <w:rPr>
            <w:rStyle w:val="af7"/>
            <w:bCs/>
            <w:noProof/>
          </w:rPr>
          <w:t xml:space="preserve">7.3  </w:t>
        </w:r>
        <w:r w:rsidR="0059061B" w:rsidRPr="0059061B">
          <w:rPr>
            <w:rStyle w:val="af7"/>
            <w:bCs/>
            <w:noProof/>
          </w:rPr>
          <w:t>风机选型与布置</w:t>
        </w:r>
        <w:r w:rsidR="0059061B" w:rsidRPr="0059061B">
          <w:rPr>
            <w:noProof/>
            <w:webHidden/>
          </w:rPr>
          <w:tab/>
        </w:r>
        <w:r w:rsidR="00754A7B">
          <w:rPr>
            <w:noProof/>
            <w:webHidden/>
          </w:rPr>
          <w:t>48</w:t>
        </w:r>
      </w:hyperlink>
    </w:p>
    <w:p w14:paraId="4F9C66A0" w14:textId="0D122E5C" w:rsidR="0059061B" w:rsidRPr="0059061B" w:rsidRDefault="00F6554B">
      <w:pPr>
        <w:pStyle w:val="21"/>
        <w:tabs>
          <w:tab w:val="right" w:leader="dot" w:pos="9062"/>
        </w:tabs>
        <w:rPr>
          <w:rFonts w:asciiTheme="minorHAnsi" w:eastAsiaTheme="minorEastAsia" w:hAnsiTheme="minorHAnsi" w:cstheme="minorBidi"/>
          <w:noProof/>
          <w:szCs w:val="22"/>
        </w:rPr>
      </w:pPr>
      <w:hyperlink w:anchor="_Toc110358128" w:history="1">
        <w:r w:rsidR="0059061B" w:rsidRPr="0059061B">
          <w:rPr>
            <w:rStyle w:val="af7"/>
            <w:bCs/>
            <w:noProof/>
          </w:rPr>
          <w:t xml:space="preserve">7.4  </w:t>
        </w:r>
        <w:r w:rsidR="0059061B" w:rsidRPr="0059061B">
          <w:rPr>
            <w:rStyle w:val="af7"/>
            <w:bCs/>
            <w:noProof/>
          </w:rPr>
          <w:t>污染物处理</w:t>
        </w:r>
        <w:r w:rsidR="0059061B" w:rsidRPr="0059061B">
          <w:rPr>
            <w:noProof/>
            <w:webHidden/>
          </w:rPr>
          <w:tab/>
        </w:r>
        <w:r w:rsidR="00754A7B">
          <w:rPr>
            <w:noProof/>
            <w:webHidden/>
          </w:rPr>
          <w:t>48</w:t>
        </w:r>
      </w:hyperlink>
    </w:p>
    <w:p w14:paraId="3E19EC9B" w14:textId="35738C79" w:rsidR="0059061B" w:rsidRPr="0059061B" w:rsidRDefault="00F6554B">
      <w:pPr>
        <w:pStyle w:val="10"/>
        <w:tabs>
          <w:tab w:val="right" w:leader="dot" w:pos="9062"/>
        </w:tabs>
        <w:rPr>
          <w:rFonts w:asciiTheme="minorHAnsi" w:eastAsiaTheme="minorEastAsia" w:hAnsiTheme="minorHAnsi" w:cstheme="minorBidi"/>
          <w:noProof/>
          <w:szCs w:val="22"/>
        </w:rPr>
      </w:pPr>
      <w:hyperlink w:anchor="_Toc110358129" w:history="1">
        <w:r w:rsidR="0059061B" w:rsidRPr="0059061B">
          <w:rPr>
            <w:rStyle w:val="af7"/>
            <w:noProof/>
          </w:rPr>
          <w:t xml:space="preserve">8  </w:t>
        </w:r>
        <w:r w:rsidR="0059061B" w:rsidRPr="0059061B">
          <w:rPr>
            <w:rStyle w:val="af7"/>
            <w:noProof/>
          </w:rPr>
          <w:t>给水排水设计</w:t>
        </w:r>
        <w:r w:rsidR="0059061B" w:rsidRPr="0059061B">
          <w:rPr>
            <w:noProof/>
            <w:webHidden/>
          </w:rPr>
          <w:tab/>
        </w:r>
        <w:r w:rsidR="00754A7B">
          <w:rPr>
            <w:noProof/>
            <w:webHidden/>
          </w:rPr>
          <w:t>49</w:t>
        </w:r>
      </w:hyperlink>
    </w:p>
    <w:p w14:paraId="0396C00B" w14:textId="642A2E05" w:rsidR="0059061B" w:rsidRPr="0059061B" w:rsidRDefault="00F6554B">
      <w:pPr>
        <w:pStyle w:val="21"/>
        <w:tabs>
          <w:tab w:val="right" w:leader="dot" w:pos="9062"/>
        </w:tabs>
        <w:rPr>
          <w:rFonts w:asciiTheme="minorHAnsi" w:eastAsiaTheme="minorEastAsia" w:hAnsiTheme="minorHAnsi" w:cstheme="minorBidi"/>
          <w:noProof/>
          <w:szCs w:val="22"/>
        </w:rPr>
      </w:pPr>
      <w:hyperlink w:anchor="_Toc110358130" w:history="1">
        <w:r w:rsidR="0059061B" w:rsidRPr="0059061B">
          <w:rPr>
            <w:rStyle w:val="af7"/>
            <w:bCs/>
            <w:noProof/>
          </w:rPr>
          <w:t xml:space="preserve">8.1  </w:t>
        </w:r>
        <w:r w:rsidR="0059061B" w:rsidRPr="0059061B">
          <w:rPr>
            <w:rStyle w:val="af7"/>
            <w:bCs/>
            <w:noProof/>
          </w:rPr>
          <w:t>一般规定</w:t>
        </w:r>
        <w:r w:rsidR="0059061B" w:rsidRPr="0059061B">
          <w:rPr>
            <w:noProof/>
            <w:webHidden/>
          </w:rPr>
          <w:tab/>
        </w:r>
        <w:r w:rsidR="00754A7B">
          <w:rPr>
            <w:noProof/>
            <w:webHidden/>
          </w:rPr>
          <w:t>49</w:t>
        </w:r>
      </w:hyperlink>
    </w:p>
    <w:p w14:paraId="49520F48" w14:textId="6AA46DBD" w:rsidR="0059061B" w:rsidRPr="0059061B" w:rsidRDefault="00F6554B">
      <w:pPr>
        <w:pStyle w:val="21"/>
        <w:tabs>
          <w:tab w:val="right" w:leader="dot" w:pos="9062"/>
        </w:tabs>
        <w:rPr>
          <w:rFonts w:asciiTheme="minorHAnsi" w:eastAsiaTheme="minorEastAsia" w:hAnsiTheme="minorHAnsi" w:cstheme="minorBidi"/>
          <w:noProof/>
          <w:szCs w:val="22"/>
        </w:rPr>
      </w:pPr>
      <w:hyperlink w:anchor="_Toc110358131" w:history="1">
        <w:r w:rsidR="0059061B" w:rsidRPr="0059061B">
          <w:rPr>
            <w:rStyle w:val="af7"/>
            <w:bCs/>
            <w:noProof/>
          </w:rPr>
          <w:t xml:space="preserve">8.2  </w:t>
        </w:r>
        <w:r w:rsidR="0059061B" w:rsidRPr="0059061B">
          <w:rPr>
            <w:rStyle w:val="af7"/>
            <w:bCs/>
            <w:noProof/>
          </w:rPr>
          <w:t>给水设计</w:t>
        </w:r>
        <w:r w:rsidR="0059061B" w:rsidRPr="0059061B">
          <w:rPr>
            <w:noProof/>
            <w:webHidden/>
          </w:rPr>
          <w:tab/>
        </w:r>
        <w:r w:rsidR="00754A7B">
          <w:rPr>
            <w:noProof/>
            <w:webHidden/>
          </w:rPr>
          <w:t>49</w:t>
        </w:r>
      </w:hyperlink>
    </w:p>
    <w:p w14:paraId="6C211A37" w14:textId="0A4FBC6F" w:rsidR="0059061B" w:rsidRPr="0059061B" w:rsidRDefault="00F6554B">
      <w:pPr>
        <w:pStyle w:val="21"/>
        <w:tabs>
          <w:tab w:val="right" w:leader="dot" w:pos="9062"/>
        </w:tabs>
        <w:rPr>
          <w:rFonts w:asciiTheme="minorHAnsi" w:eastAsiaTheme="minorEastAsia" w:hAnsiTheme="minorHAnsi" w:cstheme="minorBidi"/>
          <w:noProof/>
          <w:szCs w:val="22"/>
        </w:rPr>
      </w:pPr>
      <w:hyperlink w:anchor="_Toc110358132" w:history="1">
        <w:r w:rsidR="0059061B" w:rsidRPr="0059061B">
          <w:rPr>
            <w:rStyle w:val="af7"/>
            <w:bCs/>
            <w:noProof/>
          </w:rPr>
          <w:t xml:space="preserve">8.3  </w:t>
        </w:r>
        <w:r w:rsidR="0059061B" w:rsidRPr="0059061B">
          <w:rPr>
            <w:rStyle w:val="af7"/>
            <w:bCs/>
            <w:noProof/>
          </w:rPr>
          <w:t>排水设计</w:t>
        </w:r>
        <w:r w:rsidR="0059061B" w:rsidRPr="0059061B">
          <w:rPr>
            <w:noProof/>
            <w:webHidden/>
          </w:rPr>
          <w:tab/>
        </w:r>
        <w:r w:rsidR="00754A7B">
          <w:rPr>
            <w:noProof/>
            <w:webHidden/>
          </w:rPr>
          <w:t>49</w:t>
        </w:r>
      </w:hyperlink>
    </w:p>
    <w:p w14:paraId="4CF7A0BF" w14:textId="0F0C7DBE" w:rsidR="0059061B" w:rsidRPr="0059061B" w:rsidRDefault="00F6554B">
      <w:pPr>
        <w:pStyle w:val="10"/>
        <w:tabs>
          <w:tab w:val="right" w:leader="dot" w:pos="9062"/>
        </w:tabs>
        <w:rPr>
          <w:rFonts w:asciiTheme="minorHAnsi" w:eastAsiaTheme="minorEastAsia" w:hAnsiTheme="minorHAnsi" w:cstheme="minorBidi"/>
          <w:noProof/>
          <w:szCs w:val="22"/>
        </w:rPr>
      </w:pPr>
      <w:hyperlink w:anchor="_Toc110358133" w:history="1">
        <w:r w:rsidR="0059061B" w:rsidRPr="0059061B">
          <w:rPr>
            <w:rStyle w:val="af7"/>
            <w:noProof/>
          </w:rPr>
          <w:t xml:space="preserve">9  </w:t>
        </w:r>
        <w:r w:rsidR="0059061B" w:rsidRPr="0059061B">
          <w:rPr>
            <w:rStyle w:val="af7"/>
            <w:noProof/>
          </w:rPr>
          <w:t>噪声控制设计</w:t>
        </w:r>
        <w:r w:rsidR="0059061B" w:rsidRPr="0059061B">
          <w:rPr>
            <w:noProof/>
            <w:webHidden/>
          </w:rPr>
          <w:tab/>
        </w:r>
        <w:r w:rsidR="00754A7B">
          <w:rPr>
            <w:noProof/>
            <w:webHidden/>
          </w:rPr>
          <w:t>50</w:t>
        </w:r>
      </w:hyperlink>
    </w:p>
    <w:p w14:paraId="52DEA776" w14:textId="4D2B2EC3" w:rsidR="0059061B" w:rsidRPr="0059061B" w:rsidRDefault="00F6554B">
      <w:pPr>
        <w:pStyle w:val="21"/>
        <w:tabs>
          <w:tab w:val="right" w:leader="dot" w:pos="9062"/>
        </w:tabs>
        <w:rPr>
          <w:rFonts w:asciiTheme="minorHAnsi" w:eastAsiaTheme="minorEastAsia" w:hAnsiTheme="minorHAnsi" w:cstheme="minorBidi"/>
          <w:noProof/>
          <w:szCs w:val="22"/>
        </w:rPr>
      </w:pPr>
      <w:hyperlink w:anchor="_Toc110358134" w:history="1">
        <w:r w:rsidR="0059061B" w:rsidRPr="0059061B">
          <w:rPr>
            <w:rStyle w:val="af7"/>
            <w:bCs/>
            <w:noProof/>
          </w:rPr>
          <w:t xml:space="preserve">9.1  </w:t>
        </w:r>
        <w:r w:rsidR="0059061B" w:rsidRPr="0059061B">
          <w:rPr>
            <w:rStyle w:val="af7"/>
            <w:bCs/>
            <w:noProof/>
          </w:rPr>
          <w:t>一般规定</w:t>
        </w:r>
        <w:r w:rsidR="0059061B" w:rsidRPr="0059061B">
          <w:rPr>
            <w:noProof/>
            <w:webHidden/>
          </w:rPr>
          <w:tab/>
        </w:r>
        <w:r w:rsidR="00754A7B">
          <w:rPr>
            <w:noProof/>
            <w:webHidden/>
          </w:rPr>
          <w:t>50</w:t>
        </w:r>
      </w:hyperlink>
    </w:p>
    <w:p w14:paraId="42CB3F2C" w14:textId="4210C5C7" w:rsidR="0059061B" w:rsidRPr="0059061B" w:rsidRDefault="00F6554B">
      <w:pPr>
        <w:pStyle w:val="21"/>
        <w:tabs>
          <w:tab w:val="right" w:leader="dot" w:pos="9062"/>
        </w:tabs>
        <w:rPr>
          <w:rFonts w:asciiTheme="minorHAnsi" w:eastAsiaTheme="minorEastAsia" w:hAnsiTheme="minorHAnsi" w:cstheme="minorBidi"/>
          <w:noProof/>
          <w:szCs w:val="22"/>
        </w:rPr>
      </w:pPr>
      <w:hyperlink w:anchor="_Toc110358135" w:history="1">
        <w:r w:rsidR="0059061B" w:rsidRPr="0059061B">
          <w:rPr>
            <w:rStyle w:val="af7"/>
            <w:bCs/>
            <w:noProof/>
          </w:rPr>
          <w:t xml:space="preserve">9.2  </w:t>
        </w:r>
        <w:r w:rsidR="0059061B" w:rsidRPr="0059061B">
          <w:rPr>
            <w:rStyle w:val="af7"/>
            <w:bCs/>
            <w:noProof/>
          </w:rPr>
          <w:t>噪声评价</w:t>
        </w:r>
        <w:r w:rsidR="0059061B" w:rsidRPr="0059061B">
          <w:rPr>
            <w:noProof/>
            <w:webHidden/>
          </w:rPr>
          <w:tab/>
        </w:r>
        <w:r w:rsidR="00754A7B">
          <w:rPr>
            <w:noProof/>
            <w:webHidden/>
          </w:rPr>
          <w:t>50</w:t>
        </w:r>
      </w:hyperlink>
    </w:p>
    <w:p w14:paraId="0A4344A4" w14:textId="79A91629" w:rsidR="0059061B" w:rsidRPr="0059061B" w:rsidRDefault="00F6554B">
      <w:pPr>
        <w:pStyle w:val="21"/>
        <w:tabs>
          <w:tab w:val="right" w:leader="dot" w:pos="9062"/>
        </w:tabs>
        <w:rPr>
          <w:rFonts w:asciiTheme="minorHAnsi" w:eastAsiaTheme="minorEastAsia" w:hAnsiTheme="minorHAnsi" w:cstheme="minorBidi"/>
          <w:noProof/>
          <w:szCs w:val="22"/>
        </w:rPr>
      </w:pPr>
      <w:hyperlink w:anchor="_Toc110358136" w:history="1">
        <w:r w:rsidR="0059061B" w:rsidRPr="0059061B">
          <w:rPr>
            <w:rStyle w:val="af7"/>
            <w:bCs/>
            <w:noProof/>
          </w:rPr>
          <w:t xml:space="preserve">9.3  </w:t>
        </w:r>
        <w:r w:rsidR="0059061B" w:rsidRPr="0059061B">
          <w:rPr>
            <w:rStyle w:val="af7"/>
            <w:bCs/>
            <w:noProof/>
          </w:rPr>
          <w:t>吸声设计</w:t>
        </w:r>
        <w:r w:rsidR="0059061B" w:rsidRPr="0059061B">
          <w:rPr>
            <w:noProof/>
            <w:webHidden/>
          </w:rPr>
          <w:tab/>
        </w:r>
        <w:r w:rsidR="0059061B" w:rsidRPr="0059061B">
          <w:rPr>
            <w:noProof/>
            <w:webHidden/>
          </w:rPr>
          <w:fldChar w:fldCharType="begin"/>
        </w:r>
        <w:r w:rsidR="0059061B" w:rsidRPr="0059061B">
          <w:rPr>
            <w:noProof/>
            <w:webHidden/>
          </w:rPr>
          <w:instrText xml:space="preserve"> PAGEREF _Toc110358136 \h </w:instrText>
        </w:r>
        <w:r w:rsidR="0059061B" w:rsidRPr="0059061B">
          <w:rPr>
            <w:noProof/>
            <w:webHidden/>
          </w:rPr>
        </w:r>
        <w:r w:rsidR="0059061B" w:rsidRPr="0059061B">
          <w:rPr>
            <w:noProof/>
            <w:webHidden/>
          </w:rPr>
          <w:fldChar w:fldCharType="separate"/>
        </w:r>
        <w:r w:rsidR="0059061B" w:rsidRPr="0059061B">
          <w:rPr>
            <w:noProof/>
            <w:webHidden/>
          </w:rPr>
          <w:t>5</w:t>
        </w:r>
        <w:r w:rsidR="00754A7B">
          <w:rPr>
            <w:noProof/>
            <w:webHidden/>
          </w:rPr>
          <w:t>3</w:t>
        </w:r>
        <w:r w:rsidR="0059061B" w:rsidRPr="0059061B">
          <w:rPr>
            <w:noProof/>
            <w:webHidden/>
          </w:rPr>
          <w:fldChar w:fldCharType="end"/>
        </w:r>
      </w:hyperlink>
    </w:p>
    <w:p w14:paraId="51AD1042" w14:textId="69612AB1" w:rsidR="0059061B" w:rsidRPr="0059061B" w:rsidRDefault="00F6554B">
      <w:pPr>
        <w:pStyle w:val="21"/>
        <w:tabs>
          <w:tab w:val="right" w:leader="dot" w:pos="9062"/>
        </w:tabs>
        <w:rPr>
          <w:rFonts w:asciiTheme="minorHAnsi" w:eastAsiaTheme="minorEastAsia" w:hAnsiTheme="minorHAnsi" w:cstheme="minorBidi"/>
          <w:noProof/>
          <w:szCs w:val="22"/>
        </w:rPr>
      </w:pPr>
      <w:hyperlink w:anchor="_Toc110358137" w:history="1">
        <w:r w:rsidR="0059061B" w:rsidRPr="0059061B">
          <w:rPr>
            <w:rStyle w:val="af7"/>
            <w:bCs/>
            <w:noProof/>
          </w:rPr>
          <w:t xml:space="preserve">9.4  </w:t>
        </w:r>
        <w:r w:rsidR="0059061B" w:rsidRPr="0059061B">
          <w:rPr>
            <w:rStyle w:val="af7"/>
            <w:bCs/>
            <w:noProof/>
          </w:rPr>
          <w:t>隔声设计</w:t>
        </w:r>
        <w:r w:rsidR="0059061B" w:rsidRPr="0059061B">
          <w:rPr>
            <w:noProof/>
            <w:webHidden/>
          </w:rPr>
          <w:tab/>
        </w:r>
        <w:r w:rsidR="0059061B" w:rsidRPr="0059061B">
          <w:rPr>
            <w:noProof/>
            <w:webHidden/>
          </w:rPr>
          <w:fldChar w:fldCharType="begin"/>
        </w:r>
        <w:r w:rsidR="0059061B" w:rsidRPr="0059061B">
          <w:rPr>
            <w:noProof/>
            <w:webHidden/>
          </w:rPr>
          <w:instrText xml:space="preserve"> PAGEREF _Toc110358137 \h </w:instrText>
        </w:r>
        <w:r w:rsidR="0059061B" w:rsidRPr="0059061B">
          <w:rPr>
            <w:noProof/>
            <w:webHidden/>
          </w:rPr>
        </w:r>
        <w:r w:rsidR="0059061B" w:rsidRPr="0059061B">
          <w:rPr>
            <w:noProof/>
            <w:webHidden/>
          </w:rPr>
          <w:fldChar w:fldCharType="separate"/>
        </w:r>
        <w:r w:rsidR="0059061B" w:rsidRPr="0059061B">
          <w:rPr>
            <w:noProof/>
            <w:webHidden/>
          </w:rPr>
          <w:t>5</w:t>
        </w:r>
        <w:r w:rsidR="00754A7B">
          <w:rPr>
            <w:noProof/>
            <w:webHidden/>
          </w:rPr>
          <w:t>5</w:t>
        </w:r>
        <w:r w:rsidR="0059061B" w:rsidRPr="0059061B">
          <w:rPr>
            <w:noProof/>
            <w:webHidden/>
          </w:rPr>
          <w:fldChar w:fldCharType="end"/>
        </w:r>
      </w:hyperlink>
    </w:p>
    <w:p w14:paraId="77559528" w14:textId="204100AF" w:rsidR="0059061B" w:rsidRPr="0059061B" w:rsidRDefault="00F6554B">
      <w:pPr>
        <w:pStyle w:val="10"/>
        <w:tabs>
          <w:tab w:val="right" w:leader="dot" w:pos="9062"/>
        </w:tabs>
        <w:rPr>
          <w:rFonts w:asciiTheme="minorHAnsi" w:eastAsiaTheme="minorEastAsia" w:hAnsiTheme="minorHAnsi" w:cstheme="minorBidi"/>
          <w:noProof/>
          <w:szCs w:val="22"/>
        </w:rPr>
      </w:pPr>
      <w:hyperlink w:anchor="_Toc110358138" w:history="1">
        <w:r w:rsidR="0059061B" w:rsidRPr="0059061B">
          <w:rPr>
            <w:rStyle w:val="af7"/>
            <w:noProof/>
          </w:rPr>
          <w:t xml:space="preserve">10  </w:t>
        </w:r>
        <w:r w:rsidR="0059061B" w:rsidRPr="0059061B">
          <w:rPr>
            <w:rStyle w:val="af7"/>
            <w:noProof/>
          </w:rPr>
          <w:t>监控系统设计</w:t>
        </w:r>
        <w:r w:rsidR="0059061B" w:rsidRPr="0059061B">
          <w:rPr>
            <w:noProof/>
            <w:webHidden/>
          </w:rPr>
          <w:tab/>
        </w:r>
        <w:r w:rsidR="0059061B" w:rsidRPr="0059061B">
          <w:rPr>
            <w:noProof/>
            <w:webHidden/>
          </w:rPr>
          <w:fldChar w:fldCharType="begin"/>
        </w:r>
        <w:r w:rsidR="0059061B" w:rsidRPr="0059061B">
          <w:rPr>
            <w:noProof/>
            <w:webHidden/>
          </w:rPr>
          <w:instrText xml:space="preserve"> PAGEREF _Toc110358138 \h </w:instrText>
        </w:r>
        <w:r w:rsidR="0059061B" w:rsidRPr="0059061B">
          <w:rPr>
            <w:noProof/>
            <w:webHidden/>
          </w:rPr>
        </w:r>
        <w:r w:rsidR="0059061B" w:rsidRPr="0059061B">
          <w:rPr>
            <w:noProof/>
            <w:webHidden/>
          </w:rPr>
          <w:fldChar w:fldCharType="separate"/>
        </w:r>
        <w:r w:rsidR="0059061B" w:rsidRPr="0059061B">
          <w:rPr>
            <w:noProof/>
            <w:webHidden/>
          </w:rPr>
          <w:t>5</w:t>
        </w:r>
        <w:r w:rsidR="00754A7B">
          <w:rPr>
            <w:noProof/>
            <w:webHidden/>
          </w:rPr>
          <w:t>6</w:t>
        </w:r>
        <w:r w:rsidR="0059061B" w:rsidRPr="0059061B">
          <w:rPr>
            <w:noProof/>
            <w:webHidden/>
          </w:rPr>
          <w:fldChar w:fldCharType="end"/>
        </w:r>
      </w:hyperlink>
    </w:p>
    <w:p w14:paraId="29480FED" w14:textId="3430A329" w:rsidR="0059061B" w:rsidRPr="0059061B" w:rsidRDefault="00F6554B">
      <w:pPr>
        <w:pStyle w:val="21"/>
        <w:tabs>
          <w:tab w:val="right" w:leader="dot" w:pos="9062"/>
        </w:tabs>
        <w:rPr>
          <w:rFonts w:asciiTheme="minorHAnsi" w:eastAsiaTheme="minorEastAsia" w:hAnsiTheme="minorHAnsi" w:cstheme="minorBidi"/>
          <w:noProof/>
          <w:szCs w:val="22"/>
        </w:rPr>
      </w:pPr>
      <w:hyperlink w:anchor="_Toc110358139" w:history="1">
        <w:r w:rsidR="0059061B" w:rsidRPr="0059061B">
          <w:rPr>
            <w:rStyle w:val="af7"/>
            <w:bCs/>
            <w:noProof/>
          </w:rPr>
          <w:t xml:space="preserve">10.1  </w:t>
        </w:r>
        <w:r w:rsidR="0059061B" w:rsidRPr="0059061B">
          <w:rPr>
            <w:rStyle w:val="af7"/>
            <w:bCs/>
            <w:noProof/>
          </w:rPr>
          <w:t>一般规定</w:t>
        </w:r>
        <w:r w:rsidR="0059061B" w:rsidRPr="0059061B">
          <w:rPr>
            <w:noProof/>
            <w:webHidden/>
          </w:rPr>
          <w:tab/>
        </w:r>
        <w:r w:rsidR="0059061B" w:rsidRPr="0059061B">
          <w:rPr>
            <w:noProof/>
            <w:webHidden/>
          </w:rPr>
          <w:fldChar w:fldCharType="begin"/>
        </w:r>
        <w:r w:rsidR="0059061B" w:rsidRPr="0059061B">
          <w:rPr>
            <w:noProof/>
            <w:webHidden/>
          </w:rPr>
          <w:instrText xml:space="preserve"> PAGEREF _Toc110358139 \h </w:instrText>
        </w:r>
        <w:r w:rsidR="0059061B" w:rsidRPr="0059061B">
          <w:rPr>
            <w:noProof/>
            <w:webHidden/>
          </w:rPr>
        </w:r>
        <w:r w:rsidR="0059061B" w:rsidRPr="0059061B">
          <w:rPr>
            <w:noProof/>
            <w:webHidden/>
          </w:rPr>
          <w:fldChar w:fldCharType="separate"/>
        </w:r>
        <w:r w:rsidR="0059061B" w:rsidRPr="0059061B">
          <w:rPr>
            <w:noProof/>
            <w:webHidden/>
          </w:rPr>
          <w:t>5</w:t>
        </w:r>
        <w:r w:rsidR="00754A7B">
          <w:rPr>
            <w:noProof/>
            <w:webHidden/>
          </w:rPr>
          <w:t>6</w:t>
        </w:r>
        <w:r w:rsidR="0059061B" w:rsidRPr="0059061B">
          <w:rPr>
            <w:noProof/>
            <w:webHidden/>
          </w:rPr>
          <w:fldChar w:fldCharType="end"/>
        </w:r>
      </w:hyperlink>
    </w:p>
    <w:p w14:paraId="4C97BC42" w14:textId="411594C5" w:rsidR="0059061B" w:rsidRPr="0059061B" w:rsidRDefault="00F6554B">
      <w:pPr>
        <w:pStyle w:val="21"/>
        <w:tabs>
          <w:tab w:val="right" w:leader="dot" w:pos="9062"/>
        </w:tabs>
        <w:rPr>
          <w:rFonts w:asciiTheme="minorHAnsi" w:eastAsiaTheme="minorEastAsia" w:hAnsiTheme="minorHAnsi" w:cstheme="minorBidi"/>
          <w:noProof/>
          <w:szCs w:val="22"/>
        </w:rPr>
      </w:pPr>
      <w:hyperlink w:anchor="_Toc110358140" w:history="1">
        <w:r w:rsidR="0059061B" w:rsidRPr="0059061B">
          <w:rPr>
            <w:rStyle w:val="af7"/>
            <w:bCs/>
            <w:noProof/>
          </w:rPr>
          <w:t xml:space="preserve">10.2  </w:t>
        </w:r>
        <w:r w:rsidR="0059061B" w:rsidRPr="0059061B">
          <w:rPr>
            <w:rStyle w:val="af7"/>
            <w:bCs/>
            <w:noProof/>
          </w:rPr>
          <w:t>中央控制系统设计</w:t>
        </w:r>
        <w:r w:rsidR="0059061B" w:rsidRPr="0059061B">
          <w:rPr>
            <w:noProof/>
            <w:webHidden/>
          </w:rPr>
          <w:tab/>
        </w:r>
        <w:r w:rsidR="0059061B" w:rsidRPr="0059061B">
          <w:rPr>
            <w:noProof/>
            <w:webHidden/>
          </w:rPr>
          <w:fldChar w:fldCharType="begin"/>
        </w:r>
        <w:r w:rsidR="0059061B" w:rsidRPr="0059061B">
          <w:rPr>
            <w:noProof/>
            <w:webHidden/>
          </w:rPr>
          <w:instrText xml:space="preserve"> PAGEREF _Toc110358140 \h </w:instrText>
        </w:r>
        <w:r w:rsidR="0059061B" w:rsidRPr="0059061B">
          <w:rPr>
            <w:noProof/>
            <w:webHidden/>
          </w:rPr>
        </w:r>
        <w:r w:rsidR="0059061B" w:rsidRPr="0059061B">
          <w:rPr>
            <w:noProof/>
            <w:webHidden/>
          </w:rPr>
          <w:fldChar w:fldCharType="separate"/>
        </w:r>
        <w:r w:rsidR="0059061B" w:rsidRPr="0059061B">
          <w:rPr>
            <w:noProof/>
            <w:webHidden/>
          </w:rPr>
          <w:t>5</w:t>
        </w:r>
        <w:r w:rsidR="00754A7B">
          <w:rPr>
            <w:noProof/>
            <w:webHidden/>
          </w:rPr>
          <w:t>6</w:t>
        </w:r>
        <w:r w:rsidR="0059061B" w:rsidRPr="0059061B">
          <w:rPr>
            <w:noProof/>
            <w:webHidden/>
          </w:rPr>
          <w:fldChar w:fldCharType="end"/>
        </w:r>
      </w:hyperlink>
    </w:p>
    <w:p w14:paraId="741DFC8D" w14:textId="726AB52B" w:rsidR="0059061B" w:rsidRPr="0059061B" w:rsidRDefault="00F6554B">
      <w:pPr>
        <w:pStyle w:val="21"/>
        <w:tabs>
          <w:tab w:val="right" w:leader="dot" w:pos="9062"/>
        </w:tabs>
        <w:rPr>
          <w:rFonts w:asciiTheme="minorHAnsi" w:eastAsiaTheme="minorEastAsia" w:hAnsiTheme="minorHAnsi" w:cstheme="minorBidi"/>
          <w:noProof/>
          <w:szCs w:val="22"/>
        </w:rPr>
      </w:pPr>
      <w:hyperlink w:anchor="_Toc110358141" w:history="1">
        <w:r w:rsidR="0059061B" w:rsidRPr="0059061B">
          <w:rPr>
            <w:rStyle w:val="af7"/>
            <w:bCs/>
            <w:noProof/>
          </w:rPr>
          <w:t xml:space="preserve">10.3  </w:t>
        </w:r>
        <w:r w:rsidR="0059061B" w:rsidRPr="0059061B">
          <w:rPr>
            <w:rStyle w:val="af7"/>
            <w:bCs/>
            <w:noProof/>
          </w:rPr>
          <w:t>交通监控与环境监测</w:t>
        </w:r>
        <w:r w:rsidR="0059061B" w:rsidRPr="0059061B">
          <w:rPr>
            <w:noProof/>
            <w:webHidden/>
          </w:rPr>
          <w:tab/>
        </w:r>
        <w:r w:rsidR="00754A7B">
          <w:rPr>
            <w:noProof/>
            <w:webHidden/>
          </w:rPr>
          <w:t>58</w:t>
        </w:r>
      </w:hyperlink>
    </w:p>
    <w:p w14:paraId="3D6E9F7D" w14:textId="7E42D139" w:rsidR="0059061B" w:rsidRPr="0059061B" w:rsidRDefault="00F6554B">
      <w:pPr>
        <w:pStyle w:val="21"/>
        <w:tabs>
          <w:tab w:val="right" w:leader="dot" w:pos="9062"/>
        </w:tabs>
        <w:rPr>
          <w:rFonts w:asciiTheme="minorHAnsi" w:eastAsiaTheme="minorEastAsia" w:hAnsiTheme="minorHAnsi" w:cstheme="minorBidi"/>
          <w:noProof/>
          <w:szCs w:val="22"/>
        </w:rPr>
      </w:pPr>
      <w:hyperlink w:anchor="_Toc110358142" w:history="1">
        <w:r w:rsidR="0059061B" w:rsidRPr="0059061B">
          <w:rPr>
            <w:rStyle w:val="af7"/>
            <w:bCs/>
            <w:noProof/>
          </w:rPr>
          <w:t xml:space="preserve">10.4  </w:t>
        </w:r>
        <w:r w:rsidR="0059061B" w:rsidRPr="0059061B">
          <w:rPr>
            <w:rStyle w:val="af7"/>
            <w:bCs/>
            <w:noProof/>
          </w:rPr>
          <w:t>照明控制</w:t>
        </w:r>
        <w:r w:rsidR="0059061B" w:rsidRPr="0059061B">
          <w:rPr>
            <w:noProof/>
            <w:webHidden/>
          </w:rPr>
          <w:tab/>
        </w:r>
        <w:r w:rsidR="00754A7B">
          <w:rPr>
            <w:noProof/>
            <w:webHidden/>
          </w:rPr>
          <w:t>58</w:t>
        </w:r>
      </w:hyperlink>
    </w:p>
    <w:p w14:paraId="57E95866" w14:textId="6C25CCA7" w:rsidR="0059061B" w:rsidRPr="0059061B" w:rsidRDefault="00F6554B">
      <w:pPr>
        <w:pStyle w:val="21"/>
        <w:tabs>
          <w:tab w:val="right" w:leader="dot" w:pos="9062"/>
        </w:tabs>
        <w:rPr>
          <w:rFonts w:asciiTheme="minorHAnsi" w:eastAsiaTheme="minorEastAsia" w:hAnsiTheme="minorHAnsi" w:cstheme="minorBidi"/>
          <w:noProof/>
          <w:szCs w:val="22"/>
        </w:rPr>
      </w:pPr>
      <w:hyperlink w:anchor="_Toc110358143" w:history="1">
        <w:r w:rsidR="0059061B" w:rsidRPr="0059061B">
          <w:rPr>
            <w:rStyle w:val="af7"/>
            <w:bCs/>
            <w:noProof/>
          </w:rPr>
          <w:t xml:space="preserve">10.5  </w:t>
        </w:r>
        <w:r w:rsidR="0059061B" w:rsidRPr="0059061B">
          <w:rPr>
            <w:rStyle w:val="af7"/>
            <w:bCs/>
            <w:noProof/>
          </w:rPr>
          <w:t>通风控制</w:t>
        </w:r>
        <w:r w:rsidR="0059061B" w:rsidRPr="0059061B">
          <w:rPr>
            <w:noProof/>
            <w:webHidden/>
          </w:rPr>
          <w:tab/>
        </w:r>
        <w:r w:rsidR="00754A7B">
          <w:rPr>
            <w:noProof/>
            <w:webHidden/>
          </w:rPr>
          <w:t>59</w:t>
        </w:r>
      </w:hyperlink>
    </w:p>
    <w:p w14:paraId="2DF120AA" w14:textId="7E8AF919" w:rsidR="0059061B" w:rsidRPr="0059061B" w:rsidRDefault="00F6554B">
      <w:pPr>
        <w:pStyle w:val="21"/>
        <w:tabs>
          <w:tab w:val="right" w:leader="dot" w:pos="9062"/>
        </w:tabs>
        <w:rPr>
          <w:rFonts w:asciiTheme="minorHAnsi" w:eastAsiaTheme="minorEastAsia" w:hAnsiTheme="minorHAnsi" w:cstheme="minorBidi"/>
          <w:noProof/>
          <w:szCs w:val="22"/>
        </w:rPr>
      </w:pPr>
      <w:hyperlink w:anchor="_Toc110358144" w:history="1">
        <w:r w:rsidR="0059061B" w:rsidRPr="0059061B">
          <w:rPr>
            <w:rStyle w:val="af7"/>
            <w:bCs/>
            <w:noProof/>
          </w:rPr>
          <w:t xml:space="preserve">10.6  </w:t>
        </w:r>
        <w:r w:rsidR="0059061B" w:rsidRPr="0059061B">
          <w:rPr>
            <w:rStyle w:val="af7"/>
            <w:bCs/>
            <w:noProof/>
          </w:rPr>
          <w:t>排水控制</w:t>
        </w:r>
        <w:r w:rsidR="0059061B" w:rsidRPr="0059061B">
          <w:rPr>
            <w:noProof/>
            <w:webHidden/>
          </w:rPr>
          <w:tab/>
        </w:r>
        <w:r w:rsidR="00754A7B">
          <w:rPr>
            <w:noProof/>
            <w:webHidden/>
          </w:rPr>
          <w:t>59</w:t>
        </w:r>
      </w:hyperlink>
    </w:p>
    <w:p w14:paraId="167EEAE8" w14:textId="1A52930F" w:rsidR="0059061B" w:rsidRPr="0059061B" w:rsidRDefault="00F6554B">
      <w:pPr>
        <w:pStyle w:val="10"/>
        <w:tabs>
          <w:tab w:val="right" w:leader="dot" w:pos="9062"/>
        </w:tabs>
        <w:rPr>
          <w:rFonts w:asciiTheme="minorHAnsi" w:eastAsiaTheme="minorEastAsia" w:hAnsiTheme="minorHAnsi" w:cstheme="minorBidi"/>
          <w:noProof/>
          <w:szCs w:val="22"/>
        </w:rPr>
      </w:pPr>
      <w:hyperlink w:anchor="_Toc110358145" w:history="1">
        <w:r w:rsidR="0059061B" w:rsidRPr="0059061B">
          <w:rPr>
            <w:rStyle w:val="af7"/>
            <w:noProof/>
          </w:rPr>
          <w:t xml:space="preserve">11  </w:t>
        </w:r>
        <w:r w:rsidR="0059061B" w:rsidRPr="0059061B">
          <w:rPr>
            <w:rStyle w:val="af7"/>
            <w:noProof/>
          </w:rPr>
          <w:t>可再生能源利用</w:t>
        </w:r>
        <w:r w:rsidR="0059061B" w:rsidRPr="0059061B">
          <w:rPr>
            <w:noProof/>
            <w:webHidden/>
          </w:rPr>
          <w:tab/>
        </w:r>
        <w:r w:rsidR="00754A7B">
          <w:rPr>
            <w:noProof/>
            <w:webHidden/>
          </w:rPr>
          <w:t>60</w:t>
        </w:r>
      </w:hyperlink>
    </w:p>
    <w:p w14:paraId="1E069542" w14:textId="32BED1AB" w:rsidR="0059061B" w:rsidRPr="0059061B" w:rsidRDefault="00F6554B">
      <w:pPr>
        <w:pStyle w:val="21"/>
        <w:tabs>
          <w:tab w:val="right" w:leader="dot" w:pos="9062"/>
        </w:tabs>
        <w:rPr>
          <w:rFonts w:asciiTheme="minorHAnsi" w:eastAsiaTheme="minorEastAsia" w:hAnsiTheme="minorHAnsi" w:cstheme="minorBidi"/>
          <w:noProof/>
          <w:szCs w:val="22"/>
        </w:rPr>
      </w:pPr>
      <w:hyperlink w:anchor="_Toc110358146" w:history="1">
        <w:r w:rsidR="0059061B" w:rsidRPr="0059061B">
          <w:rPr>
            <w:rStyle w:val="af7"/>
            <w:bCs/>
            <w:noProof/>
          </w:rPr>
          <w:t xml:space="preserve">11.1  </w:t>
        </w:r>
        <w:r w:rsidR="0059061B" w:rsidRPr="0059061B">
          <w:rPr>
            <w:rStyle w:val="af7"/>
            <w:bCs/>
            <w:noProof/>
          </w:rPr>
          <w:t>一般规定</w:t>
        </w:r>
        <w:r w:rsidR="0059061B" w:rsidRPr="0059061B">
          <w:rPr>
            <w:noProof/>
            <w:webHidden/>
          </w:rPr>
          <w:tab/>
        </w:r>
        <w:r w:rsidR="00754A7B">
          <w:rPr>
            <w:noProof/>
            <w:webHidden/>
          </w:rPr>
          <w:t>60</w:t>
        </w:r>
      </w:hyperlink>
    </w:p>
    <w:p w14:paraId="7D98C9AF" w14:textId="3DB879B3" w:rsidR="0059061B" w:rsidRPr="0059061B" w:rsidRDefault="00F6554B">
      <w:pPr>
        <w:pStyle w:val="21"/>
        <w:tabs>
          <w:tab w:val="right" w:leader="dot" w:pos="9062"/>
        </w:tabs>
        <w:rPr>
          <w:rFonts w:asciiTheme="minorHAnsi" w:eastAsiaTheme="minorEastAsia" w:hAnsiTheme="minorHAnsi" w:cstheme="minorBidi"/>
          <w:noProof/>
          <w:szCs w:val="22"/>
        </w:rPr>
      </w:pPr>
      <w:hyperlink w:anchor="_Toc110358147" w:history="1">
        <w:r w:rsidR="0059061B" w:rsidRPr="0059061B">
          <w:rPr>
            <w:rStyle w:val="af7"/>
            <w:bCs/>
            <w:noProof/>
          </w:rPr>
          <w:t xml:space="preserve">11.2  </w:t>
        </w:r>
        <w:r w:rsidR="0059061B" w:rsidRPr="0059061B">
          <w:rPr>
            <w:rStyle w:val="af7"/>
            <w:bCs/>
            <w:noProof/>
          </w:rPr>
          <w:t>浅层地热能利用</w:t>
        </w:r>
        <w:r w:rsidR="0059061B" w:rsidRPr="0059061B">
          <w:rPr>
            <w:noProof/>
            <w:webHidden/>
          </w:rPr>
          <w:tab/>
        </w:r>
        <w:r w:rsidR="00754A7B">
          <w:rPr>
            <w:noProof/>
            <w:webHidden/>
          </w:rPr>
          <w:t>60</w:t>
        </w:r>
      </w:hyperlink>
    </w:p>
    <w:p w14:paraId="697E2E11" w14:textId="5ACBEB4E" w:rsidR="0059061B" w:rsidRDefault="00F6554B">
      <w:pPr>
        <w:pStyle w:val="21"/>
        <w:tabs>
          <w:tab w:val="right" w:leader="dot" w:pos="9062"/>
        </w:tabs>
        <w:rPr>
          <w:rFonts w:asciiTheme="minorHAnsi" w:eastAsiaTheme="minorEastAsia" w:hAnsiTheme="minorHAnsi" w:cstheme="minorBidi"/>
          <w:noProof/>
          <w:szCs w:val="22"/>
        </w:rPr>
      </w:pPr>
      <w:hyperlink w:anchor="_Toc110358148" w:history="1">
        <w:r w:rsidR="0059061B" w:rsidRPr="0059061B">
          <w:rPr>
            <w:rStyle w:val="af7"/>
            <w:bCs/>
            <w:noProof/>
          </w:rPr>
          <w:t xml:space="preserve">11.3  </w:t>
        </w:r>
        <w:r w:rsidR="0059061B" w:rsidRPr="0059061B">
          <w:rPr>
            <w:rStyle w:val="af7"/>
            <w:bCs/>
            <w:noProof/>
          </w:rPr>
          <w:t>太阳能利用</w:t>
        </w:r>
        <w:r w:rsidR="0059061B" w:rsidRPr="0059061B">
          <w:rPr>
            <w:noProof/>
            <w:webHidden/>
          </w:rPr>
          <w:tab/>
        </w:r>
        <w:r w:rsidR="0059061B" w:rsidRPr="0059061B">
          <w:rPr>
            <w:noProof/>
            <w:webHidden/>
          </w:rPr>
          <w:fldChar w:fldCharType="begin"/>
        </w:r>
        <w:r w:rsidR="0059061B" w:rsidRPr="0059061B">
          <w:rPr>
            <w:noProof/>
            <w:webHidden/>
          </w:rPr>
          <w:instrText xml:space="preserve"> PAGEREF _Toc110358148 \h </w:instrText>
        </w:r>
        <w:r w:rsidR="0059061B" w:rsidRPr="0059061B">
          <w:rPr>
            <w:noProof/>
            <w:webHidden/>
          </w:rPr>
        </w:r>
        <w:r w:rsidR="0059061B" w:rsidRPr="0059061B">
          <w:rPr>
            <w:noProof/>
            <w:webHidden/>
          </w:rPr>
          <w:fldChar w:fldCharType="separate"/>
        </w:r>
        <w:r w:rsidR="0059061B" w:rsidRPr="0059061B">
          <w:rPr>
            <w:noProof/>
            <w:webHidden/>
          </w:rPr>
          <w:t>6</w:t>
        </w:r>
        <w:r w:rsidR="00754A7B">
          <w:rPr>
            <w:noProof/>
            <w:webHidden/>
          </w:rPr>
          <w:t>1</w:t>
        </w:r>
        <w:r w:rsidR="0059061B" w:rsidRPr="0059061B">
          <w:rPr>
            <w:noProof/>
            <w:webHidden/>
          </w:rPr>
          <w:fldChar w:fldCharType="end"/>
        </w:r>
      </w:hyperlink>
    </w:p>
    <w:p w14:paraId="032D9B9B" w14:textId="6275B4C6" w:rsidR="007C703D" w:rsidRDefault="002109DF">
      <w:pPr>
        <w:spacing w:beforeLines="50" w:before="156" w:line="360" w:lineRule="auto"/>
        <w:jc w:val="center"/>
        <w:rPr>
          <w:color w:val="000000"/>
          <w:kern w:val="0"/>
          <w:sz w:val="28"/>
          <w:szCs w:val="28"/>
        </w:rPr>
        <w:sectPr w:rsidR="007C703D">
          <w:pgSz w:w="11906" w:h="16838"/>
          <w:pgMar w:top="1417" w:right="1417" w:bottom="1417" w:left="1417" w:header="851" w:footer="992" w:gutter="0"/>
          <w:cols w:space="720"/>
          <w:docGrid w:type="lines" w:linePitch="312"/>
        </w:sectPr>
      </w:pPr>
      <w:r>
        <w:rPr>
          <w:b/>
          <w:color w:val="000000"/>
          <w:kern w:val="0"/>
          <w:sz w:val="28"/>
          <w:szCs w:val="28"/>
        </w:rPr>
        <w:fldChar w:fldCharType="end"/>
      </w:r>
    </w:p>
    <w:p w14:paraId="07B73F56" w14:textId="77777777" w:rsidR="007C703D" w:rsidRDefault="002109DF">
      <w:pPr>
        <w:pStyle w:val="1"/>
        <w:spacing w:before="340" w:after="330"/>
        <w:rPr>
          <w:rFonts w:ascii="Times New Roman" w:hAnsi="Times New Roman"/>
          <w:color w:val="000000"/>
          <w:sz w:val="28"/>
          <w:szCs w:val="28"/>
        </w:rPr>
      </w:pPr>
      <w:bookmarkStart w:id="212" w:name="_Toc95211987"/>
      <w:bookmarkStart w:id="213" w:name="_Toc100171274"/>
      <w:bookmarkStart w:id="214" w:name="_Toc106208264"/>
      <w:bookmarkStart w:id="215" w:name="_Toc106961626"/>
      <w:bookmarkStart w:id="216" w:name="_Toc109652362"/>
      <w:bookmarkStart w:id="217" w:name="_Toc110358110"/>
      <w:bookmarkStart w:id="218" w:name="_Toc110583826"/>
      <w:r>
        <w:rPr>
          <w:rFonts w:ascii="Times New Roman" w:hAnsi="Times New Roman"/>
          <w:color w:val="000000"/>
          <w:sz w:val="28"/>
          <w:szCs w:val="28"/>
        </w:rPr>
        <w:lastRenderedPageBreak/>
        <w:t xml:space="preserve">1  </w:t>
      </w:r>
      <w:r>
        <w:rPr>
          <w:rFonts w:ascii="Times New Roman" w:hAnsi="Times New Roman"/>
          <w:color w:val="000000"/>
          <w:sz w:val="28"/>
          <w:szCs w:val="28"/>
        </w:rPr>
        <w:t>总</w:t>
      </w:r>
      <w:r>
        <w:rPr>
          <w:rFonts w:ascii="Times New Roman" w:hAnsi="Times New Roman"/>
          <w:color w:val="000000"/>
          <w:sz w:val="28"/>
          <w:szCs w:val="28"/>
        </w:rPr>
        <w:t xml:space="preserve">  </w:t>
      </w:r>
      <w:r>
        <w:rPr>
          <w:rFonts w:ascii="Times New Roman" w:hAnsi="Times New Roman"/>
          <w:color w:val="000000"/>
          <w:sz w:val="28"/>
          <w:szCs w:val="28"/>
        </w:rPr>
        <w:t>则</w:t>
      </w:r>
      <w:bookmarkEnd w:id="212"/>
      <w:bookmarkEnd w:id="213"/>
      <w:bookmarkEnd w:id="214"/>
      <w:bookmarkEnd w:id="215"/>
      <w:bookmarkEnd w:id="216"/>
      <w:bookmarkEnd w:id="217"/>
      <w:bookmarkEnd w:id="218"/>
    </w:p>
    <w:p w14:paraId="1C05784D" w14:textId="0C20E9C9" w:rsidR="00FC421B" w:rsidRDefault="00FC421B" w:rsidP="00FC421B">
      <w:pPr>
        <w:spacing w:line="360" w:lineRule="auto"/>
        <w:rPr>
          <w:color w:val="000000"/>
          <w:szCs w:val="21"/>
        </w:rPr>
      </w:pPr>
      <w:r>
        <w:rPr>
          <w:rFonts w:eastAsia="方正书宋简体"/>
          <w:b/>
          <w:color w:val="000000"/>
          <w:szCs w:val="21"/>
        </w:rPr>
        <w:t xml:space="preserve">1.0.1 </w:t>
      </w:r>
      <w:r w:rsidRPr="001E7BA4">
        <w:rPr>
          <w:rFonts w:hint="eastAsia"/>
          <w:color w:val="000000"/>
          <w:szCs w:val="21"/>
        </w:rPr>
        <w:t>“绿色隧道”是在全寿命周期内，有效节约资源、合理保护环境、减少可控污染，为人们提供畅通、高效、便捷、舒适的出行环境，与自然和城市和谐共生的隧道。</w:t>
      </w:r>
    </w:p>
    <w:p w14:paraId="67DAF028" w14:textId="1670538A" w:rsidR="00011B50" w:rsidRPr="00DB7F04" w:rsidRDefault="00011B50" w:rsidP="00011B50">
      <w:pPr>
        <w:spacing w:line="312" w:lineRule="auto"/>
        <w:rPr>
          <w:color w:val="000000"/>
          <w:szCs w:val="21"/>
        </w:rPr>
      </w:pPr>
      <w:r>
        <w:rPr>
          <w:rFonts w:eastAsia="方正书宋简体"/>
          <w:b/>
          <w:color w:val="000000"/>
          <w:szCs w:val="21"/>
        </w:rPr>
        <w:t>1</w:t>
      </w:r>
      <w:r w:rsidRPr="00F22051">
        <w:rPr>
          <w:rFonts w:eastAsia="方正书宋简体" w:hint="eastAsia"/>
          <w:b/>
          <w:color w:val="000000"/>
          <w:szCs w:val="21"/>
        </w:rPr>
        <w:t>.</w:t>
      </w:r>
      <w:r>
        <w:rPr>
          <w:rFonts w:eastAsia="方正书宋简体"/>
          <w:b/>
          <w:color w:val="000000"/>
          <w:szCs w:val="21"/>
        </w:rPr>
        <w:t>0</w:t>
      </w:r>
      <w:r w:rsidRPr="00F22051">
        <w:rPr>
          <w:rFonts w:eastAsia="方正书宋简体" w:hint="eastAsia"/>
          <w:b/>
          <w:color w:val="000000"/>
          <w:szCs w:val="21"/>
        </w:rPr>
        <w:t>.</w:t>
      </w:r>
      <w:r>
        <w:rPr>
          <w:rFonts w:eastAsia="方正书宋简体"/>
          <w:b/>
          <w:color w:val="000000"/>
          <w:szCs w:val="21"/>
        </w:rPr>
        <w:t xml:space="preserve">3 </w:t>
      </w:r>
      <w:r w:rsidRPr="00DB7F04">
        <w:rPr>
          <w:rFonts w:hint="eastAsia"/>
          <w:color w:val="000000"/>
          <w:szCs w:val="21"/>
        </w:rPr>
        <w:t>绿色</w:t>
      </w:r>
      <w:r>
        <w:rPr>
          <w:rFonts w:hint="eastAsia"/>
          <w:color w:val="000000"/>
          <w:szCs w:val="21"/>
        </w:rPr>
        <w:t>隧道</w:t>
      </w:r>
      <w:r w:rsidRPr="00DB7F04">
        <w:rPr>
          <w:rFonts w:hint="eastAsia"/>
          <w:color w:val="000000"/>
          <w:szCs w:val="21"/>
        </w:rPr>
        <w:t>重点关注</w:t>
      </w:r>
      <w:r>
        <w:rPr>
          <w:rFonts w:hint="eastAsia"/>
          <w:color w:val="000000"/>
          <w:szCs w:val="21"/>
        </w:rPr>
        <w:t>隧道</w:t>
      </w:r>
      <w:r w:rsidRPr="00DB7F04">
        <w:rPr>
          <w:rFonts w:hint="eastAsia"/>
          <w:color w:val="000000"/>
          <w:szCs w:val="21"/>
        </w:rPr>
        <w:t>行为对资源和环境的影响，因此绿色设计应注重地域性特点，因地制宜、实事求是，充分分析</w:t>
      </w:r>
      <w:r>
        <w:rPr>
          <w:rFonts w:hint="eastAsia"/>
          <w:color w:val="000000"/>
          <w:szCs w:val="21"/>
        </w:rPr>
        <w:t>隧道</w:t>
      </w:r>
      <w:r w:rsidRPr="00DB7F04">
        <w:rPr>
          <w:rFonts w:hint="eastAsia"/>
          <w:color w:val="000000"/>
          <w:szCs w:val="21"/>
        </w:rPr>
        <w:t>所在地域的气候、资源、自然环境、经济、人文等特点，考虑各类技术的适用性，特别是</w:t>
      </w:r>
      <w:r>
        <w:rPr>
          <w:rFonts w:hint="eastAsia"/>
          <w:color w:val="000000"/>
          <w:szCs w:val="21"/>
        </w:rPr>
        <w:t>技术的本土适宜性。设计时应因地制宜、因势利导地控制各类不利因素</w:t>
      </w:r>
      <w:r w:rsidRPr="00DB7F04">
        <w:rPr>
          <w:rFonts w:hint="eastAsia"/>
          <w:color w:val="000000"/>
          <w:szCs w:val="21"/>
        </w:rPr>
        <w:t>，以实现具地域特色的绿色</w:t>
      </w:r>
      <w:r>
        <w:rPr>
          <w:rFonts w:hint="eastAsia"/>
          <w:color w:val="000000"/>
          <w:szCs w:val="21"/>
        </w:rPr>
        <w:t>隧道</w:t>
      </w:r>
      <w:r w:rsidRPr="00DB7F04">
        <w:rPr>
          <w:rFonts w:hint="eastAsia"/>
          <w:color w:val="000000"/>
          <w:szCs w:val="21"/>
        </w:rPr>
        <w:t>设计。</w:t>
      </w:r>
    </w:p>
    <w:p w14:paraId="7FCB801F" w14:textId="6E464D4F" w:rsidR="00011B50" w:rsidRDefault="00011B50" w:rsidP="00011B50">
      <w:pPr>
        <w:spacing w:line="312" w:lineRule="auto"/>
        <w:rPr>
          <w:color w:val="000000"/>
          <w:szCs w:val="21"/>
        </w:rPr>
      </w:pPr>
      <w:r>
        <w:rPr>
          <w:rFonts w:eastAsia="方正书宋简体"/>
          <w:b/>
          <w:color w:val="000000"/>
          <w:szCs w:val="21"/>
        </w:rPr>
        <w:t>1</w:t>
      </w:r>
      <w:r w:rsidRPr="00F22051">
        <w:rPr>
          <w:rFonts w:eastAsia="方正书宋简体" w:hint="eastAsia"/>
          <w:b/>
          <w:color w:val="000000"/>
          <w:szCs w:val="21"/>
        </w:rPr>
        <w:t>.</w:t>
      </w:r>
      <w:r>
        <w:rPr>
          <w:rFonts w:eastAsia="方正书宋简体"/>
          <w:b/>
          <w:color w:val="000000"/>
          <w:szCs w:val="21"/>
        </w:rPr>
        <w:t>0</w:t>
      </w:r>
      <w:r w:rsidRPr="00F22051">
        <w:rPr>
          <w:rFonts w:eastAsia="方正书宋简体" w:hint="eastAsia"/>
          <w:b/>
          <w:color w:val="000000"/>
          <w:szCs w:val="21"/>
        </w:rPr>
        <w:t>.</w:t>
      </w:r>
      <w:r>
        <w:rPr>
          <w:rFonts w:eastAsia="方正书宋简体"/>
          <w:b/>
          <w:color w:val="000000"/>
          <w:szCs w:val="21"/>
        </w:rPr>
        <w:t xml:space="preserve">4 </w:t>
      </w:r>
      <w:r w:rsidRPr="00C14EC0">
        <w:rPr>
          <w:rFonts w:hint="eastAsia"/>
          <w:color w:val="000000"/>
          <w:szCs w:val="21"/>
        </w:rPr>
        <w:t>绿色</w:t>
      </w:r>
      <w:r>
        <w:rPr>
          <w:rFonts w:hint="eastAsia"/>
          <w:color w:val="000000"/>
          <w:szCs w:val="21"/>
        </w:rPr>
        <w:t>隧道</w:t>
      </w:r>
      <w:r w:rsidRPr="00C14EC0">
        <w:rPr>
          <w:rFonts w:hint="eastAsia"/>
          <w:color w:val="000000"/>
          <w:szCs w:val="21"/>
        </w:rPr>
        <w:t>设计应追求在建筑全寿命期内，技术经济的合理和效益的最大化。为此，需要从综合考虑安全、耐久、经济、美观、健康等因素，比较、选择最适宜的建筑形式、技术、设备和材料，应避免过度追求奢华的形式或配置。</w:t>
      </w:r>
    </w:p>
    <w:p w14:paraId="0732B9BB" w14:textId="77777777" w:rsidR="00FC421B" w:rsidRDefault="00FC421B" w:rsidP="00FC421B">
      <w:pPr>
        <w:spacing w:line="312" w:lineRule="auto"/>
        <w:rPr>
          <w:rFonts w:eastAsia="仿宋"/>
          <w:color w:val="000000"/>
          <w:sz w:val="24"/>
        </w:rPr>
      </w:pPr>
    </w:p>
    <w:p w14:paraId="11B1648D" w14:textId="33401DDB" w:rsidR="00FC421B" w:rsidRDefault="00FC421B" w:rsidP="00FC421B">
      <w:pPr>
        <w:pStyle w:val="1"/>
        <w:spacing w:before="340" w:after="330"/>
        <w:rPr>
          <w:rFonts w:eastAsia="仿宋"/>
          <w:color w:val="000000"/>
          <w:sz w:val="24"/>
        </w:rPr>
      </w:pPr>
      <w:r>
        <w:rPr>
          <w:rFonts w:eastAsia="仿宋"/>
          <w:color w:val="000000"/>
          <w:sz w:val="24"/>
        </w:rPr>
        <w:br w:type="page"/>
      </w:r>
      <w:bookmarkStart w:id="219" w:name="_Toc95211989"/>
      <w:bookmarkStart w:id="220" w:name="_Toc100171276"/>
      <w:bookmarkStart w:id="221" w:name="_Toc106208266"/>
      <w:bookmarkStart w:id="222" w:name="_Toc106961628"/>
      <w:bookmarkStart w:id="223" w:name="_Toc109652363"/>
      <w:bookmarkStart w:id="224" w:name="_Toc110358111"/>
      <w:bookmarkStart w:id="225" w:name="_Toc110583827"/>
      <w:r w:rsidR="00997865">
        <w:rPr>
          <w:rFonts w:ascii="Times New Roman" w:hAnsi="Times New Roman"/>
          <w:color w:val="000000"/>
          <w:sz w:val="28"/>
          <w:szCs w:val="28"/>
        </w:rPr>
        <w:lastRenderedPageBreak/>
        <w:t>3</w:t>
      </w:r>
      <w:r w:rsidRPr="00F22051">
        <w:rPr>
          <w:rFonts w:ascii="Times New Roman" w:hAnsi="Times New Roman"/>
          <w:color w:val="000000"/>
          <w:sz w:val="28"/>
          <w:szCs w:val="28"/>
        </w:rPr>
        <w:t xml:space="preserve">  </w:t>
      </w:r>
      <w:r w:rsidRPr="00F22051">
        <w:rPr>
          <w:rFonts w:ascii="Times New Roman" w:hAnsi="Times New Roman"/>
          <w:color w:val="000000"/>
          <w:sz w:val="28"/>
          <w:szCs w:val="28"/>
        </w:rPr>
        <w:t>绿色隧道策划与设计文件要求</w:t>
      </w:r>
      <w:bookmarkEnd w:id="219"/>
      <w:bookmarkEnd w:id="220"/>
      <w:bookmarkEnd w:id="221"/>
      <w:bookmarkEnd w:id="222"/>
      <w:bookmarkEnd w:id="223"/>
      <w:bookmarkEnd w:id="224"/>
      <w:bookmarkEnd w:id="225"/>
    </w:p>
    <w:p w14:paraId="5D6B22ED" w14:textId="41391954" w:rsidR="00FC421B" w:rsidRPr="00F22051" w:rsidRDefault="00997865" w:rsidP="00FC421B">
      <w:pPr>
        <w:keepNext/>
        <w:keepLines/>
        <w:spacing w:before="240" w:after="240" w:line="360" w:lineRule="auto"/>
        <w:jc w:val="center"/>
        <w:outlineLvl w:val="1"/>
        <w:rPr>
          <w:b/>
          <w:bCs/>
          <w:color w:val="000000"/>
          <w:szCs w:val="32"/>
        </w:rPr>
      </w:pPr>
      <w:bookmarkStart w:id="226" w:name="_Toc95211990"/>
      <w:bookmarkStart w:id="227" w:name="_Toc100171277"/>
      <w:bookmarkStart w:id="228" w:name="_Toc106208267"/>
      <w:bookmarkStart w:id="229" w:name="_Toc106961629"/>
      <w:bookmarkStart w:id="230" w:name="_Toc109652364"/>
      <w:bookmarkStart w:id="231" w:name="_Toc110358112"/>
      <w:bookmarkStart w:id="232" w:name="_Toc110583828"/>
      <w:r>
        <w:rPr>
          <w:b/>
          <w:bCs/>
          <w:color w:val="000000"/>
          <w:szCs w:val="32"/>
        </w:rPr>
        <w:t>3</w:t>
      </w:r>
      <w:r w:rsidR="00FC421B" w:rsidRPr="00F22051">
        <w:rPr>
          <w:b/>
          <w:bCs/>
          <w:color w:val="000000"/>
          <w:szCs w:val="32"/>
        </w:rPr>
        <w:t xml:space="preserve">.1  </w:t>
      </w:r>
      <w:r w:rsidR="00FC421B" w:rsidRPr="00F22051">
        <w:rPr>
          <w:rFonts w:hint="eastAsia"/>
          <w:b/>
          <w:bCs/>
          <w:color w:val="000000"/>
          <w:szCs w:val="32"/>
        </w:rPr>
        <w:t>绿色隧道策划</w:t>
      </w:r>
      <w:bookmarkEnd w:id="226"/>
      <w:bookmarkEnd w:id="227"/>
      <w:bookmarkEnd w:id="228"/>
      <w:bookmarkEnd w:id="229"/>
      <w:bookmarkEnd w:id="230"/>
      <w:bookmarkEnd w:id="231"/>
      <w:bookmarkEnd w:id="232"/>
    </w:p>
    <w:p w14:paraId="7D62CED5" w14:textId="3ABE1BA3" w:rsidR="00FC421B" w:rsidRDefault="00997865" w:rsidP="00997865">
      <w:pPr>
        <w:widowControl w:val="0"/>
        <w:autoSpaceDE w:val="0"/>
        <w:autoSpaceDN w:val="0"/>
        <w:adjustRightInd w:val="0"/>
        <w:spacing w:line="400" w:lineRule="exact"/>
        <w:jc w:val="both"/>
        <w:rPr>
          <w:rFonts w:eastAsia="仿宋"/>
          <w:color w:val="000000"/>
          <w:sz w:val="24"/>
        </w:rPr>
      </w:pPr>
      <w:r>
        <w:rPr>
          <w:rFonts w:eastAsia="方正书宋简体" w:hint="eastAsia"/>
          <w:b/>
          <w:color w:val="000000"/>
          <w:szCs w:val="21"/>
        </w:rPr>
        <w:t>3.1.</w:t>
      </w:r>
      <w:r w:rsidR="0044280E" w:rsidRPr="0044280E">
        <w:rPr>
          <w:rFonts w:eastAsia="方正书宋简体" w:hint="eastAsia"/>
          <w:b/>
          <w:color w:val="000000"/>
          <w:szCs w:val="21"/>
        </w:rPr>
        <w:t xml:space="preserve">1 </w:t>
      </w:r>
      <w:r w:rsidR="0044280E" w:rsidRPr="0044280E">
        <w:rPr>
          <w:color w:val="000000"/>
          <w:szCs w:val="21"/>
        </w:rPr>
        <w:t>绿色</w:t>
      </w:r>
      <w:r w:rsidR="0044280E">
        <w:rPr>
          <w:rFonts w:hint="eastAsia"/>
          <w:color w:val="000000"/>
          <w:szCs w:val="21"/>
        </w:rPr>
        <w:t>隧道</w:t>
      </w:r>
      <w:r w:rsidR="0044280E" w:rsidRPr="0044280E">
        <w:rPr>
          <w:color w:val="000000"/>
          <w:szCs w:val="21"/>
        </w:rPr>
        <w:t>策划的目的是指明绿色设计的方向，针对不同的项目，因地制宜地提出绿色设计目标，制定绿色</w:t>
      </w:r>
      <w:r w:rsidR="0044280E">
        <w:rPr>
          <w:rFonts w:hint="eastAsia"/>
          <w:color w:val="000000"/>
          <w:szCs w:val="21"/>
        </w:rPr>
        <w:t>隧道</w:t>
      </w:r>
      <w:r w:rsidR="0044280E" w:rsidRPr="0044280E">
        <w:rPr>
          <w:color w:val="000000"/>
          <w:szCs w:val="21"/>
        </w:rPr>
        <w:t>实施的技术路线，将适宜的绿色</w:t>
      </w:r>
      <w:r w:rsidR="0044280E">
        <w:rPr>
          <w:rFonts w:hint="eastAsia"/>
          <w:color w:val="000000"/>
          <w:szCs w:val="21"/>
        </w:rPr>
        <w:t>隧道</w:t>
      </w:r>
      <w:r w:rsidR="0044280E" w:rsidRPr="0044280E">
        <w:rPr>
          <w:color w:val="000000"/>
          <w:szCs w:val="21"/>
        </w:rPr>
        <w:t>技术运用到项目全寿命期内，通过成本与效益对比分析，以求达到预期的目标。</w:t>
      </w:r>
    </w:p>
    <w:p w14:paraId="52A5BF7B" w14:textId="106146D9" w:rsidR="00FC421B" w:rsidRPr="00F22051" w:rsidRDefault="00997865" w:rsidP="00FC421B">
      <w:pPr>
        <w:keepNext/>
        <w:keepLines/>
        <w:spacing w:before="240" w:after="240" w:line="360" w:lineRule="auto"/>
        <w:jc w:val="center"/>
        <w:outlineLvl w:val="1"/>
        <w:rPr>
          <w:b/>
          <w:bCs/>
          <w:color w:val="000000"/>
          <w:szCs w:val="32"/>
        </w:rPr>
      </w:pPr>
      <w:bookmarkStart w:id="233" w:name="_Toc95211991"/>
      <w:bookmarkStart w:id="234" w:name="_Toc100171278"/>
      <w:bookmarkStart w:id="235" w:name="_Toc106208268"/>
      <w:bookmarkStart w:id="236" w:name="_Toc106961630"/>
      <w:bookmarkStart w:id="237" w:name="_Toc109652365"/>
      <w:bookmarkStart w:id="238" w:name="_Toc110358113"/>
      <w:bookmarkStart w:id="239" w:name="_Toc110583829"/>
      <w:r>
        <w:rPr>
          <w:b/>
          <w:bCs/>
          <w:color w:val="000000"/>
          <w:szCs w:val="32"/>
        </w:rPr>
        <w:t>3</w:t>
      </w:r>
      <w:r w:rsidR="00FC421B" w:rsidRPr="00F22051">
        <w:rPr>
          <w:b/>
          <w:bCs/>
          <w:color w:val="000000"/>
          <w:szCs w:val="32"/>
        </w:rPr>
        <w:t>.</w:t>
      </w:r>
      <w:r w:rsidR="00FC421B">
        <w:rPr>
          <w:b/>
          <w:bCs/>
          <w:color w:val="000000"/>
          <w:szCs w:val="32"/>
        </w:rPr>
        <w:t>2</w:t>
      </w:r>
      <w:r w:rsidR="00FC421B" w:rsidRPr="00F22051">
        <w:rPr>
          <w:b/>
          <w:bCs/>
          <w:color w:val="000000"/>
          <w:szCs w:val="32"/>
        </w:rPr>
        <w:t xml:space="preserve">  </w:t>
      </w:r>
      <w:r w:rsidR="00FC421B" w:rsidRPr="00F22051">
        <w:rPr>
          <w:rFonts w:hint="eastAsia"/>
          <w:b/>
          <w:bCs/>
          <w:color w:val="000000"/>
          <w:szCs w:val="32"/>
        </w:rPr>
        <w:t>绿色</w:t>
      </w:r>
      <w:r w:rsidR="00FC421B">
        <w:rPr>
          <w:rFonts w:hint="eastAsia"/>
          <w:b/>
          <w:bCs/>
          <w:color w:val="000000"/>
          <w:szCs w:val="32"/>
        </w:rPr>
        <w:t>设计文件要求</w:t>
      </w:r>
      <w:bookmarkEnd w:id="233"/>
      <w:bookmarkEnd w:id="234"/>
      <w:bookmarkEnd w:id="235"/>
      <w:bookmarkEnd w:id="236"/>
      <w:bookmarkEnd w:id="237"/>
      <w:bookmarkEnd w:id="238"/>
      <w:bookmarkEnd w:id="239"/>
    </w:p>
    <w:p w14:paraId="3BAFC67F" w14:textId="11178648" w:rsidR="002F6C35" w:rsidRDefault="00997865" w:rsidP="002F6C35">
      <w:pPr>
        <w:spacing w:line="360" w:lineRule="auto"/>
        <w:rPr>
          <w:sz w:val="24"/>
        </w:rPr>
      </w:pPr>
      <w:r>
        <w:rPr>
          <w:rFonts w:eastAsia="方正书宋简体" w:hint="eastAsia"/>
          <w:b/>
          <w:color w:val="000000"/>
          <w:szCs w:val="21"/>
        </w:rPr>
        <w:t>3.2.</w:t>
      </w:r>
      <w:r w:rsidR="002F6C35" w:rsidRPr="002F6C35">
        <w:rPr>
          <w:rFonts w:eastAsia="方正书宋简体" w:hint="eastAsia"/>
          <w:b/>
          <w:color w:val="000000"/>
          <w:szCs w:val="21"/>
        </w:rPr>
        <w:t>3</w:t>
      </w:r>
      <w:r w:rsidR="002F6C35" w:rsidRPr="002F6C35">
        <w:rPr>
          <w:rFonts w:eastAsia="方正书宋简体"/>
          <w:b/>
          <w:color w:val="000000"/>
          <w:szCs w:val="21"/>
        </w:rPr>
        <w:t xml:space="preserve"> </w:t>
      </w:r>
      <w:r w:rsidR="002F6C35" w:rsidRPr="00EB41E0">
        <w:rPr>
          <w:rFonts w:hint="eastAsia"/>
          <w:color w:val="000000"/>
          <w:szCs w:val="21"/>
        </w:rPr>
        <w:t>在初步设计中，各专业应根据绿色</w:t>
      </w:r>
      <w:r w:rsidR="00EB41E0">
        <w:rPr>
          <w:rFonts w:hint="eastAsia"/>
          <w:color w:val="000000"/>
          <w:szCs w:val="21"/>
        </w:rPr>
        <w:t>隧道</w:t>
      </w:r>
      <w:r w:rsidR="002F6C35" w:rsidRPr="00EB41E0">
        <w:rPr>
          <w:rFonts w:hint="eastAsia"/>
          <w:color w:val="000000"/>
          <w:szCs w:val="21"/>
        </w:rPr>
        <w:t>设计方案文件及政府主管部门批复文件要求，落实相关绿色技术措施，并且做到定性、定量分析，撰写各专业绿色设计专篇。</w:t>
      </w:r>
    </w:p>
    <w:p w14:paraId="615ED6CB" w14:textId="77777777" w:rsidR="00FC421B" w:rsidRPr="002F6C35" w:rsidRDefault="00FC421B" w:rsidP="00FC421B">
      <w:pPr>
        <w:spacing w:line="312" w:lineRule="auto"/>
        <w:rPr>
          <w:rFonts w:eastAsia="仿宋"/>
          <w:color w:val="000000"/>
          <w:sz w:val="24"/>
        </w:rPr>
      </w:pPr>
    </w:p>
    <w:p w14:paraId="0E630FBA" w14:textId="1D57C3ED" w:rsidR="00EB41E0" w:rsidRPr="00EB41E0" w:rsidRDefault="00997865" w:rsidP="00EB41E0">
      <w:pPr>
        <w:spacing w:line="360" w:lineRule="auto"/>
        <w:rPr>
          <w:rFonts w:eastAsia="方正书宋简体"/>
          <w:b/>
          <w:color w:val="000000"/>
          <w:szCs w:val="21"/>
        </w:rPr>
      </w:pPr>
      <w:r>
        <w:rPr>
          <w:rFonts w:eastAsia="方正书宋简体" w:hint="eastAsia"/>
          <w:b/>
          <w:color w:val="000000"/>
          <w:szCs w:val="21"/>
        </w:rPr>
        <w:t>3.2.</w:t>
      </w:r>
      <w:r w:rsidR="00ED25A2">
        <w:rPr>
          <w:rFonts w:eastAsia="方正书宋简体" w:hint="eastAsia"/>
          <w:b/>
          <w:color w:val="000000"/>
          <w:szCs w:val="21"/>
        </w:rPr>
        <w:t xml:space="preserve">4 </w:t>
      </w:r>
      <w:r w:rsidR="00EB41E0" w:rsidRPr="00ED25A2">
        <w:rPr>
          <w:color w:val="000000"/>
          <w:szCs w:val="21"/>
        </w:rPr>
        <w:t>各专业应根据初步设计阶段绿色建筑设计文件的要求，全面落实绿色</w:t>
      </w:r>
      <w:r w:rsidR="00ED25A2">
        <w:rPr>
          <w:rFonts w:hint="eastAsia"/>
          <w:color w:val="000000"/>
          <w:szCs w:val="21"/>
        </w:rPr>
        <w:t>隧道</w:t>
      </w:r>
      <w:r w:rsidR="00EB41E0" w:rsidRPr="00ED25A2">
        <w:rPr>
          <w:color w:val="000000"/>
          <w:szCs w:val="21"/>
        </w:rPr>
        <w:t>技术措施在各专业的应用。在施工图设计说明中，应编制绿色</w:t>
      </w:r>
      <w:r w:rsidR="00ED25A2">
        <w:rPr>
          <w:rFonts w:hint="eastAsia"/>
          <w:color w:val="000000"/>
          <w:szCs w:val="21"/>
        </w:rPr>
        <w:t>隧道</w:t>
      </w:r>
      <w:r w:rsidR="00EB41E0" w:rsidRPr="00ED25A2">
        <w:rPr>
          <w:color w:val="000000"/>
          <w:szCs w:val="21"/>
        </w:rPr>
        <w:t>设计专篇（涵盖以往节能与环保专篇的内容）。专篇中应对各专业的绿色设计内容有综合论述和提出定性、定量的要求，便于业主、施工单位、执行落实及审图机构、质检部门对绿色技术审查和验收。</w:t>
      </w:r>
    </w:p>
    <w:p w14:paraId="3523DFF0" w14:textId="77777777" w:rsidR="00D21AB2" w:rsidRDefault="00D21AB2" w:rsidP="00FC421B">
      <w:pPr>
        <w:pStyle w:val="1"/>
        <w:spacing w:before="340" w:after="330"/>
        <w:rPr>
          <w:rFonts w:ascii="Times New Roman" w:hAnsi="Times New Roman"/>
          <w:color w:val="000000"/>
          <w:sz w:val="28"/>
          <w:szCs w:val="28"/>
        </w:rPr>
      </w:pPr>
      <w:r>
        <w:rPr>
          <w:rFonts w:ascii="Times New Roman" w:hAnsi="Times New Roman"/>
          <w:color w:val="000000"/>
          <w:sz w:val="28"/>
          <w:szCs w:val="28"/>
        </w:rPr>
        <w:br w:type="page"/>
      </w:r>
    </w:p>
    <w:p w14:paraId="3C52C5B7" w14:textId="48BD6C94" w:rsidR="00CE4069" w:rsidRPr="00190BF5" w:rsidRDefault="00997865" w:rsidP="00CE4069">
      <w:pPr>
        <w:pStyle w:val="1"/>
        <w:spacing w:before="340" w:after="330"/>
        <w:rPr>
          <w:rFonts w:ascii="Times New Roman" w:hAnsi="Times New Roman"/>
          <w:color w:val="000000"/>
          <w:sz w:val="28"/>
          <w:szCs w:val="28"/>
        </w:rPr>
      </w:pPr>
      <w:bookmarkStart w:id="240" w:name="_Toc100171279"/>
      <w:bookmarkStart w:id="241" w:name="_Toc106208269"/>
      <w:bookmarkStart w:id="242" w:name="_Toc106961631"/>
      <w:bookmarkStart w:id="243" w:name="_Toc109652366"/>
      <w:bookmarkStart w:id="244" w:name="_Toc110358114"/>
      <w:bookmarkStart w:id="245" w:name="_Toc110583830"/>
      <w:bookmarkStart w:id="246" w:name="_Toc95211992"/>
      <w:r>
        <w:rPr>
          <w:rFonts w:ascii="Times New Roman" w:hAnsi="Times New Roman"/>
          <w:color w:val="000000"/>
          <w:sz w:val="28"/>
          <w:szCs w:val="28"/>
        </w:rPr>
        <w:lastRenderedPageBreak/>
        <w:t>4</w:t>
      </w:r>
      <w:r w:rsidR="00CE4069" w:rsidRPr="00190BF5">
        <w:rPr>
          <w:rFonts w:ascii="Times New Roman" w:hAnsi="Times New Roman"/>
          <w:color w:val="000000"/>
          <w:sz w:val="28"/>
          <w:szCs w:val="28"/>
        </w:rPr>
        <w:t xml:space="preserve">  </w:t>
      </w:r>
      <w:r w:rsidR="00CE4069">
        <w:rPr>
          <w:rFonts w:ascii="Times New Roman" w:hAnsi="Times New Roman" w:hint="eastAsia"/>
          <w:color w:val="000000"/>
          <w:sz w:val="28"/>
          <w:szCs w:val="28"/>
        </w:rPr>
        <w:t>总体</w:t>
      </w:r>
      <w:r w:rsidR="00CE4069" w:rsidRPr="00190BF5">
        <w:rPr>
          <w:rFonts w:ascii="Times New Roman" w:hAnsi="Times New Roman"/>
          <w:color w:val="000000"/>
          <w:sz w:val="28"/>
          <w:szCs w:val="28"/>
        </w:rPr>
        <w:t>设计</w:t>
      </w:r>
      <w:bookmarkEnd w:id="240"/>
      <w:bookmarkEnd w:id="241"/>
      <w:bookmarkEnd w:id="242"/>
      <w:bookmarkEnd w:id="243"/>
      <w:bookmarkEnd w:id="244"/>
      <w:bookmarkEnd w:id="245"/>
    </w:p>
    <w:p w14:paraId="51FC7600" w14:textId="68B37C91" w:rsidR="00E02C30" w:rsidRPr="00E02C30" w:rsidRDefault="00997865" w:rsidP="00CE4069">
      <w:pPr>
        <w:spacing w:line="360" w:lineRule="auto"/>
        <w:rPr>
          <w:b/>
        </w:rPr>
      </w:pPr>
      <w:r>
        <w:rPr>
          <w:rFonts w:eastAsia="方正书宋简体"/>
          <w:b/>
          <w:color w:val="000000"/>
          <w:szCs w:val="21"/>
        </w:rPr>
        <w:t>4.0.</w:t>
      </w:r>
      <w:r w:rsidR="00E02C30">
        <w:rPr>
          <w:rFonts w:eastAsia="方正书宋简体"/>
          <w:b/>
          <w:color w:val="000000"/>
          <w:szCs w:val="21"/>
        </w:rPr>
        <w:t xml:space="preserve">1 </w:t>
      </w:r>
      <w:r w:rsidR="00E02C30" w:rsidRPr="00D95570">
        <w:rPr>
          <w:rFonts w:hint="eastAsia"/>
          <w:color w:val="000000"/>
          <w:szCs w:val="21"/>
        </w:rPr>
        <w:t>交通运输部印发的《关于实施绿色公路建设的指导意见》，明确了绿色公路的发展思路和建设目标，提出了五大建设任务，决定开展五个专项行动，推动公路建设发展转型升级。《意见》中明确提出了加强隧道等设施节能设计，推进节能通风与采光等技术应用。推广应用供配电系统节能技术、</w:t>
      </w:r>
      <w:r w:rsidR="00E02C30" w:rsidRPr="00D95570">
        <w:rPr>
          <w:rFonts w:hint="eastAsia"/>
          <w:color w:val="000000"/>
          <w:szCs w:val="21"/>
        </w:rPr>
        <w:t>LED</w:t>
      </w:r>
      <w:r w:rsidR="00E02C30" w:rsidRPr="00D95570">
        <w:rPr>
          <w:rFonts w:hint="eastAsia"/>
          <w:color w:val="000000"/>
          <w:szCs w:val="21"/>
        </w:rPr>
        <w:t>节能灯具、照明智能控制系统、温拌沥青技术</w:t>
      </w:r>
      <w:proofErr w:type="gramStart"/>
      <w:r w:rsidR="00E02C30" w:rsidRPr="00D95570">
        <w:rPr>
          <w:rFonts w:hint="eastAsia"/>
          <w:color w:val="000000"/>
          <w:szCs w:val="21"/>
        </w:rPr>
        <w:t>和冷补养护</w:t>
      </w:r>
      <w:proofErr w:type="gramEnd"/>
      <w:r w:rsidR="00E02C30" w:rsidRPr="00D95570">
        <w:rPr>
          <w:rFonts w:hint="eastAsia"/>
          <w:color w:val="000000"/>
          <w:szCs w:val="21"/>
        </w:rPr>
        <w:t>技术等新技术与新设备。加快淘汰高能耗、高排放的老旧工程机械。因地制宜推广太阳能、风能、地热能、天然气等清洁能源应用。</w:t>
      </w:r>
    </w:p>
    <w:p w14:paraId="67163040" w14:textId="0BF473DE" w:rsidR="00884F95" w:rsidRDefault="00997865" w:rsidP="00CE4069">
      <w:pPr>
        <w:spacing w:line="360" w:lineRule="auto"/>
      </w:pPr>
      <w:r>
        <w:rPr>
          <w:b/>
        </w:rPr>
        <w:t>4.0.</w:t>
      </w:r>
      <w:r w:rsidR="00E02C30">
        <w:rPr>
          <w:b/>
        </w:rPr>
        <w:t>4</w:t>
      </w:r>
      <w:r w:rsidR="00CE4069" w:rsidRPr="00CE4069">
        <w:rPr>
          <w:rFonts w:hint="eastAsia"/>
          <w:b/>
        </w:rPr>
        <w:t xml:space="preserve"> </w:t>
      </w:r>
      <w:r w:rsidR="00CE4069" w:rsidRPr="00CE4069">
        <w:rPr>
          <w:rFonts w:hint="eastAsia"/>
        </w:rPr>
        <w:t>以服务小</w:t>
      </w:r>
      <w:r w:rsidR="00F63840">
        <w:rPr>
          <w:rFonts w:hint="eastAsia"/>
        </w:rPr>
        <w:t>型车辆</w:t>
      </w:r>
      <w:r w:rsidR="00CE4069" w:rsidRPr="00CE4069">
        <w:rPr>
          <w:rFonts w:hint="eastAsia"/>
        </w:rPr>
        <w:t>为主的城市快速路隧道由于</w:t>
      </w:r>
      <w:r w:rsidR="00F63840">
        <w:rPr>
          <w:rFonts w:hint="eastAsia"/>
        </w:rPr>
        <w:t>其</w:t>
      </w:r>
      <w:r w:rsidR="00CE4069" w:rsidRPr="00CE4069">
        <w:rPr>
          <w:rFonts w:hint="eastAsia"/>
        </w:rPr>
        <w:t>动力性能和制动性能较好，其最大纵坡的取值不应完全局限于最大纵坡</w:t>
      </w:r>
      <w:r w:rsidR="00CE4069" w:rsidRPr="00CE4069">
        <w:rPr>
          <w:rFonts w:hint="eastAsia"/>
        </w:rPr>
        <w:t xml:space="preserve"> 3%</w:t>
      </w:r>
      <w:r w:rsidR="00CE4069" w:rsidRPr="00CE4069">
        <w:rPr>
          <w:rFonts w:hint="eastAsia"/>
        </w:rPr>
        <w:t>的规定，而是应该从隧道交通流大小、车型比例、综合造价、交通安全等方面科学系统地分析后确定。</w:t>
      </w:r>
    </w:p>
    <w:p w14:paraId="59460102" w14:textId="7D64F7DF" w:rsidR="00884F95" w:rsidRDefault="00997865" w:rsidP="00CE4069">
      <w:pPr>
        <w:spacing w:line="360" w:lineRule="auto"/>
      </w:pPr>
      <w:r>
        <w:rPr>
          <w:rFonts w:hint="eastAsia"/>
          <w:b/>
        </w:rPr>
        <w:t>4.0.</w:t>
      </w:r>
      <w:r w:rsidR="00E02C30">
        <w:rPr>
          <w:b/>
        </w:rPr>
        <w:t>5</w:t>
      </w:r>
      <w:r w:rsidR="00884F95" w:rsidRPr="003A3B79">
        <w:rPr>
          <w:b/>
        </w:rPr>
        <w:t xml:space="preserve"> </w:t>
      </w:r>
      <w:r w:rsidR="00884F95">
        <w:rPr>
          <w:rFonts w:hint="eastAsia"/>
        </w:rPr>
        <w:t>在隧道中设置通风井，可利用隧道内外</w:t>
      </w:r>
      <w:r w:rsidR="003A3B79">
        <w:rPr>
          <w:rFonts w:hint="eastAsia"/>
        </w:rPr>
        <w:t>压差进行自然通风排烟，但是自然通风排烟的路径以及影响范围与隧道纵断面线性特点、通风井的位置、通风井的尺寸等都有密切的关系。</w:t>
      </w:r>
    </w:p>
    <w:p w14:paraId="6935785A" w14:textId="00FF3367" w:rsidR="003A3B79" w:rsidRPr="00E60F5C" w:rsidRDefault="00997865" w:rsidP="00CE4069">
      <w:pPr>
        <w:spacing w:line="360" w:lineRule="auto"/>
        <w:rPr>
          <w:b/>
        </w:rPr>
      </w:pPr>
      <w:r>
        <w:rPr>
          <w:b/>
        </w:rPr>
        <w:t>4.0.</w:t>
      </w:r>
      <w:r w:rsidR="00E02C30">
        <w:rPr>
          <w:b/>
        </w:rPr>
        <w:t>6</w:t>
      </w:r>
      <w:r w:rsidR="003A3B79">
        <w:rPr>
          <w:b/>
        </w:rPr>
        <w:t xml:space="preserve"> </w:t>
      </w:r>
      <w:r w:rsidR="003A3B79" w:rsidRPr="003A3B79">
        <w:rPr>
          <w:rFonts w:hint="eastAsia"/>
        </w:rPr>
        <w:t>城市隧道</w:t>
      </w:r>
      <w:r w:rsidR="00E60F5C">
        <w:rPr>
          <w:rFonts w:hint="eastAsia"/>
        </w:rPr>
        <w:t>（尤其是地下互通立交）</w:t>
      </w:r>
      <w:r w:rsidR="003A3B79">
        <w:rPr>
          <w:rFonts w:hint="eastAsia"/>
        </w:rPr>
        <w:t>在设计中为了满足结构受力</w:t>
      </w:r>
      <w:r w:rsidR="00E60F5C">
        <w:rPr>
          <w:rFonts w:hint="eastAsia"/>
        </w:rPr>
        <w:t>需求有可能会产生</w:t>
      </w:r>
      <w:r w:rsidR="003A3B79">
        <w:rPr>
          <w:rFonts w:hint="eastAsia"/>
        </w:rPr>
        <w:t>一些闲置空间</w:t>
      </w:r>
      <w:r w:rsidR="00E60F5C">
        <w:rPr>
          <w:rFonts w:hint="eastAsia"/>
        </w:rPr>
        <w:t>，目前该类空间基本上是处于闲置不用的状态。</w:t>
      </w:r>
      <w:r w:rsidR="00E60F5C" w:rsidRPr="00E60F5C">
        <w:rPr>
          <w:rFonts w:hint="eastAsia"/>
        </w:rPr>
        <w:t>这样的处理一方面导致了地下空间的浪费，另一方面为今后的地下空间综合开发造成一定的困难。</w:t>
      </w:r>
    </w:p>
    <w:p w14:paraId="43570F81" w14:textId="77777777" w:rsidR="00CE4069" w:rsidRDefault="00CE4069" w:rsidP="00FC421B">
      <w:pPr>
        <w:pStyle w:val="1"/>
        <w:spacing w:before="340" w:after="330"/>
        <w:rPr>
          <w:rFonts w:ascii="Times New Roman" w:hAnsi="Times New Roman"/>
          <w:color w:val="000000"/>
          <w:sz w:val="28"/>
          <w:szCs w:val="28"/>
        </w:rPr>
      </w:pPr>
      <w:r>
        <w:rPr>
          <w:rFonts w:ascii="Times New Roman" w:hAnsi="Times New Roman"/>
          <w:color w:val="000000"/>
          <w:sz w:val="28"/>
          <w:szCs w:val="28"/>
        </w:rPr>
        <w:br w:type="page"/>
      </w:r>
    </w:p>
    <w:p w14:paraId="7DFA9689" w14:textId="2245756F" w:rsidR="00FC421B" w:rsidRPr="00190BF5" w:rsidRDefault="00997865" w:rsidP="00FC421B">
      <w:pPr>
        <w:pStyle w:val="1"/>
        <w:spacing w:before="340" w:after="330"/>
        <w:rPr>
          <w:rFonts w:ascii="Times New Roman" w:hAnsi="Times New Roman"/>
          <w:color w:val="000000"/>
          <w:sz w:val="28"/>
          <w:szCs w:val="28"/>
        </w:rPr>
      </w:pPr>
      <w:bookmarkStart w:id="247" w:name="_Toc100171280"/>
      <w:bookmarkStart w:id="248" w:name="_Toc106208270"/>
      <w:bookmarkStart w:id="249" w:name="_Toc106961632"/>
      <w:bookmarkStart w:id="250" w:name="_Toc109652367"/>
      <w:bookmarkStart w:id="251" w:name="_Toc110358115"/>
      <w:bookmarkStart w:id="252" w:name="_Toc110583831"/>
      <w:r>
        <w:rPr>
          <w:rFonts w:ascii="Times New Roman" w:hAnsi="Times New Roman"/>
          <w:color w:val="000000"/>
          <w:sz w:val="28"/>
          <w:szCs w:val="28"/>
        </w:rPr>
        <w:lastRenderedPageBreak/>
        <w:t>5</w:t>
      </w:r>
      <w:r w:rsidR="00FC421B" w:rsidRPr="00190BF5">
        <w:rPr>
          <w:rFonts w:ascii="Times New Roman" w:hAnsi="Times New Roman"/>
          <w:color w:val="000000"/>
          <w:sz w:val="28"/>
          <w:szCs w:val="28"/>
        </w:rPr>
        <w:t xml:space="preserve">  </w:t>
      </w:r>
      <w:r w:rsidR="00FC421B" w:rsidRPr="00190BF5">
        <w:rPr>
          <w:rFonts w:ascii="Times New Roman" w:hAnsi="Times New Roman"/>
          <w:color w:val="000000"/>
          <w:sz w:val="28"/>
          <w:szCs w:val="28"/>
        </w:rPr>
        <w:t>结构设计</w:t>
      </w:r>
      <w:bookmarkEnd w:id="246"/>
      <w:bookmarkEnd w:id="247"/>
      <w:bookmarkEnd w:id="248"/>
      <w:bookmarkEnd w:id="249"/>
      <w:bookmarkEnd w:id="250"/>
      <w:bookmarkEnd w:id="251"/>
      <w:bookmarkEnd w:id="252"/>
    </w:p>
    <w:p w14:paraId="116DFB56" w14:textId="68B5BF3D" w:rsidR="00FC421B" w:rsidRPr="00892476" w:rsidRDefault="00997865" w:rsidP="00FC421B">
      <w:pPr>
        <w:keepNext/>
        <w:keepLines/>
        <w:spacing w:before="240" w:after="240" w:line="360" w:lineRule="auto"/>
        <w:jc w:val="center"/>
        <w:outlineLvl w:val="1"/>
        <w:rPr>
          <w:b/>
          <w:bCs/>
          <w:color w:val="000000"/>
          <w:szCs w:val="32"/>
        </w:rPr>
      </w:pPr>
      <w:bookmarkStart w:id="253" w:name="_Toc95211993"/>
      <w:bookmarkStart w:id="254" w:name="_Toc100171281"/>
      <w:bookmarkStart w:id="255" w:name="_Toc106208271"/>
      <w:bookmarkStart w:id="256" w:name="_Toc106961633"/>
      <w:bookmarkStart w:id="257" w:name="_Toc109652368"/>
      <w:bookmarkStart w:id="258" w:name="_Toc110358116"/>
      <w:bookmarkStart w:id="259" w:name="_Toc110583832"/>
      <w:r>
        <w:rPr>
          <w:b/>
          <w:bCs/>
          <w:color w:val="000000"/>
          <w:szCs w:val="32"/>
        </w:rPr>
        <w:t>5</w:t>
      </w:r>
      <w:r w:rsidR="00FC421B" w:rsidRPr="00892476">
        <w:rPr>
          <w:b/>
          <w:bCs/>
          <w:color w:val="000000"/>
          <w:szCs w:val="32"/>
        </w:rPr>
        <w:t xml:space="preserve">.1  </w:t>
      </w:r>
      <w:r w:rsidR="00FC421B" w:rsidRPr="00892476">
        <w:rPr>
          <w:b/>
          <w:bCs/>
          <w:color w:val="000000"/>
          <w:szCs w:val="32"/>
        </w:rPr>
        <w:t>一般规定</w:t>
      </w:r>
      <w:bookmarkEnd w:id="253"/>
      <w:bookmarkEnd w:id="254"/>
      <w:bookmarkEnd w:id="255"/>
      <w:bookmarkEnd w:id="256"/>
      <w:bookmarkEnd w:id="257"/>
      <w:bookmarkEnd w:id="258"/>
      <w:bookmarkEnd w:id="259"/>
    </w:p>
    <w:p w14:paraId="434FC591" w14:textId="69BEDE19" w:rsidR="00FC421B" w:rsidRDefault="00997865" w:rsidP="00FC421B">
      <w:pPr>
        <w:spacing w:line="360" w:lineRule="auto"/>
      </w:pPr>
      <w:r>
        <w:rPr>
          <w:rFonts w:hint="eastAsia"/>
          <w:b/>
        </w:rPr>
        <w:t>5.1.</w:t>
      </w:r>
      <w:r w:rsidR="00FC421B" w:rsidRPr="00892476">
        <w:rPr>
          <w:rFonts w:hint="eastAsia"/>
          <w:b/>
        </w:rPr>
        <w:t>1</w:t>
      </w:r>
      <w:r w:rsidR="00FC421B" w:rsidRPr="008C0B53">
        <w:rPr>
          <w:b/>
        </w:rPr>
        <w:t xml:space="preserve"> </w:t>
      </w:r>
      <w:r w:rsidR="00FC421B" w:rsidRPr="00913B81">
        <w:rPr>
          <w:rFonts w:hint="eastAsia"/>
        </w:rPr>
        <w:t>结构</w:t>
      </w:r>
      <w:r w:rsidR="00FC421B">
        <w:rPr>
          <w:rFonts w:hint="eastAsia"/>
        </w:rPr>
        <w:t>设计</w:t>
      </w:r>
      <w:r w:rsidR="00FC421B" w:rsidRPr="00913B81">
        <w:rPr>
          <w:rFonts w:hint="eastAsia"/>
        </w:rPr>
        <w:t>应</w:t>
      </w:r>
      <w:r w:rsidR="00FC421B">
        <w:rPr>
          <w:rFonts w:hint="eastAsia"/>
        </w:rPr>
        <w:t>根据隧道结构</w:t>
      </w:r>
      <w:r w:rsidR="00FC421B" w:rsidRPr="00B83198">
        <w:rPr>
          <w:rFonts w:hint="eastAsia"/>
        </w:rPr>
        <w:t>的</w:t>
      </w:r>
      <w:r w:rsidR="00FC421B">
        <w:rPr>
          <w:rFonts w:hint="eastAsia"/>
        </w:rPr>
        <w:t>类型，施工</w:t>
      </w:r>
      <w:proofErr w:type="gramStart"/>
      <w:r w:rsidR="00FC421B">
        <w:rPr>
          <w:rFonts w:hint="eastAsia"/>
        </w:rPr>
        <w:t>工</w:t>
      </w:r>
      <w:proofErr w:type="gramEnd"/>
      <w:r w:rsidR="00FC421B">
        <w:rPr>
          <w:rFonts w:hint="eastAsia"/>
        </w:rPr>
        <w:t>法等</w:t>
      </w:r>
      <w:r w:rsidR="00FC421B" w:rsidRPr="00913B81">
        <w:rPr>
          <w:rFonts w:hint="eastAsia"/>
        </w:rPr>
        <w:t>采用受力合理、抗震性能良好的</w:t>
      </w:r>
      <w:r w:rsidR="00FC421B">
        <w:rPr>
          <w:rFonts w:hint="eastAsia"/>
        </w:rPr>
        <w:t>断面类型</w:t>
      </w:r>
      <w:r w:rsidR="00FC421B" w:rsidRPr="00913B81">
        <w:rPr>
          <w:rFonts w:hint="eastAsia"/>
        </w:rPr>
        <w:t>，能够以较少的材料、较小的环境影响代价满足</w:t>
      </w:r>
      <w:r w:rsidR="00FC421B">
        <w:rPr>
          <w:rFonts w:hint="eastAsia"/>
        </w:rPr>
        <w:t>功能</w:t>
      </w:r>
      <w:r w:rsidR="00FC421B" w:rsidRPr="00913B81">
        <w:rPr>
          <w:rFonts w:hint="eastAsia"/>
        </w:rPr>
        <w:t>要求，并对因地制宜、节约材料、施工便捷、安全环保等方面进行论证</w:t>
      </w:r>
      <w:r w:rsidR="00FC421B">
        <w:rPr>
          <w:rFonts w:hint="eastAsia"/>
        </w:rPr>
        <w:t>。</w:t>
      </w:r>
    </w:p>
    <w:p w14:paraId="665B35C6" w14:textId="7057278B" w:rsidR="00FC421B" w:rsidRDefault="00997865" w:rsidP="00FC421B">
      <w:pPr>
        <w:spacing w:line="360" w:lineRule="auto"/>
      </w:pPr>
      <w:r>
        <w:rPr>
          <w:rFonts w:hint="eastAsia"/>
          <w:b/>
        </w:rPr>
        <w:t>5.1.</w:t>
      </w:r>
      <w:r w:rsidR="00FC421B" w:rsidRPr="00892476">
        <w:rPr>
          <w:b/>
        </w:rPr>
        <w:t>2</w:t>
      </w:r>
      <w:r w:rsidR="00FC421B" w:rsidRPr="008C0B53">
        <w:rPr>
          <w:b/>
        </w:rPr>
        <w:t xml:space="preserve"> </w:t>
      </w:r>
      <w:r w:rsidR="00FC421B" w:rsidRPr="00E75273">
        <w:rPr>
          <w:rFonts w:hint="eastAsia"/>
        </w:rPr>
        <w:t>为落实国家节能、节地、保护环境的基本国策</w:t>
      </w:r>
      <w:r w:rsidR="00FC421B">
        <w:rPr>
          <w:rFonts w:hint="eastAsia"/>
        </w:rPr>
        <w:t>，</w:t>
      </w:r>
      <w:r w:rsidR="00FC421B" w:rsidRPr="00E75273">
        <w:rPr>
          <w:rFonts w:hint="eastAsia"/>
        </w:rPr>
        <w:t>随着材料新技术、新产品的不断涌现和工程应用中出现的新问题，国家适时地向社会公布“推广应用新技术和限制、禁止使用落后技术目录”及“产业结构调整指导目录”。绿色</w:t>
      </w:r>
      <w:r w:rsidR="00FC421B">
        <w:rPr>
          <w:rFonts w:hint="eastAsia"/>
        </w:rPr>
        <w:t>隧道</w:t>
      </w:r>
      <w:r w:rsidR="00FC421B" w:rsidRPr="00E75273">
        <w:rPr>
          <w:rFonts w:hint="eastAsia"/>
        </w:rPr>
        <w:t>设计</w:t>
      </w:r>
      <w:proofErr w:type="gramStart"/>
      <w:r w:rsidR="00FC421B" w:rsidRPr="00E75273">
        <w:rPr>
          <w:rFonts w:hint="eastAsia"/>
        </w:rPr>
        <w:t>不</w:t>
      </w:r>
      <w:proofErr w:type="gramEnd"/>
      <w:r w:rsidR="00FC421B" w:rsidRPr="00E75273">
        <w:rPr>
          <w:rFonts w:hint="eastAsia"/>
        </w:rPr>
        <w:t>应选用“目录”中限制和禁止使用的落后技术及建筑材料和制品。</w:t>
      </w:r>
    </w:p>
    <w:p w14:paraId="6AC87CB2" w14:textId="1C3D05E3" w:rsidR="000C1D9B" w:rsidRPr="007979AC" w:rsidRDefault="00997865" w:rsidP="000C1D9B">
      <w:pPr>
        <w:spacing w:line="360" w:lineRule="auto"/>
      </w:pPr>
      <w:r>
        <w:rPr>
          <w:rFonts w:hint="eastAsia"/>
          <w:b/>
        </w:rPr>
        <w:t>5.1.</w:t>
      </w:r>
      <w:r w:rsidR="000C1D9B">
        <w:rPr>
          <w:b/>
        </w:rPr>
        <w:t>3</w:t>
      </w:r>
      <w:r w:rsidR="000C1D9B" w:rsidRPr="00F15ECB">
        <w:rPr>
          <w:b/>
        </w:rPr>
        <w:t xml:space="preserve"> </w:t>
      </w:r>
      <w:r w:rsidR="000C1D9B" w:rsidRPr="00793D1E">
        <w:rPr>
          <w:rFonts w:hint="eastAsia"/>
        </w:rPr>
        <w:t>现行国家标准</w:t>
      </w:r>
      <w:r w:rsidR="000C1D9B" w:rsidRPr="00963E06">
        <w:rPr>
          <w:rFonts w:hint="eastAsia"/>
        </w:rPr>
        <w:t>《工程结构可靠性设计统一标准》</w:t>
      </w:r>
      <w:r w:rsidR="000C1D9B" w:rsidRPr="00963E06">
        <w:rPr>
          <w:rFonts w:hint="eastAsia"/>
        </w:rPr>
        <w:t>GB 50153</w:t>
      </w:r>
      <w:r w:rsidR="000C1D9B">
        <w:rPr>
          <w:rFonts w:hint="eastAsia"/>
        </w:rPr>
        <w:t>，</w:t>
      </w:r>
      <w:r w:rsidR="000C1D9B" w:rsidRPr="00793D1E">
        <w:rPr>
          <w:rFonts w:hint="eastAsia"/>
        </w:rPr>
        <w:t>根据结构的重要性对其结构设计使用年限作了相应规定。这个规定是最低标准，结构设计不能低于此标准。</w:t>
      </w:r>
    </w:p>
    <w:p w14:paraId="71AC1035" w14:textId="2B2A2060" w:rsidR="008C0B53" w:rsidRPr="007B11CC" w:rsidRDefault="00997865" w:rsidP="00FC421B">
      <w:pPr>
        <w:spacing w:line="360" w:lineRule="auto"/>
      </w:pPr>
      <w:r w:rsidRPr="007B11CC">
        <w:rPr>
          <w:rFonts w:hint="eastAsia"/>
          <w:b/>
        </w:rPr>
        <w:t>5.1.</w:t>
      </w:r>
      <w:r w:rsidR="008C0B53" w:rsidRPr="007B11CC">
        <w:rPr>
          <w:b/>
        </w:rPr>
        <w:t xml:space="preserve">5 </w:t>
      </w:r>
      <w:r w:rsidR="008C0B53" w:rsidRPr="007B11CC">
        <w:rPr>
          <w:rFonts w:hint="eastAsia"/>
        </w:rPr>
        <w:t>抗震性能化设计相关要求可参照《建筑抗震设计规范》和《高层建筑混凝土结构技术规程》。</w:t>
      </w:r>
    </w:p>
    <w:p w14:paraId="4DAC9A89" w14:textId="3BFB2A10" w:rsidR="00FC421B" w:rsidRDefault="00997865" w:rsidP="00FC421B">
      <w:pPr>
        <w:spacing w:line="360" w:lineRule="auto"/>
      </w:pPr>
      <w:r w:rsidRPr="007B11CC">
        <w:rPr>
          <w:rFonts w:hint="eastAsia"/>
          <w:b/>
        </w:rPr>
        <w:t>5.1.</w:t>
      </w:r>
      <w:r w:rsidR="000C1D9B" w:rsidRPr="007B11CC">
        <w:rPr>
          <w:b/>
        </w:rPr>
        <w:t>6</w:t>
      </w:r>
      <w:r w:rsidR="00FC421B" w:rsidRPr="007B11CC">
        <w:rPr>
          <w:b/>
        </w:rPr>
        <w:t xml:space="preserve"> </w:t>
      </w:r>
      <w:r w:rsidR="00FC421B" w:rsidRPr="007B11CC">
        <w:rPr>
          <w:rFonts w:hint="eastAsia"/>
        </w:rPr>
        <w:t>模</w:t>
      </w:r>
      <w:r w:rsidR="00563C62" w:rsidRPr="007B11CC">
        <w:rPr>
          <w:rFonts w:hint="eastAsia"/>
        </w:rPr>
        <w:t>块</w:t>
      </w:r>
      <w:r w:rsidR="00FC421B" w:rsidRPr="007B11CC">
        <w:rPr>
          <w:rFonts w:hint="eastAsia"/>
        </w:rPr>
        <w:t>化是标准化的基础，标准化是工业化的根本。标准化应该满足社会化大生产的要求，满足不同设计单位、生产厂家、建设</w:t>
      </w:r>
      <w:r w:rsidR="00FC421B" w:rsidRPr="005B3E35">
        <w:rPr>
          <w:rFonts w:hint="eastAsia"/>
        </w:rPr>
        <w:t>单位能在统一平台上共同完成工业化建造。</w:t>
      </w:r>
      <w:r w:rsidR="00FC421B" w:rsidRPr="0098549A">
        <w:rPr>
          <w:rFonts w:hint="eastAsia"/>
        </w:rPr>
        <w:t>适宜工业化建造技术的结构体系主要包括钢结构、</w:t>
      </w:r>
      <w:r w:rsidR="00FC421B" w:rsidRPr="00FD5513">
        <w:rPr>
          <w:rFonts w:hint="eastAsia"/>
        </w:rPr>
        <w:t>装配整体式混凝土结构</w:t>
      </w:r>
      <w:r w:rsidR="00FC421B" w:rsidRPr="0098549A">
        <w:rPr>
          <w:rFonts w:hint="eastAsia"/>
        </w:rPr>
        <w:t>、</w:t>
      </w:r>
      <w:r w:rsidR="00FC421B">
        <w:rPr>
          <w:rFonts w:hint="eastAsia"/>
        </w:rPr>
        <w:t>混合结构</w:t>
      </w:r>
      <w:r w:rsidR="00FC421B" w:rsidRPr="0098549A">
        <w:rPr>
          <w:rFonts w:hint="eastAsia"/>
        </w:rPr>
        <w:t>等。工业化</w:t>
      </w:r>
      <w:r w:rsidR="00FC421B">
        <w:rPr>
          <w:rFonts w:hint="eastAsia"/>
        </w:rPr>
        <w:t>生产</w:t>
      </w:r>
      <w:r w:rsidR="00FC421B" w:rsidRPr="0098549A">
        <w:rPr>
          <w:rFonts w:hint="eastAsia"/>
        </w:rPr>
        <w:t>应选用工厂化预制生产的</w:t>
      </w:r>
      <w:r w:rsidR="00FC421B">
        <w:rPr>
          <w:rFonts w:hint="eastAsia"/>
        </w:rPr>
        <w:t>构件</w:t>
      </w:r>
      <w:r w:rsidR="00FC421B" w:rsidRPr="0098549A">
        <w:rPr>
          <w:rFonts w:hint="eastAsia"/>
        </w:rPr>
        <w:t>、配件。</w:t>
      </w:r>
      <w:r w:rsidR="00FC421B" w:rsidRPr="00551304">
        <w:rPr>
          <w:rFonts w:hint="eastAsia"/>
        </w:rPr>
        <w:t>采用工业化体系不仅可以保证</w:t>
      </w:r>
      <w:r w:rsidR="00FC421B">
        <w:rPr>
          <w:rFonts w:hint="eastAsia"/>
        </w:rPr>
        <w:t>工程质量，提高施工精度，缩短工期，</w:t>
      </w:r>
      <w:r w:rsidR="00FC421B" w:rsidRPr="00551304">
        <w:rPr>
          <w:rFonts w:hint="eastAsia"/>
        </w:rPr>
        <w:t>提高材料的使用效率</w:t>
      </w:r>
      <w:r w:rsidR="00FC421B">
        <w:rPr>
          <w:rFonts w:hint="eastAsia"/>
        </w:rPr>
        <w:t>，降低施工能耗，</w:t>
      </w:r>
      <w:r w:rsidR="00FC421B" w:rsidRPr="00551304">
        <w:rPr>
          <w:rFonts w:hint="eastAsia"/>
        </w:rPr>
        <w:t>而且减少了建造过程中产生的垃圾和减轻对环境的污染。</w:t>
      </w:r>
    </w:p>
    <w:p w14:paraId="444039D3" w14:textId="77777777" w:rsidR="000C1D9B" w:rsidRDefault="000C1D9B" w:rsidP="00FC421B">
      <w:pPr>
        <w:spacing w:line="360" w:lineRule="auto"/>
      </w:pPr>
    </w:p>
    <w:p w14:paraId="71B156E7" w14:textId="75E89BC0" w:rsidR="00FC421B" w:rsidRDefault="00997865" w:rsidP="00FC421B">
      <w:pPr>
        <w:keepNext/>
        <w:keepLines/>
        <w:spacing w:before="240" w:after="240" w:line="360" w:lineRule="auto"/>
        <w:jc w:val="center"/>
        <w:outlineLvl w:val="1"/>
      </w:pPr>
      <w:bookmarkStart w:id="260" w:name="_Toc95211995"/>
      <w:bookmarkStart w:id="261" w:name="_Toc100171283"/>
      <w:bookmarkStart w:id="262" w:name="_Toc106208272"/>
      <w:bookmarkStart w:id="263" w:name="_Toc106961634"/>
      <w:bookmarkStart w:id="264" w:name="_Toc109652369"/>
      <w:bookmarkStart w:id="265" w:name="_Toc110358117"/>
      <w:bookmarkStart w:id="266" w:name="_Toc110583833"/>
      <w:r>
        <w:rPr>
          <w:b/>
          <w:bCs/>
          <w:color w:val="000000"/>
          <w:szCs w:val="32"/>
        </w:rPr>
        <w:t>5</w:t>
      </w:r>
      <w:r w:rsidR="00FC421B" w:rsidRPr="00892476">
        <w:rPr>
          <w:b/>
          <w:bCs/>
          <w:color w:val="000000"/>
          <w:szCs w:val="32"/>
        </w:rPr>
        <w:t>.</w:t>
      </w:r>
      <w:r w:rsidR="000C1D9B">
        <w:rPr>
          <w:b/>
          <w:bCs/>
          <w:color w:val="000000"/>
          <w:szCs w:val="32"/>
        </w:rPr>
        <w:t>2</w:t>
      </w:r>
      <w:r w:rsidR="00FC421B" w:rsidRPr="00892476">
        <w:rPr>
          <w:b/>
          <w:bCs/>
          <w:color w:val="000000"/>
          <w:szCs w:val="32"/>
        </w:rPr>
        <w:t xml:space="preserve">  </w:t>
      </w:r>
      <w:r w:rsidR="00FC421B">
        <w:rPr>
          <w:rFonts w:hint="eastAsia"/>
          <w:b/>
          <w:bCs/>
          <w:color w:val="000000"/>
          <w:szCs w:val="32"/>
        </w:rPr>
        <w:t>材料选用</w:t>
      </w:r>
      <w:bookmarkEnd w:id="260"/>
      <w:bookmarkEnd w:id="261"/>
      <w:bookmarkEnd w:id="262"/>
      <w:bookmarkEnd w:id="263"/>
      <w:bookmarkEnd w:id="264"/>
      <w:bookmarkEnd w:id="265"/>
      <w:bookmarkEnd w:id="266"/>
    </w:p>
    <w:p w14:paraId="3B5FD3A7" w14:textId="3B7C86F6" w:rsidR="00FC421B" w:rsidRDefault="00997865" w:rsidP="00FC421B">
      <w:pPr>
        <w:spacing w:line="360" w:lineRule="auto"/>
      </w:pPr>
      <w:r>
        <w:rPr>
          <w:rFonts w:hint="eastAsia"/>
          <w:b/>
        </w:rPr>
        <w:t>5.2.</w:t>
      </w:r>
      <w:r w:rsidR="00FC421B" w:rsidRPr="00892476">
        <w:rPr>
          <w:rFonts w:hint="eastAsia"/>
          <w:b/>
        </w:rPr>
        <w:t>1</w:t>
      </w:r>
      <w:r w:rsidR="00FC421B" w:rsidRPr="00F15ECB">
        <w:rPr>
          <w:b/>
        </w:rPr>
        <w:t xml:space="preserve"> </w:t>
      </w:r>
      <w:r w:rsidR="00FC421B" w:rsidRPr="005B3E35">
        <w:rPr>
          <w:rFonts w:hint="eastAsia"/>
        </w:rPr>
        <w:t>为了促进资源节</w:t>
      </w:r>
      <w:r w:rsidR="00FC421B">
        <w:rPr>
          <w:rFonts w:hint="eastAsia"/>
        </w:rPr>
        <w:t>约和环境保护，推广应用符合国家和地方标准要求的材料，</w:t>
      </w:r>
      <w:r w:rsidR="00FC421B" w:rsidRPr="005B3E35">
        <w:rPr>
          <w:rFonts w:hint="eastAsia"/>
        </w:rPr>
        <w:t>强制淘汰不符合节能、节地、节水、节材和环保要求的材料。</w:t>
      </w:r>
    </w:p>
    <w:p w14:paraId="664791B2" w14:textId="591A2F81" w:rsidR="00FC421B" w:rsidRDefault="00997865" w:rsidP="00FC421B">
      <w:pPr>
        <w:spacing w:line="360" w:lineRule="auto"/>
      </w:pPr>
      <w:r>
        <w:rPr>
          <w:rFonts w:hint="eastAsia"/>
          <w:b/>
        </w:rPr>
        <w:t>5.2.</w:t>
      </w:r>
      <w:r w:rsidR="00FC421B" w:rsidRPr="00CB4073">
        <w:rPr>
          <w:b/>
        </w:rPr>
        <w:t>3</w:t>
      </w:r>
      <w:r w:rsidR="00FC421B" w:rsidRPr="00CB4073">
        <w:rPr>
          <w:rFonts w:hint="eastAsia"/>
          <w:b/>
        </w:rPr>
        <w:t>~</w:t>
      </w:r>
      <w:r>
        <w:rPr>
          <w:rFonts w:hint="eastAsia"/>
          <w:b/>
        </w:rPr>
        <w:t>5.2.</w:t>
      </w:r>
      <w:r w:rsidR="00FC421B" w:rsidRPr="00CB4073">
        <w:rPr>
          <w:rFonts w:hint="eastAsia"/>
          <w:b/>
        </w:rPr>
        <w:t>4</w:t>
      </w:r>
      <w:r w:rsidR="00FC421B" w:rsidRPr="00F15ECB">
        <w:rPr>
          <w:b/>
        </w:rPr>
        <w:t xml:space="preserve"> </w:t>
      </w:r>
      <w:r w:rsidR="00FC421B" w:rsidRPr="00287AFE">
        <w:rPr>
          <w:rFonts w:hint="eastAsia"/>
        </w:rPr>
        <w:t>预拌混凝土产品性能稳定</w:t>
      </w:r>
      <w:r w:rsidR="00FC421B">
        <w:rPr>
          <w:rFonts w:hint="eastAsia"/>
        </w:rPr>
        <w:t>，</w:t>
      </w:r>
      <w:r w:rsidR="00FC421B" w:rsidRPr="00287AFE">
        <w:rPr>
          <w:rFonts w:hint="eastAsia"/>
        </w:rPr>
        <w:t>能够保证工程质量</w:t>
      </w:r>
      <w:r w:rsidR="00FC421B">
        <w:rPr>
          <w:rFonts w:hint="eastAsia"/>
        </w:rPr>
        <w:t>，</w:t>
      </w:r>
      <w:r w:rsidR="00FC421B" w:rsidRPr="00287AFE">
        <w:rPr>
          <w:rFonts w:hint="eastAsia"/>
        </w:rPr>
        <w:t>且采用预拌混凝土能够减少现场噪声和粉尘污染</w:t>
      </w:r>
      <w:r w:rsidR="00FC421B">
        <w:rPr>
          <w:rFonts w:hint="eastAsia"/>
        </w:rPr>
        <w:t>，</w:t>
      </w:r>
      <w:r w:rsidR="00FC421B" w:rsidRPr="00287AFE">
        <w:rPr>
          <w:rFonts w:hint="eastAsia"/>
        </w:rPr>
        <w:t>节约能源。</w:t>
      </w:r>
      <w:r w:rsidR="003C5932" w:rsidRPr="003C5932">
        <w:rPr>
          <w:rFonts w:hint="eastAsia"/>
        </w:rPr>
        <w:t>工程用砂浆</w:t>
      </w:r>
      <w:r w:rsidR="003C5932" w:rsidRPr="003C5932">
        <w:rPr>
          <w:rFonts w:hint="eastAsia"/>
        </w:rPr>
        <w:t>70%</w:t>
      </w:r>
      <w:r w:rsidR="003C5932" w:rsidRPr="003C5932">
        <w:rPr>
          <w:rFonts w:hint="eastAsia"/>
        </w:rPr>
        <w:t>及以上应采用预拌砂浆参考《</w:t>
      </w:r>
      <w:bookmarkStart w:id="267" w:name="OLE_LINK5"/>
      <w:bookmarkStart w:id="268" w:name="OLE_LINK6"/>
      <w:r w:rsidR="003C5932" w:rsidRPr="003C5932">
        <w:rPr>
          <w:rFonts w:hint="eastAsia"/>
        </w:rPr>
        <w:t>山东省</w:t>
      </w:r>
      <w:r w:rsidR="003C5932" w:rsidRPr="003C5932">
        <w:rPr>
          <w:rFonts w:hint="eastAsia"/>
        </w:rPr>
        <w:t>DB37T 5043-2015</w:t>
      </w:r>
      <w:r w:rsidR="003C5932" w:rsidRPr="003C5932">
        <w:rPr>
          <w:rFonts w:hint="eastAsia"/>
        </w:rPr>
        <w:t>绿色建筑设计规范</w:t>
      </w:r>
      <w:bookmarkEnd w:id="267"/>
      <w:bookmarkEnd w:id="268"/>
      <w:r w:rsidR="003C5932" w:rsidRPr="003C5932">
        <w:rPr>
          <w:rFonts w:hint="eastAsia"/>
        </w:rPr>
        <w:t>》</w:t>
      </w:r>
    </w:p>
    <w:p w14:paraId="62AD464F" w14:textId="77777777" w:rsidR="00FC421B" w:rsidRDefault="00FC421B" w:rsidP="00FC421B">
      <w:pPr>
        <w:spacing w:line="360" w:lineRule="auto"/>
      </w:pPr>
    </w:p>
    <w:p w14:paraId="2C6F2D13" w14:textId="295B21B3" w:rsidR="00FC421B" w:rsidRDefault="00997865" w:rsidP="00FC421B">
      <w:pPr>
        <w:keepNext/>
        <w:keepLines/>
        <w:spacing w:before="240" w:after="240" w:line="360" w:lineRule="auto"/>
        <w:jc w:val="center"/>
        <w:outlineLvl w:val="1"/>
      </w:pPr>
      <w:bookmarkStart w:id="269" w:name="_Toc95211996"/>
      <w:bookmarkStart w:id="270" w:name="_Toc100171284"/>
      <w:bookmarkStart w:id="271" w:name="_Toc106208273"/>
      <w:bookmarkStart w:id="272" w:name="_Toc106961635"/>
      <w:bookmarkStart w:id="273" w:name="_Toc109652370"/>
      <w:bookmarkStart w:id="274" w:name="_Toc110358118"/>
      <w:bookmarkStart w:id="275" w:name="_Toc110583834"/>
      <w:r>
        <w:rPr>
          <w:b/>
          <w:bCs/>
          <w:color w:val="000000"/>
          <w:szCs w:val="32"/>
        </w:rPr>
        <w:lastRenderedPageBreak/>
        <w:t>5</w:t>
      </w:r>
      <w:r w:rsidR="00FC421B" w:rsidRPr="00892476">
        <w:rPr>
          <w:b/>
          <w:bCs/>
          <w:color w:val="000000"/>
          <w:szCs w:val="32"/>
        </w:rPr>
        <w:t>.</w:t>
      </w:r>
      <w:r w:rsidR="000C1D9B">
        <w:rPr>
          <w:b/>
          <w:bCs/>
          <w:color w:val="000000"/>
          <w:szCs w:val="32"/>
        </w:rPr>
        <w:t>3</w:t>
      </w:r>
      <w:r w:rsidR="00FC421B" w:rsidRPr="00892476">
        <w:rPr>
          <w:b/>
          <w:bCs/>
          <w:color w:val="000000"/>
          <w:szCs w:val="32"/>
        </w:rPr>
        <w:t xml:space="preserve">  </w:t>
      </w:r>
      <w:r w:rsidR="00FC421B">
        <w:rPr>
          <w:rFonts w:hint="eastAsia"/>
          <w:b/>
          <w:bCs/>
          <w:color w:val="000000"/>
          <w:szCs w:val="32"/>
        </w:rPr>
        <w:t>结构构造</w:t>
      </w:r>
      <w:bookmarkEnd w:id="269"/>
      <w:bookmarkEnd w:id="270"/>
      <w:bookmarkEnd w:id="271"/>
      <w:bookmarkEnd w:id="272"/>
      <w:bookmarkEnd w:id="273"/>
      <w:bookmarkEnd w:id="274"/>
      <w:bookmarkEnd w:id="275"/>
    </w:p>
    <w:p w14:paraId="40210CB7" w14:textId="6F8FF95A" w:rsidR="00FC421B" w:rsidRDefault="00997865" w:rsidP="00FC421B">
      <w:pPr>
        <w:spacing w:line="360" w:lineRule="auto"/>
        <w:rPr>
          <w:b/>
        </w:rPr>
      </w:pPr>
      <w:r>
        <w:rPr>
          <w:rFonts w:hint="eastAsia"/>
          <w:b/>
        </w:rPr>
        <w:t>5.3.</w:t>
      </w:r>
      <w:r w:rsidR="00FC421B" w:rsidRPr="00CB4073">
        <w:rPr>
          <w:rFonts w:hint="eastAsia"/>
          <w:b/>
        </w:rPr>
        <w:t>1</w:t>
      </w:r>
      <w:r w:rsidR="00FC421B" w:rsidRPr="00F15ECB">
        <w:rPr>
          <w:b/>
        </w:rPr>
        <w:t xml:space="preserve"> </w:t>
      </w:r>
      <w:r w:rsidR="00FC421B">
        <w:rPr>
          <w:rFonts w:hint="eastAsia"/>
        </w:rPr>
        <w:t>不同的</w:t>
      </w:r>
      <w:r w:rsidR="00FC421B" w:rsidRPr="0029557C">
        <w:rPr>
          <w:rFonts w:hint="eastAsia"/>
        </w:rPr>
        <w:t>基坑深度、工程地质、周边环境保护要求和施工条件等</w:t>
      </w:r>
      <w:r w:rsidR="00FC421B">
        <w:rPr>
          <w:rFonts w:hint="eastAsia"/>
        </w:rPr>
        <w:t>对基坑支护的类型有较大的影响</w:t>
      </w:r>
      <w:r w:rsidR="00FC421B" w:rsidRPr="0029557C">
        <w:rPr>
          <w:rFonts w:hint="eastAsia"/>
        </w:rPr>
        <w:t>。</w:t>
      </w:r>
      <w:r w:rsidR="00FC421B">
        <w:rPr>
          <w:rFonts w:hint="eastAsia"/>
        </w:rPr>
        <w:t>优先选择钢板桩，</w:t>
      </w:r>
      <w:r w:rsidR="00FC421B" w:rsidRPr="00E02C20">
        <w:rPr>
          <w:rFonts w:hint="eastAsia"/>
        </w:rPr>
        <w:t>预制桩</w:t>
      </w:r>
      <w:r w:rsidR="00FC421B">
        <w:rPr>
          <w:rFonts w:hint="eastAsia"/>
        </w:rPr>
        <w:t>等基坑支护形式可以提高材料的利用率达到绿色环保的效益。</w:t>
      </w:r>
    </w:p>
    <w:p w14:paraId="4EF1A803" w14:textId="01D2C5AE" w:rsidR="00FC421B" w:rsidRDefault="00997865" w:rsidP="00FC421B">
      <w:pPr>
        <w:spacing w:line="360" w:lineRule="auto"/>
      </w:pPr>
      <w:r>
        <w:rPr>
          <w:rFonts w:hint="eastAsia"/>
          <w:b/>
        </w:rPr>
        <w:t>5.3.</w:t>
      </w:r>
      <w:r w:rsidR="00FC421B" w:rsidRPr="00CB4073">
        <w:rPr>
          <w:b/>
        </w:rPr>
        <w:t>2</w:t>
      </w:r>
      <w:r w:rsidR="00FC421B" w:rsidRPr="00F15ECB">
        <w:rPr>
          <w:b/>
        </w:rPr>
        <w:t xml:space="preserve"> </w:t>
      </w:r>
      <w:r w:rsidR="00FC421B">
        <w:rPr>
          <w:rFonts w:hint="eastAsia"/>
        </w:rPr>
        <w:t>基坑支撑主要有混凝土支撑和钢支撑两种形式，钢支撑具有</w:t>
      </w:r>
      <w:proofErr w:type="gramStart"/>
      <w:r w:rsidR="00FC421B">
        <w:rPr>
          <w:rFonts w:hint="eastAsia"/>
        </w:rPr>
        <w:t>拆撑施工</w:t>
      </w:r>
      <w:proofErr w:type="gramEnd"/>
      <w:r w:rsidR="00FC421B">
        <w:rPr>
          <w:rFonts w:hint="eastAsia"/>
        </w:rPr>
        <w:t>方便且可回收重复利用的优点。</w:t>
      </w:r>
    </w:p>
    <w:p w14:paraId="27C76BA2" w14:textId="5ACA61CD" w:rsidR="00FC421B" w:rsidRDefault="00997865" w:rsidP="00FC421B">
      <w:pPr>
        <w:spacing w:line="360" w:lineRule="auto"/>
      </w:pPr>
      <w:r>
        <w:rPr>
          <w:rFonts w:hint="eastAsia"/>
          <w:b/>
        </w:rPr>
        <w:t>5.3.</w:t>
      </w:r>
      <w:r w:rsidR="00FC421B" w:rsidRPr="00CB4073">
        <w:rPr>
          <w:b/>
        </w:rPr>
        <w:t>3</w:t>
      </w:r>
      <w:r w:rsidR="00FC421B" w:rsidRPr="00F15ECB">
        <w:rPr>
          <w:b/>
        </w:rPr>
        <w:t xml:space="preserve"> </w:t>
      </w:r>
      <w:r w:rsidR="00FC421B" w:rsidRPr="0029557C">
        <w:rPr>
          <w:rFonts w:hint="eastAsia"/>
        </w:rPr>
        <w:t>地下连续墙作</w:t>
      </w:r>
      <w:r w:rsidR="00FC421B">
        <w:rPr>
          <w:rFonts w:hint="eastAsia"/>
        </w:rPr>
        <w:t>为</w:t>
      </w:r>
      <w:r w:rsidR="00FC421B" w:rsidRPr="0029557C">
        <w:rPr>
          <w:rFonts w:hint="eastAsia"/>
        </w:rPr>
        <w:t>围护结构时</w:t>
      </w:r>
      <w:r w:rsidR="00FC421B">
        <w:rPr>
          <w:rFonts w:hint="eastAsia"/>
        </w:rPr>
        <w:t>，可以利用其</w:t>
      </w:r>
      <w:proofErr w:type="gramStart"/>
      <w:r w:rsidR="00FC421B">
        <w:rPr>
          <w:rFonts w:hint="eastAsia"/>
        </w:rPr>
        <w:t>做为</w:t>
      </w:r>
      <w:proofErr w:type="gramEnd"/>
      <w:r w:rsidR="00FC421B">
        <w:rPr>
          <w:rFonts w:hint="eastAsia"/>
        </w:rPr>
        <w:t>主体结构的一</w:t>
      </w:r>
      <w:r w:rsidR="00FC421B" w:rsidRPr="0029557C">
        <w:rPr>
          <w:rFonts w:hint="eastAsia"/>
        </w:rPr>
        <w:t>部分</w:t>
      </w:r>
      <w:r w:rsidR="00FC421B">
        <w:rPr>
          <w:rFonts w:hint="eastAsia"/>
        </w:rPr>
        <w:t>，从而达到缩短施工周期，节约材料的目的。</w:t>
      </w:r>
    </w:p>
    <w:p w14:paraId="6CBCB1A2" w14:textId="6732F7C6" w:rsidR="003C5932" w:rsidRDefault="00997865" w:rsidP="003C5932">
      <w:pPr>
        <w:spacing w:line="360" w:lineRule="auto"/>
        <w:rPr>
          <w:rFonts w:ascii="PingFang SC" w:hAnsi="PingFang SC"/>
          <w:color w:val="191919"/>
          <w:shd w:val="clear" w:color="auto" w:fill="FFFFFF"/>
        </w:rPr>
      </w:pPr>
      <w:r>
        <w:rPr>
          <w:rFonts w:hint="eastAsia"/>
          <w:b/>
        </w:rPr>
        <w:t>5.3.</w:t>
      </w:r>
      <w:r w:rsidR="003C5932">
        <w:rPr>
          <w:b/>
        </w:rPr>
        <w:t xml:space="preserve">4 </w:t>
      </w:r>
      <w:r w:rsidR="003C5932" w:rsidRPr="00ED4386">
        <w:rPr>
          <w:rFonts w:hint="eastAsia"/>
        </w:rPr>
        <w:t>由于桩径、垂直度及施工深度等的限制，地下连续墙接缝、深基坑坑底加固、加深或新增隔水帷幕等采用普通</w:t>
      </w:r>
      <w:proofErr w:type="gramStart"/>
      <w:r w:rsidR="003C5932" w:rsidRPr="00ED4386">
        <w:rPr>
          <w:rFonts w:hint="eastAsia"/>
        </w:rPr>
        <w:t>高压旋喷桩</w:t>
      </w:r>
      <w:proofErr w:type="gramEnd"/>
      <w:r w:rsidR="003C5932" w:rsidRPr="00ED4386">
        <w:rPr>
          <w:rFonts w:hint="eastAsia"/>
        </w:rPr>
        <w:t>工艺已不能满足工程质量要求，迫切需要采用新的施工工艺来满足工程需要</w:t>
      </w:r>
      <w:r w:rsidR="003C5932">
        <w:rPr>
          <w:rFonts w:hint="eastAsia"/>
        </w:rPr>
        <w:t>，</w:t>
      </w:r>
      <w:r w:rsidR="003C5932">
        <w:rPr>
          <w:rFonts w:hint="eastAsia"/>
        </w:rPr>
        <w:t>RJP</w:t>
      </w:r>
      <w:r w:rsidR="003C5932">
        <w:rPr>
          <w:rFonts w:hint="eastAsia"/>
        </w:rPr>
        <w:t>工法可以很好的解决上述问题。</w:t>
      </w:r>
      <w:r w:rsidR="003C5932">
        <w:rPr>
          <w:rFonts w:ascii="PingFang SC" w:hAnsi="PingFang SC"/>
          <w:color w:val="191919"/>
          <w:shd w:val="clear" w:color="auto" w:fill="FFFFFF"/>
        </w:rPr>
        <w:t>以往基坑工程中，钢支撑多采用楔形块锁定，在实际应用中容易产生支撑轴力松弛的问题，且轴力复加困难。同时，由于支撑需附设轴力传感器方可量测荷载，不利于安全，使钢支撑的应用受到了限制。</w:t>
      </w:r>
      <w:r w:rsidR="003C5932" w:rsidRPr="00F37830">
        <w:rPr>
          <w:rFonts w:ascii="PingFang SC" w:hAnsi="PingFang SC" w:hint="eastAsia"/>
          <w:color w:val="191919"/>
          <w:shd w:val="clear" w:color="auto" w:fill="FFFFFF"/>
        </w:rPr>
        <w:t>钢支撑轴力伺服系统</w:t>
      </w:r>
      <w:r w:rsidR="003C5932">
        <w:rPr>
          <w:rFonts w:ascii="PingFang SC" w:hAnsi="PingFang SC"/>
          <w:color w:val="191919"/>
          <w:shd w:val="clear" w:color="auto" w:fill="FFFFFF"/>
        </w:rPr>
        <w:t>采用钢支撑轴力自补偿系统，在钢支撑头上增加液压补偿体系，综合控制位移与压力，稳定控制基坑钢管轴向支撑力，以达到设计预加轴力的要求，从而控制围护变形</w:t>
      </w:r>
      <w:r w:rsidR="003C5932">
        <w:rPr>
          <w:rFonts w:ascii="PingFang SC" w:hAnsi="PingFang SC" w:hint="eastAsia"/>
          <w:color w:val="191919"/>
          <w:shd w:val="clear" w:color="auto" w:fill="FFFFFF"/>
        </w:rPr>
        <w:t>。</w:t>
      </w:r>
    </w:p>
    <w:p w14:paraId="1DF77230" w14:textId="35353E64" w:rsidR="003C5932" w:rsidRPr="00543896" w:rsidRDefault="00997865" w:rsidP="003C5932">
      <w:pPr>
        <w:spacing w:line="360" w:lineRule="auto"/>
      </w:pPr>
      <w:r>
        <w:rPr>
          <w:rFonts w:hint="eastAsia"/>
          <w:b/>
        </w:rPr>
        <w:t>5.3.</w:t>
      </w:r>
      <w:r w:rsidR="003C5932">
        <w:rPr>
          <w:b/>
        </w:rPr>
        <w:t xml:space="preserve">5 </w:t>
      </w:r>
      <w:r w:rsidR="003C5932" w:rsidRPr="00543896">
        <w:rPr>
          <w:rFonts w:hint="eastAsia"/>
        </w:rPr>
        <w:t>单层装配式钢筋混凝土结构与双层装配式钢筋混凝土结构相比具有明显的节约材料，减少耗能的特点，固在满足结构受力、工程使用、防水和耐久性</w:t>
      </w:r>
      <w:r w:rsidR="003C5932">
        <w:rPr>
          <w:rFonts w:hint="eastAsia"/>
        </w:rPr>
        <w:t>等条件下，宜优先采用单层装配式钢筋混凝土结构。</w:t>
      </w:r>
    </w:p>
    <w:p w14:paraId="2878F8F3" w14:textId="77777777" w:rsidR="00FC421B" w:rsidRPr="003C5932" w:rsidRDefault="00FC421B" w:rsidP="00FC421B">
      <w:pPr>
        <w:spacing w:line="360" w:lineRule="auto"/>
      </w:pPr>
    </w:p>
    <w:p w14:paraId="43F3469D" w14:textId="1950116C" w:rsidR="00FC421B" w:rsidRDefault="00997865" w:rsidP="00FC421B">
      <w:pPr>
        <w:keepNext/>
        <w:keepLines/>
        <w:spacing w:before="240" w:after="240" w:line="360" w:lineRule="auto"/>
        <w:jc w:val="center"/>
        <w:outlineLvl w:val="1"/>
      </w:pPr>
      <w:bookmarkStart w:id="276" w:name="_Toc95211997"/>
      <w:bookmarkStart w:id="277" w:name="_Toc100171285"/>
      <w:bookmarkStart w:id="278" w:name="_Toc106208274"/>
      <w:bookmarkStart w:id="279" w:name="_Toc106961636"/>
      <w:bookmarkStart w:id="280" w:name="_Toc109652371"/>
      <w:bookmarkStart w:id="281" w:name="_Toc110358119"/>
      <w:bookmarkStart w:id="282" w:name="_Toc110583835"/>
      <w:r>
        <w:rPr>
          <w:b/>
          <w:bCs/>
          <w:color w:val="000000"/>
          <w:szCs w:val="32"/>
        </w:rPr>
        <w:t>5</w:t>
      </w:r>
      <w:r w:rsidR="00FC421B" w:rsidRPr="00892476">
        <w:rPr>
          <w:b/>
          <w:bCs/>
          <w:color w:val="000000"/>
          <w:szCs w:val="32"/>
        </w:rPr>
        <w:t>.</w:t>
      </w:r>
      <w:r w:rsidR="000C1D9B">
        <w:rPr>
          <w:b/>
          <w:bCs/>
          <w:color w:val="000000"/>
          <w:szCs w:val="32"/>
        </w:rPr>
        <w:t>4</w:t>
      </w:r>
      <w:r w:rsidR="00FC421B" w:rsidRPr="00892476">
        <w:rPr>
          <w:b/>
          <w:bCs/>
          <w:color w:val="000000"/>
          <w:szCs w:val="32"/>
        </w:rPr>
        <w:t xml:space="preserve">  </w:t>
      </w:r>
      <w:r w:rsidR="00FC421B">
        <w:rPr>
          <w:rFonts w:hint="eastAsia"/>
          <w:b/>
          <w:bCs/>
          <w:color w:val="000000"/>
          <w:szCs w:val="32"/>
        </w:rPr>
        <w:t>防水设计</w:t>
      </w:r>
      <w:bookmarkEnd w:id="276"/>
      <w:bookmarkEnd w:id="277"/>
      <w:bookmarkEnd w:id="278"/>
      <w:bookmarkEnd w:id="279"/>
      <w:bookmarkEnd w:id="280"/>
      <w:bookmarkEnd w:id="281"/>
      <w:bookmarkEnd w:id="282"/>
    </w:p>
    <w:p w14:paraId="66E8C1AF" w14:textId="7126E310" w:rsidR="00FC421B" w:rsidRDefault="00997865" w:rsidP="00FC421B">
      <w:pPr>
        <w:spacing w:line="360" w:lineRule="auto"/>
      </w:pPr>
      <w:r>
        <w:rPr>
          <w:rFonts w:hint="eastAsia"/>
          <w:b/>
        </w:rPr>
        <w:t>5.4.</w:t>
      </w:r>
      <w:r w:rsidR="00FC421B" w:rsidRPr="00CB4073">
        <w:rPr>
          <w:rFonts w:hint="eastAsia"/>
          <w:b/>
        </w:rPr>
        <w:t>1</w:t>
      </w:r>
      <w:r w:rsidR="00FC421B">
        <w:t xml:space="preserve"> </w:t>
      </w:r>
      <w:r w:rsidR="00FC421B">
        <w:rPr>
          <w:rFonts w:hint="eastAsia"/>
        </w:rPr>
        <w:t>隧道工程因</w:t>
      </w:r>
      <w:r w:rsidR="00FC421B" w:rsidRPr="000F54C5">
        <w:rPr>
          <w:rFonts w:hint="eastAsia"/>
        </w:rPr>
        <w:t>其</w:t>
      </w:r>
      <w:r w:rsidR="00FC421B">
        <w:rPr>
          <w:rFonts w:hint="eastAsia"/>
        </w:rPr>
        <w:t>周围环境，施工</w:t>
      </w:r>
      <w:proofErr w:type="gramStart"/>
      <w:r w:rsidR="00FC421B">
        <w:rPr>
          <w:rFonts w:hint="eastAsia"/>
        </w:rPr>
        <w:t>工</w:t>
      </w:r>
      <w:proofErr w:type="gramEnd"/>
      <w:r w:rsidR="00FC421B">
        <w:rPr>
          <w:rFonts w:hint="eastAsia"/>
        </w:rPr>
        <w:t>法，地下水位高低等不同</w:t>
      </w:r>
      <w:r w:rsidR="00FC421B" w:rsidRPr="000F54C5">
        <w:rPr>
          <w:rFonts w:hint="eastAsia"/>
        </w:rPr>
        <w:t>对防水</w:t>
      </w:r>
      <w:r w:rsidR="00FC421B">
        <w:rPr>
          <w:rFonts w:hint="eastAsia"/>
        </w:rPr>
        <w:t>有不同的</w:t>
      </w:r>
      <w:r w:rsidR="00FC421B" w:rsidRPr="000F54C5">
        <w:rPr>
          <w:rFonts w:hint="eastAsia"/>
        </w:rPr>
        <w:t>要求。为避免过分要求高指标或片面降低防水标准，造成工程造价高或维修使用困难，因此</w:t>
      </w:r>
      <w:r w:rsidR="00FC421B">
        <w:rPr>
          <w:rFonts w:hint="eastAsia"/>
        </w:rPr>
        <w:t>隧道</w:t>
      </w:r>
      <w:r w:rsidR="00FC421B" w:rsidRPr="000F54C5">
        <w:rPr>
          <w:rFonts w:hint="eastAsia"/>
        </w:rPr>
        <w:t>防水应做到定级准确、方案可靠、经济合理。</w:t>
      </w:r>
    </w:p>
    <w:p w14:paraId="0A5B4FD0" w14:textId="4C7DFD5F" w:rsidR="00FC421B" w:rsidRDefault="00997865" w:rsidP="00FC421B">
      <w:pPr>
        <w:spacing w:line="440" w:lineRule="exact"/>
      </w:pPr>
      <w:r>
        <w:rPr>
          <w:rFonts w:hint="eastAsia"/>
          <w:b/>
        </w:rPr>
        <w:t>5.4.</w:t>
      </w:r>
      <w:r w:rsidR="00FC421B" w:rsidRPr="00CB4073">
        <w:rPr>
          <w:b/>
        </w:rPr>
        <w:t>3</w:t>
      </w:r>
      <w:r w:rsidR="00FC421B">
        <w:t xml:space="preserve"> </w:t>
      </w:r>
      <w:r w:rsidR="00FC421B">
        <w:rPr>
          <w:rFonts w:hint="eastAsia"/>
        </w:rPr>
        <w:t>防水</w:t>
      </w:r>
      <w:r w:rsidR="00FC421B" w:rsidRPr="001036BA">
        <w:rPr>
          <w:rFonts w:hint="eastAsia"/>
        </w:rPr>
        <w:t>卷材</w:t>
      </w:r>
      <w:r w:rsidR="00FC421B">
        <w:rPr>
          <w:rFonts w:hint="eastAsia"/>
        </w:rPr>
        <w:t>种类繁多，有的防水卷材</w:t>
      </w:r>
      <w:r w:rsidR="00FC421B" w:rsidRPr="004C1D62">
        <w:rPr>
          <w:rFonts w:hint="eastAsia"/>
        </w:rPr>
        <w:t>在制造过程中增加了增塑剂、抗老化剂等一些有毒辅助材料来增强其耐热性，韧性，延展性等</w:t>
      </w:r>
      <w:r w:rsidR="00FC421B">
        <w:rPr>
          <w:rFonts w:hint="eastAsia"/>
        </w:rPr>
        <w:t>。故应选择高性能绿色环保防水材料。</w:t>
      </w:r>
    </w:p>
    <w:p w14:paraId="0D0D42A2" w14:textId="77777777" w:rsidR="00FC421B" w:rsidRDefault="00FC421B" w:rsidP="00FC421B">
      <w:pPr>
        <w:spacing w:line="440" w:lineRule="exact"/>
      </w:pPr>
    </w:p>
    <w:p w14:paraId="50C1FAEC" w14:textId="77777777" w:rsidR="001A5A85" w:rsidRDefault="001A5A85" w:rsidP="00FC421B">
      <w:pPr>
        <w:pStyle w:val="1"/>
        <w:spacing w:before="340" w:after="330"/>
        <w:rPr>
          <w:rFonts w:ascii="Times New Roman" w:hAnsi="Times New Roman"/>
          <w:color w:val="000000"/>
          <w:sz w:val="28"/>
          <w:szCs w:val="28"/>
        </w:rPr>
      </w:pPr>
      <w:r>
        <w:rPr>
          <w:rFonts w:ascii="Times New Roman" w:hAnsi="Times New Roman"/>
          <w:color w:val="000000"/>
          <w:sz w:val="28"/>
          <w:szCs w:val="28"/>
        </w:rPr>
        <w:br w:type="page"/>
      </w:r>
    </w:p>
    <w:p w14:paraId="3CC400CF" w14:textId="28CC9C66" w:rsidR="00FC421B" w:rsidRPr="00F946E2" w:rsidRDefault="00997865" w:rsidP="00FC421B">
      <w:pPr>
        <w:pStyle w:val="1"/>
        <w:spacing w:before="340" w:after="330"/>
        <w:rPr>
          <w:rFonts w:ascii="Times New Roman" w:hAnsi="Times New Roman"/>
          <w:color w:val="000000"/>
          <w:sz w:val="28"/>
          <w:szCs w:val="28"/>
        </w:rPr>
      </w:pPr>
      <w:bookmarkStart w:id="283" w:name="_Toc95211998"/>
      <w:bookmarkStart w:id="284" w:name="_Toc100171286"/>
      <w:bookmarkStart w:id="285" w:name="_Toc106208275"/>
      <w:bookmarkStart w:id="286" w:name="_Toc106961637"/>
      <w:bookmarkStart w:id="287" w:name="_Toc109652372"/>
      <w:bookmarkStart w:id="288" w:name="_Toc110358120"/>
      <w:bookmarkStart w:id="289" w:name="_Toc110583836"/>
      <w:r>
        <w:rPr>
          <w:rFonts w:ascii="Times New Roman" w:hAnsi="Times New Roman"/>
          <w:color w:val="000000"/>
          <w:sz w:val="28"/>
          <w:szCs w:val="28"/>
        </w:rPr>
        <w:lastRenderedPageBreak/>
        <w:t>6</w:t>
      </w:r>
      <w:r w:rsidR="00FC421B" w:rsidRPr="00F946E2">
        <w:rPr>
          <w:rFonts w:ascii="Times New Roman" w:hAnsi="Times New Roman"/>
          <w:color w:val="000000"/>
          <w:sz w:val="28"/>
          <w:szCs w:val="28"/>
        </w:rPr>
        <w:t xml:space="preserve">  </w:t>
      </w:r>
      <w:r w:rsidR="00FC421B" w:rsidRPr="00F946E2">
        <w:rPr>
          <w:rFonts w:ascii="Times New Roman" w:hAnsi="Times New Roman" w:hint="eastAsia"/>
          <w:color w:val="000000"/>
          <w:sz w:val="28"/>
          <w:szCs w:val="28"/>
        </w:rPr>
        <w:t>电气</w:t>
      </w:r>
      <w:r w:rsidR="00FC421B" w:rsidRPr="00F946E2">
        <w:rPr>
          <w:rFonts w:ascii="Times New Roman" w:hAnsi="Times New Roman"/>
          <w:color w:val="000000"/>
          <w:sz w:val="28"/>
          <w:szCs w:val="28"/>
        </w:rPr>
        <w:t>设计</w:t>
      </w:r>
      <w:bookmarkEnd w:id="283"/>
      <w:bookmarkEnd w:id="284"/>
      <w:bookmarkEnd w:id="285"/>
      <w:bookmarkEnd w:id="286"/>
      <w:bookmarkEnd w:id="287"/>
      <w:bookmarkEnd w:id="288"/>
      <w:bookmarkEnd w:id="289"/>
    </w:p>
    <w:p w14:paraId="465FCD35" w14:textId="6F50960C" w:rsidR="00FC421B" w:rsidRPr="000666DD" w:rsidRDefault="00997865" w:rsidP="00FC421B">
      <w:pPr>
        <w:keepNext/>
        <w:keepLines/>
        <w:spacing w:before="240" w:after="240" w:line="360" w:lineRule="auto"/>
        <w:jc w:val="center"/>
        <w:outlineLvl w:val="1"/>
        <w:rPr>
          <w:b/>
          <w:bCs/>
          <w:color w:val="000000"/>
          <w:szCs w:val="32"/>
        </w:rPr>
      </w:pPr>
      <w:bookmarkStart w:id="290" w:name="_Toc95211999"/>
      <w:bookmarkStart w:id="291" w:name="_Toc100171287"/>
      <w:bookmarkStart w:id="292" w:name="_Toc106208276"/>
      <w:bookmarkStart w:id="293" w:name="_Toc106961638"/>
      <w:bookmarkStart w:id="294" w:name="_Toc109652373"/>
      <w:bookmarkStart w:id="295" w:name="_Toc110358121"/>
      <w:bookmarkStart w:id="296" w:name="_Toc110583837"/>
      <w:r>
        <w:rPr>
          <w:b/>
          <w:bCs/>
          <w:color w:val="000000"/>
          <w:szCs w:val="32"/>
        </w:rPr>
        <w:t>6</w:t>
      </w:r>
      <w:r w:rsidR="00800069">
        <w:rPr>
          <w:b/>
          <w:bCs/>
          <w:color w:val="000000"/>
          <w:szCs w:val="32"/>
        </w:rPr>
        <w:t>.1</w:t>
      </w:r>
      <w:r w:rsidR="00FC421B" w:rsidRPr="000666DD">
        <w:rPr>
          <w:b/>
          <w:bCs/>
          <w:color w:val="000000"/>
          <w:szCs w:val="32"/>
        </w:rPr>
        <w:t xml:space="preserve">  </w:t>
      </w:r>
      <w:r w:rsidR="00FC421B" w:rsidRPr="000666DD">
        <w:rPr>
          <w:b/>
          <w:bCs/>
          <w:color w:val="000000"/>
          <w:szCs w:val="32"/>
        </w:rPr>
        <w:t>一般规定</w:t>
      </w:r>
      <w:bookmarkEnd w:id="290"/>
      <w:bookmarkEnd w:id="291"/>
      <w:bookmarkEnd w:id="292"/>
      <w:bookmarkEnd w:id="293"/>
      <w:bookmarkEnd w:id="294"/>
      <w:bookmarkEnd w:id="295"/>
      <w:bookmarkEnd w:id="296"/>
    </w:p>
    <w:p w14:paraId="2A9791EE" w14:textId="4CE7D71C" w:rsidR="00121C74" w:rsidRPr="00121C74" w:rsidRDefault="000D1EAD" w:rsidP="00121C74">
      <w:pPr>
        <w:spacing w:line="440" w:lineRule="exact"/>
        <w:jc w:val="both"/>
        <w:rPr>
          <w:b/>
          <w:bCs/>
        </w:rPr>
      </w:pPr>
      <w:r>
        <w:rPr>
          <w:b/>
          <w:bCs/>
        </w:rPr>
        <w:t>6.1.</w:t>
      </w:r>
      <w:r w:rsidR="00121C74" w:rsidRPr="00E86FCA">
        <w:rPr>
          <w:b/>
          <w:bCs/>
        </w:rPr>
        <w:t xml:space="preserve">2 </w:t>
      </w:r>
      <w:r w:rsidR="00121C74" w:rsidRPr="00E86FCA">
        <w:rPr>
          <w:rFonts w:hint="eastAsia"/>
        </w:rPr>
        <w:t>目前美国、日本、俄罗斯等国家均采用照明功率密度</w:t>
      </w:r>
      <w:r w:rsidR="00121C74" w:rsidRPr="00E86FCA">
        <w:rPr>
          <w:rFonts w:hint="eastAsia"/>
        </w:rPr>
        <w:t>(LPD)</w:t>
      </w:r>
      <w:r w:rsidR="00121C74" w:rsidRPr="00E86FCA">
        <w:rPr>
          <w:rFonts w:hint="eastAsia"/>
        </w:rPr>
        <w:t>作为建筑照明节能评价指标，其单位为</w:t>
      </w:r>
      <w:r w:rsidR="00121C74" w:rsidRPr="00E86FCA">
        <w:rPr>
          <w:rFonts w:hint="eastAsia"/>
        </w:rPr>
        <w:t>W/m</w:t>
      </w:r>
      <w:r w:rsidR="00121C74" w:rsidRPr="00E86FCA">
        <w:rPr>
          <w:rFonts w:hint="eastAsia"/>
          <w:vertAlign w:val="superscript"/>
        </w:rPr>
        <w:t>2</w:t>
      </w:r>
      <w:r w:rsidR="00121C74" w:rsidRPr="00E86FCA">
        <w:rPr>
          <w:rFonts w:hint="eastAsia"/>
        </w:rPr>
        <w:t>，本标准也采用此评价指标。不应使用照明</w:t>
      </w:r>
      <w:r w:rsidR="00121C74" w:rsidRPr="00E86FCA">
        <w:rPr>
          <w:rFonts w:hint="eastAsia"/>
        </w:rPr>
        <w:t>.</w:t>
      </w:r>
      <w:r w:rsidR="00121C74" w:rsidRPr="00E86FCA">
        <w:rPr>
          <w:rFonts w:hint="eastAsia"/>
        </w:rPr>
        <w:t>功率密度限值作为设计计算照度的依据。设计中应采用平均照度、点照度等计算方法，先计算照度，在满足照度标准值的前提</w:t>
      </w:r>
      <w:proofErr w:type="gramStart"/>
      <w:r w:rsidR="00121C74" w:rsidRPr="00E86FCA">
        <w:rPr>
          <w:rFonts w:hint="eastAsia"/>
        </w:rPr>
        <w:t>下计算</w:t>
      </w:r>
      <w:proofErr w:type="gramEnd"/>
      <w:r w:rsidR="00121C74" w:rsidRPr="00E86FCA">
        <w:rPr>
          <w:rFonts w:hint="eastAsia"/>
        </w:rPr>
        <w:t>所用的灯具数量及照明负荷</w:t>
      </w:r>
      <w:r w:rsidR="00121C74" w:rsidRPr="00E86FCA">
        <w:rPr>
          <w:rFonts w:hint="eastAsia"/>
        </w:rPr>
        <w:t>(</w:t>
      </w:r>
      <w:r w:rsidR="00121C74" w:rsidRPr="00E86FCA">
        <w:rPr>
          <w:rFonts w:hint="eastAsia"/>
        </w:rPr>
        <w:t>包括光源、镇流器或变压器</w:t>
      </w:r>
      <w:r w:rsidR="00121C74" w:rsidRPr="00E86FCA">
        <w:rPr>
          <w:rFonts w:hint="eastAsia"/>
        </w:rPr>
        <w:t>.</w:t>
      </w:r>
      <w:proofErr w:type="gramStart"/>
      <w:r w:rsidR="00121C74" w:rsidRPr="00E86FCA">
        <w:rPr>
          <w:rFonts w:hint="eastAsia"/>
        </w:rPr>
        <w:t>等灯的</w:t>
      </w:r>
      <w:proofErr w:type="gramEnd"/>
      <w:r w:rsidR="00121C74" w:rsidRPr="00E86FCA">
        <w:rPr>
          <w:rFonts w:hint="eastAsia"/>
        </w:rPr>
        <w:t>附属用电设备</w:t>
      </w:r>
      <w:r w:rsidR="00121C74" w:rsidRPr="00E86FCA">
        <w:rPr>
          <w:rFonts w:hint="eastAsia"/>
        </w:rPr>
        <w:t>)</w:t>
      </w:r>
      <w:r w:rsidR="00121C74" w:rsidRPr="00E86FCA">
        <w:rPr>
          <w:rFonts w:hint="eastAsia"/>
        </w:rPr>
        <w:t>，再用</w:t>
      </w:r>
      <w:r w:rsidR="00121C74" w:rsidRPr="00E86FCA">
        <w:rPr>
          <w:rFonts w:hint="eastAsia"/>
        </w:rPr>
        <w:t>LPD</w:t>
      </w:r>
      <w:r w:rsidR="00121C74" w:rsidRPr="00E86FCA">
        <w:rPr>
          <w:rFonts w:hint="eastAsia"/>
        </w:rPr>
        <w:t>值作校验和评价。</w:t>
      </w:r>
    </w:p>
    <w:p w14:paraId="64503315" w14:textId="0B0A5807" w:rsidR="00FC421B" w:rsidRDefault="000D1EAD" w:rsidP="00FC421B">
      <w:pPr>
        <w:spacing w:line="440" w:lineRule="exact"/>
      </w:pPr>
      <w:r>
        <w:rPr>
          <w:b/>
          <w:bCs/>
        </w:rPr>
        <w:t>6.1.</w:t>
      </w:r>
      <w:r w:rsidR="00121C74">
        <w:rPr>
          <w:b/>
          <w:bCs/>
        </w:rPr>
        <w:t xml:space="preserve">3 </w:t>
      </w:r>
      <w:r w:rsidR="00FC421B" w:rsidRPr="00985077">
        <w:rPr>
          <w:rFonts w:hint="eastAsia"/>
        </w:rPr>
        <w:t>到目前为止，我国已正式发布的照明产品能效标准如表</w:t>
      </w:r>
      <w:r w:rsidR="00596B01">
        <w:t>7</w:t>
      </w:r>
      <w:r w:rsidR="00FC421B">
        <w:t>-1</w:t>
      </w:r>
      <w:r w:rsidR="00FC421B" w:rsidRPr="00985077">
        <w:rPr>
          <w:rFonts w:hint="eastAsia"/>
        </w:rPr>
        <w:t>所示。为推进照明节能</w:t>
      </w:r>
      <w:r w:rsidR="00596B01">
        <w:rPr>
          <w:rFonts w:hint="eastAsia"/>
        </w:rPr>
        <w:t>，</w:t>
      </w:r>
      <w:r w:rsidR="00FC421B" w:rsidRPr="00985077">
        <w:rPr>
          <w:rFonts w:hint="eastAsia"/>
        </w:rPr>
        <w:t>设计中应选用符合这些标准的“节能评价值”的产品。</w:t>
      </w:r>
    </w:p>
    <w:p w14:paraId="73C49BBF" w14:textId="38C2D515" w:rsidR="00FC421B" w:rsidRPr="00CA09F4" w:rsidRDefault="00FC421B" w:rsidP="00FC421B">
      <w:pPr>
        <w:spacing w:line="440" w:lineRule="exact"/>
        <w:jc w:val="center"/>
        <w:rPr>
          <w:bCs/>
        </w:rPr>
      </w:pPr>
      <w:r w:rsidRPr="00CA09F4">
        <w:rPr>
          <w:rFonts w:hint="eastAsia"/>
          <w:bCs/>
        </w:rPr>
        <w:t>表</w:t>
      </w:r>
      <w:r w:rsidR="003C0011" w:rsidRPr="00CA09F4">
        <w:rPr>
          <w:bCs/>
        </w:rPr>
        <w:t>6</w:t>
      </w:r>
      <w:r w:rsidRPr="00CA09F4">
        <w:rPr>
          <w:bCs/>
        </w:rPr>
        <w:t xml:space="preserve">-1 </w:t>
      </w:r>
      <w:r w:rsidRPr="00CA09F4">
        <w:rPr>
          <w:rFonts w:hint="eastAsia"/>
          <w:bCs/>
        </w:rPr>
        <w:t xml:space="preserve"> </w:t>
      </w:r>
      <w:r w:rsidRPr="00CA09F4">
        <w:rPr>
          <w:rFonts w:hint="eastAsia"/>
          <w:bCs/>
        </w:rPr>
        <w:t>照明产品性能标准和能效标准</w:t>
      </w: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860"/>
        <w:gridCol w:w="5635"/>
      </w:tblGrid>
      <w:tr w:rsidR="00FC421B" w14:paraId="37DC1F3E" w14:textId="77777777" w:rsidTr="007B11CC">
        <w:trPr>
          <w:trHeight w:val="413"/>
          <w:jc w:val="center"/>
        </w:trPr>
        <w:tc>
          <w:tcPr>
            <w:tcW w:w="576" w:type="pct"/>
            <w:shd w:val="clear" w:color="auto" w:fill="auto"/>
          </w:tcPr>
          <w:p w14:paraId="5897D689" w14:textId="77777777" w:rsidR="00FC421B" w:rsidRDefault="00FC421B" w:rsidP="000858A9">
            <w:pPr>
              <w:spacing w:line="440" w:lineRule="exact"/>
              <w:jc w:val="center"/>
            </w:pPr>
            <w:r>
              <w:rPr>
                <w:rFonts w:hint="eastAsia"/>
              </w:rPr>
              <w:t>序号</w:t>
            </w:r>
          </w:p>
        </w:tc>
        <w:tc>
          <w:tcPr>
            <w:tcW w:w="1098" w:type="pct"/>
            <w:shd w:val="clear" w:color="auto" w:fill="auto"/>
          </w:tcPr>
          <w:p w14:paraId="540E3231" w14:textId="77777777" w:rsidR="00FC421B" w:rsidRDefault="00FC421B" w:rsidP="000858A9">
            <w:pPr>
              <w:spacing w:line="440" w:lineRule="exact"/>
              <w:jc w:val="center"/>
            </w:pPr>
            <w:r>
              <w:rPr>
                <w:rFonts w:hint="eastAsia"/>
              </w:rPr>
              <w:t>标准编号</w:t>
            </w:r>
          </w:p>
        </w:tc>
        <w:tc>
          <w:tcPr>
            <w:tcW w:w="3326" w:type="pct"/>
            <w:shd w:val="clear" w:color="auto" w:fill="auto"/>
          </w:tcPr>
          <w:p w14:paraId="3FA85545" w14:textId="77777777" w:rsidR="00FC421B" w:rsidRDefault="00FC421B" w:rsidP="000858A9">
            <w:pPr>
              <w:spacing w:line="440" w:lineRule="exact"/>
              <w:jc w:val="center"/>
            </w:pPr>
            <w:r>
              <w:rPr>
                <w:rFonts w:hint="eastAsia"/>
              </w:rPr>
              <w:t>标准名称</w:t>
            </w:r>
          </w:p>
        </w:tc>
      </w:tr>
      <w:tr w:rsidR="00FC421B" w14:paraId="530904C9" w14:textId="77777777" w:rsidTr="007B11CC">
        <w:trPr>
          <w:trHeight w:val="377"/>
          <w:jc w:val="center"/>
        </w:trPr>
        <w:tc>
          <w:tcPr>
            <w:tcW w:w="576" w:type="pct"/>
            <w:shd w:val="clear" w:color="auto" w:fill="auto"/>
          </w:tcPr>
          <w:p w14:paraId="12A76BF0" w14:textId="77777777" w:rsidR="00FC421B" w:rsidRDefault="00FC421B" w:rsidP="000858A9">
            <w:pPr>
              <w:spacing w:line="440" w:lineRule="exact"/>
              <w:jc w:val="center"/>
            </w:pPr>
            <w:r>
              <w:rPr>
                <w:rFonts w:hint="eastAsia"/>
              </w:rPr>
              <w:t>1</w:t>
            </w:r>
          </w:p>
        </w:tc>
        <w:tc>
          <w:tcPr>
            <w:tcW w:w="1098" w:type="pct"/>
            <w:shd w:val="clear" w:color="auto" w:fill="auto"/>
          </w:tcPr>
          <w:p w14:paraId="3BE48492" w14:textId="77777777" w:rsidR="00FC421B" w:rsidRDefault="00FC421B" w:rsidP="000858A9">
            <w:pPr>
              <w:spacing w:line="440" w:lineRule="exact"/>
              <w:jc w:val="center"/>
            </w:pPr>
            <w:r>
              <w:rPr>
                <w:rFonts w:hint="eastAsia"/>
              </w:rPr>
              <w:t>G</w:t>
            </w:r>
            <w:r>
              <w:t>B17896</w:t>
            </w:r>
          </w:p>
        </w:tc>
        <w:tc>
          <w:tcPr>
            <w:tcW w:w="3326" w:type="pct"/>
            <w:shd w:val="clear" w:color="auto" w:fill="auto"/>
          </w:tcPr>
          <w:p w14:paraId="48BE9939" w14:textId="77777777" w:rsidR="00FC421B" w:rsidRDefault="00FC421B" w:rsidP="000858A9">
            <w:pPr>
              <w:spacing w:line="440" w:lineRule="exact"/>
              <w:jc w:val="center"/>
            </w:pPr>
            <w:r w:rsidRPr="00E824F0">
              <w:rPr>
                <w:rFonts w:hint="eastAsia"/>
              </w:rPr>
              <w:t>管形荧光灯镇流器能效限定值及能效等级</w:t>
            </w:r>
          </w:p>
        </w:tc>
      </w:tr>
      <w:tr w:rsidR="00FC421B" w14:paraId="00CD8F59" w14:textId="77777777" w:rsidTr="007B11CC">
        <w:trPr>
          <w:trHeight w:val="355"/>
          <w:jc w:val="center"/>
        </w:trPr>
        <w:tc>
          <w:tcPr>
            <w:tcW w:w="576" w:type="pct"/>
            <w:shd w:val="clear" w:color="auto" w:fill="auto"/>
          </w:tcPr>
          <w:p w14:paraId="1C096E23" w14:textId="77777777" w:rsidR="00FC421B" w:rsidRDefault="00FC421B" w:rsidP="000858A9">
            <w:pPr>
              <w:spacing w:line="440" w:lineRule="exact"/>
              <w:jc w:val="center"/>
            </w:pPr>
            <w:r>
              <w:rPr>
                <w:rFonts w:hint="eastAsia"/>
              </w:rPr>
              <w:t>2</w:t>
            </w:r>
          </w:p>
        </w:tc>
        <w:tc>
          <w:tcPr>
            <w:tcW w:w="1098" w:type="pct"/>
            <w:shd w:val="clear" w:color="auto" w:fill="auto"/>
          </w:tcPr>
          <w:p w14:paraId="30D2E365" w14:textId="77777777" w:rsidR="00FC421B" w:rsidRDefault="00FC421B" w:rsidP="000858A9">
            <w:pPr>
              <w:spacing w:line="440" w:lineRule="exact"/>
              <w:jc w:val="center"/>
            </w:pPr>
            <w:r>
              <w:rPr>
                <w:rFonts w:hint="eastAsia"/>
              </w:rPr>
              <w:t>G</w:t>
            </w:r>
            <w:r>
              <w:t>B19403</w:t>
            </w:r>
          </w:p>
        </w:tc>
        <w:tc>
          <w:tcPr>
            <w:tcW w:w="3326" w:type="pct"/>
            <w:shd w:val="clear" w:color="auto" w:fill="auto"/>
          </w:tcPr>
          <w:p w14:paraId="256A79C0" w14:textId="77777777" w:rsidR="00FC421B" w:rsidRPr="00E824F0" w:rsidRDefault="00FC421B" w:rsidP="000858A9">
            <w:pPr>
              <w:spacing w:line="440" w:lineRule="exact"/>
              <w:jc w:val="center"/>
            </w:pPr>
            <w:r w:rsidRPr="00F82EBE">
              <w:rPr>
                <w:rFonts w:hint="eastAsia"/>
              </w:rPr>
              <w:t>普通照明用双端荧光灯能效限定值及能效等级</w:t>
            </w:r>
          </w:p>
        </w:tc>
      </w:tr>
      <w:tr w:rsidR="00FC421B" w14:paraId="3710475C" w14:textId="77777777" w:rsidTr="007B11CC">
        <w:trPr>
          <w:trHeight w:val="355"/>
          <w:jc w:val="center"/>
        </w:trPr>
        <w:tc>
          <w:tcPr>
            <w:tcW w:w="576" w:type="pct"/>
            <w:shd w:val="clear" w:color="auto" w:fill="auto"/>
          </w:tcPr>
          <w:p w14:paraId="6900FF94" w14:textId="77777777" w:rsidR="00FC421B" w:rsidRDefault="00FC421B" w:rsidP="000858A9">
            <w:pPr>
              <w:spacing w:line="440" w:lineRule="exact"/>
              <w:jc w:val="center"/>
            </w:pPr>
            <w:r>
              <w:rPr>
                <w:rFonts w:hint="eastAsia"/>
              </w:rPr>
              <w:t>3</w:t>
            </w:r>
          </w:p>
        </w:tc>
        <w:tc>
          <w:tcPr>
            <w:tcW w:w="1098" w:type="pct"/>
            <w:shd w:val="clear" w:color="auto" w:fill="auto"/>
          </w:tcPr>
          <w:p w14:paraId="6659BE16" w14:textId="77777777" w:rsidR="00FC421B" w:rsidRDefault="00FC421B" w:rsidP="000858A9">
            <w:pPr>
              <w:spacing w:line="440" w:lineRule="exact"/>
              <w:jc w:val="center"/>
            </w:pPr>
            <w:r w:rsidRPr="00F82EBE">
              <w:t>GB 19044</w:t>
            </w:r>
          </w:p>
        </w:tc>
        <w:tc>
          <w:tcPr>
            <w:tcW w:w="3326" w:type="pct"/>
            <w:shd w:val="clear" w:color="auto" w:fill="auto"/>
          </w:tcPr>
          <w:p w14:paraId="1BDE37D3" w14:textId="77777777" w:rsidR="00FC421B" w:rsidRPr="00F82EBE" w:rsidRDefault="00FC421B" w:rsidP="000858A9">
            <w:pPr>
              <w:spacing w:line="440" w:lineRule="exact"/>
              <w:jc w:val="center"/>
            </w:pPr>
            <w:r>
              <w:rPr>
                <w:rFonts w:hint="eastAsia"/>
              </w:rPr>
              <w:t>普通照明用自镇流荧光灯能效限定值及能效等级</w:t>
            </w:r>
          </w:p>
        </w:tc>
      </w:tr>
      <w:tr w:rsidR="00FC421B" w14:paraId="71EAC639" w14:textId="77777777" w:rsidTr="007B11CC">
        <w:trPr>
          <w:trHeight w:val="355"/>
          <w:jc w:val="center"/>
        </w:trPr>
        <w:tc>
          <w:tcPr>
            <w:tcW w:w="576" w:type="pct"/>
            <w:shd w:val="clear" w:color="auto" w:fill="auto"/>
          </w:tcPr>
          <w:p w14:paraId="068E669F" w14:textId="77777777" w:rsidR="00FC421B" w:rsidRDefault="00FC421B" w:rsidP="000858A9">
            <w:pPr>
              <w:spacing w:line="440" w:lineRule="exact"/>
              <w:jc w:val="center"/>
            </w:pPr>
            <w:r>
              <w:rPr>
                <w:rFonts w:hint="eastAsia"/>
              </w:rPr>
              <w:t>4</w:t>
            </w:r>
          </w:p>
        </w:tc>
        <w:tc>
          <w:tcPr>
            <w:tcW w:w="1098" w:type="pct"/>
            <w:shd w:val="clear" w:color="auto" w:fill="auto"/>
          </w:tcPr>
          <w:p w14:paraId="20039F35" w14:textId="77777777" w:rsidR="00FC421B" w:rsidRPr="00F82EBE" w:rsidRDefault="00FC421B" w:rsidP="000858A9">
            <w:pPr>
              <w:spacing w:line="440" w:lineRule="exact"/>
              <w:jc w:val="center"/>
            </w:pPr>
            <w:r>
              <w:t>GB 19415</w:t>
            </w:r>
          </w:p>
        </w:tc>
        <w:tc>
          <w:tcPr>
            <w:tcW w:w="3326" w:type="pct"/>
            <w:shd w:val="clear" w:color="auto" w:fill="auto"/>
          </w:tcPr>
          <w:p w14:paraId="45FF65A2" w14:textId="77777777" w:rsidR="00FC421B" w:rsidRPr="00F82EBE" w:rsidRDefault="00FC421B" w:rsidP="000858A9">
            <w:pPr>
              <w:spacing w:line="440" w:lineRule="exact"/>
              <w:jc w:val="center"/>
            </w:pPr>
            <w:r>
              <w:rPr>
                <w:rFonts w:hint="eastAsia"/>
              </w:rPr>
              <w:t>单端荧光灯能效限定值及节能评价值</w:t>
            </w:r>
          </w:p>
        </w:tc>
      </w:tr>
      <w:tr w:rsidR="00FC421B" w14:paraId="3A2D69A3" w14:textId="77777777" w:rsidTr="007B11CC">
        <w:trPr>
          <w:trHeight w:val="355"/>
          <w:jc w:val="center"/>
        </w:trPr>
        <w:tc>
          <w:tcPr>
            <w:tcW w:w="576" w:type="pct"/>
            <w:shd w:val="clear" w:color="auto" w:fill="auto"/>
          </w:tcPr>
          <w:p w14:paraId="56C378C2" w14:textId="77777777" w:rsidR="00FC421B" w:rsidRDefault="00FC421B" w:rsidP="000858A9">
            <w:pPr>
              <w:spacing w:line="440" w:lineRule="exact"/>
              <w:jc w:val="center"/>
            </w:pPr>
            <w:r>
              <w:rPr>
                <w:rFonts w:hint="eastAsia"/>
              </w:rPr>
              <w:t>5</w:t>
            </w:r>
          </w:p>
        </w:tc>
        <w:tc>
          <w:tcPr>
            <w:tcW w:w="1098" w:type="pct"/>
            <w:shd w:val="clear" w:color="auto" w:fill="auto"/>
          </w:tcPr>
          <w:p w14:paraId="23FC94A7" w14:textId="77777777" w:rsidR="00FC421B" w:rsidRPr="00F82EBE" w:rsidRDefault="00FC421B" w:rsidP="000858A9">
            <w:pPr>
              <w:spacing w:line="440" w:lineRule="exact"/>
              <w:jc w:val="center"/>
            </w:pPr>
            <w:r>
              <w:t>GB 19573</w:t>
            </w:r>
          </w:p>
        </w:tc>
        <w:tc>
          <w:tcPr>
            <w:tcW w:w="3326" w:type="pct"/>
            <w:shd w:val="clear" w:color="auto" w:fill="auto"/>
          </w:tcPr>
          <w:p w14:paraId="2BDF8CE8" w14:textId="77777777" w:rsidR="00FC421B" w:rsidRDefault="00FC421B" w:rsidP="000858A9">
            <w:pPr>
              <w:spacing w:line="440" w:lineRule="exact"/>
              <w:jc w:val="center"/>
            </w:pPr>
            <w:r>
              <w:rPr>
                <w:rFonts w:hint="eastAsia"/>
              </w:rPr>
              <w:t>高压钠灯能效限定值及能效等级</w:t>
            </w:r>
          </w:p>
        </w:tc>
      </w:tr>
      <w:tr w:rsidR="00FC421B" w14:paraId="74C145B2" w14:textId="77777777" w:rsidTr="007B11CC">
        <w:trPr>
          <w:trHeight w:val="355"/>
          <w:jc w:val="center"/>
        </w:trPr>
        <w:tc>
          <w:tcPr>
            <w:tcW w:w="576" w:type="pct"/>
            <w:shd w:val="clear" w:color="auto" w:fill="auto"/>
          </w:tcPr>
          <w:p w14:paraId="7B3A6562" w14:textId="77777777" w:rsidR="00FC421B" w:rsidRDefault="00FC421B" w:rsidP="000858A9">
            <w:pPr>
              <w:spacing w:line="440" w:lineRule="exact"/>
              <w:jc w:val="center"/>
            </w:pPr>
            <w:r>
              <w:rPr>
                <w:rFonts w:hint="eastAsia"/>
              </w:rPr>
              <w:t>6</w:t>
            </w:r>
          </w:p>
        </w:tc>
        <w:tc>
          <w:tcPr>
            <w:tcW w:w="1098" w:type="pct"/>
            <w:shd w:val="clear" w:color="auto" w:fill="auto"/>
          </w:tcPr>
          <w:p w14:paraId="0A505245" w14:textId="77777777" w:rsidR="00FC421B" w:rsidRPr="00F82EBE" w:rsidRDefault="00FC421B" w:rsidP="000858A9">
            <w:pPr>
              <w:spacing w:line="440" w:lineRule="exact"/>
              <w:jc w:val="center"/>
            </w:pPr>
            <w:r>
              <w:t>GB 19574</w:t>
            </w:r>
          </w:p>
        </w:tc>
        <w:tc>
          <w:tcPr>
            <w:tcW w:w="3326" w:type="pct"/>
            <w:shd w:val="clear" w:color="auto" w:fill="auto"/>
          </w:tcPr>
          <w:p w14:paraId="4670E9AC" w14:textId="77777777" w:rsidR="00FC421B" w:rsidRDefault="00FC421B" w:rsidP="000858A9">
            <w:pPr>
              <w:spacing w:line="440" w:lineRule="exact"/>
              <w:jc w:val="center"/>
            </w:pPr>
            <w:r w:rsidRPr="00F82EBE">
              <w:rPr>
                <w:rFonts w:hint="eastAsia"/>
              </w:rPr>
              <w:t>高压钠灯用镇流器能效限定值及节能评价值</w:t>
            </w:r>
          </w:p>
        </w:tc>
      </w:tr>
      <w:tr w:rsidR="00FC421B" w14:paraId="604CEB32" w14:textId="77777777" w:rsidTr="007B11CC">
        <w:trPr>
          <w:trHeight w:val="355"/>
          <w:jc w:val="center"/>
        </w:trPr>
        <w:tc>
          <w:tcPr>
            <w:tcW w:w="576" w:type="pct"/>
            <w:shd w:val="clear" w:color="auto" w:fill="auto"/>
          </w:tcPr>
          <w:p w14:paraId="359BB22E" w14:textId="77777777" w:rsidR="00FC421B" w:rsidRDefault="00FC421B" w:rsidP="000858A9">
            <w:pPr>
              <w:spacing w:line="440" w:lineRule="exact"/>
              <w:jc w:val="center"/>
            </w:pPr>
            <w:r>
              <w:rPr>
                <w:rFonts w:hint="eastAsia"/>
              </w:rPr>
              <w:t>7</w:t>
            </w:r>
          </w:p>
        </w:tc>
        <w:tc>
          <w:tcPr>
            <w:tcW w:w="1098" w:type="pct"/>
            <w:shd w:val="clear" w:color="auto" w:fill="auto"/>
          </w:tcPr>
          <w:p w14:paraId="310F5392" w14:textId="77777777" w:rsidR="00FC421B" w:rsidRDefault="00FC421B" w:rsidP="000858A9">
            <w:pPr>
              <w:spacing w:line="440" w:lineRule="exact"/>
              <w:jc w:val="center"/>
            </w:pPr>
            <w:r w:rsidRPr="009678B3">
              <w:t>GB/T 24908</w:t>
            </w:r>
          </w:p>
        </w:tc>
        <w:tc>
          <w:tcPr>
            <w:tcW w:w="3326" w:type="pct"/>
            <w:shd w:val="clear" w:color="auto" w:fill="auto"/>
          </w:tcPr>
          <w:p w14:paraId="3405DF1B" w14:textId="77777777" w:rsidR="00FC421B" w:rsidRPr="00F82EBE" w:rsidRDefault="00FC421B" w:rsidP="000858A9">
            <w:pPr>
              <w:spacing w:line="440" w:lineRule="exact"/>
              <w:jc w:val="center"/>
            </w:pPr>
            <w:r>
              <w:rPr>
                <w:rFonts w:hint="eastAsia"/>
              </w:rPr>
              <w:t>普通照明用非定向自镇流</w:t>
            </w:r>
            <w:r>
              <w:rPr>
                <w:rFonts w:hint="eastAsia"/>
              </w:rPr>
              <w:t>LED</w:t>
            </w:r>
            <w:r>
              <w:rPr>
                <w:rFonts w:hint="eastAsia"/>
              </w:rPr>
              <w:t>灯性能要求</w:t>
            </w:r>
          </w:p>
        </w:tc>
      </w:tr>
      <w:tr w:rsidR="00FC421B" w:rsidRPr="00B86765" w14:paraId="09D5B9C6" w14:textId="77777777" w:rsidTr="007B11CC">
        <w:trPr>
          <w:trHeight w:val="355"/>
          <w:jc w:val="center"/>
        </w:trPr>
        <w:tc>
          <w:tcPr>
            <w:tcW w:w="576" w:type="pct"/>
            <w:shd w:val="clear" w:color="auto" w:fill="auto"/>
          </w:tcPr>
          <w:p w14:paraId="01E7B595" w14:textId="77777777" w:rsidR="00FC421B" w:rsidRDefault="00FC421B" w:rsidP="000858A9">
            <w:pPr>
              <w:spacing w:line="440" w:lineRule="exact"/>
              <w:jc w:val="center"/>
            </w:pPr>
            <w:r>
              <w:rPr>
                <w:rFonts w:hint="eastAsia"/>
              </w:rPr>
              <w:t>8</w:t>
            </w:r>
          </w:p>
        </w:tc>
        <w:tc>
          <w:tcPr>
            <w:tcW w:w="1098" w:type="pct"/>
            <w:shd w:val="clear" w:color="auto" w:fill="auto"/>
          </w:tcPr>
          <w:p w14:paraId="312DD57E" w14:textId="77777777" w:rsidR="00FC421B" w:rsidRPr="009678B3" w:rsidRDefault="00FC421B" w:rsidP="000858A9">
            <w:pPr>
              <w:spacing w:line="440" w:lineRule="exact"/>
              <w:jc w:val="center"/>
            </w:pPr>
            <w:r>
              <w:t>GB/T 24907</w:t>
            </w:r>
          </w:p>
        </w:tc>
        <w:tc>
          <w:tcPr>
            <w:tcW w:w="3326" w:type="pct"/>
            <w:shd w:val="clear" w:color="auto" w:fill="auto"/>
          </w:tcPr>
          <w:p w14:paraId="46641DBD" w14:textId="77777777" w:rsidR="00FC421B" w:rsidRPr="009678B3" w:rsidRDefault="00FC421B" w:rsidP="000858A9">
            <w:pPr>
              <w:spacing w:line="440" w:lineRule="exact"/>
              <w:jc w:val="center"/>
            </w:pPr>
            <w:r>
              <w:rPr>
                <w:rFonts w:hint="eastAsia"/>
              </w:rPr>
              <w:t>道路照明用</w:t>
            </w:r>
            <w:r>
              <w:rPr>
                <w:rFonts w:hint="eastAsia"/>
              </w:rPr>
              <w:t>LED</w:t>
            </w:r>
            <w:r>
              <w:rPr>
                <w:rFonts w:hint="eastAsia"/>
              </w:rPr>
              <w:t>灯性能要求</w:t>
            </w:r>
          </w:p>
        </w:tc>
      </w:tr>
      <w:tr w:rsidR="00FC421B" w:rsidRPr="00B86765" w14:paraId="0DA3F03C" w14:textId="77777777" w:rsidTr="007B11CC">
        <w:trPr>
          <w:trHeight w:val="355"/>
          <w:jc w:val="center"/>
        </w:trPr>
        <w:tc>
          <w:tcPr>
            <w:tcW w:w="576" w:type="pct"/>
            <w:shd w:val="clear" w:color="auto" w:fill="auto"/>
          </w:tcPr>
          <w:p w14:paraId="674499CC" w14:textId="77777777" w:rsidR="00FC421B" w:rsidRDefault="00FC421B" w:rsidP="000858A9">
            <w:pPr>
              <w:spacing w:line="440" w:lineRule="exact"/>
              <w:jc w:val="center"/>
            </w:pPr>
            <w:r>
              <w:rPr>
                <w:rFonts w:hint="eastAsia"/>
              </w:rPr>
              <w:t>9</w:t>
            </w:r>
          </w:p>
        </w:tc>
        <w:tc>
          <w:tcPr>
            <w:tcW w:w="1098" w:type="pct"/>
            <w:shd w:val="clear" w:color="auto" w:fill="auto"/>
          </w:tcPr>
          <w:p w14:paraId="4DCD2224" w14:textId="77777777" w:rsidR="00FC421B" w:rsidRDefault="00FC421B" w:rsidP="000858A9">
            <w:pPr>
              <w:spacing w:line="440" w:lineRule="exact"/>
              <w:jc w:val="center"/>
            </w:pPr>
            <w:r w:rsidRPr="00B86765">
              <w:t>GBT 32481</w:t>
            </w:r>
          </w:p>
        </w:tc>
        <w:tc>
          <w:tcPr>
            <w:tcW w:w="3326" w:type="pct"/>
            <w:shd w:val="clear" w:color="auto" w:fill="auto"/>
          </w:tcPr>
          <w:p w14:paraId="51A3A2A8" w14:textId="77777777" w:rsidR="00FC421B" w:rsidRDefault="00FC421B" w:rsidP="000858A9">
            <w:pPr>
              <w:spacing w:line="440" w:lineRule="exact"/>
              <w:jc w:val="center"/>
            </w:pPr>
            <w:r w:rsidRPr="00B86765">
              <w:rPr>
                <w:rFonts w:hint="eastAsia"/>
              </w:rPr>
              <w:t>隧道照明用</w:t>
            </w:r>
            <w:r w:rsidRPr="00B86765">
              <w:rPr>
                <w:rFonts w:hint="eastAsia"/>
              </w:rPr>
              <w:t>led</w:t>
            </w:r>
            <w:r w:rsidRPr="00B86765">
              <w:rPr>
                <w:rFonts w:hint="eastAsia"/>
              </w:rPr>
              <w:t>灯具性能要求</w:t>
            </w:r>
          </w:p>
        </w:tc>
      </w:tr>
    </w:tbl>
    <w:p w14:paraId="6543E22B" w14:textId="77777777" w:rsidR="00FC421B" w:rsidRDefault="00FC421B" w:rsidP="00FC421B">
      <w:pPr>
        <w:spacing w:line="440" w:lineRule="exact"/>
        <w:rPr>
          <w:b/>
          <w:bCs/>
        </w:rPr>
      </w:pPr>
    </w:p>
    <w:p w14:paraId="78488A8C" w14:textId="226AAF06" w:rsidR="00FC421B" w:rsidRPr="000666DD" w:rsidRDefault="006E0453" w:rsidP="00FC421B">
      <w:pPr>
        <w:keepNext/>
        <w:keepLines/>
        <w:spacing w:before="240" w:after="240" w:line="360" w:lineRule="auto"/>
        <w:jc w:val="center"/>
        <w:outlineLvl w:val="1"/>
        <w:rPr>
          <w:b/>
          <w:bCs/>
          <w:color w:val="000000"/>
          <w:szCs w:val="32"/>
        </w:rPr>
      </w:pPr>
      <w:bookmarkStart w:id="297" w:name="_Toc95212000"/>
      <w:bookmarkStart w:id="298" w:name="_Toc100171288"/>
      <w:bookmarkStart w:id="299" w:name="_Toc106208277"/>
      <w:bookmarkStart w:id="300" w:name="_Toc106961639"/>
      <w:bookmarkStart w:id="301" w:name="_Toc109652374"/>
      <w:bookmarkStart w:id="302" w:name="_Toc110358122"/>
      <w:bookmarkStart w:id="303" w:name="_Toc110583838"/>
      <w:r>
        <w:rPr>
          <w:b/>
          <w:bCs/>
          <w:color w:val="000000"/>
          <w:szCs w:val="32"/>
        </w:rPr>
        <w:t>6</w:t>
      </w:r>
      <w:r w:rsidR="00800069">
        <w:rPr>
          <w:b/>
          <w:bCs/>
          <w:color w:val="000000"/>
          <w:szCs w:val="32"/>
        </w:rPr>
        <w:t>.2</w:t>
      </w:r>
      <w:r w:rsidR="00FC421B" w:rsidRPr="000666DD">
        <w:rPr>
          <w:b/>
          <w:bCs/>
          <w:color w:val="000000"/>
          <w:szCs w:val="32"/>
        </w:rPr>
        <w:t xml:space="preserve">  </w:t>
      </w:r>
      <w:r w:rsidR="00FC421B">
        <w:rPr>
          <w:rFonts w:hint="eastAsia"/>
          <w:b/>
          <w:bCs/>
          <w:color w:val="000000"/>
          <w:szCs w:val="32"/>
        </w:rPr>
        <w:t>照明系统设计</w:t>
      </w:r>
      <w:bookmarkEnd w:id="297"/>
      <w:bookmarkEnd w:id="298"/>
      <w:bookmarkEnd w:id="299"/>
      <w:bookmarkEnd w:id="300"/>
      <w:bookmarkEnd w:id="301"/>
      <w:bookmarkEnd w:id="302"/>
      <w:bookmarkEnd w:id="303"/>
    </w:p>
    <w:p w14:paraId="11F81187" w14:textId="4E1467EA" w:rsidR="00FC421B" w:rsidRDefault="000D1EAD" w:rsidP="00FC421B">
      <w:pPr>
        <w:spacing w:line="440" w:lineRule="exact"/>
      </w:pPr>
      <w:r>
        <w:rPr>
          <w:b/>
          <w:bCs/>
        </w:rPr>
        <w:t>6.2.</w:t>
      </w:r>
      <w:r w:rsidR="00FC421B" w:rsidRPr="008C6BD7">
        <w:rPr>
          <w:rFonts w:hint="eastAsia"/>
          <w:b/>
          <w:bCs/>
        </w:rPr>
        <w:t>1</w:t>
      </w:r>
      <w:r w:rsidR="00FC421B">
        <w:rPr>
          <w:rFonts w:hint="eastAsia"/>
        </w:rPr>
        <w:t xml:space="preserve"> </w:t>
      </w:r>
      <w:r w:rsidR="00FC421B" w:rsidRPr="00F946E2">
        <w:rPr>
          <w:rFonts w:hint="eastAsia"/>
        </w:rPr>
        <w:t>设计亮度与照明标准值的偏差参考《建筑照明设计标准》（</w:t>
      </w:r>
      <w:r w:rsidR="00FC421B" w:rsidRPr="00F946E2">
        <w:rPr>
          <w:rFonts w:hint="eastAsia"/>
        </w:rPr>
        <w:t>GB50034-2013</w:t>
      </w:r>
      <w:r w:rsidR="00FC421B" w:rsidRPr="00F946E2">
        <w:rPr>
          <w:rFonts w:hint="eastAsia"/>
        </w:rPr>
        <w:t>）第</w:t>
      </w:r>
      <w:r w:rsidR="00997865">
        <w:rPr>
          <w:rFonts w:hint="eastAsia"/>
        </w:rPr>
        <w:t>3.1.</w:t>
      </w:r>
      <w:r w:rsidR="00FC421B" w:rsidRPr="00F946E2">
        <w:rPr>
          <w:rFonts w:hint="eastAsia"/>
        </w:rPr>
        <w:t>7</w:t>
      </w:r>
      <w:r w:rsidR="00FC421B" w:rsidRPr="00F946E2">
        <w:rPr>
          <w:rFonts w:hint="eastAsia"/>
        </w:rPr>
        <w:t>条。考虑到照明设计时布灯的需要和光源功率及光通量的变化不是连续的这一实际情况，根据我国国情，规定了设计照度值与照度标值比较，偏差不宜超过</w:t>
      </w:r>
      <w:r w:rsidR="00FC421B" w:rsidRPr="00F946E2">
        <w:rPr>
          <w:rFonts w:hint="eastAsia"/>
        </w:rPr>
        <w:t>+10%</w:t>
      </w:r>
      <w:r w:rsidR="00FC421B" w:rsidRPr="00F946E2">
        <w:rPr>
          <w:rFonts w:hint="eastAsia"/>
        </w:rPr>
        <w:t>。</w:t>
      </w:r>
      <w:r w:rsidR="00FC421B">
        <w:rPr>
          <w:rFonts w:hint="eastAsia"/>
        </w:rPr>
        <w:t>功率密度限值考虑到不同道路级别做出了最大值的限制。</w:t>
      </w:r>
    </w:p>
    <w:p w14:paraId="5C20A72D" w14:textId="2E6D06C8" w:rsidR="00FC421B" w:rsidRDefault="000D1EAD" w:rsidP="00EF4DA9">
      <w:pPr>
        <w:spacing w:line="440" w:lineRule="exact"/>
      </w:pPr>
      <w:r>
        <w:rPr>
          <w:b/>
          <w:bCs/>
        </w:rPr>
        <w:t>6.2.</w:t>
      </w:r>
      <w:r w:rsidR="009026D3">
        <w:rPr>
          <w:b/>
          <w:bCs/>
        </w:rPr>
        <w:t>3</w:t>
      </w:r>
      <w:r w:rsidR="00FC421B" w:rsidRPr="00831C02">
        <w:rPr>
          <w:rFonts w:hint="eastAsia"/>
        </w:rPr>
        <w:t xml:space="preserve"> </w:t>
      </w:r>
      <w:r w:rsidR="00FC421B" w:rsidRPr="00831C02">
        <w:rPr>
          <w:rFonts w:hint="eastAsia"/>
        </w:rPr>
        <w:t>在选择光源时，不单是比较光源价格，更应进行全寿命期的综合经济分析比较，因为一些高效、长寿命光源，虽价格较高，但使用数量减少，运行维护费用降低</w:t>
      </w:r>
      <w:r w:rsidR="00E86FCA">
        <w:rPr>
          <w:rFonts w:hint="eastAsia"/>
        </w:rPr>
        <w:t>，</w:t>
      </w:r>
      <w:r w:rsidR="00FC421B" w:rsidRPr="00831C02">
        <w:rPr>
          <w:rFonts w:hint="eastAsia"/>
        </w:rPr>
        <w:t>经济上和技术上</w:t>
      </w:r>
      <w:r w:rsidR="00FC421B" w:rsidRPr="00831C02">
        <w:rPr>
          <w:rFonts w:hint="eastAsia"/>
        </w:rPr>
        <w:lastRenderedPageBreak/>
        <w:t>是合理的。</w:t>
      </w:r>
      <w:r w:rsidR="00FC421B" w:rsidRPr="00560A22">
        <w:rPr>
          <w:rFonts w:hint="eastAsia"/>
        </w:rPr>
        <w:t>隧道照明光源目前光效高、透雾性能较好的多采用高压钠灯，对显色性要求较高的隧道和特殊地段较多采用荧光灯。</w:t>
      </w:r>
    </w:p>
    <w:p w14:paraId="6887425E" w14:textId="47C380DB" w:rsidR="00FC421B" w:rsidRDefault="000D1EAD" w:rsidP="00FC421B">
      <w:pPr>
        <w:spacing w:line="440" w:lineRule="exact"/>
      </w:pPr>
      <w:r>
        <w:rPr>
          <w:rFonts w:hint="eastAsia"/>
          <w:b/>
          <w:bCs/>
        </w:rPr>
        <w:t>6.2.</w:t>
      </w:r>
      <w:r w:rsidR="00EF4DA9">
        <w:rPr>
          <w:b/>
          <w:bCs/>
        </w:rPr>
        <w:t>4</w:t>
      </w:r>
      <w:r w:rsidR="00FC421B">
        <w:t xml:space="preserve"> </w:t>
      </w:r>
      <w:r w:rsidR="00FC421B" w:rsidRPr="00CB1B49">
        <w:rPr>
          <w:rFonts w:hint="eastAsia"/>
        </w:rPr>
        <w:t>本条说明如下</w:t>
      </w:r>
      <w:r w:rsidR="00FC421B">
        <w:rPr>
          <w:rFonts w:hint="eastAsia"/>
        </w:rPr>
        <w:t>：</w:t>
      </w:r>
    </w:p>
    <w:p w14:paraId="280A0484" w14:textId="77777777" w:rsidR="00FC421B" w:rsidRDefault="00FC421B" w:rsidP="0072391E">
      <w:pPr>
        <w:spacing w:line="440" w:lineRule="exact"/>
        <w:ind w:firstLineChars="200" w:firstLine="422"/>
      </w:pPr>
      <w:r w:rsidRPr="00FD207B">
        <w:rPr>
          <w:rFonts w:hint="eastAsia"/>
          <w:b/>
          <w:bCs/>
        </w:rPr>
        <w:t>1</w:t>
      </w:r>
      <w:r>
        <w:rPr>
          <w:b/>
          <w:bCs/>
        </w:rPr>
        <w:t xml:space="preserve"> </w:t>
      </w:r>
      <w:r w:rsidRPr="00FD207B">
        <w:rPr>
          <w:rFonts w:hint="eastAsia"/>
        </w:rPr>
        <w:t>当灯具功率因数低于</w:t>
      </w:r>
      <w:r w:rsidRPr="00FD207B">
        <w:rPr>
          <w:rFonts w:hint="eastAsia"/>
        </w:rPr>
        <w:t>0.85</w:t>
      </w:r>
      <w:r w:rsidRPr="00FD207B">
        <w:rPr>
          <w:rFonts w:hint="eastAsia"/>
        </w:rPr>
        <w:t>时，均应采取灯内单灯补偿方式。</w:t>
      </w:r>
    </w:p>
    <w:p w14:paraId="235BF2CD" w14:textId="77777777" w:rsidR="00FC421B" w:rsidRDefault="00FC421B" w:rsidP="0072391E">
      <w:pPr>
        <w:spacing w:line="440" w:lineRule="exact"/>
        <w:ind w:firstLineChars="200" w:firstLine="422"/>
      </w:pPr>
      <w:r w:rsidRPr="00B240A9">
        <w:rPr>
          <w:rFonts w:hint="eastAsia"/>
          <w:b/>
          <w:bCs/>
        </w:rPr>
        <w:t>2</w:t>
      </w:r>
      <w:r>
        <w:rPr>
          <w:b/>
          <w:bCs/>
        </w:rPr>
        <w:t xml:space="preserve"> </w:t>
      </w:r>
      <w:r w:rsidRPr="00B240A9">
        <w:rPr>
          <w:rFonts w:hint="eastAsia"/>
        </w:rPr>
        <w:t>本条规定了荧光灯灯具、高强度气体放电灯和发光二极管灯灯具的最低效率或效能值，以利于节能，这些规定仅是最低允许值。传统的荧光灯灯具、高强度气体放电灯能够单独检测出光源和整个灯具所发出的总光通量，这样可以计算出灯具的效率</w:t>
      </w:r>
      <w:r w:rsidRPr="00B240A9">
        <w:rPr>
          <w:rFonts w:hint="eastAsia"/>
        </w:rPr>
        <w:t>;</w:t>
      </w:r>
      <w:r w:rsidRPr="00B240A9">
        <w:rPr>
          <w:rFonts w:hint="eastAsia"/>
        </w:rPr>
        <w:t>但发光二极管</w:t>
      </w:r>
      <w:proofErr w:type="gramStart"/>
      <w:r w:rsidRPr="00B240A9">
        <w:rPr>
          <w:rFonts w:hint="eastAsia"/>
        </w:rPr>
        <w:t>灯不能</w:t>
      </w:r>
      <w:proofErr w:type="gramEnd"/>
      <w:r w:rsidRPr="00B240A9">
        <w:rPr>
          <w:rFonts w:hint="eastAsia"/>
        </w:rPr>
        <w:t>单独检测出发光体发出的光通量，只能计算出整个灯具所发出的总光通量，因此总光通量除以系统消耗的功率就得到了效能。这些值是根据我国现有灯具效率或效能水</w:t>
      </w:r>
      <w:r>
        <w:rPr>
          <w:rFonts w:hint="eastAsia"/>
        </w:rPr>
        <w:t>平制定的。</w:t>
      </w:r>
    </w:p>
    <w:p w14:paraId="55AA095F" w14:textId="4B4E9525" w:rsidR="00E86FCA" w:rsidRPr="00E86FCA" w:rsidRDefault="000D1EAD" w:rsidP="00E86FCA">
      <w:pPr>
        <w:spacing w:line="440" w:lineRule="exact"/>
      </w:pPr>
      <w:r>
        <w:rPr>
          <w:rFonts w:hint="eastAsia"/>
          <w:b/>
          <w:bCs/>
        </w:rPr>
        <w:t>6.2.</w:t>
      </w:r>
      <w:r w:rsidR="00E86FCA" w:rsidRPr="00E86FCA">
        <w:rPr>
          <w:b/>
          <w:bCs/>
        </w:rPr>
        <w:t>7</w:t>
      </w:r>
      <w:r w:rsidR="00E86FCA">
        <w:rPr>
          <w:b/>
          <w:bCs/>
        </w:rPr>
        <w:t xml:space="preserve"> </w:t>
      </w:r>
      <w:r w:rsidR="00E86FCA" w:rsidRPr="00E86FCA">
        <w:rPr>
          <w:rFonts w:hint="eastAsia"/>
        </w:rPr>
        <w:t>由于洞外自然光的投射进入，洞口以内一定范围内有较高亮度，研究结果表明这种自然光可利用作为入口段加强照明的组成部分，故作出本条规定。英国、日本等国家和</w:t>
      </w:r>
      <w:r w:rsidR="00E86FCA" w:rsidRPr="00E86FCA">
        <w:rPr>
          <w:rFonts w:hint="eastAsia"/>
        </w:rPr>
        <w:t>CIE</w:t>
      </w:r>
      <w:r w:rsidR="00E86FCA" w:rsidRPr="00E86FCA">
        <w:rPr>
          <w:rFonts w:hint="eastAsia"/>
        </w:rPr>
        <w:t>、</w:t>
      </w:r>
      <w:r w:rsidR="00E86FCA" w:rsidRPr="00E86FCA">
        <w:rPr>
          <w:rFonts w:hint="eastAsia"/>
        </w:rPr>
        <w:t xml:space="preserve">CEN </w:t>
      </w:r>
      <w:r w:rsidR="00E86FCA" w:rsidRPr="00E86FCA">
        <w:rPr>
          <w:rFonts w:hint="eastAsia"/>
        </w:rPr>
        <w:t>等国际组织在其相应的标准和技术文件中也有相同的考虑和规定。</w:t>
      </w:r>
    </w:p>
    <w:p w14:paraId="77365D98" w14:textId="0BF1D13A" w:rsidR="00E86FCA" w:rsidRPr="00E86FCA" w:rsidRDefault="000D1EAD" w:rsidP="00E86FCA">
      <w:pPr>
        <w:spacing w:before="100" w:line="360" w:lineRule="auto"/>
        <w:rPr>
          <w:szCs w:val="21"/>
        </w:rPr>
      </w:pPr>
      <w:r>
        <w:rPr>
          <w:rFonts w:hint="eastAsia"/>
          <w:b/>
          <w:bCs/>
        </w:rPr>
        <w:t>6.2.</w:t>
      </w:r>
      <w:r w:rsidR="00E86FCA" w:rsidRPr="00E86FCA">
        <w:rPr>
          <w:b/>
          <w:bCs/>
        </w:rPr>
        <w:t xml:space="preserve">8 </w:t>
      </w:r>
      <w:r w:rsidR="00E86FCA" w:rsidRPr="00E86FCA">
        <w:rPr>
          <w:rFonts w:hint="eastAsia"/>
          <w:szCs w:val="21"/>
        </w:rPr>
        <w:t>洞外亮度</w:t>
      </w:r>
      <w:r w:rsidR="00E86FCA" w:rsidRPr="00E86FCA">
        <w:rPr>
          <w:szCs w:val="21"/>
        </w:rPr>
        <w:t>L20</w:t>
      </w:r>
      <w:r w:rsidR="00E86FCA" w:rsidRPr="00E86FCA">
        <w:rPr>
          <w:rFonts w:hint="eastAsia"/>
          <w:szCs w:val="21"/>
        </w:rPr>
        <w:t>（</w:t>
      </w:r>
      <w:r w:rsidR="00E86FCA" w:rsidRPr="00E86FCA">
        <w:rPr>
          <w:szCs w:val="21"/>
        </w:rPr>
        <w:t>S</w:t>
      </w:r>
      <w:r w:rsidR="00E86FCA" w:rsidRPr="00E86FCA">
        <w:rPr>
          <w:rFonts w:hint="eastAsia"/>
          <w:szCs w:val="21"/>
        </w:rPr>
        <w:t>）对隧道加强照明规模的影响极大，若对洞门作明亮装饰会使洞外亮度值增大，加剧“黑洞效应”，导致照明能耗增加。在隧道减</w:t>
      </w:r>
      <w:proofErr w:type="gramStart"/>
      <w:r w:rsidR="00E86FCA" w:rsidRPr="00E86FCA">
        <w:rPr>
          <w:rFonts w:hint="eastAsia"/>
          <w:szCs w:val="21"/>
        </w:rPr>
        <w:t>光段采取</w:t>
      </w:r>
      <w:proofErr w:type="gramEnd"/>
      <w:r w:rsidR="00E86FCA" w:rsidRPr="00E86FCA">
        <w:rPr>
          <w:rFonts w:hint="eastAsia"/>
          <w:szCs w:val="21"/>
        </w:rPr>
        <w:t>洞外减光措施，可以降低隧道洞外亮度，达到节能目的。</w:t>
      </w:r>
    </w:p>
    <w:p w14:paraId="7BB1997C" w14:textId="77777777" w:rsidR="00E86FCA" w:rsidRPr="00E86FCA" w:rsidRDefault="00E86FCA" w:rsidP="00E86FCA">
      <w:pPr>
        <w:spacing w:line="360" w:lineRule="auto"/>
        <w:ind w:firstLineChars="200" w:firstLine="420"/>
        <w:rPr>
          <w:szCs w:val="21"/>
        </w:rPr>
      </w:pPr>
      <w:r w:rsidRPr="00E86FCA">
        <w:rPr>
          <w:rFonts w:hint="eastAsia"/>
          <w:szCs w:val="21"/>
        </w:rPr>
        <w:t>上述提出的洞外减</w:t>
      </w:r>
      <w:proofErr w:type="gramStart"/>
      <w:r w:rsidRPr="00E86FCA">
        <w:rPr>
          <w:rFonts w:hint="eastAsia"/>
          <w:szCs w:val="21"/>
        </w:rPr>
        <w:t>光措施</w:t>
      </w:r>
      <w:proofErr w:type="gramEnd"/>
      <w:r w:rsidRPr="00E86FCA">
        <w:rPr>
          <w:rFonts w:hint="eastAsia"/>
          <w:szCs w:val="21"/>
        </w:rPr>
        <w:t>为常用办法，也可根据洞外现场情况采用其他减光措施，如洞口种植常青树。此外，隧道洞口设计遵循“早进晚出”原则，采取前置</w:t>
      </w:r>
      <w:proofErr w:type="gramStart"/>
      <w:r w:rsidRPr="00E86FCA">
        <w:rPr>
          <w:rFonts w:hint="eastAsia"/>
          <w:szCs w:val="21"/>
        </w:rPr>
        <w:t>洞口工</w:t>
      </w:r>
      <w:proofErr w:type="gramEnd"/>
      <w:r w:rsidRPr="00E86FCA">
        <w:rPr>
          <w:rFonts w:hint="eastAsia"/>
          <w:szCs w:val="21"/>
        </w:rPr>
        <w:t>法，实现零仰坡开挖以及大面积绿化洞口等，尽量降低隧道洞外亮度。</w:t>
      </w:r>
    </w:p>
    <w:p w14:paraId="675A2141" w14:textId="77777777" w:rsidR="00E86FCA" w:rsidRPr="00E86FCA" w:rsidRDefault="00E86FCA" w:rsidP="00E86FCA">
      <w:pPr>
        <w:spacing w:line="360" w:lineRule="auto"/>
        <w:ind w:firstLineChars="200" w:firstLine="420"/>
        <w:rPr>
          <w:szCs w:val="21"/>
        </w:rPr>
      </w:pPr>
      <w:r w:rsidRPr="00E86FCA">
        <w:rPr>
          <w:rFonts w:hint="eastAsia"/>
          <w:szCs w:val="21"/>
        </w:rPr>
        <w:t>采用削竹式洞口时，其洞外亮度</w:t>
      </w:r>
      <w:proofErr w:type="gramStart"/>
      <w:r w:rsidRPr="00E86FCA">
        <w:rPr>
          <w:rFonts w:hint="eastAsia"/>
          <w:szCs w:val="21"/>
        </w:rPr>
        <w:t>低于端墙式</w:t>
      </w:r>
      <w:proofErr w:type="gramEnd"/>
      <w:r w:rsidRPr="00E86FCA">
        <w:rPr>
          <w:rFonts w:hint="eastAsia"/>
          <w:szCs w:val="21"/>
        </w:rPr>
        <w:t>洞口，即使隧道洞口处于微丘地段即</w:t>
      </w:r>
      <w:r w:rsidRPr="00E86FCA">
        <w:rPr>
          <w:szCs w:val="21"/>
        </w:rPr>
        <w:t>20</w:t>
      </w:r>
      <w:r w:rsidRPr="00E86FCA">
        <w:rPr>
          <w:rFonts w:hint="eastAsia"/>
          <w:szCs w:val="21"/>
        </w:rPr>
        <w:t>º视场范围内天空面积百分比较高也是如此，因此从降低洞外亮度考虑，推荐削竹式洞口。洞口（门）形式对洞外亮度的影响情况如图所示。</w:t>
      </w:r>
    </w:p>
    <w:p w14:paraId="07BABA85" w14:textId="77777777" w:rsidR="00E86FCA" w:rsidRPr="00E86FCA" w:rsidRDefault="00E86FCA" w:rsidP="00E86FCA">
      <w:pPr>
        <w:spacing w:line="360" w:lineRule="auto"/>
        <w:jc w:val="center"/>
        <w:rPr>
          <w:rFonts w:ascii="Calibri" w:hAnsi="Calibri"/>
          <w:sz w:val="24"/>
        </w:rPr>
      </w:pPr>
      <w:r w:rsidRPr="00E86FCA">
        <w:rPr>
          <w:noProof/>
        </w:rPr>
        <w:drawing>
          <wp:inline distT="0" distB="0" distL="0" distR="0" wp14:anchorId="54D45226" wp14:editId="6E99057D">
            <wp:extent cx="1854680" cy="1135425"/>
            <wp:effectExtent l="0" t="0" r="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2" cstate="print">
                      <a:extLst>
                        <a:ext uri="{28A0092B-C50C-407E-A947-70E740481C1C}">
                          <a14:useLocalDpi xmlns:a14="http://schemas.microsoft.com/office/drawing/2010/main" val="0"/>
                        </a:ext>
                      </a:extLst>
                    </a:blip>
                    <a:srcRect l="17068" t="5441" r="18143" b="1190"/>
                    <a:stretch>
                      <a:fillRect/>
                    </a:stretch>
                  </pic:blipFill>
                  <pic:spPr bwMode="auto">
                    <a:xfrm>
                      <a:off x="0" y="0"/>
                      <a:ext cx="1859560" cy="1138413"/>
                    </a:xfrm>
                    <a:prstGeom prst="rect">
                      <a:avLst/>
                    </a:prstGeom>
                    <a:noFill/>
                    <a:ln>
                      <a:noFill/>
                    </a:ln>
                  </pic:spPr>
                </pic:pic>
              </a:graphicData>
            </a:graphic>
          </wp:inline>
        </w:drawing>
      </w:r>
      <w:r w:rsidRPr="00E86FCA">
        <w:rPr>
          <w:noProof/>
        </w:rPr>
        <w:drawing>
          <wp:inline distT="0" distB="0" distL="0" distR="0" wp14:anchorId="3B6EE4DB" wp14:editId="14CB4CA8">
            <wp:extent cx="1984075" cy="1173946"/>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3" cstate="print">
                      <a:extLst>
                        <a:ext uri="{28A0092B-C50C-407E-A947-70E740481C1C}">
                          <a14:useLocalDpi xmlns:a14="http://schemas.microsoft.com/office/drawing/2010/main" val="0"/>
                        </a:ext>
                      </a:extLst>
                    </a:blip>
                    <a:srcRect l="17769" t="6149" r="20253" b="7535"/>
                    <a:stretch>
                      <a:fillRect/>
                    </a:stretch>
                  </pic:blipFill>
                  <pic:spPr bwMode="auto">
                    <a:xfrm>
                      <a:off x="0" y="0"/>
                      <a:ext cx="1988206" cy="1176390"/>
                    </a:xfrm>
                    <a:prstGeom prst="rect">
                      <a:avLst/>
                    </a:prstGeom>
                    <a:noFill/>
                    <a:ln>
                      <a:noFill/>
                    </a:ln>
                  </pic:spPr>
                </pic:pic>
              </a:graphicData>
            </a:graphic>
          </wp:inline>
        </w:drawing>
      </w:r>
    </w:p>
    <w:p w14:paraId="2192361E" w14:textId="7D768C57" w:rsidR="00E86FCA" w:rsidRPr="00E86FCA" w:rsidRDefault="00E86FCA" w:rsidP="00E86FCA">
      <w:pPr>
        <w:spacing w:line="360" w:lineRule="auto"/>
        <w:jc w:val="center"/>
        <w:rPr>
          <w:rFonts w:ascii="Calibri" w:hAnsi="Calibri"/>
          <w:szCs w:val="21"/>
        </w:rPr>
      </w:pPr>
      <w:r w:rsidRPr="00E86FCA">
        <w:rPr>
          <w:szCs w:val="21"/>
        </w:rPr>
        <w:t>a)</w:t>
      </w:r>
      <w:r>
        <w:rPr>
          <w:rFonts w:ascii="Calibri" w:hAnsi="Calibri" w:hint="eastAsia"/>
          <w:szCs w:val="21"/>
        </w:rPr>
        <w:t xml:space="preserve"> </w:t>
      </w:r>
      <w:r w:rsidRPr="00E86FCA">
        <w:rPr>
          <w:rFonts w:ascii="Calibri" w:hAnsi="Calibri" w:hint="eastAsia"/>
          <w:szCs w:val="21"/>
        </w:rPr>
        <w:t>削竹式洞门</w:t>
      </w:r>
      <w:r w:rsidRPr="00E86FCA">
        <w:rPr>
          <w:rFonts w:ascii="Calibri" w:hAnsi="Calibri"/>
          <w:szCs w:val="21"/>
        </w:rPr>
        <w:t xml:space="preserve">                 </w:t>
      </w:r>
      <w:r w:rsidRPr="00E86FCA">
        <w:rPr>
          <w:szCs w:val="21"/>
        </w:rPr>
        <w:t>b)</w:t>
      </w:r>
      <w:r>
        <w:rPr>
          <w:szCs w:val="21"/>
        </w:rPr>
        <w:t xml:space="preserve"> </w:t>
      </w:r>
      <w:r w:rsidRPr="00E86FCA">
        <w:rPr>
          <w:rFonts w:ascii="Calibri" w:hAnsi="Calibri" w:hint="eastAsia"/>
          <w:szCs w:val="21"/>
        </w:rPr>
        <w:t>明亮装饰性洞门</w:t>
      </w:r>
    </w:p>
    <w:p w14:paraId="0132E06A" w14:textId="3A2961FD" w:rsidR="00E86FCA" w:rsidRPr="00E86FCA" w:rsidRDefault="00E86FCA" w:rsidP="00E86FCA">
      <w:pPr>
        <w:spacing w:line="360" w:lineRule="auto"/>
        <w:jc w:val="center"/>
        <w:rPr>
          <w:szCs w:val="21"/>
        </w:rPr>
      </w:pPr>
      <w:r w:rsidRPr="00E86FCA">
        <w:rPr>
          <w:szCs w:val="21"/>
        </w:rPr>
        <w:t>图</w:t>
      </w:r>
      <w:r w:rsidR="003C0011">
        <w:rPr>
          <w:szCs w:val="21"/>
        </w:rPr>
        <w:t>6</w:t>
      </w:r>
      <w:r w:rsidRPr="00E86FCA">
        <w:rPr>
          <w:szCs w:val="21"/>
        </w:rPr>
        <w:t xml:space="preserve">-1 </w:t>
      </w:r>
      <w:r w:rsidR="00CA09F4">
        <w:rPr>
          <w:szCs w:val="21"/>
        </w:rPr>
        <w:t xml:space="preserve"> </w:t>
      </w:r>
      <w:r w:rsidRPr="00E86FCA">
        <w:rPr>
          <w:szCs w:val="21"/>
        </w:rPr>
        <w:t>洞口（门）形式对洞外亮度的影响</w:t>
      </w:r>
    </w:p>
    <w:p w14:paraId="17D7E8E0" w14:textId="0D0A6210" w:rsidR="00E86FCA" w:rsidRPr="00E86FCA" w:rsidRDefault="000D1EAD" w:rsidP="00E86FCA">
      <w:pPr>
        <w:spacing w:before="100" w:line="360" w:lineRule="auto"/>
        <w:rPr>
          <w:szCs w:val="21"/>
        </w:rPr>
      </w:pPr>
      <w:r>
        <w:rPr>
          <w:rFonts w:hint="eastAsia"/>
          <w:b/>
          <w:bCs/>
        </w:rPr>
        <w:t>6.2.</w:t>
      </w:r>
      <w:r w:rsidR="00E86FCA" w:rsidRPr="00E86FCA">
        <w:rPr>
          <w:b/>
          <w:bCs/>
        </w:rPr>
        <w:t xml:space="preserve">10 </w:t>
      </w:r>
      <w:r w:rsidR="00E86FCA" w:rsidRPr="00E86FCA">
        <w:rPr>
          <w:rFonts w:hint="eastAsia"/>
          <w:szCs w:val="21"/>
        </w:rPr>
        <w:t>加强照明是为了解决驾驶员白天驶入驶出隧道时适应洞内外亮度反差的措施，减少黑洞效应和白洞效应的措施，导光管采光系统将天然光引入洞内，洞内亮度将随着天然光的光</w:t>
      </w:r>
      <w:r w:rsidR="00E86FCA" w:rsidRPr="00E86FCA">
        <w:rPr>
          <w:rFonts w:hint="eastAsia"/>
          <w:szCs w:val="21"/>
        </w:rPr>
        <w:lastRenderedPageBreak/>
        <w:t>通量变化而变化，不但解决了黑白洞效应，保证了车辆行驶的安全性，且导光管系统在寿命周期内无电能消耗，符合节能需要。</w:t>
      </w:r>
    </w:p>
    <w:p w14:paraId="510D8CDA" w14:textId="77777777" w:rsidR="00E86FCA" w:rsidRPr="00E86FCA" w:rsidRDefault="00E86FCA" w:rsidP="00E86FCA">
      <w:pPr>
        <w:spacing w:line="360" w:lineRule="auto"/>
        <w:ind w:firstLineChars="200" w:firstLine="420"/>
        <w:rPr>
          <w:szCs w:val="21"/>
        </w:rPr>
      </w:pPr>
      <w:r w:rsidRPr="00E86FCA">
        <w:rPr>
          <w:rFonts w:hint="eastAsia"/>
          <w:szCs w:val="21"/>
        </w:rPr>
        <w:t>导光管采光系统设计时应进行采光计算，计算方法参照《照明设计手册》（第三版）导光管采光照度计算章节。</w:t>
      </w:r>
    </w:p>
    <w:p w14:paraId="1978E135" w14:textId="0FE1645F" w:rsidR="00FC421B" w:rsidRDefault="00E86FCA" w:rsidP="00E86FCA">
      <w:pPr>
        <w:ind w:firstLineChars="200" w:firstLine="420"/>
      </w:pPr>
      <w:r w:rsidRPr="00E86FCA">
        <w:rPr>
          <w:rFonts w:hint="eastAsia"/>
          <w:szCs w:val="21"/>
        </w:rPr>
        <w:t>导光管采光系统设计还应符合《导光管采光系统技术规程》（</w:t>
      </w:r>
      <w:r w:rsidRPr="00E86FCA">
        <w:rPr>
          <w:szCs w:val="21"/>
        </w:rPr>
        <w:t>JGJ/T374</w:t>
      </w:r>
      <w:r w:rsidRPr="00E86FCA">
        <w:rPr>
          <w:rFonts w:hint="eastAsia"/>
          <w:szCs w:val="21"/>
        </w:rPr>
        <w:t>）和《建筑采光设计标准》（</w:t>
      </w:r>
      <w:r w:rsidRPr="00E86FCA">
        <w:rPr>
          <w:szCs w:val="21"/>
        </w:rPr>
        <w:t>GB50033</w:t>
      </w:r>
      <w:r w:rsidRPr="00E86FCA">
        <w:rPr>
          <w:rFonts w:hint="eastAsia"/>
          <w:szCs w:val="21"/>
        </w:rPr>
        <w:t>）。</w:t>
      </w:r>
    </w:p>
    <w:p w14:paraId="4D647D01" w14:textId="57F306D2" w:rsidR="00FC421B" w:rsidRPr="000666DD" w:rsidRDefault="006E0453" w:rsidP="00FC421B">
      <w:pPr>
        <w:keepNext/>
        <w:keepLines/>
        <w:spacing w:before="240" w:after="240" w:line="360" w:lineRule="auto"/>
        <w:jc w:val="center"/>
        <w:outlineLvl w:val="1"/>
        <w:rPr>
          <w:b/>
          <w:bCs/>
          <w:color w:val="000000"/>
          <w:szCs w:val="32"/>
        </w:rPr>
      </w:pPr>
      <w:bookmarkStart w:id="304" w:name="_Toc95212001"/>
      <w:bookmarkStart w:id="305" w:name="_Toc100171289"/>
      <w:bookmarkStart w:id="306" w:name="_Toc106208278"/>
      <w:bookmarkStart w:id="307" w:name="_Toc106961640"/>
      <w:bookmarkStart w:id="308" w:name="_Toc109652375"/>
      <w:bookmarkStart w:id="309" w:name="_Toc110358123"/>
      <w:bookmarkStart w:id="310" w:name="_Toc110583839"/>
      <w:r>
        <w:rPr>
          <w:b/>
          <w:bCs/>
          <w:color w:val="000000"/>
          <w:szCs w:val="32"/>
        </w:rPr>
        <w:t>6</w:t>
      </w:r>
      <w:r w:rsidR="00800069">
        <w:rPr>
          <w:b/>
          <w:bCs/>
          <w:color w:val="000000"/>
          <w:szCs w:val="32"/>
        </w:rPr>
        <w:t>.3</w:t>
      </w:r>
      <w:r w:rsidR="00FC421B" w:rsidRPr="000666DD">
        <w:rPr>
          <w:b/>
          <w:bCs/>
          <w:color w:val="000000"/>
          <w:szCs w:val="32"/>
        </w:rPr>
        <w:t xml:space="preserve">  </w:t>
      </w:r>
      <w:r w:rsidR="00FC421B">
        <w:rPr>
          <w:rFonts w:hint="eastAsia"/>
          <w:b/>
          <w:bCs/>
          <w:color w:val="000000"/>
          <w:szCs w:val="32"/>
        </w:rPr>
        <w:t>供配电系统设计</w:t>
      </w:r>
      <w:bookmarkEnd w:id="304"/>
      <w:bookmarkEnd w:id="305"/>
      <w:bookmarkEnd w:id="306"/>
      <w:bookmarkEnd w:id="307"/>
      <w:bookmarkEnd w:id="308"/>
      <w:bookmarkEnd w:id="309"/>
      <w:bookmarkEnd w:id="310"/>
    </w:p>
    <w:p w14:paraId="76763CD7" w14:textId="42601ADB" w:rsidR="00C378F5" w:rsidRDefault="000D1EAD" w:rsidP="00C378F5">
      <w:pPr>
        <w:rPr>
          <w:bCs/>
        </w:rPr>
      </w:pPr>
      <w:r>
        <w:rPr>
          <w:b/>
          <w:bCs/>
        </w:rPr>
        <w:t>6.3.</w:t>
      </w:r>
      <w:r w:rsidR="00C378F5" w:rsidRPr="008C6BD7">
        <w:rPr>
          <w:rFonts w:hint="eastAsia"/>
          <w:b/>
          <w:bCs/>
        </w:rPr>
        <w:t>1</w:t>
      </w:r>
      <w:r w:rsidR="00C378F5">
        <w:rPr>
          <w:b/>
          <w:bCs/>
        </w:rPr>
        <w:t xml:space="preserve"> </w:t>
      </w:r>
      <w:r w:rsidR="00A04BB6" w:rsidRPr="00A04BB6">
        <w:rPr>
          <w:rFonts w:hint="eastAsia"/>
          <w:bCs/>
        </w:rPr>
        <w:t>本条说明如下：</w:t>
      </w:r>
    </w:p>
    <w:p w14:paraId="4CF33B57" w14:textId="2E6F71F1" w:rsidR="00806B84" w:rsidRPr="00806B84" w:rsidRDefault="00806B84" w:rsidP="00806B84">
      <w:pPr>
        <w:spacing w:line="360" w:lineRule="auto"/>
        <w:ind w:firstLineChars="200" w:firstLine="420"/>
        <w:rPr>
          <w:szCs w:val="21"/>
        </w:rPr>
      </w:pPr>
      <w:r w:rsidRPr="00806B84">
        <w:rPr>
          <w:rFonts w:hint="eastAsia"/>
          <w:szCs w:val="21"/>
        </w:rPr>
        <w:t>1</w:t>
      </w:r>
      <w:r>
        <w:rPr>
          <w:szCs w:val="21"/>
        </w:rPr>
        <w:t xml:space="preserve"> </w:t>
      </w:r>
      <w:r w:rsidRPr="00806B84">
        <w:rPr>
          <w:szCs w:val="21"/>
        </w:rPr>
        <w:t>变压器靠近负荷、减小供电线路的长度不仅能较少线损，且减少了线路的投资。合理的变压器配置可避免浪费。</w:t>
      </w:r>
    </w:p>
    <w:p w14:paraId="670E6152" w14:textId="14C27AB9" w:rsidR="00C378F5" w:rsidRPr="00A04BB6" w:rsidRDefault="00A04BB6" w:rsidP="00A04BB6">
      <w:pPr>
        <w:spacing w:line="360" w:lineRule="auto"/>
        <w:ind w:firstLineChars="200" w:firstLine="420"/>
        <w:rPr>
          <w:szCs w:val="21"/>
        </w:rPr>
      </w:pPr>
      <w:r w:rsidRPr="00A04BB6">
        <w:rPr>
          <w:rFonts w:hint="eastAsia"/>
          <w:szCs w:val="21"/>
        </w:rPr>
        <w:t>3</w:t>
      </w:r>
      <w:r>
        <w:rPr>
          <w:rFonts w:hint="eastAsia"/>
          <w:szCs w:val="21"/>
        </w:rPr>
        <w:t xml:space="preserve"> </w:t>
      </w:r>
      <w:r w:rsidR="00C378F5" w:rsidRPr="00A04BB6">
        <w:rPr>
          <w:rFonts w:hint="eastAsia"/>
          <w:szCs w:val="21"/>
        </w:rPr>
        <w:t>变配电所</w:t>
      </w:r>
      <w:proofErr w:type="gramStart"/>
      <w:r w:rsidR="00C378F5" w:rsidRPr="00A04BB6">
        <w:rPr>
          <w:rFonts w:hint="eastAsia"/>
          <w:szCs w:val="21"/>
        </w:rPr>
        <w:t>宜设置</w:t>
      </w:r>
      <w:proofErr w:type="gramEnd"/>
      <w:r w:rsidR="00C378F5" w:rsidRPr="00A04BB6">
        <w:rPr>
          <w:rFonts w:hint="eastAsia"/>
          <w:szCs w:val="21"/>
        </w:rPr>
        <w:t>在良好的空气流通环境中</w:t>
      </w:r>
      <w:r w:rsidR="00C378F5" w:rsidRPr="00A04BB6">
        <w:rPr>
          <w:rFonts w:hint="eastAsia"/>
          <w:szCs w:val="21"/>
        </w:rPr>
        <w:t>,</w:t>
      </w:r>
      <w:r w:rsidR="00C378F5" w:rsidRPr="00A04BB6">
        <w:rPr>
          <w:rFonts w:hint="eastAsia"/>
          <w:szCs w:val="21"/>
        </w:rPr>
        <w:t>这是由于变</w:t>
      </w:r>
      <w:proofErr w:type="gramStart"/>
      <w:r w:rsidR="00C378F5" w:rsidRPr="00A04BB6">
        <w:rPr>
          <w:rFonts w:hint="eastAsia"/>
          <w:szCs w:val="21"/>
        </w:rPr>
        <w:t>配电所若设在</w:t>
      </w:r>
      <w:proofErr w:type="gramEnd"/>
      <w:r w:rsidR="00C378F5" w:rsidRPr="00A04BB6">
        <w:rPr>
          <w:rFonts w:hint="eastAsia"/>
          <w:szCs w:val="21"/>
        </w:rPr>
        <w:t>隧道行车出口处或两座间距较近且空气流通状况不良的连续隧道间隔路段旁时</w:t>
      </w:r>
      <w:r w:rsidR="00C378F5" w:rsidRPr="00A04BB6">
        <w:rPr>
          <w:rFonts w:hint="eastAsia"/>
          <w:szCs w:val="21"/>
        </w:rPr>
        <w:t>,</w:t>
      </w:r>
      <w:r w:rsidR="00C378F5" w:rsidRPr="00A04BB6">
        <w:rPr>
          <w:rFonts w:hint="eastAsia"/>
          <w:szCs w:val="21"/>
        </w:rPr>
        <w:t>汽车尾气形成的大量的烟雾将笼罩在变配电</w:t>
      </w:r>
      <w:proofErr w:type="gramStart"/>
      <w:r w:rsidR="00C378F5" w:rsidRPr="00A04BB6">
        <w:rPr>
          <w:rFonts w:hint="eastAsia"/>
          <w:szCs w:val="21"/>
        </w:rPr>
        <w:t>所周围</w:t>
      </w:r>
      <w:proofErr w:type="gramEnd"/>
      <w:r w:rsidR="00C378F5" w:rsidRPr="00A04BB6">
        <w:rPr>
          <w:rFonts w:hint="eastAsia"/>
          <w:szCs w:val="21"/>
        </w:rPr>
        <w:t>,</w:t>
      </w:r>
      <w:r w:rsidR="00C378F5" w:rsidRPr="00A04BB6">
        <w:rPr>
          <w:rFonts w:hint="eastAsia"/>
          <w:szCs w:val="21"/>
        </w:rPr>
        <w:t>直接危害变配电所值班人员的身体健康并使所内变配电设备受到腐蚀</w:t>
      </w:r>
      <w:r w:rsidR="00C378F5" w:rsidRPr="00A04BB6">
        <w:rPr>
          <w:rFonts w:hint="eastAsia"/>
          <w:szCs w:val="21"/>
        </w:rPr>
        <w:t>,</w:t>
      </w:r>
      <w:r w:rsidR="00C378F5" w:rsidRPr="00A04BB6">
        <w:rPr>
          <w:rFonts w:hint="eastAsia"/>
          <w:szCs w:val="21"/>
        </w:rPr>
        <w:t>使用寿命短缩</w:t>
      </w:r>
      <w:r w:rsidR="00C378F5" w:rsidRPr="00A04BB6">
        <w:rPr>
          <w:rFonts w:hint="eastAsia"/>
          <w:szCs w:val="21"/>
        </w:rPr>
        <w:t>,</w:t>
      </w:r>
      <w:r w:rsidR="00C378F5" w:rsidRPr="00A04BB6">
        <w:rPr>
          <w:rFonts w:hint="eastAsia"/>
          <w:szCs w:val="21"/>
        </w:rPr>
        <w:t>并可能产生误动作；</w:t>
      </w:r>
    </w:p>
    <w:p w14:paraId="231C6588" w14:textId="7E06E955" w:rsidR="00FC421B" w:rsidRDefault="00C378F5" w:rsidP="00A04BB6">
      <w:pPr>
        <w:spacing w:line="360" w:lineRule="auto"/>
        <w:ind w:firstLineChars="200" w:firstLine="420"/>
        <w:rPr>
          <w:szCs w:val="21"/>
        </w:rPr>
      </w:pPr>
      <w:r w:rsidRPr="00A04BB6">
        <w:rPr>
          <w:rFonts w:hint="eastAsia"/>
          <w:szCs w:val="21"/>
        </w:rPr>
        <w:t>4</w:t>
      </w:r>
      <w:r w:rsidR="00A04BB6">
        <w:rPr>
          <w:rFonts w:hint="eastAsia"/>
          <w:szCs w:val="21"/>
        </w:rPr>
        <w:t xml:space="preserve"> </w:t>
      </w:r>
      <w:r w:rsidRPr="00A04BB6">
        <w:rPr>
          <w:rFonts w:hint="eastAsia"/>
          <w:szCs w:val="21"/>
        </w:rPr>
        <w:t>变电所也不宜设在积水场所的正上方，如避不开，变电所应采取防水防潮措施。</w:t>
      </w:r>
    </w:p>
    <w:p w14:paraId="6A326FDE" w14:textId="3361CF35" w:rsidR="00806B84" w:rsidRPr="003C0011" w:rsidRDefault="00806B84" w:rsidP="00806B84">
      <w:pPr>
        <w:spacing w:line="360" w:lineRule="auto"/>
        <w:rPr>
          <w:szCs w:val="21"/>
        </w:rPr>
      </w:pPr>
      <w:r w:rsidRPr="003C0011">
        <w:rPr>
          <w:b/>
          <w:bCs/>
        </w:rPr>
        <w:t>6</w:t>
      </w:r>
      <w:r w:rsidRPr="003C0011">
        <w:rPr>
          <w:rFonts w:hint="eastAsia"/>
          <w:b/>
          <w:bCs/>
        </w:rPr>
        <w:t>.3.2</w:t>
      </w:r>
      <w:r w:rsidRPr="003C0011">
        <w:rPr>
          <w:b/>
          <w:bCs/>
        </w:rPr>
        <w:t xml:space="preserve"> </w:t>
      </w:r>
      <w:r w:rsidRPr="003C0011">
        <w:t>低压最大供电半径是指变压器低压侧母线至</w:t>
      </w:r>
      <w:proofErr w:type="gramStart"/>
      <w:r w:rsidRPr="003C0011">
        <w:t>最</w:t>
      </w:r>
      <w:proofErr w:type="gramEnd"/>
      <w:r w:rsidRPr="003C0011">
        <w:t>末端配电（电控）箱的距离，一般情况下不应超过</w:t>
      </w:r>
      <w:r w:rsidRPr="003C0011">
        <w:t>2</w:t>
      </w:r>
      <w:r w:rsidRPr="003C0011">
        <w:rPr>
          <w:rFonts w:hint="eastAsia"/>
        </w:rPr>
        <w:t>0</w:t>
      </w:r>
      <w:r w:rsidRPr="003C0011">
        <w:t>0</w:t>
      </w:r>
      <w:r w:rsidRPr="003C0011">
        <w:t>米</w:t>
      </w:r>
      <w:r w:rsidRPr="003C0011">
        <w:rPr>
          <w:rFonts w:hint="eastAsia"/>
        </w:rPr>
        <w:t>。</w:t>
      </w:r>
    </w:p>
    <w:p w14:paraId="340B1FA8" w14:textId="0A8FF9A4" w:rsidR="00DC425F" w:rsidRDefault="000D1EAD" w:rsidP="00DC425F">
      <w:pPr>
        <w:spacing w:line="360" w:lineRule="auto"/>
        <w:rPr>
          <w:szCs w:val="21"/>
        </w:rPr>
      </w:pPr>
      <w:r>
        <w:rPr>
          <w:rFonts w:hint="eastAsia"/>
          <w:b/>
          <w:bCs/>
        </w:rPr>
        <w:t>6.3.</w:t>
      </w:r>
      <w:r w:rsidR="00DC425F" w:rsidRPr="00DC425F">
        <w:rPr>
          <w:rFonts w:hint="eastAsia"/>
          <w:b/>
          <w:bCs/>
        </w:rPr>
        <w:t>3</w:t>
      </w:r>
      <w:r w:rsidR="00EA235C">
        <w:rPr>
          <w:rFonts w:hint="eastAsia"/>
          <w:szCs w:val="21"/>
        </w:rPr>
        <w:t xml:space="preserve"> </w:t>
      </w:r>
      <w:r w:rsidR="00EA235C" w:rsidRPr="00EA235C">
        <w:rPr>
          <w:rFonts w:hint="eastAsia"/>
          <w:szCs w:val="21"/>
        </w:rPr>
        <w:t>本条主要是考虑减小线路电流，以降低线路的电能损耗。隧道内</w:t>
      </w:r>
      <w:r w:rsidR="00EA235C" w:rsidRPr="00EA235C">
        <w:rPr>
          <w:rFonts w:hint="eastAsia"/>
          <w:szCs w:val="21"/>
        </w:rPr>
        <w:t>500 k</w:t>
      </w:r>
      <w:r w:rsidR="003C0011">
        <w:rPr>
          <w:szCs w:val="21"/>
        </w:rPr>
        <w:t>W</w:t>
      </w:r>
      <w:r w:rsidR="00EA235C" w:rsidRPr="00EA235C">
        <w:rPr>
          <w:rFonts w:hint="eastAsia"/>
          <w:szCs w:val="21"/>
        </w:rPr>
        <w:t>及以上的用电设备主要是排烟轴流风机等，根据产品提供的技术要求，可采用中压或低压供电，从节能的角度出发，当供电电压等级与使用电压等级相一致时，建议采用中压供电。</w:t>
      </w:r>
    </w:p>
    <w:p w14:paraId="7D42DD81" w14:textId="7F110ACE" w:rsidR="00DC425F" w:rsidRDefault="000D1EAD" w:rsidP="00DC425F">
      <w:pPr>
        <w:spacing w:line="360" w:lineRule="auto"/>
        <w:rPr>
          <w:b/>
          <w:bCs/>
        </w:rPr>
      </w:pPr>
      <w:r>
        <w:rPr>
          <w:rFonts w:hint="eastAsia"/>
          <w:b/>
          <w:bCs/>
        </w:rPr>
        <w:t>6.3.</w:t>
      </w:r>
      <w:r w:rsidR="00DC425F" w:rsidRPr="00DC425F">
        <w:rPr>
          <w:b/>
          <w:bCs/>
        </w:rPr>
        <w:t xml:space="preserve">4 </w:t>
      </w:r>
      <w:r w:rsidR="00DC425F" w:rsidRPr="00DC425F">
        <w:rPr>
          <w:rFonts w:hint="eastAsia"/>
          <w:bCs/>
        </w:rPr>
        <w:t>本条说明如下：</w:t>
      </w:r>
    </w:p>
    <w:p w14:paraId="2B221B78" w14:textId="29261215" w:rsidR="00DC425F" w:rsidRDefault="00DC425F" w:rsidP="00DC425F">
      <w:pPr>
        <w:spacing w:line="360" w:lineRule="auto"/>
        <w:ind w:firstLineChars="200" w:firstLine="422"/>
        <w:rPr>
          <w:bCs/>
        </w:rPr>
      </w:pPr>
      <w:r w:rsidRPr="00DC425F">
        <w:rPr>
          <w:rFonts w:hint="eastAsia"/>
          <w:b/>
          <w:bCs/>
        </w:rPr>
        <w:t>1</w:t>
      </w:r>
      <w:r w:rsidRPr="00DC425F">
        <w:rPr>
          <w:bCs/>
        </w:rPr>
        <w:t xml:space="preserve"> </w:t>
      </w:r>
      <w:r w:rsidRPr="00DC425F">
        <w:rPr>
          <w:rFonts w:hint="eastAsia"/>
          <w:bCs/>
        </w:rPr>
        <w:t>非晶合金变压器在减少空载损耗方面有其特殊的优越性。非晶合金铁芯变压器比硅钢片铁芯变压器的空载损耗下降</w:t>
      </w:r>
      <w:r w:rsidRPr="00DC425F">
        <w:rPr>
          <w:rFonts w:hint="eastAsia"/>
          <w:bCs/>
        </w:rPr>
        <w:t>70%~80%</w:t>
      </w:r>
      <w:r w:rsidRPr="00DC425F">
        <w:rPr>
          <w:rFonts w:hint="eastAsia"/>
          <w:bCs/>
        </w:rPr>
        <w:t>，空载电流可下降</w:t>
      </w:r>
      <w:r w:rsidRPr="00DC425F">
        <w:rPr>
          <w:rFonts w:hint="eastAsia"/>
          <w:bCs/>
        </w:rPr>
        <w:t>80%</w:t>
      </w:r>
      <w:r w:rsidRPr="00DC425F">
        <w:rPr>
          <w:rFonts w:hint="eastAsia"/>
          <w:bCs/>
        </w:rPr>
        <w:t>。不仅使用过程节能，整个产品加工过程也能大量节约能源，其节能、环保优势明显。</w:t>
      </w:r>
    </w:p>
    <w:p w14:paraId="349072FE" w14:textId="4F85E1D7" w:rsidR="00DC425F" w:rsidRDefault="00DC425F" w:rsidP="00DC425F">
      <w:pPr>
        <w:spacing w:line="360" w:lineRule="auto"/>
        <w:ind w:firstLineChars="200" w:firstLine="420"/>
        <w:rPr>
          <w:bCs/>
        </w:rPr>
      </w:pPr>
      <w:r w:rsidRPr="00DC425F">
        <w:rPr>
          <w:rFonts w:hint="eastAsia"/>
          <w:bCs/>
        </w:rPr>
        <w:t>D,yn11</w:t>
      </w:r>
      <w:r w:rsidRPr="00DC425F">
        <w:rPr>
          <w:rFonts w:hint="eastAsia"/>
          <w:bCs/>
        </w:rPr>
        <w:t>接线组别，其三次及以上高次谐波激磁电流可在</w:t>
      </w:r>
      <w:proofErr w:type="gramStart"/>
      <w:r w:rsidRPr="00DC425F">
        <w:rPr>
          <w:rFonts w:hint="eastAsia"/>
          <w:bCs/>
        </w:rPr>
        <w:t>原边环流</w:t>
      </w:r>
      <w:proofErr w:type="gramEnd"/>
      <w:r w:rsidRPr="00DC425F">
        <w:rPr>
          <w:rFonts w:hint="eastAsia"/>
          <w:bCs/>
        </w:rPr>
        <w:t>，限制了三次及以上高次谐波</w:t>
      </w:r>
      <w:r w:rsidRPr="00DC425F">
        <w:rPr>
          <w:rFonts w:hint="eastAsia"/>
          <w:bCs/>
        </w:rPr>
        <w:t>,</w:t>
      </w:r>
      <w:r w:rsidRPr="00DC425F">
        <w:rPr>
          <w:rFonts w:hint="eastAsia"/>
          <w:bCs/>
        </w:rPr>
        <w:t>降低了零序阻抗，有利于单向短路故障的切除，方便了变压器低压侧总开关的选择、整定，提高了供电可靠性。另外，当接单相不平衡负荷时，</w:t>
      </w:r>
      <w:r w:rsidRPr="00DC425F">
        <w:rPr>
          <w:rFonts w:hint="eastAsia"/>
          <w:bCs/>
        </w:rPr>
        <w:t>Y, Yno</w:t>
      </w:r>
      <w:r w:rsidRPr="00DC425F">
        <w:rPr>
          <w:rFonts w:hint="eastAsia"/>
          <w:bCs/>
        </w:rPr>
        <w:t>接线变压器要求中性线电流不超过低压绕阻额定电流的</w:t>
      </w:r>
      <w:r w:rsidRPr="00DC425F">
        <w:rPr>
          <w:rFonts w:hint="eastAsia"/>
          <w:bCs/>
        </w:rPr>
        <w:t>25%</w:t>
      </w:r>
      <w:r w:rsidRPr="00DC425F">
        <w:rPr>
          <w:rFonts w:hint="eastAsia"/>
          <w:bCs/>
        </w:rPr>
        <w:t>，严重限制了接用单相负荷的容量，势必影响变压器设备能力的充分利用。因而在</w:t>
      </w:r>
      <w:r w:rsidRPr="00DC425F">
        <w:rPr>
          <w:rFonts w:hint="eastAsia"/>
          <w:bCs/>
        </w:rPr>
        <w:t>TN</w:t>
      </w:r>
      <w:r w:rsidRPr="00DC425F">
        <w:rPr>
          <w:rFonts w:hint="eastAsia"/>
          <w:bCs/>
        </w:rPr>
        <w:t>及</w:t>
      </w:r>
      <w:r w:rsidRPr="00DC425F">
        <w:rPr>
          <w:rFonts w:hint="eastAsia"/>
          <w:bCs/>
        </w:rPr>
        <w:t>TT</w:t>
      </w:r>
      <w:r w:rsidRPr="00DC425F">
        <w:rPr>
          <w:rFonts w:hint="eastAsia"/>
          <w:bCs/>
        </w:rPr>
        <w:t>系统接地形式的低压电网中，宜采用</w:t>
      </w:r>
      <w:r w:rsidRPr="00DC425F">
        <w:rPr>
          <w:rFonts w:hint="eastAsia"/>
          <w:bCs/>
        </w:rPr>
        <w:t>D,yn11</w:t>
      </w:r>
      <w:proofErr w:type="gramStart"/>
      <w:r w:rsidRPr="00DC425F">
        <w:rPr>
          <w:rFonts w:hint="eastAsia"/>
          <w:bCs/>
        </w:rPr>
        <w:t>接线组</w:t>
      </w:r>
      <w:proofErr w:type="gramEnd"/>
      <w:r w:rsidRPr="00DC425F">
        <w:rPr>
          <w:rFonts w:hint="eastAsia"/>
          <w:bCs/>
        </w:rPr>
        <w:t>别的三相配电变压器。</w:t>
      </w:r>
    </w:p>
    <w:p w14:paraId="5E35E678" w14:textId="4C865CEC" w:rsidR="00DC425F" w:rsidRDefault="00DC425F" w:rsidP="00DC425F">
      <w:pPr>
        <w:spacing w:line="360" w:lineRule="auto"/>
        <w:ind w:firstLineChars="200" w:firstLine="422"/>
        <w:rPr>
          <w:bCs/>
        </w:rPr>
      </w:pPr>
      <w:r w:rsidRPr="00DC425F">
        <w:rPr>
          <w:rFonts w:hint="eastAsia"/>
          <w:b/>
          <w:bCs/>
        </w:rPr>
        <w:lastRenderedPageBreak/>
        <w:t>2</w:t>
      </w:r>
      <w:r>
        <w:rPr>
          <w:bCs/>
        </w:rPr>
        <w:t xml:space="preserve"> </w:t>
      </w:r>
      <w:r w:rsidRPr="00DC425F">
        <w:rPr>
          <w:rFonts w:hint="eastAsia"/>
          <w:bCs/>
        </w:rPr>
        <w:t>虽然变压器采取了强冷措施后可允许适当过载运行，但变压器在此情况下运行是不经济的。长期工作负载率应考虑经济运行，不宜大于</w:t>
      </w:r>
      <w:r w:rsidRPr="00DC425F">
        <w:rPr>
          <w:rFonts w:hint="eastAsia"/>
          <w:bCs/>
        </w:rPr>
        <w:t>85%</w:t>
      </w:r>
      <w:r w:rsidRPr="00DC425F">
        <w:rPr>
          <w:rFonts w:hint="eastAsia"/>
          <w:bCs/>
        </w:rPr>
        <w:t>。</w:t>
      </w:r>
    </w:p>
    <w:p w14:paraId="77059A76" w14:textId="027105DC" w:rsidR="00DC425F" w:rsidRPr="00DC425F" w:rsidRDefault="00DC425F" w:rsidP="00DC425F">
      <w:pPr>
        <w:spacing w:line="360" w:lineRule="auto"/>
        <w:ind w:firstLineChars="200" w:firstLine="422"/>
        <w:rPr>
          <w:bCs/>
        </w:rPr>
      </w:pPr>
      <w:r w:rsidRPr="00DC425F">
        <w:rPr>
          <w:rFonts w:hint="eastAsia"/>
          <w:b/>
          <w:bCs/>
        </w:rPr>
        <w:t>3</w:t>
      </w:r>
      <w:r>
        <w:rPr>
          <w:bCs/>
        </w:rPr>
        <w:t xml:space="preserve"> </w:t>
      </w:r>
      <w:r w:rsidRPr="00DC425F">
        <w:rPr>
          <w:rFonts w:hint="eastAsia"/>
          <w:bCs/>
        </w:rPr>
        <w:t>隧道主要的电力负荷为照明及通风机，当隧道长，通风机台数较多、容量接近或超过照明负荷容量时，为了避免通风机启动时对照明系统的冲击，保证照明系统供电电压的稳定，延长灯泡使用寿命，可设照明专用变压器。</w:t>
      </w:r>
    </w:p>
    <w:p w14:paraId="59A79E07" w14:textId="6F878490" w:rsidR="00DC425F" w:rsidRPr="00DC425F" w:rsidRDefault="00DC425F" w:rsidP="00DC425F">
      <w:pPr>
        <w:spacing w:line="360" w:lineRule="auto"/>
        <w:ind w:firstLineChars="200" w:firstLine="422"/>
        <w:rPr>
          <w:bCs/>
        </w:rPr>
      </w:pPr>
      <w:r w:rsidRPr="00DC425F">
        <w:rPr>
          <w:rFonts w:hint="eastAsia"/>
          <w:b/>
          <w:bCs/>
        </w:rPr>
        <w:t>4</w:t>
      </w:r>
      <w:r>
        <w:rPr>
          <w:b/>
          <w:bCs/>
        </w:rPr>
        <w:t xml:space="preserve"> </w:t>
      </w:r>
      <w:r w:rsidRPr="00DC425F">
        <w:rPr>
          <w:rFonts w:hint="eastAsia"/>
          <w:bCs/>
        </w:rPr>
        <w:t>单台容量大于</w:t>
      </w:r>
      <w:r>
        <w:rPr>
          <w:rFonts w:hint="eastAsia"/>
          <w:bCs/>
        </w:rPr>
        <w:t>1</w:t>
      </w:r>
      <w:r w:rsidRPr="00DC425F">
        <w:rPr>
          <w:rFonts w:hint="eastAsia"/>
          <w:bCs/>
        </w:rPr>
        <w:t>250</w:t>
      </w:r>
      <w:r>
        <w:rPr>
          <w:bCs/>
        </w:rPr>
        <w:t xml:space="preserve"> </w:t>
      </w:r>
      <w:r w:rsidRPr="00DC425F">
        <w:rPr>
          <w:rFonts w:hint="eastAsia"/>
          <w:bCs/>
        </w:rPr>
        <w:t>kVA</w:t>
      </w:r>
      <w:r w:rsidRPr="00DC425F">
        <w:rPr>
          <w:rFonts w:hint="eastAsia"/>
          <w:bCs/>
        </w:rPr>
        <w:t>的配电变压器，供电半径大，电能损耗大，一般不推荐使用。户外箱式变电站体积小，散热难，单台变压器容量过大不利于设备寿命和系统可靠性，所以规定不宜大于</w:t>
      </w:r>
      <w:r w:rsidRPr="00DC425F">
        <w:rPr>
          <w:rFonts w:hint="eastAsia"/>
          <w:bCs/>
        </w:rPr>
        <w:t>800kVA</w:t>
      </w:r>
      <w:r w:rsidRPr="00DC425F">
        <w:rPr>
          <w:rFonts w:hint="eastAsia"/>
          <w:bCs/>
        </w:rPr>
        <w:t>。</w:t>
      </w:r>
    </w:p>
    <w:p w14:paraId="136FE7E7" w14:textId="4A71ACC3" w:rsidR="00FC421B" w:rsidRDefault="00FC421B" w:rsidP="00FC421B">
      <w:pPr>
        <w:pStyle w:val="1"/>
        <w:spacing w:before="340" w:after="330"/>
        <w:rPr>
          <w:b w:val="0"/>
          <w:color w:val="000000"/>
          <w:szCs w:val="32"/>
        </w:rPr>
      </w:pPr>
      <w:r>
        <w:rPr>
          <w:szCs w:val="21"/>
        </w:rPr>
        <w:br w:type="page"/>
      </w:r>
      <w:bookmarkStart w:id="311" w:name="_Toc95212002"/>
      <w:bookmarkStart w:id="312" w:name="_Toc100171290"/>
      <w:bookmarkStart w:id="313" w:name="_Toc106208279"/>
      <w:bookmarkStart w:id="314" w:name="_Toc106961641"/>
      <w:bookmarkStart w:id="315" w:name="_Toc109652376"/>
      <w:bookmarkStart w:id="316" w:name="_Toc110358124"/>
      <w:bookmarkStart w:id="317" w:name="_Toc110583840"/>
      <w:r w:rsidR="000D1EAD">
        <w:rPr>
          <w:rFonts w:ascii="Times New Roman" w:hAnsi="Times New Roman"/>
          <w:color w:val="000000"/>
          <w:sz w:val="28"/>
          <w:szCs w:val="28"/>
        </w:rPr>
        <w:lastRenderedPageBreak/>
        <w:t>7</w:t>
      </w:r>
      <w:r w:rsidRPr="004B3C90">
        <w:rPr>
          <w:rFonts w:ascii="Times New Roman" w:hAnsi="Times New Roman"/>
          <w:color w:val="000000"/>
          <w:sz w:val="28"/>
          <w:szCs w:val="28"/>
        </w:rPr>
        <w:t xml:space="preserve">  </w:t>
      </w:r>
      <w:r w:rsidRPr="004B3C90">
        <w:rPr>
          <w:rFonts w:ascii="Times New Roman" w:hAnsi="Times New Roman"/>
          <w:color w:val="000000"/>
          <w:sz w:val="28"/>
          <w:szCs w:val="28"/>
        </w:rPr>
        <w:t>通风设计</w:t>
      </w:r>
      <w:bookmarkEnd w:id="311"/>
      <w:bookmarkEnd w:id="312"/>
      <w:bookmarkEnd w:id="313"/>
      <w:bookmarkEnd w:id="314"/>
      <w:bookmarkEnd w:id="315"/>
      <w:bookmarkEnd w:id="316"/>
      <w:bookmarkEnd w:id="317"/>
    </w:p>
    <w:p w14:paraId="4720460F" w14:textId="4D8F20BB" w:rsidR="00FC421B" w:rsidRDefault="000D1EAD" w:rsidP="00FC421B">
      <w:pPr>
        <w:keepNext/>
        <w:keepLines/>
        <w:spacing w:before="240" w:after="240" w:line="360" w:lineRule="auto"/>
        <w:jc w:val="center"/>
        <w:outlineLvl w:val="1"/>
        <w:rPr>
          <w:b/>
          <w:bCs/>
          <w:color w:val="000000"/>
          <w:szCs w:val="32"/>
        </w:rPr>
      </w:pPr>
      <w:bookmarkStart w:id="318" w:name="_Toc95212003"/>
      <w:bookmarkStart w:id="319" w:name="_Toc100171291"/>
      <w:bookmarkStart w:id="320" w:name="_Toc106208280"/>
      <w:bookmarkStart w:id="321" w:name="_Toc106961642"/>
      <w:bookmarkStart w:id="322" w:name="_Toc109652377"/>
      <w:bookmarkStart w:id="323" w:name="_Toc110358125"/>
      <w:bookmarkStart w:id="324" w:name="_Toc110583841"/>
      <w:r>
        <w:rPr>
          <w:b/>
          <w:bCs/>
          <w:color w:val="000000"/>
          <w:szCs w:val="32"/>
        </w:rPr>
        <w:t>7</w:t>
      </w:r>
      <w:r w:rsidR="00800069">
        <w:rPr>
          <w:b/>
          <w:bCs/>
          <w:color w:val="000000"/>
          <w:szCs w:val="32"/>
        </w:rPr>
        <w:t>.1</w:t>
      </w:r>
      <w:r w:rsidR="00FC421B" w:rsidRPr="004B3C90">
        <w:rPr>
          <w:b/>
          <w:bCs/>
          <w:color w:val="000000"/>
          <w:szCs w:val="32"/>
        </w:rPr>
        <w:t xml:space="preserve">  </w:t>
      </w:r>
      <w:r w:rsidR="00FC421B" w:rsidRPr="004B3C90">
        <w:rPr>
          <w:b/>
          <w:bCs/>
          <w:color w:val="000000"/>
          <w:szCs w:val="32"/>
        </w:rPr>
        <w:t>一般规定</w:t>
      </w:r>
      <w:bookmarkEnd w:id="318"/>
      <w:bookmarkEnd w:id="319"/>
      <w:bookmarkEnd w:id="320"/>
      <w:bookmarkEnd w:id="321"/>
      <w:bookmarkEnd w:id="322"/>
      <w:bookmarkEnd w:id="323"/>
      <w:bookmarkEnd w:id="324"/>
    </w:p>
    <w:p w14:paraId="611B2ADC" w14:textId="5D8267C4" w:rsidR="00EA235C" w:rsidRPr="00075C77" w:rsidRDefault="00EA235C" w:rsidP="00EA235C">
      <w:pPr>
        <w:spacing w:line="360" w:lineRule="auto"/>
        <w:rPr>
          <w:color w:val="000000" w:themeColor="text1"/>
          <w:szCs w:val="21"/>
        </w:rPr>
      </w:pPr>
      <w:r>
        <w:rPr>
          <w:b/>
          <w:bCs/>
          <w:szCs w:val="21"/>
        </w:rPr>
        <w:t>7</w:t>
      </w:r>
      <w:r w:rsidRPr="00075C77">
        <w:rPr>
          <w:b/>
          <w:bCs/>
          <w:szCs w:val="21"/>
        </w:rPr>
        <w:t>.1.1</w:t>
      </w:r>
      <w:r w:rsidRPr="00075C77">
        <w:rPr>
          <w:szCs w:val="21"/>
        </w:rPr>
        <w:t xml:space="preserve"> </w:t>
      </w:r>
      <w:r w:rsidRPr="00075C77">
        <w:rPr>
          <w:szCs w:val="21"/>
        </w:rPr>
        <w:t>隧道正常运营交通状况下，通风以稀释</w:t>
      </w:r>
      <w:proofErr w:type="gramStart"/>
      <w:r w:rsidRPr="00075C77">
        <w:rPr>
          <w:szCs w:val="21"/>
        </w:rPr>
        <w:t>机动车尾排污染物</w:t>
      </w:r>
      <w:proofErr w:type="gramEnd"/>
      <w:r w:rsidRPr="00075C77">
        <w:rPr>
          <w:szCs w:val="21"/>
        </w:rPr>
        <w:t>为主，随着汽车技术的进步和排放法规的完善，我国机动车污染物排放量已大幅减少，每次实施新的机动车尾气限排标准，单车污染物排放量随之减少，通风系统规模也随之变化，随着技术经济水平的发展，对隧道洞内外空气质量要求也不断提高。</w:t>
      </w:r>
      <w:r w:rsidRPr="00075C77">
        <w:rPr>
          <w:color w:val="000000" w:themeColor="text1"/>
          <w:szCs w:val="21"/>
        </w:rPr>
        <w:t>隧道断面形式、交通量及其组成、车辆污染物排放标准会影响隧道需风量的大小、通风方式、通风阻力的大小、通风系统设置规模，因此隧道通风设计应考虑隧道断面形式、交通量及其组成、车辆污染物排放标准。</w:t>
      </w:r>
    </w:p>
    <w:p w14:paraId="6A483567" w14:textId="2E372743" w:rsidR="00EA235C" w:rsidRPr="00075C77" w:rsidRDefault="00EA235C" w:rsidP="00EA235C">
      <w:pPr>
        <w:spacing w:line="360" w:lineRule="auto"/>
        <w:rPr>
          <w:szCs w:val="21"/>
        </w:rPr>
      </w:pPr>
      <w:r>
        <w:rPr>
          <w:b/>
          <w:bCs/>
          <w:szCs w:val="21"/>
        </w:rPr>
        <w:t>7</w:t>
      </w:r>
      <w:r w:rsidRPr="00075C77">
        <w:rPr>
          <w:b/>
          <w:bCs/>
          <w:szCs w:val="21"/>
        </w:rPr>
        <w:t xml:space="preserve">.1.2 </w:t>
      </w:r>
      <w:r w:rsidRPr="00075C77">
        <w:rPr>
          <w:szCs w:val="21"/>
        </w:rPr>
        <w:t>通风系统是隧道火灾防烟与排烟的主要设施，发生火灾时，通过控制洞内风速及烟雾流向，并提供相应的新风，可以为驾乘和救援人员提供有利的逃生与救援环境条件。隧道运营管理模式、防灾救援方案与通风方案的选择密切相关，因此，在通风设计阶段</w:t>
      </w:r>
      <w:proofErr w:type="gramStart"/>
      <w:r w:rsidRPr="00075C77">
        <w:rPr>
          <w:szCs w:val="21"/>
        </w:rPr>
        <w:t>需规划</w:t>
      </w:r>
      <w:proofErr w:type="gramEnd"/>
      <w:r w:rsidRPr="00075C77">
        <w:rPr>
          <w:szCs w:val="21"/>
        </w:rPr>
        <w:t>三者之间的衔接与协调。工程实践中尽可能将日常运营风机兼作防灾风机，达到降低通风系统装机功率的目的，并保证防灾风机有效、可靠运转。当隧道日常运营采用纵向通风，但由于排烟长度等原因不满足防灾排烟要求时，也可设置独立的排烟系统，兼顾运营的经济性和防灾的安全性。</w:t>
      </w:r>
    </w:p>
    <w:p w14:paraId="6F359771" w14:textId="55462D80" w:rsidR="00EA235C" w:rsidRPr="00075C77" w:rsidRDefault="00EA235C" w:rsidP="00EA235C">
      <w:pPr>
        <w:spacing w:line="360" w:lineRule="auto"/>
        <w:jc w:val="both"/>
        <w:rPr>
          <w:szCs w:val="21"/>
        </w:rPr>
      </w:pPr>
      <w:r>
        <w:rPr>
          <w:b/>
          <w:bCs/>
          <w:szCs w:val="21"/>
        </w:rPr>
        <w:t>7</w:t>
      </w:r>
      <w:r w:rsidRPr="00075C77">
        <w:rPr>
          <w:b/>
          <w:bCs/>
          <w:szCs w:val="21"/>
        </w:rPr>
        <w:t xml:space="preserve">.1.3 </w:t>
      </w:r>
      <w:r w:rsidRPr="00075C77">
        <w:rPr>
          <w:szCs w:val="21"/>
        </w:rPr>
        <w:t>随着汽车工业技术进步以及社会对节能减排、环境保护需求的增加，新型环保车的应用随之增长。因此，通风设计</w:t>
      </w:r>
      <w:r>
        <w:rPr>
          <w:rFonts w:hint="eastAsia"/>
          <w:szCs w:val="21"/>
        </w:rPr>
        <w:t>宜考虑</w:t>
      </w:r>
      <w:r w:rsidRPr="00075C77">
        <w:rPr>
          <w:szCs w:val="21"/>
        </w:rPr>
        <w:t>有采用新型环保车及其占总交通量的比例、有害气体排放情况等。</w:t>
      </w:r>
    </w:p>
    <w:p w14:paraId="06E78492" w14:textId="77777777" w:rsidR="00EA235C" w:rsidRPr="00EA235C" w:rsidRDefault="00EA235C" w:rsidP="00EA235C"/>
    <w:p w14:paraId="1490E513" w14:textId="2DF9F785" w:rsidR="00FC421B" w:rsidRPr="004B3C90" w:rsidRDefault="000D1EAD" w:rsidP="00FC421B">
      <w:pPr>
        <w:keepNext/>
        <w:keepLines/>
        <w:spacing w:before="240" w:after="240" w:line="360" w:lineRule="auto"/>
        <w:jc w:val="center"/>
        <w:outlineLvl w:val="1"/>
        <w:rPr>
          <w:b/>
          <w:bCs/>
          <w:color w:val="000000"/>
          <w:szCs w:val="32"/>
        </w:rPr>
      </w:pPr>
      <w:bookmarkStart w:id="325" w:name="_Toc95212004"/>
      <w:bookmarkStart w:id="326" w:name="_Toc100171292"/>
      <w:bookmarkStart w:id="327" w:name="_Toc106208281"/>
      <w:bookmarkStart w:id="328" w:name="_Toc106961643"/>
      <w:bookmarkStart w:id="329" w:name="_Toc109652378"/>
      <w:bookmarkStart w:id="330" w:name="_Toc110358126"/>
      <w:bookmarkStart w:id="331" w:name="_Toc110583842"/>
      <w:r>
        <w:rPr>
          <w:b/>
          <w:bCs/>
          <w:color w:val="000000"/>
          <w:szCs w:val="32"/>
        </w:rPr>
        <w:t>7</w:t>
      </w:r>
      <w:r w:rsidR="00800069">
        <w:rPr>
          <w:b/>
          <w:bCs/>
          <w:color w:val="000000"/>
          <w:szCs w:val="32"/>
        </w:rPr>
        <w:t>.2</w:t>
      </w:r>
      <w:r w:rsidR="00FC421B" w:rsidRPr="004B3C90">
        <w:rPr>
          <w:b/>
          <w:bCs/>
          <w:color w:val="000000"/>
          <w:szCs w:val="32"/>
        </w:rPr>
        <w:t xml:space="preserve">  </w:t>
      </w:r>
      <w:r w:rsidR="00FC421B">
        <w:rPr>
          <w:rFonts w:hint="eastAsia"/>
          <w:b/>
          <w:bCs/>
          <w:color w:val="000000"/>
          <w:szCs w:val="32"/>
        </w:rPr>
        <w:t>通风方式</w:t>
      </w:r>
      <w:bookmarkEnd w:id="325"/>
      <w:bookmarkEnd w:id="326"/>
      <w:bookmarkEnd w:id="327"/>
      <w:bookmarkEnd w:id="328"/>
      <w:bookmarkEnd w:id="329"/>
      <w:bookmarkEnd w:id="330"/>
      <w:bookmarkEnd w:id="331"/>
    </w:p>
    <w:p w14:paraId="041071A9" w14:textId="1A32A028" w:rsidR="007C5C7C" w:rsidRPr="00A91397" w:rsidRDefault="007C5C7C" w:rsidP="007C5C7C">
      <w:pPr>
        <w:spacing w:line="360" w:lineRule="auto"/>
        <w:rPr>
          <w:szCs w:val="21"/>
        </w:rPr>
      </w:pPr>
      <w:r>
        <w:rPr>
          <w:b/>
          <w:bCs/>
          <w:szCs w:val="21"/>
        </w:rPr>
        <w:t>7</w:t>
      </w:r>
      <w:r w:rsidRPr="00075C77">
        <w:rPr>
          <w:b/>
          <w:bCs/>
          <w:szCs w:val="21"/>
        </w:rPr>
        <w:t>.2.1</w:t>
      </w:r>
      <w:r>
        <w:rPr>
          <w:b/>
          <w:bCs/>
          <w:szCs w:val="21"/>
        </w:rPr>
        <w:t xml:space="preserve"> </w:t>
      </w:r>
      <w:r w:rsidRPr="00A91397">
        <w:rPr>
          <w:rFonts w:hint="eastAsia"/>
          <w:szCs w:val="21"/>
        </w:rPr>
        <w:t>对于单向交通且长度</w:t>
      </w:r>
      <w:r w:rsidRPr="00A91397">
        <w:rPr>
          <w:rFonts w:hint="eastAsia"/>
          <w:szCs w:val="21"/>
        </w:rPr>
        <w:t>L&gt;5000m</w:t>
      </w:r>
      <w:r w:rsidRPr="00A91397">
        <w:rPr>
          <w:rFonts w:hint="eastAsia"/>
          <w:szCs w:val="21"/>
        </w:rPr>
        <w:t>的隧道和双向交通且长度</w:t>
      </w:r>
      <w:r w:rsidRPr="00A91397">
        <w:rPr>
          <w:rFonts w:hint="eastAsia"/>
          <w:szCs w:val="21"/>
        </w:rPr>
        <w:t>L&gt;3000m</w:t>
      </w:r>
      <w:r w:rsidRPr="00A91397">
        <w:rPr>
          <w:rFonts w:hint="eastAsia"/>
          <w:szCs w:val="21"/>
        </w:rPr>
        <w:t>的隧道，理论计算可采用全射流纵向通风方式时，需结合隧道可能的交通状态、隧道所具备的综合火灾排烟能力、隧道管理机构能力等技术论证的情况，慎重选择是否采用全射流纵向通风方式。全射流纵向通风是由射流风机群升压的接力诱导通风方式，单组风机升压力较小，当火灾的火风压和自然风压大于单组射流风机升压力后，单组射流风机的射流段发生卷吸作用，使通风系统效率降低、通风能力不足，并造成烟气流动混乱，存在较大安全隐患。</w:t>
      </w:r>
      <w:r>
        <w:rPr>
          <w:rFonts w:hint="eastAsia"/>
          <w:szCs w:val="21"/>
        </w:rPr>
        <w:t>对于</w:t>
      </w:r>
      <w:r w:rsidRPr="00A91397">
        <w:rPr>
          <w:rFonts w:hint="eastAsia"/>
          <w:szCs w:val="21"/>
        </w:rPr>
        <w:t>采用纵向排烟的</w:t>
      </w:r>
      <w:r>
        <w:rPr>
          <w:rFonts w:hint="eastAsia"/>
          <w:szCs w:val="21"/>
        </w:rPr>
        <w:t>双向和</w:t>
      </w:r>
      <w:r w:rsidRPr="00A91397">
        <w:rPr>
          <w:rFonts w:hint="eastAsia"/>
          <w:szCs w:val="21"/>
        </w:rPr>
        <w:t>单向交通隧道</w:t>
      </w:r>
      <w:r>
        <w:rPr>
          <w:rFonts w:hint="eastAsia"/>
          <w:szCs w:val="21"/>
        </w:rPr>
        <w:t>，</w:t>
      </w:r>
      <w:r w:rsidRPr="00A91397">
        <w:rPr>
          <w:rFonts w:hint="eastAsia"/>
          <w:szCs w:val="21"/>
        </w:rPr>
        <w:t>火灾烟雾在隧道内的最大行程</w:t>
      </w:r>
      <w:r>
        <w:rPr>
          <w:rFonts w:hint="eastAsia"/>
          <w:szCs w:val="21"/>
        </w:rPr>
        <w:t>分别</w:t>
      </w:r>
      <w:r w:rsidRPr="00A91397">
        <w:rPr>
          <w:rFonts w:hint="eastAsia"/>
          <w:szCs w:val="21"/>
        </w:rPr>
        <w:t>不宜大于</w:t>
      </w:r>
      <w:r>
        <w:rPr>
          <w:rFonts w:hint="eastAsia"/>
          <w:szCs w:val="21"/>
        </w:rPr>
        <w:t>3</w:t>
      </w:r>
      <w:r>
        <w:rPr>
          <w:szCs w:val="21"/>
        </w:rPr>
        <w:t>000</w:t>
      </w:r>
      <w:r>
        <w:rPr>
          <w:rFonts w:hint="eastAsia"/>
          <w:szCs w:val="21"/>
        </w:rPr>
        <w:t>m</w:t>
      </w:r>
      <w:r>
        <w:rPr>
          <w:rFonts w:hint="eastAsia"/>
          <w:szCs w:val="21"/>
        </w:rPr>
        <w:t>、</w:t>
      </w:r>
      <w:r w:rsidRPr="00A91397">
        <w:rPr>
          <w:rFonts w:hint="eastAsia"/>
          <w:szCs w:val="21"/>
        </w:rPr>
        <w:t>5000m</w:t>
      </w:r>
      <w:r w:rsidRPr="00A91397">
        <w:rPr>
          <w:rFonts w:hint="eastAsia"/>
          <w:szCs w:val="21"/>
        </w:rPr>
        <w:t>。</w:t>
      </w:r>
    </w:p>
    <w:p w14:paraId="381EC6C2" w14:textId="221D78D7" w:rsidR="00FC421B" w:rsidRPr="00E86FCA" w:rsidRDefault="000D1EAD" w:rsidP="007C5C7C">
      <w:pPr>
        <w:spacing w:line="360" w:lineRule="auto"/>
        <w:rPr>
          <w:rFonts w:eastAsia="仿宋"/>
          <w:sz w:val="24"/>
        </w:rPr>
      </w:pPr>
      <w:r>
        <w:rPr>
          <w:rFonts w:eastAsia="楷体" w:hint="eastAsia"/>
          <w:b/>
          <w:bCs/>
          <w:szCs w:val="21"/>
        </w:rPr>
        <w:lastRenderedPageBreak/>
        <w:t>7.2.</w:t>
      </w:r>
      <w:r w:rsidR="00FC421B" w:rsidRPr="00E86FCA">
        <w:rPr>
          <w:rFonts w:eastAsia="楷体" w:hint="eastAsia"/>
          <w:b/>
          <w:bCs/>
          <w:szCs w:val="21"/>
        </w:rPr>
        <w:t>3</w:t>
      </w:r>
      <w:r w:rsidR="00FC421B" w:rsidRPr="00E86FCA">
        <w:rPr>
          <w:rFonts w:eastAsia="楷体"/>
          <w:b/>
          <w:bCs/>
          <w:szCs w:val="21"/>
        </w:rPr>
        <w:t xml:space="preserve"> </w:t>
      </w:r>
      <w:r w:rsidR="00FC421B" w:rsidRPr="00E86FCA">
        <w:rPr>
          <w:rFonts w:ascii="宋体" w:hAnsi="宋体"/>
          <w:szCs w:val="18"/>
        </w:rPr>
        <w:t>为更好地利用洞内交通通风力与惯性风，洞内气流的组织方向不宜频繁变化。射流风机运转的正向与主流交通方向一致</w:t>
      </w:r>
      <w:proofErr w:type="gramStart"/>
      <w:r w:rsidR="00FC421B" w:rsidRPr="00E86FCA">
        <w:rPr>
          <w:rFonts w:ascii="宋体" w:hAnsi="宋体"/>
          <w:szCs w:val="18"/>
        </w:rPr>
        <w:t>的单洞双向</w:t>
      </w:r>
      <w:proofErr w:type="gramEnd"/>
      <w:r w:rsidR="00FC421B" w:rsidRPr="00E86FCA">
        <w:rPr>
          <w:rFonts w:ascii="宋体" w:hAnsi="宋体"/>
          <w:szCs w:val="18"/>
        </w:rPr>
        <w:t>交通隧道，当主流交通方向发生变化时，为更好地利用交通通风力，运营通风气流的组织方向随之变化。而且，为避免引起通风压力模式的不断改变，不宜频繁逆转射流风机的喷流方向。双向交通时，自然风向也可能在不断变化，如果频繁逆转风机喷流方向，使得压力模式不断改变，将使通风系统复杂化；同时考虑到空气流动的惯性，经常使其转向会造成较大的能量损失和气流紊乱。</w:t>
      </w:r>
    </w:p>
    <w:p w14:paraId="30F8D209" w14:textId="69877B8D" w:rsidR="00FC421B" w:rsidRPr="00E86FCA" w:rsidRDefault="000D1EAD" w:rsidP="007C5C7C">
      <w:pPr>
        <w:spacing w:line="360" w:lineRule="auto"/>
        <w:rPr>
          <w:rFonts w:ascii="宋体" w:hAnsi="宋体"/>
          <w:szCs w:val="18"/>
        </w:rPr>
      </w:pPr>
      <w:r>
        <w:rPr>
          <w:rFonts w:eastAsia="楷体" w:hint="eastAsia"/>
          <w:b/>
          <w:bCs/>
          <w:szCs w:val="21"/>
        </w:rPr>
        <w:t>7.2.</w:t>
      </w:r>
      <w:r w:rsidR="00FC421B" w:rsidRPr="00E86FCA">
        <w:rPr>
          <w:rFonts w:eastAsia="楷体" w:hint="eastAsia"/>
          <w:b/>
          <w:bCs/>
          <w:szCs w:val="21"/>
        </w:rPr>
        <w:t>4</w:t>
      </w:r>
      <w:r w:rsidR="00FC421B" w:rsidRPr="00E86FCA">
        <w:rPr>
          <w:rFonts w:eastAsia="楷体"/>
          <w:b/>
          <w:bCs/>
          <w:szCs w:val="21"/>
        </w:rPr>
        <w:t xml:space="preserve"> </w:t>
      </w:r>
      <w:r w:rsidR="00FC421B" w:rsidRPr="00E86FCA">
        <w:rPr>
          <w:rFonts w:ascii="宋体" w:hAnsi="宋体"/>
          <w:szCs w:val="18"/>
        </w:rPr>
        <w:t>当上、下游隧道洞口纵向间距较小时，上游隧道行车出口集中排放的部分污染空气往往被交通流带入下游隧道，</w:t>
      </w:r>
      <w:r w:rsidR="007C5C7C">
        <w:rPr>
          <w:rFonts w:ascii="宋体" w:hAnsi="宋体"/>
          <w:szCs w:val="18"/>
        </w:rPr>
        <w:t>增加了下游隧道洞口空气的污染物背景浓度，给下游隧道带来二次污染</w:t>
      </w:r>
      <w:r w:rsidR="007C5C7C">
        <w:rPr>
          <w:rFonts w:ascii="宋体" w:hAnsi="宋体" w:hint="eastAsia"/>
          <w:szCs w:val="18"/>
        </w:rPr>
        <w:t>；</w:t>
      </w:r>
      <w:r w:rsidR="00FC421B" w:rsidRPr="00E86FCA">
        <w:rPr>
          <w:rFonts w:ascii="宋体" w:hAnsi="宋体"/>
          <w:szCs w:val="18"/>
        </w:rPr>
        <w:t>连拱</w:t>
      </w:r>
      <w:proofErr w:type="gramStart"/>
      <w:r w:rsidR="00FC421B" w:rsidRPr="00E86FCA">
        <w:rPr>
          <w:rFonts w:ascii="宋体" w:hAnsi="宋体"/>
          <w:szCs w:val="18"/>
        </w:rPr>
        <w:t>或小净距</w:t>
      </w:r>
      <w:proofErr w:type="gramEnd"/>
      <w:r w:rsidR="00FC421B" w:rsidRPr="00E86FCA">
        <w:rPr>
          <w:rFonts w:ascii="宋体" w:hAnsi="宋体"/>
          <w:szCs w:val="18"/>
        </w:rPr>
        <w:t>的隧道，左右洞两相邻洞口</w:t>
      </w:r>
      <w:proofErr w:type="gramStart"/>
      <w:r w:rsidR="00FC421B" w:rsidRPr="00E86FCA">
        <w:rPr>
          <w:rFonts w:ascii="宋体" w:hAnsi="宋体"/>
          <w:szCs w:val="18"/>
        </w:rPr>
        <w:t>间污染</w:t>
      </w:r>
      <w:proofErr w:type="gramEnd"/>
      <w:r w:rsidR="00FC421B" w:rsidRPr="00E86FCA">
        <w:rPr>
          <w:rFonts w:ascii="宋体" w:hAnsi="宋体"/>
          <w:szCs w:val="18"/>
        </w:rPr>
        <w:t>空气窜流会影响洞内通风效果，因此为避免污染空气</w:t>
      </w:r>
      <w:proofErr w:type="gramStart"/>
      <w:r w:rsidR="00FC421B" w:rsidRPr="00E86FCA">
        <w:rPr>
          <w:rFonts w:ascii="宋体" w:hAnsi="宋体"/>
          <w:szCs w:val="18"/>
        </w:rPr>
        <w:t>窜流宜采取</w:t>
      </w:r>
      <w:proofErr w:type="gramEnd"/>
      <w:r w:rsidR="00FC421B" w:rsidRPr="00E86FCA">
        <w:rPr>
          <w:rFonts w:ascii="宋体" w:hAnsi="宋体"/>
          <w:szCs w:val="18"/>
        </w:rPr>
        <w:t>相应措施。例如，可在两洞口间设置隔离墙或种植高大乔木，左右洞两洞口之间的纵向距离不小于1</w:t>
      </w:r>
      <w:r w:rsidR="00FC421B" w:rsidRPr="007C5C7C">
        <w:rPr>
          <w:szCs w:val="18"/>
        </w:rPr>
        <w:t>0m</w:t>
      </w:r>
      <w:r w:rsidR="00FC421B" w:rsidRPr="00E86FCA">
        <w:rPr>
          <w:rFonts w:ascii="宋体" w:hAnsi="宋体"/>
          <w:szCs w:val="18"/>
        </w:rPr>
        <w:t>。</w:t>
      </w:r>
    </w:p>
    <w:p w14:paraId="549E6FC5" w14:textId="4ED501F2" w:rsidR="00FC421B" w:rsidRDefault="000D1EAD" w:rsidP="00FC421B">
      <w:pPr>
        <w:keepNext/>
        <w:keepLines/>
        <w:spacing w:before="240" w:after="240" w:line="360" w:lineRule="auto"/>
        <w:jc w:val="center"/>
        <w:outlineLvl w:val="1"/>
        <w:rPr>
          <w:b/>
          <w:bCs/>
          <w:color w:val="000000"/>
          <w:szCs w:val="32"/>
        </w:rPr>
      </w:pPr>
      <w:bookmarkStart w:id="332" w:name="_Toc95212005"/>
      <w:bookmarkStart w:id="333" w:name="_Toc100171293"/>
      <w:bookmarkStart w:id="334" w:name="_Toc106208282"/>
      <w:bookmarkStart w:id="335" w:name="_Toc106961644"/>
      <w:bookmarkStart w:id="336" w:name="_Toc109652379"/>
      <w:bookmarkStart w:id="337" w:name="_Toc110358127"/>
      <w:bookmarkStart w:id="338" w:name="_Toc110583843"/>
      <w:r>
        <w:rPr>
          <w:b/>
          <w:bCs/>
          <w:color w:val="000000"/>
          <w:szCs w:val="32"/>
        </w:rPr>
        <w:t>7</w:t>
      </w:r>
      <w:r w:rsidR="00800069">
        <w:rPr>
          <w:b/>
          <w:bCs/>
          <w:color w:val="000000"/>
          <w:szCs w:val="32"/>
        </w:rPr>
        <w:t>.3</w:t>
      </w:r>
      <w:r w:rsidR="00FC421B" w:rsidRPr="00E53D58">
        <w:rPr>
          <w:b/>
          <w:bCs/>
          <w:color w:val="000000"/>
          <w:szCs w:val="32"/>
        </w:rPr>
        <w:t xml:space="preserve">  </w:t>
      </w:r>
      <w:r w:rsidR="00FC421B" w:rsidRPr="00E53D58">
        <w:rPr>
          <w:b/>
          <w:bCs/>
          <w:color w:val="000000"/>
          <w:szCs w:val="32"/>
        </w:rPr>
        <w:t>风机选型与布置</w:t>
      </w:r>
      <w:bookmarkEnd w:id="332"/>
      <w:bookmarkEnd w:id="333"/>
      <w:bookmarkEnd w:id="334"/>
      <w:bookmarkEnd w:id="335"/>
      <w:bookmarkEnd w:id="336"/>
      <w:bookmarkEnd w:id="337"/>
      <w:bookmarkEnd w:id="338"/>
    </w:p>
    <w:p w14:paraId="59F741DD" w14:textId="037D4F8B" w:rsidR="00843EE3" w:rsidRPr="00075C77" w:rsidRDefault="00843EE3" w:rsidP="00843EE3">
      <w:pPr>
        <w:spacing w:line="360" w:lineRule="auto"/>
        <w:rPr>
          <w:color w:val="000000" w:themeColor="text1"/>
          <w:szCs w:val="18"/>
        </w:rPr>
      </w:pPr>
      <w:r>
        <w:rPr>
          <w:b/>
          <w:bCs/>
          <w:szCs w:val="21"/>
        </w:rPr>
        <w:t>7</w:t>
      </w:r>
      <w:r w:rsidRPr="00075C77">
        <w:rPr>
          <w:b/>
          <w:bCs/>
          <w:szCs w:val="21"/>
        </w:rPr>
        <w:t xml:space="preserve">.3.1 </w:t>
      </w:r>
      <w:r w:rsidRPr="00075C77">
        <w:rPr>
          <w:color w:val="000000" w:themeColor="text1"/>
          <w:szCs w:val="18"/>
        </w:rPr>
        <w:t xml:space="preserve"> </w:t>
      </w:r>
      <w:r w:rsidRPr="00075C77">
        <w:rPr>
          <w:color w:val="000000" w:themeColor="text1"/>
          <w:szCs w:val="18"/>
        </w:rPr>
        <w:t>在相同条件下，单向风机比双向风机具有更高的通风效率；对于单向交通隧道，无论是日常运营还是火灾工况的防灾排烟，一般均要求风机运行方向与交通方向一致。因此，单向交通隧道宜选择单向风机。由于单向风机也可反转，所以在极少数情况下需要通风系统反转运行时，射流风机也可提供一定的风量和升压力。对于双向交通隧道，洞内通风方向可能会随交通状态的变化而调整，因此，双向交通隧道选择双向风机。为便于工程建设和长期运营管理，一般情况下，同一隧道宜选择同一型号的射流风机。</w:t>
      </w:r>
    </w:p>
    <w:p w14:paraId="7DA6A8C0" w14:textId="3339655B" w:rsidR="00843EE3" w:rsidRPr="00075C77" w:rsidRDefault="00843EE3" w:rsidP="00843EE3">
      <w:pPr>
        <w:spacing w:line="360" w:lineRule="auto"/>
        <w:rPr>
          <w:color w:val="000000" w:themeColor="text1"/>
          <w:szCs w:val="18"/>
        </w:rPr>
      </w:pPr>
      <w:r>
        <w:rPr>
          <w:b/>
          <w:bCs/>
          <w:szCs w:val="21"/>
        </w:rPr>
        <w:t>7</w:t>
      </w:r>
      <w:r w:rsidRPr="00075C77">
        <w:rPr>
          <w:b/>
          <w:bCs/>
          <w:szCs w:val="21"/>
        </w:rPr>
        <w:t xml:space="preserve">.3.2 </w:t>
      </w:r>
      <w:r w:rsidRPr="00075C77">
        <w:rPr>
          <w:color w:val="000000" w:themeColor="text1"/>
          <w:szCs w:val="18"/>
        </w:rPr>
        <w:t xml:space="preserve"> </w:t>
      </w:r>
      <w:r w:rsidRPr="00075C77">
        <w:rPr>
          <w:color w:val="000000" w:themeColor="text1"/>
          <w:szCs w:val="18"/>
        </w:rPr>
        <w:t>轴流风机的技术参数包括风量、全压、全压效率、电机功率、转速、电压等级、噪</w:t>
      </w:r>
    </w:p>
    <w:p w14:paraId="7DA4DC69" w14:textId="77777777" w:rsidR="00843EE3" w:rsidRPr="00075C77" w:rsidRDefault="00843EE3" w:rsidP="00843EE3">
      <w:pPr>
        <w:spacing w:line="360" w:lineRule="auto"/>
        <w:rPr>
          <w:color w:val="000000" w:themeColor="text1"/>
          <w:szCs w:val="18"/>
        </w:rPr>
      </w:pPr>
      <w:r w:rsidRPr="00075C77">
        <w:rPr>
          <w:color w:val="000000" w:themeColor="text1"/>
          <w:szCs w:val="18"/>
        </w:rPr>
        <w:t>声、直径、质量限制等规格。</w:t>
      </w:r>
    </w:p>
    <w:p w14:paraId="38A8A25A" w14:textId="12660DC5" w:rsidR="00843EE3" w:rsidRPr="00075C77" w:rsidRDefault="00843EE3" w:rsidP="00843EE3">
      <w:pPr>
        <w:spacing w:line="360" w:lineRule="auto"/>
        <w:rPr>
          <w:color w:val="000000" w:themeColor="text1"/>
          <w:szCs w:val="18"/>
        </w:rPr>
      </w:pPr>
      <w:r>
        <w:rPr>
          <w:b/>
          <w:bCs/>
          <w:szCs w:val="21"/>
        </w:rPr>
        <w:t>7</w:t>
      </w:r>
      <w:r w:rsidRPr="00075C77">
        <w:rPr>
          <w:b/>
          <w:bCs/>
          <w:szCs w:val="21"/>
        </w:rPr>
        <w:t xml:space="preserve">.3.3 </w:t>
      </w:r>
      <w:r w:rsidRPr="00075C77">
        <w:rPr>
          <w:color w:val="000000" w:themeColor="text1"/>
          <w:szCs w:val="18"/>
        </w:rPr>
        <w:t xml:space="preserve"> </w:t>
      </w:r>
      <w:r w:rsidRPr="00075C77">
        <w:rPr>
          <w:color w:val="000000" w:themeColor="text1"/>
          <w:szCs w:val="18"/>
        </w:rPr>
        <w:t>公路隧道轴流风机一般由叶轮、机壳、集流器、流线罩、叶片、扩散器、软连接、风阀等组成，有的也可增加导流器。轴流风机的构造形式有卧式和立式，国外两种形式均有采用，目前我国多采用卧式风机。</w:t>
      </w:r>
    </w:p>
    <w:p w14:paraId="5D32C3DD" w14:textId="77777777" w:rsidR="00FC421B" w:rsidRPr="00843EE3" w:rsidRDefault="00FC421B" w:rsidP="00FC421B"/>
    <w:p w14:paraId="7F90D351" w14:textId="216DBBA4" w:rsidR="00FC421B" w:rsidRPr="00E53D58" w:rsidRDefault="000D1EAD" w:rsidP="00FC421B">
      <w:pPr>
        <w:keepNext/>
        <w:keepLines/>
        <w:spacing w:before="240" w:after="240" w:line="360" w:lineRule="auto"/>
        <w:jc w:val="center"/>
        <w:outlineLvl w:val="1"/>
        <w:rPr>
          <w:b/>
          <w:bCs/>
          <w:color w:val="000000"/>
          <w:szCs w:val="32"/>
        </w:rPr>
      </w:pPr>
      <w:bookmarkStart w:id="339" w:name="_Toc95212006"/>
      <w:bookmarkStart w:id="340" w:name="_Toc100171294"/>
      <w:bookmarkStart w:id="341" w:name="_Toc106208283"/>
      <w:bookmarkStart w:id="342" w:name="_Toc106961645"/>
      <w:bookmarkStart w:id="343" w:name="_Toc109652380"/>
      <w:bookmarkStart w:id="344" w:name="_Toc110358128"/>
      <w:bookmarkStart w:id="345" w:name="_Toc110583844"/>
      <w:r>
        <w:rPr>
          <w:b/>
          <w:bCs/>
          <w:color w:val="000000"/>
          <w:szCs w:val="32"/>
        </w:rPr>
        <w:t>7</w:t>
      </w:r>
      <w:r w:rsidR="00800069">
        <w:rPr>
          <w:b/>
          <w:bCs/>
          <w:color w:val="000000"/>
          <w:szCs w:val="32"/>
        </w:rPr>
        <w:t>.4</w:t>
      </w:r>
      <w:r w:rsidR="00FC421B" w:rsidRPr="00E53D58">
        <w:rPr>
          <w:b/>
          <w:bCs/>
          <w:color w:val="000000"/>
          <w:szCs w:val="32"/>
        </w:rPr>
        <w:t xml:space="preserve">  </w:t>
      </w:r>
      <w:r w:rsidR="00FC421B" w:rsidRPr="00E53D58">
        <w:rPr>
          <w:b/>
          <w:bCs/>
          <w:color w:val="000000"/>
          <w:szCs w:val="32"/>
        </w:rPr>
        <w:t>污染物处理</w:t>
      </w:r>
      <w:bookmarkEnd w:id="339"/>
      <w:bookmarkEnd w:id="340"/>
      <w:bookmarkEnd w:id="341"/>
      <w:bookmarkEnd w:id="342"/>
      <w:bookmarkEnd w:id="343"/>
      <w:bookmarkEnd w:id="344"/>
      <w:bookmarkEnd w:id="345"/>
    </w:p>
    <w:p w14:paraId="7207C90D" w14:textId="25089293" w:rsidR="00FC421B" w:rsidRPr="00E86FCA" w:rsidRDefault="000D1EAD" w:rsidP="00FC421B">
      <w:pPr>
        <w:spacing w:line="360" w:lineRule="auto"/>
        <w:rPr>
          <w:rFonts w:eastAsia="楷体"/>
          <w:sz w:val="18"/>
          <w:szCs w:val="18"/>
        </w:rPr>
      </w:pPr>
      <w:r>
        <w:rPr>
          <w:rFonts w:eastAsia="楷体"/>
          <w:b/>
          <w:bCs/>
          <w:szCs w:val="21"/>
        </w:rPr>
        <w:t>7</w:t>
      </w:r>
      <w:r w:rsidR="00800069" w:rsidRPr="00E86FCA">
        <w:rPr>
          <w:rFonts w:eastAsia="楷体" w:hint="eastAsia"/>
          <w:b/>
          <w:bCs/>
          <w:szCs w:val="21"/>
        </w:rPr>
        <w:t>.4</w:t>
      </w:r>
      <w:r w:rsidR="00FC421B" w:rsidRPr="00E86FCA">
        <w:rPr>
          <w:rFonts w:eastAsia="楷体" w:hint="eastAsia"/>
          <w:b/>
          <w:bCs/>
          <w:szCs w:val="21"/>
        </w:rPr>
        <w:t xml:space="preserve">.4 </w:t>
      </w:r>
      <w:r w:rsidR="00FC421B" w:rsidRPr="00E86FCA">
        <w:rPr>
          <w:rFonts w:ascii="宋体" w:hAnsi="宋体"/>
          <w:szCs w:val="18"/>
        </w:rPr>
        <w:t>对于吸尘机滤除的粉尘，一般将该粉尘作固化处理，以便储藏或弃放，并可作为与其他物质的混合剂加以积极利用。</w:t>
      </w:r>
    </w:p>
    <w:p w14:paraId="2FB8F707" w14:textId="75ED5328" w:rsidR="00FC421B" w:rsidRDefault="00FC421B" w:rsidP="00FC421B">
      <w:pPr>
        <w:pStyle w:val="1"/>
        <w:spacing w:before="340" w:after="330"/>
        <w:rPr>
          <w:b w:val="0"/>
          <w:color w:val="FF0000"/>
          <w:szCs w:val="21"/>
        </w:rPr>
      </w:pPr>
      <w:r>
        <w:rPr>
          <w:rFonts w:eastAsia="仿宋"/>
          <w:color w:val="000000"/>
        </w:rPr>
        <w:br w:type="page"/>
      </w:r>
      <w:bookmarkStart w:id="346" w:name="_Toc95212007"/>
      <w:bookmarkStart w:id="347" w:name="_Toc100171295"/>
      <w:bookmarkStart w:id="348" w:name="_Toc106208284"/>
      <w:bookmarkStart w:id="349" w:name="_Toc106961646"/>
      <w:bookmarkStart w:id="350" w:name="_Toc109652381"/>
      <w:bookmarkStart w:id="351" w:name="_Toc110358129"/>
      <w:bookmarkStart w:id="352" w:name="_Toc110583845"/>
      <w:r w:rsidR="000D1EAD">
        <w:rPr>
          <w:rFonts w:ascii="Times New Roman" w:hAnsi="Times New Roman"/>
          <w:color w:val="000000"/>
          <w:sz w:val="28"/>
          <w:szCs w:val="28"/>
        </w:rPr>
        <w:lastRenderedPageBreak/>
        <w:t>8</w:t>
      </w:r>
      <w:r w:rsidRPr="00413735">
        <w:rPr>
          <w:rFonts w:ascii="Times New Roman" w:hAnsi="Times New Roman"/>
          <w:color w:val="000000"/>
          <w:sz w:val="28"/>
          <w:szCs w:val="28"/>
        </w:rPr>
        <w:t xml:space="preserve">  </w:t>
      </w:r>
      <w:r w:rsidRPr="00413735">
        <w:rPr>
          <w:rFonts w:ascii="Times New Roman" w:hAnsi="Times New Roman"/>
          <w:color w:val="000000"/>
          <w:sz w:val="28"/>
          <w:szCs w:val="28"/>
        </w:rPr>
        <w:t>给水排水设计</w:t>
      </w:r>
      <w:bookmarkEnd w:id="346"/>
      <w:bookmarkEnd w:id="347"/>
      <w:bookmarkEnd w:id="348"/>
      <w:bookmarkEnd w:id="349"/>
      <w:bookmarkEnd w:id="350"/>
      <w:bookmarkEnd w:id="351"/>
      <w:bookmarkEnd w:id="352"/>
    </w:p>
    <w:p w14:paraId="65E99265" w14:textId="62A36A4A" w:rsidR="00FC421B" w:rsidRPr="00413735" w:rsidRDefault="000D1EAD" w:rsidP="00FC421B">
      <w:pPr>
        <w:keepNext/>
        <w:keepLines/>
        <w:spacing w:before="240" w:after="240" w:line="360" w:lineRule="auto"/>
        <w:jc w:val="center"/>
        <w:outlineLvl w:val="1"/>
        <w:rPr>
          <w:b/>
          <w:bCs/>
          <w:color w:val="000000"/>
          <w:szCs w:val="32"/>
        </w:rPr>
      </w:pPr>
      <w:bookmarkStart w:id="353" w:name="_Toc95212008"/>
      <w:bookmarkStart w:id="354" w:name="_Toc100171296"/>
      <w:bookmarkStart w:id="355" w:name="_Toc106208285"/>
      <w:bookmarkStart w:id="356" w:name="_Toc106961647"/>
      <w:bookmarkStart w:id="357" w:name="_Toc109652382"/>
      <w:bookmarkStart w:id="358" w:name="_Toc110358130"/>
      <w:bookmarkStart w:id="359" w:name="_Toc110583846"/>
      <w:r>
        <w:rPr>
          <w:b/>
          <w:bCs/>
          <w:color w:val="000000"/>
          <w:szCs w:val="32"/>
        </w:rPr>
        <w:t>8</w:t>
      </w:r>
      <w:r w:rsidR="00800069">
        <w:rPr>
          <w:b/>
          <w:bCs/>
          <w:color w:val="000000"/>
          <w:szCs w:val="32"/>
        </w:rPr>
        <w:t>.1</w:t>
      </w:r>
      <w:r w:rsidR="00FC421B" w:rsidRPr="00413735">
        <w:rPr>
          <w:b/>
          <w:bCs/>
          <w:color w:val="000000"/>
          <w:szCs w:val="32"/>
        </w:rPr>
        <w:t xml:space="preserve">  </w:t>
      </w:r>
      <w:r w:rsidR="00FC421B" w:rsidRPr="00413735">
        <w:rPr>
          <w:b/>
          <w:bCs/>
          <w:color w:val="000000"/>
          <w:szCs w:val="32"/>
        </w:rPr>
        <w:t>一般规定</w:t>
      </w:r>
      <w:bookmarkEnd w:id="353"/>
      <w:bookmarkEnd w:id="354"/>
      <w:bookmarkEnd w:id="355"/>
      <w:bookmarkEnd w:id="356"/>
      <w:bookmarkEnd w:id="357"/>
      <w:bookmarkEnd w:id="358"/>
      <w:bookmarkEnd w:id="359"/>
    </w:p>
    <w:p w14:paraId="4CA21823" w14:textId="59457EA0" w:rsidR="00FC421B" w:rsidRDefault="000D1EAD" w:rsidP="00FC421B">
      <w:pPr>
        <w:spacing w:line="360" w:lineRule="auto"/>
      </w:pPr>
      <w:r>
        <w:rPr>
          <w:b/>
        </w:rPr>
        <w:t>8</w:t>
      </w:r>
      <w:r w:rsidR="00800069">
        <w:rPr>
          <w:rFonts w:hint="eastAsia"/>
          <w:b/>
        </w:rPr>
        <w:t>.1</w:t>
      </w:r>
      <w:r w:rsidR="00FC421B" w:rsidRPr="00413735">
        <w:rPr>
          <w:b/>
        </w:rPr>
        <w:t>.5</w:t>
      </w:r>
      <w:r w:rsidR="00FC421B">
        <w:t xml:space="preserve"> </w:t>
      </w:r>
      <w:r w:rsidR="003311D8" w:rsidRPr="003C0011">
        <w:rPr>
          <w:rFonts w:hint="eastAsia"/>
        </w:rPr>
        <w:t>隧道</w:t>
      </w:r>
      <w:r w:rsidR="00FC421B" w:rsidRPr="003C0011">
        <w:rPr>
          <w:rFonts w:hint="eastAsia"/>
        </w:rPr>
        <w:t>给水排</w:t>
      </w:r>
      <w:r w:rsidR="00FC421B" w:rsidRPr="00413735">
        <w:rPr>
          <w:rFonts w:hint="eastAsia"/>
        </w:rPr>
        <w:t>水系统的器材、设备应选用符合现行国家标准《节水型产品通用技术条件》</w:t>
      </w:r>
      <w:r w:rsidR="00FC421B" w:rsidRPr="00413735">
        <w:rPr>
          <w:rFonts w:hint="eastAsia"/>
        </w:rPr>
        <w:t>GB/T 18870</w:t>
      </w:r>
      <w:r w:rsidR="00FC421B" w:rsidRPr="00413735">
        <w:rPr>
          <w:rFonts w:hint="eastAsia"/>
        </w:rPr>
        <w:t>要求的产品。</w:t>
      </w:r>
    </w:p>
    <w:p w14:paraId="0184E2B1" w14:textId="77777777" w:rsidR="00FC421B" w:rsidRPr="003311D8" w:rsidRDefault="00FC421B" w:rsidP="00FC421B">
      <w:pPr>
        <w:spacing w:line="360" w:lineRule="auto"/>
      </w:pPr>
    </w:p>
    <w:p w14:paraId="61F949F6" w14:textId="2E02996B" w:rsidR="00FC421B" w:rsidRPr="00413735" w:rsidRDefault="000D1EAD" w:rsidP="00FC421B">
      <w:pPr>
        <w:keepNext/>
        <w:keepLines/>
        <w:spacing w:before="240" w:after="240" w:line="360" w:lineRule="auto"/>
        <w:jc w:val="center"/>
        <w:outlineLvl w:val="1"/>
        <w:rPr>
          <w:b/>
          <w:bCs/>
          <w:color w:val="000000"/>
          <w:szCs w:val="32"/>
        </w:rPr>
      </w:pPr>
      <w:bookmarkStart w:id="360" w:name="_Toc95212009"/>
      <w:bookmarkStart w:id="361" w:name="_Toc100171297"/>
      <w:bookmarkStart w:id="362" w:name="_Toc106208286"/>
      <w:bookmarkStart w:id="363" w:name="_Toc106961648"/>
      <w:bookmarkStart w:id="364" w:name="_Toc109652383"/>
      <w:bookmarkStart w:id="365" w:name="_Toc110358131"/>
      <w:bookmarkStart w:id="366" w:name="_Toc110583847"/>
      <w:r>
        <w:rPr>
          <w:b/>
          <w:bCs/>
          <w:color w:val="000000"/>
          <w:szCs w:val="32"/>
        </w:rPr>
        <w:t>8</w:t>
      </w:r>
      <w:r w:rsidR="00800069">
        <w:rPr>
          <w:b/>
          <w:bCs/>
          <w:color w:val="000000"/>
          <w:szCs w:val="32"/>
        </w:rPr>
        <w:t>.2</w:t>
      </w:r>
      <w:r w:rsidR="00FC421B" w:rsidRPr="00413735">
        <w:rPr>
          <w:b/>
          <w:bCs/>
          <w:color w:val="000000"/>
          <w:szCs w:val="32"/>
        </w:rPr>
        <w:t xml:space="preserve">  </w:t>
      </w:r>
      <w:r w:rsidR="00CB181F">
        <w:rPr>
          <w:rFonts w:hint="eastAsia"/>
          <w:b/>
          <w:bCs/>
          <w:color w:val="000000"/>
          <w:szCs w:val="32"/>
        </w:rPr>
        <w:t>给</w:t>
      </w:r>
      <w:r w:rsidR="00FC421B">
        <w:rPr>
          <w:rFonts w:hint="eastAsia"/>
          <w:b/>
          <w:bCs/>
          <w:color w:val="000000"/>
          <w:szCs w:val="32"/>
        </w:rPr>
        <w:t>水设计</w:t>
      </w:r>
      <w:bookmarkEnd w:id="360"/>
      <w:bookmarkEnd w:id="361"/>
      <w:bookmarkEnd w:id="362"/>
      <w:bookmarkEnd w:id="363"/>
      <w:bookmarkEnd w:id="364"/>
      <w:bookmarkEnd w:id="365"/>
      <w:bookmarkEnd w:id="366"/>
    </w:p>
    <w:p w14:paraId="33973BE9" w14:textId="6E3862BB" w:rsidR="00FC421B" w:rsidRDefault="000D1EAD" w:rsidP="00FC421B">
      <w:pPr>
        <w:spacing w:line="360" w:lineRule="auto"/>
      </w:pPr>
      <w:r>
        <w:rPr>
          <w:rFonts w:hint="eastAsia"/>
          <w:b/>
        </w:rPr>
        <w:t>8.2.</w:t>
      </w:r>
      <w:r w:rsidR="0035601E">
        <w:rPr>
          <w:b/>
        </w:rPr>
        <w:t>8</w:t>
      </w:r>
      <w:r w:rsidR="00FC421B" w:rsidRPr="009913E8">
        <w:rPr>
          <w:b/>
        </w:rPr>
        <w:t xml:space="preserve"> </w:t>
      </w:r>
      <w:r w:rsidR="00FC421B" w:rsidRPr="009913E8">
        <w:rPr>
          <w:rFonts w:hint="eastAsia"/>
        </w:rPr>
        <w:t>变频调速泵组由</w:t>
      </w:r>
      <w:r w:rsidR="00FC421B" w:rsidRPr="009913E8">
        <w:rPr>
          <w:rFonts w:hint="eastAsia"/>
        </w:rPr>
        <w:t>2</w:t>
      </w:r>
      <w:r w:rsidR="00FC421B" w:rsidRPr="009913E8">
        <w:rPr>
          <w:rFonts w:hint="eastAsia"/>
        </w:rPr>
        <w:t>台以上水泵组成比较合理，可以根据建</w:t>
      </w:r>
      <w:r w:rsidR="00FC421B" w:rsidRPr="009913E8">
        <w:rPr>
          <w:rFonts w:hint="eastAsia"/>
        </w:rPr>
        <w:t xml:space="preserve"> </w:t>
      </w:r>
      <w:r w:rsidR="00FC421B" w:rsidRPr="009913E8">
        <w:rPr>
          <w:rFonts w:hint="eastAsia"/>
        </w:rPr>
        <w:t>筑物的用水量，用水的均匀性合理选择大泵、小泵搭配，</w:t>
      </w:r>
      <w:proofErr w:type="gramStart"/>
      <w:r w:rsidR="00FC421B" w:rsidRPr="009913E8">
        <w:rPr>
          <w:rFonts w:hint="eastAsia"/>
        </w:rPr>
        <w:t>泵组宜配置</w:t>
      </w:r>
      <w:proofErr w:type="gramEnd"/>
      <w:r w:rsidR="00FC421B" w:rsidRPr="009913E8">
        <w:rPr>
          <w:rFonts w:hint="eastAsia"/>
        </w:rPr>
        <w:t>气压罐</w:t>
      </w:r>
      <w:r w:rsidR="00FC421B" w:rsidRPr="009913E8">
        <w:rPr>
          <w:rFonts w:hint="eastAsia"/>
        </w:rPr>
        <w:t>,</w:t>
      </w:r>
      <w:r w:rsidR="00FC421B" w:rsidRPr="009913E8">
        <w:rPr>
          <w:rFonts w:hint="eastAsia"/>
        </w:rPr>
        <w:t>供小流量用水</w:t>
      </w:r>
      <w:r w:rsidR="00FC421B" w:rsidRPr="009913E8">
        <w:rPr>
          <w:rFonts w:hint="eastAsia"/>
        </w:rPr>
        <w:t>,</w:t>
      </w:r>
      <w:r w:rsidR="00FC421B" w:rsidRPr="009913E8">
        <w:rPr>
          <w:rFonts w:hint="eastAsia"/>
        </w:rPr>
        <w:t>可以避免水泵频繁启动，以降低能耗。</w:t>
      </w:r>
    </w:p>
    <w:p w14:paraId="4BE21AE8" w14:textId="77777777" w:rsidR="00CB181F" w:rsidRDefault="00CB181F" w:rsidP="00FC421B">
      <w:pPr>
        <w:spacing w:line="360" w:lineRule="auto"/>
      </w:pPr>
    </w:p>
    <w:p w14:paraId="3C2F1823" w14:textId="17AAB651" w:rsidR="00CB181F" w:rsidRPr="00413735" w:rsidRDefault="000D1EAD" w:rsidP="00CB181F">
      <w:pPr>
        <w:keepNext/>
        <w:keepLines/>
        <w:spacing w:before="240" w:after="240" w:line="360" w:lineRule="auto"/>
        <w:jc w:val="center"/>
        <w:outlineLvl w:val="1"/>
        <w:rPr>
          <w:b/>
          <w:bCs/>
          <w:color w:val="000000"/>
          <w:szCs w:val="32"/>
        </w:rPr>
      </w:pPr>
      <w:bookmarkStart w:id="367" w:name="_Toc100171298"/>
      <w:bookmarkStart w:id="368" w:name="_Toc106208287"/>
      <w:bookmarkStart w:id="369" w:name="_Toc106961649"/>
      <w:bookmarkStart w:id="370" w:name="_Toc109652384"/>
      <w:bookmarkStart w:id="371" w:name="_Toc110358132"/>
      <w:bookmarkStart w:id="372" w:name="_Toc110583848"/>
      <w:r>
        <w:rPr>
          <w:b/>
          <w:bCs/>
          <w:color w:val="000000"/>
          <w:szCs w:val="32"/>
        </w:rPr>
        <w:t>8</w:t>
      </w:r>
      <w:r w:rsidR="00800069">
        <w:rPr>
          <w:b/>
          <w:bCs/>
          <w:color w:val="000000"/>
          <w:szCs w:val="32"/>
        </w:rPr>
        <w:t>.3</w:t>
      </w:r>
      <w:r w:rsidR="00CB181F" w:rsidRPr="00413735">
        <w:rPr>
          <w:b/>
          <w:bCs/>
          <w:color w:val="000000"/>
          <w:szCs w:val="32"/>
        </w:rPr>
        <w:t xml:space="preserve">  </w:t>
      </w:r>
      <w:r w:rsidR="00CB181F">
        <w:rPr>
          <w:rFonts w:hint="eastAsia"/>
          <w:b/>
          <w:bCs/>
          <w:color w:val="000000"/>
          <w:szCs w:val="32"/>
        </w:rPr>
        <w:t>排水设计</w:t>
      </w:r>
      <w:bookmarkEnd w:id="367"/>
      <w:bookmarkEnd w:id="368"/>
      <w:bookmarkEnd w:id="369"/>
      <w:bookmarkEnd w:id="370"/>
      <w:bookmarkEnd w:id="371"/>
      <w:bookmarkEnd w:id="372"/>
    </w:p>
    <w:p w14:paraId="75BDD918" w14:textId="6AB76F4C" w:rsidR="00FC421B" w:rsidRDefault="000D1EAD" w:rsidP="00FC421B">
      <w:pPr>
        <w:spacing w:line="360" w:lineRule="auto"/>
      </w:pPr>
      <w:r>
        <w:rPr>
          <w:rFonts w:hint="eastAsia"/>
          <w:b/>
        </w:rPr>
        <w:t>8.3.</w:t>
      </w:r>
      <w:r w:rsidR="00E36FAE">
        <w:rPr>
          <w:b/>
        </w:rPr>
        <w:t>5</w:t>
      </w:r>
      <w:r w:rsidR="00FC421B" w:rsidRPr="00F02472">
        <w:rPr>
          <w:rFonts w:hint="eastAsia"/>
          <w:b/>
        </w:rPr>
        <w:t xml:space="preserve"> </w:t>
      </w:r>
      <w:r w:rsidR="00FC421B" w:rsidRPr="00F02472">
        <w:rPr>
          <w:rFonts w:hint="eastAsia"/>
        </w:rPr>
        <w:t>当隧道废水无法排人市政污水管网或合流管网</w:t>
      </w:r>
      <w:r w:rsidR="00DE71C3">
        <w:rPr>
          <w:rFonts w:hint="eastAsia"/>
        </w:rPr>
        <w:t>，</w:t>
      </w:r>
      <w:r w:rsidR="00FC421B" w:rsidRPr="00F02472">
        <w:rPr>
          <w:rFonts w:hint="eastAsia"/>
        </w:rPr>
        <w:t>而只能进人市政雨水管网或附近河道时</w:t>
      </w:r>
      <w:r w:rsidR="00B139A4">
        <w:rPr>
          <w:rFonts w:hint="eastAsia"/>
        </w:rPr>
        <w:t>，</w:t>
      </w:r>
      <w:r w:rsidR="00FC421B" w:rsidRPr="00F02472">
        <w:rPr>
          <w:rFonts w:hint="eastAsia"/>
        </w:rPr>
        <w:t>隧道内泡沫灭火系统采用的泡沫原液必须为环保型、经稀释后允许排人河道的液剂。</w:t>
      </w:r>
    </w:p>
    <w:p w14:paraId="0F3E5A85" w14:textId="77777777" w:rsidR="00CB181F" w:rsidRPr="00B139A4" w:rsidRDefault="00CB181F" w:rsidP="00FC421B">
      <w:pPr>
        <w:spacing w:line="360" w:lineRule="auto"/>
        <w:rPr>
          <w:b/>
        </w:rPr>
      </w:pPr>
    </w:p>
    <w:p w14:paraId="662349E6" w14:textId="1A7E1892" w:rsidR="00FC421B" w:rsidRDefault="000D1EAD" w:rsidP="00FC421B">
      <w:pPr>
        <w:spacing w:line="312" w:lineRule="auto"/>
        <w:rPr>
          <w:rFonts w:ascii="宋体" w:hAnsi="宋体" w:cs="宋体"/>
          <w:color w:val="0000FF"/>
          <w:sz w:val="24"/>
        </w:rPr>
      </w:pPr>
      <w:r>
        <w:rPr>
          <w:rFonts w:hint="eastAsia"/>
          <w:b/>
        </w:rPr>
        <w:t>8.3.</w:t>
      </w:r>
      <w:r w:rsidR="00E36FAE">
        <w:rPr>
          <w:b/>
        </w:rPr>
        <w:t>6</w:t>
      </w:r>
      <w:r w:rsidR="00FC421B">
        <w:rPr>
          <w:b/>
        </w:rPr>
        <w:t xml:space="preserve"> </w:t>
      </w:r>
      <w:r w:rsidR="00A04BB6" w:rsidRPr="00A04BB6">
        <w:rPr>
          <w:rFonts w:hint="eastAsia"/>
        </w:rPr>
        <w:t>本条</w:t>
      </w:r>
      <w:r w:rsidR="00A04BB6">
        <w:rPr>
          <w:rFonts w:hint="eastAsia"/>
        </w:rPr>
        <w:t>说明如下：</w:t>
      </w:r>
    </w:p>
    <w:p w14:paraId="72D6F57C" w14:textId="77777777" w:rsidR="00FC421B" w:rsidRPr="00ED7F71" w:rsidRDefault="00FC421B" w:rsidP="00ED7F71">
      <w:pPr>
        <w:spacing w:before="66" w:line="360" w:lineRule="auto"/>
        <w:ind w:firstLineChars="200" w:firstLine="422"/>
        <w:rPr>
          <w:rFonts w:asciiTheme="minorEastAsia" w:eastAsiaTheme="minorEastAsia" w:hAnsiTheme="minorEastAsia"/>
        </w:rPr>
      </w:pPr>
      <w:r w:rsidRPr="00ED7F71">
        <w:rPr>
          <w:rFonts w:asciiTheme="minorEastAsia" w:eastAsiaTheme="minorEastAsia" w:hAnsiTheme="minorEastAsia" w:hint="eastAsia"/>
          <w:b/>
        </w:rPr>
        <w:t>1</w:t>
      </w:r>
      <w:r w:rsidRPr="00ED7F71">
        <w:rPr>
          <w:rFonts w:asciiTheme="minorEastAsia" w:eastAsiaTheme="minorEastAsia" w:hAnsiTheme="minorEastAsia" w:hint="eastAsia"/>
        </w:rPr>
        <w:t xml:space="preserve">  在隧道与地面或高架道路连接处应设置"驼峰,拦截雨水,以确保洞口雨水泵房收水范围以外的雨水不进人隧道内部</w:t>
      </w:r>
    </w:p>
    <w:p w14:paraId="3B949CB2" w14:textId="77777777" w:rsidR="00FC421B" w:rsidRPr="00ED7F71" w:rsidRDefault="00FC421B" w:rsidP="00ED7F71">
      <w:pPr>
        <w:spacing w:before="2" w:line="360" w:lineRule="auto"/>
        <w:ind w:firstLineChars="200" w:firstLine="422"/>
        <w:rPr>
          <w:rFonts w:asciiTheme="minorEastAsia" w:eastAsiaTheme="minorEastAsia" w:hAnsiTheme="minorEastAsia"/>
        </w:rPr>
      </w:pPr>
      <w:r w:rsidRPr="00ED7F71">
        <w:rPr>
          <w:rFonts w:asciiTheme="minorEastAsia" w:eastAsiaTheme="minorEastAsia" w:hAnsiTheme="minorEastAsia" w:hint="eastAsia"/>
          <w:b/>
        </w:rPr>
        <w:t>2</w:t>
      </w:r>
      <w:r w:rsidRPr="00ED7F71">
        <w:rPr>
          <w:rFonts w:asciiTheme="minorEastAsia" w:eastAsiaTheme="minorEastAsia" w:hAnsiTheme="minorEastAsia" w:hint="eastAsia"/>
        </w:rPr>
        <w:t xml:space="preserve">  隧道内的边沟、横截沟及管道等收水设施应根据雨、废水水量确定其尺寸(管径),确保能充分拦截排除雨、废水,不得出现雨、废水溢流、漫流的现象。</w:t>
      </w:r>
    </w:p>
    <w:p w14:paraId="2D1BE3E8" w14:textId="77777777" w:rsidR="007C703D" w:rsidRDefault="007C703D">
      <w:pPr>
        <w:spacing w:line="312" w:lineRule="auto"/>
        <w:rPr>
          <w:rFonts w:eastAsia="仿宋"/>
          <w:color w:val="000000"/>
          <w:sz w:val="24"/>
        </w:rPr>
      </w:pPr>
    </w:p>
    <w:p w14:paraId="2202F534" w14:textId="77777777" w:rsidR="007C703D" w:rsidRDefault="007C703D">
      <w:pPr>
        <w:spacing w:line="312" w:lineRule="auto"/>
        <w:rPr>
          <w:rFonts w:eastAsia="仿宋"/>
          <w:color w:val="000000"/>
          <w:sz w:val="24"/>
        </w:rPr>
      </w:pPr>
    </w:p>
    <w:p w14:paraId="66858F06" w14:textId="374090CC" w:rsidR="007C703D" w:rsidRPr="001A02E6" w:rsidRDefault="000D1EAD">
      <w:pPr>
        <w:keepNext/>
        <w:spacing w:before="340" w:after="330" w:line="360" w:lineRule="auto"/>
        <w:jc w:val="center"/>
        <w:outlineLvl w:val="0"/>
        <w:rPr>
          <w:b/>
          <w:color w:val="FF0000"/>
          <w:sz w:val="20"/>
          <w:szCs w:val="21"/>
        </w:rPr>
      </w:pPr>
      <w:bookmarkStart w:id="373" w:name="_Toc95212010"/>
      <w:bookmarkStart w:id="374" w:name="_Toc100171299"/>
      <w:bookmarkStart w:id="375" w:name="_Toc106208288"/>
      <w:bookmarkStart w:id="376" w:name="_Toc106961650"/>
      <w:bookmarkStart w:id="377" w:name="_Toc109652385"/>
      <w:bookmarkStart w:id="378" w:name="_Toc110358133"/>
      <w:bookmarkStart w:id="379" w:name="_Toc110583849"/>
      <w:r>
        <w:rPr>
          <w:b/>
          <w:color w:val="000000"/>
          <w:sz w:val="28"/>
          <w:szCs w:val="32"/>
        </w:rPr>
        <w:lastRenderedPageBreak/>
        <w:t>9</w:t>
      </w:r>
      <w:r w:rsidR="002109DF" w:rsidRPr="001A02E6">
        <w:rPr>
          <w:b/>
          <w:color w:val="000000"/>
          <w:sz w:val="28"/>
          <w:szCs w:val="32"/>
        </w:rPr>
        <w:t xml:space="preserve">  </w:t>
      </w:r>
      <w:r w:rsidR="002109DF" w:rsidRPr="001A02E6">
        <w:rPr>
          <w:b/>
          <w:color w:val="000000"/>
          <w:sz w:val="28"/>
          <w:szCs w:val="32"/>
        </w:rPr>
        <w:t>噪声控制设计</w:t>
      </w:r>
      <w:bookmarkEnd w:id="373"/>
      <w:bookmarkEnd w:id="374"/>
      <w:bookmarkEnd w:id="375"/>
      <w:bookmarkEnd w:id="376"/>
      <w:bookmarkEnd w:id="377"/>
      <w:bookmarkEnd w:id="378"/>
      <w:bookmarkEnd w:id="379"/>
    </w:p>
    <w:p w14:paraId="2CCCCFCB" w14:textId="59B8C9CA" w:rsidR="007C703D" w:rsidRPr="001A02E6" w:rsidRDefault="000D1EAD">
      <w:pPr>
        <w:keepNext/>
        <w:keepLines/>
        <w:spacing w:before="240" w:after="240" w:line="360" w:lineRule="auto"/>
        <w:jc w:val="center"/>
        <w:outlineLvl w:val="1"/>
        <w:rPr>
          <w:b/>
          <w:bCs/>
          <w:color w:val="000000"/>
          <w:szCs w:val="32"/>
        </w:rPr>
      </w:pPr>
      <w:bookmarkStart w:id="380" w:name="_Toc95212011"/>
      <w:bookmarkStart w:id="381" w:name="_Toc100171300"/>
      <w:bookmarkStart w:id="382" w:name="_Toc106208289"/>
      <w:bookmarkStart w:id="383" w:name="_Toc106961651"/>
      <w:bookmarkStart w:id="384" w:name="_Toc109652386"/>
      <w:bookmarkStart w:id="385" w:name="_Toc110358134"/>
      <w:bookmarkStart w:id="386" w:name="_Toc110583850"/>
      <w:r>
        <w:rPr>
          <w:b/>
          <w:bCs/>
          <w:color w:val="000000"/>
          <w:szCs w:val="32"/>
        </w:rPr>
        <w:t>9</w:t>
      </w:r>
      <w:r w:rsidR="00800069">
        <w:rPr>
          <w:b/>
          <w:bCs/>
          <w:color w:val="000000"/>
          <w:szCs w:val="32"/>
        </w:rPr>
        <w:t>.1</w:t>
      </w:r>
      <w:r w:rsidR="002109DF" w:rsidRPr="001A02E6">
        <w:rPr>
          <w:b/>
          <w:bCs/>
          <w:color w:val="000000"/>
          <w:szCs w:val="32"/>
        </w:rPr>
        <w:t xml:space="preserve">  </w:t>
      </w:r>
      <w:r w:rsidR="002109DF" w:rsidRPr="001A02E6">
        <w:rPr>
          <w:b/>
          <w:bCs/>
          <w:color w:val="000000"/>
          <w:szCs w:val="32"/>
        </w:rPr>
        <w:t>一般规定</w:t>
      </w:r>
      <w:bookmarkEnd w:id="380"/>
      <w:bookmarkEnd w:id="381"/>
      <w:bookmarkEnd w:id="382"/>
      <w:bookmarkEnd w:id="383"/>
      <w:bookmarkEnd w:id="384"/>
      <w:bookmarkEnd w:id="385"/>
      <w:bookmarkEnd w:id="386"/>
    </w:p>
    <w:p w14:paraId="0D5FCB5C" w14:textId="4D4F0950" w:rsidR="00262C45" w:rsidRDefault="00262C45" w:rsidP="00262C45">
      <w:pPr>
        <w:autoSpaceDE w:val="0"/>
        <w:autoSpaceDN w:val="0"/>
        <w:adjustRightInd w:val="0"/>
        <w:spacing w:line="360" w:lineRule="auto"/>
        <w:rPr>
          <w:kern w:val="0"/>
          <w:szCs w:val="21"/>
        </w:rPr>
      </w:pPr>
      <w:r>
        <w:rPr>
          <w:b/>
          <w:kern w:val="0"/>
          <w:szCs w:val="21"/>
        </w:rPr>
        <w:t>9</w:t>
      </w:r>
      <w:r w:rsidRPr="005240DF">
        <w:rPr>
          <w:b/>
          <w:kern w:val="0"/>
          <w:szCs w:val="21"/>
        </w:rPr>
        <w:t xml:space="preserve">.1.1 </w:t>
      </w:r>
      <w:r w:rsidRPr="005240DF">
        <w:rPr>
          <w:rFonts w:hint="eastAsia"/>
          <w:kern w:val="0"/>
          <w:szCs w:val="21"/>
        </w:rPr>
        <w:t>新建隧道当隧道洞口一定范围内存在噪声敏感目标时，需对隧道</w:t>
      </w:r>
      <w:proofErr w:type="gramStart"/>
      <w:r w:rsidRPr="005240DF">
        <w:rPr>
          <w:rFonts w:hint="eastAsia"/>
          <w:kern w:val="0"/>
          <w:szCs w:val="21"/>
        </w:rPr>
        <w:t>周边声</w:t>
      </w:r>
      <w:proofErr w:type="gramEnd"/>
      <w:r w:rsidRPr="005240DF">
        <w:rPr>
          <w:rFonts w:hint="eastAsia"/>
          <w:kern w:val="0"/>
          <w:szCs w:val="21"/>
        </w:rPr>
        <w:t>环境进行预测。</w:t>
      </w:r>
    </w:p>
    <w:p w14:paraId="2F094664" w14:textId="6B293DAD" w:rsidR="00262C45" w:rsidRDefault="00262C45" w:rsidP="00262C45">
      <w:pPr>
        <w:autoSpaceDE w:val="0"/>
        <w:autoSpaceDN w:val="0"/>
        <w:adjustRightInd w:val="0"/>
        <w:spacing w:line="360" w:lineRule="auto"/>
        <w:rPr>
          <w:kern w:val="0"/>
          <w:szCs w:val="21"/>
        </w:rPr>
      </w:pPr>
      <w:r>
        <w:rPr>
          <w:b/>
          <w:kern w:val="0"/>
          <w:szCs w:val="21"/>
        </w:rPr>
        <w:t>9</w:t>
      </w:r>
      <w:r w:rsidRPr="00FB6FC8">
        <w:rPr>
          <w:b/>
          <w:kern w:val="0"/>
          <w:szCs w:val="21"/>
        </w:rPr>
        <w:t>.1.</w:t>
      </w:r>
      <w:r>
        <w:rPr>
          <w:b/>
          <w:kern w:val="0"/>
          <w:szCs w:val="21"/>
        </w:rPr>
        <w:t>2</w:t>
      </w:r>
      <w:r w:rsidRPr="00FB6FC8">
        <w:rPr>
          <w:rFonts w:hint="eastAsia"/>
          <w:b/>
          <w:kern w:val="0"/>
          <w:szCs w:val="21"/>
        </w:rPr>
        <w:t xml:space="preserve"> </w:t>
      </w:r>
      <w:r w:rsidRPr="005240DF">
        <w:rPr>
          <w:rFonts w:hint="eastAsia"/>
          <w:kern w:val="0"/>
          <w:szCs w:val="21"/>
        </w:rPr>
        <w:t>噪声预测可采用理论公式计算或声学软件数值模拟。目前，在建筑声学设计中，声学软件（如</w:t>
      </w:r>
      <w:r w:rsidRPr="005240DF">
        <w:rPr>
          <w:kern w:val="0"/>
          <w:szCs w:val="21"/>
        </w:rPr>
        <w:t>soundplan</w:t>
      </w:r>
      <w:r w:rsidRPr="005240DF">
        <w:rPr>
          <w:rFonts w:hint="eastAsia"/>
          <w:kern w:val="0"/>
          <w:szCs w:val="21"/>
        </w:rPr>
        <w:t>、</w:t>
      </w:r>
      <w:r w:rsidRPr="005240DF">
        <w:rPr>
          <w:kern w:val="0"/>
          <w:szCs w:val="21"/>
        </w:rPr>
        <w:t>Cadna/A</w:t>
      </w:r>
      <w:r w:rsidRPr="005240DF">
        <w:rPr>
          <w:rFonts w:hint="eastAsia"/>
          <w:kern w:val="0"/>
          <w:szCs w:val="21"/>
        </w:rPr>
        <w:t>等）的应用已比较成熟，所得到的数据也较为可信。当隧道存在开孔等特殊断面时，理论公式的计算结果将存在较大误差，应采用声学软件数值模拟。</w:t>
      </w:r>
    </w:p>
    <w:p w14:paraId="11DE2620" w14:textId="479D177B" w:rsidR="00262C45" w:rsidRPr="005240DF" w:rsidRDefault="00262C45" w:rsidP="00262C45">
      <w:pPr>
        <w:autoSpaceDE w:val="0"/>
        <w:autoSpaceDN w:val="0"/>
        <w:adjustRightInd w:val="0"/>
        <w:spacing w:line="360" w:lineRule="auto"/>
        <w:rPr>
          <w:b/>
          <w:kern w:val="0"/>
          <w:szCs w:val="21"/>
        </w:rPr>
      </w:pPr>
      <w:r>
        <w:rPr>
          <w:b/>
          <w:kern w:val="0"/>
          <w:szCs w:val="21"/>
        </w:rPr>
        <w:t>9</w:t>
      </w:r>
      <w:r w:rsidRPr="00FB6FC8">
        <w:rPr>
          <w:b/>
          <w:kern w:val="0"/>
          <w:szCs w:val="21"/>
        </w:rPr>
        <w:t>.1.</w:t>
      </w:r>
      <w:r>
        <w:rPr>
          <w:b/>
          <w:kern w:val="0"/>
          <w:szCs w:val="21"/>
        </w:rPr>
        <w:t>3</w:t>
      </w:r>
      <w:r w:rsidRPr="00FB6FC8">
        <w:rPr>
          <w:rFonts w:hint="eastAsia"/>
          <w:b/>
          <w:kern w:val="0"/>
          <w:szCs w:val="21"/>
        </w:rPr>
        <w:t xml:space="preserve"> </w:t>
      </w:r>
      <w:r>
        <w:rPr>
          <w:rFonts w:hint="eastAsia"/>
          <w:kern w:val="0"/>
          <w:szCs w:val="21"/>
        </w:rPr>
        <w:t>随着交通流量的增长，部分早期建成的隧道存在较为严重的噪声污染</w:t>
      </w:r>
      <w:r w:rsidRPr="005240DF">
        <w:rPr>
          <w:rFonts w:hint="eastAsia"/>
          <w:kern w:val="0"/>
          <w:szCs w:val="21"/>
        </w:rPr>
        <w:t>，由于隧道洞口噪声辐射的增加，给周边居民生活带来较大影响。隧道如开展噪声治理，为保证噪声控制措施具有针对性，应进行噪声实测。</w:t>
      </w:r>
    </w:p>
    <w:p w14:paraId="12694B28" w14:textId="3794F477" w:rsidR="00262C45" w:rsidRDefault="00262C45" w:rsidP="00262C45">
      <w:pPr>
        <w:autoSpaceDE w:val="0"/>
        <w:autoSpaceDN w:val="0"/>
        <w:adjustRightInd w:val="0"/>
        <w:spacing w:line="360" w:lineRule="auto"/>
        <w:rPr>
          <w:kern w:val="0"/>
          <w:szCs w:val="21"/>
        </w:rPr>
      </w:pPr>
      <w:r>
        <w:rPr>
          <w:b/>
          <w:kern w:val="0"/>
          <w:szCs w:val="21"/>
        </w:rPr>
        <w:t>9</w:t>
      </w:r>
      <w:r w:rsidRPr="00FB6FC8">
        <w:rPr>
          <w:b/>
          <w:kern w:val="0"/>
          <w:szCs w:val="21"/>
        </w:rPr>
        <w:t>.1.</w:t>
      </w:r>
      <w:r>
        <w:rPr>
          <w:b/>
          <w:kern w:val="0"/>
          <w:szCs w:val="21"/>
        </w:rPr>
        <w:t>4</w:t>
      </w:r>
      <w:r w:rsidRPr="00FB6FC8">
        <w:rPr>
          <w:rFonts w:hint="eastAsia"/>
          <w:b/>
          <w:kern w:val="0"/>
          <w:szCs w:val="21"/>
        </w:rPr>
        <w:t xml:space="preserve"> </w:t>
      </w:r>
      <w:r w:rsidRPr="005240DF">
        <w:rPr>
          <w:rFonts w:hint="eastAsia"/>
          <w:kern w:val="0"/>
          <w:szCs w:val="21"/>
        </w:rPr>
        <w:t>隧道</w:t>
      </w:r>
      <w:proofErr w:type="gramStart"/>
      <w:r w:rsidRPr="005240DF">
        <w:rPr>
          <w:rFonts w:hint="eastAsia"/>
          <w:kern w:val="0"/>
          <w:szCs w:val="21"/>
        </w:rPr>
        <w:t>周边声</w:t>
      </w:r>
      <w:proofErr w:type="gramEnd"/>
      <w:r w:rsidRPr="005240DF">
        <w:rPr>
          <w:rFonts w:hint="eastAsia"/>
          <w:kern w:val="0"/>
          <w:szCs w:val="21"/>
        </w:rPr>
        <w:t>环境的分类考虑了声环境质量及敏感目标噪声级增量，一方面隧道作为交通设施的一部分应满足环保部门关于声环境功能区划分的要求；另一方面体现了隧道辐射噪声对环境噪声的贡献。</w:t>
      </w:r>
    </w:p>
    <w:p w14:paraId="6C74F37A" w14:textId="36F60BE6" w:rsidR="00262C45" w:rsidRPr="005240DF" w:rsidRDefault="00262C45" w:rsidP="00262C45">
      <w:pPr>
        <w:autoSpaceDE w:val="0"/>
        <w:autoSpaceDN w:val="0"/>
        <w:adjustRightInd w:val="0"/>
        <w:spacing w:line="360" w:lineRule="auto"/>
        <w:rPr>
          <w:b/>
          <w:kern w:val="0"/>
          <w:szCs w:val="21"/>
        </w:rPr>
      </w:pPr>
      <w:r>
        <w:rPr>
          <w:b/>
          <w:kern w:val="0"/>
          <w:szCs w:val="21"/>
        </w:rPr>
        <w:t>9</w:t>
      </w:r>
      <w:r w:rsidRPr="00FB6FC8">
        <w:rPr>
          <w:b/>
          <w:kern w:val="0"/>
          <w:szCs w:val="21"/>
        </w:rPr>
        <w:t>.1.</w:t>
      </w:r>
      <w:r>
        <w:rPr>
          <w:b/>
          <w:kern w:val="0"/>
          <w:szCs w:val="21"/>
        </w:rPr>
        <w:t>5</w:t>
      </w:r>
      <w:r w:rsidRPr="00FB6FC8">
        <w:rPr>
          <w:rFonts w:hint="eastAsia"/>
          <w:b/>
          <w:kern w:val="0"/>
          <w:szCs w:val="21"/>
        </w:rPr>
        <w:t xml:space="preserve"> </w:t>
      </w:r>
      <w:r w:rsidRPr="005240DF">
        <w:rPr>
          <w:rFonts w:hint="eastAsia"/>
          <w:kern w:val="0"/>
          <w:szCs w:val="21"/>
        </w:rPr>
        <w:t>由于城市隧道噪声控制研究尚处于起步阶段，考虑到隧道、周边环境、隧道结构断面等条件差别较大，采用统一的参数进行描述较为困难，因此隧道噪声控制应以预测或实测数据为基础。</w:t>
      </w:r>
    </w:p>
    <w:p w14:paraId="5DAD8721" w14:textId="139FBDE8" w:rsidR="00262C45" w:rsidRPr="005240DF" w:rsidRDefault="00262C45" w:rsidP="00262C45">
      <w:pPr>
        <w:autoSpaceDE w:val="0"/>
        <w:autoSpaceDN w:val="0"/>
        <w:adjustRightInd w:val="0"/>
        <w:spacing w:line="360" w:lineRule="auto"/>
        <w:rPr>
          <w:kern w:val="0"/>
          <w:szCs w:val="21"/>
        </w:rPr>
      </w:pPr>
      <w:r>
        <w:rPr>
          <w:b/>
          <w:kern w:val="0"/>
          <w:szCs w:val="21"/>
        </w:rPr>
        <w:t>9</w:t>
      </w:r>
      <w:r w:rsidRPr="00FB6FC8">
        <w:rPr>
          <w:b/>
          <w:kern w:val="0"/>
          <w:szCs w:val="21"/>
        </w:rPr>
        <w:t>.1.</w:t>
      </w:r>
      <w:r>
        <w:rPr>
          <w:b/>
          <w:kern w:val="0"/>
          <w:szCs w:val="21"/>
        </w:rPr>
        <w:t>6</w:t>
      </w:r>
      <w:r w:rsidRPr="00FB6FC8">
        <w:rPr>
          <w:rFonts w:hint="eastAsia"/>
          <w:b/>
          <w:kern w:val="0"/>
          <w:szCs w:val="21"/>
        </w:rPr>
        <w:t xml:space="preserve"> </w:t>
      </w:r>
      <w:r w:rsidRPr="005240DF">
        <w:rPr>
          <w:rFonts w:hint="eastAsia"/>
          <w:kern w:val="0"/>
          <w:szCs w:val="21"/>
        </w:rPr>
        <w:t>隧道噪声控制选用的材料（结构）应满足以下要求：</w:t>
      </w:r>
    </w:p>
    <w:p w14:paraId="6525E7E9" w14:textId="26BCB8B0" w:rsidR="00262C45" w:rsidRPr="005240DF" w:rsidRDefault="00262C45" w:rsidP="00262C45">
      <w:pPr>
        <w:autoSpaceDE w:val="0"/>
        <w:autoSpaceDN w:val="0"/>
        <w:adjustRightInd w:val="0"/>
        <w:spacing w:line="360" w:lineRule="auto"/>
        <w:ind w:firstLineChars="200" w:firstLine="422"/>
        <w:rPr>
          <w:kern w:val="0"/>
          <w:szCs w:val="21"/>
        </w:rPr>
      </w:pPr>
      <w:r w:rsidRPr="00262C45">
        <w:rPr>
          <w:b/>
          <w:kern w:val="0"/>
          <w:szCs w:val="21"/>
        </w:rPr>
        <w:t>1</w:t>
      </w:r>
      <w:r w:rsidRPr="005240DF">
        <w:rPr>
          <w:kern w:val="0"/>
          <w:szCs w:val="21"/>
        </w:rPr>
        <w:t xml:space="preserve"> </w:t>
      </w:r>
      <w:r w:rsidRPr="005240DF">
        <w:rPr>
          <w:rFonts w:hint="eastAsia"/>
          <w:kern w:val="0"/>
          <w:szCs w:val="21"/>
        </w:rPr>
        <w:t>通风、照明、装饰及耐久性要求。</w:t>
      </w:r>
    </w:p>
    <w:p w14:paraId="7A3EB733" w14:textId="62E9EC93" w:rsidR="00262C45" w:rsidRPr="005240DF" w:rsidRDefault="00262C45" w:rsidP="00262C45">
      <w:pPr>
        <w:autoSpaceDE w:val="0"/>
        <w:autoSpaceDN w:val="0"/>
        <w:adjustRightInd w:val="0"/>
        <w:spacing w:line="360" w:lineRule="auto"/>
        <w:ind w:firstLineChars="200" w:firstLine="422"/>
        <w:rPr>
          <w:kern w:val="0"/>
          <w:szCs w:val="21"/>
        </w:rPr>
      </w:pPr>
      <w:r w:rsidRPr="00262C45">
        <w:rPr>
          <w:b/>
          <w:kern w:val="0"/>
          <w:szCs w:val="21"/>
        </w:rPr>
        <w:t>2</w:t>
      </w:r>
      <w:r w:rsidRPr="005240DF">
        <w:rPr>
          <w:kern w:val="0"/>
          <w:szCs w:val="21"/>
        </w:rPr>
        <w:t xml:space="preserve"> </w:t>
      </w:r>
      <w:r w:rsidRPr="005240DF">
        <w:rPr>
          <w:rFonts w:hint="eastAsia"/>
          <w:kern w:val="0"/>
          <w:szCs w:val="21"/>
        </w:rPr>
        <w:t>防火、防水、防霉、防潮、防蛀、防腐、防烟雾、防尘、防紫外线等隧道环境使用要求。</w:t>
      </w:r>
    </w:p>
    <w:p w14:paraId="53070C66" w14:textId="3828034B" w:rsidR="00262C45" w:rsidRPr="005240DF" w:rsidRDefault="00262C45" w:rsidP="00262C45">
      <w:pPr>
        <w:autoSpaceDE w:val="0"/>
        <w:autoSpaceDN w:val="0"/>
        <w:adjustRightInd w:val="0"/>
        <w:spacing w:line="360" w:lineRule="auto"/>
        <w:ind w:firstLineChars="200" w:firstLine="422"/>
        <w:rPr>
          <w:kern w:val="0"/>
          <w:szCs w:val="21"/>
        </w:rPr>
      </w:pPr>
      <w:r w:rsidRPr="00262C45">
        <w:rPr>
          <w:b/>
          <w:kern w:val="0"/>
          <w:szCs w:val="21"/>
        </w:rPr>
        <w:t>3</w:t>
      </w:r>
      <w:r w:rsidRPr="005240DF">
        <w:rPr>
          <w:kern w:val="0"/>
          <w:szCs w:val="21"/>
        </w:rPr>
        <w:t xml:space="preserve"> </w:t>
      </w:r>
      <w:r w:rsidRPr="005240DF">
        <w:rPr>
          <w:rFonts w:hint="eastAsia"/>
          <w:kern w:val="0"/>
          <w:szCs w:val="21"/>
        </w:rPr>
        <w:t>无二次污染且对人和动物无害。</w:t>
      </w:r>
    </w:p>
    <w:p w14:paraId="7D71AF96" w14:textId="42887D13" w:rsidR="007C703D" w:rsidRPr="001A02E6" w:rsidRDefault="00262C45" w:rsidP="004A7F21">
      <w:pPr>
        <w:autoSpaceDE w:val="0"/>
        <w:autoSpaceDN w:val="0"/>
        <w:adjustRightInd w:val="0"/>
        <w:spacing w:line="360" w:lineRule="auto"/>
        <w:ind w:firstLineChars="200" w:firstLine="422"/>
        <w:rPr>
          <w:szCs w:val="21"/>
        </w:rPr>
      </w:pPr>
      <w:r w:rsidRPr="00262C45">
        <w:rPr>
          <w:b/>
          <w:kern w:val="0"/>
          <w:szCs w:val="21"/>
        </w:rPr>
        <w:t>4</w:t>
      </w:r>
      <w:r w:rsidRPr="005240DF">
        <w:rPr>
          <w:kern w:val="0"/>
          <w:szCs w:val="21"/>
        </w:rPr>
        <w:t xml:space="preserve"> </w:t>
      </w:r>
      <w:r w:rsidRPr="005240DF">
        <w:rPr>
          <w:rFonts w:hint="eastAsia"/>
          <w:kern w:val="0"/>
          <w:szCs w:val="21"/>
        </w:rPr>
        <w:t>其他相关的质量标准和技术要求。</w:t>
      </w:r>
    </w:p>
    <w:p w14:paraId="0D6A0E26" w14:textId="3DF0D647" w:rsidR="007C703D" w:rsidRPr="001A02E6" w:rsidRDefault="000D1EAD">
      <w:pPr>
        <w:keepNext/>
        <w:keepLines/>
        <w:spacing w:before="240" w:after="240" w:line="360" w:lineRule="auto"/>
        <w:jc w:val="center"/>
        <w:outlineLvl w:val="1"/>
        <w:rPr>
          <w:b/>
          <w:bCs/>
          <w:color w:val="000000"/>
          <w:szCs w:val="32"/>
        </w:rPr>
      </w:pPr>
      <w:bookmarkStart w:id="387" w:name="_Toc95212012"/>
      <w:bookmarkStart w:id="388" w:name="_Toc100171301"/>
      <w:bookmarkStart w:id="389" w:name="_Toc106208290"/>
      <w:bookmarkStart w:id="390" w:name="_Toc106961652"/>
      <w:bookmarkStart w:id="391" w:name="_Toc109652387"/>
      <w:bookmarkStart w:id="392" w:name="_Toc110358135"/>
      <w:bookmarkStart w:id="393" w:name="_Toc110583851"/>
      <w:r>
        <w:rPr>
          <w:b/>
          <w:bCs/>
          <w:color w:val="000000"/>
          <w:szCs w:val="32"/>
        </w:rPr>
        <w:t>9</w:t>
      </w:r>
      <w:r w:rsidR="00800069">
        <w:rPr>
          <w:rFonts w:hint="eastAsia"/>
          <w:b/>
          <w:bCs/>
          <w:color w:val="000000"/>
          <w:szCs w:val="32"/>
        </w:rPr>
        <w:t>.2</w:t>
      </w:r>
      <w:r w:rsidR="002109DF" w:rsidRPr="001A02E6">
        <w:rPr>
          <w:rFonts w:hint="eastAsia"/>
          <w:b/>
          <w:bCs/>
          <w:color w:val="000000"/>
          <w:szCs w:val="32"/>
        </w:rPr>
        <w:t xml:space="preserve">  </w:t>
      </w:r>
      <w:r w:rsidR="002109DF" w:rsidRPr="001A02E6">
        <w:rPr>
          <w:rFonts w:hint="eastAsia"/>
          <w:b/>
          <w:bCs/>
          <w:color w:val="000000"/>
          <w:szCs w:val="32"/>
        </w:rPr>
        <w:t>噪声评价</w:t>
      </w:r>
      <w:bookmarkEnd w:id="387"/>
      <w:bookmarkEnd w:id="388"/>
      <w:bookmarkEnd w:id="389"/>
      <w:bookmarkEnd w:id="390"/>
      <w:bookmarkEnd w:id="391"/>
      <w:bookmarkEnd w:id="392"/>
      <w:bookmarkEnd w:id="393"/>
    </w:p>
    <w:p w14:paraId="456BD7E7" w14:textId="115BD056" w:rsidR="00262C45" w:rsidRPr="001A02E6" w:rsidRDefault="00262C45" w:rsidP="00262C45">
      <w:pPr>
        <w:autoSpaceDE w:val="0"/>
        <w:autoSpaceDN w:val="0"/>
        <w:adjustRightInd w:val="0"/>
        <w:spacing w:line="360" w:lineRule="auto"/>
        <w:rPr>
          <w:b/>
          <w:kern w:val="0"/>
          <w:szCs w:val="21"/>
        </w:rPr>
      </w:pPr>
      <w:r>
        <w:rPr>
          <w:rFonts w:hint="eastAsia"/>
          <w:b/>
          <w:kern w:val="0"/>
          <w:szCs w:val="21"/>
        </w:rPr>
        <w:t>9.</w:t>
      </w:r>
      <w:r>
        <w:rPr>
          <w:b/>
          <w:kern w:val="0"/>
          <w:szCs w:val="21"/>
        </w:rPr>
        <w:t>2</w:t>
      </w:r>
      <w:r>
        <w:rPr>
          <w:rFonts w:hint="eastAsia"/>
          <w:b/>
          <w:kern w:val="0"/>
          <w:szCs w:val="21"/>
        </w:rPr>
        <w:t>.</w:t>
      </w:r>
      <w:r w:rsidRPr="001A02E6">
        <w:rPr>
          <w:rFonts w:hint="eastAsia"/>
          <w:b/>
          <w:kern w:val="0"/>
          <w:szCs w:val="21"/>
        </w:rPr>
        <w:t xml:space="preserve">1 </w:t>
      </w:r>
      <w:r w:rsidRPr="001A02E6">
        <w:rPr>
          <w:rFonts w:hint="eastAsia"/>
          <w:kern w:val="0"/>
          <w:szCs w:val="21"/>
        </w:rPr>
        <w:t>隧道</w:t>
      </w:r>
      <w:proofErr w:type="gramStart"/>
      <w:r w:rsidRPr="001A02E6">
        <w:rPr>
          <w:rFonts w:hint="eastAsia"/>
          <w:kern w:val="0"/>
          <w:szCs w:val="21"/>
        </w:rPr>
        <w:t>暗埋段以外</w:t>
      </w:r>
      <w:proofErr w:type="gramEnd"/>
      <w:r w:rsidRPr="001A02E6">
        <w:rPr>
          <w:rFonts w:hint="eastAsia"/>
          <w:kern w:val="0"/>
          <w:szCs w:val="21"/>
        </w:rPr>
        <w:t>噪声</w:t>
      </w:r>
      <w:proofErr w:type="gramStart"/>
      <w:r w:rsidRPr="001A02E6">
        <w:rPr>
          <w:rFonts w:hint="eastAsia"/>
          <w:kern w:val="0"/>
          <w:szCs w:val="21"/>
        </w:rPr>
        <w:t>预测按</w:t>
      </w:r>
      <w:proofErr w:type="gramEnd"/>
      <w:r w:rsidRPr="001A02E6">
        <w:rPr>
          <w:rFonts w:hint="eastAsia"/>
          <w:kern w:val="0"/>
          <w:szCs w:val="21"/>
        </w:rPr>
        <w:t>下列公式计算：</w:t>
      </w:r>
    </w:p>
    <w:p w14:paraId="55469EBF" w14:textId="29B6218D" w:rsidR="00262C45" w:rsidRPr="001A02E6" w:rsidRDefault="00F6554B" w:rsidP="00262C45">
      <w:pPr>
        <w:autoSpaceDE w:val="0"/>
        <w:autoSpaceDN w:val="0"/>
        <w:adjustRightInd w:val="0"/>
        <w:spacing w:line="360" w:lineRule="auto"/>
        <w:ind w:firstLine="465"/>
        <w:jc w:val="right"/>
        <w:rPr>
          <w:kern w:val="0"/>
          <w:szCs w:val="21"/>
        </w:rPr>
      </w:pPr>
      <m:oMath>
        <m:sSub>
          <m:sSubPr>
            <m:ctrlPr>
              <w:rPr>
                <w:rFonts w:ascii="Cambria Math" w:hAnsi="Cambria Math"/>
                <w:kern w:val="0"/>
                <w:szCs w:val="21"/>
              </w:rPr>
            </m:ctrlPr>
          </m:sSubPr>
          <m:e>
            <m:r>
              <w:rPr>
                <w:rFonts w:ascii="Cambria Math" w:hAnsi="Cambria Math"/>
                <w:kern w:val="0"/>
                <w:szCs w:val="21"/>
              </w:rPr>
              <m:t>L</m:t>
            </m:r>
          </m:e>
          <m:sub>
            <m:r>
              <w:rPr>
                <w:rFonts w:ascii="Cambria Math" w:hAnsi="Cambria Math"/>
                <w:kern w:val="0"/>
                <w:szCs w:val="21"/>
              </w:rPr>
              <m:t>eq,tout</m:t>
            </m:r>
          </m:sub>
        </m:sSub>
        <m:r>
          <w:rPr>
            <w:rFonts w:ascii="Cambria Math" w:hAnsi="Cambria Math"/>
            <w:kern w:val="0"/>
            <w:szCs w:val="21"/>
          </w:rPr>
          <m:t>=10</m:t>
        </m:r>
        <m:func>
          <m:funcPr>
            <m:ctrlPr>
              <w:rPr>
                <w:rFonts w:ascii="Cambria Math" w:hAnsi="Cambria Math"/>
                <w:kern w:val="0"/>
                <w:szCs w:val="21"/>
              </w:rPr>
            </m:ctrlPr>
          </m:funcPr>
          <m:fName>
            <m:r>
              <m:rPr>
                <m:sty m:val="p"/>
              </m:rPr>
              <w:rPr>
                <w:rFonts w:ascii="Cambria Math" w:hAnsi="Cambria Math"/>
                <w:kern w:val="0"/>
                <w:szCs w:val="21"/>
              </w:rPr>
              <m:t>lg</m:t>
            </m:r>
          </m:fName>
          <m:e>
            <m:d>
              <m:dPr>
                <m:ctrlPr>
                  <w:rPr>
                    <w:rFonts w:ascii="Cambria Math" w:hAnsi="Cambria Math"/>
                    <w:kern w:val="0"/>
                    <w:szCs w:val="21"/>
                  </w:rPr>
                </m:ctrlPr>
              </m:dPr>
              <m:e>
                <m:sSup>
                  <m:sSupPr>
                    <m:ctrlPr>
                      <w:rPr>
                        <w:rFonts w:ascii="Cambria Math" w:hAnsi="Cambria Math"/>
                        <w:kern w:val="0"/>
                        <w:szCs w:val="21"/>
                      </w:rPr>
                    </m:ctrlPr>
                  </m:sSupPr>
                  <m:e>
                    <m:r>
                      <w:rPr>
                        <w:rFonts w:ascii="Cambria Math" w:hAnsi="Cambria Math"/>
                        <w:kern w:val="0"/>
                        <w:szCs w:val="21"/>
                      </w:rPr>
                      <m:t>10</m:t>
                    </m:r>
                  </m:e>
                  <m:sup>
                    <m:r>
                      <w:rPr>
                        <w:rFonts w:ascii="Cambria Math" w:hAnsi="Cambria Math"/>
                        <w:kern w:val="0"/>
                        <w:szCs w:val="21"/>
                      </w:rPr>
                      <m:t>0.1</m:t>
                    </m:r>
                    <m:sSub>
                      <m:sSubPr>
                        <m:ctrlPr>
                          <w:rPr>
                            <w:rFonts w:ascii="Cambria Math" w:hAnsi="Cambria Math"/>
                            <w:kern w:val="0"/>
                            <w:szCs w:val="21"/>
                          </w:rPr>
                        </m:ctrlPr>
                      </m:sSubPr>
                      <m:e>
                        <m:r>
                          <w:rPr>
                            <w:rFonts w:ascii="Cambria Math" w:hAnsi="Cambria Math"/>
                            <w:kern w:val="0"/>
                            <w:szCs w:val="21"/>
                          </w:rPr>
                          <m:t>L</m:t>
                        </m:r>
                      </m:e>
                      <m:sub>
                        <m:r>
                          <w:rPr>
                            <w:rFonts w:ascii="Cambria Math" w:hAnsi="Cambria Math"/>
                            <w:kern w:val="0"/>
                            <w:szCs w:val="21"/>
                          </w:rPr>
                          <m:t>eq,rad</m:t>
                        </m:r>
                      </m:sub>
                    </m:sSub>
                  </m:sup>
                </m:sSup>
                <m:r>
                  <w:rPr>
                    <w:rFonts w:ascii="Cambria Math" w:hAnsi="Cambria Math"/>
                    <w:kern w:val="0"/>
                    <w:szCs w:val="21"/>
                  </w:rPr>
                  <m:t>+</m:t>
                </m:r>
                <m:sSup>
                  <m:sSupPr>
                    <m:ctrlPr>
                      <w:rPr>
                        <w:rFonts w:ascii="Cambria Math" w:hAnsi="Cambria Math"/>
                        <w:kern w:val="0"/>
                        <w:szCs w:val="21"/>
                      </w:rPr>
                    </m:ctrlPr>
                  </m:sSupPr>
                  <m:e>
                    <m:r>
                      <w:rPr>
                        <w:rFonts w:ascii="Cambria Math" w:hAnsi="Cambria Math"/>
                        <w:kern w:val="0"/>
                        <w:szCs w:val="21"/>
                      </w:rPr>
                      <m:t>10</m:t>
                    </m:r>
                  </m:e>
                  <m:sup>
                    <m:r>
                      <w:rPr>
                        <w:rFonts w:ascii="Cambria Math" w:hAnsi="Cambria Math"/>
                        <w:kern w:val="0"/>
                        <w:szCs w:val="21"/>
                      </w:rPr>
                      <m:t>0.1×(</m:t>
                    </m:r>
                    <m:sSub>
                      <m:sSubPr>
                        <m:ctrlPr>
                          <w:rPr>
                            <w:rFonts w:ascii="Cambria Math" w:hAnsi="Cambria Math"/>
                            <w:kern w:val="0"/>
                            <w:szCs w:val="21"/>
                          </w:rPr>
                        </m:ctrlPr>
                      </m:sSubPr>
                      <m:e>
                        <m:r>
                          <w:rPr>
                            <w:rFonts w:ascii="Cambria Math" w:hAnsi="Cambria Math"/>
                            <w:kern w:val="0"/>
                            <w:szCs w:val="21"/>
                          </w:rPr>
                          <m:t>L</m:t>
                        </m:r>
                      </m:e>
                      <m:sub>
                        <m:r>
                          <w:rPr>
                            <w:rFonts w:ascii="Cambria Math" w:hAnsi="Cambria Math"/>
                            <w:kern w:val="0"/>
                            <w:szCs w:val="21"/>
                          </w:rPr>
                          <m:t>eq,tra</m:t>
                        </m:r>
                      </m:sub>
                    </m:sSub>
                    <m:r>
                      <m:rPr>
                        <m:sty m:val="p"/>
                      </m:rPr>
                      <w:rPr>
                        <w:rFonts w:ascii="Cambria Math" w:hAnsi="Cambria Math"/>
                        <w:kern w:val="0"/>
                        <w:szCs w:val="21"/>
                      </w:rPr>
                      <m:t>+10</m:t>
                    </m:r>
                    <m:func>
                      <m:funcPr>
                        <m:ctrlPr>
                          <w:rPr>
                            <w:rFonts w:ascii="Cambria Math" w:hAnsi="Cambria Math"/>
                            <w:kern w:val="0"/>
                            <w:szCs w:val="21"/>
                          </w:rPr>
                        </m:ctrlPr>
                      </m:funcPr>
                      <m:fName>
                        <m:r>
                          <m:rPr>
                            <m:sty m:val="p"/>
                          </m:rPr>
                          <w:rPr>
                            <w:rFonts w:ascii="Cambria Math" w:hAnsi="Cambria Math"/>
                            <w:kern w:val="0"/>
                            <w:szCs w:val="21"/>
                          </w:rPr>
                          <m:t>lg</m:t>
                        </m:r>
                      </m:fName>
                      <m:e>
                        <m:d>
                          <m:dPr>
                            <m:ctrlPr>
                              <w:rPr>
                                <w:rFonts w:ascii="Cambria Math" w:hAnsi="Cambria Math"/>
                                <w:kern w:val="0"/>
                                <w:szCs w:val="21"/>
                              </w:rPr>
                            </m:ctrlPr>
                          </m:dPr>
                          <m:e>
                            <m:f>
                              <m:fPr>
                                <m:ctrlPr>
                                  <w:rPr>
                                    <w:rFonts w:ascii="Cambria Math" w:hAnsi="Cambria Math"/>
                                    <w:kern w:val="0"/>
                                    <w:szCs w:val="21"/>
                                  </w:rPr>
                                </m:ctrlPr>
                              </m:fPr>
                              <m:num>
                                <m:r>
                                  <m:rPr>
                                    <m:sty m:val="p"/>
                                  </m:rPr>
                                  <w:rPr>
                                    <w:rFonts w:ascii="Cambria Math" w:hAnsi="Cambria Math"/>
                                    <w:kern w:val="0"/>
                                    <w:szCs w:val="21"/>
                                  </w:rPr>
                                  <m:t>7.5</m:t>
                                </m:r>
                              </m:num>
                              <m:den>
                                <m:r>
                                  <m:rPr>
                                    <m:sty m:val="p"/>
                                  </m:rPr>
                                  <w:rPr>
                                    <w:rFonts w:ascii="Cambria Math" w:hAnsi="Cambria Math"/>
                                    <w:kern w:val="0"/>
                                    <w:szCs w:val="21"/>
                                  </w:rPr>
                                  <m:t>m</m:t>
                                </m:r>
                              </m:den>
                            </m:f>
                          </m:e>
                        </m:d>
                      </m:e>
                    </m:func>
                    <m:r>
                      <m:rPr>
                        <m:sty m:val="p"/>
                      </m:rPr>
                      <w:rPr>
                        <w:rFonts w:ascii="Cambria Math" w:hAnsi="Cambria Math"/>
                        <w:kern w:val="0"/>
                        <w:szCs w:val="21"/>
                      </w:rPr>
                      <m:t>)</m:t>
                    </m:r>
                  </m:sup>
                </m:sSup>
              </m:e>
            </m:d>
          </m:e>
        </m:func>
      </m:oMath>
      <w:r w:rsidR="00262C45" w:rsidRPr="001A02E6">
        <w:rPr>
          <w:rFonts w:hint="eastAsia"/>
          <w:kern w:val="0"/>
          <w:szCs w:val="21"/>
        </w:rPr>
        <w:t xml:space="preserve">    </w:t>
      </w:r>
      <w:r w:rsidR="00754A7B">
        <w:rPr>
          <w:kern w:val="0"/>
          <w:szCs w:val="21"/>
        </w:rPr>
        <w:t xml:space="preserve">  </w:t>
      </w:r>
      <w:r w:rsidR="00262C45" w:rsidRPr="001A02E6">
        <w:rPr>
          <w:rFonts w:hint="eastAsia"/>
          <w:kern w:val="0"/>
          <w:szCs w:val="21"/>
        </w:rPr>
        <w:t xml:space="preserve"> </w:t>
      </w:r>
      <w:r w:rsidR="00754A7B">
        <w:rPr>
          <w:kern w:val="0"/>
          <w:szCs w:val="21"/>
        </w:rPr>
        <w:t xml:space="preserve">  </w:t>
      </w:r>
      <w:r w:rsidR="00262C45" w:rsidRPr="001A02E6">
        <w:rPr>
          <w:rFonts w:hint="eastAsia"/>
          <w:kern w:val="0"/>
          <w:szCs w:val="21"/>
        </w:rPr>
        <w:t xml:space="preserve"> (</w:t>
      </w:r>
      <w:r w:rsidR="00262C45">
        <w:rPr>
          <w:kern w:val="0"/>
          <w:szCs w:val="21"/>
        </w:rPr>
        <w:t>9.2.</w:t>
      </w:r>
      <w:r w:rsidR="00262C45" w:rsidRPr="001A02E6">
        <w:rPr>
          <w:kern w:val="0"/>
          <w:szCs w:val="21"/>
        </w:rPr>
        <w:t>1</w:t>
      </w:r>
      <w:r w:rsidR="00262C45" w:rsidRPr="001A02E6">
        <w:rPr>
          <w:rFonts w:hint="eastAsia"/>
          <w:kern w:val="0"/>
          <w:szCs w:val="21"/>
        </w:rPr>
        <w:t>-1)</w:t>
      </w:r>
    </w:p>
    <w:p w14:paraId="1144D976" w14:textId="076BA4EF" w:rsidR="00262C45" w:rsidRPr="001A02E6" w:rsidRDefault="00F6554B" w:rsidP="00262C45">
      <w:pPr>
        <w:autoSpaceDE w:val="0"/>
        <w:autoSpaceDN w:val="0"/>
        <w:adjustRightInd w:val="0"/>
        <w:spacing w:line="360" w:lineRule="auto"/>
        <w:ind w:firstLine="465"/>
        <w:jc w:val="right"/>
        <w:rPr>
          <w:kern w:val="0"/>
          <w:szCs w:val="21"/>
        </w:rPr>
      </w:pPr>
      <m:oMath>
        <m:sSub>
          <m:sSubPr>
            <m:ctrlPr>
              <w:rPr>
                <w:rFonts w:ascii="Cambria Math" w:hAnsi="Cambria Math"/>
                <w:kern w:val="0"/>
                <w:szCs w:val="21"/>
              </w:rPr>
            </m:ctrlPr>
          </m:sSubPr>
          <m:e>
            <m:r>
              <w:rPr>
                <w:rFonts w:ascii="Cambria Math" w:hAnsi="Cambria Math"/>
                <w:kern w:val="0"/>
                <w:szCs w:val="21"/>
              </w:rPr>
              <m:t>L</m:t>
            </m:r>
          </m:e>
          <m:sub>
            <m:r>
              <w:rPr>
                <w:rFonts w:ascii="Cambria Math" w:hAnsi="Cambria Math"/>
                <w:kern w:val="0"/>
                <w:szCs w:val="21"/>
              </w:rPr>
              <m:t>eq,rad1</m:t>
            </m:r>
          </m:sub>
        </m:sSub>
        <m:r>
          <w:rPr>
            <w:rFonts w:ascii="Cambria Math" w:hAnsi="Cambria Math"/>
            <w:kern w:val="0"/>
            <w:szCs w:val="21"/>
          </w:rPr>
          <m:t>=</m:t>
        </m:r>
        <m:sSub>
          <m:sSubPr>
            <m:ctrlPr>
              <w:rPr>
                <w:rFonts w:ascii="Cambria Math" w:hAnsi="Cambria Math"/>
                <w:kern w:val="0"/>
                <w:szCs w:val="21"/>
              </w:rPr>
            </m:ctrlPr>
          </m:sSubPr>
          <m:e>
            <m:r>
              <w:rPr>
                <w:rFonts w:ascii="Cambria Math" w:hAnsi="Cambria Math"/>
                <w:kern w:val="0"/>
                <w:szCs w:val="21"/>
              </w:rPr>
              <m:t>L</m:t>
            </m:r>
          </m:e>
          <m:sub>
            <m:r>
              <w:rPr>
                <w:rFonts w:ascii="Cambria Math" w:hAnsi="Cambria Math"/>
                <w:kern w:val="0"/>
                <w:szCs w:val="21"/>
              </w:rPr>
              <m:t>eq,tra1</m:t>
            </m:r>
          </m:sub>
        </m:sSub>
        <m:r>
          <w:rPr>
            <w:rFonts w:ascii="Cambria Math" w:hAnsi="Cambria Math"/>
            <w:kern w:val="0"/>
            <w:szCs w:val="21"/>
          </w:rPr>
          <m:t>+10</m:t>
        </m:r>
        <m:func>
          <m:funcPr>
            <m:ctrlPr>
              <w:rPr>
                <w:rFonts w:ascii="Cambria Math" w:hAnsi="Cambria Math"/>
                <w:kern w:val="0"/>
                <w:szCs w:val="21"/>
              </w:rPr>
            </m:ctrlPr>
          </m:funcPr>
          <m:fName>
            <m:r>
              <m:rPr>
                <m:sty m:val="p"/>
              </m:rPr>
              <w:rPr>
                <w:rFonts w:ascii="Cambria Math" w:hAnsi="Cambria Math"/>
                <w:kern w:val="0"/>
                <w:szCs w:val="21"/>
              </w:rPr>
              <m:t>lg</m:t>
            </m:r>
          </m:fName>
          <m:e>
            <m:d>
              <m:dPr>
                <m:ctrlPr>
                  <w:rPr>
                    <w:rFonts w:ascii="Cambria Math" w:hAnsi="Cambria Math"/>
                    <w:kern w:val="0"/>
                    <w:szCs w:val="21"/>
                  </w:rPr>
                </m:ctrlPr>
              </m:dPr>
              <m:e>
                <m:f>
                  <m:fPr>
                    <m:ctrlPr>
                      <w:rPr>
                        <w:rFonts w:ascii="Cambria Math" w:hAnsi="Cambria Math"/>
                        <w:kern w:val="0"/>
                        <w:szCs w:val="21"/>
                      </w:rPr>
                    </m:ctrlPr>
                  </m:fPr>
                  <m:num>
                    <m:r>
                      <w:rPr>
                        <w:rFonts w:ascii="Cambria Math" w:hAnsi="Cambria Math"/>
                        <w:kern w:val="0"/>
                        <w:szCs w:val="21"/>
                      </w:rPr>
                      <m:t>148</m:t>
                    </m:r>
                    <m:d>
                      <m:dPr>
                        <m:ctrlPr>
                          <w:rPr>
                            <w:rFonts w:ascii="Cambria Math" w:hAnsi="Cambria Math"/>
                            <w:kern w:val="0"/>
                            <w:szCs w:val="21"/>
                          </w:rPr>
                        </m:ctrlPr>
                      </m:dPr>
                      <m:e>
                        <m:r>
                          <w:rPr>
                            <w:rFonts w:ascii="Cambria Math" w:hAnsi="Cambria Math"/>
                            <w:kern w:val="0"/>
                            <w:szCs w:val="21"/>
                          </w:rPr>
                          <m:t>1-</m:t>
                        </m:r>
                        <m:acc>
                          <m:accPr>
                            <m:chr m:val="̅"/>
                            <m:ctrlPr>
                              <w:rPr>
                                <w:rFonts w:ascii="Cambria Math" w:hAnsi="Cambria Math"/>
                                <w:kern w:val="0"/>
                                <w:szCs w:val="21"/>
                              </w:rPr>
                            </m:ctrlPr>
                          </m:accPr>
                          <m:e>
                            <m:r>
                              <w:rPr>
                                <w:rFonts w:ascii="Cambria Math" w:hAnsi="Cambria Math"/>
                                <w:kern w:val="0"/>
                                <w:szCs w:val="21"/>
                              </w:rPr>
                              <m:t>α</m:t>
                            </m:r>
                          </m:e>
                        </m:acc>
                      </m:e>
                    </m:d>
                  </m:num>
                  <m:den>
                    <m:r>
                      <w:rPr>
                        <w:rFonts w:ascii="Cambria Math" w:hAnsi="Cambria Math"/>
                        <w:kern w:val="0"/>
                        <w:szCs w:val="21"/>
                      </w:rPr>
                      <m:t>2C</m:t>
                    </m:r>
                    <m:acc>
                      <m:accPr>
                        <m:chr m:val="̅"/>
                        <m:ctrlPr>
                          <w:rPr>
                            <w:rFonts w:ascii="Cambria Math" w:hAnsi="Cambria Math"/>
                            <w:kern w:val="0"/>
                            <w:szCs w:val="21"/>
                          </w:rPr>
                        </m:ctrlPr>
                      </m:accPr>
                      <m:e>
                        <m:r>
                          <w:rPr>
                            <w:rFonts w:ascii="Cambria Math" w:hAnsi="Cambria Math"/>
                            <w:kern w:val="0"/>
                            <w:szCs w:val="21"/>
                          </w:rPr>
                          <m:t>α</m:t>
                        </m:r>
                      </m:e>
                    </m:acc>
                  </m:den>
                </m:f>
              </m:e>
            </m:d>
          </m:e>
        </m:func>
        <m:r>
          <w:rPr>
            <w:rFonts w:ascii="Cambria Math" w:hAnsi="Cambria Math"/>
            <w:kern w:val="0"/>
            <w:szCs w:val="21"/>
          </w:rPr>
          <m:t>+10</m:t>
        </m:r>
        <m:func>
          <m:funcPr>
            <m:ctrlPr>
              <w:rPr>
                <w:rFonts w:ascii="Cambria Math" w:hAnsi="Cambria Math"/>
                <w:kern w:val="0"/>
                <w:szCs w:val="21"/>
              </w:rPr>
            </m:ctrlPr>
          </m:funcPr>
          <m:fName>
            <m:r>
              <m:rPr>
                <m:sty m:val="p"/>
              </m:rPr>
              <w:rPr>
                <w:rFonts w:ascii="Cambria Math" w:hAnsi="Cambria Math"/>
                <w:kern w:val="0"/>
                <w:szCs w:val="21"/>
              </w:rPr>
              <m:t>lg</m:t>
            </m:r>
          </m:fName>
          <m:e>
            <m:f>
              <m:fPr>
                <m:ctrlPr>
                  <w:rPr>
                    <w:rFonts w:ascii="Cambria Math" w:hAnsi="Cambria Math"/>
                    <w:kern w:val="0"/>
                    <w:szCs w:val="21"/>
                  </w:rPr>
                </m:ctrlPr>
              </m:fPr>
              <m:num>
                <m:r>
                  <w:rPr>
                    <w:rFonts w:ascii="Cambria Math" w:hAnsi="Cambria Math"/>
                    <w:kern w:val="0"/>
                    <w:szCs w:val="21"/>
                  </w:rPr>
                  <m:t>S</m:t>
                </m:r>
              </m:num>
              <m:den>
                <m:r>
                  <w:rPr>
                    <w:rFonts w:ascii="Cambria Math" w:hAnsi="Cambria Math"/>
                    <w:kern w:val="0"/>
                    <w:szCs w:val="21"/>
                  </w:rPr>
                  <m:t>π</m:t>
                </m:r>
                <m:sSup>
                  <m:sSupPr>
                    <m:ctrlPr>
                      <w:rPr>
                        <w:rFonts w:ascii="Cambria Math" w:hAnsi="Cambria Math"/>
                        <w:kern w:val="0"/>
                        <w:szCs w:val="21"/>
                      </w:rPr>
                    </m:ctrlPr>
                  </m:sSupPr>
                  <m:e>
                    <m:r>
                      <w:rPr>
                        <w:rFonts w:ascii="Cambria Math" w:hAnsi="Cambria Math"/>
                        <w:kern w:val="0"/>
                        <w:szCs w:val="21"/>
                      </w:rPr>
                      <m:t>d</m:t>
                    </m:r>
                  </m:e>
                  <m:sup>
                    <m:r>
                      <w:rPr>
                        <w:rFonts w:ascii="Cambria Math" w:hAnsi="Cambria Math"/>
                        <w:kern w:val="0"/>
                        <w:szCs w:val="21"/>
                      </w:rPr>
                      <m:t>2</m:t>
                    </m:r>
                  </m:sup>
                </m:sSup>
              </m:den>
            </m:f>
          </m:e>
        </m:func>
        <m:r>
          <w:rPr>
            <w:rFonts w:ascii="Cambria Math" w:hAnsi="Cambria Math"/>
            <w:kern w:val="0"/>
            <w:szCs w:val="21"/>
          </w:rPr>
          <m:t>+D</m:t>
        </m:r>
      </m:oMath>
      <w:r w:rsidR="00262C45" w:rsidRPr="001A02E6">
        <w:rPr>
          <w:rFonts w:hint="eastAsia"/>
          <w:kern w:val="0"/>
          <w:szCs w:val="21"/>
        </w:rPr>
        <w:t xml:space="preserve">   </w:t>
      </w:r>
      <w:r w:rsidR="00754A7B">
        <w:rPr>
          <w:kern w:val="0"/>
          <w:szCs w:val="21"/>
        </w:rPr>
        <w:t xml:space="preserve">   </w:t>
      </w:r>
      <w:r w:rsidR="00262C45" w:rsidRPr="001A02E6">
        <w:rPr>
          <w:rFonts w:hint="eastAsia"/>
          <w:kern w:val="0"/>
          <w:szCs w:val="21"/>
        </w:rPr>
        <w:t xml:space="preserve">    (</w:t>
      </w:r>
      <w:r w:rsidR="00262C45">
        <w:rPr>
          <w:kern w:val="0"/>
          <w:szCs w:val="21"/>
        </w:rPr>
        <w:t>9.2.</w:t>
      </w:r>
      <w:r w:rsidR="00262C45" w:rsidRPr="001A02E6">
        <w:rPr>
          <w:kern w:val="0"/>
          <w:szCs w:val="21"/>
        </w:rPr>
        <w:t>1</w:t>
      </w:r>
      <w:r w:rsidR="00262C45" w:rsidRPr="001A02E6">
        <w:rPr>
          <w:rFonts w:hint="eastAsia"/>
          <w:kern w:val="0"/>
          <w:szCs w:val="21"/>
        </w:rPr>
        <w:t>-2)</w:t>
      </w:r>
    </w:p>
    <w:p w14:paraId="19572FB4" w14:textId="66D41D7F" w:rsidR="00262C45" w:rsidRPr="001A02E6" w:rsidRDefault="00F6554B" w:rsidP="00262C45">
      <w:pPr>
        <w:wordWrap w:val="0"/>
        <w:autoSpaceDE w:val="0"/>
        <w:autoSpaceDN w:val="0"/>
        <w:adjustRightInd w:val="0"/>
        <w:spacing w:line="360" w:lineRule="auto"/>
        <w:jc w:val="right"/>
        <w:rPr>
          <w:iCs/>
          <w:kern w:val="24"/>
          <w:szCs w:val="21"/>
        </w:rPr>
      </w:pPr>
      <m:oMath>
        <m:sSub>
          <m:sSubPr>
            <m:ctrlPr>
              <w:rPr>
                <w:rFonts w:ascii="Cambria Math" w:hAnsi="Cambria Math"/>
                <w:kern w:val="0"/>
                <w:szCs w:val="21"/>
              </w:rPr>
            </m:ctrlPr>
          </m:sSubPr>
          <m:e>
            <m:r>
              <w:rPr>
                <w:rFonts w:ascii="Cambria Math" w:hAnsi="Cambria Math"/>
                <w:kern w:val="0"/>
                <w:szCs w:val="21"/>
              </w:rPr>
              <m:t>L</m:t>
            </m:r>
          </m:e>
          <m:sub>
            <m:r>
              <w:rPr>
                <w:rFonts w:ascii="Cambria Math" w:hAnsi="Cambria Math"/>
                <w:kern w:val="0"/>
                <w:szCs w:val="21"/>
              </w:rPr>
              <m:t>eq,rad2</m:t>
            </m:r>
          </m:sub>
        </m:sSub>
        <m:r>
          <w:rPr>
            <w:rFonts w:ascii="Cambria Math" w:hAnsi="Cambria Math"/>
            <w:kern w:val="0"/>
            <w:szCs w:val="21"/>
          </w:rPr>
          <m:t>=</m:t>
        </m:r>
        <m:sSub>
          <m:sSubPr>
            <m:ctrlPr>
              <w:rPr>
                <w:rFonts w:ascii="Cambria Math" w:hAnsi="Cambria Math"/>
                <w:kern w:val="0"/>
                <w:szCs w:val="21"/>
              </w:rPr>
            </m:ctrlPr>
          </m:sSubPr>
          <m:e>
            <m:r>
              <w:rPr>
                <w:rFonts w:ascii="Cambria Math" w:hAnsi="Cambria Math"/>
                <w:kern w:val="0"/>
                <w:szCs w:val="21"/>
              </w:rPr>
              <m:t>L</m:t>
            </m:r>
          </m:e>
          <m:sub>
            <m:r>
              <w:rPr>
                <w:rFonts w:ascii="Cambria Math" w:hAnsi="Cambria Math"/>
                <w:kern w:val="0"/>
                <w:szCs w:val="21"/>
              </w:rPr>
              <m:t>eq,rad1</m:t>
            </m:r>
          </m:sub>
        </m:sSub>
        <m:r>
          <w:rPr>
            <w:rFonts w:ascii="Cambria Math" w:hAnsi="Cambria Math"/>
            <w:kern w:val="0"/>
            <w:szCs w:val="21"/>
          </w:rPr>
          <m:t>-</m:t>
        </m:r>
        <m:r>
          <m:rPr>
            <m:sty m:val="p"/>
          </m:rPr>
          <w:rPr>
            <w:rFonts w:ascii="Cambria Math" w:hAnsi="Cambria Math"/>
            <w:kern w:val="24"/>
            <w:szCs w:val="21"/>
          </w:rPr>
          <m:t>Δ</m:t>
        </m:r>
        <m:sSub>
          <m:sSubPr>
            <m:ctrlPr>
              <w:rPr>
                <w:rFonts w:ascii="Cambria Math" w:hAnsi="Cambria Math"/>
                <w:i/>
                <w:iCs/>
                <w:kern w:val="24"/>
                <w:szCs w:val="21"/>
              </w:rPr>
            </m:ctrlPr>
          </m:sSubPr>
          <m:e>
            <m:r>
              <w:rPr>
                <w:rFonts w:ascii="Cambria Math" w:hAnsi="Cambria Math"/>
                <w:kern w:val="24"/>
                <w:szCs w:val="21"/>
              </w:rPr>
              <m:t>L</m:t>
            </m:r>
          </m:e>
          <m:sub>
            <m:r>
              <w:rPr>
                <w:rFonts w:ascii="Cambria Math" w:hAnsi="Cambria Math"/>
                <w:kern w:val="24"/>
                <w:szCs w:val="21"/>
              </w:rPr>
              <m:t>d</m:t>
            </m:r>
          </m:sub>
        </m:sSub>
      </m:oMath>
      <w:r w:rsidR="00262C45" w:rsidRPr="001A02E6">
        <w:rPr>
          <w:rFonts w:hint="eastAsia"/>
          <w:iCs/>
          <w:kern w:val="24"/>
          <w:szCs w:val="21"/>
        </w:rPr>
        <w:t xml:space="preserve">            </w:t>
      </w:r>
      <w:r w:rsidR="00754A7B">
        <w:rPr>
          <w:iCs/>
          <w:kern w:val="24"/>
          <w:szCs w:val="21"/>
        </w:rPr>
        <w:t xml:space="preserve">    </w:t>
      </w:r>
      <w:r w:rsidR="00262C45" w:rsidRPr="001A02E6">
        <w:rPr>
          <w:rFonts w:hint="eastAsia"/>
          <w:iCs/>
          <w:kern w:val="24"/>
          <w:szCs w:val="21"/>
        </w:rPr>
        <w:t xml:space="preserve">      (</w:t>
      </w:r>
      <w:r w:rsidR="00262C45">
        <w:rPr>
          <w:kern w:val="0"/>
          <w:szCs w:val="21"/>
        </w:rPr>
        <w:t>9.2.</w:t>
      </w:r>
      <w:r w:rsidR="00262C45" w:rsidRPr="001A02E6">
        <w:rPr>
          <w:kern w:val="0"/>
          <w:szCs w:val="21"/>
        </w:rPr>
        <w:t>1</w:t>
      </w:r>
      <w:r w:rsidR="00262C45" w:rsidRPr="001A02E6">
        <w:rPr>
          <w:rFonts w:hint="eastAsia"/>
          <w:iCs/>
          <w:kern w:val="24"/>
          <w:szCs w:val="21"/>
        </w:rPr>
        <w:t>-3)</w:t>
      </w:r>
    </w:p>
    <w:p w14:paraId="40CDC9D5" w14:textId="77777777" w:rsidR="00262C45" w:rsidRPr="001A02E6" w:rsidRDefault="00262C45" w:rsidP="00262C45">
      <w:pPr>
        <w:autoSpaceDE w:val="0"/>
        <w:autoSpaceDN w:val="0"/>
        <w:adjustRightInd w:val="0"/>
        <w:spacing w:line="360" w:lineRule="auto"/>
        <w:jc w:val="right"/>
        <w:rPr>
          <w:kern w:val="0"/>
          <w:szCs w:val="21"/>
        </w:rPr>
      </w:pPr>
      <w:r w:rsidRPr="001A02E6">
        <w:rPr>
          <w:noProof/>
          <w:kern w:val="0"/>
          <w:szCs w:val="21"/>
        </w:rPr>
        <w:lastRenderedPageBreak/>
        <mc:AlternateContent>
          <mc:Choice Requires="wpc">
            <w:drawing>
              <wp:inline distT="0" distB="0" distL="114300" distR="114300" wp14:anchorId="44FAA511" wp14:editId="6EC2785F">
                <wp:extent cx="5006340" cy="2468880"/>
                <wp:effectExtent l="0" t="0" r="0" b="0"/>
                <wp:docPr id="18" name="画布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矩形 7"/>
                        <wps:cNvSpPr/>
                        <wps:spPr>
                          <a:xfrm>
                            <a:off x="71098" y="1026133"/>
                            <a:ext cx="539750" cy="289560"/>
                          </a:xfrm>
                          <a:prstGeom prst="rect">
                            <a:avLst/>
                          </a:prstGeom>
                          <a:noFill/>
                          <a:ln>
                            <a:noFill/>
                          </a:ln>
                        </wps:spPr>
                        <wps:txbx>
                          <w:txbxContent>
                            <w:p w14:paraId="30CAB8E7" w14:textId="77777777" w:rsidR="00773C3B" w:rsidRPr="00754A7B" w:rsidRDefault="00773C3B" w:rsidP="00754A7B">
                              <w:pPr>
                                <w:pStyle w:val="af0"/>
                                <w:spacing w:before="0" w:beforeAutospacing="0" w:after="0" w:afterAutospacing="0"/>
                                <w:rPr>
                                  <w:sz w:val="21"/>
                                  <w:szCs w:val="21"/>
                                </w:rPr>
                              </w:pPr>
                              <m:oMathPara>
                                <m:oMath>
                                  <m:r>
                                    <m:rPr>
                                      <m:sty m:val="p"/>
                                    </m:rPr>
                                    <w:rPr>
                                      <w:rFonts w:ascii="Cambria Math" w:eastAsiaTheme="minorEastAsia" w:hAnsi="Cambria Math" w:cstheme="minorBidi"/>
                                      <w:color w:val="000000" w:themeColor="text1"/>
                                      <w:kern w:val="24"/>
                                      <w:sz w:val="21"/>
                                      <w:szCs w:val="21"/>
                                    </w:rPr>
                                    <m:t>Δ</m:t>
                                  </m:r>
                                  <m:sSub>
                                    <m:sSubPr>
                                      <m:ctrlPr>
                                        <w:rPr>
                                          <w:rFonts w:ascii="Cambria Math" w:eastAsiaTheme="minorEastAsia" w:hAnsi="Cambria Math" w:cstheme="minorBidi"/>
                                          <w:i/>
                                          <w:iCs/>
                                          <w:color w:val="000000" w:themeColor="text1"/>
                                          <w:kern w:val="24"/>
                                          <w:sz w:val="21"/>
                                          <w:szCs w:val="21"/>
                                        </w:rPr>
                                      </m:ctrlPr>
                                    </m:sSubPr>
                                    <m:e>
                                      <m:r>
                                        <w:rPr>
                                          <w:rFonts w:ascii="Cambria Math" w:eastAsiaTheme="minorEastAsia" w:hAnsi="Cambria Math" w:cstheme="minorBidi"/>
                                          <w:color w:val="000000" w:themeColor="text1"/>
                                          <w:kern w:val="24"/>
                                          <w:sz w:val="21"/>
                                          <w:szCs w:val="21"/>
                                        </w:rPr>
                                        <m:t>L</m:t>
                                      </m:r>
                                    </m:e>
                                    <m:sub>
                                      <m:r>
                                        <w:rPr>
                                          <w:rFonts w:ascii="Cambria Math" w:eastAsiaTheme="minorEastAsia" w:hAnsi="Cambria Math" w:cstheme="minorBidi"/>
                                          <w:color w:val="000000" w:themeColor="text1"/>
                                          <w:kern w:val="24"/>
                                          <w:sz w:val="21"/>
                                          <w:szCs w:val="21"/>
                                        </w:rPr>
                                        <m:t>d</m:t>
                                      </m:r>
                                    </m:sub>
                                  </m:sSub>
                                  <m:r>
                                    <w:rPr>
                                      <w:rFonts w:ascii="Cambria Math" w:eastAsiaTheme="minorEastAsia" w:hAnsi="Cambria Math" w:cstheme="minorBidi"/>
                                      <w:color w:val="000000" w:themeColor="text1"/>
                                      <w:kern w:val="24"/>
                                      <w:sz w:val="21"/>
                                      <w:szCs w:val="21"/>
                                    </w:rPr>
                                    <m:t>=</m:t>
                                  </m:r>
                                </m:oMath>
                              </m:oMathPara>
                            </w:p>
                          </w:txbxContent>
                        </wps:txbx>
                        <wps:bodyPr wrap="none" upright="1">
                          <a:spAutoFit/>
                        </wps:bodyPr>
                      </wps:wsp>
                      <wps:wsp>
                        <wps:cNvPr id="8" name="左大括号 8"/>
                        <wps:cNvSpPr/>
                        <wps:spPr>
                          <a:xfrm>
                            <a:off x="901671" y="217207"/>
                            <a:ext cx="152395" cy="1957063"/>
                          </a:xfrm>
                          <a:prstGeom prst="leftBrace">
                            <a:avLst>
                              <a:gd name="adj1" fmla="val 8323"/>
                              <a:gd name="adj2" fmla="val 50000"/>
                            </a:avLst>
                          </a:prstGeom>
                          <a:noFill/>
                          <a:ln w="9525" cap="flat" cmpd="sng">
                            <a:solidFill>
                              <a:srgbClr val="000000"/>
                            </a:solidFill>
                            <a:prstDash val="solid"/>
                            <a:headEnd type="none" w="med" len="med"/>
                            <a:tailEnd type="none" w="med" len="med"/>
                          </a:ln>
                        </wps:spPr>
                        <wps:txbx>
                          <w:txbxContent>
                            <w:p w14:paraId="6C24547A" w14:textId="77777777" w:rsidR="00773C3B" w:rsidRPr="00754A7B" w:rsidRDefault="00773C3B" w:rsidP="00754A7B">
                              <w:pPr>
                                <w:rPr>
                                  <w:szCs w:val="21"/>
                                </w:rPr>
                              </w:pPr>
                            </w:p>
                          </w:txbxContent>
                        </wps:txbx>
                        <wps:bodyPr anchor="ctr" anchorCtr="0" upright="1"/>
                      </wps:wsp>
                      <wps:wsp>
                        <wps:cNvPr id="9" name="矩形 9"/>
                        <wps:cNvSpPr/>
                        <wps:spPr>
                          <a:xfrm>
                            <a:off x="1310658" y="0"/>
                            <a:ext cx="1332230" cy="487680"/>
                          </a:xfrm>
                          <a:prstGeom prst="rect">
                            <a:avLst/>
                          </a:prstGeom>
                          <a:noFill/>
                          <a:ln>
                            <a:noFill/>
                          </a:ln>
                        </wps:spPr>
                        <wps:txbx>
                          <w:txbxContent>
                            <w:p w14:paraId="48C9AF00" w14:textId="77777777" w:rsidR="00773C3B" w:rsidRPr="00754A7B" w:rsidRDefault="00773C3B" w:rsidP="00754A7B">
                              <w:pPr>
                                <w:pStyle w:val="af0"/>
                                <w:spacing w:before="0" w:beforeAutospacing="0" w:after="0" w:afterAutospacing="0"/>
                                <w:rPr>
                                  <w:sz w:val="21"/>
                                  <w:szCs w:val="21"/>
                                </w:rPr>
                              </w:pPr>
                              <m:oMathPara>
                                <m:oMath>
                                  <m:r>
                                    <m:rPr>
                                      <m:sty m:val="p"/>
                                    </m:rPr>
                                    <w:rPr>
                                      <w:rFonts w:ascii="Cambria Math" w:eastAsiaTheme="minorEastAsia" w:hAnsi="Cambria Math" w:cstheme="minorBidi"/>
                                      <w:color w:val="000000" w:themeColor="text1"/>
                                      <w:kern w:val="24"/>
                                      <w:sz w:val="21"/>
                                      <w:szCs w:val="21"/>
                                    </w:rPr>
                                    <m:t>20</m:t>
                                  </m:r>
                                  <m:func>
                                    <m:funcPr>
                                      <m:ctrlPr>
                                        <w:rPr>
                                          <w:rFonts w:ascii="Cambria Math" w:eastAsiaTheme="minorEastAsia" w:hAnsi="Cambria Math" w:cstheme="minorBidi"/>
                                          <w:i/>
                                          <w:iCs/>
                                          <w:color w:val="000000" w:themeColor="text1"/>
                                          <w:kern w:val="24"/>
                                          <w:sz w:val="21"/>
                                          <w:szCs w:val="21"/>
                                        </w:rPr>
                                      </m:ctrlPr>
                                    </m:funcPr>
                                    <m:fName>
                                      <m:r>
                                        <m:rPr>
                                          <m:sty m:val="p"/>
                                        </m:rPr>
                                        <w:rPr>
                                          <w:rFonts w:ascii="Cambria Math" w:eastAsiaTheme="minorEastAsia" w:hAnsi="Cambria Math" w:cstheme="minorBidi"/>
                                          <w:color w:val="000000" w:themeColor="text1"/>
                                          <w:kern w:val="24"/>
                                          <w:sz w:val="21"/>
                                          <w:szCs w:val="21"/>
                                        </w:rPr>
                                        <m:t>lg</m:t>
                                      </m:r>
                                    </m:fName>
                                    <m:e>
                                      <m:f>
                                        <m:fPr>
                                          <m:ctrlPr>
                                            <w:rPr>
                                              <w:rFonts w:ascii="Cambria Math" w:eastAsiaTheme="minorEastAsia" w:hAnsi="Cambria Math" w:cstheme="minorBidi"/>
                                              <w:i/>
                                              <w:iCs/>
                                              <w:color w:val="000000" w:themeColor="text1"/>
                                              <w:kern w:val="24"/>
                                              <w:sz w:val="21"/>
                                              <w:szCs w:val="21"/>
                                            </w:rPr>
                                          </m:ctrlPr>
                                        </m:fPr>
                                        <m:num>
                                          <m:rad>
                                            <m:radPr>
                                              <m:degHide m:val="1"/>
                                              <m:ctrlPr>
                                                <w:rPr>
                                                  <w:rFonts w:ascii="Cambria Math" w:eastAsiaTheme="minorEastAsia" w:hAnsi="Cambria Math" w:cstheme="minorBidi"/>
                                                  <w:i/>
                                                  <w:iCs/>
                                                  <w:color w:val="000000" w:themeColor="text1"/>
                                                  <w:kern w:val="24"/>
                                                  <w:sz w:val="21"/>
                                                  <w:szCs w:val="21"/>
                                                </w:rPr>
                                              </m:ctrlPr>
                                            </m:radPr>
                                            <m:deg/>
                                            <m:e>
                                              <m:r>
                                                <m:rPr>
                                                  <m:sty m:val="p"/>
                                                </m:rPr>
                                                <w:rPr>
                                                  <w:rFonts w:ascii="Cambria Math" w:eastAsiaTheme="minorEastAsia" w:hAnsi="Cambria Math" w:cstheme="minorBidi"/>
                                                  <w:color w:val="000000" w:themeColor="text1"/>
                                                  <w:kern w:val="24"/>
                                                  <w:sz w:val="21"/>
                                                  <w:szCs w:val="21"/>
                                                </w:rPr>
                                                <m:t>2</m:t>
                                              </m:r>
                                              <m:r>
                                                <w:rPr>
                                                  <w:rFonts w:ascii="Cambria Math" w:eastAsiaTheme="minorEastAsia" w:hAnsi="Cambria Math" w:cstheme="minorBidi"/>
                                                  <w:color w:val="000000" w:themeColor="text1"/>
                                                  <w:kern w:val="24"/>
                                                  <w:sz w:val="21"/>
                                                  <w:szCs w:val="21"/>
                                                </w:rPr>
                                                <m:t>πN</m:t>
                                              </m:r>
                                            </m:e>
                                          </m:rad>
                                        </m:num>
                                        <m:den>
                                          <m:func>
                                            <m:funcPr>
                                              <m:ctrlPr>
                                                <w:rPr>
                                                  <w:rFonts w:ascii="Cambria Math" w:eastAsiaTheme="minorEastAsia" w:hAnsi="Cambria Math" w:cstheme="minorBidi"/>
                                                  <w:i/>
                                                  <w:iCs/>
                                                  <w:color w:val="000000" w:themeColor="text1"/>
                                                  <w:kern w:val="24"/>
                                                  <w:sz w:val="21"/>
                                                  <w:szCs w:val="21"/>
                                                </w:rPr>
                                              </m:ctrlPr>
                                            </m:funcPr>
                                            <m:fName>
                                              <m:r>
                                                <m:rPr>
                                                  <m:sty m:val="p"/>
                                                </m:rPr>
                                                <w:rPr>
                                                  <w:rFonts w:ascii="Cambria Math" w:eastAsiaTheme="minorEastAsia" w:hAnsi="Cambria Math" w:cstheme="minorBidi"/>
                                                  <w:color w:val="000000" w:themeColor="text1"/>
                                                  <w:kern w:val="24"/>
                                                  <w:sz w:val="21"/>
                                                  <w:szCs w:val="21"/>
                                                </w:rPr>
                                                <m:t>tanh</m:t>
                                              </m:r>
                                            </m:fName>
                                            <m:e>
                                              <m:rad>
                                                <m:radPr>
                                                  <m:degHide m:val="1"/>
                                                  <m:ctrlPr>
                                                    <w:rPr>
                                                      <w:rFonts w:ascii="Cambria Math" w:eastAsiaTheme="minorEastAsia" w:hAnsi="Cambria Math" w:cstheme="minorBidi"/>
                                                      <w:i/>
                                                      <w:iCs/>
                                                      <w:color w:val="000000" w:themeColor="text1"/>
                                                      <w:kern w:val="24"/>
                                                      <w:sz w:val="21"/>
                                                      <w:szCs w:val="21"/>
                                                    </w:rPr>
                                                  </m:ctrlPr>
                                                </m:radPr>
                                                <m:deg/>
                                                <m:e>
                                                  <m:r>
                                                    <m:rPr>
                                                      <m:sty m:val="p"/>
                                                    </m:rPr>
                                                    <w:rPr>
                                                      <w:rFonts w:ascii="Cambria Math" w:eastAsiaTheme="minorEastAsia" w:hAnsi="Cambria Math" w:cstheme="minorBidi"/>
                                                      <w:color w:val="000000" w:themeColor="text1"/>
                                                      <w:kern w:val="24"/>
                                                      <w:sz w:val="21"/>
                                                      <w:szCs w:val="21"/>
                                                    </w:rPr>
                                                    <m:t>2</m:t>
                                                  </m:r>
                                                  <m:r>
                                                    <w:rPr>
                                                      <w:rFonts w:ascii="Cambria Math" w:eastAsiaTheme="minorEastAsia" w:hAnsi="Cambria Math" w:cstheme="minorBidi"/>
                                                      <w:color w:val="000000" w:themeColor="text1"/>
                                                      <w:kern w:val="24"/>
                                                      <w:sz w:val="21"/>
                                                      <w:szCs w:val="21"/>
                                                    </w:rPr>
                                                    <m:t>πN</m:t>
                                                  </m:r>
                                                </m:e>
                                              </m:rad>
                                            </m:e>
                                          </m:func>
                                        </m:den>
                                      </m:f>
                                    </m:e>
                                  </m:func>
                                  <m:r>
                                    <m:rPr>
                                      <m:sty m:val="p"/>
                                    </m:rPr>
                                    <w:rPr>
                                      <w:rFonts w:ascii="Cambria Math" w:eastAsiaTheme="minorEastAsia" w:hAnsi="Cambria Math" w:cstheme="minorBidi"/>
                                      <w:color w:val="000000" w:themeColor="text1"/>
                                      <w:kern w:val="24"/>
                                      <w:sz w:val="21"/>
                                      <w:szCs w:val="21"/>
                                    </w:rPr>
                                    <m:t>+5</m:t>
                                  </m:r>
                                </m:oMath>
                              </m:oMathPara>
                            </w:p>
                          </w:txbxContent>
                        </wps:txbx>
                        <wps:bodyPr wrap="none" upright="1">
                          <a:spAutoFit/>
                        </wps:bodyPr>
                      </wps:wsp>
                      <wps:wsp>
                        <wps:cNvPr id="10" name="矩形 10"/>
                        <wps:cNvSpPr/>
                        <wps:spPr>
                          <a:xfrm>
                            <a:off x="1310658" y="717523"/>
                            <a:ext cx="257175" cy="289560"/>
                          </a:xfrm>
                          <a:prstGeom prst="rect">
                            <a:avLst/>
                          </a:prstGeom>
                          <a:noFill/>
                          <a:ln>
                            <a:noFill/>
                          </a:ln>
                        </wps:spPr>
                        <wps:txbx>
                          <w:txbxContent>
                            <w:p w14:paraId="7C4B7561" w14:textId="77777777" w:rsidR="00773C3B" w:rsidRPr="00754A7B" w:rsidRDefault="00773C3B" w:rsidP="00754A7B">
                              <w:pPr>
                                <w:pStyle w:val="af0"/>
                                <w:spacing w:before="0" w:beforeAutospacing="0" w:after="0" w:afterAutospacing="0"/>
                                <w:rPr>
                                  <w:sz w:val="21"/>
                                  <w:szCs w:val="21"/>
                                </w:rPr>
                              </w:pPr>
                              <m:oMathPara>
                                <m:oMath>
                                  <m:r>
                                    <w:rPr>
                                      <w:rFonts w:ascii="Cambria Math" w:eastAsiaTheme="minorEastAsia" w:hAnsi="Cambria Math" w:cstheme="minorBidi"/>
                                      <w:color w:val="000000" w:themeColor="text1"/>
                                      <w:kern w:val="24"/>
                                      <w:sz w:val="21"/>
                                      <w:szCs w:val="21"/>
                                    </w:rPr>
                                    <m:t>5</m:t>
                                  </m:r>
                                </m:oMath>
                              </m:oMathPara>
                            </w:p>
                          </w:txbxContent>
                        </wps:txbx>
                        <wps:bodyPr wrap="none" upright="1">
                          <a:spAutoFit/>
                        </wps:bodyPr>
                      </wps:wsp>
                      <wps:wsp>
                        <wps:cNvPr id="11" name="矩形 11"/>
                        <wps:cNvSpPr/>
                        <wps:spPr>
                          <a:xfrm>
                            <a:off x="1310658" y="1027433"/>
                            <a:ext cx="1430655" cy="685800"/>
                          </a:xfrm>
                          <a:prstGeom prst="rect">
                            <a:avLst/>
                          </a:prstGeom>
                          <a:noFill/>
                          <a:ln>
                            <a:noFill/>
                          </a:ln>
                        </wps:spPr>
                        <wps:txbx>
                          <w:txbxContent>
                            <w:p w14:paraId="75E2F708" w14:textId="77777777" w:rsidR="00773C3B" w:rsidRPr="00754A7B" w:rsidRDefault="00773C3B" w:rsidP="00754A7B">
                              <w:pPr>
                                <w:pStyle w:val="af0"/>
                                <w:spacing w:before="0" w:beforeAutospacing="0" w:after="0" w:afterAutospacing="0"/>
                                <w:rPr>
                                  <w:sz w:val="21"/>
                                  <w:szCs w:val="21"/>
                                </w:rPr>
                              </w:pPr>
                              <m:oMathPara>
                                <m:oMath>
                                  <m:r>
                                    <m:rPr>
                                      <m:sty m:val="p"/>
                                    </m:rPr>
                                    <w:rPr>
                                      <w:rFonts w:ascii="Cambria Math" w:eastAsiaTheme="minorEastAsia" w:hAnsi="Cambria Math" w:cstheme="minorBidi"/>
                                      <w:color w:val="000000" w:themeColor="text1"/>
                                      <w:kern w:val="24"/>
                                      <w:sz w:val="21"/>
                                      <w:szCs w:val="21"/>
                                    </w:rPr>
                                    <m:t>20</m:t>
                                  </m:r>
                                  <m:func>
                                    <m:funcPr>
                                      <m:ctrlPr>
                                        <w:rPr>
                                          <w:rFonts w:ascii="Cambria Math" w:eastAsiaTheme="minorEastAsia" w:hAnsi="Cambria Math" w:cstheme="minorBidi"/>
                                          <w:i/>
                                          <w:iCs/>
                                          <w:color w:val="000000" w:themeColor="text1"/>
                                          <w:kern w:val="24"/>
                                          <w:sz w:val="21"/>
                                          <w:szCs w:val="21"/>
                                        </w:rPr>
                                      </m:ctrlPr>
                                    </m:funcPr>
                                    <m:fName>
                                      <m:r>
                                        <m:rPr>
                                          <m:sty m:val="p"/>
                                        </m:rPr>
                                        <w:rPr>
                                          <w:rFonts w:ascii="Cambria Math" w:eastAsiaTheme="minorEastAsia" w:hAnsi="Cambria Math" w:cstheme="minorBidi"/>
                                          <w:color w:val="000000" w:themeColor="text1"/>
                                          <w:kern w:val="24"/>
                                          <w:sz w:val="21"/>
                                          <w:szCs w:val="21"/>
                                        </w:rPr>
                                        <m:t>lg</m:t>
                                      </m:r>
                                    </m:fName>
                                    <m:e>
                                      <m:f>
                                        <m:fPr>
                                          <m:ctrlPr>
                                            <w:rPr>
                                              <w:rFonts w:ascii="Cambria Math" w:eastAsiaTheme="minorEastAsia" w:hAnsi="Cambria Math" w:cstheme="minorBidi"/>
                                              <w:i/>
                                              <w:iCs/>
                                              <w:color w:val="000000" w:themeColor="text1"/>
                                              <w:kern w:val="24"/>
                                              <w:sz w:val="21"/>
                                              <w:szCs w:val="21"/>
                                            </w:rPr>
                                          </m:ctrlPr>
                                        </m:fPr>
                                        <m:num>
                                          <m:rad>
                                            <m:radPr>
                                              <m:degHide m:val="1"/>
                                              <m:ctrlPr>
                                                <w:rPr>
                                                  <w:rFonts w:ascii="Cambria Math" w:eastAsiaTheme="minorEastAsia" w:hAnsi="Cambria Math" w:cstheme="minorBidi"/>
                                                  <w:i/>
                                                  <w:iCs/>
                                                  <w:color w:val="000000" w:themeColor="text1"/>
                                                  <w:kern w:val="24"/>
                                                  <w:sz w:val="21"/>
                                                  <w:szCs w:val="21"/>
                                                </w:rPr>
                                              </m:ctrlPr>
                                            </m:radPr>
                                            <m:deg/>
                                            <m:e>
                                              <m:r>
                                                <m:rPr>
                                                  <m:sty m:val="p"/>
                                                </m:rPr>
                                                <w:rPr>
                                                  <w:rFonts w:ascii="Cambria Math" w:eastAsiaTheme="minorEastAsia" w:hAnsi="Cambria Math" w:cstheme="minorBidi"/>
                                                  <w:color w:val="000000" w:themeColor="text1"/>
                                                  <w:kern w:val="24"/>
                                                  <w:sz w:val="21"/>
                                                  <w:szCs w:val="21"/>
                                                </w:rPr>
                                                <m:t>2</m:t>
                                              </m:r>
                                              <m:r>
                                                <w:rPr>
                                                  <w:rFonts w:ascii="Cambria Math" w:eastAsiaTheme="minorEastAsia" w:hAnsi="Cambria Math" w:cstheme="minorBidi"/>
                                                  <w:color w:val="000000" w:themeColor="text1"/>
                                                  <w:kern w:val="24"/>
                                                  <w:sz w:val="21"/>
                                                  <w:szCs w:val="21"/>
                                                </w:rPr>
                                                <m:t>π</m:t>
                                              </m:r>
                                              <m:d>
                                                <m:dPr>
                                                  <m:begChr m:val="|"/>
                                                  <m:endChr m:val="|"/>
                                                  <m:ctrlPr>
                                                    <w:rPr>
                                                      <w:rFonts w:ascii="Cambria Math" w:eastAsiaTheme="minorEastAsia" w:hAnsi="Cambria Math" w:cstheme="minorBidi"/>
                                                      <w:i/>
                                                      <w:iCs/>
                                                      <w:color w:val="000000" w:themeColor="text1"/>
                                                      <w:kern w:val="24"/>
                                                      <w:sz w:val="21"/>
                                                      <w:szCs w:val="21"/>
                                                    </w:rPr>
                                                  </m:ctrlPr>
                                                </m:dPr>
                                                <m:e>
                                                  <m:r>
                                                    <w:rPr>
                                                      <w:rFonts w:ascii="Cambria Math" w:eastAsiaTheme="minorEastAsia" w:hAnsi="Cambria Math" w:cstheme="minorBidi"/>
                                                      <w:color w:val="000000" w:themeColor="text1"/>
                                                      <w:kern w:val="24"/>
                                                      <w:sz w:val="21"/>
                                                      <w:szCs w:val="21"/>
                                                    </w:rPr>
                                                    <m:t>N</m:t>
                                                  </m:r>
                                                </m:e>
                                              </m:d>
                                            </m:e>
                                          </m:rad>
                                        </m:num>
                                        <m:den>
                                          <m:func>
                                            <m:funcPr>
                                              <m:ctrlPr>
                                                <w:rPr>
                                                  <w:rFonts w:ascii="Cambria Math" w:eastAsiaTheme="minorEastAsia" w:hAnsi="Cambria Math" w:cstheme="minorBidi"/>
                                                  <w:i/>
                                                  <w:iCs/>
                                                  <w:color w:val="000000" w:themeColor="text1"/>
                                                  <w:kern w:val="24"/>
                                                  <w:sz w:val="21"/>
                                                  <w:szCs w:val="21"/>
                                                </w:rPr>
                                              </m:ctrlPr>
                                            </m:funcPr>
                                            <m:fName>
                                              <m:r>
                                                <m:rPr>
                                                  <m:sty m:val="p"/>
                                                </m:rPr>
                                                <w:rPr>
                                                  <w:rFonts w:ascii="Cambria Math" w:eastAsiaTheme="minorEastAsia" w:hAnsi="Cambria Math" w:cstheme="minorBidi"/>
                                                  <w:color w:val="000000" w:themeColor="text1"/>
                                                  <w:kern w:val="24"/>
                                                  <w:sz w:val="21"/>
                                                  <w:szCs w:val="21"/>
                                                </w:rPr>
                                                <m:t>tanh</m:t>
                                              </m:r>
                                            </m:fName>
                                            <m:e>
                                              <m:rad>
                                                <m:radPr>
                                                  <m:degHide m:val="1"/>
                                                  <m:ctrlPr>
                                                    <w:rPr>
                                                      <w:rFonts w:ascii="Cambria Math" w:eastAsiaTheme="minorEastAsia" w:hAnsi="Cambria Math" w:cstheme="minorBidi"/>
                                                      <w:i/>
                                                      <w:iCs/>
                                                      <w:color w:val="000000" w:themeColor="text1"/>
                                                      <w:kern w:val="24"/>
                                                      <w:sz w:val="21"/>
                                                      <w:szCs w:val="21"/>
                                                    </w:rPr>
                                                  </m:ctrlPr>
                                                </m:radPr>
                                                <m:deg/>
                                                <m:e>
                                                  <m:r>
                                                    <m:rPr>
                                                      <m:sty m:val="p"/>
                                                    </m:rPr>
                                                    <w:rPr>
                                                      <w:rFonts w:ascii="Cambria Math" w:eastAsiaTheme="minorEastAsia" w:hAnsi="Cambria Math" w:cstheme="minorBidi"/>
                                                      <w:color w:val="000000" w:themeColor="text1"/>
                                                      <w:kern w:val="24"/>
                                                      <w:sz w:val="21"/>
                                                      <w:szCs w:val="21"/>
                                                    </w:rPr>
                                                    <m:t>2</m:t>
                                                  </m:r>
                                                  <m:r>
                                                    <w:rPr>
                                                      <w:rFonts w:ascii="Cambria Math" w:eastAsiaTheme="minorEastAsia" w:hAnsi="Cambria Math" w:cstheme="minorBidi"/>
                                                      <w:color w:val="000000" w:themeColor="text1"/>
                                                      <w:kern w:val="24"/>
                                                      <w:sz w:val="21"/>
                                                      <w:szCs w:val="21"/>
                                                    </w:rPr>
                                                    <m:t>π</m:t>
                                                  </m:r>
                                                  <m:d>
                                                    <m:dPr>
                                                      <m:begChr m:val="|"/>
                                                      <m:endChr m:val="|"/>
                                                      <m:ctrlPr>
                                                        <w:rPr>
                                                          <w:rFonts w:ascii="Cambria Math" w:eastAsiaTheme="minorEastAsia" w:hAnsi="Cambria Math" w:cstheme="minorBidi"/>
                                                          <w:i/>
                                                          <w:iCs/>
                                                          <w:color w:val="000000" w:themeColor="text1"/>
                                                          <w:kern w:val="24"/>
                                                          <w:sz w:val="21"/>
                                                          <w:szCs w:val="21"/>
                                                        </w:rPr>
                                                      </m:ctrlPr>
                                                    </m:dPr>
                                                    <m:e>
                                                      <m:r>
                                                        <w:rPr>
                                                          <w:rFonts w:ascii="Cambria Math" w:eastAsiaTheme="minorEastAsia" w:hAnsi="Cambria Math" w:cstheme="minorBidi"/>
                                                          <w:color w:val="000000" w:themeColor="text1"/>
                                                          <w:kern w:val="24"/>
                                                          <w:sz w:val="21"/>
                                                          <w:szCs w:val="21"/>
                                                        </w:rPr>
                                                        <m:t>N</m:t>
                                                      </m:r>
                                                    </m:e>
                                                  </m:d>
                                                </m:e>
                                              </m:rad>
                                            </m:e>
                                          </m:func>
                                        </m:den>
                                      </m:f>
                                    </m:e>
                                  </m:func>
                                  <m:r>
                                    <m:rPr>
                                      <m:sty m:val="p"/>
                                    </m:rPr>
                                    <w:rPr>
                                      <w:rFonts w:ascii="Cambria Math" w:eastAsiaTheme="minorEastAsia" w:hAnsi="Cambria Math" w:cstheme="minorBidi"/>
                                      <w:color w:val="000000" w:themeColor="text1"/>
                                      <w:kern w:val="24"/>
                                      <w:sz w:val="21"/>
                                      <w:szCs w:val="21"/>
                                    </w:rPr>
                                    <m:t>+5</m:t>
                                  </m:r>
                                </m:oMath>
                              </m:oMathPara>
                            </w:p>
                          </w:txbxContent>
                        </wps:txbx>
                        <wps:bodyPr wrap="none" upright="1">
                          <a:spAutoFit/>
                        </wps:bodyPr>
                      </wps:wsp>
                      <wps:wsp>
                        <wps:cNvPr id="12" name="矩形 12"/>
                        <wps:cNvSpPr/>
                        <wps:spPr>
                          <a:xfrm>
                            <a:off x="1310658" y="1865660"/>
                            <a:ext cx="278091" cy="289509"/>
                          </a:xfrm>
                          <a:prstGeom prst="rect">
                            <a:avLst/>
                          </a:prstGeom>
                          <a:noFill/>
                          <a:ln>
                            <a:noFill/>
                          </a:ln>
                        </wps:spPr>
                        <wps:txbx>
                          <w:txbxContent>
                            <w:p w14:paraId="1F2BE438" w14:textId="77777777" w:rsidR="00773C3B" w:rsidRPr="00754A7B" w:rsidRDefault="00773C3B" w:rsidP="00754A7B">
                              <w:pPr>
                                <w:pStyle w:val="af0"/>
                                <w:spacing w:before="0" w:beforeAutospacing="0" w:after="0" w:afterAutospacing="0"/>
                                <w:rPr>
                                  <w:sz w:val="21"/>
                                  <w:szCs w:val="21"/>
                                </w:rPr>
                              </w:pPr>
                              <m:oMathPara>
                                <m:oMath>
                                  <m:r>
                                    <w:rPr>
                                      <w:rFonts w:ascii="Cambria Math" w:eastAsiaTheme="minorEastAsia" w:hAnsi="Cambria Math" w:cstheme="minorBidi"/>
                                      <w:color w:val="000000" w:themeColor="text1"/>
                                      <w:kern w:val="24"/>
                                      <w:sz w:val="21"/>
                                      <w:szCs w:val="21"/>
                                    </w:rPr>
                                    <m:t>0</m:t>
                                  </m:r>
                                </m:oMath>
                              </m:oMathPara>
                            </w:p>
                          </w:txbxContent>
                        </wps:txbx>
                        <wps:bodyPr upright="1">
                          <a:spAutoFit/>
                        </wps:bodyPr>
                      </wps:wsp>
                      <wps:wsp>
                        <wps:cNvPr id="13" name="矩形 13"/>
                        <wps:cNvSpPr/>
                        <wps:spPr>
                          <a:xfrm>
                            <a:off x="3187098" y="159405"/>
                            <a:ext cx="532130" cy="289560"/>
                          </a:xfrm>
                          <a:prstGeom prst="rect">
                            <a:avLst/>
                          </a:prstGeom>
                          <a:noFill/>
                          <a:ln>
                            <a:noFill/>
                          </a:ln>
                        </wps:spPr>
                        <wps:txbx>
                          <w:txbxContent>
                            <w:p w14:paraId="71DF0AFD" w14:textId="77777777" w:rsidR="00773C3B" w:rsidRPr="00754A7B" w:rsidRDefault="00773C3B" w:rsidP="00754A7B">
                              <w:pPr>
                                <w:pStyle w:val="af0"/>
                                <w:spacing w:before="0" w:beforeAutospacing="0" w:after="0" w:afterAutospacing="0"/>
                                <w:rPr>
                                  <w:sz w:val="21"/>
                                  <w:szCs w:val="21"/>
                                </w:rPr>
                              </w:pPr>
                              <m:oMathPara>
                                <m:oMath>
                                  <m:r>
                                    <w:rPr>
                                      <w:rFonts w:ascii="Cambria Math" w:eastAsiaTheme="minorEastAsia" w:hAnsi="Cambria Math" w:cstheme="minorBidi"/>
                                      <w:color w:val="000000" w:themeColor="text1"/>
                                      <w:kern w:val="24"/>
                                      <w:sz w:val="21"/>
                                      <w:szCs w:val="21"/>
                                    </w:rPr>
                                    <m:t>N&gt;0</m:t>
                                  </m:r>
                                </m:oMath>
                              </m:oMathPara>
                            </w:p>
                          </w:txbxContent>
                        </wps:txbx>
                        <wps:bodyPr wrap="none" upright="1">
                          <a:spAutoFit/>
                        </wps:bodyPr>
                      </wps:wsp>
                      <wps:wsp>
                        <wps:cNvPr id="14" name="矩形 14"/>
                        <wps:cNvSpPr/>
                        <wps:spPr>
                          <a:xfrm>
                            <a:off x="3187098" y="717523"/>
                            <a:ext cx="531495" cy="289560"/>
                          </a:xfrm>
                          <a:prstGeom prst="rect">
                            <a:avLst/>
                          </a:prstGeom>
                          <a:noFill/>
                          <a:ln>
                            <a:noFill/>
                          </a:ln>
                        </wps:spPr>
                        <wps:txbx>
                          <w:txbxContent>
                            <w:p w14:paraId="14B5732A" w14:textId="77777777" w:rsidR="00773C3B" w:rsidRPr="00754A7B" w:rsidRDefault="00773C3B" w:rsidP="00754A7B">
                              <w:pPr>
                                <w:pStyle w:val="af0"/>
                                <w:spacing w:before="0" w:beforeAutospacing="0" w:after="0" w:afterAutospacing="0"/>
                                <w:rPr>
                                  <w:sz w:val="21"/>
                                  <w:szCs w:val="21"/>
                                </w:rPr>
                              </w:pPr>
                              <m:oMathPara>
                                <m:oMath>
                                  <m:r>
                                    <w:rPr>
                                      <w:rFonts w:ascii="Cambria Math" w:eastAsiaTheme="minorEastAsia" w:hAnsi="Cambria Math" w:cstheme="minorBidi"/>
                                      <w:color w:val="000000" w:themeColor="text1"/>
                                      <w:kern w:val="24"/>
                                      <w:sz w:val="21"/>
                                      <w:szCs w:val="21"/>
                                    </w:rPr>
                                    <m:t>N=0</m:t>
                                  </m:r>
                                </m:oMath>
                              </m:oMathPara>
                            </w:p>
                          </w:txbxContent>
                        </wps:txbx>
                        <wps:bodyPr wrap="none" upright="1">
                          <a:spAutoFit/>
                        </wps:bodyPr>
                      </wps:wsp>
                      <wps:wsp>
                        <wps:cNvPr id="15" name="矩形 15"/>
                        <wps:cNvSpPr/>
                        <wps:spPr>
                          <a:xfrm>
                            <a:off x="3187098" y="1226140"/>
                            <a:ext cx="995680" cy="289560"/>
                          </a:xfrm>
                          <a:prstGeom prst="rect">
                            <a:avLst/>
                          </a:prstGeom>
                          <a:noFill/>
                          <a:ln>
                            <a:noFill/>
                          </a:ln>
                        </wps:spPr>
                        <wps:txbx>
                          <w:txbxContent>
                            <w:p w14:paraId="100FD16D" w14:textId="77777777" w:rsidR="00773C3B" w:rsidRPr="00754A7B" w:rsidRDefault="00773C3B" w:rsidP="00754A7B">
                              <w:pPr>
                                <w:pStyle w:val="af0"/>
                                <w:spacing w:before="0" w:beforeAutospacing="0" w:after="0" w:afterAutospacing="0"/>
                                <w:rPr>
                                  <w:sz w:val="21"/>
                                  <w:szCs w:val="21"/>
                                </w:rPr>
                              </w:pPr>
                              <m:oMathPara>
                                <m:oMath>
                                  <m:r>
                                    <w:rPr>
                                      <w:rFonts w:ascii="Cambria Math" w:eastAsiaTheme="minorEastAsia" w:hAnsi="Cambria Math" w:cstheme="minorBidi"/>
                                      <w:color w:val="000000" w:themeColor="text1"/>
                                      <w:kern w:val="24"/>
                                      <w:sz w:val="21"/>
                                      <w:szCs w:val="21"/>
                                    </w:rPr>
                                    <m:t>0&gt;N</m:t>
                                  </m:r>
                                  <m:r>
                                    <w:rPr>
                                      <w:rFonts w:ascii="Cambria Math" w:eastAsiaTheme="minorEastAsia" w:cstheme="minorBidi" w:hint="eastAsia"/>
                                      <w:color w:val="000000" w:themeColor="text1"/>
                                      <w:kern w:val="24"/>
                                      <w:sz w:val="21"/>
                                      <w:szCs w:val="21"/>
                                    </w:rPr>
                                    <m:t>＞</m:t>
                                  </m:r>
                                  <m:r>
                                    <w:rPr>
                                      <w:rFonts w:ascii="Cambria Math" w:eastAsiaTheme="minorEastAsia" w:hAnsi="Cambria Math" w:cstheme="minorBidi"/>
                                      <w:color w:val="000000" w:themeColor="text1"/>
                                      <w:kern w:val="24"/>
                                      <w:sz w:val="21"/>
                                      <w:szCs w:val="21"/>
                                    </w:rPr>
                                    <m:t>-0.2</m:t>
                                  </m:r>
                                </m:oMath>
                              </m:oMathPara>
                            </w:p>
                          </w:txbxContent>
                        </wps:txbx>
                        <wps:bodyPr wrap="none" upright="1">
                          <a:spAutoFit/>
                        </wps:bodyPr>
                      </wps:wsp>
                      <wps:wsp>
                        <wps:cNvPr id="16" name="矩形 16"/>
                        <wps:cNvSpPr/>
                        <wps:spPr>
                          <a:xfrm>
                            <a:off x="3187098" y="1865660"/>
                            <a:ext cx="732790" cy="289560"/>
                          </a:xfrm>
                          <a:prstGeom prst="rect">
                            <a:avLst/>
                          </a:prstGeom>
                          <a:noFill/>
                          <a:ln>
                            <a:noFill/>
                          </a:ln>
                        </wps:spPr>
                        <wps:txbx>
                          <w:txbxContent>
                            <w:p w14:paraId="49E1FACB" w14:textId="77777777" w:rsidR="00773C3B" w:rsidRPr="00754A7B" w:rsidRDefault="00773C3B" w:rsidP="00754A7B">
                              <w:pPr>
                                <w:pStyle w:val="af0"/>
                                <w:spacing w:before="0" w:beforeAutospacing="0" w:after="0" w:afterAutospacing="0"/>
                                <w:rPr>
                                  <w:sz w:val="21"/>
                                  <w:szCs w:val="21"/>
                                </w:rPr>
                              </w:pPr>
                              <m:oMathPara>
                                <m:oMath>
                                  <m:r>
                                    <w:rPr>
                                      <w:rFonts w:ascii="Cambria Math" w:eastAsiaTheme="minorEastAsia" w:hAnsi="Cambria Math" w:cstheme="minorBidi"/>
                                      <w:color w:val="000000" w:themeColor="text1"/>
                                      <w:kern w:val="24"/>
                                      <w:sz w:val="21"/>
                                      <w:szCs w:val="21"/>
                                    </w:rPr>
                                    <m:t>N≤-0.2</m:t>
                                  </m:r>
                                </m:oMath>
                              </m:oMathPara>
                            </w:p>
                          </w:txbxContent>
                        </wps:txbx>
                        <wps:bodyPr wrap="none" upright="1">
                          <a:spAutoFit/>
                        </wps:bodyPr>
                      </wps:wsp>
                      <wps:wsp>
                        <wps:cNvPr id="17" name="文本框 17"/>
                        <wps:cNvSpPr txBox="1"/>
                        <wps:spPr>
                          <a:xfrm>
                            <a:off x="4160567" y="1007133"/>
                            <a:ext cx="845773" cy="417214"/>
                          </a:xfrm>
                          <a:prstGeom prst="rect">
                            <a:avLst/>
                          </a:prstGeom>
                          <a:noFill/>
                          <a:ln>
                            <a:noFill/>
                          </a:ln>
                        </wps:spPr>
                        <wps:txbx>
                          <w:txbxContent>
                            <w:p w14:paraId="7D5F206C" w14:textId="746CF65C" w:rsidR="00773C3B" w:rsidRPr="00754A7B" w:rsidRDefault="00773C3B" w:rsidP="00754A7B">
                              <w:pPr>
                                <w:jc w:val="right"/>
                                <w:rPr>
                                  <w:szCs w:val="21"/>
                                </w:rPr>
                              </w:pPr>
                              <w:r w:rsidRPr="00754A7B">
                                <w:rPr>
                                  <w:rFonts w:hint="eastAsia"/>
                                  <w:iCs/>
                                  <w:color w:val="000000" w:themeColor="text1"/>
                                  <w:kern w:val="24"/>
                                  <w:szCs w:val="21"/>
                                </w:rPr>
                                <w:t>(</w:t>
                              </w:r>
                              <w:r w:rsidRPr="00754A7B">
                                <w:rPr>
                                  <w:kern w:val="0"/>
                                  <w:szCs w:val="21"/>
                                </w:rPr>
                                <w:t>9.2.1</w:t>
                              </w:r>
                              <w:r w:rsidRPr="00754A7B">
                                <w:rPr>
                                  <w:rFonts w:hint="eastAsia"/>
                                  <w:iCs/>
                                  <w:color w:val="000000" w:themeColor="text1"/>
                                  <w:kern w:val="24"/>
                                  <w:szCs w:val="21"/>
                                </w:rPr>
                                <w:t>-4)</w:t>
                              </w:r>
                            </w:p>
                          </w:txbxContent>
                        </wps:txbx>
                        <wps:bodyPr upright="1"/>
                      </wps:wsp>
                    </wpc:wpc>
                  </a:graphicData>
                </a:graphic>
              </wp:inline>
            </w:drawing>
          </mc:Choice>
          <mc:Fallback>
            <w:pict>
              <v:group w14:anchorId="44FAA511" id="画布 18" o:spid="_x0000_s1038" editas="canvas" style="width:394.2pt;height:194.4pt;mso-position-horizontal-relative:char;mso-position-vertical-relative:line" coordsize="50063,24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1PPwQAANQUAAAOAAAAZHJzL2Uyb0RvYy54bWzUWM2O5DQQviPxDlbuTOL8J5rMip1huSBY&#10;aeEB3InTCUriyPZ097wAHDhw2xMSAiEQ0t73xOPM8BqUncST7p1ZNQ2zM92HtJNUylX+vvqxT59t&#10;2gatKBc16zILnzgWol3OirpbZtY3X7/4JLaQkKQrSMM6mllXVFjPzj7+6HTdp9RlFWsKyhEo6US6&#10;7jOrkrJPbVvkFW2JOGE97eBlyXhLJNzypV1wsgbtbWO7jhPaa8aLnrOcCgFPL4aX1pnWX5Y0l1+V&#10;paASNZkFtkl95fq6UFf77JSkS076qs5HM8gBVrSk7mBSo+qCSIIuef2OqrbOOROslCc5a21WlnVO&#10;tQ/gDXZ2vDkn3YoI7UwOqzMZCKP/Ue9iqezu2Iu6aWA1bNCeqmfqfw34UPW66baFhidadpRZ9wCg&#10;6A2U4r+Z+KoiPdWeizT/cvWSo7rIrMhCHWmBRn///Of1X7+iSOGnZgaRV/1LPt4JGCp7NyVv1T8s&#10;M9rA19hJgI5XwFPHDbHnDejTjUQ5vA68JAqAIzkIuHEShJod9q2angv5OWUtUoPM4kAujTlZfSGk&#10;WjqSTiJbq/We5RPpYKvyQW4WG+1lOHm1YMUVeL4GemZWB/Fjocue18sKZsd6atF/eikBOj29UjJ8&#10;omHUeAzL8+DAwLIOwFy//f36tz9ufnhz/eNbFE+O7AVP4uAwwhofF0euo8El6QQPDlwvCQZ4cBJE&#10;Tqjxux+fhpbyOSe5ohFJNUhqsCxGU0nxLcxWtg0E/Io0KPbckRFzEXcuEjjwU07BrKPC94GO1pmV&#10;BK4yWiFYNkTCsO2ByaJbDgCypi5U6CnTBF8uzhuOwBrITfo3TibmYopkF0RUg5x+pcRIWlFSfNYV&#10;SF71ECMDYcCElhYWaijkZzXSkpLUzT6S4J0KfQj0O5lq4m9kKunyikF2zSW30HBzLodsOyOuWj+l&#10;EFj5geiZTPQc80aiVkGZsBcxsYedMBgyx1gxDCk9z3W9MWn4cRTGEz2m3DNlhIdOGibWjidpYFi3&#10;rXQODw7FJcIR5IeB3BM4bqCePoGEbuh2RNhAatzGBh+MDVTbyN+tttj3IKhGdMI4iE1i/dCRc8u6&#10;I4IHytI2PO7h8MRhEA7Nzm21daPYSYADUzPkaA7fX2wfrBnChncjOrNComvmE+mAsLeLiM5GexcZ&#10;D8eRaU+DxHeC7WQWeC6eCs2jdqfYMO2IwsXfBcf/V+EyB+euShN42J9608cFx5DuiMCBIrCdyzT1&#10;D4scFzZ2/k6TlsBeDvoyk8sebWOHDeuOCJ1wFx2zPd2reZ6HDr6r0kSeGyVPAh1DuyNCx5yI3Lz+&#10;/uanNze/fIew2ZWNACG5ec7ggMNU0nvOR3wcOkEIGvUJiRO9c0IS+0EUQZ1TTYEPW/SBz4/RFBgO&#10;jlDNmoKt3eVwQtXnesc+HvOps7n5vd6N3h5Gnv0DAAD//wMAUEsDBBQABgAIAAAAIQAvRo+62wAA&#10;AAUBAAAPAAAAZHJzL2Rvd25yZXYueG1sTI/BTsMwEETvSPyDtUjcqNNQihXiVBUItRKnBj7AjZck&#10;wl5HsduEv2fhQi8jrWY186bczN6JM46xD6RhuchAIDXB9tRq+Hh/vVMgYjJkjQuEGr4xwqa6vipN&#10;YcNEBzzXqRUcQrEwGrqUhkLK2HToTVyEAYm9zzB6k/gcW2lHM3G4dzLPsrX0pidu6MyAzx02X/XJ&#10;c8lu9VKn3bB2h7f9wzZPfjntc61vb+btE4iEc/p/hl98RoeKmY7hRDYKp4GHpD9l71GpFYijhnul&#10;FMiqlJf01Q8AAAD//wMAUEsBAi0AFAAGAAgAAAAhALaDOJL+AAAA4QEAABMAAAAAAAAAAAAAAAAA&#10;AAAAAFtDb250ZW50X1R5cGVzXS54bWxQSwECLQAUAAYACAAAACEAOP0h/9YAAACUAQAACwAAAAAA&#10;AAAAAAAAAAAvAQAAX3JlbHMvLnJlbHNQSwECLQAUAAYACAAAACEAg7/NTz8EAADUFAAADgAAAAAA&#10;AAAAAAAAAAAuAgAAZHJzL2Uyb0RvYy54bWxQSwECLQAUAAYACAAAACEAL0aPutsAAAAFAQAADwAA&#10;AAAAAAAAAAAAAACZBgAAZHJzL2Rvd25yZXYueG1sUEsFBgAAAAAEAAQA8wAAAKEHAAAAAA==&#10;">
                <v:shape id="_x0000_s1039" type="#_x0000_t75" style="position:absolute;width:50063;height:24688;visibility:visible;mso-wrap-style:square">
                  <v:fill o:detectmouseclick="t"/>
                  <v:path o:connecttype="none"/>
                </v:shape>
                <v:rect id="矩形 7" o:spid="_x0000_s1040" style="position:absolute;left:710;top:10261;width:5398;height:28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IKrcEA&#10;AADaAAAADwAAAGRycy9kb3ducmV2LnhtbESP0WoCMRRE3wX/IVyhL6JJpdiyGqWUVkWfav2Ay+Z2&#10;N3RzsyRxXf/eFAQfh5k5wyzXvWtERyFazxqepwoEcemN5UrD6edr8gYiJmSDjWfScKUI69VwsMTC&#10;+At/U3dMlcgQjgVqqFNqCyljWZPDOPUtcfZ+fXCYsgyVNAEvGe4aOVNqLh1azgs1tvRRU/l3PDsN&#10;L5vZ/tOO1cG67oynvQxqywetn0b9+wJEoj49wvf2zmh4h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SCq3BAAAA2gAAAA8AAAAAAAAAAAAAAAAAmAIAAGRycy9kb3du&#10;cmV2LnhtbFBLBQYAAAAABAAEAPUAAACGAwAAAAA=&#10;" filled="f" stroked="f">
                  <v:textbox style="mso-fit-shape-to-text:t">
                    <w:txbxContent>
                      <w:p w14:paraId="30CAB8E7" w14:textId="77777777" w:rsidR="00773C3B" w:rsidRPr="00754A7B" w:rsidRDefault="00773C3B" w:rsidP="00754A7B">
                        <w:pPr>
                          <w:pStyle w:val="af0"/>
                          <w:spacing w:before="0" w:beforeAutospacing="0" w:after="0" w:afterAutospacing="0"/>
                          <w:rPr>
                            <w:sz w:val="21"/>
                            <w:szCs w:val="21"/>
                          </w:rPr>
                        </w:pPr>
                        <m:oMathPara>
                          <m:oMath>
                            <m:r>
                              <m:rPr>
                                <m:sty m:val="p"/>
                              </m:rPr>
                              <w:rPr>
                                <w:rFonts w:ascii="Cambria Math" w:eastAsiaTheme="minorEastAsia" w:hAnsi="Cambria Math" w:cstheme="minorBidi"/>
                                <w:color w:val="000000" w:themeColor="text1"/>
                                <w:kern w:val="24"/>
                                <w:sz w:val="21"/>
                                <w:szCs w:val="21"/>
                              </w:rPr>
                              <m:t>Δ</m:t>
                            </m:r>
                            <m:sSub>
                              <m:sSubPr>
                                <m:ctrlPr>
                                  <w:rPr>
                                    <w:rFonts w:ascii="Cambria Math" w:eastAsiaTheme="minorEastAsia" w:hAnsi="Cambria Math" w:cstheme="minorBidi"/>
                                    <w:i/>
                                    <w:iCs/>
                                    <w:color w:val="000000" w:themeColor="text1"/>
                                    <w:kern w:val="24"/>
                                    <w:sz w:val="21"/>
                                    <w:szCs w:val="21"/>
                                  </w:rPr>
                                </m:ctrlPr>
                              </m:sSubPr>
                              <m:e>
                                <m:r>
                                  <w:rPr>
                                    <w:rFonts w:ascii="Cambria Math" w:eastAsiaTheme="minorEastAsia" w:hAnsi="Cambria Math" w:cstheme="minorBidi"/>
                                    <w:color w:val="000000" w:themeColor="text1"/>
                                    <w:kern w:val="24"/>
                                    <w:sz w:val="21"/>
                                    <w:szCs w:val="21"/>
                                  </w:rPr>
                                  <m:t>L</m:t>
                                </m:r>
                              </m:e>
                              <m:sub>
                                <m:r>
                                  <w:rPr>
                                    <w:rFonts w:ascii="Cambria Math" w:eastAsiaTheme="minorEastAsia" w:hAnsi="Cambria Math" w:cstheme="minorBidi"/>
                                    <w:color w:val="000000" w:themeColor="text1"/>
                                    <w:kern w:val="24"/>
                                    <w:sz w:val="21"/>
                                    <w:szCs w:val="21"/>
                                  </w:rPr>
                                  <m:t>d</m:t>
                                </m:r>
                              </m:sub>
                            </m:sSub>
                            <m:r>
                              <w:rPr>
                                <w:rFonts w:ascii="Cambria Math" w:eastAsiaTheme="minorEastAsia" w:hAnsi="Cambria Math" w:cstheme="minorBidi"/>
                                <w:color w:val="000000" w:themeColor="text1"/>
                                <w:kern w:val="24"/>
                                <w:sz w:val="21"/>
                                <w:szCs w:val="21"/>
                              </w:rPr>
                              <m:t>=</m:t>
                            </m:r>
                          </m:oMath>
                        </m:oMathPara>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8" o:spid="_x0000_s1041" type="#_x0000_t87" style="position:absolute;left:9016;top:2172;width:1524;height:195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TMhrwA&#10;AADaAAAADwAAAGRycy9kb3ducmV2LnhtbERPuwrCMBTdBf8hXMFNUxWlVKOoILg4+BgcL821LTY3&#10;JYla/XozCI6H816sWlOLJzlfWVYwGiYgiHOrKy4UXM67QQrCB2SNtWVS8CYPq2W3s8BM2xcf6XkK&#10;hYgh7DNUUIbQZFL6vCSDfmgb4sjdrDMYInSF1A5fMdzUcpwkM2mw4thQYkPbkvL76WEUbD7XZuoN&#10;bSbb4A5+tM4f10OqVL/XrucgArXhL/6591pB3BqvxBs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7ZMyGvAAAANoAAAAPAAAAAAAAAAAAAAAAAJgCAABkcnMvZG93bnJldi54&#10;bWxQSwUGAAAAAAQABAD1AAAAgQMAAAAA&#10;" adj="140">
                  <v:textbox>
                    <w:txbxContent>
                      <w:p w14:paraId="6C24547A" w14:textId="77777777" w:rsidR="00773C3B" w:rsidRPr="00754A7B" w:rsidRDefault="00773C3B" w:rsidP="00754A7B">
                        <w:pPr>
                          <w:rPr>
                            <w:szCs w:val="21"/>
                          </w:rPr>
                        </w:pPr>
                      </w:p>
                    </w:txbxContent>
                  </v:textbox>
                </v:shape>
                <v:rect id="矩形 9" o:spid="_x0000_s1042" style="position:absolute;left:13106;width:13322;height:4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7RMEA&#10;AADaAAAADwAAAGRycy9kb3ducmV2LnhtbESP0WoCMRRE3wX/IVyhL6JJpUi7GqWUVkWfav2Ay+Z2&#10;N3RzsyRxXf/eFAQfh5k5wyzXvWtERyFazxqepwoEcemN5UrD6edr8goiJmSDjWfScKUI69VwsMTC&#10;+At/U3dMlcgQjgVqqFNqCyljWZPDOPUtcfZ+fXCYsgyVNAEvGe4aOVNqLh1azgs1tvRRU/l3PDsN&#10;L5vZ/tOO1cG67oynvQxqywetn0b9+wJEoj49wvf2zmh4g/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BO0TBAAAA2gAAAA8AAAAAAAAAAAAAAAAAmAIAAGRycy9kb3du&#10;cmV2LnhtbFBLBQYAAAAABAAEAPUAAACGAwAAAAA=&#10;" filled="f" stroked="f">
                  <v:textbox style="mso-fit-shape-to-text:t">
                    <w:txbxContent>
                      <w:p w14:paraId="48C9AF00" w14:textId="77777777" w:rsidR="00773C3B" w:rsidRPr="00754A7B" w:rsidRDefault="00773C3B" w:rsidP="00754A7B">
                        <w:pPr>
                          <w:pStyle w:val="af0"/>
                          <w:spacing w:before="0" w:beforeAutospacing="0" w:after="0" w:afterAutospacing="0"/>
                          <w:rPr>
                            <w:sz w:val="21"/>
                            <w:szCs w:val="21"/>
                          </w:rPr>
                        </w:pPr>
                        <m:oMathPara>
                          <m:oMath>
                            <m:r>
                              <m:rPr>
                                <m:sty m:val="p"/>
                              </m:rPr>
                              <w:rPr>
                                <w:rFonts w:ascii="Cambria Math" w:eastAsiaTheme="minorEastAsia" w:hAnsi="Cambria Math" w:cstheme="minorBidi"/>
                                <w:color w:val="000000" w:themeColor="text1"/>
                                <w:kern w:val="24"/>
                                <w:sz w:val="21"/>
                                <w:szCs w:val="21"/>
                              </w:rPr>
                              <m:t>20</m:t>
                            </m:r>
                            <m:func>
                              <m:funcPr>
                                <m:ctrlPr>
                                  <w:rPr>
                                    <w:rFonts w:ascii="Cambria Math" w:eastAsiaTheme="minorEastAsia" w:hAnsi="Cambria Math" w:cstheme="minorBidi"/>
                                    <w:i/>
                                    <w:iCs/>
                                    <w:color w:val="000000" w:themeColor="text1"/>
                                    <w:kern w:val="24"/>
                                    <w:sz w:val="21"/>
                                    <w:szCs w:val="21"/>
                                  </w:rPr>
                                </m:ctrlPr>
                              </m:funcPr>
                              <m:fName>
                                <m:r>
                                  <m:rPr>
                                    <m:sty m:val="p"/>
                                  </m:rPr>
                                  <w:rPr>
                                    <w:rFonts w:ascii="Cambria Math" w:eastAsiaTheme="minorEastAsia" w:hAnsi="Cambria Math" w:cstheme="minorBidi"/>
                                    <w:color w:val="000000" w:themeColor="text1"/>
                                    <w:kern w:val="24"/>
                                    <w:sz w:val="21"/>
                                    <w:szCs w:val="21"/>
                                  </w:rPr>
                                  <m:t>lg</m:t>
                                </m:r>
                              </m:fName>
                              <m:e>
                                <m:f>
                                  <m:fPr>
                                    <m:ctrlPr>
                                      <w:rPr>
                                        <w:rFonts w:ascii="Cambria Math" w:eastAsiaTheme="minorEastAsia" w:hAnsi="Cambria Math" w:cstheme="minorBidi"/>
                                        <w:i/>
                                        <w:iCs/>
                                        <w:color w:val="000000" w:themeColor="text1"/>
                                        <w:kern w:val="24"/>
                                        <w:sz w:val="21"/>
                                        <w:szCs w:val="21"/>
                                      </w:rPr>
                                    </m:ctrlPr>
                                  </m:fPr>
                                  <m:num>
                                    <m:rad>
                                      <m:radPr>
                                        <m:degHide m:val="1"/>
                                        <m:ctrlPr>
                                          <w:rPr>
                                            <w:rFonts w:ascii="Cambria Math" w:eastAsiaTheme="minorEastAsia" w:hAnsi="Cambria Math" w:cstheme="minorBidi"/>
                                            <w:i/>
                                            <w:iCs/>
                                            <w:color w:val="000000" w:themeColor="text1"/>
                                            <w:kern w:val="24"/>
                                            <w:sz w:val="21"/>
                                            <w:szCs w:val="21"/>
                                          </w:rPr>
                                        </m:ctrlPr>
                                      </m:radPr>
                                      <m:deg/>
                                      <m:e>
                                        <m:r>
                                          <m:rPr>
                                            <m:sty m:val="p"/>
                                          </m:rPr>
                                          <w:rPr>
                                            <w:rFonts w:ascii="Cambria Math" w:eastAsiaTheme="minorEastAsia" w:hAnsi="Cambria Math" w:cstheme="minorBidi"/>
                                            <w:color w:val="000000" w:themeColor="text1"/>
                                            <w:kern w:val="24"/>
                                            <w:sz w:val="21"/>
                                            <w:szCs w:val="21"/>
                                          </w:rPr>
                                          <m:t>2</m:t>
                                        </m:r>
                                        <m:r>
                                          <w:rPr>
                                            <w:rFonts w:ascii="Cambria Math" w:eastAsiaTheme="minorEastAsia" w:hAnsi="Cambria Math" w:cstheme="minorBidi"/>
                                            <w:color w:val="000000" w:themeColor="text1"/>
                                            <w:kern w:val="24"/>
                                            <w:sz w:val="21"/>
                                            <w:szCs w:val="21"/>
                                          </w:rPr>
                                          <m:t>πN</m:t>
                                        </m:r>
                                      </m:e>
                                    </m:rad>
                                  </m:num>
                                  <m:den>
                                    <m:func>
                                      <m:funcPr>
                                        <m:ctrlPr>
                                          <w:rPr>
                                            <w:rFonts w:ascii="Cambria Math" w:eastAsiaTheme="minorEastAsia" w:hAnsi="Cambria Math" w:cstheme="minorBidi"/>
                                            <w:i/>
                                            <w:iCs/>
                                            <w:color w:val="000000" w:themeColor="text1"/>
                                            <w:kern w:val="24"/>
                                            <w:sz w:val="21"/>
                                            <w:szCs w:val="21"/>
                                          </w:rPr>
                                        </m:ctrlPr>
                                      </m:funcPr>
                                      <m:fName>
                                        <m:r>
                                          <m:rPr>
                                            <m:sty m:val="p"/>
                                          </m:rPr>
                                          <w:rPr>
                                            <w:rFonts w:ascii="Cambria Math" w:eastAsiaTheme="minorEastAsia" w:hAnsi="Cambria Math" w:cstheme="minorBidi"/>
                                            <w:color w:val="000000" w:themeColor="text1"/>
                                            <w:kern w:val="24"/>
                                            <w:sz w:val="21"/>
                                            <w:szCs w:val="21"/>
                                          </w:rPr>
                                          <m:t>tanh</m:t>
                                        </m:r>
                                      </m:fName>
                                      <m:e>
                                        <m:rad>
                                          <m:radPr>
                                            <m:degHide m:val="1"/>
                                            <m:ctrlPr>
                                              <w:rPr>
                                                <w:rFonts w:ascii="Cambria Math" w:eastAsiaTheme="minorEastAsia" w:hAnsi="Cambria Math" w:cstheme="minorBidi"/>
                                                <w:i/>
                                                <w:iCs/>
                                                <w:color w:val="000000" w:themeColor="text1"/>
                                                <w:kern w:val="24"/>
                                                <w:sz w:val="21"/>
                                                <w:szCs w:val="21"/>
                                              </w:rPr>
                                            </m:ctrlPr>
                                          </m:radPr>
                                          <m:deg/>
                                          <m:e>
                                            <m:r>
                                              <m:rPr>
                                                <m:sty m:val="p"/>
                                              </m:rPr>
                                              <w:rPr>
                                                <w:rFonts w:ascii="Cambria Math" w:eastAsiaTheme="minorEastAsia" w:hAnsi="Cambria Math" w:cstheme="minorBidi"/>
                                                <w:color w:val="000000" w:themeColor="text1"/>
                                                <w:kern w:val="24"/>
                                                <w:sz w:val="21"/>
                                                <w:szCs w:val="21"/>
                                              </w:rPr>
                                              <m:t>2</m:t>
                                            </m:r>
                                            <m:r>
                                              <w:rPr>
                                                <w:rFonts w:ascii="Cambria Math" w:eastAsiaTheme="minorEastAsia" w:hAnsi="Cambria Math" w:cstheme="minorBidi"/>
                                                <w:color w:val="000000" w:themeColor="text1"/>
                                                <w:kern w:val="24"/>
                                                <w:sz w:val="21"/>
                                                <w:szCs w:val="21"/>
                                              </w:rPr>
                                              <m:t>πN</m:t>
                                            </m:r>
                                          </m:e>
                                        </m:rad>
                                      </m:e>
                                    </m:func>
                                  </m:den>
                                </m:f>
                              </m:e>
                            </m:func>
                            <m:r>
                              <m:rPr>
                                <m:sty m:val="p"/>
                              </m:rPr>
                              <w:rPr>
                                <w:rFonts w:ascii="Cambria Math" w:eastAsiaTheme="minorEastAsia" w:hAnsi="Cambria Math" w:cstheme="minorBidi"/>
                                <w:color w:val="000000" w:themeColor="text1"/>
                                <w:kern w:val="24"/>
                                <w:sz w:val="21"/>
                                <w:szCs w:val="21"/>
                              </w:rPr>
                              <m:t>+5</m:t>
                            </m:r>
                          </m:oMath>
                        </m:oMathPara>
                      </w:p>
                    </w:txbxContent>
                  </v:textbox>
                </v:rect>
                <v:rect id="矩形 10" o:spid="_x0000_s1043" style="position:absolute;left:13106;top:7175;width:2572;height:28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yvVMMA&#10;AADbAAAADwAAAGRycy9kb3ducmV2LnhtbESP3WoCMRCF7wt9hzCF3pSaVETKahQp/UOvan2AYTPu&#10;BjeTJYnr9u07F4J3M5wz53yzXI+hUwOl7CNbeJkYUMR1dJ4bC4ffj+dXULkgO+wik4U/yrBe3d8t&#10;sXLxwj807EujJIRzhRbaUvpK61y3FDBPYk8s2jGmgEXW1GiX8CLhodNTY+Y6oGdpaLGnt5bq0/4c&#10;LMw+p9t3/2R2PgxnPGx1Ml+8s/bxYdwsQBUay818vf52gi/08osMo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yvVMMAAADbAAAADwAAAAAAAAAAAAAAAACYAgAAZHJzL2Rv&#10;d25yZXYueG1sUEsFBgAAAAAEAAQA9QAAAIgDAAAAAA==&#10;" filled="f" stroked="f">
                  <v:textbox style="mso-fit-shape-to-text:t">
                    <w:txbxContent>
                      <w:p w14:paraId="7C4B7561" w14:textId="77777777" w:rsidR="00773C3B" w:rsidRPr="00754A7B" w:rsidRDefault="00773C3B" w:rsidP="00754A7B">
                        <w:pPr>
                          <w:pStyle w:val="af0"/>
                          <w:spacing w:before="0" w:beforeAutospacing="0" w:after="0" w:afterAutospacing="0"/>
                          <w:rPr>
                            <w:sz w:val="21"/>
                            <w:szCs w:val="21"/>
                          </w:rPr>
                        </w:pPr>
                        <m:oMathPara>
                          <m:oMath>
                            <m:r>
                              <w:rPr>
                                <w:rFonts w:ascii="Cambria Math" w:eastAsiaTheme="minorEastAsia" w:hAnsi="Cambria Math" w:cstheme="minorBidi"/>
                                <w:color w:val="000000" w:themeColor="text1"/>
                                <w:kern w:val="24"/>
                                <w:sz w:val="21"/>
                                <w:szCs w:val="21"/>
                              </w:rPr>
                              <m:t>5</m:t>
                            </m:r>
                          </m:oMath>
                        </m:oMathPara>
                      </w:p>
                    </w:txbxContent>
                  </v:textbox>
                </v:rect>
                <v:rect id="矩形 11" o:spid="_x0000_s1044" style="position:absolute;left:13106;top:10274;width:14307;height:6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AKz78A&#10;AADbAAAADwAAAGRycy9kb3ducmV2LnhtbERPzWoCMRC+F3yHMIKXoolSSlmNImJr0VPVBxg2425w&#10;M1mSuK5vbwqF3ubj+53FqneN6ChE61nDdKJAEJfeWK40nE+f4w8QMSEbbDyThgdFWC0HLwssjL/z&#10;D3XHVIkcwrFADXVKbSFlLGtyGCe+Jc7cxQeHKcNQSRPwnsNdI2dKvUuHlnNDjS1taiqvx5vT8PY1&#10;22/tqzpY193wvJdB7fig9WjYr+cgEvXpX/zn/jZ5/hR+f8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QArPvwAAANsAAAAPAAAAAAAAAAAAAAAAAJgCAABkcnMvZG93bnJl&#10;di54bWxQSwUGAAAAAAQABAD1AAAAhAMAAAAA&#10;" filled="f" stroked="f">
                  <v:textbox style="mso-fit-shape-to-text:t">
                    <w:txbxContent>
                      <w:p w14:paraId="75E2F708" w14:textId="77777777" w:rsidR="00773C3B" w:rsidRPr="00754A7B" w:rsidRDefault="00773C3B" w:rsidP="00754A7B">
                        <w:pPr>
                          <w:pStyle w:val="af0"/>
                          <w:spacing w:before="0" w:beforeAutospacing="0" w:after="0" w:afterAutospacing="0"/>
                          <w:rPr>
                            <w:sz w:val="21"/>
                            <w:szCs w:val="21"/>
                          </w:rPr>
                        </w:pPr>
                        <m:oMathPara>
                          <m:oMath>
                            <m:r>
                              <m:rPr>
                                <m:sty m:val="p"/>
                              </m:rPr>
                              <w:rPr>
                                <w:rFonts w:ascii="Cambria Math" w:eastAsiaTheme="minorEastAsia" w:hAnsi="Cambria Math" w:cstheme="minorBidi"/>
                                <w:color w:val="000000" w:themeColor="text1"/>
                                <w:kern w:val="24"/>
                                <w:sz w:val="21"/>
                                <w:szCs w:val="21"/>
                              </w:rPr>
                              <m:t>20</m:t>
                            </m:r>
                            <m:func>
                              <m:funcPr>
                                <m:ctrlPr>
                                  <w:rPr>
                                    <w:rFonts w:ascii="Cambria Math" w:eastAsiaTheme="minorEastAsia" w:hAnsi="Cambria Math" w:cstheme="minorBidi"/>
                                    <w:i/>
                                    <w:iCs/>
                                    <w:color w:val="000000" w:themeColor="text1"/>
                                    <w:kern w:val="24"/>
                                    <w:sz w:val="21"/>
                                    <w:szCs w:val="21"/>
                                  </w:rPr>
                                </m:ctrlPr>
                              </m:funcPr>
                              <m:fName>
                                <m:r>
                                  <m:rPr>
                                    <m:sty m:val="p"/>
                                  </m:rPr>
                                  <w:rPr>
                                    <w:rFonts w:ascii="Cambria Math" w:eastAsiaTheme="minorEastAsia" w:hAnsi="Cambria Math" w:cstheme="minorBidi"/>
                                    <w:color w:val="000000" w:themeColor="text1"/>
                                    <w:kern w:val="24"/>
                                    <w:sz w:val="21"/>
                                    <w:szCs w:val="21"/>
                                  </w:rPr>
                                  <m:t>lg</m:t>
                                </m:r>
                              </m:fName>
                              <m:e>
                                <m:f>
                                  <m:fPr>
                                    <m:ctrlPr>
                                      <w:rPr>
                                        <w:rFonts w:ascii="Cambria Math" w:eastAsiaTheme="minorEastAsia" w:hAnsi="Cambria Math" w:cstheme="minorBidi"/>
                                        <w:i/>
                                        <w:iCs/>
                                        <w:color w:val="000000" w:themeColor="text1"/>
                                        <w:kern w:val="24"/>
                                        <w:sz w:val="21"/>
                                        <w:szCs w:val="21"/>
                                      </w:rPr>
                                    </m:ctrlPr>
                                  </m:fPr>
                                  <m:num>
                                    <m:rad>
                                      <m:radPr>
                                        <m:degHide m:val="1"/>
                                        <m:ctrlPr>
                                          <w:rPr>
                                            <w:rFonts w:ascii="Cambria Math" w:eastAsiaTheme="minorEastAsia" w:hAnsi="Cambria Math" w:cstheme="minorBidi"/>
                                            <w:i/>
                                            <w:iCs/>
                                            <w:color w:val="000000" w:themeColor="text1"/>
                                            <w:kern w:val="24"/>
                                            <w:sz w:val="21"/>
                                            <w:szCs w:val="21"/>
                                          </w:rPr>
                                        </m:ctrlPr>
                                      </m:radPr>
                                      <m:deg/>
                                      <m:e>
                                        <m:r>
                                          <m:rPr>
                                            <m:sty m:val="p"/>
                                          </m:rPr>
                                          <w:rPr>
                                            <w:rFonts w:ascii="Cambria Math" w:eastAsiaTheme="minorEastAsia" w:hAnsi="Cambria Math" w:cstheme="minorBidi"/>
                                            <w:color w:val="000000" w:themeColor="text1"/>
                                            <w:kern w:val="24"/>
                                            <w:sz w:val="21"/>
                                            <w:szCs w:val="21"/>
                                          </w:rPr>
                                          <m:t>2</m:t>
                                        </m:r>
                                        <m:r>
                                          <w:rPr>
                                            <w:rFonts w:ascii="Cambria Math" w:eastAsiaTheme="minorEastAsia" w:hAnsi="Cambria Math" w:cstheme="minorBidi"/>
                                            <w:color w:val="000000" w:themeColor="text1"/>
                                            <w:kern w:val="24"/>
                                            <w:sz w:val="21"/>
                                            <w:szCs w:val="21"/>
                                          </w:rPr>
                                          <m:t>π</m:t>
                                        </m:r>
                                        <m:d>
                                          <m:dPr>
                                            <m:begChr m:val="|"/>
                                            <m:endChr m:val="|"/>
                                            <m:ctrlPr>
                                              <w:rPr>
                                                <w:rFonts w:ascii="Cambria Math" w:eastAsiaTheme="minorEastAsia" w:hAnsi="Cambria Math" w:cstheme="minorBidi"/>
                                                <w:i/>
                                                <w:iCs/>
                                                <w:color w:val="000000" w:themeColor="text1"/>
                                                <w:kern w:val="24"/>
                                                <w:sz w:val="21"/>
                                                <w:szCs w:val="21"/>
                                              </w:rPr>
                                            </m:ctrlPr>
                                          </m:dPr>
                                          <m:e>
                                            <m:r>
                                              <w:rPr>
                                                <w:rFonts w:ascii="Cambria Math" w:eastAsiaTheme="minorEastAsia" w:hAnsi="Cambria Math" w:cstheme="minorBidi"/>
                                                <w:color w:val="000000" w:themeColor="text1"/>
                                                <w:kern w:val="24"/>
                                                <w:sz w:val="21"/>
                                                <w:szCs w:val="21"/>
                                              </w:rPr>
                                              <m:t>N</m:t>
                                            </m:r>
                                          </m:e>
                                        </m:d>
                                      </m:e>
                                    </m:rad>
                                  </m:num>
                                  <m:den>
                                    <m:func>
                                      <m:funcPr>
                                        <m:ctrlPr>
                                          <w:rPr>
                                            <w:rFonts w:ascii="Cambria Math" w:eastAsiaTheme="minorEastAsia" w:hAnsi="Cambria Math" w:cstheme="minorBidi"/>
                                            <w:i/>
                                            <w:iCs/>
                                            <w:color w:val="000000" w:themeColor="text1"/>
                                            <w:kern w:val="24"/>
                                            <w:sz w:val="21"/>
                                            <w:szCs w:val="21"/>
                                          </w:rPr>
                                        </m:ctrlPr>
                                      </m:funcPr>
                                      <m:fName>
                                        <m:r>
                                          <m:rPr>
                                            <m:sty m:val="p"/>
                                          </m:rPr>
                                          <w:rPr>
                                            <w:rFonts w:ascii="Cambria Math" w:eastAsiaTheme="minorEastAsia" w:hAnsi="Cambria Math" w:cstheme="minorBidi"/>
                                            <w:color w:val="000000" w:themeColor="text1"/>
                                            <w:kern w:val="24"/>
                                            <w:sz w:val="21"/>
                                            <w:szCs w:val="21"/>
                                          </w:rPr>
                                          <m:t>tanh</m:t>
                                        </m:r>
                                      </m:fName>
                                      <m:e>
                                        <m:rad>
                                          <m:radPr>
                                            <m:degHide m:val="1"/>
                                            <m:ctrlPr>
                                              <w:rPr>
                                                <w:rFonts w:ascii="Cambria Math" w:eastAsiaTheme="minorEastAsia" w:hAnsi="Cambria Math" w:cstheme="minorBidi"/>
                                                <w:i/>
                                                <w:iCs/>
                                                <w:color w:val="000000" w:themeColor="text1"/>
                                                <w:kern w:val="24"/>
                                                <w:sz w:val="21"/>
                                                <w:szCs w:val="21"/>
                                              </w:rPr>
                                            </m:ctrlPr>
                                          </m:radPr>
                                          <m:deg/>
                                          <m:e>
                                            <m:r>
                                              <m:rPr>
                                                <m:sty m:val="p"/>
                                              </m:rPr>
                                              <w:rPr>
                                                <w:rFonts w:ascii="Cambria Math" w:eastAsiaTheme="minorEastAsia" w:hAnsi="Cambria Math" w:cstheme="minorBidi"/>
                                                <w:color w:val="000000" w:themeColor="text1"/>
                                                <w:kern w:val="24"/>
                                                <w:sz w:val="21"/>
                                                <w:szCs w:val="21"/>
                                              </w:rPr>
                                              <m:t>2</m:t>
                                            </m:r>
                                            <m:r>
                                              <w:rPr>
                                                <w:rFonts w:ascii="Cambria Math" w:eastAsiaTheme="minorEastAsia" w:hAnsi="Cambria Math" w:cstheme="minorBidi"/>
                                                <w:color w:val="000000" w:themeColor="text1"/>
                                                <w:kern w:val="24"/>
                                                <w:sz w:val="21"/>
                                                <w:szCs w:val="21"/>
                                              </w:rPr>
                                              <m:t>π</m:t>
                                            </m:r>
                                            <m:d>
                                              <m:dPr>
                                                <m:begChr m:val="|"/>
                                                <m:endChr m:val="|"/>
                                                <m:ctrlPr>
                                                  <w:rPr>
                                                    <w:rFonts w:ascii="Cambria Math" w:eastAsiaTheme="minorEastAsia" w:hAnsi="Cambria Math" w:cstheme="minorBidi"/>
                                                    <w:i/>
                                                    <w:iCs/>
                                                    <w:color w:val="000000" w:themeColor="text1"/>
                                                    <w:kern w:val="24"/>
                                                    <w:sz w:val="21"/>
                                                    <w:szCs w:val="21"/>
                                                  </w:rPr>
                                                </m:ctrlPr>
                                              </m:dPr>
                                              <m:e>
                                                <m:r>
                                                  <w:rPr>
                                                    <w:rFonts w:ascii="Cambria Math" w:eastAsiaTheme="minorEastAsia" w:hAnsi="Cambria Math" w:cstheme="minorBidi"/>
                                                    <w:color w:val="000000" w:themeColor="text1"/>
                                                    <w:kern w:val="24"/>
                                                    <w:sz w:val="21"/>
                                                    <w:szCs w:val="21"/>
                                                  </w:rPr>
                                                  <m:t>N</m:t>
                                                </m:r>
                                              </m:e>
                                            </m:d>
                                          </m:e>
                                        </m:rad>
                                      </m:e>
                                    </m:func>
                                  </m:den>
                                </m:f>
                              </m:e>
                            </m:func>
                            <m:r>
                              <m:rPr>
                                <m:sty m:val="p"/>
                              </m:rPr>
                              <w:rPr>
                                <w:rFonts w:ascii="Cambria Math" w:eastAsiaTheme="minorEastAsia" w:hAnsi="Cambria Math" w:cstheme="minorBidi"/>
                                <w:color w:val="000000" w:themeColor="text1"/>
                                <w:kern w:val="24"/>
                                <w:sz w:val="21"/>
                                <w:szCs w:val="21"/>
                              </w:rPr>
                              <m:t>+5</m:t>
                            </m:r>
                          </m:oMath>
                        </m:oMathPara>
                      </w:p>
                    </w:txbxContent>
                  </v:textbox>
                </v:rect>
                <v:rect id="矩形 12" o:spid="_x0000_s1045" style="position:absolute;left:13106;top:18656;width:2781;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YCZcEA&#10;AADbAAAADwAAAGRycy9kb3ducmV2LnhtbERP24rCMBB9X/Afwgi+LGuqLLpbjSJeoPpm9QNmm7Gt&#10;NpPSRO3+vREE3+ZwrjOdt6YSN2pcaVnBoB+BIM6sLjlXcDxsvn5AOI+ssbJMCv7JwXzW+ZhirO2d&#10;93RLfS5CCLsYFRTe17GULivIoOvbmjhwJ9sY9AE2udQN3kO4qeQwikbSYMmhocCalgVll/RqFGx3&#10;37vjMpHny2+5+kzGaST/Rmulet12MQHhqfVv8cud6DB/CM9fwgF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WAmXBAAAA2wAAAA8AAAAAAAAAAAAAAAAAmAIAAGRycy9kb3du&#10;cmV2LnhtbFBLBQYAAAAABAAEAPUAAACGAwAAAAA=&#10;" filled="f" stroked="f">
                  <v:textbox style="mso-fit-shape-to-text:t">
                    <w:txbxContent>
                      <w:p w14:paraId="1F2BE438" w14:textId="77777777" w:rsidR="00773C3B" w:rsidRPr="00754A7B" w:rsidRDefault="00773C3B" w:rsidP="00754A7B">
                        <w:pPr>
                          <w:pStyle w:val="af0"/>
                          <w:spacing w:before="0" w:beforeAutospacing="0" w:after="0" w:afterAutospacing="0"/>
                          <w:rPr>
                            <w:sz w:val="21"/>
                            <w:szCs w:val="21"/>
                          </w:rPr>
                        </w:pPr>
                        <m:oMathPara>
                          <m:oMath>
                            <m:r>
                              <w:rPr>
                                <w:rFonts w:ascii="Cambria Math" w:eastAsiaTheme="minorEastAsia" w:hAnsi="Cambria Math" w:cstheme="minorBidi"/>
                                <w:color w:val="000000" w:themeColor="text1"/>
                                <w:kern w:val="24"/>
                                <w:sz w:val="21"/>
                                <w:szCs w:val="21"/>
                              </w:rPr>
                              <m:t>0</m:t>
                            </m:r>
                          </m:oMath>
                        </m:oMathPara>
                      </w:p>
                    </w:txbxContent>
                  </v:textbox>
                </v:rect>
                <v:rect id="矩形 13" o:spid="_x0000_s1046" style="position:absolute;left:31870;top:1594;width:5322;height:28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4xI8AA&#10;AADbAAAADwAAAGRycy9kb3ducmV2LnhtbERPzWoCMRC+F3yHMIKXokltKbIaRaTaoqeqDzBsxt3g&#10;ZrIkcV3fvikUepuP73cWq941oqMQrWcNLxMFgrj0xnKl4XzajmcgYkI22HgmDQ+KsFoOnhZYGH/n&#10;b+qOqRI5hGOBGuqU2kLKWNbkME58S5y5iw8OU4ahkibgPYe7Rk6VepcOLeeGGlva1FRejzen4W03&#10;3X/YZ3WwrrvheS+D+uSD1qNhv56DSNSnf/Gf+8vk+a/w+0s+QC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N4xI8AAAADbAAAADwAAAAAAAAAAAAAAAACYAgAAZHJzL2Rvd25y&#10;ZXYueG1sUEsFBgAAAAAEAAQA9QAAAIUDAAAAAA==&#10;" filled="f" stroked="f">
                  <v:textbox style="mso-fit-shape-to-text:t">
                    <w:txbxContent>
                      <w:p w14:paraId="71DF0AFD" w14:textId="77777777" w:rsidR="00773C3B" w:rsidRPr="00754A7B" w:rsidRDefault="00773C3B" w:rsidP="00754A7B">
                        <w:pPr>
                          <w:pStyle w:val="af0"/>
                          <w:spacing w:before="0" w:beforeAutospacing="0" w:after="0" w:afterAutospacing="0"/>
                          <w:rPr>
                            <w:sz w:val="21"/>
                            <w:szCs w:val="21"/>
                          </w:rPr>
                        </w:pPr>
                        <m:oMathPara>
                          <m:oMath>
                            <m:r>
                              <w:rPr>
                                <w:rFonts w:ascii="Cambria Math" w:eastAsiaTheme="minorEastAsia" w:hAnsi="Cambria Math" w:cstheme="minorBidi"/>
                                <w:color w:val="000000" w:themeColor="text1"/>
                                <w:kern w:val="24"/>
                                <w:sz w:val="21"/>
                                <w:szCs w:val="21"/>
                              </w:rPr>
                              <m:t>N&gt;0</m:t>
                            </m:r>
                          </m:oMath>
                        </m:oMathPara>
                      </w:p>
                    </w:txbxContent>
                  </v:textbox>
                </v:rect>
                <v:rect id="矩形 14" o:spid="_x0000_s1047" style="position:absolute;left:31870;top:7175;width:5315;height:28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epV78A&#10;AADbAAAADwAAAGRycy9kb3ducmV2LnhtbERPzWoCMRC+F3yHMIKXookipaxGEVFb9FT1AYbNuBvc&#10;TJYkrtu3bwqF3ubj+53luneN6ChE61nDdKJAEJfeWK40XC/78TuImJANNp5JwzdFWK8GL0ssjH/y&#10;F3XnVIkcwrFADXVKbSFlLGtyGCe+Jc7czQeHKcNQSRPwmcNdI2dKvUmHlnNDjS1tayrv54fTMD/M&#10;jjv7qk7WdQ+8HmVQH3zSejTsNwsQifr0L/5zf5o8fw6/v+QD5O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N6lXvwAAANsAAAAPAAAAAAAAAAAAAAAAAJgCAABkcnMvZG93bnJl&#10;di54bWxQSwUGAAAAAAQABAD1AAAAhAMAAAAA&#10;" filled="f" stroked="f">
                  <v:textbox style="mso-fit-shape-to-text:t">
                    <w:txbxContent>
                      <w:p w14:paraId="14B5732A" w14:textId="77777777" w:rsidR="00773C3B" w:rsidRPr="00754A7B" w:rsidRDefault="00773C3B" w:rsidP="00754A7B">
                        <w:pPr>
                          <w:pStyle w:val="af0"/>
                          <w:spacing w:before="0" w:beforeAutospacing="0" w:after="0" w:afterAutospacing="0"/>
                          <w:rPr>
                            <w:sz w:val="21"/>
                            <w:szCs w:val="21"/>
                          </w:rPr>
                        </w:pPr>
                        <m:oMathPara>
                          <m:oMath>
                            <m:r>
                              <w:rPr>
                                <w:rFonts w:ascii="Cambria Math" w:eastAsiaTheme="minorEastAsia" w:hAnsi="Cambria Math" w:cstheme="minorBidi"/>
                                <w:color w:val="000000" w:themeColor="text1"/>
                                <w:kern w:val="24"/>
                                <w:sz w:val="21"/>
                                <w:szCs w:val="21"/>
                              </w:rPr>
                              <m:t>N=0</m:t>
                            </m:r>
                          </m:oMath>
                        </m:oMathPara>
                      </w:p>
                    </w:txbxContent>
                  </v:textbox>
                </v:rect>
                <v:rect id="矩形 15" o:spid="_x0000_s1048" style="position:absolute;left:31870;top:12261;width:9957;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sMzMAA&#10;AADbAAAADwAAAGRycy9kb3ducmV2LnhtbERPzWoCMRC+F3yHMIKXokmlLbIaRaTaoqeqDzBsxt3g&#10;ZrIkcV3fvikUepuP73cWq941oqMQrWcNLxMFgrj0xnKl4XzajmcgYkI22HgmDQ+KsFoOnhZYGH/n&#10;b+qOqRI5hGOBGuqU2kLKWNbkME58S5y5iw8OU4ahkibgPYe7Rk6VepcOLeeGGlva1FRejzen4XU3&#10;3X/YZ3WwrrvheS+D+uSD1qNhv56DSNSnf/Gf+8vk+W/w+0s+QC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HsMzMAAAADbAAAADwAAAAAAAAAAAAAAAACYAgAAZHJzL2Rvd25y&#10;ZXYueG1sUEsFBgAAAAAEAAQA9QAAAIUDAAAAAA==&#10;" filled="f" stroked="f">
                  <v:textbox style="mso-fit-shape-to-text:t">
                    <w:txbxContent>
                      <w:p w14:paraId="100FD16D" w14:textId="77777777" w:rsidR="00773C3B" w:rsidRPr="00754A7B" w:rsidRDefault="00773C3B" w:rsidP="00754A7B">
                        <w:pPr>
                          <w:pStyle w:val="af0"/>
                          <w:spacing w:before="0" w:beforeAutospacing="0" w:after="0" w:afterAutospacing="0"/>
                          <w:rPr>
                            <w:sz w:val="21"/>
                            <w:szCs w:val="21"/>
                          </w:rPr>
                        </w:pPr>
                        <m:oMathPara>
                          <m:oMath>
                            <m:r>
                              <w:rPr>
                                <w:rFonts w:ascii="Cambria Math" w:eastAsiaTheme="minorEastAsia" w:hAnsi="Cambria Math" w:cstheme="minorBidi"/>
                                <w:color w:val="000000" w:themeColor="text1"/>
                                <w:kern w:val="24"/>
                                <w:sz w:val="21"/>
                                <w:szCs w:val="21"/>
                              </w:rPr>
                              <m:t>0&gt;N</m:t>
                            </m:r>
                            <m:r>
                              <w:rPr>
                                <w:rFonts w:ascii="Cambria Math" w:eastAsiaTheme="minorEastAsia" w:cstheme="minorBidi" w:hint="eastAsia"/>
                                <w:color w:val="000000" w:themeColor="text1"/>
                                <w:kern w:val="24"/>
                                <w:sz w:val="21"/>
                                <w:szCs w:val="21"/>
                              </w:rPr>
                              <m:t>＞</m:t>
                            </m:r>
                            <m:r>
                              <w:rPr>
                                <w:rFonts w:ascii="Cambria Math" w:eastAsiaTheme="minorEastAsia" w:hAnsi="Cambria Math" w:cstheme="minorBidi"/>
                                <w:color w:val="000000" w:themeColor="text1"/>
                                <w:kern w:val="24"/>
                                <w:sz w:val="21"/>
                                <w:szCs w:val="21"/>
                              </w:rPr>
                              <m:t>-0.2</m:t>
                            </m:r>
                          </m:oMath>
                        </m:oMathPara>
                      </w:p>
                    </w:txbxContent>
                  </v:textbox>
                </v:rect>
                <v:rect id="矩形 16" o:spid="_x0000_s1049" style="position:absolute;left:31870;top:18656;width:7328;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mSu78A&#10;AADbAAAADwAAAGRycy9kb3ducmV2LnhtbERPzWoCMRC+F3yHMIKXoolSpKxGEVFb9FT1AYbNuBvc&#10;TJYkrtu3bwqF3ubj+53luneN6ChE61nDdKJAEJfeWK40XC/78TuImJANNp5JwzdFWK8GL0ssjH/y&#10;F3XnVIkcwrFADXVKbSFlLGtyGCe+Jc7czQeHKcNQSRPwmcNdI2dKzaVDy7mhxpa2NZX388NpeDvM&#10;jjv7qk7WdQ+8HmVQH3zSejTsNwsQifr0L/5zf5o8fw6/v+QD5O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qZK7vwAAANsAAAAPAAAAAAAAAAAAAAAAAJgCAABkcnMvZG93bnJl&#10;di54bWxQSwUGAAAAAAQABAD1AAAAhAMAAAAA&#10;" filled="f" stroked="f">
                  <v:textbox style="mso-fit-shape-to-text:t">
                    <w:txbxContent>
                      <w:p w14:paraId="49E1FACB" w14:textId="77777777" w:rsidR="00773C3B" w:rsidRPr="00754A7B" w:rsidRDefault="00773C3B" w:rsidP="00754A7B">
                        <w:pPr>
                          <w:pStyle w:val="af0"/>
                          <w:spacing w:before="0" w:beforeAutospacing="0" w:after="0" w:afterAutospacing="0"/>
                          <w:rPr>
                            <w:sz w:val="21"/>
                            <w:szCs w:val="21"/>
                          </w:rPr>
                        </w:pPr>
                        <m:oMathPara>
                          <m:oMath>
                            <m:r>
                              <w:rPr>
                                <w:rFonts w:ascii="Cambria Math" w:eastAsiaTheme="minorEastAsia" w:hAnsi="Cambria Math" w:cstheme="minorBidi"/>
                                <w:color w:val="000000" w:themeColor="text1"/>
                                <w:kern w:val="24"/>
                                <w:sz w:val="21"/>
                                <w:szCs w:val="21"/>
                              </w:rPr>
                              <m:t>N≤-0.2</m:t>
                            </m:r>
                          </m:oMath>
                        </m:oMathPara>
                      </w:p>
                    </w:txbxContent>
                  </v:textbox>
                </v:rect>
                <v:shape id="文本框 17" o:spid="_x0000_s1050" type="#_x0000_t202" style="position:absolute;left:41605;top:10071;width:8458;height:4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14:paraId="7D5F206C" w14:textId="746CF65C" w:rsidR="00773C3B" w:rsidRPr="00754A7B" w:rsidRDefault="00773C3B" w:rsidP="00754A7B">
                        <w:pPr>
                          <w:jc w:val="right"/>
                          <w:rPr>
                            <w:szCs w:val="21"/>
                          </w:rPr>
                        </w:pPr>
                        <w:r w:rsidRPr="00754A7B">
                          <w:rPr>
                            <w:rFonts w:hint="eastAsia"/>
                            <w:iCs/>
                            <w:color w:val="000000" w:themeColor="text1"/>
                            <w:kern w:val="24"/>
                            <w:szCs w:val="21"/>
                          </w:rPr>
                          <w:t>(</w:t>
                        </w:r>
                        <w:r w:rsidRPr="00754A7B">
                          <w:rPr>
                            <w:kern w:val="0"/>
                            <w:szCs w:val="21"/>
                          </w:rPr>
                          <w:t>9.2.1</w:t>
                        </w:r>
                        <w:r w:rsidRPr="00754A7B">
                          <w:rPr>
                            <w:rFonts w:hint="eastAsia"/>
                            <w:iCs/>
                            <w:color w:val="000000" w:themeColor="text1"/>
                            <w:kern w:val="24"/>
                            <w:szCs w:val="21"/>
                          </w:rPr>
                          <w:t>-4)</w:t>
                        </w:r>
                      </w:p>
                    </w:txbxContent>
                  </v:textbox>
                </v:shape>
                <w10:anchorlock/>
              </v:group>
            </w:pict>
          </mc:Fallback>
        </mc:AlternateContent>
      </w:r>
    </w:p>
    <w:p w14:paraId="31C4C81F" w14:textId="01112AE4" w:rsidR="00262C45" w:rsidRPr="001A02E6" w:rsidRDefault="00262C45" w:rsidP="00262C45">
      <w:pPr>
        <w:wordWrap w:val="0"/>
        <w:autoSpaceDE w:val="0"/>
        <w:autoSpaceDN w:val="0"/>
        <w:adjustRightInd w:val="0"/>
        <w:spacing w:line="360" w:lineRule="auto"/>
        <w:jc w:val="right"/>
        <w:rPr>
          <w:iCs/>
          <w:kern w:val="24"/>
          <w:szCs w:val="21"/>
        </w:rPr>
      </w:pPr>
      <m:oMath>
        <m:r>
          <w:rPr>
            <w:rFonts w:ascii="Cambria Math" w:hAnsi="Cambria Math"/>
            <w:kern w:val="0"/>
            <w:szCs w:val="21"/>
          </w:rPr>
          <m:t>N</m:t>
        </m:r>
        <m:r>
          <m:rPr>
            <m:sty m:val="p"/>
          </m:rPr>
          <w:rPr>
            <w:rFonts w:ascii="Cambria Math" w:hAnsi="Cambria Math"/>
            <w:kern w:val="0"/>
            <w:szCs w:val="21"/>
          </w:rPr>
          <m:t>=±</m:t>
        </m:r>
        <m:f>
          <m:fPr>
            <m:type m:val="lin"/>
            <m:ctrlPr>
              <w:rPr>
                <w:rFonts w:ascii="Cambria Math" w:hAnsi="Cambria Math"/>
                <w:i/>
                <w:iCs/>
                <w:kern w:val="0"/>
                <w:szCs w:val="21"/>
              </w:rPr>
            </m:ctrlPr>
          </m:fPr>
          <m:num>
            <m:r>
              <m:rPr>
                <m:sty m:val="p"/>
              </m:rPr>
              <w:rPr>
                <w:rFonts w:ascii="Cambria Math" w:hAnsi="Cambria Math"/>
                <w:kern w:val="0"/>
                <w:szCs w:val="21"/>
              </w:rPr>
              <m:t>2</m:t>
            </m:r>
            <m:d>
              <m:dPr>
                <m:ctrlPr>
                  <w:rPr>
                    <w:rFonts w:ascii="Cambria Math" w:hAnsi="Cambria Math"/>
                    <w:i/>
                    <w:iCs/>
                    <w:kern w:val="0"/>
                    <w:szCs w:val="21"/>
                  </w:rPr>
                </m:ctrlPr>
              </m:dPr>
              <m:e>
                <m:r>
                  <w:rPr>
                    <w:rFonts w:ascii="Cambria Math" w:hAnsi="Cambria Math"/>
                    <w:kern w:val="0"/>
                    <w:szCs w:val="21"/>
                  </w:rPr>
                  <m:t>A</m:t>
                </m:r>
                <m:r>
                  <m:rPr>
                    <m:sty m:val="p"/>
                  </m:rPr>
                  <w:rPr>
                    <w:rFonts w:ascii="Cambria Math" w:hAnsi="Cambria Math"/>
                    <w:kern w:val="0"/>
                    <w:szCs w:val="21"/>
                  </w:rPr>
                  <m:t>+</m:t>
                </m:r>
                <m:r>
                  <w:rPr>
                    <w:rFonts w:ascii="Cambria Math" w:hAnsi="Cambria Math"/>
                    <w:kern w:val="0"/>
                    <w:szCs w:val="21"/>
                  </w:rPr>
                  <m:t>B</m:t>
                </m:r>
                <m:r>
                  <m:rPr>
                    <m:sty m:val="p"/>
                  </m:rPr>
                  <w:rPr>
                    <w:rFonts w:ascii="Cambria Math" w:hAnsi="Cambria Math"/>
                    <w:kern w:val="0"/>
                    <w:szCs w:val="21"/>
                  </w:rPr>
                  <m:t>-</m:t>
                </m:r>
                <m:r>
                  <w:rPr>
                    <w:rFonts w:ascii="Cambria Math" w:hAnsi="Cambria Math"/>
                    <w:kern w:val="0"/>
                    <w:szCs w:val="21"/>
                  </w:rPr>
                  <m:t>d</m:t>
                </m:r>
              </m:e>
            </m:d>
          </m:num>
          <m:den>
            <m:r>
              <w:rPr>
                <w:rFonts w:ascii="Cambria Math" w:hAnsi="Cambria Math"/>
                <w:kern w:val="0"/>
                <w:szCs w:val="21"/>
              </w:rPr>
              <m:t>λ</m:t>
            </m:r>
          </m:den>
        </m:f>
      </m:oMath>
      <w:r w:rsidRPr="001A02E6">
        <w:rPr>
          <w:rFonts w:hint="eastAsia"/>
          <w:iCs/>
          <w:kern w:val="0"/>
          <w:szCs w:val="21"/>
        </w:rPr>
        <w:t xml:space="preserve">                (</w:t>
      </w:r>
      <w:r>
        <w:rPr>
          <w:kern w:val="0"/>
          <w:szCs w:val="21"/>
        </w:rPr>
        <w:t>9.2.</w:t>
      </w:r>
      <w:r w:rsidRPr="001A02E6">
        <w:rPr>
          <w:kern w:val="0"/>
          <w:szCs w:val="21"/>
        </w:rPr>
        <w:t>1</w:t>
      </w:r>
      <w:r w:rsidRPr="001A02E6">
        <w:rPr>
          <w:rFonts w:hint="eastAsia"/>
          <w:iCs/>
          <w:kern w:val="0"/>
          <w:szCs w:val="21"/>
        </w:rPr>
        <w:t>-5)</w:t>
      </w:r>
    </w:p>
    <w:p w14:paraId="653E1BA3" w14:textId="77777777" w:rsidR="00262C45" w:rsidRPr="001A02E6" w:rsidRDefault="00262C45" w:rsidP="00262C45">
      <w:pPr>
        <w:autoSpaceDE w:val="0"/>
        <w:autoSpaceDN w:val="0"/>
        <w:adjustRightInd w:val="0"/>
        <w:spacing w:line="360" w:lineRule="auto"/>
        <w:ind w:firstLine="465"/>
        <w:jc w:val="right"/>
        <w:rPr>
          <w:kern w:val="0"/>
          <w:szCs w:val="21"/>
        </w:rPr>
      </w:pPr>
    </w:p>
    <w:p w14:paraId="1AB715E8" w14:textId="77777777" w:rsidR="00262C45" w:rsidRPr="001A02E6" w:rsidRDefault="00262C45" w:rsidP="00262C45">
      <w:pPr>
        <w:autoSpaceDE w:val="0"/>
        <w:autoSpaceDN w:val="0"/>
        <w:adjustRightInd w:val="0"/>
        <w:spacing w:line="360" w:lineRule="auto"/>
        <w:rPr>
          <w:szCs w:val="21"/>
        </w:rPr>
      </w:pPr>
      <w:r w:rsidRPr="001A02E6">
        <w:rPr>
          <w:szCs w:val="21"/>
        </w:rPr>
        <w:t>式中：</w:t>
      </w:r>
      <m:oMath>
        <m:sSub>
          <m:sSubPr>
            <m:ctrlPr>
              <w:rPr>
                <w:rFonts w:ascii="Cambria Math" w:hAnsi="Cambria Math"/>
                <w:kern w:val="0"/>
                <w:szCs w:val="21"/>
              </w:rPr>
            </m:ctrlPr>
          </m:sSubPr>
          <m:e>
            <m:r>
              <w:rPr>
                <w:rFonts w:ascii="Cambria Math" w:hAnsi="Cambria Math"/>
                <w:kern w:val="0"/>
                <w:szCs w:val="21"/>
              </w:rPr>
              <m:t>L</m:t>
            </m:r>
          </m:e>
          <m:sub>
            <m:r>
              <w:rPr>
                <w:rFonts w:ascii="Cambria Math" w:hAnsi="Cambria Math"/>
                <w:kern w:val="0"/>
                <w:szCs w:val="21"/>
              </w:rPr>
              <m:t>eq,tout</m:t>
            </m:r>
          </m:sub>
        </m:sSub>
      </m:oMath>
      <w:r w:rsidRPr="001A02E6">
        <w:rPr>
          <w:kern w:val="0"/>
          <w:szCs w:val="21"/>
        </w:rPr>
        <w:t>——</w:t>
      </w:r>
      <w:r w:rsidRPr="001A02E6">
        <w:rPr>
          <w:rFonts w:hint="eastAsia"/>
          <w:kern w:val="0"/>
          <w:szCs w:val="21"/>
        </w:rPr>
        <w:t>隧道</w:t>
      </w:r>
      <w:proofErr w:type="gramStart"/>
      <w:r w:rsidRPr="001A02E6">
        <w:rPr>
          <w:rFonts w:hint="eastAsia"/>
          <w:kern w:val="0"/>
          <w:szCs w:val="21"/>
        </w:rPr>
        <w:t>暗埋段以外</w:t>
      </w:r>
      <w:proofErr w:type="gramEnd"/>
      <w:r w:rsidRPr="001A02E6">
        <w:rPr>
          <w:rFonts w:hint="eastAsia"/>
          <w:kern w:val="0"/>
          <w:szCs w:val="21"/>
        </w:rPr>
        <w:t>噪声级，</w:t>
      </w:r>
      <w:r w:rsidRPr="001A02E6">
        <w:rPr>
          <w:rFonts w:hint="eastAsia"/>
          <w:kern w:val="0"/>
          <w:szCs w:val="21"/>
        </w:rPr>
        <w:t>[dB(A)</w:t>
      </w:r>
      <w:r w:rsidRPr="001A02E6">
        <w:rPr>
          <w:kern w:val="0"/>
          <w:szCs w:val="21"/>
        </w:rPr>
        <w:t>]</w:t>
      </w:r>
      <w:r w:rsidRPr="001A02E6">
        <w:rPr>
          <w:rFonts w:hint="eastAsia"/>
          <w:kern w:val="0"/>
          <w:szCs w:val="21"/>
        </w:rPr>
        <w:t>；</w:t>
      </w:r>
    </w:p>
    <w:p w14:paraId="7CD02903" w14:textId="77777777" w:rsidR="00262C45" w:rsidRPr="001A02E6" w:rsidRDefault="00262C45" w:rsidP="00262C45">
      <w:pPr>
        <w:autoSpaceDE w:val="0"/>
        <w:autoSpaceDN w:val="0"/>
        <w:adjustRightInd w:val="0"/>
        <w:spacing w:line="360" w:lineRule="auto"/>
        <w:ind w:firstLineChars="300" w:firstLine="630"/>
        <w:rPr>
          <w:kern w:val="0"/>
          <w:szCs w:val="21"/>
        </w:rPr>
      </w:pPr>
      <w:r w:rsidRPr="001A02E6">
        <w:rPr>
          <w:rFonts w:hint="eastAsia"/>
          <w:kern w:val="0"/>
          <w:szCs w:val="21"/>
        </w:rPr>
        <w:t>m</w:t>
      </w:r>
      <w:r w:rsidRPr="001A02E6">
        <w:rPr>
          <w:kern w:val="0"/>
          <w:szCs w:val="21"/>
        </w:rPr>
        <w:t>——</w:t>
      </w:r>
      <w:r w:rsidRPr="001A02E6">
        <w:rPr>
          <w:rFonts w:hint="eastAsia"/>
          <w:kern w:val="0"/>
          <w:szCs w:val="21"/>
        </w:rPr>
        <w:t>道路</w:t>
      </w:r>
      <w:r w:rsidRPr="001A02E6">
        <w:rPr>
          <w:kern w:val="0"/>
          <w:szCs w:val="21"/>
        </w:rPr>
        <w:t>中心线到</w:t>
      </w:r>
      <w:r w:rsidRPr="001A02E6">
        <w:rPr>
          <w:rFonts w:hint="eastAsia"/>
          <w:kern w:val="0"/>
          <w:szCs w:val="21"/>
        </w:rPr>
        <w:t>测点</w:t>
      </w:r>
      <w:r w:rsidRPr="001A02E6">
        <w:rPr>
          <w:kern w:val="0"/>
          <w:szCs w:val="21"/>
        </w:rPr>
        <w:t>的距离，</w:t>
      </w:r>
      <w:r w:rsidRPr="001A02E6">
        <w:rPr>
          <w:rFonts w:hint="eastAsia"/>
          <w:kern w:val="0"/>
          <w:szCs w:val="21"/>
        </w:rPr>
        <w:t>(</w:t>
      </w:r>
      <w:r w:rsidRPr="001A02E6">
        <w:rPr>
          <w:kern w:val="0"/>
          <w:szCs w:val="21"/>
        </w:rPr>
        <w:t>m)</w:t>
      </w:r>
      <w:r w:rsidRPr="001A02E6">
        <w:rPr>
          <w:kern w:val="0"/>
          <w:szCs w:val="21"/>
        </w:rPr>
        <w:t>；</w:t>
      </w:r>
    </w:p>
    <w:p w14:paraId="58C26015" w14:textId="77777777" w:rsidR="00262C45" w:rsidRPr="001A02E6" w:rsidRDefault="00262C45" w:rsidP="00262C45">
      <w:pPr>
        <w:autoSpaceDE w:val="0"/>
        <w:autoSpaceDN w:val="0"/>
        <w:adjustRightInd w:val="0"/>
        <w:spacing w:line="360" w:lineRule="auto"/>
        <w:ind w:firstLineChars="300" w:firstLine="630"/>
        <w:rPr>
          <w:kern w:val="0"/>
          <w:szCs w:val="21"/>
        </w:rPr>
      </w:pPr>
      <w:r w:rsidRPr="001A02E6">
        <w:rPr>
          <w:rFonts w:hint="eastAsia"/>
          <w:kern w:val="0"/>
          <w:szCs w:val="21"/>
        </w:rPr>
        <w:t>C</w:t>
      </w:r>
      <w:r w:rsidRPr="001A02E6">
        <w:rPr>
          <w:rFonts w:hint="eastAsia"/>
          <w:kern w:val="0"/>
          <w:szCs w:val="21"/>
        </w:rPr>
        <w:t>——隧道横断面周长，</w:t>
      </w:r>
      <w:r w:rsidRPr="001A02E6">
        <w:rPr>
          <w:rFonts w:hint="eastAsia"/>
          <w:kern w:val="0"/>
          <w:szCs w:val="21"/>
        </w:rPr>
        <w:t>(m</w:t>
      </w:r>
      <w:r w:rsidRPr="001A02E6">
        <w:rPr>
          <w:kern w:val="0"/>
          <w:szCs w:val="21"/>
        </w:rPr>
        <w:t>)</w:t>
      </w:r>
      <w:r w:rsidRPr="001A02E6">
        <w:rPr>
          <w:rFonts w:hint="eastAsia"/>
          <w:kern w:val="0"/>
          <w:szCs w:val="21"/>
        </w:rPr>
        <w:t>；</w:t>
      </w:r>
    </w:p>
    <w:p w14:paraId="33ECF98B" w14:textId="77777777" w:rsidR="00262C45" w:rsidRPr="001A02E6" w:rsidRDefault="00F6554B" w:rsidP="00262C45">
      <w:pPr>
        <w:autoSpaceDE w:val="0"/>
        <w:autoSpaceDN w:val="0"/>
        <w:adjustRightInd w:val="0"/>
        <w:spacing w:line="360" w:lineRule="auto"/>
        <w:ind w:firstLineChars="300" w:firstLine="630"/>
        <w:rPr>
          <w:kern w:val="0"/>
          <w:szCs w:val="21"/>
        </w:rPr>
      </w:pPr>
      <m:oMath>
        <m:acc>
          <m:accPr>
            <m:chr m:val="̅"/>
            <m:ctrlPr>
              <w:rPr>
                <w:rFonts w:ascii="Cambria Math" w:hAnsi="Cambria Math" w:hint="eastAsia"/>
                <w:kern w:val="0"/>
                <w:szCs w:val="21"/>
              </w:rPr>
            </m:ctrlPr>
          </m:accPr>
          <m:e>
            <m:r>
              <m:rPr>
                <m:sty m:val="p"/>
              </m:rPr>
              <w:rPr>
                <w:rFonts w:ascii="Cambria Math" w:hAnsi="Cambria Math" w:hint="eastAsia"/>
                <w:kern w:val="0"/>
                <w:szCs w:val="21"/>
              </w:rPr>
              <m:t>α</m:t>
            </m:r>
          </m:e>
        </m:acc>
      </m:oMath>
      <w:r w:rsidR="00262C45" w:rsidRPr="001A02E6">
        <w:rPr>
          <w:rFonts w:hint="eastAsia"/>
          <w:kern w:val="0"/>
          <w:szCs w:val="21"/>
        </w:rPr>
        <w:t>——平均吸声系数。</w:t>
      </w:r>
    </w:p>
    <w:p w14:paraId="252E2343" w14:textId="5F982F19" w:rsidR="00262C45" w:rsidRPr="001A02E6" w:rsidRDefault="00262C45" w:rsidP="007B11CC">
      <w:pPr>
        <w:autoSpaceDE w:val="0"/>
        <w:autoSpaceDN w:val="0"/>
        <w:adjustRightInd w:val="0"/>
        <w:spacing w:line="360" w:lineRule="auto"/>
        <w:ind w:leftChars="250" w:left="1785" w:hangingChars="600" w:hanging="1260"/>
        <w:rPr>
          <w:kern w:val="0"/>
          <w:szCs w:val="21"/>
        </w:rPr>
      </w:pPr>
      <m:oMath>
        <m:r>
          <m:rPr>
            <m:sty m:val="p"/>
          </m:rPr>
          <w:rPr>
            <w:rFonts w:ascii="Cambria Math" w:hAnsi="Cambria Math"/>
            <w:kern w:val="0"/>
            <w:szCs w:val="21"/>
          </w:rPr>
          <m:t xml:space="preserve"> </m:t>
        </m:r>
        <m:sSub>
          <m:sSubPr>
            <m:ctrlPr>
              <w:rPr>
                <w:rFonts w:ascii="Cambria Math" w:hAnsi="Cambria Math"/>
                <w:kern w:val="0"/>
                <w:szCs w:val="21"/>
              </w:rPr>
            </m:ctrlPr>
          </m:sSubPr>
          <m:e>
            <m:r>
              <w:rPr>
                <w:rFonts w:ascii="Cambria Math" w:hAnsi="Cambria Math"/>
                <w:kern w:val="0"/>
                <w:szCs w:val="21"/>
              </w:rPr>
              <m:t>L</m:t>
            </m:r>
          </m:e>
          <m:sub>
            <m:r>
              <w:rPr>
                <w:rFonts w:ascii="Cambria Math" w:hAnsi="Cambria Math"/>
                <w:kern w:val="0"/>
                <w:szCs w:val="21"/>
              </w:rPr>
              <m:t>eq,rad</m:t>
            </m:r>
          </m:sub>
        </m:sSub>
      </m:oMath>
      <w:r w:rsidRPr="001A02E6">
        <w:rPr>
          <w:kern w:val="0"/>
          <w:szCs w:val="21"/>
        </w:rPr>
        <w:t>——</w:t>
      </w:r>
      <w:r w:rsidRPr="001A02E6">
        <w:rPr>
          <w:rFonts w:hint="eastAsia"/>
          <w:kern w:val="0"/>
          <w:szCs w:val="21"/>
        </w:rPr>
        <w:t>隧道洞口辐射噪声级，对应于平直式隧道、下沉式隧道分别为</w:t>
      </w:r>
      <m:oMath>
        <m:sSub>
          <m:sSubPr>
            <m:ctrlPr>
              <w:rPr>
                <w:rFonts w:ascii="Cambria Math" w:hAnsi="Cambria Math"/>
                <w:kern w:val="0"/>
                <w:szCs w:val="21"/>
              </w:rPr>
            </m:ctrlPr>
          </m:sSubPr>
          <m:e>
            <m:r>
              <w:rPr>
                <w:rFonts w:ascii="Cambria Math" w:hAnsi="Cambria Math"/>
                <w:kern w:val="0"/>
                <w:szCs w:val="21"/>
              </w:rPr>
              <m:t>L</m:t>
            </m:r>
          </m:e>
          <m:sub>
            <m:r>
              <w:rPr>
                <w:rFonts w:ascii="Cambria Math" w:hAnsi="Cambria Math"/>
                <w:kern w:val="0"/>
                <w:szCs w:val="21"/>
              </w:rPr>
              <m:t>eq,rad1</m:t>
            </m:r>
          </m:sub>
        </m:sSub>
      </m:oMath>
      <w:r w:rsidRPr="001A02E6">
        <w:rPr>
          <w:rFonts w:hint="eastAsia"/>
          <w:kern w:val="0"/>
          <w:szCs w:val="21"/>
        </w:rPr>
        <w:t>、</w:t>
      </w:r>
      <m:oMath>
        <m:sSub>
          <m:sSubPr>
            <m:ctrlPr>
              <w:rPr>
                <w:rFonts w:ascii="Cambria Math" w:hAnsi="Cambria Math"/>
                <w:kern w:val="0"/>
                <w:szCs w:val="21"/>
              </w:rPr>
            </m:ctrlPr>
          </m:sSubPr>
          <m:e>
            <m:r>
              <w:rPr>
                <w:rFonts w:ascii="Cambria Math" w:hAnsi="Cambria Math"/>
                <w:kern w:val="0"/>
                <w:szCs w:val="21"/>
              </w:rPr>
              <m:t>L</m:t>
            </m:r>
          </m:e>
          <m:sub>
            <m:r>
              <w:rPr>
                <w:rFonts w:ascii="Cambria Math" w:hAnsi="Cambria Math"/>
                <w:kern w:val="0"/>
                <w:szCs w:val="21"/>
              </w:rPr>
              <m:t>eq,rad2</m:t>
            </m:r>
          </m:sub>
        </m:sSub>
      </m:oMath>
      <w:r w:rsidRPr="001A02E6">
        <w:rPr>
          <w:rFonts w:hint="eastAsia"/>
          <w:kern w:val="0"/>
          <w:szCs w:val="21"/>
        </w:rPr>
        <w:t>，</w:t>
      </w:r>
      <w:r w:rsidRPr="001A02E6">
        <w:rPr>
          <w:rFonts w:hint="eastAsia"/>
          <w:kern w:val="0"/>
          <w:szCs w:val="21"/>
        </w:rPr>
        <w:t>[dB(A)</w:t>
      </w:r>
      <w:r w:rsidRPr="001A02E6">
        <w:rPr>
          <w:kern w:val="0"/>
          <w:szCs w:val="21"/>
        </w:rPr>
        <w:t>]</w:t>
      </w:r>
      <w:r w:rsidRPr="001A02E6">
        <w:rPr>
          <w:rFonts w:hint="eastAsia"/>
          <w:kern w:val="0"/>
          <w:szCs w:val="21"/>
        </w:rPr>
        <w:t>；</w:t>
      </w:r>
    </w:p>
    <w:p w14:paraId="760B8C0A" w14:textId="70CA37CF" w:rsidR="00262C45" w:rsidRPr="001A02E6" w:rsidRDefault="00262C45" w:rsidP="007B11CC">
      <w:pPr>
        <w:autoSpaceDE w:val="0"/>
        <w:autoSpaceDN w:val="0"/>
        <w:adjustRightInd w:val="0"/>
        <w:spacing w:line="360" w:lineRule="auto"/>
        <w:ind w:firstLineChars="250" w:firstLine="525"/>
        <w:rPr>
          <w:kern w:val="0"/>
          <w:szCs w:val="21"/>
        </w:rPr>
      </w:pPr>
      <m:oMath>
        <m:r>
          <m:rPr>
            <m:sty m:val="p"/>
          </m:rPr>
          <w:rPr>
            <w:rFonts w:ascii="Cambria Math" w:hAnsi="Cambria Math"/>
            <w:kern w:val="0"/>
            <w:szCs w:val="21"/>
          </w:rPr>
          <m:t xml:space="preserve"> </m:t>
        </m:r>
        <m:sSub>
          <m:sSubPr>
            <m:ctrlPr>
              <w:rPr>
                <w:rFonts w:ascii="Cambria Math" w:hAnsi="Cambria Math"/>
                <w:kern w:val="0"/>
                <w:szCs w:val="21"/>
              </w:rPr>
            </m:ctrlPr>
          </m:sSubPr>
          <m:e>
            <m:r>
              <w:rPr>
                <w:rFonts w:ascii="Cambria Math" w:hAnsi="Cambria Math"/>
                <w:kern w:val="0"/>
                <w:szCs w:val="21"/>
              </w:rPr>
              <m:t>L</m:t>
            </m:r>
          </m:e>
          <m:sub>
            <m:r>
              <w:rPr>
                <w:rFonts w:ascii="Cambria Math" w:hAnsi="Cambria Math"/>
                <w:kern w:val="0"/>
                <w:szCs w:val="21"/>
              </w:rPr>
              <m:t>eq,rad1</m:t>
            </m:r>
          </m:sub>
        </m:sSub>
      </m:oMath>
      <w:r w:rsidRPr="001A02E6">
        <w:rPr>
          <w:kern w:val="0"/>
          <w:szCs w:val="21"/>
        </w:rPr>
        <w:t>——</w:t>
      </w:r>
      <w:r w:rsidRPr="001A02E6">
        <w:rPr>
          <w:rFonts w:hint="eastAsia"/>
          <w:kern w:val="0"/>
          <w:szCs w:val="21"/>
        </w:rPr>
        <w:t>平直式隧道洞口辐射噪声级，</w:t>
      </w:r>
      <w:r w:rsidRPr="001A02E6">
        <w:rPr>
          <w:rFonts w:hint="eastAsia"/>
          <w:kern w:val="0"/>
          <w:szCs w:val="21"/>
        </w:rPr>
        <w:t>[dB(A)</w:t>
      </w:r>
      <w:r w:rsidRPr="001A02E6">
        <w:rPr>
          <w:kern w:val="0"/>
          <w:szCs w:val="21"/>
        </w:rPr>
        <w:t>]</w:t>
      </w:r>
      <w:r w:rsidRPr="001A02E6">
        <w:rPr>
          <w:rFonts w:hint="eastAsia"/>
          <w:kern w:val="0"/>
          <w:szCs w:val="21"/>
        </w:rPr>
        <w:t>；</w:t>
      </w:r>
    </w:p>
    <w:p w14:paraId="34085F82" w14:textId="269BE427" w:rsidR="00262C45" w:rsidRPr="001A02E6" w:rsidRDefault="00262C45" w:rsidP="007B11CC">
      <w:pPr>
        <w:autoSpaceDE w:val="0"/>
        <w:autoSpaceDN w:val="0"/>
        <w:adjustRightInd w:val="0"/>
        <w:spacing w:line="360" w:lineRule="auto"/>
        <w:ind w:firstLineChars="250" w:firstLine="525"/>
        <w:rPr>
          <w:kern w:val="0"/>
          <w:szCs w:val="21"/>
        </w:rPr>
      </w:pPr>
      <m:oMath>
        <m:r>
          <m:rPr>
            <m:sty m:val="p"/>
          </m:rPr>
          <w:rPr>
            <w:rFonts w:ascii="Cambria Math" w:hAnsi="Cambria Math"/>
            <w:kern w:val="0"/>
            <w:szCs w:val="21"/>
          </w:rPr>
          <m:t xml:space="preserve"> </m:t>
        </m:r>
        <m:sSub>
          <m:sSubPr>
            <m:ctrlPr>
              <w:rPr>
                <w:rFonts w:ascii="Cambria Math" w:hAnsi="Cambria Math"/>
                <w:kern w:val="0"/>
                <w:szCs w:val="21"/>
              </w:rPr>
            </m:ctrlPr>
          </m:sSubPr>
          <m:e>
            <m:r>
              <w:rPr>
                <w:rFonts w:ascii="Cambria Math" w:hAnsi="Cambria Math"/>
                <w:kern w:val="0"/>
                <w:szCs w:val="21"/>
              </w:rPr>
              <m:t>L</m:t>
            </m:r>
          </m:e>
          <m:sub>
            <m:r>
              <w:rPr>
                <w:rFonts w:ascii="Cambria Math" w:hAnsi="Cambria Math"/>
                <w:kern w:val="0"/>
                <w:szCs w:val="21"/>
              </w:rPr>
              <m:t>eq,rad2</m:t>
            </m:r>
          </m:sub>
        </m:sSub>
      </m:oMath>
      <w:r w:rsidRPr="001A02E6">
        <w:rPr>
          <w:kern w:val="0"/>
          <w:szCs w:val="21"/>
        </w:rPr>
        <w:t>——</w:t>
      </w:r>
      <w:r w:rsidRPr="001A02E6">
        <w:rPr>
          <w:rFonts w:hint="eastAsia"/>
          <w:kern w:val="0"/>
          <w:szCs w:val="21"/>
        </w:rPr>
        <w:t>下沉式隧道洞口辐射噪声级，</w:t>
      </w:r>
      <w:r w:rsidRPr="001A02E6">
        <w:rPr>
          <w:rFonts w:hint="eastAsia"/>
          <w:kern w:val="0"/>
          <w:szCs w:val="21"/>
        </w:rPr>
        <w:t>[dB(A)</w:t>
      </w:r>
      <w:r w:rsidRPr="001A02E6">
        <w:rPr>
          <w:kern w:val="0"/>
          <w:szCs w:val="21"/>
        </w:rPr>
        <w:t>]</w:t>
      </w:r>
      <w:r w:rsidRPr="001A02E6">
        <w:rPr>
          <w:rFonts w:hint="eastAsia"/>
          <w:kern w:val="0"/>
          <w:szCs w:val="21"/>
        </w:rPr>
        <w:t>；</w:t>
      </w:r>
    </w:p>
    <w:p w14:paraId="4044CC14" w14:textId="3E084BD6" w:rsidR="00262C45" w:rsidRPr="001A02E6" w:rsidRDefault="00F6554B" w:rsidP="007B11CC">
      <w:pPr>
        <w:autoSpaceDE w:val="0"/>
        <w:autoSpaceDN w:val="0"/>
        <w:adjustRightInd w:val="0"/>
        <w:spacing w:line="360" w:lineRule="auto"/>
        <w:ind w:firstLineChars="300" w:firstLine="630"/>
        <w:rPr>
          <w:kern w:val="0"/>
          <w:szCs w:val="21"/>
        </w:rPr>
      </w:pPr>
      <m:oMath>
        <m:sSub>
          <m:sSubPr>
            <m:ctrlPr>
              <w:rPr>
                <w:rFonts w:ascii="Cambria Math" w:hAnsi="Cambria Math"/>
                <w:kern w:val="0"/>
                <w:szCs w:val="21"/>
              </w:rPr>
            </m:ctrlPr>
          </m:sSubPr>
          <m:e>
            <m:r>
              <w:rPr>
                <w:rFonts w:ascii="Cambria Math" w:hAnsi="Cambria Math"/>
                <w:kern w:val="0"/>
                <w:szCs w:val="21"/>
              </w:rPr>
              <m:t>L</m:t>
            </m:r>
          </m:e>
          <m:sub>
            <m:r>
              <w:rPr>
                <w:rFonts w:ascii="Cambria Math" w:hAnsi="Cambria Math"/>
                <w:kern w:val="0"/>
                <w:szCs w:val="21"/>
              </w:rPr>
              <m:t>eq,tra</m:t>
            </m:r>
          </m:sub>
        </m:sSub>
      </m:oMath>
      <w:r w:rsidR="00262C45" w:rsidRPr="001A02E6">
        <w:rPr>
          <w:kern w:val="0"/>
          <w:szCs w:val="21"/>
        </w:rPr>
        <w:t>——</w:t>
      </w:r>
      <w:r w:rsidR="00262C45" w:rsidRPr="001A02E6">
        <w:rPr>
          <w:rFonts w:hint="eastAsia"/>
          <w:kern w:val="0"/>
          <w:szCs w:val="21"/>
        </w:rPr>
        <w:t>道路交通噪声级，根据附录</w:t>
      </w:r>
      <w:r w:rsidR="00262C45" w:rsidRPr="001A02E6">
        <w:rPr>
          <w:rFonts w:hint="eastAsia"/>
          <w:kern w:val="0"/>
          <w:szCs w:val="21"/>
        </w:rPr>
        <w:t>A</w:t>
      </w:r>
      <w:r w:rsidR="00262C45" w:rsidRPr="001A02E6">
        <w:rPr>
          <w:rFonts w:hint="eastAsia"/>
          <w:kern w:val="0"/>
          <w:szCs w:val="21"/>
        </w:rPr>
        <w:t>计算；</w:t>
      </w:r>
    </w:p>
    <w:p w14:paraId="2A55EA8B" w14:textId="77777777" w:rsidR="00262C45" w:rsidRPr="001A02E6" w:rsidRDefault="00262C45" w:rsidP="00262C45">
      <w:pPr>
        <w:autoSpaceDE w:val="0"/>
        <w:autoSpaceDN w:val="0"/>
        <w:adjustRightInd w:val="0"/>
        <w:spacing w:line="360" w:lineRule="auto"/>
        <w:ind w:firstLineChars="344" w:firstLine="722"/>
        <w:rPr>
          <w:kern w:val="0"/>
          <w:szCs w:val="21"/>
        </w:rPr>
      </w:pPr>
      <w:r w:rsidRPr="001A02E6">
        <w:rPr>
          <w:rFonts w:hint="eastAsia"/>
          <w:kern w:val="0"/>
          <w:szCs w:val="21"/>
        </w:rPr>
        <w:t>S</w:t>
      </w:r>
      <w:r w:rsidRPr="001A02E6">
        <w:rPr>
          <w:kern w:val="0"/>
          <w:szCs w:val="21"/>
        </w:rPr>
        <w:t>——</w:t>
      </w:r>
      <w:r w:rsidRPr="001A02E6">
        <w:rPr>
          <w:rFonts w:hint="eastAsia"/>
          <w:kern w:val="0"/>
          <w:szCs w:val="21"/>
        </w:rPr>
        <w:t>隧道横断面面积，</w:t>
      </w:r>
      <w:r w:rsidRPr="001A02E6">
        <w:rPr>
          <w:rFonts w:hint="eastAsia"/>
          <w:kern w:val="0"/>
          <w:szCs w:val="21"/>
        </w:rPr>
        <w:t>(m</w:t>
      </w:r>
      <w:r w:rsidRPr="001A02E6">
        <w:rPr>
          <w:rFonts w:hint="eastAsia"/>
          <w:kern w:val="0"/>
          <w:szCs w:val="21"/>
          <w:vertAlign w:val="superscript"/>
        </w:rPr>
        <w:t>2</w:t>
      </w:r>
      <w:r w:rsidRPr="001A02E6">
        <w:rPr>
          <w:kern w:val="0"/>
          <w:szCs w:val="21"/>
        </w:rPr>
        <w:t>)</w:t>
      </w:r>
      <w:r w:rsidRPr="001A02E6">
        <w:rPr>
          <w:rFonts w:hint="eastAsia"/>
          <w:kern w:val="0"/>
          <w:szCs w:val="21"/>
        </w:rPr>
        <w:t>；</w:t>
      </w:r>
    </w:p>
    <w:p w14:paraId="3D1390B7" w14:textId="77777777" w:rsidR="00262C45" w:rsidRPr="001A02E6" w:rsidRDefault="00262C45" w:rsidP="00262C45">
      <w:pPr>
        <w:autoSpaceDE w:val="0"/>
        <w:autoSpaceDN w:val="0"/>
        <w:adjustRightInd w:val="0"/>
        <w:spacing w:line="360" w:lineRule="auto"/>
        <w:ind w:firstLineChars="350" w:firstLine="735"/>
        <w:rPr>
          <w:kern w:val="0"/>
          <w:szCs w:val="21"/>
        </w:rPr>
      </w:pPr>
      <w:r w:rsidRPr="001A02E6">
        <w:rPr>
          <w:rFonts w:hint="eastAsia"/>
          <w:kern w:val="0"/>
          <w:szCs w:val="21"/>
        </w:rPr>
        <w:t xml:space="preserve">d </w:t>
      </w:r>
      <w:r w:rsidRPr="001A02E6">
        <w:rPr>
          <w:kern w:val="0"/>
          <w:szCs w:val="21"/>
        </w:rPr>
        <w:t>——</w:t>
      </w:r>
      <w:r w:rsidRPr="001A02E6">
        <w:rPr>
          <w:rFonts w:hint="eastAsia"/>
          <w:kern w:val="0"/>
          <w:szCs w:val="21"/>
        </w:rPr>
        <w:t>隧道外噪声计算点位置到隧道分界面处横断面中心点的距离，</w:t>
      </w:r>
      <w:r w:rsidRPr="001A02E6">
        <w:rPr>
          <w:rFonts w:hint="eastAsia"/>
          <w:kern w:val="0"/>
          <w:szCs w:val="21"/>
        </w:rPr>
        <w:t>(m</w:t>
      </w:r>
      <w:r w:rsidRPr="001A02E6">
        <w:rPr>
          <w:kern w:val="0"/>
          <w:szCs w:val="21"/>
        </w:rPr>
        <w:t>)</w:t>
      </w:r>
      <w:r w:rsidRPr="001A02E6">
        <w:rPr>
          <w:rFonts w:hint="eastAsia"/>
          <w:kern w:val="0"/>
          <w:szCs w:val="21"/>
        </w:rPr>
        <w:t>；</w:t>
      </w:r>
    </w:p>
    <w:p w14:paraId="32A39B7E" w14:textId="77777777" w:rsidR="00262C45" w:rsidRPr="001A02E6" w:rsidRDefault="00262C45" w:rsidP="00262C45">
      <w:pPr>
        <w:autoSpaceDE w:val="0"/>
        <w:autoSpaceDN w:val="0"/>
        <w:adjustRightInd w:val="0"/>
        <w:spacing w:line="360" w:lineRule="auto"/>
        <w:ind w:firstLineChars="350" w:firstLine="735"/>
        <w:rPr>
          <w:kern w:val="0"/>
          <w:szCs w:val="21"/>
        </w:rPr>
      </w:pPr>
      <w:r w:rsidRPr="001A02E6">
        <w:rPr>
          <w:rFonts w:hint="eastAsia"/>
          <w:kern w:val="0"/>
          <w:szCs w:val="21"/>
        </w:rPr>
        <w:t>D</w:t>
      </w:r>
      <w:r w:rsidRPr="001A02E6">
        <w:rPr>
          <w:kern w:val="0"/>
          <w:szCs w:val="21"/>
        </w:rPr>
        <w:t>——</w:t>
      </w:r>
      <w:r w:rsidRPr="001A02E6">
        <w:rPr>
          <w:rFonts w:hint="eastAsia"/>
          <w:kern w:val="0"/>
          <w:szCs w:val="21"/>
        </w:rPr>
        <w:t>指向性因数修正量，</w:t>
      </w:r>
      <w:r w:rsidRPr="001A02E6">
        <w:rPr>
          <w:rFonts w:hint="eastAsia"/>
          <w:kern w:val="0"/>
          <w:szCs w:val="21"/>
        </w:rPr>
        <w:t>[dB(A)</w:t>
      </w:r>
      <w:r w:rsidRPr="001A02E6">
        <w:rPr>
          <w:kern w:val="0"/>
          <w:szCs w:val="21"/>
        </w:rPr>
        <w:t>]</w:t>
      </w:r>
      <w:r w:rsidRPr="001A02E6">
        <w:rPr>
          <w:rFonts w:hint="eastAsia"/>
          <w:kern w:val="0"/>
          <w:szCs w:val="21"/>
        </w:rPr>
        <w:t>，</w:t>
      </w:r>
    </w:p>
    <w:p w14:paraId="4990F08A" w14:textId="39E462CE" w:rsidR="00262C45" w:rsidRPr="001A02E6" w:rsidRDefault="00262C45" w:rsidP="00262C45">
      <w:pPr>
        <w:autoSpaceDE w:val="0"/>
        <w:autoSpaceDN w:val="0"/>
        <w:adjustRightInd w:val="0"/>
        <w:spacing w:line="360" w:lineRule="auto"/>
        <w:ind w:firstLineChars="750" w:firstLine="1575"/>
        <w:rPr>
          <w:kern w:val="0"/>
          <w:szCs w:val="21"/>
        </w:rPr>
      </w:pPr>
      <m:oMath>
        <m:r>
          <w:rPr>
            <w:rFonts w:ascii="Cambria Math" w:hAnsi="Cambria Math"/>
            <w:kern w:val="0"/>
            <w:szCs w:val="21"/>
          </w:rPr>
          <m:t>D=</m:t>
        </m:r>
        <m:d>
          <m:dPr>
            <m:begChr m:val="{"/>
            <m:endChr m:val=""/>
            <m:ctrlPr>
              <w:rPr>
                <w:rFonts w:ascii="Cambria Math" w:hAnsi="Cambria Math"/>
                <w:kern w:val="0"/>
                <w:szCs w:val="21"/>
              </w:rPr>
            </m:ctrlPr>
          </m:dPr>
          <m:e>
            <m:eqArr>
              <m:eqArrPr>
                <m:ctrlPr>
                  <w:rPr>
                    <w:rFonts w:ascii="Cambria Math" w:hAnsi="Cambria Math"/>
                    <w:kern w:val="0"/>
                    <w:szCs w:val="21"/>
                  </w:rPr>
                </m:ctrlPr>
              </m:eqArrPr>
              <m:e>
                <m:r>
                  <w:rPr>
                    <w:rFonts w:ascii="Cambria Math" w:hAnsi="Cambria Math"/>
                    <w:kern w:val="0"/>
                    <w:szCs w:val="21"/>
                  </w:rPr>
                  <m:t>-0.115θ+3.08</m:t>
                </m:r>
                <m:r>
                  <w:rPr>
                    <w:rFonts w:ascii="Cambria Math" w:hAnsi="Cambria Math" w:hint="eastAsia"/>
                    <w:kern w:val="0"/>
                    <w:szCs w:val="21"/>
                  </w:rPr>
                  <m:t>，</m:t>
                </m:r>
                <m:acc>
                  <m:accPr>
                    <m:chr m:val="̅"/>
                    <m:ctrlPr>
                      <w:rPr>
                        <w:rFonts w:ascii="Cambria Math" w:hAnsi="Cambria Math"/>
                        <w:kern w:val="0"/>
                        <w:szCs w:val="21"/>
                      </w:rPr>
                    </m:ctrlPr>
                  </m:accPr>
                  <m:e>
                    <m:r>
                      <w:rPr>
                        <w:rFonts w:ascii="Cambria Math" w:hAnsi="Cambria Math"/>
                        <w:kern w:val="0"/>
                        <w:szCs w:val="21"/>
                      </w:rPr>
                      <m:t>α</m:t>
                    </m:r>
                  </m:e>
                </m:acc>
                <m:r>
                  <w:rPr>
                    <w:rFonts w:ascii="Cambria Math" w:hint="eastAsia"/>
                    <w:kern w:val="0"/>
                    <w:szCs w:val="21"/>
                  </w:rPr>
                  <m:t>＜</m:t>
                </m:r>
                <m:r>
                  <w:rPr>
                    <w:rFonts w:ascii="Cambria Math"/>
                    <w:kern w:val="0"/>
                    <w:szCs w:val="21"/>
                  </w:rPr>
                  <m:t>0.2</m:t>
                </m:r>
              </m:e>
              <m:e>
                <m:r>
                  <w:rPr>
                    <w:rFonts w:ascii="Cambria Math" w:hAnsi="Cambria Math"/>
                    <w:kern w:val="0"/>
                    <w:szCs w:val="21"/>
                  </w:rPr>
                  <m:t>-0.165θ+6.95</m:t>
                </m:r>
                <m:r>
                  <w:rPr>
                    <w:rFonts w:ascii="Cambria Math" w:hAnsi="Cambria Math" w:hint="eastAsia"/>
                    <w:kern w:val="0"/>
                    <w:szCs w:val="21"/>
                  </w:rPr>
                  <m:t>，</m:t>
                </m:r>
                <m:acc>
                  <m:accPr>
                    <m:chr m:val="̅"/>
                    <m:ctrlPr>
                      <w:rPr>
                        <w:rFonts w:ascii="Cambria Math" w:hAnsi="Cambria Math"/>
                        <w:kern w:val="0"/>
                        <w:szCs w:val="21"/>
                      </w:rPr>
                    </m:ctrlPr>
                  </m:accPr>
                  <m:e>
                    <m:r>
                      <w:rPr>
                        <w:rFonts w:ascii="Cambria Math" w:hAnsi="Cambria Math"/>
                        <w:kern w:val="0"/>
                        <w:szCs w:val="21"/>
                      </w:rPr>
                      <m:t>α</m:t>
                    </m:r>
                  </m:e>
                </m:acc>
                <m:r>
                  <w:rPr>
                    <w:rFonts w:ascii="Cambria Math" w:hint="eastAsia"/>
                    <w:kern w:val="0"/>
                    <w:szCs w:val="21"/>
                  </w:rPr>
                  <m:t>≥</m:t>
                </m:r>
                <m:r>
                  <w:rPr>
                    <w:rFonts w:ascii="Cambria Math"/>
                    <w:kern w:val="0"/>
                    <w:szCs w:val="21"/>
                  </w:rPr>
                  <m:t>0.2</m:t>
                </m:r>
              </m:e>
            </m:eqArr>
          </m:e>
        </m:d>
      </m:oMath>
      <w:r w:rsidRPr="001A02E6">
        <w:rPr>
          <w:rFonts w:hint="eastAsia"/>
          <w:kern w:val="0"/>
          <w:szCs w:val="21"/>
        </w:rPr>
        <w:t>（</w:t>
      </w:r>
      <w:r>
        <w:rPr>
          <w:kern w:val="0"/>
          <w:szCs w:val="21"/>
        </w:rPr>
        <w:t>9.2.</w:t>
      </w:r>
      <w:r w:rsidRPr="001A02E6">
        <w:rPr>
          <w:kern w:val="0"/>
          <w:szCs w:val="21"/>
        </w:rPr>
        <w:t>1-6</w:t>
      </w:r>
      <w:r w:rsidRPr="001A02E6">
        <w:rPr>
          <w:rFonts w:hint="eastAsia"/>
          <w:kern w:val="0"/>
          <w:szCs w:val="21"/>
        </w:rPr>
        <w:t>）</w:t>
      </w:r>
    </w:p>
    <w:p w14:paraId="41F6D931" w14:textId="760B5BDD" w:rsidR="00262C45" w:rsidRPr="001A02E6" w:rsidRDefault="00262C45" w:rsidP="007B11CC">
      <w:pPr>
        <w:autoSpaceDE w:val="0"/>
        <w:autoSpaceDN w:val="0"/>
        <w:adjustRightInd w:val="0"/>
        <w:spacing w:line="360" w:lineRule="auto"/>
        <w:ind w:leftChars="350" w:left="1365" w:hangingChars="300" w:hanging="630"/>
        <w:rPr>
          <w:kern w:val="0"/>
          <w:szCs w:val="21"/>
        </w:rPr>
      </w:pPr>
      <w:bookmarkStart w:id="394" w:name="OLE_LINK4"/>
      <w:bookmarkStart w:id="395" w:name="OLE_LINK3"/>
      <m:oMath>
        <m:r>
          <w:rPr>
            <w:rFonts w:ascii="Cambria Math" w:hAnsi="Cambria Math" w:hint="eastAsia"/>
            <w:kern w:val="0"/>
            <w:szCs w:val="21"/>
          </w:rPr>
          <m:t>θ</m:t>
        </m:r>
      </m:oMath>
      <w:bookmarkEnd w:id="394"/>
      <w:bookmarkEnd w:id="395"/>
      <w:r w:rsidRPr="001A02E6">
        <w:rPr>
          <w:kern w:val="0"/>
          <w:szCs w:val="21"/>
        </w:rPr>
        <w:t>——</w:t>
      </w:r>
      <w:r w:rsidRPr="001A02E6">
        <w:rPr>
          <w:rFonts w:hint="eastAsia"/>
          <w:kern w:val="0"/>
          <w:szCs w:val="21"/>
        </w:rPr>
        <w:t>测点</w:t>
      </w:r>
      <w:r w:rsidRPr="001A02E6">
        <w:rPr>
          <w:kern w:val="0"/>
          <w:szCs w:val="21"/>
        </w:rPr>
        <w:t>P</w:t>
      </w:r>
      <w:r w:rsidRPr="001A02E6">
        <w:rPr>
          <w:rFonts w:hint="eastAsia"/>
          <w:kern w:val="0"/>
          <w:szCs w:val="21"/>
        </w:rPr>
        <w:t>到隧道洞内外分界面中心点连线与隧道中线间的夹角</w:t>
      </w:r>
      <w:r w:rsidRPr="001A02E6">
        <w:rPr>
          <w:rFonts w:hint="eastAsia"/>
          <w:kern w:val="0"/>
          <w:szCs w:val="21"/>
        </w:rPr>
        <w:t>(</w:t>
      </w:r>
      <w:r w:rsidRPr="001A02E6">
        <w:rPr>
          <w:rFonts w:hint="eastAsia"/>
          <w:kern w:val="0"/>
          <w:szCs w:val="21"/>
        </w:rPr>
        <w:t>°</w:t>
      </w:r>
      <w:r w:rsidRPr="001A02E6">
        <w:rPr>
          <w:kern w:val="0"/>
          <w:szCs w:val="21"/>
        </w:rPr>
        <w:t>)</w:t>
      </w:r>
      <w:r w:rsidRPr="001A02E6">
        <w:rPr>
          <w:rFonts w:hint="eastAsia"/>
          <w:kern w:val="0"/>
          <w:szCs w:val="21"/>
        </w:rPr>
        <w:t>，如图</w:t>
      </w:r>
      <w:r>
        <w:rPr>
          <w:kern w:val="0"/>
          <w:szCs w:val="21"/>
        </w:rPr>
        <w:t>9.1.</w:t>
      </w:r>
      <w:r w:rsidRPr="001A02E6">
        <w:rPr>
          <w:kern w:val="0"/>
          <w:szCs w:val="21"/>
        </w:rPr>
        <w:t>1-1</w:t>
      </w:r>
      <w:r w:rsidRPr="001A02E6">
        <w:rPr>
          <w:rFonts w:hint="eastAsia"/>
          <w:kern w:val="0"/>
          <w:szCs w:val="21"/>
        </w:rPr>
        <w:t>所示，且</w:t>
      </w:r>
      <m:oMath>
        <m:sSup>
          <m:sSupPr>
            <m:ctrlPr>
              <w:rPr>
                <w:rFonts w:ascii="Cambria Math" w:hAnsi="Cambria Math"/>
                <w:kern w:val="0"/>
                <w:szCs w:val="21"/>
              </w:rPr>
            </m:ctrlPr>
          </m:sSupPr>
          <m:e>
            <m:r>
              <w:rPr>
                <w:rFonts w:ascii="Cambria Math" w:hAnsi="Cambria Math" w:hint="eastAsia"/>
                <w:kern w:val="0"/>
                <w:szCs w:val="21"/>
              </w:rPr>
              <m:t>0</m:t>
            </m:r>
          </m:e>
          <m:sup>
            <m:r>
              <w:rPr>
                <w:rFonts w:ascii="Cambria Math" w:hAnsi="Cambria Math" w:hint="eastAsia"/>
                <w:kern w:val="0"/>
                <w:szCs w:val="21"/>
              </w:rPr>
              <m:t>°</m:t>
            </m:r>
          </m:sup>
        </m:sSup>
        <m:r>
          <w:rPr>
            <w:rFonts w:ascii="Cambria Math" w:hAnsi="Cambria Math" w:hint="eastAsia"/>
            <w:kern w:val="0"/>
            <w:szCs w:val="21"/>
          </w:rPr>
          <m:t>≤</m:t>
        </m:r>
        <m:r>
          <w:rPr>
            <w:rFonts w:ascii="Cambria Math" w:hAnsi="Cambria Math" w:hint="eastAsia"/>
            <w:kern w:val="0"/>
            <w:szCs w:val="21"/>
          </w:rPr>
          <m:t>θ</m:t>
        </m:r>
        <m:r>
          <w:rPr>
            <w:rFonts w:ascii="Cambria Math" w:hAnsi="Cambria Math" w:hint="eastAsia"/>
            <w:kern w:val="0"/>
            <w:szCs w:val="21"/>
          </w:rPr>
          <m:t>≤</m:t>
        </m:r>
        <m:r>
          <w:rPr>
            <w:rFonts w:ascii="Cambria Math" w:hAnsi="Cambria Math" w:hint="eastAsia"/>
            <w:kern w:val="0"/>
            <w:szCs w:val="21"/>
          </w:rPr>
          <m:t>90</m:t>
        </m:r>
        <m:r>
          <w:rPr>
            <w:rFonts w:ascii="Cambria Math" w:hAnsi="Cambria Math" w:hint="eastAsia"/>
            <w:kern w:val="0"/>
            <w:szCs w:val="21"/>
          </w:rPr>
          <m:t>°</m:t>
        </m:r>
      </m:oMath>
      <w:r w:rsidRPr="001A02E6">
        <w:rPr>
          <w:rFonts w:hint="eastAsia"/>
          <w:kern w:val="0"/>
          <w:szCs w:val="21"/>
        </w:rPr>
        <w:t>；</w:t>
      </w:r>
    </w:p>
    <w:p w14:paraId="35F7121B" w14:textId="77777777" w:rsidR="00262C45" w:rsidRPr="001A02E6" w:rsidRDefault="00262C45" w:rsidP="00262C45">
      <w:pPr>
        <w:autoSpaceDE w:val="0"/>
        <w:autoSpaceDN w:val="0"/>
        <w:adjustRightInd w:val="0"/>
        <w:spacing w:line="360" w:lineRule="auto"/>
        <w:jc w:val="center"/>
        <w:rPr>
          <w:kern w:val="0"/>
          <w:szCs w:val="21"/>
        </w:rPr>
      </w:pPr>
      <w:r w:rsidRPr="001A02E6">
        <w:rPr>
          <w:noProof/>
          <w:kern w:val="0"/>
          <w:szCs w:val="21"/>
        </w:rPr>
        <w:lastRenderedPageBreak/>
        <w:drawing>
          <wp:inline distT="0" distB="0" distL="0" distR="0" wp14:anchorId="08380833" wp14:editId="689F34C3">
            <wp:extent cx="3757930" cy="1799590"/>
            <wp:effectExtent l="0" t="0" r="13970" b="1016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4"/>
                    <a:srcRect t="14171" b="7487"/>
                    <a:stretch>
                      <a:fillRect/>
                    </a:stretch>
                  </pic:blipFill>
                  <pic:spPr>
                    <a:xfrm>
                      <a:off x="0" y="0"/>
                      <a:ext cx="3758447" cy="1800000"/>
                    </a:xfrm>
                    <a:prstGeom prst="rect">
                      <a:avLst/>
                    </a:prstGeom>
                  </pic:spPr>
                </pic:pic>
              </a:graphicData>
            </a:graphic>
          </wp:inline>
        </w:drawing>
      </w:r>
    </w:p>
    <w:p w14:paraId="627E5F76" w14:textId="1115D112" w:rsidR="00262C45" w:rsidRPr="00CA09F4" w:rsidRDefault="00262C45" w:rsidP="00262C45">
      <w:pPr>
        <w:autoSpaceDE w:val="0"/>
        <w:autoSpaceDN w:val="0"/>
        <w:adjustRightInd w:val="0"/>
        <w:spacing w:line="360" w:lineRule="auto"/>
        <w:jc w:val="center"/>
        <w:rPr>
          <w:kern w:val="0"/>
          <w:szCs w:val="21"/>
        </w:rPr>
      </w:pPr>
      <w:r w:rsidRPr="00CA09F4">
        <w:rPr>
          <w:rFonts w:hint="eastAsia"/>
          <w:kern w:val="0"/>
          <w:szCs w:val="21"/>
        </w:rPr>
        <w:t>图</w:t>
      </w:r>
      <w:r w:rsidRPr="00CA09F4">
        <w:rPr>
          <w:kern w:val="0"/>
          <w:szCs w:val="21"/>
        </w:rPr>
        <w:t>9</w:t>
      </w:r>
      <w:r w:rsidRPr="00CA09F4">
        <w:rPr>
          <w:rFonts w:hint="eastAsia"/>
          <w:kern w:val="0"/>
          <w:szCs w:val="21"/>
        </w:rPr>
        <w:t>-1</w:t>
      </w:r>
      <w:r w:rsidR="00CA09F4" w:rsidRPr="00CA09F4">
        <w:rPr>
          <w:kern w:val="0"/>
          <w:szCs w:val="21"/>
        </w:rPr>
        <w:t xml:space="preserve">  </w:t>
      </w:r>
      <w:r w:rsidRPr="00CA09F4">
        <w:rPr>
          <w:rFonts w:hint="eastAsia"/>
          <w:kern w:val="0"/>
          <w:szCs w:val="21"/>
        </w:rPr>
        <w:t>变量</w:t>
      </w:r>
      <m:oMath>
        <m:r>
          <m:rPr>
            <m:sty m:val="p"/>
          </m:rPr>
          <w:rPr>
            <w:rFonts w:ascii="Cambria Math" w:hAnsi="Cambria Math"/>
            <w:kern w:val="0"/>
            <w:szCs w:val="21"/>
          </w:rPr>
          <m:t>θ</m:t>
        </m:r>
      </m:oMath>
      <w:r w:rsidRPr="00CA09F4">
        <w:rPr>
          <w:kern w:val="0"/>
          <w:szCs w:val="21"/>
        </w:rPr>
        <w:t>示意</w:t>
      </w:r>
      <w:r w:rsidRPr="00CA09F4">
        <w:rPr>
          <w:rFonts w:hint="eastAsia"/>
          <w:kern w:val="0"/>
          <w:szCs w:val="21"/>
        </w:rPr>
        <w:t>(</w:t>
      </w:r>
      <m:oMath>
        <m:r>
          <m:rPr>
            <m:sty m:val="p"/>
          </m:rPr>
          <w:rPr>
            <w:rFonts w:ascii="Cambria Math" w:hAnsi="Cambria Math"/>
            <w:kern w:val="0"/>
            <w:szCs w:val="21"/>
          </w:rPr>
          <m:t>θ</m:t>
        </m:r>
      </m:oMath>
      <w:r w:rsidRPr="00CA09F4">
        <w:rPr>
          <w:rFonts w:hint="eastAsia"/>
          <w:kern w:val="0"/>
          <w:szCs w:val="21"/>
        </w:rPr>
        <w:t>为空间角</w:t>
      </w:r>
      <w:r w:rsidRPr="00CA09F4">
        <w:rPr>
          <w:rFonts w:hint="eastAsia"/>
          <w:kern w:val="0"/>
          <w:szCs w:val="21"/>
        </w:rPr>
        <w:t>)</w:t>
      </w:r>
    </w:p>
    <w:p w14:paraId="252120EA" w14:textId="77777777" w:rsidR="00262C45" w:rsidRPr="001A02E6" w:rsidRDefault="00262C45" w:rsidP="00262C45">
      <w:pPr>
        <w:autoSpaceDE w:val="0"/>
        <w:autoSpaceDN w:val="0"/>
        <w:adjustRightInd w:val="0"/>
        <w:spacing w:line="360" w:lineRule="auto"/>
        <w:rPr>
          <w:iCs/>
          <w:kern w:val="24"/>
          <w:szCs w:val="21"/>
        </w:rPr>
      </w:pPr>
      <w:r w:rsidRPr="001A02E6">
        <w:rPr>
          <w:rFonts w:hint="eastAsia"/>
          <w:kern w:val="24"/>
          <w:szCs w:val="21"/>
        </w:rPr>
        <w:t xml:space="preserve">       </w:t>
      </w:r>
      <m:oMath>
        <m:r>
          <m:rPr>
            <m:sty m:val="p"/>
          </m:rPr>
          <w:rPr>
            <w:rFonts w:ascii="Cambria Math" w:hAnsi="Cambria Math"/>
            <w:kern w:val="24"/>
            <w:szCs w:val="21"/>
          </w:rPr>
          <m:t>Δ</m:t>
        </m:r>
        <m:sSub>
          <m:sSubPr>
            <m:ctrlPr>
              <w:rPr>
                <w:rFonts w:ascii="Cambria Math" w:hAnsi="Cambria Math"/>
                <w:i/>
                <w:iCs/>
                <w:kern w:val="24"/>
                <w:szCs w:val="21"/>
              </w:rPr>
            </m:ctrlPr>
          </m:sSubPr>
          <m:e>
            <m:r>
              <w:rPr>
                <w:rFonts w:ascii="Cambria Math" w:hAnsi="Cambria Math"/>
                <w:kern w:val="24"/>
                <w:szCs w:val="21"/>
              </w:rPr>
              <m:t>L</m:t>
            </m:r>
          </m:e>
          <m:sub>
            <m:r>
              <w:rPr>
                <w:rFonts w:ascii="Cambria Math" w:hAnsi="Cambria Math"/>
                <w:kern w:val="24"/>
                <w:szCs w:val="21"/>
              </w:rPr>
              <m:t>d</m:t>
            </m:r>
          </m:sub>
        </m:sSub>
      </m:oMath>
      <w:r w:rsidRPr="001A02E6">
        <w:rPr>
          <w:rFonts w:hint="eastAsia"/>
          <w:iCs/>
          <w:kern w:val="24"/>
          <w:szCs w:val="21"/>
        </w:rPr>
        <w:t>——敞开</w:t>
      </w:r>
      <w:proofErr w:type="gramStart"/>
      <w:r w:rsidRPr="001A02E6">
        <w:rPr>
          <w:rFonts w:hint="eastAsia"/>
          <w:iCs/>
          <w:kern w:val="24"/>
          <w:szCs w:val="21"/>
        </w:rPr>
        <w:t>段引起</w:t>
      </w:r>
      <w:proofErr w:type="gramEnd"/>
      <w:r w:rsidRPr="001A02E6">
        <w:rPr>
          <w:rFonts w:hint="eastAsia"/>
          <w:iCs/>
          <w:kern w:val="24"/>
          <w:szCs w:val="21"/>
        </w:rPr>
        <w:t>的洞口噪声衰减量，</w:t>
      </w:r>
      <w:r w:rsidRPr="001A02E6">
        <w:rPr>
          <w:rFonts w:hint="eastAsia"/>
          <w:iCs/>
          <w:kern w:val="24"/>
          <w:szCs w:val="21"/>
        </w:rPr>
        <w:t>[</w:t>
      </w:r>
      <w:r w:rsidRPr="001A02E6">
        <w:rPr>
          <w:rFonts w:hint="eastAsia"/>
          <w:kern w:val="0"/>
          <w:szCs w:val="21"/>
        </w:rPr>
        <w:t>dB(A)</w:t>
      </w:r>
      <w:r w:rsidRPr="001A02E6">
        <w:rPr>
          <w:kern w:val="0"/>
          <w:szCs w:val="21"/>
        </w:rPr>
        <w:t>]</w:t>
      </w:r>
      <w:r w:rsidRPr="001A02E6">
        <w:rPr>
          <w:rFonts w:hint="eastAsia"/>
          <w:kern w:val="0"/>
          <w:szCs w:val="21"/>
        </w:rPr>
        <w:t>；</w:t>
      </w:r>
    </w:p>
    <w:p w14:paraId="02F86BD5" w14:textId="77777777" w:rsidR="00262C45" w:rsidRPr="001A02E6" w:rsidRDefault="00262C45" w:rsidP="00262C45">
      <w:pPr>
        <w:autoSpaceDE w:val="0"/>
        <w:autoSpaceDN w:val="0"/>
        <w:adjustRightInd w:val="0"/>
        <w:spacing w:line="360" w:lineRule="auto"/>
        <w:ind w:leftChars="399" w:left="1363" w:hangingChars="250" w:hanging="525"/>
        <w:rPr>
          <w:kern w:val="0"/>
          <w:szCs w:val="21"/>
        </w:rPr>
      </w:pPr>
      <w:r w:rsidRPr="001A02E6">
        <w:rPr>
          <w:i/>
          <w:kern w:val="0"/>
          <w:szCs w:val="21"/>
        </w:rPr>
        <w:t>N</w:t>
      </w:r>
      <w:r w:rsidRPr="001A02E6">
        <w:rPr>
          <w:rFonts w:hint="eastAsia"/>
          <w:kern w:val="0"/>
          <w:szCs w:val="21"/>
        </w:rPr>
        <w:t>——</w:t>
      </w:r>
      <w:r w:rsidRPr="001A02E6">
        <w:rPr>
          <w:kern w:val="0"/>
          <w:szCs w:val="21"/>
        </w:rPr>
        <w:t>菲涅耳</w:t>
      </w:r>
      <w:r w:rsidRPr="001A02E6">
        <w:rPr>
          <w:rFonts w:hint="eastAsia"/>
          <w:kern w:val="0"/>
          <w:szCs w:val="21"/>
        </w:rPr>
        <w:t>数，其中</w:t>
      </w:r>
      <w:r w:rsidRPr="001A02E6">
        <w:rPr>
          <w:rFonts w:hint="eastAsia"/>
          <w:i/>
          <w:iCs/>
          <w:kern w:val="0"/>
          <w:szCs w:val="21"/>
        </w:rPr>
        <w:t>N</w:t>
      </w:r>
      <w:r w:rsidRPr="001A02E6">
        <w:rPr>
          <w:rFonts w:hint="eastAsia"/>
          <w:kern w:val="0"/>
          <w:szCs w:val="21"/>
        </w:rPr>
        <w:t>＞</w:t>
      </w:r>
      <w:r w:rsidRPr="001A02E6">
        <w:rPr>
          <w:rFonts w:hint="eastAsia"/>
          <w:kern w:val="0"/>
          <w:szCs w:val="21"/>
        </w:rPr>
        <w:t>0</w:t>
      </w:r>
      <w:r w:rsidRPr="001A02E6">
        <w:rPr>
          <w:rFonts w:hint="eastAsia"/>
          <w:kern w:val="0"/>
          <w:szCs w:val="21"/>
        </w:rPr>
        <w:t>，表示接收点处于声影区；</w:t>
      </w:r>
      <w:r w:rsidRPr="001A02E6">
        <w:rPr>
          <w:rFonts w:hint="eastAsia"/>
          <w:i/>
          <w:iCs/>
          <w:kern w:val="0"/>
          <w:szCs w:val="21"/>
        </w:rPr>
        <w:t>N</w:t>
      </w:r>
      <w:r w:rsidRPr="001A02E6">
        <w:rPr>
          <w:rFonts w:hint="eastAsia"/>
          <w:kern w:val="0"/>
          <w:szCs w:val="21"/>
        </w:rPr>
        <w:t>＜</w:t>
      </w:r>
      <w:r w:rsidRPr="001A02E6">
        <w:rPr>
          <w:rFonts w:hint="eastAsia"/>
          <w:kern w:val="0"/>
          <w:szCs w:val="21"/>
        </w:rPr>
        <w:t>0</w:t>
      </w:r>
      <w:r w:rsidRPr="001A02E6">
        <w:rPr>
          <w:rFonts w:hint="eastAsia"/>
          <w:kern w:val="0"/>
          <w:szCs w:val="21"/>
        </w:rPr>
        <w:t>，表示接收点</w:t>
      </w:r>
      <w:proofErr w:type="gramStart"/>
      <w:r w:rsidRPr="001A02E6">
        <w:rPr>
          <w:rFonts w:hint="eastAsia"/>
          <w:kern w:val="0"/>
          <w:szCs w:val="21"/>
        </w:rPr>
        <w:t>处于声</w:t>
      </w:r>
      <w:proofErr w:type="gramEnd"/>
      <w:r w:rsidRPr="001A02E6">
        <w:rPr>
          <w:rFonts w:hint="eastAsia"/>
          <w:kern w:val="0"/>
          <w:szCs w:val="21"/>
        </w:rPr>
        <w:t>亮区；</w:t>
      </w:r>
    </w:p>
    <w:p w14:paraId="0F4D6E0C" w14:textId="77777777" w:rsidR="00262C45" w:rsidRPr="001A02E6" w:rsidRDefault="00262C45" w:rsidP="00262C45">
      <w:pPr>
        <w:autoSpaceDE w:val="0"/>
        <w:autoSpaceDN w:val="0"/>
        <w:adjustRightInd w:val="0"/>
        <w:spacing w:line="360" w:lineRule="auto"/>
        <w:ind w:firstLineChars="350" w:firstLine="735"/>
        <w:rPr>
          <w:i/>
          <w:iCs/>
          <w:kern w:val="0"/>
          <w:szCs w:val="21"/>
        </w:rPr>
      </w:pPr>
      <w:r w:rsidRPr="001A02E6">
        <w:rPr>
          <w:rFonts w:hint="eastAsia"/>
          <w:i/>
          <w:iCs/>
          <w:kern w:val="0"/>
          <w:szCs w:val="21"/>
        </w:rPr>
        <w:t>A</w:t>
      </w:r>
      <w:r w:rsidRPr="001A02E6">
        <w:rPr>
          <w:rFonts w:hint="eastAsia"/>
          <w:i/>
          <w:iCs/>
          <w:kern w:val="0"/>
          <w:szCs w:val="21"/>
        </w:rPr>
        <w:t>、</w:t>
      </w:r>
      <w:r w:rsidRPr="001A02E6">
        <w:rPr>
          <w:rFonts w:hint="eastAsia"/>
          <w:i/>
          <w:iCs/>
          <w:kern w:val="0"/>
          <w:szCs w:val="21"/>
        </w:rPr>
        <w:t>B</w:t>
      </w:r>
      <w:r w:rsidRPr="001A02E6">
        <w:rPr>
          <w:rFonts w:hint="eastAsia"/>
          <w:i/>
          <w:iCs/>
          <w:kern w:val="0"/>
          <w:szCs w:val="21"/>
        </w:rPr>
        <w:t>——</w:t>
      </w:r>
      <w:r w:rsidRPr="001A02E6">
        <w:rPr>
          <w:kern w:val="0"/>
          <w:szCs w:val="21"/>
        </w:rPr>
        <w:t>菲涅耳</w:t>
      </w:r>
      <w:r w:rsidRPr="001A02E6">
        <w:rPr>
          <w:rFonts w:hint="eastAsia"/>
          <w:kern w:val="0"/>
          <w:szCs w:val="21"/>
        </w:rPr>
        <w:t>数计算参数，见图</w:t>
      </w:r>
      <w:r>
        <w:rPr>
          <w:kern w:val="0"/>
          <w:szCs w:val="21"/>
        </w:rPr>
        <w:t>9.1.</w:t>
      </w:r>
      <w:r w:rsidRPr="001A02E6">
        <w:rPr>
          <w:kern w:val="0"/>
          <w:szCs w:val="21"/>
        </w:rPr>
        <w:t>1</w:t>
      </w:r>
      <w:r w:rsidRPr="001A02E6">
        <w:rPr>
          <w:rFonts w:hint="eastAsia"/>
          <w:kern w:val="0"/>
          <w:szCs w:val="21"/>
        </w:rPr>
        <w:t>-2</w:t>
      </w:r>
      <w:r w:rsidRPr="001A02E6">
        <w:rPr>
          <w:rFonts w:hint="eastAsia"/>
          <w:kern w:val="0"/>
          <w:szCs w:val="21"/>
        </w:rPr>
        <w:t>；</w:t>
      </w:r>
    </w:p>
    <w:p w14:paraId="28838786" w14:textId="77777777" w:rsidR="00262C45" w:rsidRPr="001A02E6" w:rsidRDefault="00262C45" w:rsidP="00262C45">
      <w:pPr>
        <w:autoSpaceDE w:val="0"/>
        <w:autoSpaceDN w:val="0"/>
        <w:adjustRightInd w:val="0"/>
        <w:spacing w:line="360" w:lineRule="auto"/>
        <w:ind w:firstLineChars="350" w:firstLine="735"/>
        <w:rPr>
          <w:i/>
          <w:iCs/>
          <w:kern w:val="0"/>
          <w:szCs w:val="21"/>
        </w:rPr>
      </w:pPr>
      <m:oMath>
        <m:r>
          <w:rPr>
            <w:rFonts w:ascii="Cambria Math" w:hAnsi="Cambria Math"/>
            <w:kern w:val="0"/>
            <w:szCs w:val="21"/>
          </w:rPr>
          <m:t>λ</m:t>
        </m:r>
      </m:oMath>
      <w:r w:rsidRPr="001A02E6">
        <w:rPr>
          <w:rFonts w:hint="eastAsia"/>
          <w:iCs/>
          <w:kern w:val="0"/>
          <w:szCs w:val="21"/>
        </w:rPr>
        <w:t>——声波波长</w:t>
      </w:r>
      <w:r w:rsidRPr="001A02E6">
        <w:rPr>
          <w:rFonts w:hint="eastAsia"/>
          <w:i/>
          <w:iCs/>
          <w:kern w:val="0"/>
          <w:szCs w:val="21"/>
        </w:rPr>
        <w:t>，</w:t>
      </w:r>
      <w:r w:rsidRPr="001A02E6">
        <w:rPr>
          <w:iCs/>
          <w:kern w:val="0"/>
          <w:szCs w:val="21"/>
        </w:rPr>
        <w:t>(</w:t>
      </w:r>
      <w:r w:rsidRPr="001A02E6">
        <w:rPr>
          <w:rFonts w:hint="eastAsia"/>
          <w:iCs/>
          <w:kern w:val="0"/>
          <w:szCs w:val="21"/>
        </w:rPr>
        <w:t>m</w:t>
      </w:r>
      <w:r w:rsidRPr="001A02E6">
        <w:rPr>
          <w:iCs/>
          <w:kern w:val="0"/>
          <w:szCs w:val="21"/>
        </w:rPr>
        <w:t>)</w:t>
      </w:r>
      <w:r w:rsidRPr="001A02E6">
        <w:rPr>
          <w:rFonts w:hint="eastAsia"/>
          <w:i/>
          <w:iCs/>
          <w:kern w:val="0"/>
          <w:szCs w:val="21"/>
        </w:rPr>
        <w:t>，</w:t>
      </w:r>
      <w:r w:rsidRPr="001A02E6">
        <w:rPr>
          <w:rFonts w:hint="eastAsia"/>
          <w:iCs/>
          <w:kern w:val="0"/>
          <w:szCs w:val="21"/>
        </w:rPr>
        <w:t>取</w:t>
      </w:r>
      <w:r w:rsidRPr="001A02E6">
        <w:rPr>
          <w:rFonts w:hint="eastAsia"/>
          <w:iCs/>
          <w:kern w:val="0"/>
          <w:szCs w:val="21"/>
        </w:rPr>
        <w:t>0.34m</w:t>
      </w:r>
      <w:r w:rsidRPr="001A02E6">
        <w:rPr>
          <w:rFonts w:hint="eastAsia"/>
          <w:i/>
          <w:iCs/>
          <w:kern w:val="0"/>
          <w:szCs w:val="21"/>
        </w:rPr>
        <w:t>。</w:t>
      </w:r>
    </w:p>
    <w:p w14:paraId="58F2DCE5" w14:textId="77777777" w:rsidR="00262C45" w:rsidRPr="001A02E6" w:rsidRDefault="00262C45" w:rsidP="00262C45">
      <w:pPr>
        <w:autoSpaceDE w:val="0"/>
        <w:autoSpaceDN w:val="0"/>
        <w:adjustRightInd w:val="0"/>
        <w:spacing w:line="360" w:lineRule="auto"/>
        <w:jc w:val="center"/>
        <w:rPr>
          <w:kern w:val="0"/>
          <w:szCs w:val="21"/>
        </w:rPr>
      </w:pPr>
      <w:r w:rsidRPr="001A02E6">
        <w:rPr>
          <w:noProof/>
          <w:szCs w:val="21"/>
        </w:rPr>
        <w:drawing>
          <wp:inline distT="0" distB="0" distL="0" distR="0" wp14:anchorId="3EB80B6F" wp14:editId="359B7F0F">
            <wp:extent cx="3778885" cy="2159635"/>
            <wp:effectExtent l="0" t="0" r="12065" b="1206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25"/>
                    <a:srcRect/>
                    <a:stretch>
                      <a:fillRect/>
                    </a:stretch>
                  </pic:blipFill>
                  <pic:spPr>
                    <a:xfrm>
                      <a:off x="0" y="0"/>
                      <a:ext cx="3779053" cy="2160000"/>
                    </a:xfrm>
                    <a:prstGeom prst="rect">
                      <a:avLst/>
                    </a:prstGeom>
                    <a:noFill/>
                  </pic:spPr>
                </pic:pic>
              </a:graphicData>
            </a:graphic>
          </wp:inline>
        </w:drawing>
      </w:r>
    </w:p>
    <w:p w14:paraId="78112663" w14:textId="1266D6C6" w:rsidR="00262C45" w:rsidRPr="00CA09F4" w:rsidRDefault="00262C45" w:rsidP="00262C45">
      <w:pPr>
        <w:autoSpaceDE w:val="0"/>
        <w:autoSpaceDN w:val="0"/>
        <w:adjustRightInd w:val="0"/>
        <w:spacing w:line="360" w:lineRule="auto"/>
        <w:jc w:val="center"/>
        <w:rPr>
          <w:kern w:val="0"/>
          <w:szCs w:val="21"/>
        </w:rPr>
      </w:pPr>
      <w:r w:rsidRPr="00CA09F4">
        <w:rPr>
          <w:rFonts w:hint="eastAsia"/>
          <w:kern w:val="0"/>
          <w:szCs w:val="21"/>
        </w:rPr>
        <w:t>图</w:t>
      </w:r>
      <w:r w:rsidRPr="00CA09F4">
        <w:rPr>
          <w:kern w:val="0"/>
          <w:szCs w:val="21"/>
        </w:rPr>
        <w:t>9</w:t>
      </w:r>
      <w:r w:rsidRPr="00CA09F4">
        <w:rPr>
          <w:rFonts w:hint="eastAsia"/>
          <w:kern w:val="0"/>
          <w:szCs w:val="21"/>
        </w:rPr>
        <w:t xml:space="preserve">-2 </w:t>
      </w:r>
      <w:r w:rsidR="00CA09F4" w:rsidRPr="00CA09F4">
        <w:rPr>
          <w:kern w:val="0"/>
          <w:szCs w:val="21"/>
        </w:rPr>
        <w:t xml:space="preserve"> </w:t>
      </w:r>
      <w:r w:rsidRPr="00CA09F4">
        <w:rPr>
          <w:rFonts w:hint="eastAsia"/>
          <w:kern w:val="0"/>
          <w:szCs w:val="21"/>
        </w:rPr>
        <w:t>隧道洞口敞开段引道降噪量计算参数</w:t>
      </w:r>
    </w:p>
    <w:p w14:paraId="7D2AE031" w14:textId="77777777" w:rsidR="00262C45" w:rsidRPr="00262C45" w:rsidRDefault="00262C45" w:rsidP="0013755D">
      <w:pPr>
        <w:spacing w:line="360" w:lineRule="auto"/>
        <w:rPr>
          <w:b/>
          <w:szCs w:val="21"/>
        </w:rPr>
      </w:pPr>
    </w:p>
    <w:p w14:paraId="17504EA9" w14:textId="4457547E" w:rsidR="00262C45" w:rsidRPr="001A02E6" w:rsidRDefault="000D1EAD" w:rsidP="00262C45">
      <w:pPr>
        <w:autoSpaceDE w:val="0"/>
        <w:autoSpaceDN w:val="0"/>
        <w:adjustRightInd w:val="0"/>
        <w:spacing w:line="360" w:lineRule="auto"/>
        <w:rPr>
          <w:kern w:val="0"/>
          <w:szCs w:val="21"/>
        </w:rPr>
      </w:pPr>
      <w:r>
        <w:rPr>
          <w:b/>
          <w:szCs w:val="21"/>
        </w:rPr>
        <w:t>9.2.</w:t>
      </w:r>
      <w:r w:rsidR="00262C45">
        <w:rPr>
          <w:b/>
          <w:szCs w:val="21"/>
        </w:rPr>
        <w:t>2</w:t>
      </w:r>
      <w:r w:rsidR="0013755D" w:rsidRPr="001A02E6">
        <w:rPr>
          <w:rFonts w:hint="eastAsia"/>
          <w:b/>
          <w:szCs w:val="21"/>
        </w:rPr>
        <w:t xml:space="preserve"> </w:t>
      </w:r>
      <w:r w:rsidR="00262C45" w:rsidRPr="001A02E6">
        <w:rPr>
          <w:rFonts w:hint="eastAsia"/>
          <w:kern w:val="0"/>
          <w:szCs w:val="21"/>
        </w:rPr>
        <w:t>噪声敏感目标由隧道引起的噪声级增量按下式计算：</w:t>
      </w:r>
    </w:p>
    <w:p w14:paraId="7EE65EAA" w14:textId="1233DBE2" w:rsidR="00262C45" w:rsidRPr="001A02E6" w:rsidRDefault="00262C45" w:rsidP="00262C45">
      <w:pPr>
        <w:autoSpaceDE w:val="0"/>
        <w:autoSpaceDN w:val="0"/>
        <w:adjustRightInd w:val="0"/>
        <w:spacing w:line="360" w:lineRule="auto"/>
        <w:jc w:val="right"/>
        <w:rPr>
          <w:kern w:val="0"/>
          <w:szCs w:val="21"/>
        </w:rPr>
      </w:pPr>
      <m:oMath>
        <m:r>
          <w:rPr>
            <w:rFonts w:ascii="Cambria Math" w:hAnsi="Cambria Math"/>
            <w:kern w:val="0"/>
            <w:szCs w:val="21"/>
          </w:rPr>
          <m:t>Δ</m:t>
        </m:r>
        <m:sSub>
          <m:sSubPr>
            <m:ctrlPr>
              <w:rPr>
                <w:rFonts w:ascii="Cambria Math" w:hAnsi="Cambria Math"/>
                <w:szCs w:val="21"/>
              </w:rPr>
            </m:ctrlPr>
          </m:sSubPr>
          <m:e>
            <m:r>
              <w:rPr>
                <w:rFonts w:ascii="Cambria Math" w:hAnsi="Cambria Math"/>
                <w:kern w:val="0"/>
                <w:szCs w:val="21"/>
              </w:rPr>
              <m:t>L</m:t>
            </m:r>
          </m:e>
          <m:sub>
            <m:r>
              <w:rPr>
                <w:rFonts w:ascii="Cambria Math" w:hAnsi="Cambria Math" w:hint="eastAsia"/>
                <w:kern w:val="0"/>
                <w:szCs w:val="21"/>
              </w:rPr>
              <m:t>t</m:t>
            </m:r>
            <m:r>
              <w:rPr>
                <w:rFonts w:ascii="Cambria Math" w:hAnsi="Cambria Math"/>
                <w:kern w:val="0"/>
                <w:szCs w:val="21"/>
              </w:rPr>
              <m:t>(n</m:t>
            </m:r>
            <m:r>
              <w:rPr>
                <w:rFonts w:ascii="Cambria Math" w:hAnsi="Cambria Math" w:hint="eastAsia"/>
                <w:kern w:val="0"/>
                <w:szCs w:val="21"/>
              </w:rPr>
              <m:t>st</m:t>
            </m:r>
            <m:r>
              <w:rPr>
                <w:rFonts w:ascii="Cambria Math" w:hAnsi="Cambria Math"/>
                <w:kern w:val="0"/>
                <w:szCs w:val="21"/>
              </w:rPr>
              <m:t>)</m:t>
            </m:r>
          </m:sub>
        </m:sSub>
        <m:r>
          <w:rPr>
            <w:rFonts w:ascii="Cambria Math" w:hAnsi="Cambria Math"/>
            <w:kern w:val="0"/>
            <w:szCs w:val="21"/>
          </w:rPr>
          <m:t>=</m:t>
        </m:r>
        <m:sSub>
          <m:sSubPr>
            <m:ctrlPr>
              <w:rPr>
                <w:rFonts w:ascii="Cambria Math" w:hAnsi="Cambria Math"/>
                <w:szCs w:val="21"/>
              </w:rPr>
            </m:ctrlPr>
          </m:sSubPr>
          <m:e>
            <m:r>
              <w:rPr>
                <w:rFonts w:ascii="Cambria Math" w:hAnsi="Cambria Math"/>
                <w:kern w:val="0"/>
                <w:szCs w:val="21"/>
              </w:rPr>
              <m:t>L</m:t>
            </m:r>
          </m:e>
          <m:sub>
            <m:r>
              <w:rPr>
                <w:rFonts w:ascii="Cambria Math" w:hAnsi="Cambria Math"/>
                <w:kern w:val="0"/>
                <w:szCs w:val="21"/>
              </w:rPr>
              <m:t>eq,tout(nst)</m:t>
            </m:r>
          </m:sub>
        </m:sSub>
        <m:r>
          <w:rPr>
            <w:rFonts w:ascii="Cambria Math" w:hAnsi="Cambria Math"/>
            <w:kern w:val="0"/>
            <w:szCs w:val="21"/>
          </w:rPr>
          <m:t>-</m:t>
        </m:r>
        <m:sSub>
          <m:sSubPr>
            <m:ctrlPr>
              <w:rPr>
                <w:rFonts w:ascii="Cambria Math" w:hAnsi="Cambria Math"/>
                <w:szCs w:val="21"/>
              </w:rPr>
            </m:ctrlPr>
          </m:sSubPr>
          <m:e>
            <m:r>
              <w:rPr>
                <w:rFonts w:ascii="Cambria Math" w:hAnsi="Cambria Math"/>
                <w:kern w:val="0"/>
                <w:szCs w:val="21"/>
              </w:rPr>
              <m:t>L</m:t>
            </m:r>
          </m:e>
          <m:sub>
            <m:r>
              <w:rPr>
                <w:rFonts w:ascii="Cambria Math" w:hAnsi="Cambria Math"/>
                <w:kern w:val="0"/>
                <w:szCs w:val="21"/>
              </w:rPr>
              <m:t>eq,tra(nst)</m:t>
            </m:r>
          </m:sub>
        </m:sSub>
      </m:oMath>
      <w:r w:rsidRPr="001A02E6">
        <w:rPr>
          <w:rFonts w:hint="eastAsia"/>
          <w:szCs w:val="21"/>
        </w:rPr>
        <w:t xml:space="preserve">                </w:t>
      </w:r>
      <w:r w:rsidRPr="001A02E6">
        <w:rPr>
          <w:rFonts w:hint="eastAsia"/>
          <w:kern w:val="0"/>
          <w:szCs w:val="21"/>
        </w:rPr>
        <w:t>(</w:t>
      </w:r>
      <w:r>
        <w:rPr>
          <w:kern w:val="0"/>
          <w:szCs w:val="21"/>
        </w:rPr>
        <w:t>9.2.2</w:t>
      </w:r>
      <w:r w:rsidRPr="001A02E6">
        <w:rPr>
          <w:rFonts w:hint="eastAsia"/>
          <w:kern w:val="0"/>
          <w:szCs w:val="21"/>
        </w:rPr>
        <w:t>)</w:t>
      </w:r>
    </w:p>
    <w:p w14:paraId="66CAA594" w14:textId="77777777" w:rsidR="00262C45" w:rsidRPr="001A02E6" w:rsidRDefault="00262C45" w:rsidP="00262C45">
      <w:pPr>
        <w:autoSpaceDE w:val="0"/>
        <w:autoSpaceDN w:val="0"/>
        <w:adjustRightInd w:val="0"/>
        <w:spacing w:line="360" w:lineRule="auto"/>
        <w:ind w:left="2205" w:hangingChars="1050" w:hanging="2205"/>
        <w:rPr>
          <w:kern w:val="0"/>
          <w:szCs w:val="21"/>
        </w:rPr>
      </w:pPr>
      <w:r w:rsidRPr="001A02E6">
        <w:rPr>
          <w:rFonts w:hint="eastAsia"/>
          <w:kern w:val="0"/>
          <w:szCs w:val="21"/>
        </w:rPr>
        <w:t>式中：</w:t>
      </w:r>
      <m:oMath>
        <m:r>
          <w:rPr>
            <w:rFonts w:ascii="Cambria Math" w:hAnsi="Cambria Math"/>
            <w:kern w:val="0"/>
            <w:szCs w:val="21"/>
          </w:rPr>
          <m:t>Δ</m:t>
        </m:r>
        <m:sSub>
          <m:sSubPr>
            <m:ctrlPr>
              <w:rPr>
                <w:rFonts w:ascii="Cambria Math" w:hAnsi="Cambria Math"/>
                <w:i/>
                <w:szCs w:val="21"/>
              </w:rPr>
            </m:ctrlPr>
          </m:sSubPr>
          <m:e>
            <m:r>
              <w:rPr>
                <w:rFonts w:ascii="Cambria Math" w:hAnsi="Cambria Math"/>
                <w:kern w:val="0"/>
                <w:szCs w:val="21"/>
              </w:rPr>
              <m:t>L</m:t>
            </m:r>
          </m:e>
          <m:sub>
            <m:r>
              <w:rPr>
                <w:rFonts w:ascii="Cambria Math" w:hAnsi="Cambria Math" w:hint="eastAsia"/>
                <w:kern w:val="0"/>
                <w:szCs w:val="21"/>
              </w:rPr>
              <m:t>t</m:t>
            </m:r>
            <m:r>
              <w:rPr>
                <w:rFonts w:ascii="Cambria Math" w:hAnsi="Cambria Math"/>
                <w:kern w:val="0"/>
                <w:szCs w:val="21"/>
              </w:rPr>
              <m:t>(n</m:t>
            </m:r>
            <m:r>
              <w:rPr>
                <w:rFonts w:ascii="Cambria Math" w:hAnsi="Cambria Math" w:hint="eastAsia"/>
                <w:kern w:val="0"/>
                <w:szCs w:val="21"/>
              </w:rPr>
              <m:t>st</m:t>
            </m:r>
            <m:r>
              <w:rPr>
                <w:rFonts w:ascii="Cambria Math" w:hAnsi="Cambria Math"/>
                <w:kern w:val="0"/>
                <w:szCs w:val="21"/>
              </w:rPr>
              <m:t>)</m:t>
            </m:r>
          </m:sub>
        </m:sSub>
      </m:oMath>
      <w:r w:rsidRPr="001A02E6">
        <w:rPr>
          <w:kern w:val="0"/>
          <w:szCs w:val="21"/>
        </w:rPr>
        <w:t>——</w:t>
      </w:r>
      <w:r w:rsidRPr="001A02E6">
        <w:rPr>
          <w:rFonts w:hint="eastAsia"/>
          <w:kern w:val="0"/>
          <w:szCs w:val="21"/>
        </w:rPr>
        <w:t>隧道引起的敏感目标</w:t>
      </w:r>
      <w:r w:rsidRPr="001A02E6">
        <w:rPr>
          <w:kern w:val="0"/>
          <w:szCs w:val="21"/>
        </w:rPr>
        <w:t>户外环境</w:t>
      </w:r>
      <w:r w:rsidRPr="001A02E6">
        <w:rPr>
          <w:rFonts w:hint="eastAsia"/>
          <w:kern w:val="0"/>
          <w:szCs w:val="21"/>
        </w:rPr>
        <w:t>噪声级增量，</w:t>
      </w:r>
      <w:r w:rsidRPr="001A02E6">
        <w:rPr>
          <w:rFonts w:hint="eastAsia"/>
          <w:kern w:val="0"/>
          <w:szCs w:val="21"/>
        </w:rPr>
        <w:t>[dB(A)</w:t>
      </w:r>
      <w:r w:rsidRPr="001A02E6">
        <w:rPr>
          <w:kern w:val="0"/>
          <w:szCs w:val="21"/>
        </w:rPr>
        <w:t>]</w:t>
      </w:r>
      <w:r w:rsidRPr="001A02E6">
        <w:rPr>
          <w:rFonts w:hint="eastAsia"/>
          <w:kern w:val="0"/>
          <w:szCs w:val="21"/>
        </w:rPr>
        <w:t>；</w:t>
      </w:r>
    </w:p>
    <w:p w14:paraId="073F087E" w14:textId="77777777" w:rsidR="00262C45" w:rsidRPr="001A02E6" w:rsidRDefault="00262C45" w:rsidP="00262C45">
      <w:pPr>
        <w:autoSpaceDE w:val="0"/>
        <w:autoSpaceDN w:val="0"/>
        <w:adjustRightInd w:val="0"/>
        <w:spacing w:line="360" w:lineRule="auto"/>
        <w:ind w:left="2100" w:hangingChars="1000" w:hanging="2100"/>
        <w:rPr>
          <w:kern w:val="0"/>
          <w:szCs w:val="21"/>
        </w:rPr>
      </w:pPr>
      <w:r w:rsidRPr="001A02E6">
        <w:rPr>
          <w:rFonts w:hint="eastAsia"/>
          <w:szCs w:val="21"/>
        </w:rPr>
        <w:t xml:space="preserve">      </w:t>
      </w:r>
      <m:oMath>
        <m:sSub>
          <m:sSubPr>
            <m:ctrlPr>
              <w:rPr>
                <w:rFonts w:ascii="Cambria Math" w:hAnsi="Cambria Math"/>
                <w:szCs w:val="21"/>
              </w:rPr>
            </m:ctrlPr>
          </m:sSubPr>
          <m:e>
            <m:r>
              <w:rPr>
                <w:rFonts w:ascii="Cambria Math" w:hAnsi="Cambria Math"/>
                <w:kern w:val="0"/>
                <w:szCs w:val="21"/>
              </w:rPr>
              <m:t>L</m:t>
            </m:r>
          </m:e>
          <m:sub>
            <m:r>
              <w:rPr>
                <w:rFonts w:ascii="Cambria Math" w:hAnsi="Cambria Math"/>
                <w:kern w:val="0"/>
                <w:szCs w:val="21"/>
              </w:rPr>
              <m:t>eq,tout(nst)</m:t>
            </m:r>
          </m:sub>
        </m:sSub>
      </m:oMath>
      <w:r w:rsidRPr="001A02E6">
        <w:rPr>
          <w:rFonts w:hint="eastAsia"/>
          <w:kern w:val="0"/>
          <w:szCs w:val="21"/>
        </w:rPr>
        <w:t>——隧道外敏感目标户外环境噪声级，根据式</w:t>
      </w:r>
      <w:r w:rsidRPr="001A02E6">
        <w:rPr>
          <w:rFonts w:hint="eastAsia"/>
          <w:kern w:val="0"/>
          <w:szCs w:val="21"/>
        </w:rPr>
        <w:t>(</w:t>
      </w:r>
      <w:r>
        <w:rPr>
          <w:kern w:val="0"/>
          <w:szCs w:val="21"/>
        </w:rPr>
        <w:t>9.1.</w:t>
      </w:r>
      <w:r w:rsidRPr="001A02E6">
        <w:rPr>
          <w:kern w:val="0"/>
          <w:szCs w:val="21"/>
        </w:rPr>
        <w:t>1</w:t>
      </w:r>
      <w:r w:rsidRPr="001A02E6">
        <w:rPr>
          <w:rFonts w:hint="eastAsia"/>
          <w:kern w:val="0"/>
          <w:szCs w:val="21"/>
        </w:rPr>
        <w:t>-1)</w:t>
      </w:r>
      <w:r w:rsidRPr="001A02E6">
        <w:rPr>
          <w:rFonts w:hint="eastAsia"/>
          <w:kern w:val="0"/>
          <w:szCs w:val="21"/>
        </w:rPr>
        <w:t>计算，</w:t>
      </w:r>
      <w:r w:rsidRPr="001A02E6">
        <w:rPr>
          <w:rFonts w:hint="eastAsia"/>
          <w:kern w:val="0"/>
          <w:szCs w:val="21"/>
        </w:rPr>
        <w:t>[dB(A)</w:t>
      </w:r>
      <w:r w:rsidRPr="001A02E6">
        <w:rPr>
          <w:kern w:val="0"/>
          <w:szCs w:val="21"/>
        </w:rPr>
        <w:t>]</w:t>
      </w:r>
      <w:r w:rsidRPr="001A02E6">
        <w:rPr>
          <w:rFonts w:hint="eastAsia"/>
          <w:kern w:val="0"/>
          <w:szCs w:val="21"/>
        </w:rPr>
        <w:t>；</w:t>
      </w:r>
    </w:p>
    <w:p w14:paraId="18358891" w14:textId="77777777" w:rsidR="00262C45" w:rsidRPr="001A02E6" w:rsidRDefault="00262C45" w:rsidP="00262C45">
      <w:pPr>
        <w:autoSpaceDE w:val="0"/>
        <w:autoSpaceDN w:val="0"/>
        <w:adjustRightInd w:val="0"/>
        <w:spacing w:line="360" w:lineRule="auto"/>
        <w:ind w:left="1890" w:hangingChars="900" w:hanging="1890"/>
        <w:rPr>
          <w:kern w:val="0"/>
          <w:szCs w:val="21"/>
        </w:rPr>
      </w:pPr>
      <w:r w:rsidRPr="001A02E6">
        <w:rPr>
          <w:rFonts w:hint="eastAsia"/>
          <w:szCs w:val="21"/>
        </w:rPr>
        <w:t xml:space="preserve">      </w:t>
      </w:r>
      <m:oMath>
        <m:sSub>
          <m:sSubPr>
            <m:ctrlPr>
              <w:rPr>
                <w:rFonts w:ascii="Cambria Math" w:hAnsi="Cambria Math"/>
                <w:szCs w:val="21"/>
              </w:rPr>
            </m:ctrlPr>
          </m:sSubPr>
          <m:e>
            <m:r>
              <w:rPr>
                <w:rFonts w:ascii="Cambria Math" w:hAnsi="Cambria Math"/>
                <w:kern w:val="0"/>
                <w:szCs w:val="21"/>
              </w:rPr>
              <m:t>L</m:t>
            </m:r>
          </m:e>
          <m:sub>
            <m:r>
              <w:rPr>
                <w:rFonts w:ascii="Cambria Math" w:hAnsi="Cambria Math"/>
                <w:kern w:val="0"/>
                <w:szCs w:val="21"/>
              </w:rPr>
              <m:t>eq,tra(nst)</m:t>
            </m:r>
          </m:sub>
        </m:sSub>
      </m:oMath>
      <w:r w:rsidRPr="001A02E6">
        <w:rPr>
          <w:rFonts w:hint="eastAsia"/>
          <w:kern w:val="0"/>
          <w:szCs w:val="21"/>
        </w:rPr>
        <w:t>——道路交通引起的敏感目标户外环</w:t>
      </w:r>
      <w:r w:rsidRPr="0059061B">
        <w:rPr>
          <w:rFonts w:hint="eastAsia"/>
          <w:kern w:val="0"/>
          <w:szCs w:val="21"/>
        </w:rPr>
        <w:t>境噪声级，根据附录</w:t>
      </w:r>
      <w:r w:rsidRPr="0059061B">
        <w:rPr>
          <w:rFonts w:hint="eastAsia"/>
          <w:kern w:val="0"/>
          <w:szCs w:val="21"/>
        </w:rPr>
        <w:t>A</w:t>
      </w:r>
      <w:r w:rsidRPr="0059061B">
        <w:rPr>
          <w:rFonts w:hint="eastAsia"/>
          <w:kern w:val="0"/>
          <w:szCs w:val="21"/>
        </w:rPr>
        <w:t>计算，取</w:t>
      </w:r>
      <w:r w:rsidRPr="0059061B">
        <w:rPr>
          <w:rFonts w:hint="eastAsia"/>
          <w:kern w:val="0"/>
          <w:szCs w:val="21"/>
        </w:rPr>
        <w:t>m</w:t>
      </w:r>
      <w:r w:rsidRPr="0059061B">
        <w:rPr>
          <w:rFonts w:hint="eastAsia"/>
          <w:kern w:val="0"/>
          <w:szCs w:val="21"/>
        </w:rPr>
        <w:t>为敏感目标户外</w:t>
      </w:r>
      <w:r w:rsidRPr="0059061B">
        <w:rPr>
          <w:rFonts w:hint="eastAsia"/>
          <w:kern w:val="0"/>
          <w:szCs w:val="21"/>
        </w:rPr>
        <w:t>1m</w:t>
      </w:r>
      <w:r w:rsidRPr="0059061B">
        <w:rPr>
          <w:rFonts w:hint="eastAsia"/>
          <w:kern w:val="0"/>
          <w:szCs w:val="21"/>
        </w:rPr>
        <w:t>至道路中心线处的距离。</w:t>
      </w:r>
    </w:p>
    <w:p w14:paraId="38AD76A3" w14:textId="2EE8D5D6" w:rsidR="007C703D" w:rsidRPr="001A02E6" w:rsidRDefault="000D1EAD">
      <w:pPr>
        <w:spacing w:line="360" w:lineRule="auto"/>
        <w:rPr>
          <w:szCs w:val="21"/>
        </w:rPr>
      </w:pPr>
      <w:r>
        <w:rPr>
          <w:rFonts w:hint="eastAsia"/>
          <w:b/>
          <w:szCs w:val="21"/>
        </w:rPr>
        <w:t>9.2.</w:t>
      </w:r>
      <w:r w:rsidR="0013755D">
        <w:rPr>
          <w:b/>
          <w:szCs w:val="21"/>
        </w:rPr>
        <w:t>3</w:t>
      </w:r>
      <w:r w:rsidR="002109DF" w:rsidRPr="001A02E6">
        <w:rPr>
          <w:rFonts w:hint="eastAsia"/>
          <w:szCs w:val="21"/>
        </w:rPr>
        <w:t xml:space="preserve"> </w:t>
      </w:r>
      <w:r w:rsidR="00262C45">
        <w:rPr>
          <w:szCs w:val="21"/>
        </w:rPr>
        <w:t>A</w:t>
      </w:r>
      <w:r w:rsidR="00262C45">
        <w:rPr>
          <w:rFonts w:hint="eastAsia"/>
          <w:szCs w:val="21"/>
        </w:rPr>
        <w:t>类</w:t>
      </w:r>
      <w:r w:rsidR="002109DF" w:rsidRPr="001A02E6">
        <w:rPr>
          <w:rFonts w:hint="eastAsia"/>
          <w:szCs w:val="21"/>
        </w:rPr>
        <w:t>隧道以隧道对周边环境的影响作为分类依据。</w:t>
      </w:r>
    </w:p>
    <w:p w14:paraId="71AD12D8" w14:textId="425CEFFA" w:rsidR="007C703D" w:rsidRPr="001A02E6" w:rsidRDefault="002109DF">
      <w:pPr>
        <w:spacing w:line="360" w:lineRule="auto"/>
        <w:ind w:firstLineChars="177" w:firstLine="373"/>
        <w:rPr>
          <w:b/>
          <w:szCs w:val="21"/>
        </w:rPr>
      </w:pPr>
      <w:r w:rsidRPr="001A02E6">
        <w:rPr>
          <w:b/>
          <w:szCs w:val="21"/>
        </w:rPr>
        <w:t>1</w:t>
      </w:r>
      <w:r w:rsidRPr="001A02E6">
        <w:rPr>
          <w:rFonts w:hint="eastAsia"/>
          <w:b/>
          <w:szCs w:val="21"/>
        </w:rPr>
        <w:t xml:space="preserve"> </w:t>
      </w:r>
      <w:r w:rsidRPr="001A02E6">
        <w:rPr>
          <w:rFonts w:hint="eastAsia"/>
          <w:szCs w:val="21"/>
        </w:rPr>
        <w:t>综合两个方面进行判断</w:t>
      </w:r>
      <w:r w:rsidRPr="001A02E6">
        <w:rPr>
          <w:rFonts w:hint="eastAsia"/>
          <w:b/>
          <w:szCs w:val="21"/>
        </w:rPr>
        <w:t>：</w:t>
      </w:r>
    </w:p>
    <w:p w14:paraId="17B8DB30" w14:textId="77777777" w:rsidR="007C703D" w:rsidRPr="001A02E6" w:rsidRDefault="002109DF">
      <w:pPr>
        <w:spacing w:line="360" w:lineRule="auto"/>
        <w:ind w:firstLineChars="300" w:firstLine="630"/>
        <w:rPr>
          <w:szCs w:val="21"/>
        </w:rPr>
      </w:pPr>
      <w:r w:rsidRPr="001A02E6">
        <w:rPr>
          <w:rFonts w:hint="eastAsia"/>
          <w:szCs w:val="21"/>
        </w:rPr>
        <w:t>1</w:t>
      </w:r>
      <w:r w:rsidRPr="001A02E6">
        <w:rPr>
          <w:rFonts w:hint="eastAsia"/>
          <w:szCs w:val="21"/>
        </w:rPr>
        <w:t>）隧道外敏感目标户外噪声级与声功能区噪声限值的关系；</w:t>
      </w:r>
    </w:p>
    <w:p w14:paraId="29BD7783" w14:textId="77777777" w:rsidR="007C703D" w:rsidRPr="001A02E6" w:rsidRDefault="002109DF">
      <w:pPr>
        <w:spacing w:line="360" w:lineRule="auto"/>
        <w:ind w:firstLineChars="300" w:firstLine="630"/>
        <w:rPr>
          <w:kern w:val="0"/>
          <w:szCs w:val="21"/>
        </w:rPr>
      </w:pPr>
      <w:r w:rsidRPr="001A02E6">
        <w:rPr>
          <w:rFonts w:hint="eastAsia"/>
          <w:szCs w:val="21"/>
        </w:rPr>
        <w:lastRenderedPageBreak/>
        <w:t>2</w:t>
      </w:r>
      <w:r w:rsidRPr="001A02E6">
        <w:rPr>
          <w:rFonts w:hint="eastAsia"/>
          <w:szCs w:val="21"/>
        </w:rPr>
        <w:t>）由隧道引起的敏感目标噪声级增量</w:t>
      </w:r>
      <m:oMath>
        <m:r>
          <w:rPr>
            <w:rFonts w:ascii="Cambria Math" w:hAnsi="Cambria Math"/>
            <w:kern w:val="0"/>
            <w:szCs w:val="21"/>
          </w:rPr>
          <m:t>Δ</m:t>
        </m:r>
        <m:sSub>
          <m:sSubPr>
            <m:ctrlPr>
              <w:rPr>
                <w:rFonts w:ascii="Cambria Math" w:hAnsi="Cambria Math"/>
                <w:szCs w:val="21"/>
              </w:rPr>
            </m:ctrlPr>
          </m:sSubPr>
          <m:e>
            <m:r>
              <w:rPr>
                <w:rFonts w:ascii="Cambria Math" w:hAnsi="Cambria Math"/>
                <w:kern w:val="0"/>
                <w:szCs w:val="21"/>
              </w:rPr>
              <m:t>L</m:t>
            </m:r>
          </m:e>
          <m:sub>
            <m:r>
              <w:rPr>
                <w:rFonts w:ascii="Cambria Math" w:hAnsi="Cambria Math" w:hint="eastAsia"/>
                <w:kern w:val="0"/>
                <w:szCs w:val="21"/>
              </w:rPr>
              <m:t>t</m:t>
            </m:r>
            <m:r>
              <w:rPr>
                <w:rFonts w:ascii="Cambria Math" w:hAnsi="Cambria Math"/>
                <w:kern w:val="0"/>
                <w:szCs w:val="21"/>
              </w:rPr>
              <m:t>(</m:t>
            </m:r>
            <m:r>
              <w:rPr>
                <w:rFonts w:ascii="Cambria Math" w:hAnsi="Cambria Math" w:hint="eastAsia"/>
                <w:kern w:val="0"/>
                <w:szCs w:val="21"/>
              </w:rPr>
              <m:t>nst</m:t>
            </m:r>
            <m:r>
              <w:rPr>
                <w:rFonts w:ascii="Cambria Math" w:hAnsi="Cambria Math"/>
                <w:kern w:val="0"/>
                <w:szCs w:val="21"/>
              </w:rPr>
              <m:t>)</m:t>
            </m:r>
          </m:sub>
        </m:sSub>
      </m:oMath>
      <w:r w:rsidRPr="001A02E6">
        <w:rPr>
          <w:rFonts w:hint="eastAsia"/>
          <w:kern w:val="0"/>
          <w:szCs w:val="21"/>
        </w:rPr>
        <w:t>。</w:t>
      </w:r>
    </w:p>
    <w:p w14:paraId="649EA378" w14:textId="56EC9F0F" w:rsidR="007C703D" w:rsidRPr="001A02E6" w:rsidRDefault="002109DF">
      <w:pPr>
        <w:spacing w:line="360" w:lineRule="auto"/>
        <w:ind w:firstLineChars="177" w:firstLine="373"/>
        <w:rPr>
          <w:kern w:val="0"/>
          <w:szCs w:val="21"/>
        </w:rPr>
      </w:pPr>
      <w:r w:rsidRPr="001A02E6">
        <w:rPr>
          <w:b/>
          <w:szCs w:val="21"/>
        </w:rPr>
        <w:t>2</w:t>
      </w:r>
      <w:r w:rsidRPr="001A02E6">
        <w:rPr>
          <w:rFonts w:hint="eastAsia"/>
          <w:b/>
          <w:szCs w:val="21"/>
        </w:rPr>
        <w:t xml:space="preserve"> </w:t>
      </w:r>
      <w:r w:rsidRPr="001A02E6">
        <w:rPr>
          <w:rFonts w:hint="eastAsia"/>
          <w:kern w:val="0"/>
          <w:szCs w:val="21"/>
        </w:rPr>
        <w:t>隧道周边敏感建筑物噪声</w:t>
      </w:r>
      <w:proofErr w:type="gramStart"/>
      <w:r w:rsidRPr="001A02E6">
        <w:rPr>
          <w:rFonts w:hint="eastAsia"/>
          <w:kern w:val="0"/>
          <w:szCs w:val="21"/>
        </w:rPr>
        <w:t>值</w:t>
      </w:r>
      <w:r w:rsidRPr="001A02E6">
        <w:rPr>
          <w:rFonts w:hint="eastAsia"/>
          <w:szCs w:val="21"/>
        </w:rPr>
        <w:t>根据</w:t>
      </w:r>
      <w:proofErr w:type="gramEnd"/>
      <w:r w:rsidRPr="001A02E6">
        <w:rPr>
          <w:rFonts w:hint="eastAsia"/>
          <w:szCs w:val="21"/>
        </w:rPr>
        <w:t>《声环境质量标准》（</w:t>
      </w:r>
      <w:r w:rsidRPr="001A02E6">
        <w:rPr>
          <w:rFonts w:hint="eastAsia"/>
          <w:szCs w:val="21"/>
        </w:rPr>
        <w:t>GB3096</w:t>
      </w:r>
      <w:r w:rsidRPr="001A02E6">
        <w:rPr>
          <w:rFonts w:hint="eastAsia"/>
          <w:szCs w:val="21"/>
        </w:rPr>
        <w:t>）确定。根据该标准，</w:t>
      </w:r>
      <w:r w:rsidRPr="001A02E6">
        <w:rPr>
          <w:rFonts w:hint="eastAsia"/>
          <w:kern w:val="0"/>
          <w:szCs w:val="21"/>
        </w:rPr>
        <w:t>隧道周边敏感目标噪声超标时，应进行噪声治理。</w:t>
      </w:r>
    </w:p>
    <w:p w14:paraId="34F22C5A" w14:textId="249396AD" w:rsidR="007C703D" w:rsidRPr="001A02E6" w:rsidRDefault="002109DF">
      <w:pPr>
        <w:spacing w:line="360" w:lineRule="auto"/>
        <w:ind w:firstLineChars="177" w:firstLine="373"/>
        <w:rPr>
          <w:kern w:val="0"/>
          <w:szCs w:val="21"/>
        </w:rPr>
      </w:pPr>
      <w:r w:rsidRPr="001A02E6">
        <w:rPr>
          <w:b/>
          <w:szCs w:val="21"/>
        </w:rPr>
        <w:t>3</w:t>
      </w:r>
      <w:r w:rsidRPr="001A02E6">
        <w:rPr>
          <w:rFonts w:hint="eastAsia"/>
          <w:b/>
          <w:szCs w:val="21"/>
        </w:rPr>
        <w:t xml:space="preserve"> </w:t>
      </w:r>
      <w:r w:rsidRPr="001A02E6">
        <w:rPr>
          <w:rFonts w:hint="eastAsia"/>
          <w:kern w:val="0"/>
          <w:szCs w:val="21"/>
        </w:rPr>
        <w:t>为查明噪声来源，分析隧道对噪声敏感目标的影响，引入了</w:t>
      </w:r>
      <w:r w:rsidRPr="001A02E6">
        <w:rPr>
          <w:rFonts w:hint="eastAsia"/>
          <w:szCs w:val="21"/>
        </w:rPr>
        <w:t>隧道引起的敏感目标噪声级增量指标</w:t>
      </w:r>
      <m:oMath>
        <m:r>
          <w:rPr>
            <w:rFonts w:ascii="Cambria Math" w:hAnsi="Cambria Math"/>
            <w:kern w:val="0"/>
            <w:szCs w:val="21"/>
          </w:rPr>
          <m:t>Δ</m:t>
        </m:r>
        <m:sSub>
          <m:sSubPr>
            <m:ctrlPr>
              <w:rPr>
                <w:rFonts w:ascii="Cambria Math" w:hAnsi="Cambria Math"/>
                <w:szCs w:val="21"/>
              </w:rPr>
            </m:ctrlPr>
          </m:sSubPr>
          <m:e>
            <m:r>
              <w:rPr>
                <w:rFonts w:ascii="Cambria Math" w:hAnsi="Cambria Math"/>
                <w:kern w:val="0"/>
                <w:szCs w:val="21"/>
              </w:rPr>
              <m:t>L</m:t>
            </m:r>
          </m:e>
          <m:sub>
            <m:r>
              <w:rPr>
                <w:rFonts w:ascii="Cambria Math" w:hAnsi="Cambria Math" w:hint="eastAsia"/>
                <w:kern w:val="0"/>
                <w:szCs w:val="21"/>
              </w:rPr>
              <m:t>t</m:t>
            </m:r>
            <m:r>
              <w:rPr>
                <w:rFonts w:ascii="Cambria Math" w:hAnsi="Cambria Math"/>
                <w:kern w:val="0"/>
                <w:szCs w:val="21"/>
              </w:rPr>
              <m:t>(</m:t>
            </m:r>
            <m:r>
              <w:rPr>
                <w:rFonts w:ascii="Cambria Math" w:hAnsi="Cambria Math" w:hint="eastAsia"/>
                <w:kern w:val="0"/>
                <w:szCs w:val="21"/>
              </w:rPr>
              <m:t>nst</m:t>
            </m:r>
            <m:r>
              <w:rPr>
                <w:rFonts w:ascii="Cambria Math" w:hAnsi="Cambria Math"/>
                <w:kern w:val="0"/>
                <w:szCs w:val="21"/>
              </w:rPr>
              <m:t>)</m:t>
            </m:r>
          </m:sub>
        </m:sSub>
      </m:oMath>
      <w:r w:rsidRPr="001A02E6">
        <w:rPr>
          <w:rFonts w:hint="eastAsia"/>
          <w:kern w:val="0"/>
          <w:szCs w:val="21"/>
        </w:rPr>
        <w:t>。根据声学软件模拟结果，当隧道</w:t>
      </w:r>
      <w:proofErr w:type="gramStart"/>
      <w:r w:rsidRPr="001A02E6">
        <w:rPr>
          <w:rFonts w:hint="eastAsia"/>
          <w:kern w:val="0"/>
          <w:szCs w:val="21"/>
        </w:rPr>
        <w:t>暗埋段平均</w:t>
      </w:r>
      <w:proofErr w:type="gramEnd"/>
      <w:r w:rsidRPr="001A02E6">
        <w:rPr>
          <w:rFonts w:hint="eastAsia"/>
          <w:kern w:val="0"/>
          <w:szCs w:val="21"/>
        </w:rPr>
        <w:t>吸声系数从</w:t>
      </w:r>
      <w:r w:rsidRPr="001A02E6">
        <w:rPr>
          <w:kern w:val="0"/>
          <w:szCs w:val="21"/>
        </w:rPr>
        <w:t>0.1</w:t>
      </w:r>
      <w:r w:rsidRPr="001A02E6">
        <w:rPr>
          <w:rFonts w:hint="eastAsia"/>
          <w:kern w:val="0"/>
          <w:szCs w:val="21"/>
        </w:rPr>
        <w:t>提高到</w:t>
      </w:r>
      <w:r w:rsidRPr="001A02E6">
        <w:rPr>
          <w:kern w:val="0"/>
          <w:szCs w:val="21"/>
        </w:rPr>
        <w:t>0.4</w:t>
      </w:r>
      <w:r w:rsidRPr="001A02E6">
        <w:rPr>
          <w:rFonts w:hint="eastAsia"/>
          <w:kern w:val="0"/>
          <w:szCs w:val="21"/>
        </w:rPr>
        <w:t>时：</w:t>
      </w:r>
    </w:p>
    <w:p w14:paraId="499C58E7" w14:textId="77777777" w:rsidR="007C703D" w:rsidRPr="001A02E6" w:rsidRDefault="002109DF">
      <w:pPr>
        <w:spacing w:line="360" w:lineRule="auto"/>
        <w:ind w:firstLineChars="200" w:firstLine="420"/>
        <w:rPr>
          <w:kern w:val="0"/>
          <w:szCs w:val="21"/>
        </w:rPr>
      </w:pPr>
      <w:r w:rsidRPr="001A02E6">
        <w:rPr>
          <w:rFonts w:hint="eastAsia"/>
          <w:kern w:val="0"/>
          <w:szCs w:val="21"/>
        </w:rPr>
        <w:t>1</w:t>
      </w:r>
      <w:r w:rsidRPr="001A02E6">
        <w:rPr>
          <w:rFonts w:hint="eastAsia"/>
          <w:kern w:val="0"/>
          <w:szCs w:val="21"/>
        </w:rPr>
        <w:t>）</w:t>
      </w:r>
      <m:oMath>
        <m:r>
          <w:rPr>
            <w:rFonts w:ascii="Cambria Math" w:hAnsi="Cambria Math"/>
            <w:kern w:val="0"/>
            <w:szCs w:val="21"/>
          </w:rPr>
          <m:t>Δ</m:t>
        </m:r>
        <m:sSub>
          <m:sSubPr>
            <m:ctrlPr>
              <w:rPr>
                <w:rFonts w:ascii="Cambria Math" w:hAnsi="Cambria Math"/>
                <w:szCs w:val="21"/>
              </w:rPr>
            </m:ctrlPr>
          </m:sSubPr>
          <m:e>
            <m:r>
              <w:rPr>
                <w:rFonts w:ascii="Cambria Math" w:hAnsi="Cambria Math"/>
                <w:kern w:val="0"/>
                <w:szCs w:val="21"/>
              </w:rPr>
              <m:t>L</m:t>
            </m:r>
          </m:e>
          <m:sub>
            <m:r>
              <w:rPr>
                <w:rFonts w:ascii="Cambria Math" w:hAnsi="Cambria Math"/>
                <w:kern w:val="0"/>
                <w:szCs w:val="21"/>
              </w:rPr>
              <m:t>tnst</m:t>
            </m:r>
          </m:sub>
        </m:sSub>
        <m:r>
          <w:rPr>
            <w:rFonts w:ascii="Cambria Math" w:hAnsi="Cambria Math"/>
            <w:kern w:val="0"/>
            <w:szCs w:val="21"/>
          </w:rPr>
          <m:t>=3</m:t>
        </m:r>
        <m:r>
          <m:rPr>
            <m:sty m:val="p"/>
          </m:rPr>
          <w:rPr>
            <w:rFonts w:ascii="Cambria Math" w:hAnsi="Cambria Math"/>
            <w:kern w:val="0"/>
            <w:szCs w:val="21"/>
          </w:rPr>
          <m:t>dB</m:t>
        </m:r>
        <m:r>
          <w:rPr>
            <w:rFonts w:ascii="Cambria Math" w:hAnsi="Cambria Math"/>
            <w:kern w:val="0"/>
            <w:szCs w:val="21"/>
          </w:rPr>
          <m:t>(</m:t>
        </m:r>
        <m:r>
          <m:rPr>
            <m:sty m:val="p"/>
          </m:rPr>
          <w:rPr>
            <w:rFonts w:ascii="Cambria Math" w:hAnsi="Cambria Math"/>
            <w:kern w:val="0"/>
            <w:szCs w:val="21"/>
          </w:rPr>
          <m:t>A</m:t>
        </m:r>
        <m:r>
          <w:rPr>
            <w:rFonts w:ascii="Cambria Math" w:hAnsi="Cambria Math"/>
            <w:kern w:val="0"/>
            <w:szCs w:val="21"/>
          </w:rPr>
          <m:t>)</m:t>
        </m:r>
      </m:oMath>
      <w:r w:rsidRPr="001A02E6">
        <w:rPr>
          <w:rFonts w:hint="eastAsia"/>
          <w:kern w:val="0"/>
          <w:szCs w:val="21"/>
        </w:rPr>
        <w:t>时，敏感建筑物噪声降低</w:t>
      </w:r>
      <w:r w:rsidRPr="001A02E6">
        <w:rPr>
          <w:kern w:val="0"/>
          <w:szCs w:val="21"/>
        </w:rPr>
        <w:t>2.3dB</w:t>
      </w:r>
      <m:oMath>
        <m:r>
          <w:rPr>
            <w:rFonts w:ascii="Cambria Math" w:hAnsi="Cambria Math"/>
            <w:kern w:val="0"/>
            <w:szCs w:val="21"/>
          </w:rPr>
          <m:t>(</m:t>
        </m:r>
        <m:r>
          <m:rPr>
            <m:sty m:val="p"/>
          </m:rPr>
          <w:rPr>
            <w:rFonts w:ascii="Cambria Math" w:hAnsi="Cambria Math"/>
            <w:kern w:val="0"/>
            <w:szCs w:val="21"/>
          </w:rPr>
          <m:t>A</m:t>
        </m:r>
        <m:r>
          <w:rPr>
            <w:rFonts w:ascii="Cambria Math" w:hAnsi="Cambria Math"/>
            <w:kern w:val="0"/>
            <w:szCs w:val="21"/>
          </w:rPr>
          <m:t>)</m:t>
        </m:r>
      </m:oMath>
      <w:r w:rsidRPr="001A02E6">
        <w:rPr>
          <w:rFonts w:hint="eastAsia"/>
          <w:kern w:val="0"/>
          <w:szCs w:val="21"/>
        </w:rPr>
        <w:t>；</w:t>
      </w:r>
    </w:p>
    <w:p w14:paraId="0E0B7874" w14:textId="77777777" w:rsidR="007C703D" w:rsidRPr="001A02E6" w:rsidRDefault="002109DF">
      <w:pPr>
        <w:spacing w:line="360" w:lineRule="auto"/>
        <w:ind w:firstLineChars="200" w:firstLine="420"/>
        <w:rPr>
          <w:kern w:val="0"/>
          <w:szCs w:val="21"/>
        </w:rPr>
      </w:pPr>
      <w:r w:rsidRPr="001A02E6">
        <w:rPr>
          <w:rFonts w:hint="eastAsia"/>
          <w:kern w:val="0"/>
          <w:szCs w:val="21"/>
        </w:rPr>
        <w:t>2</w:t>
      </w:r>
      <w:r w:rsidRPr="001A02E6">
        <w:rPr>
          <w:rFonts w:hint="eastAsia"/>
          <w:kern w:val="0"/>
          <w:szCs w:val="21"/>
        </w:rPr>
        <w:t>）</w:t>
      </w:r>
      <m:oMath>
        <m:r>
          <w:rPr>
            <w:rFonts w:ascii="Cambria Math" w:hAnsi="Cambria Math"/>
            <w:kern w:val="0"/>
            <w:szCs w:val="21"/>
          </w:rPr>
          <m:t>Δ</m:t>
        </m:r>
        <m:sSub>
          <m:sSubPr>
            <m:ctrlPr>
              <w:rPr>
                <w:rFonts w:ascii="Cambria Math" w:hAnsi="Cambria Math"/>
                <w:szCs w:val="21"/>
              </w:rPr>
            </m:ctrlPr>
          </m:sSubPr>
          <m:e>
            <m:r>
              <w:rPr>
                <w:rFonts w:ascii="Cambria Math" w:hAnsi="Cambria Math"/>
                <w:kern w:val="0"/>
                <w:szCs w:val="21"/>
              </w:rPr>
              <m:t>L</m:t>
            </m:r>
          </m:e>
          <m:sub>
            <m:r>
              <w:rPr>
                <w:rFonts w:ascii="Cambria Math" w:hAnsi="Cambria Math"/>
                <w:kern w:val="0"/>
                <w:szCs w:val="21"/>
              </w:rPr>
              <m:t>tnst</m:t>
            </m:r>
          </m:sub>
        </m:sSub>
        <m:r>
          <w:rPr>
            <w:rFonts w:ascii="Cambria Math" w:hAnsi="Cambria Math"/>
            <w:kern w:val="0"/>
            <w:szCs w:val="21"/>
          </w:rPr>
          <m:t>=2</m:t>
        </m:r>
        <m:r>
          <m:rPr>
            <m:sty m:val="p"/>
          </m:rPr>
          <w:rPr>
            <w:rFonts w:ascii="Cambria Math" w:hAnsi="Cambria Math"/>
            <w:kern w:val="0"/>
            <w:szCs w:val="21"/>
          </w:rPr>
          <m:t>dB</m:t>
        </m:r>
        <m:r>
          <w:rPr>
            <w:rFonts w:ascii="Cambria Math" w:hAnsi="Cambria Math"/>
            <w:kern w:val="0"/>
            <w:szCs w:val="21"/>
          </w:rPr>
          <m:t>(</m:t>
        </m:r>
        <m:r>
          <m:rPr>
            <m:sty m:val="p"/>
          </m:rPr>
          <w:rPr>
            <w:rFonts w:ascii="Cambria Math" w:hAnsi="Cambria Math"/>
            <w:kern w:val="0"/>
            <w:szCs w:val="21"/>
          </w:rPr>
          <m:t>A</m:t>
        </m:r>
        <m:r>
          <w:rPr>
            <w:rFonts w:ascii="Cambria Math" w:hAnsi="Cambria Math"/>
            <w:kern w:val="0"/>
            <w:szCs w:val="21"/>
          </w:rPr>
          <m:t>)</m:t>
        </m:r>
      </m:oMath>
      <w:r w:rsidRPr="001A02E6">
        <w:rPr>
          <w:rFonts w:hint="eastAsia"/>
          <w:kern w:val="0"/>
          <w:szCs w:val="21"/>
        </w:rPr>
        <w:t>时，敏感建筑物噪声降低</w:t>
      </w:r>
      <w:r w:rsidRPr="001A02E6">
        <w:rPr>
          <w:kern w:val="0"/>
          <w:szCs w:val="21"/>
        </w:rPr>
        <w:t>1.3dB</w:t>
      </w:r>
      <m:oMath>
        <m:r>
          <w:rPr>
            <w:rFonts w:ascii="Cambria Math" w:hAnsi="Cambria Math"/>
            <w:kern w:val="0"/>
            <w:szCs w:val="21"/>
          </w:rPr>
          <m:t>(</m:t>
        </m:r>
        <m:r>
          <m:rPr>
            <m:sty m:val="p"/>
          </m:rPr>
          <w:rPr>
            <w:rFonts w:ascii="Cambria Math" w:hAnsi="Cambria Math"/>
            <w:kern w:val="0"/>
            <w:szCs w:val="21"/>
          </w:rPr>
          <m:t>A</m:t>
        </m:r>
        <m:r>
          <w:rPr>
            <w:rFonts w:ascii="Cambria Math" w:hAnsi="Cambria Math"/>
            <w:kern w:val="0"/>
            <w:szCs w:val="21"/>
          </w:rPr>
          <m:t>)</m:t>
        </m:r>
      </m:oMath>
      <w:r w:rsidRPr="001A02E6">
        <w:rPr>
          <w:rFonts w:hint="eastAsia"/>
          <w:kern w:val="0"/>
          <w:szCs w:val="21"/>
        </w:rPr>
        <w:t>。</w:t>
      </w:r>
    </w:p>
    <w:p w14:paraId="6918A825" w14:textId="77777777" w:rsidR="007C703D" w:rsidRPr="001A02E6" w:rsidRDefault="002109DF">
      <w:pPr>
        <w:spacing w:line="360" w:lineRule="auto"/>
        <w:ind w:firstLineChars="177" w:firstLine="372"/>
        <w:rPr>
          <w:kern w:val="0"/>
          <w:szCs w:val="21"/>
        </w:rPr>
      </w:pPr>
      <w:r w:rsidRPr="001A02E6">
        <w:rPr>
          <w:rFonts w:hint="eastAsia"/>
          <w:kern w:val="0"/>
          <w:szCs w:val="21"/>
        </w:rPr>
        <w:t>因此认为，当</w:t>
      </w:r>
      <m:oMath>
        <m:r>
          <w:rPr>
            <w:rFonts w:ascii="Cambria Math" w:hAnsi="Cambria Math"/>
            <w:kern w:val="0"/>
            <w:szCs w:val="21"/>
          </w:rPr>
          <m:t>Δ</m:t>
        </m:r>
        <m:sSub>
          <m:sSubPr>
            <m:ctrlPr>
              <w:rPr>
                <w:rFonts w:ascii="Cambria Math" w:hAnsi="Cambria Math"/>
                <w:szCs w:val="21"/>
              </w:rPr>
            </m:ctrlPr>
          </m:sSubPr>
          <m:e>
            <m:r>
              <w:rPr>
                <w:rFonts w:ascii="Cambria Math" w:hAnsi="Cambria Math"/>
                <w:kern w:val="0"/>
                <w:szCs w:val="21"/>
              </w:rPr>
              <m:t>L</m:t>
            </m:r>
          </m:e>
          <m:sub>
            <m:r>
              <w:rPr>
                <w:rFonts w:ascii="Cambria Math" w:hAnsi="Cambria Math"/>
                <w:kern w:val="0"/>
                <w:szCs w:val="21"/>
              </w:rPr>
              <m:t>tnst</m:t>
            </m:r>
          </m:sub>
        </m:sSub>
        <m:r>
          <w:rPr>
            <w:rFonts w:ascii="Cambria Math" w:hAnsi="Cambria Math"/>
            <w:kern w:val="0"/>
            <w:szCs w:val="21"/>
          </w:rPr>
          <m:t>≤2</m:t>
        </m:r>
        <m:r>
          <m:rPr>
            <m:sty m:val="p"/>
          </m:rPr>
          <w:rPr>
            <w:rFonts w:ascii="Cambria Math" w:hAnsi="Cambria Math"/>
            <w:kern w:val="0"/>
            <w:szCs w:val="21"/>
          </w:rPr>
          <m:t>dB</m:t>
        </m:r>
        <m:r>
          <w:rPr>
            <w:rFonts w:ascii="Cambria Math" w:hAnsi="Cambria Math"/>
            <w:kern w:val="0"/>
            <w:szCs w:val="21"/>
          </w:rPr>
          <m:t>(</m:t>
        </m:r>
        <m:r>
          <m:rPr>
            <m:sty m:val="p"/>
          </m:rPr>
          <w:rPr>
            <w:rFonts w:ascii="Cambria Math" w:hAnsi="Cambria Math"/>
            <w:kern w:val="0"/>
            <w:szCs w:val="21"/>
          </w:rPr>
          <m:t>A</m:t>
        </m:r>
        <m:r>
          <w:rPr>
            <w:rFonts w:ascii="Cambria Math" w:hAnsi="Cambria Math"/>
            <w:kern w:val="0"/>
            <w:szCs w:val="21"/>
          </w:rPr>
          <m:t>)</m:t>
        </m:r>
      </m:oMath>
      <w:r w:rsidRPr="001A02E6">
        <w:rPr>
          <w:rFonts w:hint="eastAsia"/>
          <w:kern w:val="0"/>
          <w:szCs w:val="21"/>
        </w:rPr>
        <w:t>时，仅在隧道范围（以</w:t>
      </w:r>
      <w:proofErr w:type="gramStart"/>
      <w:r w:rsidRPr="001A02E6">
        <w:rPr>
          <w:rFonts w:hint="eastAsia"/>
          <w:kern w:val="0"/>
          <w:szCs w:val="21"/>
        </w:rPr>
        <w:t>暗埋段为主</w:t>
      </w:r>
      <w:proofErr w:type="gramEnd"/>
      <w:r w:rsidRPr="001A02E6">
        <w:rPr>
          <w:rFonts w:hint="eastAsia"/>
          <w:kern w:val="0"/>
          <w:szCs w:val="21"/>
        </w:rPr>
        <w:t>）进行噪声治理的效果不佳，此时应考虑以</w:t>
      </w:r>
      <w:proofErr w:type="gramStart"/>
      <w:r w:rsidRPr="001A02E6">
        <w:rPr>
          <w:rFonts w:hint="eastAsia"/>
          <w:kern w:val="0"/>
          <w:szCs w:val="21"/>
        </w:rPr>
        <w:t>暗埋段外</w:t>
      </w:r>
      <w:proofErr w:type="gramEnd"/>
      <w:r w:rsidRPr="001A02E6">
        <w:rPr>
          <w:rFonts w:hint="eastAsia"/>
          <w:kern w:val="0"/>
          <w:szCs w:val="21"/>
        </w:rPr>
        <w:t>道路交通噪声为主要治理对象，采取针对性的噪声控制措施。</w:t>
      </w:r>
    </w:p>
    <w:p w14:paraId="3F3051E9" w14:textId="499E49DC" w:rsidR="007C703D" w:rsidRPr="001A02E6" w:rsidRDefault="000D1EAD">
      <w:pPr>
        <w:spacing w:line="360" w:lineRule="auto"/>
        <w:rPr>
          <w:kern w:val="0"/>
          <w:szCs w:val="21"/>
        </w:rPr>
      </w:pPr>
      <w:r>
        <w:rPr>
          <w:b/>
          <w:kern w:val="0"/>
          <w:szCs w:val="21"/>
        </w:rPr>
        <w:t>9.2.</w:t>
      </w:r>
      <w:r w:rsidR="0013755D">
        <w:rPr>
          <w:b/>
          <w:kern w:val="0"/>
          <w:szCs w:val="21"/>
        </w:rPr>
        <w:t>4</w:t>
      </w:r>
      <w:r w:rsidR="002109DF" w:rsidRPr="001A02E6">
        <w:rPr>
          <w:rFonts w:hint="eastAsia"/>
          <w:b/>
          <w:kern w:val="0"/>
          <w:szCs w:val="21"/>
        </w:rPr>
        <w:t xml:space="preserve"> </w:t>
      </w:r>
      <w:r w:rsidR="002109DF" w:rsidRPr="001A02E6">
        <w:rPr>
          <w:rFonts w:hint="eastAsia"/>
          <w:kern w:val="0"/>
          <w:szCs w:val="21"/>
        </w:rPr>
        <w:t>当</w:t>
      </w:r>
      <m:oMath>
        <m:r>
          <w:rPr>
            <w:rFonts w:ascii="Cambria Math" w:hAnsi="Cambria Math"/>
            <w:kern w:val="0"/>
            <w:szCs w:val="21"/>
          </w:rPr>
          <m:t>Δ</m:t>
        </m:r>
        <m:sSub>
          <m:sSubPr>
            <m:ctrlPr>
              <w:rPr>
                <w:rFonts w:ascii="Cambria Math" w:hAnsi="Cambria Math"/>
                <w:szCs w:val="21"/>
              </w:rPr>
            </m:ctrlPr>
          </m:sSubPr>
          <m:e>
            <m:r>
              <w:rPr>
                <w:rFonts w:ascii="Cambria Math" w:hAnsi="Cambria Math"/>
                <w:kern w:val="0"/>
                <w:szCs w:val="21"/>
              </w:rPr>
              <m:t>L</m:t>
            </m:r>
          </m:e>
          <m:sub>
            <m:r>
              <w:rPr>
                <w:rFonts w:ascii="Cambria Math" w:hAnsi="Cambria Math"/>
                <w:kern w:val="0"/>
                <w:szCs w:val="21"/>
              </w:rPr>
              <m:t>tnst</m:t>
            </m:r>
          </m:sub>
        </m:sSub>
        <m:r>
          <w:rPr>
            <w:rFonts w:ascii="Cambria Math" w:hAnsi="Cambria Math"/>
            <w:kern w:val="0"/>
            <w:szCs w:val="21"/>
          </w:rPr>
          <m:t>≤2</m:t>
        </m:r>
        <m:r>
          <m:rPr>
            <m:sty m:val="p"/>
          </m:rPr>
          <w:rPr>
            <w:rFonts w:ascii="Cambria Math" w:hAnsi="Cambria Math"/>
            <w:kern w:val="0"/>
            <w:szCs w:val="21"/>
          </w:rPr>
          <m:t>dB</m:t>
        </m:r>
        <m:r>
          <w:rPr>
            <w:rFonts w:ascii="Cambria Math" w:hAnsi="Cambria Math"/>
            <w:kern w:val="0"/>
            <w:szCs w:val="21"/>
          </w:rPr>
          <m:t>(</m:t>
        </m:r>
        <m:r>
          <m:rPr>
            <m:sty m:val="p"/>
          </m:rPr>
          <w:rPr>
            <w:rFonts w:ascii="Cambria Math" w:hAnsi="Cambria Math"/>
            <w:kern w:val="0"/>
            <w:szCs w:val="21"/>
          </w:rPr>
          <m:t>A</m:t>
        </m:r>
        <m:r>
          <w:rPr>
            <w:rFonts w:ascii="Cambria Math" w:hAnsi="Cambria Math"/>
            <w:kern w:val="0"/>
            <w:szCs w:val="21"/>
          </w:rPr>
          <m:t>)</m:t>
        </m:r>
      </m:oMath>
      <w:r w:rsidR="002109DF" w:rsidRPr="001A02E6">
        <w:rPr>
          <w:rFonts w:hint="eastAsia"/>
          <w:kern w:val="0"/>
          <w:szCs w:val="21"/>
        </w:rPr>
        <w:t>时，仅在隧道范围（以</w:t>
      </w:r>
      <w:proofErr w:type="gramStart"/>
      <w:r w:rsidR="002109DF" w:rsidRPr="001A02E6">
        <w:rPr>
          <w:rFonts w:hint="eastAsia"/>
          <w:kern w:val="0"/>
          <w:szCs w:val="21"/>
        </w:rPr>
        <w:t>暗埋段为主</w:t>
      </w:r>
      <w:proofErr w:type="gramEnd"/>
      <w:r w:rsidR="002109DF" w:rsidRPr="001A02E6">
        <w:rPr>
          <w:rFonts w:hint="eastAsia"/>
          <w:kern w:val="0"/>
          <w:szCs w:val="21"/>
        </w:rPr>
        <w:t>）进行噪声治理的效果不佳，此时应考虑在</w:t>
      </w:r>
      <w:proofErr w:type="gramStart"/>
      <w:r w:rsidR="002109DF" w:rsidRPr="001A02E6">
        <w:rPr>
          <w:rFonts w:hint="eastAsia"/>
          <w:kern w:val="0"/>
          <w:szCs w:val="21"/>
        </w:rPr>
        <w:t>暗埋段外</w:t>
      </w:r>
      <w:proofErr w:type="gramEnd"/>
      <w:r w:rsidR="002109DF" w:rsidRPr="001A02E6">
        <w:rPr>
          <w:rFonts w:hint="eastAsia"/>
          <w:kern w:val="0"/>
          <w:szCs w:val="21"/>
        </w:rPr>
        <w:t>道路交通噪声为主要治理对象，采取相应的噪声控制措施。因此，</w:t>
      </w:r>
      <w:r w:rsidR="002109DF" w:rsidRPr="001A02E6">
        <w:rPr>
          <w:kern w:val="0"/>
          <w:szCs w:val="21"/>
        </w:rPr>
        <w:t>A1</w:t>
      </w:r>
      <w:r w:rsidR="002109DF" w:rsidRPr="001A02E6">
        <w:rPr>
          <w:rFonts w:hint="eastAsia"/>
          <w:kern w:val="0"/>
          <w:szCs w:val="21"/>
        </w:rPr>
        <w:t>类隧道应进行</w:t>
      </w:r>
      <w:proofErr w:type="gramStart"/>
      <w:r w:rsidR="002109DF" w:rsidRPr="001A02E6">
        <w:rPr>
          <w:rFonts w:hint="eastAsia"/>
          <w:kern w:val="0"/>
          <w:szCs w:val="21"/>
        </w:rPr>
        <w:t>暗埋段噪声控制</w:t>
      </w:r>
      <w:proofErr w:type="gramEnd"/>
      <w:r w:rsidR="002109DF" w:rsidRPr="001A02E6">
        <w:rPr>
          <w:rFonts w:hint="eastAsia"/>
          <w:kern w:val="0"/>
          <w:szCs w:val="21"/>
        </w:rPr>
        <w:t>，可显著的降低隧道对噪声敏感目标的影响；</w:t>
      </w:r>
      <w:r w:rsidR="002109DF" w:rsidRPr="001A02E6">
        <w:rPr>
          <w:kern w:val="0"/>
          <w:szCs w:val="21"/>
        </w:rPr>
        <w:t>A2</w:t>
      </w:r>
      <w:r w:rsidR="002109DF" w:rsidRPr="001A02E6">
        <w:rPr>
          <w:rFonts w:hint="eastAsia"/>
          <w:kern w:val="0"/>
          <w:szCs w:val="21"/>
        </w:rPr>
        <w:t>类隧道在经济较充裕的条件下可进行</w:t>
      </w:r>
      <w:proofErr w:type="gramStart"/>
      <w:r w:rsidR="002109DF" w:rsidRPr="001A02E6">
        <w:rPr>
          <w:rFonts w:hint="eastAsia"/>
          <w:kern w:val="0"/>
          <w:szCs w:val="21"/>
        </w:rPr>
        <w:t>暗埋段噪声控制</w:t>
      </w:r>
      <w:proofErr w:type="gramEnd"/>
      <w:r w:rsidR="002109DF" w:rsidRPr="001A02E6">
        <w:rPr>
          <w:rFonts w:hint="eastAsia"/>
          <w:kern w:val="0"/>
          <w:szCs w:val="21"/>
        </w:rPr>
        <w:t>。</w:t>
      </w:r>
    </w:p>
    <w:p w14:paraId="4A3734C1" w14:textId="0BDF684E" w:rsidR="007C703D" w:rsidRPr="001A02E6" w:rsidRDefault="000D1EAD">
      <w:pPr>
        <w:keepNext/>
        <w:keepLines/>
        <w:spacing w:before="240" w:after="240" w:line="360" w:lineRule="auto"/>
        <w:jc w:val="center"/>
        <w:outlineLvl w:val="1"/>
        <w:rPr>
          <w:b/>
          <w:bCs/>
          <w:color w:val="000000"/>
          <w:szCs w:val="21"/>
        </w:rPr>
      </w:pPr>
      <w:bookmarkStart w:id="396" w:name="_Toc95212014"/>
      <w:bookmarkStart w:id="397" w:name="_Toc100171303"/>
      <w:bookmarkStart w:id="398" w:name="_Toc106208291"/>
      <w:bookmarkStart w:id="399" w:name="_Toc106961653"/>
      <w:bookmarkStart w:id="400" w:name="_Toc109652388"/>
      <w:bookmarkStart w:id="401" w:name="_Toc110358136"/>
      <w:bookmarkStart w:id="402" w:name="_Toc110583852"/>
      <w:r>
        <w:rPr>
          <w:b/>
          <w:bCs/>
          <w:color w:val="000000"/>
          <w:szCs w:val="21"/>
        </w:rPr>
        <w:t>9</w:t>
      </w:r>
      <w:r w:rsidR="00800069">
        <w:rPr>
          <w:rFonts w:hint="eastAsia"/>
          <w:b/>
          <w:bCs/>
          <w:color w:val="000000"/>
          <w:szCs w:val="21"/>
        </w:rPr>
        <w:t>.</w:t>
      </w:r>
      <w:r w:rsidR="0013755D">
        <w:rPr>
          <w:b/>
          <w:bCs/>
          <w:color w:val="000000"/>
          <w:szCs w:val="21"/>
        </w:rPr>
        <w:t>3</w:t>
      </w:r>
      <w:r w:rsidR="002109DF" w:rsidRPr="001A02E6">
        <w:rPr>
          <w:rFonts w:hint="eastAsia"/>
          <w:b/>
          <w:bCs/>
          <w:color w:val="000000"/>
          <w:szCs w:val="21"/>
        </w:rPr>
        <w:t xml:space="preserve">  </w:t>
      </w:r>
      <w:r w:rsidR="002109DF" w:rsidRPr="001A02E6">
        <w:rPr>
          <w:rFonts w:hint="eastAsia"/>
          <w:b/>
          <w:bCs/>
          <w:color w:val="000000"/>
          <w:szCs w:val="21"/>
        </w:rPr>
        <w:t>吸声设计</w:t>
      </w:r>
      <w:bookmarkEnd w:id="396"/>
      <w:bookmarkEnd w:id="397"/>
      <w:bookmarkEnd w:id="398"/>
      <w:bookmarkEnd w:id="399"/>
      <w:bookmarkEnd w:id="400"/>
      <w:bookmarkEnd w:id="401"/>
      <w:bookmarkEnd w:id="402"/>
    </w:p>
    <w:p w14:paraId="68AFB5AE" w14:textId="4516ECD0" w:rsidR="002F55D0" w:rsidRPr="0059061B" w:rsidRDefault="000D1EAD">
      <w:pPr>
        <w:spacing w:line="360" w:lineRule="auto"/>
        <w:rPr>
          <w:b/>
          <w:kern w:val="0"/>
          <w:szCs w:val="21"/>
        </w:rPr>
      </w:pPr>
      <w:r w:rsidRPr="0059061B">
        <w:rPr>
          <w:rFonts w:hint="eastAsia"/>
          <w:b/>
          <w:kern w:val="0"/>
          <w:szCs w:val="21"/>
        </w:rPr>
        <w:t>9.3.</w:t>
      </w:r>
      <w:r w:rsidR="002109DF" w:rsidRPr="0059061B">
        <w:rPr>
          <w:rFonts w:hint="eastAsia"/>
          <w:b/>
          <w:kern w:val="0"/>
          <w:szCs w:val="21"/>
        </w:rPr>
        <w:t xml:space="preserve">1 </w:t>
      </w:r>
      <w:r w:rsidR="002F55D0" w:rsidRPr="0059061B">
        <w:rPr>
          <w:rFonts w:hint="eastAsia"/>
          <w:bCs/>
          <w:szCs w:val="21"/>
        </w:rPr>
        <w:t>本条提出的吸声材料是指本身具有吸声性能的材料，其吸声原理是通过阻尼消耗声能。</w:t>
      </w:r>
    </w:p>
    <w:p w14:paraId="58F614C4" w14:textId="6F2B3DC4" w:rsidR="002F55D0" w:rsidRPr="0059061B" w:rsidRDefault="000D1EAD">
      <w:pPr>
        <w:spacing w:line="360" w:lineRule="auto"/>
        <w:rPr>
          <w:bCs/>
          <w:szCs w:val="21"/>
        </w:rPr>
      </w:pPr>
      <w:r w:rsidRPr="0059061B">
        <w:rPr>
          <w:b/>
          <w:kern w:val="0"/>
          <w:szCs w:val="21"/>
        </w:rPr>
        <w:t>9.3.</w:t>
      </w:r>
      <w:r w:rsidR="002F55D0" w:rsidRPr="0059061B">
        <w:rPr>
          <w:b/>
          <w:kern w:val="0"/>
          <w:szCs w:val="21"/>
        </w:rPr>
        <w:t xml:space="preserve">2 </w:t>
      </w:r>
      <w:r w:rsidR="002F55D0" w:rsidRPr="0059061B">
        <w:rPr>
          <w:rFonts w:hint="eastAsia"/>
          <w:bCs/>
          <w:szCs w:val="21"/>
        </w:rPr>
        <w:t>吸声材料的吸声性能具备频谱特性，因此，根据交通噪声的频谱特性选择适当的吸声材料是必要的。</w:t>
      </w:r>
    </w:p>
    <w:p w14:paraId="2803440D" w14:textId="69388CDB" w:rsidR="002F55D0" w:rsidRPr="0059061B" w:rsidRDefault="000D1EAD" w:rsidP="002F55D0">
      <w:pPr>
        <w:spacing w:line="360" w:lineRule="auto"/>
        <w:rPr>
          <w:sz w:val="24"/>
        </w:rPr>
      </w:pPr>
      <w:r w:rsidRPr="0059061B">
        <w:rPr>
          <w:b/>
          <w:kern w:val="0"/>
          <w:szCs w:val="21"/>
        </w:rPr>
        <w:t>9.3.</w:t>
      </w:r>
      <w:r w:rsidR="002F55D0" w:rsidRPr="0059061B">
        <w:rPr>
          <w:b/>
          <w:kern w:val="0"/>
          <w:szCs w:val="21"/>
        </w:rPr>
        <w:t xml:space="preserve">4 </w:t>
      </w:r>
      <w:r w:rsidR="002F55D0" w:rsidRPr="0059061B">
        <w:rPr>
          <w:rFonts w:hint="eastAsia"/>
          <w:kern w:val="0"/>
          <w:szCs w:val="21"/>
        </w:rPr>
        <w:t>吸声结构指穿孔板、微穿孔板、空间吸声体及各类复合吸声结构。吸声结构并不一定采用本身具有吸声性能材料，但通过一定的结构调整（如增加背腔、材料复合等），其吸声性能发生显著变化，具有较好的吸声效果</w:t>
      </w:r>
      <w:r w:rsidR="002F55D0" w:rsidRPr="0059061B">
        <w:rPr>
          <w:rFonts w:hint="eastAsia"/>
          <w:sz w:val="24"/>
        </w:rPr>
        <w:t>。</w:t>
      </w:r>
    </w:p>
    <w:p w14:paraId="4D4E00CF" w14:textId="3B2BBA62" w:rsidR="002F55D0" w:rsidRPr="0059061B" w:rsidRDefault="000D1EAD">
      <w:pPr>
        <w:spacing w:line="360" w:lineRule="auto"/>
        <w:rPr>
          <w:kern w:val="0"/>
          <w:szCs w:val="21"/>
        </w:rPr>
      </w:pPr>
      <w:r w:rsidRPr="0059061B">
        <w:rPr>
          <w:rFonts w:hint="eastAsia"/>
          <w:b/>
          <w:kern w:val="0"/>
          <w:szCs w:val="21"/>
        </w:rPr>
        <w:t>9.3.</w:t>
      </w:r>
      <w:r w:rsidR="002F55D0" w:rsidRPr="0059061B">
        <w:rPr>
          <w:b/>
          <w:kern w:val="0"/>
          <w:szCs w:val="21"/>
        </w:rPr>
        <w:t xml:space="preserve">5 </w:t>
      </w:r>
      <w:r w:rsidR="002F55D0" w:rsidRPr="0059061B">
        <w:rPr>
          <w:rFonts w:hint="eastAsia"/>
          <w:kern w:val="0"/>
          <w:szCs w:val="21"/>
        </w:rPr>
        <w:t>吸声材料的设置范围引用了新加坡国立大学的关于隧道内吸声材料的研究成果</w:t>
      </w:r>
      <w:r w:rsidR="002F55D0" w:rsidRPr="0059061B">
        <w:rPr>
          <w:rFonts w:hint="eastAsia"/>
          <w:kern w:val="0"/>
          <w:szCs w:val="21"/>
        </w:rPr>
        <w:t>(Guan, P. H</w:t>
      </w:r>
      <w:r w:rsidR="002F55D0" w:rsidRPr="0059061B">
        <w:rPr>
          <w:rFonts w:hint="eastAsia"/>
          <w:kern w:val="0"/>
          <w:szCs w:val="21"/>
        </w:rPr>
        <w:t>，</w:t>
      </w:r>
      <w:r w:rsidR="002F55D0" w:rsidRPr="0059061B">
        <w:rPr>
          <w:rFonts w:hint="eastAsia"/>
          <w:kern w:val="0"/>
          <w:szCs w:val="21"/>
        </w:rPr>
        <w:t>PREDICTION OF SOUND ATTENUATION IN THE TUNNELS USING SOUND ABSORBER</w:t>
      </w:r>
      <w:r w:rsidR="002F55D0" w:rsidRPr="0059061B">
        <w:rPr>
          <w:rFonts w:hint="eastAsia"/>
          <w:kern w:val="0"/>
          <w:szCs w:val="21"/>
        </w:rPr>
        <w:t>，</w:t>
      </w:r>
      <w:r w:rsidR="002F55D0" w:rsidRPr="0059061B">
        <w:rPr>
          <w:rFonts w:hint="eastAsia"/>
          <w:kern w:val="0"/>
          <w:szCs w:val="21"/>
        </w:rPr>
        <w:t>Doctoral dissertation</w:t>
      </w:r>
      <w:r w:rsidR="002F55D0" w:rsidRPr="0059061B">
        <w:rPr>
          <w:rFonts w:hint="eastAsia"/>
          <w:kern w:val="0"/>
          <w:szCs w:val="21"/>
        </w:rPr>
        <w:t>，</w:t>
      </w:r>
      <w:r w:rsidR="002F55D0" w:rsidRPr="0059061B">
        <w:rPr>
          <w:rFonts w:hint="eastAsia"/>
          <w:kern w:val="0"/>
          <w:szCs w:val="21"/>
        </w:rPr>
        <w:t>National University of Singapore</w:t>
      </w:r>
      <w:r w:rsidR="002F55D0" w:rsidRPr="0059061B">
        <w:rPr>
          <w:rFonts w:hint="eastAsia"/>
          <w:kern w:val="0"/>
          <w:szCs w:val="21"/>
        </w:rPr>
        <w:t>，</w:t>
      </w:r>
      <w:r w:rsidR="002F55D0" w:rsidRPr="0059061B">
        <w:rPr>
          <w:rFonts w:hint="eastAsia"/>
          <w:kern w:val="0"/>
          <w:szCs w:val="21"/>
        </w:rPr>
        <w:t>2005)</w:t>
      </w:r>
      <w:r w:rsidR="002F55D0" w:rsidRPr="0059061B">
        <w:rPr>
          <w:rFonts w:hint="eastAsia"/>
          <w:kern w:val="0"/>
          <w:szCs w:val="21"/>
        </w:rPr>
        <w:t>，该文献显示，隧道洞口设置长度为</w:t>
      </w:r>
      <w:r w:rsidR="002F55D0" w:rsidRPr="0059061B">
        <w:rPr>
          <w:rFonts w:hint="eastAsia"/>
          <w:kern w:val="0"/>
          <w:szCs w:val="21"/>
        </w:rPr>
        <w:t>70m</w:t>
      </w:r>
      <w:r w:rsidR="002F55D0" w:rsidRPr="0059061B">
        <w:rPr>
          <w:rFonts w:hint="eastAsia"/>
          <w:kern w:val="0"/>
          <w:szCs w:val="21"/>
        </w:rPr>
        <w:t>的吸声材料效果最佳，见图</w:t>
      </w:r>
      <w:r w:rsidR="002F55D0" w:rsidRPr="0059061B">
        <w:rPr>
          <w:rFonts w:hint="eastAsia"/>
          <w:kern w:val="0"/>
          <w:szCs w:val="21"/>
        </w:rPr>
        <w:t>9</w:t>
      </w:r>
      <w:r w:rsidR="00CA09F4">
        <w:rPr>
          <w:rFonts w:hint="eastAsia"/>
          <w:kern w:val="0"/>
          <w:szCs w:val="21"/>
        </w:rPr>
        <w:t>-</w:t>
      </w:r>
      <w:r w:rsidR="00CA09F4">
        <w:rPr>
          <w:kern w:val="0"/>
          <w:szCs w:val="21"/>
        </w:rPr>
        <w:t>3</w:t>
      </w:r>
      <w:r w:rsidR="002F55D0" w:rsidRPr="0059061B">
        <w:rPr>
          <w:rFonts w:hint="eastAsia"/>
          <w:kern w:val="0"/>
          <w:szCs w:val="21"/>
        </w:rPr>
        <w:t>。</w:t>
      </w:r>
    </w:p>
    <w:p w14:paraId="46CAA5A1" w14:textId="12181A7B" w:rsidR="002F55D0" w:rsidRPr="0059061B" w:rsidRDefault="002F55D0" w:rsidP="002F55D0">
      <w:pPr>
        <w:spacing w:line="360" w:lineRule="auto"/>
        <w:jc w:val="center"/>
        <w:rPr>
          <w:kern w:val="0"/>
          <w:szCs w:val="21"/>
        </w:rPr>
      </w:pPr>
      <w:r w:rsidRPr="0059061B">
        <w:rPr>
          <w:noProof/>
          <w:sz w:val="24"/>
        </w:rPr>
        <w:lastRenderedPageBreak/>
        <w:drawing>
          <wp:inline distT="0" distB="0" distL="0" distR="0" wp14:anchorId="52C499D4" wp14:editId="15DB5C4A">
            <wp:extent cx="3571240" cy="25273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71240" cy="2527300"/>
                    </a:xfrm>
                    <a:prstGeom prst="rect">
                      <a:avLst/>
                    </a:prstGeom>
                    <a:noFill/>
                    <a:ln>
                      <a:noFill/>
                    </a:ln>
                  </pic:spPr>
                </pic:pic>
              </a:graphicData>
            </a:graphic>
          </wp:inline>
        </w:drawing>
      </w:r>
    </w:p>
    <w:p w14:paraId="73B26E0A" w14:textId="33077416" w:rsidR="002F55D0" w:rsidRPr="0059061B" w:rsidRDefault="002F55D0" w:rsidP="002F55D0">
      <w:pPr>
        <w:spacing w:line="360" w:lineRule="auto"/>
        <w:jc w:val="center"/>
      </w:pPr>
      <w:r w:rsidRPr="0059061B">
        <w:t>图</w:t>
      </w:r>
      <w:r w:rsidRPr="0059061B">
        <w:rPr>
          <w:rFonts w:hint="eastAsia"/>
        </w:rPr>
        <w:t>9</w:t>
      </w:r>
      <w:r w:rsidR="00CA09F4">
        <w:rPr>
          <w:rFonts w:hint="eastAsia"/>
        </w:rPr>
        <w:t>-</w:t>
      </w:r>
      <w:r w:rsidR="00CA09F4">
        <w:t>3</w:t>
      </w:r>
      <w:r w:rsidRPr="0059061B">
        <w:t xml:space="preserve">  </w:t>
      </w:r>
      <w:r w:rsidRPr="0059061B">
        <w:rPr>
          <w:rFonts w:hint="eastAsia"/>
        </w:rPr>
        <w:t>隧道洞口外接收点声压级与吸声长度关系</w:t>
      </w:r>
    </w:p>
    <w:p w14:paraId="02638997" w14:textId="47970B5F" w:rsidR="00413DC8" w:rsidRPr="0059061B" w:rsidRDefault="000D1EAD" w:rsidP="00413DC8">
      <w:pPr>
        <w:spacing w:line="360" w:lineRule="auto"/>
      </w:pPr>
      <w:r w:rsidRPr="0059061B">
        <w:rPr>
          <w:b/>
        </w:rPr>
        <w:t>9.3.</w:t>
      </w:r>
      <w:r w:rsidR="00413DC8" w:rsidRPr="0059061B">
        <w:rPr>
          <w:b/>
        </w:rPr>
        <w:t>6</w:t>
      </w:r>
      <w:r w:rsidR="00413DC8" w:rsidRPr="0059061B">
        <w:rPr>
          <w:rFonts w:hint="eastAsia"/>
          <w:b/>
        </w:rPr>
        <w:t xml:space="preserve"> </w:t>
      </w:r>
      <w:r w:rsidR="00413DC8" w:rsidRPr="0059061B">
        <w:rPr>
          <w:rFonts w:hint="eastAsia"/>
        </w:rPr>
        <w:t>圆形横断面的隧道，一般在路面附近会出现声聚焦点。为避免声聚焦对人体的影响，圆形横断面隧道宜使用直板作为装饰面，改造横断面形状。</w:t>
      </w:r>
    </w:p>
    <w:p w14:paraId="37879C34" w14:textId="671C9973" w:rsidR="00413DC8" w:rsidRPr="0059061B" w:rsidRDefault="000D1EAD" w:rsidP="00413DC8">
      <w:pPr>
        <w:spacing w:line="360" w:lineRule="auto"/>
      </w:pPr>
      <w:r w:rsidRPr="0059061B">
        <w:rPr>
          <w:b/>
        </w:rPr>
        <w:t>9.3.</w:t>
      </w:r>
      <w:r w:rsidR="00413DC8" w:rsidRPr="0059061B">
        <w:rPr>
          <w:b/>
        </w:rPr>
        <w:t xml:space="preserve">7 </w:t>
      </w:r>
      <w:r w:rsidR="00413DC8" w:rsidRPr="0059061B">
        <w:rPr>
          <w:rFonts w:hint="eastAsia"/>
        </w:rPr>
        <w:t>汽车行驶时，由于轮胎与路面间的相互作用产生轮胎路面噪声。该噪声主要存在以下来源：</w:t>
      </w:r>
    </w:p>
    <w:p w14:paraId="68804078" w14:textId="77777777" w:rsidR="00413DC8" w:rsidRPr="0059061B" w:rsidRDefault="00413DC8" w:rsidP="00413DC8">
      <w:pPr>
        <w:spacing w:line="360" w:lineRule="auto"/>
        <w:ind w:firstLineChars="200" w:firstLine="420"/>
      </w:pPr>
      <w:r w:rsidRPr="0059061B">
        <w:rPr>
          <w:rFonts w:hint="eastAsia"/>
        </w:rPr>
        <w:t>1</w:t>
      </w:r>
      <w:r w:rsidRPr="0059061B">
        <w:rPr>
          <w:rFonts w:hint="eastAsia"/>
        </w:rPr>
        <w:t>）</w:t>
      </w:r>
      <w:proofErr w:type="gramStart"/>
      <w:r w:rsidRPr="0059061B">
        <w:rPr>
          <w:rFonts w:hint="eastAsia"/>
        </w:rPr>
        <w:t>泵气噪声</w:t>
      </w:r>
      <w:proofErr w:type="gramEnd"/>
    </w:p>
    <w:p w14:paraId="1B3623AC" w14:textId="77777777" w:rsidR="00413DC8" w:rsidRPr="0059061B" w:rsidRDefault="00413DC8" w:rsidP="00413DC8">
      <w:pPr>
        <w:spacing w:line="360" w:lineRule="auto"/>
        <w:ind w:firstLineChars="200" w:firstLine="420"/>
      </w:pPr>
      <w:r w:rsidRPr="0059061B">
        <w:rPr>
          <w:rFonts w:hint="eastAsia"/>
        </w:rPr>
        <w:t>轮胎在路面上滚动时，轮胎上的纹路与路面接触，纹路内的空气被挤压排出，形成局部不稳定的气流。同时，当轮胎压过路面的孔洞时，空气也会被挤压出孔洞。而当轮胎与路面分离时，空气又回到纹路与孔洞中。这种空气的往返运动形成点噪声源。</w:t>
      </w:r>
    </w:p>
    <w:p w14:paraId="07033C6E" w14:textId="77777777" w:rsidR="00413DC8" w:rsidRPr="0059061B" w:rsidRDefault="00413DC8" w:rsidP="00413DC8">
      <w:pPr>
        <w:spacing w:line="360" w:lineRule="auto"/>
        <w:ind w:firstLineChars="200" w:firstLine="420"/>
      </w:pPr>
      <w:r w:rsidRPr="0059061B">
        <w:rPr>
          <w:rFonts w:hint="eastAsia"/>
        </w:rPr>
        <w:t>2</w:t>
      </w:r>
      <w:r w:rsidRPr="0059061B">
        <w:rPr>
          <w:rFonts w:hint="eastAsia"/>
        </w:rPr>
        <w:t>）振动噪声</w:t>
      </w:r>
    </w:p>
    <w:p w14:paraId="2231EB41" w14:textId="77777777" w:rsidR="00413DC8" w:rsidRPr="0059061B" w:rsidRDefault="00413DC8" w:rsidP="00413DC8">
      <w:pPr>
        <w:spacing w:line="360" w:lineRule="auto"/>
        <w:ind w:firstLineChars="200" w:firstLine="420"/>
      </w:pPr>
      <w:r w:rsidRPr="0059061B">
        <w:rPr>
          <w:rFonts w:hint="eastAsia"/>
        </w:rPr>
        <w:t>轮胎与路面</w:t>
      </w:r>
      <w:proofErr w:type="gramStart"/>
      <w:r w:rsidRPr="0059061B">
        <w:rPr>
          <w:rFonts w:hint="eastAsia"/>
        </w:rPr>
        <w:t>接触区</w:t>
      </w:r>
      <w:proofErr w:type="gramEnd"/>
      <w:r w:rsidRPr="0059061B">
        <w:rPr>
          <w:rFonts w:hint="eastAsia"/>
        </w:rPr>
        <w:t>产生切向力，部分切向力导致轮胎在路面上滑动。引起轮胎的振动，从而产生可听噪声。该噪声主要是由轮胎胎面和</w:t>
      </w:r>
      <w:proofErr w:type="gramStart"/>
      <w:r w:rsidRPr="0059061B">
        <w:rPr>
          <w:rFonts w:hint="eastAsia"/>
        </w:rPr>
        <w:t>胎侧</w:t>
      </w:r>
      <w:proofErr w:type="gramEnd"/>
      <w:r w:rsidRPr="0059061B">
        <w:rPr>
          <w:rFonts w:hint="eastAsia"/>
        </w:rPr>
        <w:t>振动引起的噪声。</w:t>
      </w:r>
    </w:p>
    <w:p w14:paraId="701AE54B" w14:textId="77777777" w:rsidR="00413DC8" w:rsidRPr="0059061B" w:rsidRDefault="00413DC8" w:rsidP="00413DC8">
      <w:pPr>
        <w:spacing w:line="360" w:lineRule="auto"/>
        <w:ind w:firstLineChars="200" w:firstLine="420"/>
      </w:pPr>
      <w:r w:rsidRPr="0059061B">
        <w:rPr>
          <w:rFonts w:hint="eastAsia"/>
        </w:rPr>
        <w:t>3</w:t>
      </w:r>
      <w:r w:rsidRPr="0059061B">
        <w:rPr>
          <w:rFonts w:hint="eastAsia"/>
        </w:rPr>
        <w:t>）空气动力噪声</w:t>
      </w:r>
    </w:p>
    <w:p w14:paraId="52DB4F6D" w14:textId="77777777" w:rsidR="00413DC8" w:rsidRPr="0059061B" w:rsidRDefault="00413DC8" w:rsidP="00413DC8">
      <w:pPr>
        <w:spacing w:line="360" w:lineRule="auto"/>
        <w:ind w:firstLineChars="200" w:firstLine="420"/>
      </w:pPr>
      <w:r w:rsidRPr="0059061B">
        <w:rPr>
          <w:rFonts w:hint="eastAsia"/>
        </w:rPr>
        <w:t>轮胎旋转导致其周边空气压力变动而产生湍流，湍流（空气振动）进而引起空气动力噪声。</w:t>
      </w:r>
    </w:p>
    <w:p w14:paraId="4282F911" w14:textId="77777777" w:rsidR="00413DC8" w:rsidRPr="0059061B" w:rsidRDefault="00413DC8" w:rsidP="00413DC8">
      <w:pPr>
        <w:spacing w:line="360" w:lineRule="auto"/>
        <w:ind w:firstLineChars="200" w:firstLine="420"/>
      </w:pPr>
      <w:r w:rsidRPr="0059061B">
        <w:rPr>
          <w:rFonts w:hint="eastAsia"/>
        </w:rPr>
        <w:t>目前常用的橡胶沥青路面、多孔性沥青路面、超薄沥青混凝土路面及多孔弹性路面等均可有效降低交通噪声。从低噪声路面的既有使用情况上看，低噪声路面具有行车舒适、噪声低等优点，但存在耐久性不易保证，孔隙易堵塞等问题。低噪声路面降噪机理主要有以下几点：</w:t>
      </w:r>
    </w:p>
    <w:p w14:paraId="3599CD4E" w14:textId="77777777" w:rsidR="00413DC8" w:rsidRPr="0059061B" w:rsidRDefault="00413DC8" w:rsidP="00413DC8">
      <w:pPr>
        <w:spacing w:line="360" w:lineRule="auto"/>
        <w:ind w:firstLineChars="200" w:firstLine="420"/>
      </w:pPr>
      <w:r w:rsidRPr="0059061B">
        <w:rPr>
          <w:rFonts w:hint="eastAsia"/>
        </w:rPr>
        <w:t>1</w:t>
      </w:r>
      <w:r w:rsidRPr="0059061B">
        <w:rPr>
          <w:rFonts w:hint="eastAsia"/>
        </w:rPr>
        <w:t>）多孔性材料吸声原理。低噪声路面具有较大的孔隙率（一般为</w:t>
      </w:r>
      <w:r w:rsidRPr="0059061B">
        <w:rPr>
          <w:rFonts w:hint="eastAsia"/>
        </w:rPr>
        <w:t>15%~25%</w:t>
      </w:r>
      <w:r w:rsidRPr="0059061B">
        <w:rPr>
          <w:rFonts w:hint="eastAsia"/>
        </w:rPr>
        <w:t>，个别案例高达</w:t>
      </w:r>
      <w:r w:rsidRPr="0059061B">
        <w:rPr>
          <w:rFonts w:hint="eastAsia"/>
        </w:rPr>
        <w:t>30%</w:t>
      </w:r>
      <w:r w:rsidRPr="0059061B">
        <w:rPr>
          <w:rFonts w:hint="eastAsia"/>
        </w:rPr>
        <w:t>），类似于多孔材料，通过吸声降低噪声辐射量。</w:t>
      </w:r>
    </w:p>
    <w:p w14:paraId="6865F1CA" w14:textId="77777777" w:rsidR="00413DC8" w:rsidRPr="0059061B" w:rsidRDefault="00413DC8" w:rsidP="00413DC8">
      <w:pPr>
        <w:spacing w:line="360" w:lineRule="auto"/>
        <w:ind w:firstLineChars="200" w:firstLine="420"/>
      </w:pPr>
      <w:r w:rsidRPr="0059061B">
        <w:rPr>
          <w:rFonts w:hint="eastAsia"/>
        </w:rPr>
        <w:lastRenderedPageBreak/>
        <w:t>2</w:t>
      </w:r>
      <w:r w:rsidRPr="0059061B">
        <w:rPr>
          <w:rFonts w:hint="eastAsia"/>
        </w:rPr>
        <w:t>）</w:t>
      </w:r>
      <w:proofErr w:type="gramStart"/>
      <w:r w:rsidRPr="0059061B">
        <w:rPr>
          <w:rFonts w:hint="eastAsia"/>
        </w:rPr>
        <w:t>降低泵气噪声</w:t>
      </w:r>
      <w:proofErr w:type="gramEnd"/>
      <w:r w:rsidRPr="0059061B">
        <w:rPr>
          <w:rFonts w:hint="eastAsia"/>
        </w:rPr>
        <w:t>。低噪声路面具有较大的孔隙率，轮胎与路面接触时，接触面积减小，表面纹路与空隙间的空气相连通，减小</w:t>
      </w:r>
      <w:proofErr w:type="gramStart"/>
      <w:r w:rsidRPr="0059061B">
        <w:rPr>
          <w:rFonts w:hint="eastAsia"/>
        </w:rPr>
        <w:t>了泵气噪声</w:t>
      </w:r>
      <w:proofErr w:type="gramEnd"/>
      <w:r w:rsidRPr="0059061B">
        <w:rPr>
          <w:rFonts w:hint="eastAsia"/>
        </w:rPr>
        <w:t>影响。</w:t>
      </w:r>
    </w:p>
    <w:p w14:paraId="29F9C506" w14:textId="77777777" w:rsidR="00413DC8" w:rsidRPr="0059061B" w:rsidRDefault="00413DC8" w:rsidP="00413DC8">
      <w:pPr>
        <w:spacing w:line="360" w:lineRule="auto"/>
        <w:ind w:firstLineChars="200" w:firstLine="420"/>
      </w:pPr>
      <w:r w:rsidRPr="0059061B">
        <w:rPr>
          <w:rFonts w:hint="eastAsia"/>
        </w:rPr>
        <w:t>3</w:t>
      </w:r>
      <w:r w:rsidRPr="0059061B">
        <w:rPr>
          <w:rFonts w:hint="eastAsia"/>
        </w:rPr>
        <w:t>）降低振动噪声。沥青类材料路面具有更大的阻尼，具有更佳的吸收、减小轮胎振动和冲击的效果，进而降低轮胎与路面振动噪声。</w:t>
      </w:r>
    </w:p>
    <w:p w14:paraId="41BC99C7" w14:textId="0B4A6F13" w:rsidR="002F55D0" w:rsidRPr="0059061B" w:rsidRDefault="00413DC8" w:rsidP="00413DC8">
      <w:pPr>
        <w:spacing w:line="360" w:lineRule="auto"/>
        <w:ind w:firstLineChars="200" w:firstLine="420"/>
      </w:pPr>
      <w:r w:rsidRPr="0059061B">
        <w:rPr>
          <w:rFonts w:hint="eastAsia"/>
        </w:rPr>
        <w:t>多孔隙沥青混凝土与普通路面相比，具有较好的噪声控制效果。根据国外成熟的案例，在日本，对于小汽车可降低</w:t>
      </w:r>
      <w:r w:rsidRPr="0059061B">
        <w:rPr>
          <w:rFonts w:hint="eastAsia"/>
        </w:rPr>
        <w:t>5dB(A)</w:t>
      </w:r>
      <w:r w:rsidRPr="0059061B">
        <w:rPr>
          <w:rFonts w:hint="eastAsia"/>
        </w:rPr>
        <w:t>～</w:t>
      </w:r>
      <w:r w:rsidRPr="0059061B">
        <w:rPr>
          <w:rFonts w:hint="eastAsia"/>
        </w:rPr>
        <w:t>8dB(A)</w:t>
      </w:r>
      <w:r w:rsidRPr="0059061B">
        <w:rPr>
          <w:rFonts w:hint="eastAsia"/>
        </w:rPr>
        <w:t>，对于载重汽车可降低</w:t>
      </w:r>
      <w:r w:rsidRPr="0059061B">
        <w:rPr>
          <w:rFonts w:hint="eastAsia"/>
        </w:rPr>
        <w:t>3dB(A)</w:t>
      </w:r>
      <w:r w:rsidRPr="0059061B">
        <w:rPr>
          <w:rFonts w:hint="eastAsia"/>
        </w:rPr>
        <w:t>，而且即使载重车在停车空运转时也有</w:t>
      </w:r>
      <w:r w:rsidRPr="0059061B">
        <w:rPr>
          <w:rFonts w:hint="eastAsia"/>
        </w:rPr>
        <w:t>2dB(A)</w:t>
      </w:r>
      <w:r w:rsidRPr="0059061B">
        <w:rPr>
          <w:rFonts w:hint="eastAsia"/>
        </w:rPr>
        <w:t>的降噪效果；在法国，对于小汽车可降低</w:t>
      </w:r>
      <w:r w:rsidRPr="0059061B">
        <w:rPr>
          <w:rFonts w:hint="eastAsia"/>
        </w:rPr>
        <w:t>4dB(A)</w:t>
      </w:r>
      <w:r w:rsidRPr="0059061B">
        <w:rPr>
          <w:rFonts w:hint="eastAsia"/>
        </w:rPr>
        <w:t>，对于重型汽车则可降低</w:t>
      </w:r>
      <w:r w:rsidRPr="0059061B">
        <w:rPr>
          <w:rFonts w:hint="eastAsia"/>
        </w:rPr>
        <w:t>7dB(A)</w:t>
      </w:r>
      <w:r w:rsidRPr="0059061B">
        <w:rPr>
          <w:rFonts w:hint="eastAsia"/>
        </w:rPr>
        <w:t>。在英国，在粗糙度相同的情况下噪声可降低</w:t>
      </w:r>
      <w:r w:rsidRPr="0059061B">
        <w:rPr>
          <w:rFonts w:hint="eastAsia"/>
        </w:rPr>
        <w:t>4dB(A)</w:t>
      </w:r>
      <w:r w:rsidRPr="0059061B">
        <w:rPr>
          <w:rFonts w:hint="eastAsia"/>
        </w:rPr>
        <w:t>～</w:t>
      </w:r>
      <w:r w:rsidRPr="0059061B">
        <w:rPr>
          <w:rFonts w:hint="eastAsia"/>
        </w:rPr>
        <w:t>5.5dB(A)</w:t>
      </w:r>
      <w:r w:rsidRPr="0059061B">
        <w:rPr>
          <w:rFonts w:hint="eastAsia"/>
        </w:rPr>
        <w:t>。在比利时，多空隙沥青混凝土与刻槽水泥路面相比．可降低噪声</w:t>
      </w:r>
      <w:r w:rsidRPr="0059061B">
        <w:rPr>
          <w:rFonts w:hint="eastAsia"/>
        </w:rPr>
        <w:t>6dB(A)</w:t>
      </w:r>
      <w:r w:rsidRPr="0059061B">
        <w:rPr>
          <w:rFonts w:hint="eastAsia"/>
        </w:rPr>
        <w:t>～</w:t>
      </w:r>
      <w:r w:rsidRPr="0059061B">
        <w:rPr>
          <w:rFonts w:hint="eastAsia"/>
        </w:rPr>
        <w:t>8dB(A)</w:t>
      </w:r>
      <w:r w:rsidRPr="0059061B">
        <w:rPr>
          <w:rFonts w:hint="eastAsia"/>
        </w:rPr>
        <w:t>。</w:t>
      </w:r>
    </w:p>
    <w:p w14:paraId="672553EE" w14:textId="0EF593F2" w:rsidR="00413DC8" w:rsidRPr="0059061B" w:rsidRDefault="000D1EAD" w:rsidP="00413DC8">
      <w:pPr>
        <w:spacing w:line="360" w:lineRule="auto"/>
      </w:pPr>
      <w:r w:rsidRPr="0059061B">
        <w:rPr>
          <w:b/>
        </w:rPr>
        <w:t>9.3.</w:t>
      </w:r>
      <w:r w:rsidR="00413DC8" w:rsidRPr="0059061B">
        <w:rPr>
          <w:b/>
        </w:rPr>
        <w:t xml:space="preserve">8 </w:t>
      </w:r>
      <w:r w:rsidR="00413DC8" w:rsidRPr="0059061B">
        <w:rPr>
          <w:rFonts w:hint="eastAsia"/>
        </w:rPr>
        <w:t>本条提出的隧道风机主要指隧道内部的常开风机，仅在紧急情况下启用的风机，从经济性上考虑，可不进行噪声控制。</w:t>
      </w:r>
    </w:p>
    <w:p w14:paraId="4C11DDFB" w14:textId="06F293FD" w:rsidR="007C703D" w:rsidRPr="001A02E6" w:rsidRDefault="000D1EAD">
      <w:pPr>
        <w:keepNext/>
        <w:keepLines/>
        <w:spacing w:before="240" w:after="240" w:line="360" w:lineRule="auto"/>
        <w:jc w:val="center"/>
        <w:outlineLvl w:val="1"/>
        <w:rPr>
          <w:b/>
          <w:bCs/>
          <w:color w:val="000000"/>
          <w:szCs w:val="21"/>
        </w:rPr>
      </w:pPr>
      <w:bookmarkStart w:id="403" w:name="_Toc95212015"/>
      <w:bookmarkStart w:id="404" w:name="_Toc100171304"/>
      <w:bookmarkStart w:id="405" w:name="_Toc106208292"/>
      <w:bookmarkStart w:id="406" w:name="_Toc106961654"/>
      <w:bookmarkStart w:id="407" w:name="_Toc109652389"/>
      <w:bookmarkStart w:id="408" w:name="_Toc110358137"/>
      <w:bookmarkStart w:id="409" w:name="_Toc110583853"/>
      <w:r>
        <w:rPr>
          <w:b/>
          <w:bCs/>
          <w:color w:val="000000"/>
          <w:szCs w:val="21"/>
        </w:rPr>
        <w:t>9</w:t>
      </w:r>
      <w:r w:rsidR="00800069">
        <w:rPr>
          <w:rFonts w:hint="eastAsia"/>
          <w:b/>
          <w:bCs/>
          <w:color w:val="000000"/>
          <w:szCs w:val="21"/>
        </w:rPr>
        <w:t>.</w:t>
      </w:r>
      <w:r w:rsidR="0013755D">
        <w:rPr>
          <w:b/>
          <w:bCs/>
          <w:color w:val="000000"/>
          <w:szCs w:val="21"/>
        </w:rPr>
        <w:t>4</w:t>
      </w:r>
      <w:r w:rsidR="002109DF" w:rsidRPr="001A02E6">
        <w:rPr>
          <w:rFonts w:hint="eastAsia"/>
          <w:b/>
          <w:bCs/>
          <w:color w:val="000000"/>
          <w:szCs w:val="21"/>
        </w:rPr>
        <w:t xml:space="preserve">  </w:t>
      </w:r>
      <w:r w:rsidR="002109DF" w:rsidRPr="001A02E6">
        <w:rPr>
          <w:rFonts w:hint="eastAsia"/>
          <w:b/>
          <w:bCs/>
          <w:color w:val="000000"/>
          <w:szCs w:val="21"/>
        </w:rPr>
        <w:t>隔声设计</w:t>
      </w:r>
      <w:bookmarkEnd w:id="403"/>
      <w:bookmarkEnd w:id="404"/>
      <w:bookmarkEnd w:id="405"/>
      <w:bookmarkEnd w:id="406"/>
      <w:bookmarkEnd w:id="407"/>
      <w:bookmarkEnd w:id="408"/>
      <w:bookmarkEnd w:id="409"/>
    </w:p>
    <w:p w14:paraId="647DBD9F" w14:textId="1867487D" w:rsidR="007C703D" w:rsidRPr="001A02E6" w:rsidRDefault="000D1EAD" w:rsidP="006D526C">
      <w:pPr>
        <w:spacing w:line="360" w:lineRule="auto"/>
        <w:rPr>
          <w:szCs w:val="21"/>
        </w:rPr>
      </w:pPr>
      <w:r>
        <w:rPr>
          <w:rFonts w:hint="eastAsia"/>
          <w:b/>
          <w:szCs w:val="21"/>
        </w:rPr>
        <w:t>9.4.</w:t>
      </w:r>
      <w:r w:rsidR="002109DF" w:rsidRPr="001A02E6">
        <w:rPr>
          <w:b/>
          <w:szCs w:val="21"/>
        </w:rPr>
        <w:t>1</w:t>
      </w:r>
      <w:r w:rsidR="00262C45">
        <w:rPr>
          <w:rFonts w:hint="eastAsia"/>
          <w:b/>
          <w:szCs w:val="21"/>
        </w:rPr>
        <w:t>~</w:t>
      </w:r>
      <w:r w:rsidR="00262C45">
        <w:rPr>
          <w:b/>
          <w:szCs w:val="21"/>
        </w:rPr>
        <w:t>9.4.2</w:t>
      </w:r>
      <w:r w:rsidR="002109DF" w:rsidRPr="001A02E6">
        <w:rPr>
          <w:b/>
          <w:szCs w:val="21"/>
        </w:rPr>
        <w:t xml:space="preserve"> </w:t>
      </w:r>
      <w:r w:rsidR="002109DF" w:rsidRPr="001A02E6">
        <w:rPr>
          <w:rFonts w:hint="eastAsia"/>
          <w:szCs w:val="21"/>
        </w:rPr>
        <w:t>由于城市隧道发展迅速，隧道洞口周边存在住宅、医院等噪声敏感目标的情况逐渐增多。为降低噪声影响，较为有效的是采用声屏障、全封闭声屏障等隔声结构。</w:t>
      </w:r>
    </w:p>
    <w:p w14:paraId="46E07BFD" w14:textId="14C7FDFC" w:rsidR="007C703D" w:rsidRPr="00262C45" w:rsidRDefault="00262C45" w:rsidP="00262C45">
      <w:pPr>
        <w:spacing w:line="360" w:lineRule="auto"/>
        <w:rPr>
          <w:szCs w:val="21"/>
        </w:rPr>
      </w:pPr>
      <w:r>
        <w:rPr>
          <w:b/>
          <w:szCs w:val="21"/>
        </w:rPr>
        <w:t>9</w:t>
      </w:r>
      <w:r>
        <w:rPr>
          <w:rFonts w:hint="eastAsia"/>
          <w:b/>
          <w:szCs w:val="21"/>
        </w:rPr>
        <w:t>.</w:t>
      </w:r>
      <w:r>
        <w:rPr>
          <w:b/>
          <w:szCs w:val="21"/>
        </w:rPr>
        <w:t>4</w:t>
      </w:r>
      <w:r w:rsidRPr="001A02E6">
        <w:rPr>
          <w:b/>
          <w:szCs w:val="21"/>
        </w:rPr>
        <w:t>.</w:t>
      </w:r>
      <w:r>
        <w:rPr>
          <w:b/>
          <w:szCs w:val="21"/>
        </w:rPr>
        <w:t>3</w:t>
      </w:r>
      <w:r w:rsidRPr="001A02E6">
        <w:rPr>
          <w:b/>
          <w:szCs w:val="21"/>
        </w:rPr>
        <w:t xml:space="preserve"> </w:t>
      </w:r>
      <w:r w:rsidRPr="008A0CD7">
        <w:rPr>
          <w:rFonts w:hint="eastAsia"/>
          <w:szCs w:val="21"/>
        </w:rPr>
        <w:t>声屏障的设计已较为成熟，具体设计细节应符合《声屏障声学设计和测量规范》（</w:t>
      </w:r>
      <w:r w:rsidRPr="008A0CD7">
        <w:rPr>
          <w:rFonts w:hint="eastAsia"/>
          <w:szCs w:val="21"/>
        </w:rPr>
        <w:t>HJ/T 90</w:t>
      </w:r>
      <w:r w:rsidRPr="008A0CD7">
        <w:rPr>
          <w:rFonts w:hint="eastAsia"/>
          <w:szCs w:val="21"/>
        </w:rPr>
        <w:t>）。</w:t>
      </w:r>
    </w:p>
    <w:p w14:paraId="2D018316" w14:textId="77777777" w:rsidR="00D21AB2" w:rsidRDefault="00D21AB2">
      <w:pPr>
        <w:spacing w:line="312" w:lineRule="auto"/>
        <w:rPr>
          <w:rFonts w:eastAsia="仿宋"/>
          <w:color w:val="000000"/>
          <w:sz w:val="24"/>
        </w:rPr>
      </w:pPr>
      <w:r>
        <w:rPr>
          <w:rFonts w:eastAsia="仿宋"/>
          <w:color w:val="000000"/>
          <w:sz w:val="24"/>
        </w:rPr>
        <w:br w:type="page"/>
      </w:r>
    </w:p>
    <w:p w14:paraId="2E0EA53B" w14:textId="143CF6A1" w:rsidR="00D21AB2" w:rsidRDefault="00D21AB2" w:rsidP="00D21AB2">
      <w:pPr>
        <w:pStyle w:val="1"/>
        <w:spacing w:before="340" w:after="330"/>
        <w:rPr>
          <w:rFonts w:eastAsia="仿宋"/>
          <w:color w:val="000000"/>
        </w:rPr>
      </w:pPr>
      <w:bookmarkStart w:id="410" w:name="_Toc95212016"/>
      <w:bookmarkStart w:id="411" w:name="_Toc100171305"/>
      <w:bookmarkStart w:id="412" w:name="_Toc106208293"/>
      <w:bookmarkStart w:id="413" w:name="_Toc106961655"/>
      <w:bookmarkStart w:id="414" w:name="_Toc109652390"/>
      <w:bookmarkStart w:id="415" w:name="_Toc110358138"/>
      <w:bookmarkStart w:id="416" w:name="_Toc110583854"/>
      <w:r w:rsidRPr="00681878">
        <w:rPr>
          <w:rFonts w:ascii="Times New Roman" w:hAnsi="Times New Roman" w:hint="eastAsia"/>
          <w:color w:val="000000"/>
          <w:sz w:val="28"/>
          <w:szCs w:val="28"/>
        </w:rPr>
        <w:lastRenderedPageBreak/>
        <w:t>1</w:t>
      </w:r>
      <w:r w:rsidR="000D1EAD">
        <w:rPr>
          <w:rFonts w:ascii="Times New Roman" w:hAnsi="Times New Roman"/>
          <w:color w:val="000000"/>
          <w:sz w:val="28"/>
          <w:szCs w:val="28"/>
        </w:rPr>
        <w:t>0</w:t>
      </w:r>
      <w:r w:rsidRPr="00681878">
        <w:rPr>
          <w:rFonts w:ascii="Times New Roman" w:hAnsi="Times New Roman" w:hint="eastAsia"/>
          <w:color w:val="000000"/>
          <w:sz w:val="28"/>
          <w:szCs w:val="28"/>
        </w:rPr>
        <w:t xml:space="preserve">  </w:t>
      </w:r>
      <w:r w:rsidRPr="00681878">
        <w:rPr>
          <w:rFonts w:ascii="Times New Roman" w:hAnsi="Times New Roman" w:hint="eastAsia"/>
          <w:color w:val="000000"/>
          <w:sz w:val="28"/>
          <w:szCs w:val="28"/>
        </w:rPr>
        <w:t>监控系统设计</w:t>
      </w:r>
      <w:bookmarkEnd w:id="410"/>
      <w:bookmarkEnd w:id="411"/>
      <w:bookmarkEnd w:id="412"/>
      <w:bookmarkEnd w:id="413"/>
      <w:bookmarkEnd w:id="414"/>
      <w:bookmarkEnd w:id="415"/>
      <w:bookmarkEnd w:id="416"/>
    </w:p>
    <w:p w14:paraId="02E591CB" w14:textId="1A39FF2B" w:rsidR="00D21AB2" w:rsidRPr="004B3C90" w:rsidRDefault="000D1EAD" w:rsidP="00D21AB2">
      <w:pPr>
        <w:keepNext/>
        <w:keepLines/>
        <w:spacing w:before="240" w:after="240" w:line="360" w:lineRule="auto"/>
        <w:jc w:val="center"/>
        <w:outlineLvl w:val="1"/>
        <w:rPr>
          <w:b/>
          <w:bCs/>
          <w:color w:val="000000"/>
          <w:szCs w:val="32"/>
        </w:rPr>
      </w:pPr>
      <w:bookmarkStart w:id="417" w:name="_Toc95212017"/>
      <w:bookmarkStart w:id="418" w:name="_Toc100171306"/>
      <w:bookmarkStart w:id="419" w:name="_Toc106208294"/>
      <w:bookmarkStart w:id="420" w:name="_Toc106961656"/>
      <w:bookmarkStart w:id="421" w:name="_Toc109652391"/>
      <w:bookmarkStart w:id="422" w:name="_Toc110358139"/>
      <w:bookmarkStart w:id="423" w:name="_Toc110583855"/>
      <w:r>
        <w:rPr>
          <w:b/>
          <w:bCs/>
          <w:color w:val="000000"/>
          <w:szCs w:val="32"/>
        </w:rPr>
        <w:t>10</w:t>
      </w:r>
      <w:r w:rsidR="00800069">
        <w:rPr>
          <w:b/>
          <w:bCs/>
          <w:color w:val="000000"/>
          <w:szCs w:val="32"/>
        </w:rPr>
        <w:t>.1</w:t>
      </w:r>
      <w:r w:rsidR="00D21AB2" w:rsidRPr="004B3C90">
        <w:rPr>
          <w:b/>
          <w:bCs/>
          <w:color w:val="000000"/>
          <w:szCs w:val="32"/>
        </w:rPr>
        <w:t xml:space="preserve">  </w:t>
      </w:r>
      <w:r w:rsidR="00D21AB2" w:rsidRPr="004B3C90">
        <w:rPr>
          <w:b/>
          <w:bCs/>
          <w:color w:val="000000"/>
          <w:szCs w:val="32"/>
        </w:rPr>
        <w:t>一般规定</w:t>
      </w:r>
      <w:bookmarkEnd w:id="417"/>
      <w:bookmarkEnd w:id="418"/>
      <w:bookmarkEnd w:id="419"/>
      <w:bookmarkEnd w:id="420"/>
      <w:bookmarkEnd w:id="421"/>
      <w:bookmarkEnd w:id="422"/>
      <w:bookmarkEnd w:id="423"/>
    </w:p>
    <w:p w14:paraId="3C16C58E" w14:textId="37C0C35B" w:rsidR="00D21AB2" w:rsidRPr="00FB49B4" w:rsidRDefault="000D1EAD" w:rsidP="00D21AB2">
      <w:pPr>
        <w:spacing w:line="312" w:lineRule="auto"/>
        <w:rPr>
          <w:bCs/>
        </w:rPr>
      </w:pPr>
      <w:r>
        <w:rPr>
          <w:rFonts w:hint="eastAsia"/>
          <w:b/>
          <w:bCs/>
        </w:rPr>
        <w:t>10.1.</w:t>
      </w:r>
      <w:r w:rsidR="00D21AB2" w:rsidRPr="0025555B">
        <w:rPr>
          <w:rFonts w:hint="eastAsia"/>
          <w:b/>
          <w:bCs/>
        </w:rPr>
        <w:t>2</w:t>
      </w:r>
      <w:r w:rsidR="00D21AB2">
        <w:rPr>
          <w:rFonts w:hint="eastAsia"/>
          <w:bCs/>
        </w:rPr>
        <w:t xml:space="preserve"> </w:t>
      </w:r>
      <w:r w:rsidR="00D21AB2" w:rsidRPr="00FB49B4">
        <w:rPr>
          <w:rFonts w:hint="eastAsia"/>
          <w:bCs/>
        </w:rPr>
        <w:t>隧道通车运营后需要长期开启照明、通风、监控等大量附属设施设备来保障正常运营，因此，隧道总体设计应重视对节能环保的考虑，优先选用高效、低能耗的设备系统，对通风、照明等能耗较大的设备应采取全面节能设计。照明控制宜采用可根据交通流量情况调整的节</w:t>
      </w:r>
    </w:p>
    <w:p w14:paraId="50A5A3E4" w14:textId="77777777" w:rsidR="00D21AB2" w:rsidRPr="00FB49B4" w:rsidRDefault="00D21AB2" w:rsidP="00D21AB2">
      <w:pPr>
        <w:spacing w:line="312" w:lineRule="auto"/>
        <w:rPr>
          <w:bCs/>
        </w:rPr>
      </w:pPr>
      <w:r w:rsidRPr="00FB49B4">
        <w:rPr>
          <w:rFonts w:hint="eastAsia"/>
          <w:bCs/>
        </w:rPr>
        <w:t>能控制方式。城市地下道路的给水设计应符合综合利用、节约用水要求。各类水泵宜具备智能控制功能，可根据条件变化自动启停水泵，降低能耗。城市地下道路在设计、施工过程中对废气、噪声、污水以及固体废弃物等应采取全面污染防治设计。废气、噪声、污水以及固体废弃物处置，应符合环境保护要求。</w:t>
      </w:r>
    </w:p>
    <w:p w14:paraId="7D8D415C" w14:textId="528186A6" w:rsidR="00D21AB2" w:rsidRDefault="000D1EAD" w:rsidP="00D21AB2">
      <w:pPr>
        <w:spacing w:line="312" w:lineRule="auto"/>
        <w:rPr>
          <w:bCs/>
        </w:rPr>
      </w:pPr>
      <w:r>
        <w:rPr>
          <w:rFonts w:hint="eastAsia"/>
          <w:b/>
          <w:bCs/>
        </w:rPr>
        <w:t>10.1.</w:t>
      </w:r>
      <w:r w:rsidR="00D21AB2" w:rsidRPr="0025555B">
        <w:rPr>
          <w:rFonts w:hint="eastAsia"/>
          <w:b/>
          <w:bCs/>
        </w:rPr>
        <w:t>3</w:t>
      </w:r>
      <w:r w:rsidR="00D21AB2">
        <w:rPr>
          <w:rFonts w:hint="eastAsia"/>
          <w:bCs/>
        </w:rPr>
        <w:t xml:space="preserve"> </w:t>
      </w:r>
      <w:r w:rsidR="00D21AB2" w:rsidRPr="00FB49B4">
        <w:rPr>
          <w:rFonts w:hint="eastAsia"/>
          <w:bCs/>
        </w:rPr>
        <w:t>据相关统计，城市隧道的主要耗电量在于通风设施和照明社会，约占</w:t>
      </w:r>
      <w:r w:rsidR="00D21AB2" w:rsidRPr="00FB49B4">
        <w:rPr>
          <w:rFonts w:hint="eastAsia"/>
          <w:bCs/>
        </w:rPr>
        <w:t>8</w:t>
      </w:r>
      <w:r w:rsidR="00D21AB2" w:rsidRPr="00FB49B4">
        <w:rPr>
          <w:bCs/>
        </w:rPr>
        <w:t>0%</w:t>
      </w:r>
      <w:r w:rsidR="00D21AB2" w:rsidRPr="00FB49B4">
        <w:rPr>
          <w:rFonts w:hint="eastAsia"/>
          <w:bCs/>
        </w:rPr>
        <w:t>左右，因此隧道节能的重点在于改进与优化通风、照明设施。因此，有必要对当前国内典型城市隧道进行通风与照明能耗调研，通过调研数据对我国城市隧道做出节能绩效评价，分析其节能潜力，为我国城市隧道照明、通风节能改造提供可行性依据和动力。</w:t>
      </w:r>
    </w:p>
    <w:p w14:paraId="474214FA" w14:textId="2215CFB5" w:rsidR="00D21AB2" w:rsidRPr="004B3C90" w:rsidRDefault="00800069" w:rsidP="00D21AB2">
      <w:pPr>
        <w:keepNext/>
        <w:keepLines/>
        <w:spacing w:before="240" w:after="240" w:line="360" w:lineRule="auto"/>
        <w:jc w:val="center"/>
        <w:outlineLvl w:val="1"/>
        <w:rPr>
          <w:b/>
          <w:bCs/>
          <w:color w:val="000000"/>
          <w:szCs w:val="32"/>
        </w:rPr>
      </w:pPr>
      <w:bookmarkStart w:id="424" w:name="_Toc95212018"/>
      <w:bookmarkStart w:id="425" w:name="_Toc100171307"/>
      <w:bookmarkStart w:id="426" w:name="_Toc106208295"/>
      <w:bookmarkStart w:id="427" w:name="_Toc106961657"/>
      <w:bookmarkStart w:id="428" w:name="_Toc109652392"/>
      <w:bookmarkStart w:id="429" w:name="_Toc110358140"/>
      <w:bookmarkStart w:id="430" w:name="_Toc110583856"/>
      <w:r>
        <w:rPr>
          <w:b/>
          <w:bCs/>
          <w:color w:val="000000"/>
          <w:szCs w:val="32"/>
        </w:rPr>
        <w:t>1</w:t>
      </w:r>
      <w:r w:rsidR="000D1EAD">
        <w:rPr>
          <w:b/>
          <w:bCs/>
          <w:color w:val="000000"/>
          <w:szCs w:val="32"/>
        </w:rPr>
        <w:t>0</w:t>
      </w:r>
      <w:r>
        <w:rPr>
          <w:b/>
          <w:bCs/>
          <w:color w:val="000000"/>
          <w:szCs w:val="32"/>
        </w:rPr>
        <w:t>.2</w:t>
      </w:r>
      <w:r w:rsidR="00D21AB2" w:rsidRPr="004B3C90">
        <w:rPr>
          <w:b/>
          <w:bCs/>
          <w:color w:val="000000"/>
          <w:szCs w:val="32"/>
        </w:rPr>
        <w:t xml:space="preserve">  </w:t>
      </w:r>
      <w:r w:rsidR="00D21AB2">
        <w:rPr>
          <w:rFonts w:hint="eastAsia"/>
          <w:b/>
          <w:bCs/>
          <w:color w:val="000000"/>
          <w:szCs w:val="32"/>
        </w:rPr>
        <w:t>中央控制系统设计</w:t>
      </w:r>
      <w:bookmarkEnd w:id="424"/>
      <w:bookmarkEnd w:id="425"/>
      <w:bookmarkEnd w:id="426"/>
      <w:bookmarkEnd w:id="427"/>
      <w:bookmarkEnd w:id="428"/>
      <w:bookmarkEnd w:id="429"/>
      <w:bookmarkEnd w:id="430"/>
    </w:p>
    <w:p w14:paraId="4D2B8D17" w14:textId="321EDF38" w:rsidR="00D21AB2" w:rsidRPr="00FB49B4" w:rsidRDefault="000D1EAD" w:rsidP="00D21AB2">
      <w:pPr>
        <w:spacing w:line="360" w:lineRule="auto"/>
        <w:rPr>
          <w:bCs/>
        </w:rPr>
      </w:pPr>
      <w:r>
        <w:rPr>
          <w:rFonts w:hint="eastAsia"/>
          <w:b/>
          <w:bCs/>
        </w:rPr>
        <w:t>10.2.</w:t>
      </w:r>
      <w:r w:rsidR="00D21AB2" w:rsidRPr="0025555B">
        <w:rPr>
          <w:b/>
          <w:bCs/>
        </w:rPr>
        <w:t>5</w:t>
      </w:r>
      <w:r w:rsidR="00D21AB2">
        <w:rPr>
          <w:b/>
          <w:bCs/>
        </w:rPr>
        <w:t xml:space="preserve"> </w:t>
      </w:r>
      <w:r w:rsidR="00D21AB2" w:rsidRPr="00FB49B4">
        <w:rPr>
          <w:rFonts w:hint="eastAsia"/>
          <w:bCs/>
        </w:rPr>
        <w:t>应用软件是专为隧道监控系统研制的专用软件，借助于该软件可以完成特定的监控功能，如交通数据采集及处理等。一般来说，中央控制室应用软件具有的各主要功能如下</w:t>
      </w:r>
      <w:r w:rsidR="00D21AB2" w:rsidRPr="00FB49B4">
        <w:rPr>
          <w:rFonts w:hint="eastAsia"/>
          <w:bCs/>
        </w:rPr>
        <w:t>:</w:t>
      </w:r>
    </w:p>
    <w:p w14:paraId="1AD09622" w14:textId="5FFE4116" w:rsidR="00D21AB2" w:rsidRPr="00FB49B4" w:rsidRDefault="00CA09F4" w:rsidP="00D21AB2">
      <w:pPr>
        <w:spacing w:line="360" w:lineRule="auto"/>
        <w:ind w:firstLineChars="200" w:firstLine="420"/>
        <w:rPr>
          <w:bCs/>
        </w:rPr>
      </w:pPr>
      <w:r>
        <w:rPr>
          <w:rFonts w:hint="eastAsia"/>
          <w:bCs/>
        </w:rPr>
        <w:t>（</w:t>
      </w:r>
      <w:r>
        <w:rPr>
          <w:rFonts w:hint="eastAsia"/>
          <w:bCs/>
        </w:rPr>
        <w:t>1</w:t>
      </w:r>
      <w:r>
        <w:rPr>
          <w:rFonts w:hint="eastAsia"/>
          <w:bCs/>
        </w:rPr>
        <w:t>）</w:t>
      </w:r>
      <w:r w:rsidR="00D21AB2" w:rsidRPr="00FB49B4">
        <w:rPr>
          <w:rFonts w:hint="eastAsia"/>
          <w:bCs/>
        </w:rPr>
        <w:t>信息采集</w:t>
      </w:r>
    </w:p>
    <w:p w14:paraId="4F1C439C" w14:textId="77777777" w:rsidR="00D21AB2" w:rsidRPr="00FB49B4" w:rsidRDefault="00D21AB2" w:rsidP="00D21AB2">
      <w:pPr>
        <w:spacing w:line="360" w:lineRule="auto"/>
        <w:ind w:firstLineChars="200" w:firstLine="420"/>
        <w:rPr>
          <w:bCs/>
        </w:rPr>
      </w:pPr>
      <w:r w:rsidRPr="00FB49B4">
        <w:rPr>
          <w:rFonts w:hint="eastAsia"/>
          <w:bCs/>
        </w:rPr>
        <w:t>系统接收隧道检测设施送来的检测数据（交通量、速度、</w:t>
      </w:r>
      <w:r w:rsidRPr="00FB49B4">
        <w:rPr>
          <w:rFonts w:hint="eastAsia"/>
          <w:bCs/>
        </w:rPr>
        <w:t>CO</w:t>
      </w:r>
      <w:r w:rsidRPr="00FB49B4">
        <w:rPr>
          <w:rFonts w:hint="eastAsia"/>
          <w:bCs/>
        </w:rPr>
        <w:t>浓度值、</w:t>
      </w:r>
      <w:r w:rsidRPr="00FB49B4">
        <w:rPr>
          <w:rFonts w:hint="eastAsia"/>
          <w:bCs/>
        </w:rPr>
        <w:t>NO,</w:t>
      </w:r>
      <w:r w:rsidRPr="00FB49B4">
        <w:rPr>
          <w:rFonts w:hint="eastAsia"/>
          <w:bCs/>
        </w:rPr>
        <w:t>浓度值、能见度值、亮度值等）以及电视监视系统、彩色图形显示器、火灾报警装置、紧急电话系统等传来的信息，通过用户接口将事故情报输人计算机。事故输入可分为以下几类</w:t>
      </w:r>
      <w:r w:rsidRPr="00FB49B4">
        <w:rPr>
          <w:rFonts w:hint="eastAsia"/>
          <w:bCs/>
        </w:rPr>
        <w:t>:</w:t>
      </w:r>
    </w:p>
    <w:p w14:paraId="0A5A866D" w14:textId="77777777" w:rsidR="00D21AB2" w:rsidRPr="00FB49B4" w:rsidRDefault="00D21AB2" w:rsidP="00D21AB2">
      <w:pPr>
        <w:spacing w:line="360" w:lineRule="auto"/>
        <w:ind w:leftChars="200" w:left="420" w:firstLineChars="200" w:firstLine="420"/>
        <w:rPr>
          <w:bCs/>
        </w:rPr>
      </w:pPr>
      <w:r w:rsidRPr="00FB49B4">
        <w:rPr>
          <w:rFonts w:hint="eastAsia"/>
          <w:bCs/>
        </w:rPr>
        <w:t>①重大灾害性事件</w:t>
      </w:r>
      <w:r w:rsidRPr="00FB49B4">
        <w:rPr>
          <w:rFonts w:hint="eastAsia"/>
          <w:bCs/>
        </w:rPr>
        <w:t>:</w:t>
      </w:r>
      <w:r w:rsidRPr="00FB49B4">
        <w:rPr>
          <w:rFonts w:hint="eastAsia"/>
          <w:bCs/>
        </w:rPr>
        <w:t>如火灾、塌方、人员伤亡的交通事故</w:t>
      </w:r>
      <w:r w:rsidRPr="00FB49B4">
        <w:rPr>
          <w:rFonts w:hint="eastAsia"/>
          <w:bCs/>
        </w:rPr>
        <w:t>;</w:t>
      </w:r>
    </w:p>
    <w:p w14:paraId="4DE3B367" w14:textId="77777777" w:rsidR="00D21AB2" w:rsidRPr="00771F96" w:rsidRDefault="00D21AB2" w:rsidP="00D21AB2">
      <w:pPr>
        <w:spacing w:line="360" w:lineRule="auto"/>
        <w:ind w:leftChars="200" w:left="420" w:firstLineChars="200" w:firstLine="420"/>
      </w:pPr>
      <w:r w:rsidRPr="00FB49B4">
        <w:rPr>
          <w:rFonts w:hint="eastAsia"/>
          <w:bCs/>
        </w:rPr>
        <w:t>②一般事件</w:t>
      </w:r>
      <w:r w:rsidRPr="00FB49B4">
        <w:rPr>
          <w:rFonts w:hint="eastAsia"/>
          <w:bCs/>
        </w:rPr>
        <w:t>:</w:t>
      </w:r>
      <w:r w:rsidRPr="00FB49B4">
        <w:rPr>
          <w:rFonts w:hint="eastAsia"/>
          <w:bCs/>
        </w:rPr>
        <w:t>一般交通事故、交通阻滞等</w:t>
      </w:r>
      <w:r w:rsidRPr="00FB49B4">
        <w:rPr>
          <w:rFonts w:hint="eastAsia"/>
          <w:bCs/>
        </w:rPr>
        <w:t>;</w:t>
      </w:r>
      <w:r w:rsidRPr="00771F96">
        <w:rPr>
          <w:rFonts w:hint="eastAsia"/>
        </w:rPr>
        <w:t xml:space="preserve"> </w:t>
      </w:r>
    </w:p>
    <w:p w14:paraId="33664BEA" w14:textId="77777777" w:rsidR="00D21AB2" w:rsidRPr="00FB49B4" w:rsidRDefault="00D21AB2" w:rsidP="00D21AB2">
      <w:pPr>
        <w:spacing w:line="360" w:lineRule="auto"/>
        <w:ind w:leftChars="200" w:left="420" w:firstLineChars="200" w:firstLine="420"/>
        <w:rPr>
          <w:bCs/>
        </w:rPr>
      </w:pPr>
      <w:r w:rsidRPr="00FB49B4">
        <w:rPr>
          <w:rFonts w:hint="eastAsia"/>
          <w:bCs/>
        </w:rPr>
        <w:t>③日常事件</w:t>
      </w:r>
      <w:r w:rsidRPr="00FB49B4">
        <w:rPr>
          <w:rFonts w:hint="eastAsia"/>
          <w:bCs/>
        </w:rPr>
        <w:t>:</w:t>
      </w:r>
      <w:r w:rsidRPr="00FB49B4">
        <w:rPr>
          <w:rFonts w:hint="eastAsia"/>
          <w:bCs/>
        </w:rPr>
        <w:t>道路维修、设备维护等。</w:t>
      </w:r>
    </w:p>
    <w:p w14:paraId="767B0D25" w14:textId="5A48C8E0" w:rsidR="00D21AB2" w:rsidRPr="00FB49B4" w:rsidRDefault="00CA09F4" w:rsidP="00D21AB2">
      <w:pPr>
        <w:spacing w:line="360" w:lineRule="auto"/>
        <w:ind w:firstLineChars="200" w:firstLine="420"/>
        <w:rPr>
          <w:bCs/>
        </w:rPr>
      </w:pPr>
      <w:r>
        <w:rPr>
          <w:rFonts w:hint="eastAsia"/>
          <w:bCs/>
        </w:rPr>
        <w:t>（</w:t>
      </w:r>
      <w:r>
        <w:rPr>
          <w:rFonts w:hint="eastAsia"/>
          <w:bCs/>
        </w:rPr>
        <w:t>2</w:t>
      </w:r>
      <w:r>
        <w:rPr>
          <w:rFonts w:hint="eastAsia"/>
          <w:bCs/>
        </w:rPr>
        <w:t>）</w:t>
      </w:r>
      <w:r w:rsidR="00D21AB2" w:rsidRPr="00FB49B4">
        <w:rPr>
          <w:rFonts w:hint="eastAsia"/>
          <w:bCs/>
        </w:rPr>
        <w:t>数据处理</w:t>
      </w:r>
    </w:p>
    <w:p w14:paraId="69B44D09" w14:textId="77777777" w:rsidR="00D21AB2" w:rsidRPr="00FB49B4" w:rsidRDefault="00D21AB2" w:rsidP="00D21AB2">
      <w:pPr>
        <w:spacing w:line="360" w:lineRule="auto"/>
        <w:ind w:leftChars="200" w:left="420" w:firstLineChars="200" w:firstLine="420"/>
        <w:rPr>
          <w:bCs/>
        </w:rPr>
      </w:pPr>
      <w:r w:rsidRPr="00FB49B4">
        <w:rPr>
          <w:rFonts w:hint="eastAsia"/>
          <w:bCs/>
        </w:rPr>
        <w:t>①执行火灾报警信号的数据处理（信息由中央控制室火灾报警计算机输人</w:t>
      </w:r>
      <w:r w:rsidRPr="00FB49B4">
        <w:rPr>
          <w:rFonts w:hint="eastAsia"/>
          <w:bCs/>
        </w:rPr>
        <w:t>);</w:t>
      </w:r>
    </w:p>
    <w:p w14:paraId="44FC3134" w14:textId="77777777" w:rsidR="00D21AB2" w:rsidRPr="00FB49B4" w:rsidRDefault="00D21AB2" w:rsidP="00D21AB2">
      <w:pPr>
        <w:spacing w:line="360" w:lineRule="auto"/>
        <w:ind w:leftChars="200" w:left="420" w:firstLineChars="200" w:firstLine="420"/>
        <w:rPr>
          <w:bCs/>
        </w:rPr>
      </w:pPr>
      <w:r w:rsidRPr="00FB49B4">
        <w:rPr>
          <w:rFonts w:hint="eastAsia"/>
          <w:bCs/>
        </w:rPr>
        <w:t>②执行</w:t>
      </w:r>
      <w:r w:rsidRPr="00FB49B4">
        <w:rPr>
          <w:rFonts w:hint="eastAsia"/>
          <w:bCs/>
        </w:rPr>
        <w:t>CO</w:t>
      </w:r>
      <w:r w:rsidRPr="00FB49B4">
        <w:rPr>
          <w:rFonts w:hint="eastAsia"/>
          <w:bCs/>
        </w:rPr>
        <w:t>浓度、</w:t>
      </w:r>
      <w:r w:rsidRPr="00FB49B4">
        <w:rPr>
          <w:rFonts w:hint="eastAsia"/>
          <w:bCs/>
        </w:rPr>
        <w:t>NO</w:t>
      </w:r>
      <w:r w:rsidRPr="00FB49B4">
        <w:rPr>
          <w:rFonts w:hint="eastAsia"/>
          <w:bCs/>
        </w:rPr>
        <w:t>。浓度、能见度、风速风向检测数据的处理，并进行检测数据</w:t>
      </w:r>
      <w:proofErr w:type="gramStart"/>
      <w:r w:rsidRPr="00FB49B4">
        <w:rPr>
          <w:rFonts w:hint="eastAsia"/>
          <w:bCs/>
        </w:rPr>
        <w:t>的越限报警</w:t>
      </w:r>
      <w:proofErr w:type="gramEnd"/>
      <w:r w:rsidRPr="00FB49B4">
        <w:rPr>
          <w:rFonts w:hint="eastAsia"/>
          <w:bCs/>
        </w:rPr>
        <w:t>;</w:t>
      </w:r>
    </w:p>
    <w:p w14:paraId="19F8770D" w14:textId="77777777" w:rsidR="00D21AB2" w:rsidRPr="00FB49B4" w:rsidRDefault="00D21AB2" w:rsidP="00D21AB2">
      <w:pPr>
        <w:spacing w:line="360" w:lineRule="auto"/>
        <w:ind w:leftChars="200" w:left="420" w:firstLineChars="200" w:firstLine="420"/>
        <w:rPr>
          <w:bCs/>
        </w:rPr>
      </w:pPr>
      <w:r w:rsidRPr="00FB49B4">
        <w:rPr>
          <w:rFonts w:hint="eastAsia"/>
          <w:bCs/>
        </w:rPr>
        <w:t>③执行光强检测数据的处理</w:t>
      </w:r>
      <w:r w:rsidRPr="00FB49B4">
        <w:rPr>
          <w:rFonts w:hint="eastAsia"/>
          <w:bCs/>
        </w:rPr>
        <w:t>;</w:t>
      </w:r>
    </w:p>
    <w:p w14:paraId="6BFBFB6C" w14:textId="77777777" w:rsidR="00D21AB2" w:rsidRPr="00FB49B4" w:rsidRDefault="00D21AB2" w:rsidP="00D21AB2">
      <w:pPr>
        <w:spacing w:line="360" w:lineRule="auto"/>
        <w:ind w:leftChars="200" w:left="420" w:firstLineChars="200" w:firstLine="420"/>
        <w:rPr>
          <w:bCs/>
        </w:rPr>
      </w:pPr>
      <w:r w:rsidRPr="00FB49B4">
        <w:rPr>
          <w:rFonts w:hint="eastAsia"/>
          <w:bCs/>
        </w:rPr>
        <w:lastRenderedPageBreak/>
        <w:t>④执行车辆检测器检测信号的处理，比如在交通量较大的隧道，通过软件自动判别交通异常</w:t>
      </w:r>
      <w:r w:rsidRPr="00FB49B4">
        <w:rPr>
          <w:rFonts w:hint="eastAsia"/>
          <w:bCs/>
        </w:rPr>
        <w:t>;</w:t>
      </w:r>
    </w:p>
    <w:p w14:paraId="3CE945F0" w14:textId="77777777" w:rsidR="00D21AB2" w:rsidRPr="00FB49B4" w:rsidRDefault="00D21AB2" w:rsidP="00D21AB2">
      <w:pPr>
        <w:spacing w:line="360" w:lineRule="auto"/>
        <w:ind w:leftChars="200" w:left="420" w:firstLineChars="200" w:firstLine="420"/>
        <w:rPr>
          <w:bCs/>
        </w:rPr>
      </w:pPr>
      <w:r w:rsidRPr="00FB49B4">
        <w:rPr>
          <w:rFonts w:hint="eastAsia"/>
          <w:bCs/>
        </w:rPr>
        <w:t>⑤执行报警信号的数据处理。</w:t>
      </w:r>
    </w:p>
    <w:p w14:paraId="5C2CCAA6" w14:textId="62347B56" w:rsidR="00D21AB2" w:rsidRPr="00FB49B4" w:rsidRDefault="00CA09F4" w:rsidP="00D21AB2">
      <w:pPr>
        <w:spacing w:line="360" w:lineRule="auto"/>
        <w:ind w:firstLineChars="200" w:firstLine="420"/>
        <w:rPr>
          <w:bCs/>
        </w:rPr>
      </w:pPr>
      <w:r>
        <w:rPr>
          <w:rFonts w:hint="eastAsia"/>
          <w:bCs/>
        </w:rPr>
        <w:t>（</w:t>
      </w:r>
      <w:r>
        <w:rPr>
          <w:rFonts w:hint="eastAsia"/>
          <w:bCs/>
        </w:rPr>
        <w:t>3</w:t>
      </w:r>
      <w:r>
        <w:rPr>
          <w:rFonts w:hint="eastAsia"/>
          <w:bCs/>
        </w:rPr>
        <w:t>）</w:t>
      </w:r>
      <w:r w:rsidR="00D21AB2" w:rsidRPr="00FB49B4">
        <w:rPr>
          <w:rFonts w:hint="eastAsia"/>
          <w:bCs/>
        </w:rPr>
        <w:t>控制方案执行</w:t>
      </w:r>
    </w:p>
    <w:p w14:paraId="3D672091" w14:textId="77777777" w:rsidR="00D21AB2" w:rsidRPr="00FB49B4" w:rsidRDefault="00D21AB2" w:rsidP="00D21AB2">
      <w:pPr>
        <w:spacing w:line="360" w:lineRule="auto"/>
        <w:ind w:firstLineChars="200" w:firstLine="420"/>
        <w:rPr>
          <w:bCs/>
        </w:rPr>
      </w:pPr>
      <w:r w:rsidRPr="00FB49B4">
        <w:rPr>
          <w:rFonts w:hint="eastAsia"/>
          <w:bCs/>
        </w:rPr>
        <w:t>系统一般有自动控制和人工干预控制两种方式。正常情况下，系统处于自动控制状态。在紧急情况下，中央控制室计算机可一方面向值班操作人员报警，一方面迅速中断正常程序，进入紧急处理程序，准备好相应的控制指令，待值班操作人员综合电视监视信息、紧急电话信息、巡逻车等报警信息确认后执行，从而完成实时控制。在多级控制系统中，中央控制室计算机首先向区域控制器发布命令，使其执行预先存储在机内的有关控制方案，来完成有关控制。在此要特别指出，控制方案是综合方案，每一个控制方案不是单一的一个子系统的动作，要全面考虑隧道内交通、火警、环境监测值等各种情况后形成几个子系统的联合协调动作，即通信、照明、交通监控与诱导等几个子系统同时根据现场情况一起做出反应动作，以保证最佳效果。</w:t>
      </w:r>
    </w:p>
    <w:p w14:paraId="3859217C" w14:textId="43AD1F50" w:rsidR="00D21AB2" w:rsidRPr="00FB49B4" w:rsidRDefault="00CA09F4" w:rsidP="00D21AB2">
      <w:pPr>
        <w:spacing w:line="360" w:lineRule="auto"/>
        <w:ind w:firstLineChars="200" w:firstLine="420"/>
        <w:rPr>
          <w:bCs/>
        </w:rPr>
      </w:pPr>
      <w:r>
        <w:rPr>
          <w:rFonts w:hint="eastAsia"/>
          <w:bCs/>
        </w:rPr>
        <w:t>（</w:t>
      </w:r>
      <w:r>
        <w:rPr>
          <w:rFonts w:hint="eastAsia"/>
          <w:bCs/>
        </w:rPr>
        <w:t>4</w:t>
      </w:r>
      <w:r>
        <w:rPr>
          <w:rFonts w:hint="eastAsia"/>
          <w:bCs/>
        </w:rPr>
        <w:t>）</w:t>
      </w:r>
      <w:r w:rsidR="00D21AB2" w:rsidRPr="00FB49B4">
        <w:rPr>
          <w:rFonts w:hint="eastAsia"/>
          <w:bCs/>
        </w:rPr>
        <w:t>信息显示</w:t>
      </w:r>
    </w:p>
    <w:p w14:paraId="4E665E79" w14:textId="77777777" w:rsidR="00D21AB2" w:rsidRPr="00FB49B4" w:rsidRDefault="00D21AB2" w:rsidP="00D21AB2">
      <w:pPr>
        <w:spacing w:line="360" w:lineRule="auto"/>
        <w:ind w:firstLineChars="200" w:firstLine="420"/>
        <w:rPr>
          <w:bCs/>
        </w:rPr>
      </w:pPr>
      <w:r w:rsidRPr="00FB49B4">
        <w:rPr>
          <w:rFonts w:hint="eastAsia"/>
          <w:bCs/>
        </w:rPr>
        <w:t>软件控制设在中央控制室的地图板、电视监视器、彩色图形显示器实时显示隧道内外交通运行情况、交通事故、火灾现场等各种监控信息、图表及设备的工作状态，进行图像监视。</w:t>
      </w:r>
    </w:p>
    <w:p w14:paraId="48432C49" w14:textId="3C7B1456" w:rsidR="00D21AB2" w:rsidRPr="00FB49B4" w:rsidRDefault="00CA09F4" w:rsidP="00D21AB2">
      <w:pPr>
        <w:spacing w:line="360" w:lineRule="auto"/>
        <w:ind w:firstLineChars="200" w:firstLine="420"/>
        <w:rPr>
          <w:bCs/>
        </w:rPr>
      </w:pPr>
      <w:r>
        <w:rPr>
          <w:rFonts w:hint="eastAsia"/>
          <w:bCs/>
        </w:rPr>
        <w:t>（</w:t>
      </w:r>
      <w:r>
        <w:rPr>
          <w:rFonts w:hint="eastAsia"/>
          <w:bCs/>
        </w:rPr>
        <w:t>5</w:t>
      </w:r>
      <w:r>
        <w:rPr>
          <w:rFonts w:hint="eastAsia"/>
          <w:bCs/>
        </w:rPr>
        <w:t>）</w:t>
      </w:r>
      <w:r w:rsidR="00D21AB2" w:rsidRPr="00FB49B4">
        <w:rPr>
          <w:rFonts w:hint="eastAsia"/>
          <w:bCs/>
        </w:rPr>
        <w:t>统计查询和报表生成</w:t>
      </w:r>
    </w:p>
    <w:p w14:paraId="5406CEAD" w14:textId="77777777" w:rsidR="00D21AB2" w:rsidRPr="00FB49B4" w:rsidRDefault="00D21AB2" w:rsidP="00D21AB2">
      <w:pPr>
        <w:spacing w:line="360" w:lineRule="auto"/>
        <w:ind w:firstLineChars="200" w:firstLine="420"/>
        <w:rPr>
          <w:bCs/>
        </w:rPr>
      </w:pPr>
      <w:r w:rsidRPr="00FB49B4">
        <w:rPr>
          <w:rFonts w:hint="eastAsia"/>
          <w:bCs/>
        </w:rPr>
        <w:t>软件能进行统计、查询，并能打印出所需各类报表和资料，报表以中文制成。制成的报表应包括下列内容</w:t>
      </w:r>
      <w:r w:rsidRPr="00FB49B4">
        <w:rPr>
          <w:rFonts w:hint="eastAsia"/>
          <w:bCs/>
        </w:rPr>
        <w:t>:</w:t>
      </w:r>
    </w:p>
    <w:p w14:paraId="24339ABE" w14:textId="77777777" w:rsidR="00D21AB2" w:rsidRPr="00FB49B4" w:rsidRDefault="00D21AB2" w:rsidP="00D21AB2">
      <w:pPr>
        <w:spacing w:line="360" w:lineRule="auto"/>
        <w:ind w:leftChars="200" w:left="420" w:firstLineChars="200" w:firstLine="420"/>
        <w:rPr>
          <w:bCs/>
        </w:rPr>
      </w:pPr>
      <w:r w:rsidRPr="00FB49B4">
        <w:rPr>
          <w:rFonts w:hint="eastAsia"/>
          <w:bCs/>
        </w:rPr>
        <w:t>①交通流信息报表，</w:t>
      </w:r>
      <w:r w:rsidRPr="00FB49B4">
        <w:rPr>
          <w:rFonts w:hint="eastAsia"/>
          <w:bCs/>
        </w:rPr>
        <w:t>1min</w:t>
      </w:r>
      <w:r w:rsidRPr="00FB49B4">
        <w:rPr>
          <w:rFonts w:hint="eastAsia"/>
          <w:bCs/>
        </w:rPr>
        <w:t>、</w:t>
      </w:r>
      <w:r w:rsidRPr="00FB49B4">
        <w:rPr>
          <w:rFonts w:hint="eastAsia"/>
          <w:bCs/>
        </w:rPr>
        <w:t>15min</w:t>
      </w:r>
      <w:r w:rsidRPr="00FB49B4">
        <w:rPr>
          <w:rFonts w:hint="eastAsia"/>
          <w:bCs/>
        </w:rPr>
        <w:t>、</w:t>
      </w:r>
      <w:r w:rsidRPr="00FB49B4">
        <w:rPr>
          <w:rFonts w:hint="eastAsia"/>
          <w:bCs/>
        </w:rPr>
        <w:t>1h</w:t>
      </w:r>
      <w:r w:rsidRPr="00FB49B4">
        <w:rPr>
          <w:rFonts w:hint="eastAsia"/>
          <w:bCs/>
        </w:rPr>
        <w:t>、日、周、月、年的交通量、车速、占有率、车行方向及日期</w:t>
      </w:r>
      <w:r w:rsidRPr="00FB49B4">
        <w:rPr>
          <w:rFonts w:hint="eastAsia"/>
          <w:bCs/>
        </w:rPr>
        <w:t>;</w:t>
      </w:r>
    </w:p>
    <w:p w14:paraId="6AC420F8" w14:textId="77777777" w:rsidR="00D21AB2" w:rsidRPr="00FB49B4" w:rsidRDefault="00D21AB2" w:rsidP="00D21AB2">
      <w:pPr>
        <w:spacing w:line="360" w:lineRule="auto"/>
        <w:ind w:leftChars="200" w:left="420" w:firstLineChars="200" w:firstLine="420"/>
        <w:rPr>
          <w:bCs/>
        </w:rPr>
      </w:pPr>
      <w:r w:rsidRPr="00FB49B4">
        <w:rPr>
          <w:rFonts w:hint="eastAsia"/>
          <w:bCs/>
        </w:rPr>
        <w:t>②通风控制方案及操作方式报表，</w:t>
      </w:r>
      <w:r w:rsidRPr="00FB49B4">
        <w:rPr>
          <w:rFonts w:hint="eastAsia"/>
          <w:bCs/>
        </w:rPr>
        <w:t>CO</w:t>
      </w:r>
      <w:r w:rsidRPr="00FB49B4">
        <w:rPr>
          <w:rFonts w:hint="eastAsia"/>
          <w:bCs/>
        </w:rPr>
        <w:t>浓度、</w:t>
      </w:r>
      <w:r w:rsidRPr="00FB49B4">
        <w:rPr>
          <w:rFonts w:hint="eastAsia"/>
          <w:bCs/>
        </w:rPr>
        <w:t>NO,</w:t>
      </w:r>
      <w:r w:rsidRPr="00FB49B4">
        <w:rPr>
          <w:rFonts w:hint="eastAsia"/>
          <w:bCs/>
        </w:rPr>
        <w:t>浓度、能见度、风速曲线等</w:t>
      </w:r>
      <w:r w:rsidRPr="00FB49B4">
        <w:rPr>
          <w:rFonts w:hint="eastAsia"/>
          <w:bCs/>
        </w:rPr>
        <w:t>;</w:t>
      </w:r>
    </w:p>
    <w:p w14:paraId="0131C1E9" w14:textId="77777777" w:rsidR="00D21AB2" w:rsidRPr="00FB49B4" w:rsidRDefault="00D21AB2" w:rsidP="00D21AB2">
      <w:pPr>
        <w:spacing w:line="360" w:lineRule="auto"/>
        <w:ind w:leftChars="200" w:left="420" w:firstLineChars="200" w:firstLine="420"/>
        <w:rPr>
          <w:bCs/>
        </w:rPr>
      </w:pPr>
      <w:r w:rsidRPr="00FB49B4">
        <w:rPr>
          <w:rFonts w:hint="eastAsia"/>
          <w:bCs/>
        </w:rPr>
        <w:t>③各种事故、事件、火灾信息报表</w:t>
      </w:r>
      <w:r w:rsidRPr="00FB49B4">
        <w:rPr>
          <w:rFonts w:hint="eastAsia"/>
          <w:bCs/>
        </w:rPr>
        <w:t>;</w:t>
      </w:r>
    </w:p>
    <w:p w14:paraId="6CE8A5D7" w14:textId="77777777" w:rsidR="00D21AB2" w:rsidRPr="00FB49B4" w:rsidRDefault="00D21AB2" w:rsidP="00D21AB2">
      <w:pPr>
        <w:spacing w:line="360" w:lineRule="auto"/>
        <w:ind w:leftChars="200" w:left="420" w:firstLineChars="200" w:firstLine="420"/>
        <w:rPr>
          <w:bCs/>
        </w:rPr>
      </w:pPr>
      <w:r w:rsidRPr="00FB49B4">
        <w:rPr>
          <w:rFonts w:hint="eastAsia"/>
          <w:bCs/>
        </w:rPr>
        <w:t>④操作命令</w:t>
      </w:r>
      <w:r w:rsidRPr="00FB49B4">
        <w:rPr>
          <w:rFonts w:hint="eastAsia"/>
          <w:bCs/>
        </w:rPr>
        <w:t>;</w:t>
      </w:r>
    </w:p>
    <w:p w14:paraId="342F0AAA" w14:textId="77777777" w:rsidR="00D21AB2" w:rsidRPr="00FB49B4" w:rsidRDefault="00D21AB2" w:rsidP="00D21AB2">
      <w:pPr>
        <w:spacing w:line="360" w:lineRule="auto"/>
        <w:ind w:leftChars="200" w:left="420" w:firstLineChars="200" w:firstLine="420"/>
        <w:rPr>
          <w:bCs/>
        </w:rPr>
      </w:pPr>
      <w:r w:rsidRPr="00FB49B4">
        <w:rPr>
          <w:rFonts w:hint="eastAsia"/>
          <w:bCs/>
        </w:rPr>
        <w:t>⑤设备工作状态。</w:t>
      </w:r>
    </w:p>
    <w:p w14:paraId="0BB8EDCF" w14:textId="141ADF58" w:rsidR="00D21AB2" w:rsidRPr="00FB49B4" w:rsidRDefault="00CA09F4" w:rsidP="00D21AB2">
      <w:pPr>
        <w:spacing w:line="360" w:lineRule="auto"/>
        <w:ind w:firstLineChars="200" w:firstLine="420"/>
        <w:rPr>
          <w:bCs/>
        </w:rPr>
      </w:pPr>
      <w:r>
        <w:rPr>
          <w:rFonts w:hint="eastAsia"/>
          <w:bCs/>
        </w:rPr>
        <w:t>（</w:t>
      </w:r>
      <w:r>
        <w:rPr>
          <w:rFonts w:hint="eastAsia"/>
          <w:bCs/>
        </w:rPr>
        <w:t>6</w:t>
      </w:r>
      <w:r>
        <w:rPr>
          <w:rFonts w:hint="eastAsia"/>
          <w:bCs/>
        </w:rPr>
        <w:t>）</w:t>
      </w:r>
      <w:r w:rsidR="00D21AB2" w:rsidRPr="00FB49B4">
        <w:rPr>
          <w:rFonts w:hint="eastAsia"/>
          <w:bCs/>
        </w:rPr>
        <w:t>数据档案存储</w:t>
      </w:r>
    </w:p>
    <w:p w14:paraId="5087CDB4" w14:textId="77777777" w:rsidR="00D21AB2" w:rsidRPr="00FB49B4" w:rsidRDefault="00D21AB2" w:rsidP="00D21AB2">
      <w:pPr>
        <w:spacing w:line="360" w:lineRule="auto"/>
        <w:ind w:firstLineChars="200" w:firstLine="420"/>
        <w:rPr>
          <w:bCs/>
        </w:rPr>
      </w:pPr>
      <w:r w:rsidRPr="00FB49B4">
        <w:rPr>
          <w:rFonts w:hint="eastAsia"/>
          <w:bCs/>
        </w:rPr>
        <w:t>软件完成系统每日的备份及重要文件的存档（使用硬盘、光盘或数据流带</w:t>
      </w:r>
      <w:r w:rsidRPr="00FB49B4">
        <w:rPr>
          <w:rFonts w:hint="eastAsia"/>
          <w:bCs/>
        </w:rPr>
        <w:t>)</w:t>
      </w:r>
      <w:r w:rsidRPr="00FB49B4">
        <w:rPr>
          <w:rFonts w:hint="eastAsia"/>
          <w:bCs/>
        </w:rPr>
        <w:t>，包括重要事件、操作、设备状态变化等的记录，并带有时间标记，以便在需要时可以复制每日的数据或调出历史数据进行各种分析工作。</w:t>
      </w:r>
    </w:p>
    <w:p w14:paraId="04EB5261" w14:textId="77777777" w:rsidR="00D21AB2" w:rsidRPr="00FB49B4" w:rsidRDefault="00D21AB2" w:rsidP="00D21AB2">
      <w:pPr>
        <w:spacing w:line="360" w:lineRule="auto"/>
        <w:ind w:firstLineChars="200" w:firstLine="420"/>
        <w:rPr>
          <w:bCs/>
        </w:rPr>
      </w:pPr>
      <w:r w:rsidRPr="00FB49B4">
        <w:rPr>
          <w:rFonts w:hint="eastAsia"/>
          <w:bCs/>
        </w:rPr>
        <w:lastRenderedPageBreak/>
        <w:t>每一事件的详细情况，如时间、地点、气象条件、事故类型、持续时间、值班人员姓名均需记录在案，所采取的措施、处理方法也同时输入计算机。</w:t>
      </w:r>
    </w:p>
    <w:p w14:paraId="52C3FA80" w14:textId="27872738" w:rsidR="00D21AB2" w:rsidRPr="00FB49B4" w:rsidRDefault="00CA09F4" w:rsidP="00D21AB2">
      <w:pPr>
        <w:spacing w:line="360" w:lineRule="auto"/>
        <w:ind w:firstLineChars="200" w:firstLine="420"/>
        <w:rPr>
          <w:bCs/>
        </w:rPr>
      </w:pPr>
      <w:r>
        <w:rPr>
          <w:rFonts w:hint="eastAsia"/>
          <w:bCs/>
        </w:rPr>
        <w:t>（</w:t>
      </w:r>
      <w:r>
        <w:rPr>
          <w:rFonts w:hint="eastAsia"/>
          <w:bCs/>
        </w:rPr>
        <w:t>7</w:t>
      </w:r>
      <w:r>
        <w:rPr>
          <w:rFonts w:hint="eastAsia"/>
          <w:bCs/>
        </w:rPr>
        <w:t>）</w:t>
      </w:r>
      <w:r w:rsidR="00D21AB2" w:rsidRPr="00FB49B4">
        <w:rPr>
          <w:rFonts w:hint="eastAsia"/>
          <w:bCs/>
        </w:rPr>
        <w:t>设备监测</w:t>
      </w:r>
    </w:p>
    <w:p w14:paraId="436DE13C" w14:textId="77777777" w:rsidR="00D21AB2" w:rsidRPr="00FB49B4" w:rsidRDefault="00D21AB2" w:rsidP="00D21AB2">
      <w:pPr>
        <w:spacing w:line="360" w:lineRule="auto"/>
        <w:ind w:firstLineChars="200" w:firstLine="420"/>
        <w:rPr>
          <w:bCs/>
        </w:rPr>
      </w:pPr>
      <w:r w:rsidRPr="00FB49B4">
        <w:rPr>
          <w:rFonts w:hint="eastAsia"/>
          <w:bCs/>
        </w:rPr>
        <w:t>中央管理系统不间断地定时检测系统内各设备的工作状态（包括中央控制室设备以及外场各终端设备）发现非正常运行时，设备监测程序通过用户接口向操作员发出信息。常见故障和异常有</w:t>
      </w:r>
      <w:r w:rsidRPr="00FB49B4">
        <w:rPr>
          <w:rFonts w:hint="eastAsia"/>
          <w:bCs/>
        </w:rPr>
        <w:t>:</w:t>
      </w:r>
      <w:r w:rsidRPr="00FB49B4">
        <w:rPr>
          <w:rFonts w:hint="eastAsia"/>
          <w:bCs/>
        </w:rPr>
        <w:t>非正常数据（所传数据大大偏离正常值</w:t>
      </w:r>
      <w:r w:rsidRPr="00FB49B4">
        <w:rPr>
          <w:rFonts w:hint="eastAsia"/>
          <w:bCs/>
        </w:rPr>
        <w:t>)</w:t>
      </w:r>
      <w:r w:rsidRPr="00FB49B4">
        <w:rPr>
          <w:rFonts w:hint="eastAsia"/>
          <w:bCs/>
        </w:rPr>
        <w:t>、执行单元不显示、无确认信号、通信故障等。</w:t>
      </w:r>
    </w:p>
    <w:p w14:paraId="69668161" w14:textId="408CFC7E" w:rsidR="00D21AB2" w:rsidRPr="00FB49B4" w:rsidRDefault="000D1EAD" w:rsidP="00D21AB2">
      <w:pPr>
        <w:spacing w:line="360" w:lineRule="auto"/>
        <w:rPr>
          <w:bCs/>
        </w:rPr>
      </w:pPr>
      <w:r>
        <w:rPr>
          <w:b/>
          <w:bCs/>
        </w:rPr>
        <w:t>10.2.</w:t>
      </w:r>
      <w:r w:rsidR="00D21AB2" w:rsidRPr="0025555B">
        <w:rPr>
          <w:b/>
          <w:bCs/>
        </w:rPr>
        <w:t>6</w:t>
      </w:r>
      <w:r w:rsidR="00D21AB2" w:rsidRPr="00FB49B4">
        <w:rPr>
          <w:bCs/>
        </w:rPr>
        <w:t xml:space="preserve"> </w:t>
      </w:r>
      <w:r w:rsidR="00D21AB2" w:rsidRPr="00FB49B4">
        <w:rPr>
          <w:bCs/>
        </w:rPr>
        <w:t>原始数据包括</w:t>
      </w:r>
      <w:r w:rsidR="00D21AB2" w:rsidRPr="00FB49B4">
        <w:rPr>
          <w:rFonts w:hint="eastAsia"/>
          <w:bCs/>
        </w:rPr>
        <w:t>：</w:t>
      </w:r>
    </w:p>
    <w:p w14:paraId="1C7E4420" w14:textId="4D3183D5" w:rsidR="00D21AB2" w:rsidRPr="00FB49B4" w:rsidRDefault="00CA09F4" w:rsidP="00D21AB2">
      <w:pPr>
        <w:spacing w:line="360" w:lineRule="auto"/>
        <w:ind w:leftChars="100" w:left="210"/>
        <w:rPr>
          <w:bCs/>
        </w:rPr>
      </w:pPr>
      <w:r>
        <w:rPr>
          <w:rFonts w:hint="eastAsia"/>
          <w:bCs/>
        </w:rPr>
        <w:t>（</w:t>
      </w:r>
      <w:r>
        <w:rPr>
          <w:rFonts w:hint="eastAsia"/>
          <w:bCs/>
        </w:rPr>
        <w:t>1</w:t>
      </w:r>
      <w:r>
        <w:rPr>
          <w:rFonts w:hint="eastAsia"/>
          <w:bCs/>
        </w:rPr>
        <w:t>）</w:t>
      </w:r>
      <w:r w:rsidR="00D21AB2" w:rsidRPr="00FB49B4">
        <w:rPr>
          <w:rFonts w:hint="eastAsia"/>
          <w:bCs/>
        </w:rPr>
        <w:t>信息采集模块采集的检测数据，如交通量、速度、</w:t>
      </w:r>
      <w:r w:rsidR="00D21AB2" w:rsidRPr="00FB49B4">
        <w:rPr>
          <w:rFonts w:hint="eastAsia"/>
          <w:bCs/>
        </w:rPr>
        <w:t>CO</w:t>
      </w:r>
      <w:r w:rsidR="00D21AB2" w:rsidRPr="00FB49B4">
        <w:rPr>
          <w:rFonts w:hint="eastAsia"/>
          <w:bCs/>
        </w:rPr>
        <w:t>浓度值、</w:t>
      </w:r>
      <w:r w:rsidR="00D21AB2" w:rsidRPr="00FB49B4">
        <w:rPr>
          <w:rFonts w:hint="eastAsia"/>
          <w:bCs/>
        </w:rPr>
        <w:t>NO,</w:t>
      </w:r>
      <w:r w:rsidR="00D21AB2" w:rsidRPr="00FB49B4">
        <w:rPr>
          <w:rFonts w:hint="eastAsia"/>
          <w:bCs/>
        </w:rPr>
        <w:t>浓度值、能见度值和光强值等数据</w:t>
      </w:r>
      <w:r w:rsidR="00D21AB2" w:rsidRPr="00FB49B4">
        <w:rPr>
          <w:rFonts w:hint="eastAsia"/>
          <w:bCs/>
        </w:rPr>
        <w:t>;</w:t>
      </w:r>
    </w:p>
    <w:p w14:paraId="330849F4" w14:textId="4AF7DCD6" w:rsidR="00D21AB2" w:rsidRPr="00FB49B4" w:rsidRDefault="00E24B86" w:rsidP="00D21AB2">
      <w:pPr>
        <w:spacing w:line="360" w:lineRule="auto"/>
        <w:ind w:leftChars="100" w:left="210"/>
        <w:rPr>
          <w:bCs/>
        </w:rPr>
      </w:pPr>
      <w:r>
        <w:rPr>
          <w:rFonts w:hint="eastAsia"/>
          <w:bCs/>
        </w:rPr>
        <w:t>（</w:t>
      </w:r>
      <w:r>
        <w:rPr>
          <w:rFonts w:hint="eastAsia"/>
          <w:bCs/>
        </w:rPr>
        <w:t>2</w:t>
      </w:r>
      <w:r>
        <w:rPr>
          <w:rFonts w:hint="eastAsia"/>
          <w:bCs/>
        </w:rPr>
        <w:t>）</w:t>
      </w:r>
      <w:r w:rsidR="00D21AB2" w:rsidRPr="00FB49B4">
        <w:rPr>
          <w:rFonts w:hint="eastAsia"/>
          <w:bCs/>
        </w:rPr>
        <w:t>火灾报警设施。紧急电话设施等传来的数据信息、报警记录信息、处理记录</w:t>
      </w:r>
      <w:r w:rsidR="00D21AB2" w:rsidRPr="00FB49B4">
        <w:rPr>
          <w:rFonts w:hint="eastAsia"/>
          <w:bCs/>
        </w:rPr>
        <w:t>;</w:t>
      </w:r>
    </w:p>
    <w:p w14:paraId="6009F6AC" w14:textId="7B23E369" w:rsidR="00D21AB2" w:rsidRPr="00FB49B4" w:rsidRDefault="00E24B86" w:rsidP="00D21AB2">
      <w:pPr>
        <w:spacing w:line="360" w:lineRule="auto"/>
        <w:ind w:leftChars="100" w:left="210"/>
        <w:rPr>
          <w:bCs/>
        </w:rPr>
      </w:pPr>
      <w:r>
        <w:rPr>
          <w:rFonts w:hint="eastAsia"/>
          <w:bCs/>
        </w:rPr>
        <w:t>（</w:t>
      </w:r>
      <w:r>
        <w:rPr>
          <w:rFonts w:hint="eastAsia"/>
          <w:bCs/>
        </w:rPr>
        <w:t>3</w:t>
      </w:r>
      <w:r>
        <w:rPr>
          <w:rFonts w:hint="eastAsia"/>
          <w:bCs/>
        </w:rPr>
        <w:t>）</w:t>
      </w:r>
      <w:r w:rsidR="00D21AB2" w:rsidRPr="00FB49B4">
        <w:rPr>
          <w:rFonts w:hint="eastAsia"/>
          <w:bCs/>
        </w:rPr>
        <w:t>重大灾害性事件，如火灾、塌方、人员伤亡的交通事故</w:t>
      </w:r>
      <w:r w:rsidR="00D21AB2" w:rsidRPr="00FB49B4">
        <w:rPr>
          <w:rFonts w:hint="eastAsia"/>
          <w:bCs/>
        </w:rPr>
        <w:t>;</w:t>
      </w:r>
    </w:p>
    <w:p w14:paraId="794906F0" w14:textId="796B766A" w:rsidR="00D21AB2" w:rsidRPr="00FB49B4" w:rsidRDefault="00E24B86" w:rsidP="00D21AB2">
      <w:pPr>
        <w:spacing w:line="360" w:lineRule="auto"/>
        <w:ind w:leftChars="100" w:left="210"/>
        <w:rPr>
          <w:bCs/>
        </w:rPr>
      </w:pPr>
      <w:r>
        <w:rPr>
          <w:rFonts w:hint="eastAsia"/>
          <w:bCs/>
        </w:rPr>
        <w:t>（</w:t>
      </w:r>
      <w:r>
        <w:rPr>
          <w:rFonts w:hint="eastAsia"/>
          <w:bCs/>
        </w:rPr>
        <w:t>4</w:t>
      </w:r>
      <w:r>
        <w:rPr>
          <w:rFonts w:hint="eastAsia"/>
          <w:bCs/>
        </w:rPr>
        <w:t>）</w:t>
      </w:r>
      <w:r w:rsidR="00D21AB2" w:rsidRPr="00FB49B4">
        <w:rPr>
          <w:rFonts w:hint="eastAsia"/>
          <w:bCs/>
        </w:rPr>
        <w:t>一般事件，如一般交通事故、交通阻滞等</w:t>
      </w:r>
      <w:r w:rsidR="00D21AB2" w:rsidRPr="00FB49B4">
        <w:rPr>
          <w:rFonts w:hint="eastAsia"/>
          <w:bCs/>
        </w:rPr>
        <w:t>;</w:t>
      </w:r>
    </w:p>
    <w:p w14:paraId="019C18F5" w14:textId="3813F394" w:rsidR="00D21AB2" w:rsidRPr="00FB49B4" w:rsidRDefault="00E24B86" w:rsidP="00D21AB2">
      <w:pPr>
        <w:spacing w:line="360" w:lineRule="auto"/>
        <w:ind w:leftChars="100" w:left="210"/>
        <w:rPr>
          <w:bCs/>
        </w:rPr>
      </w:pPr>
      <w:r>
        <w:rPr>
          <w:rFonts w:hint="eastAsia"/>
          <w:bCs/>
        </w:rPr>
        <w:t>（</w:t>
      </w:r>
      <w:r>
        <w:rPr>
          <w:rFonts w:hint="eastAsia"/>
          <w:bCs/>
        </w:rPr>
        <w:t>5</w:t>
      </w:r>
      <w:r>
        <w:rPr>
          <w:rFonts w:hint="eastAsia"/>
          <w:bCs/>
        </w:rPr>
        <w:t>）</w:t>
      </w:r>
      <w:r w:rsidR="00D21AB2" w:rsidRPr="00FB49B4">
        <w:rPr>
          <w:rFonts w:hint="eastAsia"/>
          <w:bCs/>
        </w:rPr>
        <w:t>日常事件，如道路维修、设备维护等。</w:t>
      </w:r>
    </w:p>
    <w:p w14:paraId="5C76148B" w14:textId="77777777" w:rsidR="00D21AB2" w:rsidRDefault="00D21AB2" w:rsidP="00E24B86">
      <w:pPr>
        <w:spacing w:line="360" w:lineRule="auto"/>
        <w:ind w:firstLineChars="200" w:firstLine="420"/>
        <w:rPr>
          <w:bCs/>
        </w:rPr>
      </w:pPr>
      <w:r w:rsidRPr="00FB49B4">
        <w:rPr>
          <w:rFonts w:hint="eastAsia"/>
          <w:bCs/>
        </w:rPr>
        <w:t>统计数据指在运行管理工作中产生的各种统计报表，如班次报表、日报表、旬报表、月报表和年报表等。</w:t>
      </w:r>
    </w:p>
    <w:p w14:paraId="38FEF269" w14:textId="77777777" w:rsidR="00D21AB2" w:rsidRPr="0025555B" w:rsidRDefault="00D21AB2" w:rsidP="00D21AB2">
      <w:pPr>
        <w:spacing w:line="312" w:lineRule="auto"/>
        <w:jc w:val="center"/>
        <w:rPr>
          <w:rFonts w:eastAsia="仿宋"/>
          <w:color w:val="000000"/>
          <w:sz w:val="32"/>
        </w:rPr>
      </w:pPr>
    </w:p>
    <w:p w14:paraId="27A68A40" w14:textId="1285B992" w:rsidR="00D21AB2" w:rsidRPr="004B3C90" w:rsidRDefault="00800069" w:rsidP="00D21AB2">
      <w:pPr>
        <w:keepNext/>
        <w:keepLines/>
        <w:spacing w:before="240" w:after="240" w:line="360" w:lineRule="auto"/>
        <w:jc w:val="center"/>
        <w:outlineLvl w:val="1"/>
        <w:rPr>
          <w:b/>
          <w:bCs/>
          <w:color w:val="000000"/>
          <w:szCs w:val="32"/>
        </w:rPr>
      </w:pPr>
      <w:bookmarkStart w:id="431" w:name="_Toc95212019"/>
      <w:bookmarkStart w:id="432" w:name="_Toc100171308"/>
      <w:bookmarkStart w:id="433" w:name="_Toc106208296"/>
      <w:bookmarkStart w:id="434" w:name="_Toc106961658"/>
      <w:bookmarkStart w:id="435" w:name="_Toc109652393"/>
      <w:bookmarkStart w:id="436" w:name="_Toc110358141"/>
      <w:bookmarkStart w:id="437" w:name="_Toc110583857"/>
      <w:r>
        <w:rPr>
          <w:b/>
          <w:bCs/>
          <w:color w:val="000000"/>
          <w:szCs w:val="32"/>
        </w:rPr>
        <w:t>1</w:t>
      </w:r>
      <w:r w:rsidR="000D1EAD">
        <w:rPr>
          <w:b/>
          <w:bCs/>
          <w:color w:val="000000"/>
          <w:szCs w:val="32"/>
        </w:rPr>
        <w:t>0</w:t>
      </w:r>
      <w:r>
        <w:rPr>
          <w:b/>
          <w:bCs/>
          <w:color w:val="000000"/>
          <w:szCs w:val="32"/>
        </w:rPr>
        <w:t>.3</w:t>
      </w:r>
      <w:r w:rsidR="00D21AB2" w:rsidRPr="004B3C90">
        <w:rPr>
          <w:b/>
          <w:bCs/>
          <w:color w:val="000000"/>
          <w:szCs w:val="32"/>
        </w:rPr>
        <w:t xml:space="preserve">  </w:t>
      </w:r>
      <w:r w:rsidR="00D21AB2">
        <w:rPr>
          <w:rFonts w:hint="eastAsia"/>
          <w:b/>
          <w:bCs/>
          <w:color w:val="000000"/>
          <w:szCs w:val="32"/>
        </w:rPr>
        <w:t>交通监控与环境监测</w:t>
      </w:r>
      <w:bookmarkEnd w:id="431"/>
      <w:bookmarkEnd w:id="432"/>
      <w:bookmarkEnd w:id="433"/>
      <w:bookmarkEnd w:id="434"/>
      <w:bookmarkEnd w:id="435"/>
      <w:bookmarkEnd w:id="436"/>
      <w:bookmarkEnd w:id="437"/>
    </w:p>
    <w:p w14:paraId="65B12074" w14:textId="04822C7F" w:rsidR="000D1EAD" w:rsidRDefault="000D1EAD" w:rsidP="002F6ED1">
      <w:pPr>
        <w:spacing w:line="360" w:lineRule="auto"/>
        <w:rPr>
          <w:color w:val="000000"/>
          <w:szCs w:val="21"/>
        </w:rPr>
      </w:pPr>
      <w:r>
        <w:rPr>
          <w:b/>
          <w:color w:val="000000"/>
          <w:szCs w:val="21"/>
        </w:rPr>
        <w:t>10.3.</w:t>
      </w:r>
      <w:r w:rsidR="002F6ED1" w:rsidRPr="002F6ED1">
        <w:rPr>
          <w:b/>
          <w:color w:val="000000"/>
          <w:szCs w:val="21"/>
        </w:rPr>
        <w:t xml:space="preserve">2 </w:t>
      </w:r>
      <w:r w:rsidR="002F6ED1" w:rsidRPr="002F6ED1">
        <w:rPr>
          <w:color w:val="000000"/>
          <w:szCs w:val="21"/>
        </w:rPr>
        <w:t>监控设备应可以帮助管理者及时掌握交通信息，有效的管理交通。</w:t>
      </w:r>
    </w:p>
    <w:p w14:paraId="51D5496E" w14:textId="7D469AAD" w:rsidR="002F6ED1" w:rsidRPr="002F6ED1" w:rsidRDefault="000D1EAD" w:rsidP="002F6ED1">
      <w:pPr>
        <w:spacing w:line="360" w:lineRule="auto"/>
        <w:rPr>
          <w:color w:val="000000"/>
          <w:szCs w:val="21"/>
        </w:rPr>
      </w:pPr>
      <w:r w:rsidRPr="000D1EAD">
        <w:rPr>
          <w:b/>
          <w:color w:val="000000"/>
          <w:szCs w:val="21"/>
        </w:rPr>
        <w:t>10.3.</w:t>
      </w:r>
      <w:r w:rsidR="002F6ED1" w:rsidRPr="000D1EAD">
        <w:rPr>
          <w:b/>
          <w:color w:val="000000"/>
          <w:szCs w:val="21"/>
        </w:rPr>
        <w:t xml:space="preserve">5 </w:t>
      </w:r>
      <w:r w:rsidR="002F6ED1" w:rsidRPr="002F6ED1">
        <w:rPr>
          <w:color w:val="000000"/>
          <w:szCs w:val="21"/>
        </w:rPr>
        <w:t>设置了加强照明的隧道，设置光强检测器传感器，根据洞内外光照强度，按照实际需要动态控制加强照明灯，达到节能的目的。</w:t>
      </w:r>
    </w:p>
    <w:p w14:paraId="7E6EDC98" w14:textId="127A74DD" w:rsidR="002F6ED1" w:rsidRPr="002F6ED1" w:rsidRDefault="000D1EAD" w:rsidP="002F6ED1">
      <w:pPr>
        <w:spacing w:line="360" w:lineRule="auto"/>
        <w:rPr>
          <w:color w:val="000000"/>
          <w:szCs w:val="21"/>
        </w:rPr>
      </w:pPr>
      <w:r>
        <w:rPr>
          <w:b/>
          <w:color w:val="000000"/>
          <w:szCs w:val="21"/>
        </w:rPr>
        <w:t>10.3.</w:t>
      </w:r>
      <w:r w:rsidR="002F6ED1" w:rsidRPr="002F6ED1">
        <w:rPr>
          <w:b/>
          <w:color w:val="000000"/>
          <w:szCs w:val="21"/>
        </w:rPr>
        <w:t xml:space="preserve">6 </w:t>
      </w:r>
      <w:r w:rsidR="002F6ED1" w:rsidRPr="002F6ED1">
        <w:rPr>
          <w:color w:val="000000"/>
          <w:szCs w:val="21"/>
        </w:rPr>
        <w:t>设置</w:t>
      </w:r>
      <w:r w:rsidR="002F6ED1" w:rsidRPr="002F6ED1">
        <w:rPr>
          <w:color w:val="000000"/>
          <w:szCs w:val="21"/>
        </w:rPr>
        <w:t>CO/VI</w:t>
      </w:r>
      <w:r w:rsidR="002F6ED1" w:rsidRPr="002F6ED1">
        <w:rPr>
          <w:color w:val="000000"/>
          <w:szCs w:val="21"/>
        </w:rPr>
        <w:t>检测设备，可以检测出隧道内的空气质量，可以反馈给风机控制端，按需动态启动风机改善隧道内的空气质量，达到节能目的。</w:t>
      </w:r>
    </w:p>
    <w:p w14:paraId="7E11B90A" w14:textId="3691369C" w:rsidR="002F6ED1" w:rsidRPr="002F6ED1" w:rsidRDefault="000D1EAD" w:rsidP="002F6ED1">
      <w:pPr>
        <w:spacing w:line="360" w:lineRule="auto"/>
        <w:rPr>
          <w:color w:val="000000"/>
          <w:szCs w:val="21"/>
        </w:rPr>
      </w:pPr>
      <w:r>
        <w:rPr>
          <w:b/>
          <w:color w:val="000000"/>
          <w:szCs w:val="21"/>
        </w:rPr>
        <w:t>10.3.</w:t>
      </w:r>
      <w:r w:rsidR="002F6ED1" w:rsidRPr="002F6ED1">
        <w:rPr>
          <w:b/>
          <w:color w:val="000000"/>
          <w:szCs w:val="21"/>
        </w:rPr>
        <w:t xml:space="preserve">7 </w:t>
      </w:r>
      <w:r w:rsidR="002F6ED1" w:rsidRPr="002F6ED1">
        <w:rPr>
          <w:color w:val="000000"/>
          <w:szCs w:val="21"/>
        </w:rPr>
        <w:t>风速风向检测器可以联动风机控制端，优化控制风机的转向和转速，达到节能目的。</w:t>
      </w:r>
    </w:p>
    <w:p w14:paraId="3B128680" w14:textId="566D8E80" w:rsidR="00D21AB2" w:rsidRPr="002F6ED1" w:rsidRDefault="00D21AB2" w:rsidP="00D21AB2">
      <w:pPr>
        <w:spacing w:line="360" w:lineRule="auto"/>
        <w:rPr>
          <w:rFonts w:eastAsia="仿宋"/>
          <w:color w:val="000000"/>
          <w:sz w:val="32"/>
        </w:rPr>
      </w:pPr>
    </w:p>
    <w:p w14:paraId="50BEC0C1" w14:textId="6A451A7C" w:rsidR="00D21AB2" w:rsidRPr="004B3C90" w:rsidRDefault="00800069" w:rsidP="00D21AB2">
      <w:pPr>
        <w:keepNext/>
        <w:keepLines/>
        <w:spacing w:before="240" w:after="240" w:line="360" w:lineRule="auto"/>
        <w:jc w:val="center"/>
        <w:outlineLvl w:val="1"/>
        <w:rPr>
          <w:b/>
          <w:bCs/>
          <w:color w:val="000000"/>
          <w:szCs w:val="32"/>
        </w:rPr>
      </w:pPr>
      <w:bookmarkStart w:id="438" w:name="_Toc95212020"/>
      <w:bookmarkStart w:id="439" w:name="_Toc100171309"/>
      <w:bookmarkStart w:id="440" w:name="_Toc106208297"/>
      <w:bookmarkStart w:id="441" w:name="_Toc106961659"/>
      <w:bookmarkStart w:id="442" w:name="_Toc109652394"/>
      <w:bookmarkStart w:id="443" w:name="_Toc110358142"/>
      <w:bookmarkStart w:id="444" w:name="_Toc110583858"/>
      <w:r>
        <w:rPr>
          <w:b/>
          <w:bCs/>
          <w:color w:val="000000"/>
          <w:szCs w:val="32"/>
        </w:rPr>
        <w:t>1</w:t>
      </w:r>
      <w:r w:rsidR="000D1EAD">
        <w:rPr>
          <w:b/>
          <w:bCs/>
          <w:color w:val="000000"/>
          <w:szCs w:val="32"/>
        </w:rPr>
        <w:t>0</w:t>
      </w:r>
      <w:r>
        <w:rPr>
          <w:b/>
          <w:bCs/>
          <w:color w:val="000000"/>
          <w:szCs w:val="32"/>
        </w:rPr>
        <w:t>.4</w:t>
      </w:r>
      <w:r w:rsidR="00D21AB2" w:rsidRPr="004B3C90">
        <w:rPr>
          <w:b/>
          <w:bCs/>
          <w:color w:val="000000"/>
          <w:szCs w:val="32"/>
        </w:rPr>
        <w:t xml:space="preserve">  </w:t>
      </w:r>
      <w:r w:rsidR="00D21AB2">
        <w:rPr>
          <w:rFonts w:hint="eastAsia"/>
          <w:b/>
          <w:bCs/>
          <w:color w:val="000000"/>
          <w:szCs w:val="32"/>
        </w:rPr>
        <w:t>照明控制</w:t>
      </w:r>
      <w:bookmarkEnd w:id="438"/>
      <w:bookmarkEnd w:id="439"/>
      <w:bookmarkEnd w:id="440"/>
      <w:bookmarkEnd w:id="441"/>
      <w:bookmarkEnd w:id="442"/>
      <w:bookmarkEnd w:id="443"/>
      <w:bookmarkEnd w:id="444"/>
    </w:p>
    <w:p w14:paraId="40F5874D" w14:textId="2AD80B5B" w:rsidR="00D21AB2" w:rsidRPr="00FB49B4" w:rsidRDefault="000D1EAD" w:rsidP="00D21AB2">
      <w:pPr>
        <w:spacing w:line="360" w:lineRule="auto"/>
        <w:rPr>
          <w:bCs/>
        </w:rPr>
      </w:pPr>
      <w:r>
        <w:rPr>
          <w:rFonts w:hint="eastAsia"/>
          <w:b/>
          <w:bCs/>
        </w:rPr>
        <w:t>10.4.</w:t>
      </w:r>
      <w:r w:rsidR="00D21AB2" w:rsidRPr="0025555B">
        <w:rPr>
          <w:b/>
          <w:bCs/>
        </w:rPr>
        <w:t>2</w:t>
      </w:r>
      <w:r w:rsidR="00D21AB2">
        <w:rPr>
          <w:bCs/>
        </w:rPr>
        <w:t xml:space="preserve"> </w:t>
      </w:r>
      <w:r w:rsidR="00D21AB2" w:rsidRPr="00FB49B4">
        <w:rPr>
          <w:rFonts w:hint="eastAsia"/>
          <w:bCs/>
        </w:rPr>
        <w:t>这主要考虑到短时间的交通量不能反映特长隧道各个区间的交通量。</w:t>
      </w:r>
    </w:p>
    <w:p w14:paraId="265470FD" w14:textId="417E0D0B" w:rsidR="00D21AB2" w:rsidRPr="00283771" w:rsidRDefault="000D1EAD" w:rsidP="00D21AB2">
      <w:pPr>
        <w:spacing w:line="360" w:lineRule="auto"/>
        <w:rPr>
          <w:bCs/>
        </w:rPr>
      </w:pPr>
      <w:r>
        <w:rPr>
          <w:rFonts w:hint="eastAsia"/>
          <w:b/>
          <w:bCs/>
        </w:rPr>
        <w:lastRenderedPageBreak/>
        <w:t>10.4.</w:t>
      </w:r>
      <w:r w:rsidR="00D21AB2" w:rsidRPr="0025555B">
        <w:rPr>
          <w:rFonts w:hint="eastAsia"/>
          <w:b/>
          <w:bCs/>
        </w:rPr>
        <w:t>7</w:t>
      </w:r>
      <w:r w:rsidR="00D21AB2">
        <w:rPr>
          <w:b/>
          <w:bCs/>
        </w:rPr>
        <w:t xml:space="preserve"> </w:t>
      </w:r>
      <w:r w:rsidR="00D21AB2" w:rsidRPr="00283771">
        <w:rPr>
          <w:rFonts w:hint="eastAsia"/>
          <w:bCs/>
        </w:rPr>
        <w:t>公共建筑公共场所的照明节能在设计中应该予以考虑。公共建筑的公共</w:t>
      </w:r>
      <w:proofErr w:type="gramStart"/>
      <w:r w:rsidR="00D21AB2" w:rsidRPr="00283771">
        <w:rPr>
          <w:rFonts w:hint="eastAsia"/>
          <w:bCs/>
        </w:rPr>
        <w:t>区域元</w:t>
      </w:r>
      <w:proofErr w:type="gramEnd"/>
      <w:r w:rsidR="00D21AB2" w:rsidRPr="00283771">
        <w:rPr>
          <w:rFonts w:hint="eastAsia"/>
          <w:bCs/>
        </w:rPr>
        <w:t>人开灯的浪费现象普遍，设计应根据不同建筑运营业态，对不同部位的公共区域照明进行节能控制，为运行后的行为节能提供方便。</w:t>
      </w:r>
    </w:p>
    <w:p w14:paraId="107F4F7D" w14:textId="052E0A17" w:rsidR="00D21AB2" w:rsidRDefault="000D1EAD" w:rsidP="00D21AB2">
      <w:pPr>
        <w:spacing w:line="360" w:lineRule="auto"/>
        <w:rPr>
          <w:bCs/>
        </w:rPr>
      </w:pPr>
      <w:r>
        <w:rPr>
          <w:rFonts w:hint="eastAsia"/>
          <w:b/>
          <w:bCs/>
        </w:rPr>
        <w:t>10.4.</w:t>
      </w:r>
      <w:r w:rsidR="00D21AB2" w:rsidRPr="0025555B">
        <w:rPr>
          <w:rFonts w:hint="eastAsia"/>
          <w:b/>
          <w:bCs/>
        </w:rPr>
        <w:t>8</w:t>
      </w:r>
      <w:r w:rsidR="00D21AB2" w:rsidRPr="00283771">
        <w:rPr>
          <w:rFonts w:hint="eastAsia"/>
          <w:bCs/>
        </w:rPr>
        <w:t xml:space="preserve"> </w:t>
      </w:r>
      <w:r w:rsidR="00D21AB2" w:rsidRPr="00283771">
        <w:rPr>
          <w:rFonts w:hint="eastAsia"/>
          <w:bCs/>
        </w:rPr>
        <w:t>本条强调的是强电的末端照明配电设计应按照使用运行实际进行，分组控制的目的是工作小组一般工作时间是一致的，按照小组进行照明分组配电是为了能够根据小组的工作情况控制该小组的照明。其次应考虑节能控制措施，可以就地</w:t>
      </w:r>
      <w:proofErr w:type="gramStart"/>
      <w:r w:rsidR="00D21AB2" w:rsidRPr="00283771">
        <w:rPr>
          <w:rFonts w:hint="eastAsia"/>
          <w:bCs/>
        </w:rPr>
        <w:t>设置晓板开关</w:t>
      </w:r>
      <w:proofErr w:type="gramEnd"/>
      <w:r w:rsidR="00D21AB2" w:rsidRPr="00283771">
        <w:rPr>
          <w:rFonts w:hint="eastAsia"/>
          <w:bCs/>
        </w:rPr>
        <w:t>，有条件时可以采取定时、人体或光线感应等节能控制措施，为今后行为节能创造条件。</w:t>
      </w:r>
    </w:p>
    <w:p w14:paraId="7F191D03" w14:textId="77777777" w:rsidR="00D21AB2" w:rsidRPr="0025555B" w:rsidRDefault="00D21AB2" w:rsidP="00D21AB2">
      <w:pPr>
        <w:spacing w:line="312" w:lineRule="auto"/>
        <w:jc w:val="center"/>
        <w:rPr>
          <w:rFonts w:eastAsia="仿宋"/>
          <w:color w:val="000000"/>
          <w:sz w:val="32"/>
        </w:rPr>
      </w:pPr>
    </w:p>
    <w:p w14:paraId="017AFB8C" w14:textId="466BCAD6" w:rsidR="00D21AB2" w:rsidRPr="004B3C90" w:rsidRDefault="00800069" w:rsidP="00D21AB2">
      <w:pPr>
        <w:keepNext/>
        <w:keepLines/>
        <w:spacing w:before="240" w:after="240" w:line="360" w:lineRule="auto"/>
        <w:jc w:val="center"/>
        <w:outlineLvl w:val="1"/>
        <w:rPr>
          <w:b/>
          <w:bCs/>
          <w:color w:val="000000"/>
          <w:szCs w:val="32"/>
        </w:rPr>
      </w:pPr>
      <w:bookmarkStart w:id="445" w:name="_Toc95212021"/>
      <w:bookmarkStart w:id="446" w:name="_Toc100171310"/>
      <w:bookmarkStart w:id="447" w:name="_Toc106208298"/>
      <w:bookmarkStart w:id="448" w:name="_Toc106961660"/>
      <w:bookmarkStart w:id="449" w:name="_Toc109652395"/>
      <w:bookmarkStart w:id="450" w:name="_Toc110358143"/>
      <w:bookmarkStart w:id="451" w:name="_Toc110583859"/>
      <w:r>
        <w:rPr>
          <w:b/>
          <w:bCs/>
          <w:color w:val="000000"/>
          <w:szCs w:val="32"/>
        </w:rPr>
        <w:t>1</w:t>
      </w:r>
      <w:r w:rsidR="000D1EAD">
        <w:rPr>
          <w:b/>
          <w:bCs/>
          <w:color w:val="000000"/>
          <w:szCs w:val="32"/>
        </w:rPr>
        <w:t>0</w:t>
      </w:r>
      <w:r>
        <w:rPr>
          <w:b/>
          <w:bCs/>
          <w:color w:val="000000"/>
          <w:szCs w:val="32"/>
        </w:rPr>
        <w:t>.5</w:t>
      </w:r>
      <w:r w:rsidR="00D21AB2" w:rsidRPr="004B3C90">
        <w:rPr>
          <w:b/>
          <w:bCs/>
          <w:color w:val="000000"/>
          <w:szCs w:val="32"/>
        </w:rPr>
        <w:t xml:space="preserve">  </w:t>
      </w:r>
      <w:r w:rsidR="00D21AB2">
        <w:rPr>
          <w:rFonts w:hint="eastAsia"/>
          <w:b/>
          <w:bCs/>
          <w:color w:val="000000"/>
          <w:szCs w:val="32"/>
        </w:rPr>
        <w:t>通风控制</w:t>
      </w:r>
      <w:bookmarkEnd w:id="445"/>
      <w:bookmarkEnd w:id="446"/>
      <w:bookmarkEnd w:id="447"/>
      <w:bookmarkEnd w:id="448"/>
      <w:bookmarkEnd w:id="449"/>
      <w:bookmarkEnd w:id="450"/>
      <w:bookmarkEnd w:id="451"/>
    </w:p>
    <w:p w14:paraId="040FD376" w14:textId="07B0FC91" w:rsidR="002F6ED1" w:rsidRPr="00FF16FA" w:rsidRDefault="000D1EAD" w:rsidP="002F6ED1">
      <w:pPr>
        <w:spacing w:line="360" w:lineRule="auto"/>
        <w:rPr>
          <w:b/>
          <w:bCs/>
        </w:rPr>
      </w:pPr>
      <w:r>
        <w:rPr>
          <w:rFonts w:hint="eastAsia"/>
          <w:b/>
          <w:bCs/>
        </w:rPr>
        <w:t>10.5.</w:t>
      </w:r>
      <w:r w:rsidR="002F6ED1" w:rsidRPr="00FF16FA">
        <w:rPr>
          <w:rFonts w:hint="eastAsia"/>
          <w:b/>
          <w:bCs/>
        </w:rPr>
        <w:t>1</w:t>
      </w:r>
      <w:r w:rsidR="002F6ED1">
        <w:rPr>
          <w:b/>
          <w:bCs/>
        </w:rPr>
        <w:t xml:space="preserve"> </w:t>
      </w:r>
      <w:r w:rsidR="002F6ED1" w:rsidRPr="002F6ED1">
        <w:rPr>
          <w:rFonts w:hint="eastAsia"/>
          <w:bCs/>
        </w:rPr>
        <w:t>启动风气通风可以有效改善隧道内空气质量，但风机的耗电量是很高的，所以应按需开启，在隧道内空气质量差、车流量大的时候开启风机。</w:t>
      </w:r>
    </w:p>
    <w:p w14:paraId="6610DC49" w14:textId="23A265A6" w:rsidR="00D21AB2" w:rsidRDefault="000D1EAD" w:rsidP="00D21AB2">
      <w:pPr>
        <w:spacing w:line="360" w:lineRule="auto"/>
        <w:rPr>
          <w:bCs/>
        </w:rPr>
      </w:pPr>
      <w:r>
        <w:rPr>
          <w:rFonts w:hint="eastAsia"/>
          <w:b/>
          <w:bCs/>
        </w:rPr>
        <w:t>10.5.</w:t>
      </w:r>
      <w:r w:rsidR="00D21AB2" w:rsidRPr="00B43116">
        <w:rPr>
          <w:rFonts w:hint="eastAsia"/>
          <w:b/>
          <w:bCs/>
        </w:rPr>
        <w:t>3</w:t>
      </w:r>
      <w:r w:rsidR="00D21AB2">
        <w:rPr>
          <w:bCs/>
        </w:rPr>
        <w:t xml:space="preserve"> </w:t>
      </w:r>
      <w:r w:rsidR="00D21AB2" w:rsidRPr="00ED745D">
        <w:rPr>
          <w:rFonts w:hint="eastAsia"/>
          <w:bCs/>
        </w:rPr>
        <w:t>设计阶段，通风系统设计人员应根据不同工况所需的风机数量、运行方式等提出通风系统的控制方案及策略，包括各工况下的风机数量、风机组合方式、风机的正转或反转，以及火灾工况下的排烟、救援方案等，以便于监控系统设计人员按通风系统的运营要求设置相应的设施及编制控制软件等，从而满足隧道内污染空气的通风标准，并实现经济运行。</w:t>
      </w:r>
    </w:p>
    <w:p w14:paraId="19A374AE" w14:textId="03C0D208" w:rsidR="002F6ED1" w:rsidRDefault="000D1EAD" w:rsidP="002F6ED1">
      <w:pPr>
        <w:spacing w:line="360" w:lineRule="auto"/>
        <w:rPr>
          <w:b/>
          <w:bCs/>
        </w:rPr>
      </w:pPr>
      <w:r>
        <w:rPr>
          <w:rFonts w:hint="eastAsia"/>
          <w:b/>
          <w:bCs/>
        </w:rPr>
        <w:t>10.5.</w:t>
      </w:r>
      <w:r w:rsidR="002F6ED1" w:rsidRPr="00FF16FA">
        <w:rPr>
          <w:rFonts w:hint="eastAsia"/>
          <w:b/>
          <w:bCs/>
        </w:rPr>
        <w:t xml:space="preserve">5 </w:t>
      </w:r>
      <w:r w:rsidR="002F6ED1" w:rsidRPr="002F6ED1">
        <w:rPr>
          <w:rFonts w:hint="eastAsia"/>
          <w:bCs/>
        </w:rPr>
        <w:t>隧道的通行情况应该是有规律的，根据隧道运营情况，制定风量控制计划，在通行量大的时间</w:t>
      </w:r>
      <w:proofErr w:type="gramStart"/>
      <w:r w:rsidR="002F6ED1" w:rsidRPr="002F6ED1">
        <w:rPr>
          <w:rFonts w:hint="eastAsia"/>
          <w:bCs/>
        </w:rPr>
        <w:t>段启动高</w:t>
      </w:r>
      <w:proofErr w:type="gramEnd"/>
      <w:r w:rsidR="002F6ED1" w:rsidRPr="002F6ED1">
        <w:rPr>
          <w:rFonts w:hint="eastAsia"/>
          <w:bCs/>
        </w:rPr>
        <w:t>风量档级保证隧道环境质量，在通行量低的时候调低风量档级降低能耗。</w:t>
      </w:r>
    </w:p>
    <w:p w14:paraId="19255203" w14:textId="77777777" w:rsidR="002F6ED1" w:rsidRPr="002F6ED1" w:rsidRDefault="002F6ED1" w:rsidP="00D21AB2">
      <w:pPr>
        <w:spacing w:line="360" w:lineRule="auto"/>
        <w:rPr>
          <w:bCs/>
        </w:rPr>
      </w:pPr>
    </w:p>
    <w:p w14:paraId="2FDFBFBA" w14:textId="366A60C9" w:rsidR="00D21AB2" w:rsidRDefault="00800069" w:rsidP="00D21AB2">
      <w:pPr>
        <w:keepNext/>
        <w:keepLines/>
        <w:spacing w:before="240" w:after="240" w:line="360" w:lineRule="auto"/>
        <w:jc w:val="center"/>
        <w:outlineLvl w:val="1"/>
        <w:rPr>
          <w:rFonts w:eastAsia="仿宋"/>
          <w:color w:val="000000"/>
          <w:sz w:val="32"/>
        </w:rPr>
      </w:pPr>
      <w:bookmarkStart w:id="452" w:name="_Toc95212022"/>
      <w:bookmarkStart w:id="453" w:name="_Toc100171311"/>
      <w:bookmarkStart w:id="454" w:name="_Toc106208299"/>
      <w:bookmarkStart w:id="455" w:name="_Toc106961661"/>
      <w:bookmarkStart w:id="456" w:name="_Toc109652396"/>
      <w:bookmarkStart w:id="457" w:name="_Toc110358144"/>
      <w:bookmarkStart w:id="458" w:name="_Toc110583860"/>
      <w:r>
        <w:rPr>
          <w:b/>
          <w:bCs/>
          <w:color w:val="000000"/>
          <w:szCs w:val="32"/>
        </w:rPr>
        <w:t>1</w:t>
      </w:r>
      <w:r w:rsidR="000D1EAD">
        <w:rPr>
          <w:b/>
          <w:bCs/>
          <w:color w:val="000000"/>
          <w:szCs w:val="32"/>
        </w:rPr>
        <w:t>0</w:t>
      </w:r>
      <w:r>
        <w:rPr>
          <w:b/>
          <w:bCs/>
          <w:color w:val="000000"/>
          <w:szCs w:val="32"/>
        </w:rPr>
        <w:t>.6</w:t>
      </w:r>
      <w:r w:rsidR="00D21AB2" w:rsidRPr="004B3C90">
        <w:rPr>
          <w:b/>
          <w:bCs/>
          <w:color w:val="000000"/>
          <w:szCs w:val="32"/>
        </w:rPr>
        <w:t xml:space="preserve">  </w:t>
      </w:r>
      <w:r w:rsidR="00D21AB2">
        <w:rPr>
          <w:rFonts w:hint="eastAsia"/>
          <w:b/>
          <w:bCs/>
          <w:color w:val="000000"/>
          <w:szCs w:val="32"/>
        </w:rPr>
        <w:t>排水控制</w:t>
      </w:r>
      <w:bookmarkEnd w:id="452"/>
      <w:bookmarkEnd w:id="453"/>
      <w:bookmarkEnd w:id="454"/>
      <w:bookmarkEnd w:id="455"/>
      <w:bookmarkEnd w:id="456"/>
      <w:bookmarkEnd w:id="457"/>
      <w:bookmarkEnd w:id="458"/>
    </w:p>
    <w:p w14:paraId="0C3A4A9E" w14:textId="425F02C3" w:rsidR="002F6ED1" w:rsidRPr="002F6ED1" w:rsidRDefault="000D1EAD" w:rsidP="00D21AB2">
      <w:pPr>
        <w:spacing w:line="312" w:lineRule="auto"/>
        <w:rPr>
          <w:b/>
          <w:bCs/>
        </w:rPr>
      </w:pPr>
      <w:r>
        <w:rPr>
          <w:rFonts w:hint="eastAsia"/>
          <w:b/>
          <w:bCs/>
        </w:rPr>
        <w:t>10.6.</w:t>
      </w:r>
      <w:r w:rsidR="002F6ED1" w:rsidRPr="00FF16FA">
        <w:rPr>
          <w:rFonts w:hint="eastAsia"/>
          <w:b/>
          <w:bCs/>
        </w:rPr>
        <w:t xml:space="preserve">2 </w:t>
      </w:r>
      <w:r w:rsidR="002F6ED1" w:rsidRPr="002F6ED1">
        <w:rPr>
          <w:rFonts w:hint="eastAsia"/>
          <w:bCs/>
        </w:rPr>
        <w:t>智能液位监控系统主要由智能监控主机、液位传感器和执行机构组成，通常在水池、水箱、水库中安装液位传感器，实现远程实时液位监测。智能液位</w:t>
      </w:r>
      <w:proofErr w:type="gramStart"/>
      <w:r w:rsidR="002F6ED1" w:rsidRPr="002F6ED1">
        <w:rPr>
          <w:rFonts w:hint="eastAsia"/>
          <w:bCs/>
        </w:rPr>
        <w:t>监控按</w:t>
      </w:r>
      <w:proofErr w:type="gramEnd"/>
      <w:r w:rsidR="002F6ED1" w:rsidRPr="002F6ED1">
        <w:rPr>
          <w:rFonts w:hint="eastAsia"/>
          <w:bCs/>
        </w:rPr>
        <w:t>需求实时监测不同场景下的液位信息，根据预先设定的报警阈值，</w:t>
      </w:r>
      <w:proofErr w:type="gramStart"/>
      <w:r w:rsidR="002F6ED1" w:rsidRPr="002F6ED1">
        <w:rPr>
          <w:rFonts w:hint="eastAsia"/>
          <w:bCs/>
        </w:rPr>
        <w:t>当液位</w:t>
      </w:r>
      <w:proofErr w:type="gramEnd"/>
      <w:r w:rsidR="002F6ED1" w:rsidRPr="002F6ED1">
        <w:rPr>
          <w:rFonts w:hint="eastAsia"/>
          <w:bCs/>
        </w:rPr>
        <w:t>到达超过阈值范围后通过手机短信、通知等方式及时向相关人员告警，</w:t>
      </w:r>
      <w:proofErr w:type="gramStart"/>
      <w:r w:rsidR="002F6ED1" w:rsidRPr="002F6ED1">
        <w:rPr>
          <w:rFonts w:hint="eastAsia"/>
          <w:bCs/>
        </w:rPr>
        <w:t>或当液位</w:t>
      </w:r>
      <w:proofErr w:type="gramEnd"/>
      <w:r w:rsidR="002F6ED1" w:rsidRPr="002F6ED1">
        <w:rPr>
          <w:rFonts w:hint="eastAsia"/>
          <w:bCs/>
        </w:rPr>
        <w:t>出现异常波动状况时进行智能告警，并且通过对大量的监测数据进行汇总分析，为以后的决策提供更好的科学依据。</w:t>
      </w:r>
    </w:p>
    <w:p w14:paraId="35CB1465" w14:textId="57C6D400" w:rsidR="00D21AB2" w:rsidRPr="00FB49B4" w:rsidRDefault="000D1EAD" w:rsidP="00D21AB2">
      <w:pPr>
        <w:spacing w:line="312" w:lineRule="auto"/>
        <w:rPr>
          <w:bCs/>
        </w:rPr>
      </w:pPr>
      <w:r>
        <w:rPr>
          <w:b/>
          <w:bCs/>
        </w:rPr>
        <w:t>10.6.</w:t>
      </w:r>
      <w:r w:rsidR="00800069">
        <w:rPr>
          <w:b/>
          <w:bCs/>
        </w:rPr>
        <w:t>3</w:t>
      </w:r>
      <w:r w:rsidR="00D21AB2" w:rsidRPr="00F57B0C">
        <w:rPr>
          <w:rFonts w:hint="eastAsia"/>
          <w:bCs/>
        </w:rPr>
        <w:t xml:space="preserve"> </w:t>
      </w:r>
      <w:r w:rsidR="00D21AB2" w:rsidRPr="00F57B0C">
        <w:rPr>
          <w:rFonts w:hint="eastAsia"/>
          <w:bCs/>
        </w:rPr>
        <w:t>排水泵控制：</w:t>
      </w:r>
      <w:r w:rsidR="00D21AB2" w:rsidRPr="00FB49B4">
        <w:rPr>
          <w:bCs/>
        </w:rPr>
        <w:t>隧道内小型</w:t>
      </w:r>
      <w:proofErr w:type="gramStart"/>
      <w:r w:rsidR="00D21AB2" w:rsidRPr="00FB49B4">
        <w:rPr>
          <w:bCs/>
        </w:rPr>
        <w:t>废水泵指设置</w:t>
      </w:r>
      <w:proofErr w:type="gramEnd"/>
      <w:r w:rsidR="00D21AB2" w:rsidRPr="00FB49B4">
        <w:rPr>
          <w:bCs/>
        </w:rPr>
        <w:t>在局部泵坑内</w:t>
      </w:r>
      <w:r w:rsidR="00D21AB2" w:rsidRPr="00FB49B4">
        <w:rPr>
          <w:rFonts w:hint="eastAsia"/>
          <w:bCs/>
        </w:rPr>
        <w:t>，</w:t>
      </w:r>
      <w:r w:rsidR="00D21AB2" w:rsidRPr="00FB49B4">
        <w:rPr>
          <w:bCs/>
        </w:rPr>
        <w:t>将少量积水提升纳入排水泵房的集水池内的排水泵</w:t>
      </w:r>
      <w:r w:rsidR="00D21AB2" w:rsidRPr="00FB49B4">
        <w:rPr>
          <w:rFonts w:hint="eastAsia"/>
          <w:bCs/>
        </w:rPr>
        <w:t>。</w:t>
      </w:r>
    </w:p>
    <w:p w14:paraId="4ADA27A7" w14:textId="77777777" w:rsidR="007C703D" w:rsidRDefault="007C703D">
      <w:pPr>
        <w:spacing w:line="312" w:lineRule="auto"/>
        <w:rPr>
          <w:rFonts w:eastAsia="仿宋"/>
          <w:color w:val="000000"/>
          <w:sz w:val="24"/>
        </w:rPr>
      </w:pPr>
    </w:p>
    <w:p w14:paraId="2E301E04" w14:textId="765C3AE3" w:rsidR="00623532" w:rsidRDefault="00623532" w:rsidP="00623532">
      <w:pPr>
        <w:pStyle w:val="1"/>
        <w:spacing w:before="340" w:after="330"/>
        <w:rPr>
          <w:rFonts w:eastAsia="仿宋"/>
          <w:color w:val="000000"/>
        </w:rPr>
      </w:pPr>
      <w:bookmarkStart w:id="459" w:name="_Toc95212023"/>
      <w:bookmarkStart w:id="460" w:name="_Toc100171312"/>
      <w:bookmarkStart w:id="461" w:name="_Toc106208300"/>
      <w:bookmarkStart w:id="462" w:name="_Toc106961662"/>
      <w:bookmarkStart w:id="463" w:name="_Toc109652397"/>
      <w:bookmarkStart w:id="464" w:name="_Toc110358145"/>
      <w:bookmarkStart w:id="465" w:name="_Toc110583861"/>
      <w:r w:rsidRPr="00681878">
        <w:rPr>
          <w:rFonts w:ascii="Times New Roman" w:hAnsi="Times New Roman" w:hint="eastAsia"/>
          <w:color w:val="000000"/>
          <w:sz w:val="28"/>
          <w:szCs w:val="28"/>
        </w:rPr>
        <w:lastRenderedPageBreak/>
        <w:t>1</w:t>
      </w:r>
      <w:r w:rsidR="000D1EAD">
        <w:rPr>
          <w:rFonts w:ascii="Times New Roman" w:hAnsi="Times New Roman"/>
          <w:color w:val="000000"/>
          <w:sz w:val="28"/>
          <w:szCs w:val="28"/>
        </w:rPr>
        <w:t>1</w:t>
      </w:r>
      <w:r w:rsidRPr="00681878">
        <w:rPr>
          <w:rFonts w:ascii="Times New Roman" w:hAnsi="Times New Roman" w:hint="eastAsia"/>
          <w:color w:val="000000"/>
          <w:sz w:val="28"/>
          <w:szCs w:val="28"/>
        </w:rPr>
        <w:t xml:space="preserve">  </w:t>
      </w:r>
      <w:r>
        <w:rPr>
          <w:rFonts w:ascii="Times New Roman" w:hAnsi="Times New Roman" w:hint="eastAsia"/>
          <w:color w:val="000000"/>
          <w:sz w:val="28"/>
          <w:szCs w:val="28"/>
        </w:rPr>
        <w:t>可再生能源利用</w:t>
      </w:r>
      <w:bookmarkEnd w:id="459"/>
      <w:bookmarkEnd w:id="460"/>
      <w:bookmarkEnd w:id="461"/>
      <w:bookmarkEnd w:id="462"/>
      <w:bookmarkEnd w:id="463"/>
      <w:bookmarkEnd w:id="464"/>
      <w:bookmarkEnd w:id="465"/>
    </w:p>
    <w:p w14:paraId="06FC4BF5" w14:textId="3EB2E006" w:rsidR="00623532" w:rsidRDefault="00887B53" w:rsidP="00623532">
      <w:pPr>
        <w:keepNext/>
        <w:keepLines/>
        <w:spacing w:before="240" w:after="240" w:line="360" w:lineRule="auto"/>
        <w:jc w:val="center"/>
        <w:outlineLvl w:val="1"/>
        <w:rPr>
          <w:b/>
          <w:bCs/>
          <w:color w:val="000000"/>
          <w:szCs w:val="32"/>
        </w:rPr>
      </w:pPr>
      <w:bookmarkStart w:id="466" w:name="_Toc95212024"/>
      <w:bookmarkStart w:id="467" w:name="_Toc100171313"/>
      <w:bookmarkStart w:id="468" w:name="_Toc106208301"/>
      <w:bookmarkStart w:id="469" w:name="_Toc106961663"/>
      <w:bookmarkStart w:id="470" w:name="_Toc109652398"/>
      <w:bookmarkStart w:id="471" w:name="_Toc110358146"/>
      <w:bookmarkStart w:id="472" w:name="_Toc110583862"/>
      <w:r>
        <w:rPr>
          <w:b/>
          <w:bCs/>
          <w:color w:val="000000"/>
          <w:szCs w:val="32"/>
        </w:rPr>
        <w:t>1</w:t>
      </w:r>
      <w:r w:rsidR="000D1EAD">
        <w:rPr>
          <w:b/>
          <w:bCs/>
          <w:color w:val="000000"/>
          <w:szCs w:val="32"/>
        </w:rPr>
        <w:t>1</w:t>
      </w:r>
      <w:r>
        <w:rPr>
          <w:b/>
          <w:bCs/>
          <w:color w:val="000000"/>
          <w:szCs w:val="32"/>
        </w:rPr>
        <w:t>.1</w:t>
      </w:r>
      <w:r w:rsidR="00623532" w:rsidRPr="004B3C90">
        <w:rPr>
          <w:b/>
          <w:bCs/>
          <w:color w:val="000000"/>
          <w:szCs w:val="32"/>
        </w:rPr>
        <w:t xml:space="preserve">  </w:t>
      </w:r>
      <w:r w:rsidR="00623532" w:rsidRPr="004B3C90">
        <w:rPr>
          <w:b/>
          <w:bCs/>
          <w:color w:val="000000"/>
          <w:szCs w:val="32"/>
        </w:rPr>
        <w:t>一般规定</w:t>
      </w:r>
      <w:bookmarkEnd w:id="466"/>
      <w:bookmarkEnd w:id="467"/>
      <w:bookmarkEnd w:id="468"/>
      <w:bookmarkEnd w:id="469"/>
      <w:bookmarkEnd w:id="470"/>
      <w:bookmarkEnd w:id="471"/>
      <w:bookmarkEnd w:id="472"/>
    </w:p>
    <w:p w14:paraId="17FABAF1" w14:textId="5C7D507A" w:rsidR="005C7B7C" w:rsidRDefault="000D1EAD" w:rsidP="00A75B88">
      <w:pPr>
        <w:spacing w:line="360" w:lineRule="auto"/>
        <w:rPr>
          <w:sz w:val="24"/>
        </w:rPr>
      </w:pPr>
      <w:r>
        <w:rPr>
          <w:rFonts w:hint="eastAsia"/>
          <w:b/>
          <w:bCs/>
        </w:rPr>
        <w:t>11.1.</w:t>
      </w:r>
      <w:r w:rsidR="005C7B7C" w:rsidRPr="005C7B7C">
        <w:rPr>
          <w:b/>
          <w:bCs/>
        </w:rPr>
        <w:t>2</w:t>
      </w:r>
      <w:r w:rsidR="005C7B7C" w:rsidRPr="005C7B7C">
        <w:rPr>
          <w:rFonts w:hint="eastAsia"/>
          <w:b/>
          <w:bCs/>
        </w:rPr>
        <w:t xml:space="preserve"> </w:t>
      </w:r>
      <w:r w:rsidR="005C7B7C" w:rsidRPr="005C7B7C">
        <w:rPr>
          <w:rFonts w:hint="eastAsia"/>
          <w:szCs w:val="21"/>
        </w:rPr>
        <w:t>可再生能源</w:t>
      </w:r>
      <w:r w:rsidR="005C7B7C">
        <w:rPr>
          <w:rFonts w:hint="eastAsia"/>
          <w:szCs w:val="21"/>
        </w:rPr>
        <w:t>在利用过程中，根据利用形式及目的的不同，可能会引起场地岩土体以及隧道结构温度的周期性变化，这种温度的周期性变化会引起场地岩土体和埋管结构的热胀冷缩变形，</w:t>
      </w:r>
      <w:r w:rsidR="00B37A40">
        <w:rPr>
          <w:rFonts w:hint="eastAsia"/>
          <w:szCs w:val="21"/>
        </w:rPr>
        <w:t>可能会对隧道的安全性造成影响，因此可再生能源利用系统的设计需要考虑温度变化造成的影响，</w:t>
      </w:r>
      <w:r w:rsidR="00B37A40" w:rsidRPr="00B37A40">
        <w:rPr>
          <w:rFonts w:hint="eastAsia"/>
          <w:szCs w:val="21"/>
        </w:rPr>
        <w:t>以保证</w:t>
      </w:r>
      <w:r w:rsidR="00B37A40">
        <w:rPr>
          <w:rFonts w:hint="eastAsia"/>
          <w:szCs w:val="21"/>
        </w:rPr>
        <w:t>隧道</w:t>
      </w:r>
      <w:r w:rsidR="00B37A40" w:rsidRPr="00B37A40">
        <w:rPr>
          <w:rFonts w:hint="eastAsia"/>
          <w:szCs w:val="21"/>
        </w:rPr>
        <w:t>的运行安全</w:t>
      </w:r>
      <w:r w:rsidR="00B37A40">
        <w:rPr>
          <w:rFonts w:hint="eastAsia"/>
          <w:szCs w:val="21"/>
        </w:rPr>
        <w:t>。</w:t>
      </w:r>
      <w:r w:rsidR="00A75B88">
        <w:rPr>
          <w:rFonts w:hint="eastAsia"/>
          <w:szCs w:val="21"/>
        </w:rPr>
        <w:t>同时，对于浅层</w:t>
      </w:r>
      <w:r w:rsidR="00A75B88" w:rsidRPr="00A75B88">
        <w:rPr>
          <w:rFonts w:hint="eastAsia"/>
          <w:szCs w:val="21"/>
        </w:rPr>
        <w:t>地热能利用系统</w:t>
      </w:r>
      <w:r w:rsidR="00A75B88">
        <w:rPr>
          <w:rFonts w:hint="eastAsia"/>
          <w:szCs w:val="21"/>
        </w:rPr>
        <w:t>，在系统</w:t>
      </w:r>
      <w:r w:rsidR="00A75B88" w:rsidRPr="00A75B88">
        <w:rPr>
          <w:rFonts w:hint="eastAsia"/>
          <w:szCs w:val="21"/>
        </w:rPr>
        <w:t>运行期间，如果长期提取和注入的热量不平衡，将会导致</w:t>
      </w:r>
      <w:r w:rsidR="00A75B88">
        <w:rPr>
          <w:rFonts w:hint="eastAsia"/>
          <w:szCs w:val="21"/>
        </w:rPr>
        <w:t>隧道</w:t>
      </w:r>
      <w:r w:rsidR="00A75B88" w:rsidRPr="00A75B88">
        <w:rPr>
          <w:rFonts w:hint="eastAsia"/>
          <w:szCs w:val="21"/>
        </w:rPr>
        <w:t>地热能利用系统所在区域地温的持续升高</w:t>
      </w:r>
      <w:r w:rsidR="00A75B88" w:rsidRPr="00A75B88">
        <w:rPr>
          <w:rFonts w:hint="eastAsia"/>
          <w:szCs w:val="21"/>
        </w:rPr>
        <w:t>(</w:t>
      </w:r>
      <w:r w:rsidR="00A75B88" w:rsidRPr="00A75B88">
        <w:rPr>
          <w:rFonts w:hint="eastAsia"/>
          <w:szCs w:val="21"/>
        </w:rPr>
        <w:t>降低</w:t>
      </w:r>
      <w:r w:rsidR="00A75B88" w:rsidRPr="00A75B88">
        <w:rPr>
          <w:rFonts w:hint="eastAsia"/>
          <w:szCs w:val="21"/>
        </w:rPr>
        <w:t>)</w:t>
      </w:r>
      <w:r w:rsidR="00A75B88" w:rsidRPr="00A75B88">
        <w:rPr>
          <w:rFonts w:hint="eastAsia"/>
          <w:szCs w:val="21"/>
        </w:rPr>
        <w:t>，会改变原生态土壤的温度分布，从而影响当地地表生态系统</w:t>
      </w:r>
    </w:p>
    <w:p w14:paraId="08E2673A" w14:textId="77777777" w:rsidR="00623532" w:rsidRPr="005C7B7C" w:rsidRDefault="00623532" w:rsidP="00623532"/>
    <w:p w14:paraId="709ECDF8" w14:textId="339CEAEA" w:rsidR="00623532" w:rsidRDefault="00887B53" w:rsidP="00623532">
      <w:pPr>
        <w:keepNext/>
        <w:keepLines/>
        <w:spacing w:before="240" w:after="240" w:line="360" w:lineRule="auto"/>
        <w:jc w:val="center"/>
        <w:outlineLvl w:val="1"/>
        <w:rPr>
          <w:b/>
          <w:bCs/>
          <w:color w:val="000000"/>
          <w:szCs w:val="32"/>
        </w:rPr>
      </w:pPr>
      <w:bookmarkStart w:id="473" w:name="_Toc95212025"/>
      <w:bookmarkStart w:id="474" w:name="_Toc100171314"/>
      <w:bookmarkStart w:id="475" w:name="_Toc106208302"/>
      <w:bookmarkStart w:id="476" w:name="_Toc106961664"/>
      <w:bookmarkStart w:id="477" w:name="_Toc109652399"/>
      <w:bookmarkStart w:id="478" w:name="_Toc110358147"/>
      <w:bookmarkStart w:id="479" w:name="_Toc110583863"/>
      <w:r>
        <w:rPr>
          <w:b/>
          <w:bCs/>
          <w:color w:val="000000"/>
          <w:szCs w:val="32"/>
        </w:rPr>
        <w:t>1</w:t>
      </w:r>
      <w:r w:rsidR="000D1EAD">
        <w:rPr>
          <w:b/>
          <w:bCs/>
          <w:color w:val="000000"/>
          <w:szCs w:val="32"/>
        </w:rPr>
        <w:t>1</w:t>
      </w:r>
      <w:r>
        <w:rPr>
          <w:b/>
          <w:bCs/>
          <w:color w:val="000000"/>
          <w:szCs w:val="32"/>
        </w:rPr>
        <w:t>.2</w:t>
      </w:r>
      <w:r w:rsidR="00623532" w:rsidRPr="004B3C90">
        <w:rPr>
          <w:b/>
          <w:bCs/>
          <w:color w:val="000000"/>
          <w:szCs w:val="32"/>
        </w:rPr>
        <w:t xml:space="preserve">  </w:t>
      </w:r>
      <w:r w:rsidR="00623532">
        <w:rPr>
          <w:rFonts w:hint="eastAsia"/>
          <w:b/>
          <w:bCs/>
          <w:color w:val="000000"/>
          <w:szCs w:val="32"/>
        </w:rPr>
        <w:t>浅层地热能利用</w:t>
      </w:r>
      <w:bookmarkEnd w:id="473"/>
      <w:bookmarkEnd w:id="474"/>
      <w:bookmarkEnd w:id="475"/>
      <w:bookmarkEnd w:id="476"/>
      <w:bookmarkEnd w:id="477"/>
      <w:bookmarkEnd w:id="478"/>
      <w:bookmarkEnd w:id="479"/>
    </w:p>
    <w:p w14:paraId="1750A240" w14:textId="632CDF20" w:rsidR="00BC5CFA" w:rsidRDefault="000D1EAD" w:rsidP="00BC5CFA">
      <w:pPr>
        <w:spacing w:line="360" w:lineRule="auto"/>
        <w:rPr>
          <w:szCs w:val="21"/>
        </w:rPr>
      </w:pPr>
      <w:r>
        <w:rPr>
          <w:b/>
          <w:bCs/>
        </w:rPr>
        <w:t>11.2.</w:t>
      </w:r>
      <w:r w:rsidR="00B37A40" w:rsidRPr="00B37A40">
        <w:rPr>
          <w:b/>
          <w:bCs/>
        </w:rPr>
        <w:t xml:space="preserve">3 </w:t>
      </w:r>
      <w:r w:rsidR="00BC5CFA" w:rsidRPr="00BC5CFA">
        <w:rPr>
          <w:rFonts w:hint="eastAsia"/>
          <w:szCs w:val="21"/>
        </w:rPr>
        <w:t>埋管桩基除了承受上部建筑荷载外，温度变化还可能会对埋管桩基的结构性能带来影响。</w:t>
      </w:r>
      <w:r w:rsidR="00BC5CFA" w:rsidRPr="00BC5CFA">
        <w:rPr>
          <w:rFonts w:hint="eastAsia"/>
          <w:szCs w:val="21"/>
        </w:rPr>
        <w:t xml:space="preserve"> </w:t>
      </w:r>
      <w:r w:rsidR="00BC5CFA" w:rsidRPr="00BC5CFA">
        <w:rPr>
          <w:rFonts w:hint="eastAsia"/>
          <w:szCs w:val="21"/>
        </w:rPr>
        <w:t>埋管桩基的结构设计，应保证在给定的结构和温度影响下仍能满足《建筑桩基技术规范》</w:t>
      </w:r>
      <w:r w:rsidR="00BC5CFA" w:rsidRPr="00BC5CFA">
        <w:rPr>
          <w:rFonts w:hint="eastAsia"/>
          <w:szCs w:val="21"/>
        </w:rPr>
        <w:t xml:space="preserve"> (JGJ94)</w:t>
      </w:r>
      <w:r w:rsidR="00BC5CFA" w:rsidRPr="00BC5CFA">
        <w:rPr>
          <w:rFonts w:hint="eastAsia"/>
          <w:szCs w:val="21"/>
        </w:rPr>
        <w:t>规定的承载力极限状态和正常使用极限状态设计要求。地源热泵系统换热对埋管桩基承载力及沉降性能的温度效应，国内外对此的研究认识尚不统一，为考虑桩基结构安全，应考虑荷载</w:t>
      </w:r>
      <w:r w:rsidR="00BC5CFA" w:rsidRPr="00BC5CFA">
        <w:rPr>
          <w:rFonts w:hint="eastAsia"/>
          <w:szCs w:val="21"/>
        </w:rPr>
        <w:t>-</w:t>
      </w:r>
      <w:r w:rsidR="00BC5CFA" w:rsidRPr="00BC5CFA">
        <w:rPr>
          <w:rFonts w:hint="eastAsia"/>
          <w:szCs w:val="21"/>
        </w:rPr>
        <w:t>温度的耦合效应</w:t>
      </w:r>
    </w:p>
    <w:p w14:paraId="0B6D2E2C" w14:textId="3FC7FB33" w:rsidR="00A75B88" w:rsidRDefault="000D1EAD" w:rsidP="00A75B88">
      <w:pPr>
        <w:pStyle w:val="a6"/>
        <w:spacing w:line="360" w:lineRule="auto"/>
        <w:rPr>
          <w:sz w:val="21"/>
          <w:szCs w:val="21"/>
        </w:rPr>
      </w:pPr>
      <w:r>
        <w:rPr>
          <w:b/>
          <w:bCs/>
          <w:sz w:val="21"/>
          <w:szCs w:val="24"/>
        </w:rPr>
        <w:t>11.2.</w:t>
      </w:r>
      <w:r w:rsidR="00B37A40" w:rsidRPr="00B37A40">
        <w:rPr>
          <w:b/>
          <w:bCs/>
          <w:sz w:val="21"/>
          <w:szCs w:val="24"/>
        </w:rPr>
        <w:t xml:space="preserve">4 </w:t>
      </w:r>
      <w:r w:rsidR="00507A7F" w:rsidRPr="00507A7F">
        <w:rPr>
          <w:rFonts w:hint="eastAsia"/>
          <w:sz w:val="21"/>
          <w:szCs w:val="21"/>
        </w:rPr>
        <w:t>浅层地热能源</w:t>
      </w:r>
      <w:r w:rsidR="00A75B88" w:rsidRPr="00A75B88">
        <w:rPr>
          <w:rFonts w:hint="eastAsia"/>
          <w:sz w:val="21"/>
          <w:szCs w:val="21"/>
        </w:rPr>
        <w:t>换热系统所需的取热</w:t>
      </w:r>
      <w:r w:rsidR="00A75B88" w:rsidRPr="00A75B88">
        <w:rPr>
          <w:rFonts w:hint="eastAsia"/>
          <w:sz w:val="21"/>
          <w:szCs w:val="21"/>
        </w:rPr>
        <w:t>/</w:t>
      </w:r>
      <w:r w:rsidR="00A75B88" w:rsidRPr="00A75B88">
        <w:rPr>
          <w:rFonts w:hint="eastAsia"/>
          <w:sz w:val="21"/>
          <w:szCs w:val="21"/>
        </w:rPr>
        <w:t>放热量分别按以下方式计算。按冬季设计热负荷确定的埋管换热系统取热量可按式</w:t>
      </w:r>
      <w:r w:rsidR="00A75B88" w:rsidRPr="00A75B88">
        <w:rPr>
          <w:rFonts w:hint="eastAsia"/>
          <w:sz w:val="21"/>
          <w:szCs w:val="21"/>
        </w:rPr>
        <w:t>(</w:t>
      </w:r>
      <w:r>
        <w:rPr>
          <w:sz w:val="21"/>
          <w:szCs w:val="21"/>
        </w:rPr>
        <w:t>11.2.</w:t>
      </w:r>
      <w:r w:rsidR="00A75B88">
        <w:rPr>
          <w:sz w:val="21"/>
          <w:szCs w:val="21"/>
        </w:rPr>
        <w:t>4-1</w:t>
      </w:r>
      <w:r w:rsidR="00A75B88" w:rsidRPr="00A75B88">
        <w:rPr>
          <w:rFonts w:hint="eastAsia"/>
          <w:sz w:val="21"/>
          <w:szCs w:val="21"/>
        </w:rPr>
        <w:t>)</w:t>
      </w:r>
      <w:r w:rsidR="00A75B88" w:rsidRPr="00A75B88">
        <w:rPr>
          <w:rFonts w:hint="eastAsia"/>
          <w:sz w:val="21"/>
          <w:szCs w:val="21"/>
        </w:rPr>
        <w:t>计算。</w:t>
      </w:r>
    </w:p>
    <w:p w14:paraId="7690F4F2" w14:textId="28451039" w:rsidR="00A75B88" w:rsidRDefault="00F6554B" w:rsidP="00A75B88">
      <w:pPr>
        <w:pStyle w:val="a6"/>
        <w:spacing w:line="360" w:lineRule="auto"/>
        <w:jc w:val="right"/>
        <w:rPr>
          <w:sz w:val="21"/>
          <w:szCs w:val="21"/>
        </w:rPr>
      </w:pPr>
      <m:oMath>
        <m:sSub>
          <m:sSubPr>
            <m:ctrlPr>
              <w:rPr>
                <w:rFonts w:ascii="Cambria Math" w:eastAsia="Cambria Math" w:hAnsi="Cambria Math"/>
                <w:sz w:val="21"/>
                <w:szCs w:val="21"/>
              </w:rPr>
            </m:ctrlPr>
          </m:sSubPr>
          <m:e>
            <m:r>
              <w:rPr>
                <w:rFonts w:ascii="Cambria Math" w:eastAsia="Cambria Math" w:hAnsi="Cambria Math"/>
                <w:sz w:val="21"/>
                <w:szCs w:val="21"/>
              </w:rPr>
              <m:t>Q</m:t>
            </m:r>
          </m:e>
          <m:sub>
            <m:r>
              <m:rPr>
                <m:sty m:val="p"/>
              </m:rPr>
              <w:rPr>
                <w:rFonts w:ascii="Cambria Math" w:eastAsia="Cambria Math" w:hAnsi="Cambria Math"/>
                <w:sz w:val="21"/>
                <w:szCs w:val="21"/>
              </w:rPr>
              <m:t>0</m:t>
            </m:r>
          </m:sub>
        </m:sSub>
        <m:r>
          <w:rPr>
            <w:rFonts w:ascii="Cambria Math" w:eastAsia="Cambria Math" w:hAnsi="Cambria Math"/>
            <w:sz w:val="21"/>
            <w:szCs w:val="21"/>
          </w:rPr>
          <m:t>=</m:t>
        </m:r>
        <m:sSub>
          <m:sSubPr>
            <m:ctrlPr>
              <w:rPr>
                <w:rFonts w:ascii="Cambria Math" w:eastAsia="Cambria Math" w:hAnsi="Cambria Math"/>
                <w:sz w:val="21"/>
                <w:szCs w:val="21"/>
              </w:rPr>
            </m:ctrlPr>
          </m:sSubPr>
          <m:e>
            <m:r>
              <w:rPr>
                <w:rFonts w:ascii="Cambria Math" w:eastAsia="Cambria Math" w:hAnsi="Cambria Math"/>
                <w:sz w:val="21"/>
                <w:szCs w:val="21"/>
              </w:rPr>
              <m:t>Q</m:t>
            </m:r>
          </m:e>
          <m:sub>
            <m:r>
              <m:rPr>
                <m:sty m:val="p"/>
              </m:rPr>
              <w:rPr>
                <w:rFonts w:ascii="Cambria Math" w:eastAsia="Cambria Math" w:hAnsi="Cambria Math"/>
                <w:sz w:val="21"/>
                <w:szCs w:val="21"/>
              </w:rPr>
              <m:t>h</m:t>
            </m:r>
          </m:sub>
        </m:sSub>
        <m:r>
          <w:rPr>
            <w:rFonts w:ascii="Cambria Math" w:eastAsia="Cambria Math" w:hAnsi="Cambria Math"/>
            <w:sz w:val="21"/>
            <w:szCs w:val="21"/>
          </w:rPr>
          <m:t>-</m:t>
        </m:r>
        <m:sSub>
          <m:sSubPr>
            <m:ctrlPr>
              <w:rPr>
                <w:rFonts w:ascii="Cambria Math" w:eastAsia="Cambria Math" w:hAnsi="Cambria Math"/>
                <w:sz w:val="21"/>
                <w:szCs w:val="21"/>
              </w:rPr>
            </m:ctrlPr>
          </m:sSubPr>
          <m:e>
            <m:r>
              <w:rPr>
                <w:rFonts w:ascii="Cambria Math" w:eastAsia="Cambria Math" w:hAnsi="Cambria Math"/>
                <w:sz w:val="21"/>
                <w:szCs w:val="21"/>
              </w:rPr>
              <m:t>N</m:t>
            </m:r>
          </m:e>
          <m:sub>
            <m:r>
              <m:rPr>
                <m:sty m:val="p"/>
              </m:rPr>
              <w:rPr>
                <w:rFonts w:ascii="Cambria Math" w:eastAsia="Cambria Math" w:hAnsi="Cambria Math"/>
                <w:sz w:val="21"/>
                <w:szCs w:val="21"/>
              </w:rPr>
              <m:t>1</m:t>
            </m:r>
          </m:sub>
        </m:sSub>
        <m:r>
          <w:rPr>
            <w:rFonts w:ascii="Cambria Math" w:eastAsia="Cambria Math" w:hAnsi="Cambria Math"/>
            <w:sz w:val="21"/>
            <w:szCs w:val="21"/>
          </w:rPr>
          <m:t>-</m:t>
        </m:r>
        <m:sSub>
          <m:sSubPr>
            <m:ctrlPr>
              <w:rPr>
                <w:rFonts w:ascii="Cambria Math" w:eastAsia="Cambria Math" w:hAnsi="Cambria Math"/>
                <w:sz w:val="21"/>
                <w:szCs w:val="21"/>
              </w:rPr>
            </m:ctrlPr>
          </m:sSubPr>
          <m:e>
            <m:r>
              <w:rPr>
                <w:rFonts w:ascii="Cambria Math" w:eastAsia="Cambria Math" w:hAnsi="Cambria Math"/>
                <w:sz w:val="21"/>
                <w:szCs w:val="21"/>
              </w:rPr>
              <m:t>N</m:t>
            </m:r>
          </m:e>
          <m:sub>
            <m:r>
              <m:rPr>
                <m:sty m:val="p"/>
              </m:rPr>
              <w:rPr>
                <w:rFonts w:ascii="Cambria Math" w:eastAsia="Cambria Math" w:hAnsi="Cambria Math"/>
                <w:sz w:val="21"/>
                <w:szCs w:val="21"/>
              </w:rPr>
              <m:t>2</m:t>
            </m:r>
          </m:sub>
        </m:sSub>
      </m:oMath>
      <w:r w:rsidR="00A75B88">
        <w:rPr>
          <w:rFonts w:hint="eastAsia"/>
          <w:sz w:val="21"/>
          <w:szCs w:val="21"/>
        </w:rPr>
        <w:t xml:space="preserve"> </w:t>
      </w:r>
      <w:r w:rsidR="00A75B88">
        <w:rPr>
          <w:sz w:val="21"/>
          <w:szCs w:val="21"/>
        </w:rPr>
        <w:t xml:space="preserve">                           (</w:t>
      </w:r>
      <w:r w:rsidR="000D1EAD">
        <w:rPr>
          <w:sz w:val="21"/>
          <w:szCs w:val="21"/>
        </w:rPr>
        <w:t>11.2.</w:t>
      </w:r>
      <w:r w:rsidR="00A75B88">
        <w:rPr>
          <w:sz w:val="21"/>
          <w:szCs w:val="21"/>
        </w:rPr>
        <w:t>4-1)</w:t>
      </w:r>
    </w:p>
    <w:p w14:paraId="3211D323" w14:textId="77777777" w:rsidR="00A75B88" w:rsidRPr="00A75B88" w:rsidRDefault="00A75B88" w:rsidP="00A75B88">
      <w:pPr>
        <w:pStyle w:val="a6"/>
        <w:spacing w:line="360" w:lineRule="auto"/>
        <w:rPr>
          <w:sz w:val="21"/>
          <w:szCs w:val="21"/>
        </w:rPr>
      </w:pPr>
      <w:r w:rsidRPr="00A75B88">
        <w:rPr>
          <w:rFonts w:hint="eastAsia"/>
          <w:sz w:val="21"/>
          <w:szCs w:val="21"/>
        </w:rPr>
        <w:t>式中：</w:t>
      </w:r>
      <m:oMath>
        <m:sSub>
          <m:sSubPr>
            <m:ctrlPr>
              <w:rPr>
                <w:rFonts w:ascii="Cambria Math" w:eastAsia="Cambria Math" w:hAnsi="Cambria Math"/>
                <w:sz w:val="21"/>
                <w:szCs w:val="21"/>
              </w:rPr>
            </m:ctrlPr>
          </m:sSubPr>
          <m:e>
            <m:r>
              <w:rPr>
                <w:rFonts w:ascii="Cambria Math" w:eastAsia="Cambria Math" w:hAnsi="Cambria Math"/>
                <w:sz w:val="21"/>
                <w:szCs w:val="21"/>
              </w:rPr>
              <m:t>Q</m:t>
            </m:r>
          </m:e>
          <m:sub>
            <m:r>
              <m:rPr>
                <m:sty m:val="p"/>
              </m:rPr>
              <w:rPr>
                <w:rFonts w:ascii="Cambria Math" w:eastAsia="Cambria Math" w:hAnsi="Cambria Math"/>
                <w:sz w:val="21"/>
                <w:szCs w:val="21"/>
              </w:rPr>
              <m:t>0</m:t>
            </m:r>
          </m:sub>
        </m:sSub>
      </m:oMath>
      <w:r>
        <w:rPr>
          <w:sz w:val="21"/>
          <w:szCs w:val="21"/>
        </w:rPr>
        <w:t>--</w:t>
      </w:r>
      <w:r w:rsidRPr="00A75B88">
        <w:rPr>
          <w:rFonts w:hint="eastAsia"/>
          <w:sz w:val="21"/>
          <w:szCs w:val="21"/>
        </w:rPr>
        <w:t>埋管换热系统取热量</w:t>
      </w:r>
      <w:r w:rsidRPr="00A75B88">
        <w:rPr>
          <w:rFonts w:hint="eastAsia"/>
          <w:sz w:val="21"/>
          <w:szCs w:val="21"/>
        </w:rPr>
        <w:t>(kW)</w:t>
      </w:r>
      <w:r>
        <w:rPr>
          <w:rFonts w:hint="eastAsia"/>
          <w:sz w:val="21"/>
          <w:szCs w:val="21"/>
        </w:rPr>
        <w:t>；</w:t>
      </w:r>
      <m:oMath>
        <m:sSub>
          <m:sSubPr>
            <m:ctrlPr>
              <w:rPr>
                <w:rFonts w:ascii="Cambria Math" w:eastAsia="Cambria Math" w:hAnsi="Cambria Math"/>
                <w:sz w:val="21"/>
                <w:szCs w:val="21"/>
              </w:rPr>
            </m:ctrlPr>
          </m:sSubPr>
          <m:e>
            <m:r>
              <w:rPr>
                <w:rFonts w:ascii="Cambria Math" w:eastAsia="Cambria Math" w:hAnsi="Cambria Math"/>
                <w:sz w:val="21"/>
                <w:szCs w:val="21"/>
              </w:rPr>
              <m:t>Q</m:t>
            </m:r>
          </m:e>
          <m:sub>
            <m:r>
              <m:rPr>
                <m:sty m:val="p"/>
              </m:rPr>
              <w:rPr>
                <w:rFonts w:ascii="Cambria Math" w:eastAsia="Cambria Math" w:hAnsi="Cambria Math"/>
                <w:sz w:val="21"/>
                <w:szCs w:val="21"/>
              </w:rPr>
              <m:t>h</m:t>
            </m:r>
          </m:sub>
        </m:sSub>
      </m:oMath>
      <w:r>
        <w:rPr>
          <w:sz w:val="21"/>
          <w:szCs w:val="21"/>
        </w:rPr>
        <w:t>--</w:t>
      </w:r>
      <w:r w:rsidRPr="00A75B88">
        <w:rPr>
          <w:rFonts w:hint="eastAsia"/>
          <w:sz w:val="21"/>
          <w:szCs w:val="21"/>
        </w:rPr>
        <w:t>设计热负荷，或由埋管热泵系统承担的热负荷</w:t>
      </w:r>
      <w:r w:rsidRPr="00A75B88">
        <w:rPr>
          <w:rFonts w:hint="eastAsia"/>
          <w:sz w:val="21"/>
          <w:szCs w:val="21"/>
        </w:rPr>
        <w:t>(kW)</w:t>
      </w:r>
      <w:r>
        <w:rPr>
          <w:rFonts w:hint="eastAsia"/>
          <w:sz w:val="21"/>
          <w:szCs w:val="21"/>
        </w:rPr>
        <w:t>；</w:t>
      </w:r>
      <m:oMath>
        <m:sSub>
          <m:sSubPr>
            <m:ctrlPr>
              <w:rPr>
                <w:rFonts w:ascii="Cambria Math" w:eastAsia="Cambria Math" w:hAnsi="Cambria Math"/>
                <w:sz w:val="21"/>
                <w:szCs w:val="21"/>
              </w:rPr>
            </m:ctrlPr>
          </m:sSubPr>
          <m:e>
            <m:r>
              <w:rPr>
                <w:rFonts w:ascii="Cambria Math" w:eastAsia="Cambria Math" w:hAnsi="Cambria Math"/>
                <w:sz w:val="21"/>
                <w:szCs w:val="21"/>
              </w:rPr>
              <m:t>N</m:t>
            </m:r>
          </m:e>
          <m:sub>
            <m:r>
              <m:rPr>
                <m:sty m:val="p"/>
              </m:rPr>
              <w:rPr>
                <w:rFonts w:ascii="Cambria Math" w:eastAsia="Cambria Math" w:hAnsi="Cambria Math"/>
                <w:sz w:val="21"/>
                <w:szCs w:val="21"/>
              </w:rPr>
              <m:t>1</m:t>
            </m:r>
          </m:sub>
        </m:sSub>
      </m:oMath>
      <w:r w:rsidRPr="00A75B88">
        <w:rPr>
          <w:rFonts w:hint="eastAsia"/>
          <w:sz w:val="21"/>
          <w:szCs w:val="21"/>
        </w:rPr>
        <w:t>-</w:t>
      </w:r>
      <w:r>
        <w:rPr>
          <w:rFonts w:hint="eastAsia"/>
          <w:sz w:val="21"/>
          <w:szCs w:val="21"/>
        </w:rPr>
        <w:t>-</w:t>
      </w:r>
      <w:r w:rsidRPr="00A75B88">
        <w:rPr>
          <w:rFonts w:hint="eastAsia"/>
          <w:sz w:val="21"/>
          <w:szCs w:val="21"/>
        </w:rPr>
        <w:t>水源热泵机组消耗功率</w:t>
      </w:r>
      <w:r w:rsidRPr="00A75B88">
        <w:rPr>
          <w:rFonts w:hint="eastAsia"/>
          <w:sz w:val="21"/>
          <w:szCs w:val="21"/>
        </w:rPr>
        <w:t>(kW)</w:t>
      </w:r>
      <w:r w:rsidRPr="00A75B88">
        <w:rPr>
          <w:rFonts w:hint="eastAsia"/>
          <w:sz w:val="21"/>
          <w:szCs w:val="21"/>
        </w:rPr>
        <w:t>；</w:t>
      </w:r>
      <m:oMath>
        <m:sSub>
          <m:sSubPr>
            <m:ctrlPr>
              <w:rPr>
                <w:rFonts w:ascii="Cambria Math" w:eastAsia="Cambria Math" w:hAnsi="Cambria Math"/>
                <w:sz w:val="21"/>
                <w:szCs w:val="21"/>
              </w:rPr>
            </m:ctrlPr>
          </m:sSubPr>
          <m:e>
            <m:r>
              <w:rPr>
                <w:rFonts w:ascii="Cambria Math" w:eastAsia="Cambria Math" w:hAnsi="Cambria Math"/>
                <w:sz w:val="21"/>
                <w:szCs w:val="21"/>
              </w:rPr>
              <m:t>N</m:t>
            </m:r>
          </m:e>
          <m:sub>
            <m:r>
              <m:rPr>
                <m:sty m:val="p"/>
              </m:rPr>
              <w:rPr>
                <w:rFonts w:ascii="Cambria Math" w:eastAsia="Cambria Math" w:hAnsi="Cambria Math"/>
                <w:sz w:val="21"/>
                <w:szCs w:val="21"/>
              </w:rPr>
              <m:t>2</m:t>
            </m:r>
          </m:sub>
        </m:sSub>
      </m:oMath>
      <w:r w:rsidRPr="00A75B88">
        <w:rPr>
          <w:rFonts w:hint="eastAsia"/>
          <w:sz w:val="21"/>
          <w:szCs w:val="21"/>
        </w:rPr>
        <w:t>-</w:t>
      </w:r>
      <w:r w:rsidR="00F01D61">
        <w:rPr>
          <w:rFonts w:hint="eastAsia"/>
          <w:sz w:val="21"/>
          <w:szCs w:val="21"/>
        </w:rPr>
        <w:t>-</w:t>
      </w:r>
      <w:r w:rsidRPr="00A75B88">
        <w:rPr>
          <w:rFonts w:hint="eastAsia"/>
          <w:sz w:val="21"/>
          <w:szCs w:val="21"/>
        </w:rPr>
        <w:t>埋管系统循环水泵轴功率</w:t>
      </w:r>
      <w:r w:rsidRPr="00A75B88">
        <w:rPr>
          <w:rFonts w:hint="eastAsia"/>
          <w:sz w:val="21"/>
          <w:szCs w:val="21"/>
        </w:rPr>
        <w:t>(kW)</w:t>
      </w:r>
      <w:r w:rsidR="00F01D61">
        <w:rPr>
          <w:rFonts w:hint="eastAsia"/>
          <w:sz w:val="21"/>
          <w:szCs w:val="21"/>
        </w:rPr>
        <w:t>；</w:t>
      </w:r>
    </w:p>
    <w:p w14:paraId="70DDBCDB" w14:textId="1AF0DA0E" w:rsidR="00A75B88" w:rsidRPr="00F01D61" w:rsidRDefault="00F01D61" w:rsidP="00F01D61">
      <w:pPr>
        <w:pStyle w:val="a6"/>
        <w:spacing w:line="360" w:lineRule="auto"/>
        <w:ind w:firstLineChars="200" w:firstLine="420"/>
        <w:rPr>
          <w:sz w:val="21"/>
          <w:szCs w:val="21"/>
        </w:rPr>
      </w:pPr>
      <w:r w:rsidRPr="00F01D61">
        <w:rPr>
          <w:rFonts w:hint="eastAsia"/>
          <w:sz w:val="21"/>
          <w:szCs w:val="21"/>
        </w:rPr>
        <w:t>若忽略循环水泵轴功率，则可按式</w:t>
      </w:r>
      <w:r w:rsidRPr="00F01D61">
        <w:rPr>
          <w:rFonts w:hint="eastAsia"/>
          <w:sz w:val="21"/>
          <w:szCs w:val="21"/>
        </w:rPr>
        <w:t>(</w:t>
      </w:r>
      <w:r w:rsidR="000D1EAD">
        <w:rPr>
          <w:sz w:val="21"/>
          <w:szCs w:val="21"/>
        </w:rPr>
        <w:t>11.2.</w:t>
      </w:r>
      <w:r>
        <w:rPr>
          <w:sz w:val="21"/>
          <w:szCs w:val="21"/>
        </w:rPr>
        <w:t>4</w:t>
      </w:r>
      <w:r>
        <w:rPr>
          <w:rFonts w:hint="eastAsia"/>
          <w:sz w:val="21"/>
          <w:szCs w:val="21"/>
        </w:rPr>
        <w:t>-</w:t>
      </w:r>
      <w:r>
        <w:rPr>
          <w:sz w:val="21"/>
          <w:szCs w:val="21"/>
        </w:rPr>
        <w:t>2</w:t>
      </w:r>
      <w:r w:rsidRPr="00F01D61">
        <w:rPr>
          <w:rFonts w:hint="eastAsia"/>
          <w:sz w:val="21"/>
          <w:szCs w:val="21"/>
        </w:rPr>
        <w:t>)</w:t>
      </w:r>
      <w:r w:rsidRPr="00F01D61">
        <w:rPr>
          <w:rFonts w:hint="eastAsia"/>
          <w:sz w:val="21"/>
          <w:szCs w:val="21"/>
        </w:rPr>
        <w:t>计算</w:t>
      </w:r>
    </w:p>
    <w:p w14:paraId="05A300EB" w14:textId="0B0CDCC7" w:rsidR="00F01D61" w:rsidRDefault="00F6554B" w:rsidP="00F01D61">
      <w:pPr>
        <w:pStyle w:val="a6"/>
        <w:wordWrap w:val="0"/>
        <w:spacing w:line="360" w:lineRule="auto"/>
        <w:jc w:val="right"/>
        <w:rPr>
          <w:sz w:val="21"/>
          <w:szCs w:val="21"/>
        </w:rPr>
      </w:pPr>
      <m:oMath>
        <m:sSub>
          <m:sSubPr>
            <m:ctrlPr>
              <w:rPr>
                <w:rFonts w:ascii="Cambria Math" w:eastAsia="Cambria Math" w:hAnsi="Cambria Math"/>
                <w:sz w:val="21"/>
                <w:szCs w:val="21"/>
              </w:rPr>
            </m:ctrlPr>
          </m:sSubPr>
          <m:e>
            <m:r>
              <w:rPr>
                <w:rFonts w:ascii="Cambria Math" w:eastAsia="Cambria Math" w:hAnsi="Cambria Math"/>
                <w:sz w:val="21"/>
                <w:szCs w:val="21"/>
              </w:rPr>
              <m:t>Q</m:t>
            </m:r>
          </m:e>
          <m:sub>
            <m:r>
              <m:rPr>
                <m:sty m:val="p"/>
              </m:rPr>
              <w:rPr>
                <w:rFonts w:ascii="Cambria Math" w:eastAsia="Cambria Math" w:hAnsi="Cambria Math"/>
                <w:sz w:val="21"/>
                <w:szCs w:val="21"/>
              </w:rPr>
              <m:t>0</m:t>
            </m:r>
          </m:sub>
        </m:sSub>
        <m:r>
          <w:rPr>
            <w:rFonts w:ascii="Cambria Math" w:eastAsia="Cambria Math" w:hAnsi="Cambria Math"/>
            <w:sz w:val="21"/>
            <w:szCs w:val="21"/>
          </w:rPr>
          <m:t>=</m:t>
        </m:r>
        <m:sSub>
          <m:sSubPr>
            <m:ctrlPr>
              <w:rPr>
                <w:rFonts w:ascii="Cambria Math" w:eastAsia="Cambria Math" w:hAnsi="Cambria Math"/>
                <w:sz w:val="21"/>
                <w:szCs w:val="21"/>
              </w:rPr>
            </m:ctrlPr>
          </m:sSubPr>
          <m:e>
            <m:r>
              <w:rPr>
                <w:rFonts w:ascii="Cambria Math" w:eastAsia="Cambria Math" w:hAnsi="Cambria Math"/>
                <w:sz w:val="21"/>
                <w:szCs w:val="21"/>
              </w:rPr>
              <m:t>Q</m:t>
            </m:r>
          </m:e>
          <m:sub>
            <m:r>
              <m:rPr>
                <m:sty m:val="p"/>
              </m:rPr>
              <w:rPr>
                <w:rFonts w:ascii="Cambria Math" w:eastAsia="Cambria Math" w:hAnsi="Cambria Math"/>
                <w:sz w:val="21"/>
                <w:szCs w:val="21"/>
              </w:rPr>
              <m:t>h</m:t>
            </m:r>
          </m:sub>
        </m:sSub>
        <m:r>
          <m:rPr>
            <m:sty m:val="p"/>
          </m:rPr>
          <w:rPr>
            <w:rFonts w:ascii="Cambria Math" w:eastAsiaTheme="minorEastAsia" w:hAnsi="Cambria Math" w:hint="eastAsia"/>
            <w:sz w:val="21"/>
            <w:szCs w:val="21"/>
          </w:rPr>
          <m:t>（</m:t>
        </m:r>
        <m:r>
          <m:rPr>
            <m:sty m:val="p"/>
          </m:rPr>
          <w:rPr>
            <w:rFonts w:ascii="Cambria Math" w:eastAsiaTheme="minorEastAsia" w:hAnsi="Cambria Math" w:hint="eastAsia"/>
            <w:sz w:val="21"/>
            <w:szCs w:val="21"/>
          </w:rPr>
          <m:t>1</m:t>
        </m:r>
        <m:r>
          <w:rPr>
            <w:rFonts w:ascii="Cambria Math" w:eastAsia="Cambria Math" w:hAnsi="Cambria Math"/>
            <w:sz w:val="21"/>
            <w:szCs w:val="21"/>
          </w:rPr>
          <m:t>-</m:t>
        </m:r>
        <m:r>
          <m:rPr>
            <m:sty m:val="p"/>
          </m:rPr>
          <w:rPr>
            <w:rFonts w:ascii="Cambria Math" w:eastAsia="Cambria Math" w:hAnsi="Cambria Math"/>
            <w:sz w:val="21"/>
            <w:szCs w:val="21"/>
          </w:rPr>
          <m:t>1</m:t>
        </m:r>
        <m:r>
          <m:rPr>
            <m:sty m:val="p"/>
          </m:rPr>
          <w:rPr>
            <w:rFonts w:ascii="Cambria Math" w:eastAsiaTheme="minorEastAsia" w:hAnsi="Cambria Math" w:hint="eastAsia"/>
            <w:sz w:val="21"/>
            <w:szCs w:val="21"/>
          </w:rPr>
          <m:t>/</m:t>
        </m:r>
        <m:sSub>
          <m:sSubPr>
            <m:ctrlPr>
              <w:rPr>
                <w:rFonts w:ascii="Cambria Math" w:eastAsia="Cambria Math" w:hAnsi="Cambria Math"/>
                <w:sz w:val="21"/>
                <w:szCs w:val="21"/>
              </w:rPr>
            </m:ctrlPr>
          </m:sSubPr>
          <m:e>
            <m:r>
              <w:rPr>
                <w:rFonts w:ascii="Cambria Math" w:eastAsia="Cambria Math" w:hAnsi="Cambria Math"/>
                <w:sz w:val="21"/>
                <w:szCs w:val="21"/>
              </w:rPr>
              <m:t>COP</m:t>
            </m:r>
          </m:e>
          <m:sub>
            <m:r>
              <m:rPr>
                <m:sty m:val="p"/>
              </m:rPr>
              <w:rPr>
                <w:rFonts w:ascii="Cambria Math" w:eastAsia="Cambria Math" w:hAnsi="Cambria Math"/>
                <w:sz w:val="21"/>
                <w:szCs w:val="21"/>
              </w:rPr>
              <m:t>h</m:t>
            </m:r>
          </m:sub>
        </m:sSub>
      </m:oMath>
      <w:r w:rsidR="00F01D61">
        <w:rPr>
          <w:rFonts w:ascii="宋体" w:hAnsi="宋体" w:cs="宋体"/>
          <w:sz w:val="21"/>
          <w:szCs w:val="21"/>
        </w:rPr>
        <w:t xml:space="preserve">）                        </w:t>
      </w:r>
      <w:r w:rsidR="00F01D61" w:rsidRPr="00F01D61">
        <w:rPr>
          <w:sz w:val="21"/>
          <w:szCs w:val="21"/>
        </w:rPr>
        <w:t xml:space="preserve"> (</w:t>
      </w:r>
      <w:r w:rsidR="000D1EAD">
        <w:rPr>
          <w:sz w:val="21"/>
          <w:szCs w:val="21"/>
        </w:rPr>
        <w:t>11.2.</w:t>
      </w:r>
      <w:r w:rsidR="00F01D61" w:rsidRPr="00F01D61">
        <w:rPr>
          <w:sz w:val="21"/>
          <w:szCs w:val="21"/>
        </w:rPr>
        <w:t>4-2)</w:t>
      </w:r>
    </w:p>
    <w:p w14:paraId="5966E573" w14:textId="77777777" w:rsidR="00F01D61" w:rsidRDefault="00F01D61" w:rsidP="00F01D61">
      <w:pPr>
        <w:pStyle w:val="a6"/>
        <w:spacing w:line="360" w:lineRule="auto"/>
        <w:rPr>
          <w:rFonts w:asciiTheme="minorEastAsia" w:eastAsiaTheme="minorEastAsia" w:hAnsiTheme="minorEastAsia" w:cs="宋体"/>
          <w:bCs/>
          <w:sz w:val="21"/>
          <w:szCs w:val="21"/>
          <w:shd w:val="clear" w:color="auto" w:fill="FFFFFF"/>
        </w:rPr>
      </w:pPr>
      <w:r w:rsidRPr="00F01D61">
        <w:rPr>
          <w:rFonts w:asciiTheme="minorEastAsia" w:eastAsiaTheme="minorEastAsia" w:hAnsiTheme="minorEastAsia" w:cs="宋体" w:hint="eastAsia"/>
          <w:bCs/>
          <w:sz w:val="21"/>
          <w:szCs w:val="21"/>
          <w:shd w:val="clear" w:color="auto" w:fill="FFFFFF"/>
        </w:rPr>
        <w:t>式中，</w:t>
      </w:r>
      <m:oMath>
        <m:sSub>
          <m:sSubPr>
            <m:ctrlPr>
              <w:rPr>
                <w:rFonts w:ascii="Cambria Math" w:eastAsiaTheme="minorEastAsia" w:hAnsi="Cambria Math"/>
                <w:sz w:val="21"/>
                <w:szCs w:val="21"/>
              </w:rPr>
            </m:ctrlPr>
          </m:sSubPr>
          <m:e>
            <m:r>
              <w:rPr>
                <w:rFonts w:ascii="Cambria Math" w:eastAsiaTheme="minorEastAsia" w:hAnsi="Cambria Math"/>
                <w:sz w:val="21"/>
                <w:szCs w:val="21"/>
              </w:rPr>
              <m:t>COP</m:t>
            </m:r>
          </m:e>
          <m:sub>
            <m:r>
              <m:rPr>
                <m:sty m:val="p"/>
              </m:rPr>
              <w:rPr>
                <w:rFonts w:ascii="Cambria Math" w:eastAsiaTheme="minorEastAsia" w:hAnsi="Cambria Math"/>
                <w:sz w:val="21"/>
                <w:szCs w:val="21"/>
              </w:rPr>
              <m:t>h</m:t>
            </m:r>
          </m:sub>
        </m:sSub>
      </m:oMath>
      <w:r w:rsidRPr="00F01D61">
        <w:rPr>
          <w:rFonts w:asciiTheme="minorEastAsia" w:eastAsiaTheme="minorEastAsia" w:hAnsiTheme="minorEastAsia" w:cs="宋体" w:hint="eastAsia"/>
          <w:bCs/>
          <w:sz w:val="21"/>
          <w:szCs w:val="21"/>
          <w:shd w:val="clear" w:color="auto" w:fill="FFFFFF"/>
        </w:rPr>
        <w:t>-水源热泵机组制热性能系数。</w:t>
      </w:r>
    </w:p>
    <w:p w14:paraId="5B7D61D0" w14:textId="018E6004" w:rsidR="00DC4C97" w:rsidRDefault="00DC4C97" w:rsidP="00DC4C97">
      <w:pPr>
        <w:pStyle w:val="a6"/>
        <w:spacing w:line="360" w:lineRule="auto"/>
        <w:rPr>
          <w:rFonts w:asciiTheme="minorEastAsia" w:eastAsiaTheme="minorEastAsia" w:hAnsiTheme="minorEastAsia" w:cs="宋体"/>
          <w:bCs/>
          <w:sz w:val="21"/>
          <w:szCs w:val="21"/>
          <w:shd w:val="clear" w:color="auto" w:fill="FFFFFF"/>
        </w:rPr>
      </w:pPr>
      <w:r w:rsidRPr="00DC4C97">
        <w:rPr>
          <w:rFonts w:asciiTheme="minorEastAsia" w:eastAsiaTheme="minorEastAsia" w:hAnsiTheme="minorEastAsia" w:cs="宋体" w:hint="eastAsia"/>
          <w:bCs/>
          <w:sz w:val="21"/>
          <w:szCs w:val="21"/>
          <w:shd w:val="clear" w:color="auto" w:fill="FFFFFF"/>
        </w:rPr>
        <w:t>按夏季设计冷负荷确定的桩基埋管换热系统释热量可应按式</w:t>
      </w:r>
      <w:r w:rsidRPr="00635008">
        <w:rPr>
          <w:rFonts w:hint="eastAsia"/>
          <w:sz w:val="21"/>
          <w:szCs w:val="21"/>
        </w:rPr>
        <w:t>(</w:t>
      </w:r>
      <w:r w:rsidR="000D1EAD">
        <w:rPr>
          <w:sz w:val="21"/>
          <w:szCs w:val="21"/>
        </w:rPr>
        <w:t>11.2.</w:t>
      </w:r>
      <w:r w:rsidR="00635008" w:rsidRPr="00635008">
        <w:rPr>
          <w:sz w:val="21"/>
          <w:szCs w:val="21"/>
        </w:rPr>
        <w:t>4-3</w:t>
      </w:r>
      <w:r w:rsidRPr="00635008">
        <w:rPr>
          <w:rFonts w:hint="eastAsia"/>
          <w:sz w:val="21"/>
          <w:szCs w:val="21"/>
        </w:rPr>
        <w:t>)</w:t>
      </w:r>
      <w:r w:rsidRPr="00635008">
        <w:rPr>
          <w:rFonts w:hint="eastAsia"/>
          <w:sz w:val="21"/>
          <w:szCs w:val="21"/>
        </w:rPr>
        <w:t>计</w:t>
      </w:r>
      <w:r w:rsidRPr="00DC4C97">
        <w:rPr>
          <w:rFonts w:asciiTheme="minorEastAsia" w:eastAsiaTheme="minorEastAsia" w:hAnsiTheme="minorEastAsia" w:cs="宋体" w:hint="eastAsia"/>
          <w:bCs/>
          <w:sz w:val="21"/>
          <w:szCs w:val="21"/>
          <w:shd w:val="clear" w:color="auto" w:fill="FFFFFF"/>
        </w:rPr>
        <w:t>算。</w:t>
      </w:r>
    </w:p>
    <w:p w14:paraId="741E5E1F" w14:textId="61CDAE45" w:rsidR="00635008" w:rsidRDefault="00F6554B" w:rsidP="00635008">
      <w:pPr>
        <w:pStyle w:val="a6"/>
        <w:wordWrap w:val="0"/>
        <w:spacing w:line="360" w:lineRule="auto"/>
        <w:jc w:val="right"/>
        <w:rPr>
          <w:sz w:val="21"/>
          <w:szCs w:val="21"/>
        </w:rPr>
      </w:pPr>
      <m:oMath>
        <m:sSub>
          <m:sSubPr>
            <m:ctrlPr>
              <w:rPr>
                <w:rFonts w:ascii="Cambria Math" w:eastAsia="Cambria Math" w:hAnsi="Cambria Math"/>
                <w:sz w:val="21"/>
                <w:szCs w:val="21"/>
              </w:rPr>
            </m:ctrlPr>
          </m:sSubPr>
          <m:e>
            <m:r>
              <w:rPr>
                <w:rFonts w:ascii="Cambria Math" w:eastAsia="Cambria Math" w:hAnsi="Cambria Math"/>
                <w:sz w:val="21"/>
                <w:szCs w:val="21"/>
              </w:rPr>
              <m:t>Q</m:t>
            </m:r>
          </m:e>
          <m:sub>
            <m:r>
              <m:rPr>
                <m:sty m:val="p"/>
              </m:rPr>
              <w:rPr>
                <w:rFonts w:ascii="Cambria Math" w:eastAsia="Cambria Math" w:hAnsi="Cambria Math"/>
                <w:sz w:val="21"/>
                <w:szCs w:val="21"/>
              </w:rPr>
              <m:t>k</m:t>
            </m:r>
          </m:sub>
        </m:sSub>
        <m:r>
          <w:rPr>
            <w:rFonts w:ascii="Cambria Math" w:eastAsia="Cambria Math" w:hAnsi="Cambria Math"/>
            <w:sz w:val="21"/>
            <w:szCs w:val="21"/>
          </w:rPr>
          <m:t>=</m:t>
        </m:r>
        <m:sSub>
          <m:sSubPr>
            <m:ctrlPr>
              <w:rPr>
                <w:rFonts w:ascii="Cambria Math" w:eastAsia="Cambria Math" w:hAnsi="Cambria Math"/>
                <w:sz w:val="21"/>
                <w:szCs w:val="21"/>
              </w:rPr>
            </m:ctrlPr>
          </m:sSubPr>
          <m:e>
            <m:r>
              <w:rPr>
                <w:rFonts w:ascii="Cambria Math" w:eastAsia="Cambria Math" w:hAnsi="Cambria Math"/>
                <w:sz w:val="21"/>
                <w:szCs w:val="21"/>
              </w:rPr>
              <m:t>Q</m:t>
            </m:r>
          </m:e>
          <m:sub>
            <m:r>
              <m:rPr>
                <m:sty m:val="p"/>
              </m:rPr>
              <w:rPr>
                <w:rFonts w:ascii="Cambria Math" w:eastAsia="Cambria Math" w:hAnsi="Cambria Math"/>
                <w:sz w:val="21"/>
                <w:szCs w:val="21"/>
              </w:rPr>
              <m:t>1</m:t>
            </m:r>
          </m:sub>
        </m:sSub>
        <m:r>
          <w:rPr>
            <w:rFonts w:ascii="Cambria Math" w:eastAsia="Cambria Math" w:hAnsi="Cambria Math"/>
            <w:sz w:val="21"/>
            <w:szCs w:val="21"/>
          </w:rPr>
          <m:t>+</m:t>
        </m:r>
        <m:sSub>
          <m:sSubPr>
            <m:ctrlPr>
              <w:rPr>
                <w:rFonts w:ascii="Cambria Math" w:eastAsia="Cambria Math" w:hAnsi="Cambria Math"/>
                <w:sz w:val="21"/>
                <w:szCs w:val="21"/>
              </w:rPr>
            </m:ctrlPr>
          </m:sSubPr>
          <m:e>
            <m:r>
              <w:rPr>
                <w:rFonts w:ascii="Cambria Math" w:eastAsia="Cambria Math" w:hAnsi="Cambria Math"/>
                <w:sz w:val="21"/>
                <w:szCs w:val="21"/>
              </w:rPr>
              <m:t>N</m:t>
            </m:r>
          </m:e>
          <m:sub>
            <m:r>
              <m:rPr>
                <m:sty m:val="p"/>
              </m:rPr>
              <w:rPr>
                <w:rFonts w:ascii="Cambria Math" w:eastAsia="Cambria Math" w:hAnsi="Cambria Math"/>
                <w:sz w:val="21"/>
                <w:szCs w:val="21"/>
              </w:rPr>
              <m:t>1</m:t>
            </m:r>
          </m:sub>
        </m:sSub>
        <m:r>
          <w:rPr>
            <w:rFonts w:ascii="Cambria Math" w:eastAsia="Cambria Math" w:hAnsi="Cambria Math"/>
            <w:sz w:val="21"/>
            <w:szCs w:val="21"/>
          </w:rPr>
          <m:t>+</m:t>
        </m:r>
        <m:sSub>
          <m:sSubPr>
            <m:ctrlPr>
              <w:rPr>
                <w:rFonts w:ascii="Cambria Math" w:eastAsia="Cambria Math" w:hAnsi="Cambria Math"/>
                <w:sz w:val="21"/>
                <w:szCs w:val="21"/>
              </w:rPr>
            </m:ctrlPr>
          </m:sSubPr>
          <m:e>
            <m:r>
              <w:rPr>
                <w:rFonts w:ascii="Cambria Math" w:eastAsia="Cambria Math" w:hAnsi="Cambria Math"/>
                <w:sz w:val="21"/>
                <w:szCs w:val="21"/>
              </w:rPr>
              <m:t>N</m:t>
            </m:r>
          </m:e>
          <m:sub>
            <m:r>
              <m:rPr>
                <m:sty m:val="p"/>
              </m:rPr>
              <w:rPr>
                <w:rFonts w:ascii="Cambria Math" w:eastAsia="Cambria Math" w:hAnsi="Cambria Math"/>
                <w:sz w:val="21"/>
                <w:szCs w:val="21"/>
              </w:rPr>
              <m:t>2</m:t>
            </m:r>
          </m:sub>
        </m:sSub>
        <m:r>
          <w:rPr>
            <w:rFonts w:ascii="Cambria Math" w:eastAsia="Cambria Math" w:hAnsi="Cambria Math"/>
            <w:sz w:val="21"/>
            <w:szCs w:val="21"/>
          </w:rPr>
          <m:t>=</m:t>
        </m:r>
        <m:sSub>
          <m:sSubPr>
            <m:ctrlPr>
              <w:rPr>
                <w:rFonts w:ascii="Cambria Math" w:eastAsia="Cambria Math" w:hAnsi="Cambria Math"/>
                <w:sz w:val="21"/>
                <w:szCs w:val="21"/>
              </w:rPr>
            </m:ctrlPr>
          </m:sSubPr>
          <m:e>
            <m:r>
              <w:rPr>
                <w:rFonts w:ascii="Cambria Math" w:eastAsia="Cambria Math" w:hAnsi="Cambria Math"/>
                <w:sz w:val="21"/>
                <w:szCs w:val="21"/>
              </w:rPr>
              <m:t>Q</m:t>
            </m:r>
          </m:e>
          <m:sub>
            <m:r>
              <m:rPr>
                <m:sty m:val="p"/>
              </m:rPr>
              <w:rPr>
                <w:rFonts w:ascii="Cambria Math" w:eastAsia="Cambria Math" w:hAnsi="Cambria Math"/>
                <w:sz w:val="21"/>
                <w:szCs w:val="21"/>
              </w:rPr>
              <m:t>h</m:t>
            </m:r>
          </m:sub>
        </m:sSub>
        <m:r>
          <m:rPr>
            <m:sty m:val="p"/>
          </m:rPr>
          <w:rPr>
            <w:rFonts w:ascii="Cambria Math" w:eastAsiaTheme="minorEastAsia" w:hAnsi="Cambria Math" w:hint="eastAsia"/>
            <w:sz w:val="21"/>
            <w:szCs w:val="21"/>
          </w:rPr>
          <m:t>（</m:t>
        </m:r>
        <m:r>
          <m:rPr>
            <m:sty m:val="p"/>
          </m:rPr>
          <w:rPr>
            <w:rFonts w:ascii="Cambria Math" w:eastAsiaTheme="minorEastAsia" w:hAnsi="Cambria Math" w:hint="eastAsia"/>
            <w:sz w:val="21"/>
            <w:szCs w:val="21"/>
          </w:rPr>
          <m:t>1</m:t>
        </m:r>
        <m:r>
          <w:rPr>
            <w:rFonts w:ascii="Cambria Math" w:eastAsia="Cambria Math" w:hAnsi="Cambria Math"/>
            <w:sz w:val="21"/>
            <w:szCs w:val="21"/>
          </w:rPr>
          <m:t>+</m:t>
        </m:r>
        <m:r>
          <m:rPr>
            <m:sty m:val="p"/>
          </m:rPr>
          <w:rPr>
            <w:rFonts w:ascii="Cambria Math" w:eastAsia="Cambria Math" w:hAnsi="Cambria Math"/>
            <w:sz w:val="21"/>
            <w:szCs w:val="21"/>
          </w:rPr>
          <m:t>1</m:t>
        </m:r>
        <m:r>
          <m:rPr>
            <m:sty m:val="p"/>
          </m:rPr>
          <w:rPr>
            <w:rFonts w:ascii="Cambria Math" w:eastAsiaTheme="minorEastAsia" w:hAnsi="Cambria Math" w:hint="eastAsia"/>
            <w:sz w:val="21"/>
            <w:szCs w:val="21"/>
          </w:rPr>
          <m:t>/</m:t>
        </m:r>
        <m:sSub>
          <m:sSubPr>
            <m:ctrlPr>
              <w:rPr>
                <w:rFonts w:ascii="Cambria Math" w:eastAsia="Cambria Math" w:hAnsi="Cambria Math"/>
                <w:sz w:val="21"/>
                <w:szCs w:val="21"/>
              </w:rPr>
            </m:ctrlPr>
          </m:sSubPr>
          <m:e>
            <m:r>
              <w:rPr>
                <w:rFonts w:ascii="Cambria Math" w:eastAsia="Cambria Math" w:hAnsi="Cambria Math"/>
                <w:sz w:val="21"/>
                <w:szCs w:val="21"/>
              </w:rPr>
              <m:t>COP</m:t>
            </m:r>
          </m:e>
          <m:sub>
            <m:r>
              <m:rPr>
                <m:sty m:val="p"/>
              </m:rPr>
              <w:rPr>
                <w:rFonts w:ascii="Cambria Math" w:eastAsia="Cambria Math" w:hAnsi="Cambria Math"/>
                <w:sz w:val="21"/>
                <w:szCs w:val="21"/>
              </w:rPr>
              <m:t>c</m:t>
            </m:r>
          </m:sub>
        </m:sSub>
      </m:oMath>
      <w:r w:rsidR="00635008">
        <w:rPr>
          <w:rFonts w:ascii="宋体" w:hAnsi="宋体" w:cs="宋体"/>
          <w:sz w:val="21"/>
          <w:szCs w:val="21"/>
        </w:rPr>
        <w:t>）</w:t>
      </w:r>
      <w:r w:rsidR="00635008">
        <w:rPr>
          <w:rFonts w:ascii="宋体" w:hAnsi="宋体" w:cs="宋体" w:hint="eastAsia"/>
          <w:sz w:val="21"/>
          <w:szCs w:val="21"/>
        </w:rPr>
        <w:t xml:space="preserve"> </w:t>
      </w:r>
      <w:r w:rsidR="00635008">
        <w:rPr>
          <w:rFonts w:ascii="宋体" w:hAnsi="宋体" w:cs="宋体"/>
          <w:sz w:val="21"/>
          <w:szCs w:val="21"/>
        </w:rPr>
        <w:t xml:space="preserve">                </w:t>
      </w:r>
      <w:r w:rsidR="00635008" w:rsidRPr="00F01D61">
        <w:rPr>
          <w:sz w:val="21"/>
          <w:szCs w:val="21"/>
        </w:rPr>
        <w:t>(</w:t>
      </w:r>
      <w:r w:rsidR="000D1EAD">
        <w:rPr>
          <w:sz w:val="21"/>
          <w:szCs w:val="21"/>
        </w:rPr>
        <w:t>11.2.</w:t>
      </w:r>
      <w:r w:rsidR="00635008" w:rsidRPr="00F01D61">
        <w:rPr>
          <w:sz w:val="21"/>
          <w:szCs w:val="21"/>
        </w:rPr>
        <w:t>4-</w:t>
      </w:r>
      <w:r w:rsidR="00635008">
        <w:rPr>
          <w:sz w:val="21"/>
          <w:szCs w:val="21"/>
        </w:rPr>
        <w:t>3</w:t>
      </w:r>
      <w:r w:rsidR="00635008" w:rsidRPr="00F01D61">
        <w:rPr>
          <w:sz w:val="21"/>
          <w:szCs w:val="21"/>
        </w:rPr>
        <w:t>)</w:t>
      </w:r>
    </w:p>
    <w:p w14:paraId="4C0DCB3D" w14:textId="5E4EEA67" w:rsidR="00635008" w:rsidRDefault="00507A7F" w:rsidP="00507A7F">
      <w:pPr>
        <w:pStyle w:val="a6"/>
        <w:spacing w:line="360" w:lineRule="auto"/>
        <w:rPr>
          <w:rFonts w:asciiTheme="minorEastAsia" w:eastAsiaTheme="minorEastAsia" w:hAnsiTheme="minorEastAsia" w:cs="宋体"/>
          <w:bCs/>
          <w:sz w:val="21"/>
          <w:szCs w:val="21"/>
          <w:shd w:val="clear" w:color="auto" w:fill="FFFFFF"/>
        </w:rPr>
      </w:pPr>
      <w:r w:rsidRPr="00507A7F">
        <w:rPr>
          <w:rFonts w:asciiTheme="minorEastAsia" w:eastAsiaTheme="minorEastAsia" w:hAnsiTheme="minorEastAsia" w:cs="宋体" w:hint="eastAsia"/>
          <w:bCs/>
          <w:sz w:val="21"/>
          <w:szCs w:val="21"/>
          <w:shd w:val="clear" w:color="auto" w:fill="FFFFFF"/>
        </w:rPr>
        <w:t>式中，</w:t>
      </w:r>
      <m:oMath>
        <m:sSub>
          <m:sSubPr>
            <m:ctrlPr>
              <w:rPr>
                <w:rFonts w:ascii="Cambria Math" w:eastAsia="Cambria Math" w:hAnsi="Cambria Math"/>
                <w:sz w:val="21"/>
                <w:szCs w:val="21"/>
              </w:rPr>
            </m:ctrlPr>
          </m:sSubPr>
          <m:e>
            <m:r>
              <w:rPr>
                <w:rFonts w:ascii="Cambria Math" w:eastAsia="Cambria Math" w:hAnsi="Cambria Math"/>
                <w:sz w:val="21"/>
                <w:szCs w:val="21"/>
              </w:rPr>
              <m:t>Q</m:t>
            </m:r>
          </m:e>
          <m:sub>
            <m:r>
              <m:rPr>
                <m:sty m:val="p"/>
              </m:rPr>
              <w:rPr>
                <w:rFonts w:ascii="Cambria Math" w:eastAsia="Cambria Math" w:hAnsi="Cambria Math"/>
                <w:sz w:val="21"/>
                <w:szCs w:val="21"/>
              </w:rPr>
              <m:t>k</m:t>
            </m:r>
          </m:sub>
        </m:sSub>
      </m:oMath>
      <w:r w:rsidRPr="00507A7F">
        <w:rPr>
          <w:rFonts w:asciiTheme="minorEastAsia" w:eastAsiaTheme="minorEastAsia" w:hAnsiTheme="minorEastAsia" w:cs="宋体" w:hint="eastAsia"/>
          <w:bCs/>
          <w:sz w:val="21"/>
          <w:szCs w:val="21"/>
          <w:shd w:val="clear" w:color="auto" w:fill="FFFFFF"/>
        </w:rPr>
        <w:t>-埋管换热系统释热量(</w:t>
      </w:r>
      <w:r w:rsidRPr="00507A7F">
        <w:rPr>
          <w:rFonts w:eastAsiaTheme="minorEastAsia"/>
          <w:bCs/>
          <w:sz w:val="21"/>
          <w:szCs w:val="21"/>
          <w:shd w:val="clear" w:color="auto" w:fill="FFFFFF"/>
        </w:rPr>
        <w:t>kW</w:t>
      </w:r>
      <w:r w:rsidRPr="00507A7F">
        <w:rPr>
          <w:rFonts w:asciiTheme="minorEastAsia" w:eastAsiaTheme="minorEastAsia" w:hAnsiTheme="minorEastAsia" w:cs="宋体" w:hint="eastAsia"/>
          <w:bCs/>
          <w:sz w:val="21"/>
          <w:szCs w:val="21"/>
          <w:shd w:val="clear" w:color="auto" w:fill="FFFFFF"/>
        </w:rPr>
        <w:t>)；</w:t>
      </w:r>
      <m:oMath>
        <m:sSub>
          <m:sSubPr>
            <m:ctrlPr>
              <w:rPr>
                <w:rFonts w:ascii="Cambria Math" w:eastAsia="Cambria Math" w:hAnsi="Cambria Math"/>
                <w:sz w:val="21"/>
                <w:szCs w:val="21"/>
              </w:rPr>
            </m:ctrlPr>
          </m:sSubPr>
          <m:e>
            <m:r>
              <w:rPr>
                <w:rFonts w:ascii="Cambria Math" w:eastAsia="Cambria Math" w:hAnsi="Cambria Math"/>
                <w:sz w:val="21"/>
                <w:szCs w:val="21"/>
              </w:rPr>
              <m:t>Q</m:t>
            </m:r>
          </m:e>
          <m:sub>
            <m:r>
              <m:rPr>
                <m:sty m:val="p"/>
              </m:rPr>
              <w:rPr>
                <w:rFonts w:ascii="Cambria Math" w:eastAsia="Cambria Math" w:hAnsi="Cambria Math"/>
                <w:sz w:val="21"/>
                <w:szCs w:val="21"/>
              </w:rPr>
              <m:t>1</m:t>
            </m:r>
          </m:sub>
        </m:sSub>
      </m:oMath>
      <w:r w:rsidRPr="00507A7F">
        <w:rPr>
          <w:rFonts w:asciiTheme="minorEastAsia" w:eastAsiaTheme="minorEastAsia" w:hAnsiTheme="minorEastAsia" w:cs="宋体" w:hint="eastAsia"/>
          <w:bCs/>
          <w:sz w:val="21"/>
          <w:szCs w:val="21"/>
          <w:shd w:val="clear" w:color="auto" w:fill="FFFFFF"/>
        </w:rPr>
        <w:t>-设计冷负荷，或由埋管热泵系统承担的冷负荷(</w:t>
      </w:r>
      <w:r w:rsidRPr="00507A7F">
        <w:rPr>
          <w:rFonts w:eastAsiaTheme="minorEastAsia"/>
          <w:bCs/>
          <w:sz w:val="21"/>
          <w:szCs w:val="21"/>
          <w:shd w:val="clear" w:color="auto" w:fill="FFFFFF"/>
        </w:rPr>
        <w:t>kW</w:t>
      </w:r>
      <w:r w:rsidRPr="00507A7F">
        <w:rPr>
          <w:rFonts w:asciiTheme="minorEastAsia" w:eastAsiaTheme="minorEastAsia" w:hAnsiTheme="minorEastAsia" w:cs="宋体" w:hint="eastAsia"/>
          <w:bCs/>
          <w:sz w:val="21"/>
          <w:szCs w:val="21"/>
          <w:shd w:val="clear" w:color="auto" w:fill="FFFFFF"/>
        </w:rPr>
        <w:t>)；</w:t>
      </w:r>
      <m:oMath>
        <m:sSub>
          <m:sSubPr>
            <m:ctrlPr>
              <w:rPr>
                <w:rFonts w:ascii="Cambria Math" w:eastAsia="Cambria Math" w:hAnsi="Cambria Math"/>
                <w:sz w:val="21"/>
                <w:szCs w:val="21"/>
              </w:rPr>
            </m:ctrlPr>
          </m:sSubPr>
          <m:e>
            <m:r>
              <w:rPr>
                <w:rFonts w:ascii="Cambria Math" w:eastAsia="Cambria Math" w:hAnsi="Cambria Math"/>
                <w:sz w:val="21"/>
                <w:szCs w:val="21"/>
              </w:rPr>
              <m:t>COP</m:t>
            </m:r>
          </m:e>
          <m:sub>
            <m:r>
              <m:rPr>
                <m:sty m:val="p"/>
              </m:rPr>
              <w:rPr>
                <w:rFonts w:ascii="Cambria Math" w:eastAsia="Cambria Math" w:hAnsi="Cambria Math"/>
                <w:sz w:val="21"/>
                <w:szCs w:val="21"/>
              </w:rPr>
              <m:t>c</m:t>
            </m:r>
          </m:sub>
        </m:sSub>
      </m:oMath>
      <w:r w:rsidRPr="00507A7F">
        <w:rPr>
          <w:rFonts w:asciiTheme="minorEastAsia" w:eastAsiaTheme="minorEastAsia" w:hAnsiTheme="minorEastAsia" w:cs="宋体" w:hint="eastAsia"/>
          <w:bCs/>
          <w:sz w:val="21"/>
          <w:szCs w:val="21"/>
          <w:shd w:val="clear" w:color="auto" w:fill="FFFFFF"/>
        </w:rPr>
        <w:t>-水源热泵机组制冷性能系数。</w:t>
      </w:r>
    </w:p>
    <w:p w14:paraId="1483554D" w14:textId="346A4975" w:rsidR="002B5C20" w:rsidRPr="002B5C20" w:rsidRDefault="000D1EAD" w:rsidP="00507A7F">
      <w:pPr>
        <w:pStyle w:val="a6"/>
        <w:spacing w:line="360" w:lineRule="auto"/>
        <w:rPr>
          <w:b/>
          <w:bCs/>
          <w:sz w:val="21"/>
          <w:szCs w:val="24"/>
        </w:rPr>
      </w:pPr>
      <w:r>
        <w:rPr>
          <w:rFonts w:hint="eastAsia"/>
          <w:b/>
          <w:bCs/>
          <w:sz w:val="21"/>
          <w:szCs w:val="24"/>
        </w:rPr>
        <w:lastRenderedPageBreak/>
        <w:t>11.2.</w:t>
      </w:r>
      <w:r w:rsidR="002B5C20" w:rsidRPr="002B5C20">
        <w:rPr>
          <w:b/>
          <w:bCs/>
          <w:sz w:val="21"/>
          <w:szCs w:val="24"/>
        </w:rPr>
        <w:t>5</w:t>
      </w:r>
      <w:r w:rsidR="002B5C20">
        <w:rPr>
          <w:b/>
          <w:bCs/>
          <w:sz w:val="21"/>
          <w:szCs w:val="24"/>
        </w:rPr>
        <w:t xml:space="preserve"> </w:t>
      </w:r>
      <w:r w:rsidR="002B5C20" w:rsidRPr="002B5C20">
        <w:rPr>
          <w:rFonts w:hint="eastAsia"/>
          <w:bCs/>
          <w:sz w:val="21"/>
          <w:szCs w:val="24"/>
        </w:rPr>
        <w:t>隧道</w:t>
      </w:r>
      <w:r w:rsidR="002B5C20">
        <w:rPr>
          <w:rFonts w:hint="eastAsia"/>
          <w:bCs/>
          <w:sz w:val="21"/>
          <w:szCs w:val="24"/>
        </w:rPr>
        <w:t>配电房位置</w:t>
      </w:r>
      <w:r w:rsidR="002B5C20" w:rsidRPr="002B5C20">
        <w:rPr>
          <w:rFonts w:hint="eastAsia"/>
          <w:bCs/>
          <w:sz w:val="21"/>
          <w:szCs w:val="24"/>
        </w:rPr>
        <w:t>影响了</w:t>
      </w:r>
      <w:r w:rsidR="002B5C20">
        <w:rPr>
          <w:rFonts w:hint="eastAsia"/>
          <w:bCs/>
          <w:sz w:val="21"/>
          <w:szCs w:val="24"/>
        </w:rPr>
        <w:t>设备用房的供电，</w:t>
      </w:r>
      <w:r w:rsidR="008722FF">
        <w:rPr>
          <w:rFonts w:hint="eastAsia"/>
          <w:bCs/>
          <w:sz w:val="21"/>
          <w:szCs w:val="24"/>
        </w:rPr>
        <w:t>冷热负荷中心影响了换热器的布置位置，进而影响了设备用房位置的选择。</w:t>
      </w:r>
    </w:p>
    <w:p w14:paraId="483AC64A" w14:textId="243FE55D" w:rsidR="00623532" w:rsidRPr="002B5C20" w:rsidRDefault="000D1EAD" w:rsidP="002B5C20">
      <w:pPr>
        <w:spacing w:line="360" w:lineRule="auto"/>
        <w:rPr>
          <w:szCs w:val="21"/>
        </w:rPr>
      </w:pPr>
      <w:r>
        <w:rPr>
          <w:rFonts w:hint="eastAsia"/>
          <w:b/>
          <w:bCs/>
        </w:rPr>
        <w:t>11.2.</w:t>
      </w:r>
      <w:r w:rsidR="002B5C20">
        <w:rPr>
          <w:b/>
          <w:bCs/>
        </w:rPr>
        <w:t xml:space="preserve">7 </w:t>
      </w:r>
      <w:r w:rsidR="002B5C20" w:rsidRPr="002B5C20">
        <w:rPr>
          <w:rFonts w:hint="eastAsia"/>
          <w:bCs/>
        </w:rPr>
        <w:t>目的为确保系统的加强换热。参考</w:t>
      </w:r>
      <w:r w:rsidR="002B5C20">
        <w:rPr>
          <w:rFonts w:hint="eastAsia"/>
          <w:bCs/>
        </w:rPr>
        <w:t>《地源热泵系统工程技术规范》</w:t>
      </w:r>
      <w:r w:rsidR="002B5C20">
        <w:rPr>
          <w:rFonts w:hint="eastAsia"/>
          <w:bCs/>
        </w:rPr>
        <w:t>G</w:t>
      </w:r>
      <w:r w:rsidR="002B5C20">
        <w:rPr>
          <w:bCs/>
        </w:rPr>
        <w:t>B50366</w:t>
      </w:r>
      <w:r w:rsidR="002B5C20">
        <w:rPr>
          <w:rFonts w:hint="eastAsia"/>
          <w:bCs/>
        </w:rPr>
        <w:t>的相关规定，双</w:t>
      </w:r>
      <w:r w:rsidR="002B5C20">
        <w:rPr>
          <w:rFonts w:hint="eastAsia"/>
          <w:bCs/>
        </w:rPr>
        <w:t>U</w:t>
      </w:r>
      <w:r w:rsidR="002B5C20">
        <w:rPr>
          <w:rFonts w:hint="eastAsia"/>
          <w:bCs/>
        </w:rPr>
        <w:t>型埋管不宜小于</w:t>
      </w:r>
      <w:r w:rsidR="002B5C20">
        <w:rPr>
          <w:rFonts w:hint="eastAsia"/>
          <w:bCs/>
        </w:rPr>
        <w:t>0</w:t>
      </w:r>
      <w:r w:rsidR="002B5C20">
        <w:rPr>
          <w:bCs/>
        </w:rPr>
        <w:t>.4 m/s</w:t>
      </w:r>
      <w:r w:rsidR="002B5C20">
        <w:rPr>
          <w:rFonts w:hint="eastAsia"/>
          <w:bCs/>
        </w:rPr>
        <w:t>，单</w:t>
      </w:r>
      <w:r w:rsidR="002B5C20">
        <w:rPr>
          <w:bCs/>
        </w:rPr>
        <w:t>U</w:t>
      </w:r>
      <w:r w:rsidR="002B5C20">
        <w:rPr>
          <w:rFonts w:hint="eastAsia"/>
          <w:bCs/>
        </w:rPr>
        <w:t>型埋管不宜小于</w:t>
      </w:r>
      <w:r w:rsidR="002B5C20">
        <w:rPr>
          <w:rFonts w:hint="eastAsia"/>
          <w:bCs/>
        </w:rPr>
        <w:t>0</w:t>
      </w:r>
      <w:r w:rsidR="002B5C20">
        <w:rPr>
          <w:bCs/>
        </w:rPr>
        <w:t>.6 m/s</w:t>
      </w:r>
    </w:p>
    <w:p w14:paraId="11D5EAA3" w14:textId="39EE54C5" w:rsidR="00623532" w:rsidRDefault="00887B53" w:rsidP="00623532">
      <w:pPr>
        <w:keepNext/>
        <w:keepLines/>
        <w:spacing w:before="240" w:after="240" w:line="360" w:lineRule="auto"/>
        <w:jc w:val="center"/>
        <w:outlineLvl w:val="1"/>
        <w:rPr>
          <w:b/>
          <w:bCs/>
          <w:color w:val="000000"/>
          <w:szCs w:val="32"/>
        </w:rPr>
      </w:pPr>
      <w:bookmarkStart w:id="480" w:name="_Toc95212026"/>
      <w:bookmarkStart w:id="481" w:name="_Toc100171315"/>
      <w:bookmarkStart w:id="482" w:name="_Toc106208303"/>
      <w:bookmarkStart w:id="483" w:name="_Toc106961665"/>
      <w:bookmarkStart w:id="484" w:name="_Toc109652400"/>
      <w:bookmarkStart w:id="485" w:name="_Toc110358148"/>
      <w:bookmarkStart w:id="486" w:name="_Toc110583864"/>
      <w:r>
        <w:rPr>
          <w:b/>
          <w:bCs/>
          <w:color w:val="000000"/>
          <w:szCs w:val="32"/>
        </w:rPr>
        <w:t>1</w:t>
      </w:r>
      <w:r w:rsidR="000D1EAD">
        <w:rPr>
          <w:b/>
          <w:bCs/>
          <w:color w:val="000000"/>
          <w:szCs w:val="32"/>
        </w:rPr>
        <w:t>1</w:t>
      </w:r>
      <w:r>
        <w:rPr>
          <w:b/>
          <w:bCs/>
          <w:color w:val="000000"/>
          <w:szCs w:val="32"/>
        </w:rPr>
        <w:t>.3</w:t>
      </w:r>
      <w:r w:rsidR="00623532" w:rsidRPr="004B3C90">
        <w:rPr>
          <w:b/>
          <w:bCs/>
          <w:color w:val="000000"/>
          <w:szCs w:val="32"/>
        </w:rPr>
        <w:t xml:space="preserve">  </w:t>
      </w:r>
      <w:r w:rsidR="00623532">
        <w:rPr>
          <w:rFonts w:hint="eastAsia"/>
          <w:b/>
          <w:bCs/>
          <w:color w:val="000000"/>
          <w:szCs w:val="32"/>
        </w:rPr>
        <w:t>太阳能利用</w:t>
      </w:r>
      <w:bookmarkEnd w:id="480"/>
      <w:bookmarkEnd w:id="481"/>
      <w:bookmarkEnd w:id="482"/>
      <w:bookmarkEnd w:id="483"/>
      <w:bookmarkEnd w:id="484"/>
      <w:bookmarkEnd w:id="485"/>
      <w:bookmarkEnd w:id="486"/>
    </w:p>
    <w:p w14:paraId="56973C51" w14:textId="556CE624" w:rsidR="00623532" w:rsidRPr="00B54C98" w:rsidRDefault="000D1EAD" w:rsidP="009D07ED">
      <w:pPr>
        <w:spacing w:line="360" w:lineRule="auto"/>
      </w:pPr>
      <w:r>
        <w:rPr>
          <w:rFonts w:hint="eastAsia"/>
          <w:b/>
          <w:kern w:val="0"/>
        </w:rPr>
        <w:t>11.3.</w:t>
      </w:r>
      <w:r w:rsidR="00B54C98" w:rsidRPr="00B54C98">
        <w:rPr>
          <w:b/>
          <w:kern w:val="0"/>
        </w:rPr>
        <w:t xml:space="preserve">2 </w:t>
      </w:r>
      <w:r w:rsidR="00B54C98">
        <w:rPr>
          <w:rFonts w:hint="eastAsia"/>
        </w:rPr>
        <w:t>考虑到城市隧道结构的特点，太阳能光伏发电的设备主要布置在隧道洞口附近，因此考虑到利用成本，太阳能光伏发电</w:t>
      </w:r>
      <w:r w:rsidR="003D45C2">
        <w:rPr>
          <w:rFonts w:hint="eastAsia"/>
        </w:rPr>
        <w:t>宜结合隧道洞口</w:t>
      </w:r>
      <w:r w:rsidR="009D07ED">
        <w:rPr>
          <w:rFonts w:hint="eastAsia"/>
        </w:rPr>
        <w:t>的需求。对于隧道洞口，可以利用电能的情况有隧道加强段照明和隧道洞口路面的融雪防结冰。</w:t>
      </w:r>
    </w:p>
    <w:p w14:paraId="103BED75" w14:textId="77777777" w:rsidR="00623532" w:rsidRPr="00623532" w:rsidRDefault="00623532">
      <w:pPr>
        <w:spacing w:line="312" w:lineRule="auto"/>
        <w:rPr>
          <w:rFonts w:eastAsia="仿宋"/>
          <w:color w:val="000000"/>
          <w:sz w:val="24"/>
        </w:rPr>
      </w:pPr>
    </w:p>
    <w:sectPr w:rsidR="00623532" w:rsidRPr="00623532">
      <w:footerReference w:type="default" r:id="rId27"/>
      <w:pgSz w:w="11906" w:h="16838"/>
      <w:pgMar w:top="1418" w:right="1701" w:bottom="1418"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A2526" w14:textId="77777777" w:rsidR="00F6554B" w:rsidRDefault="00F6554B">
      <w:r>
        <w:separator/>
      </w:r>
    </w:p>
  </w:endnote>
  <w:endnote w:type="continuationSeparator" w:id="0">
    <w:p w14:paraId="09D9C4AE" w14:textId="77777777" w:rsidR="00F6554B" w:rsidRDefault="00F65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icrosoft YaHei UI">
    <w:panose1 w:val="020B0503020204020204"/>
    <w:charset w:val="86"/>
    <w:family w:val="swiss"/>
    <w:pitch w:val="variable"/>
    <w:sig w:usb0="80000287" w:usb1="28CF3C52" w:usb2="00000016" w:usb3="00000000" w:csb0="0004001F" w:csb1="00000000"/>
  </w:font>
  <w:font w:name="Times">
    <w:altName w:val="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Simsun (Founder Extended)">
    <w:altName w:val="宋体"/>
    <w:charset w:val="86"/>
    <w:family w:val="script"/>
    <w:pitch w:val="default"/>
    <w:sig w:usb0="00000001" w:usb1="080E0000" w:usb2="00000010" w:usb3="00000000" w:csb0="00040000" w:csb1="00000000"/>
  </w:font>
  <w:font w:name="TimesNewRomanPS-Bold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方正黑体简体">
    <w:altName w:val="宋体"/>
    <w:charset w:val="86"/>
    <w:family w:val="auto"/>
    <w:pitch w:val="variable"/>
    <w:sig w:usb0="00000001" w:usb1="080E0000" w:usb2="00000010" w:usb3="00000000" w:csb0="00040000" w:csb1="00000000"/>
  </w:font>
  <w:font w:name="方正书宋简体">
    <w:altName w:val="Arial Unicode MS"/>
    <w:charset w:val="86"/>
    <w:family w:val="auto"/>
    <w:pitch w:val="variable"/>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PingFang SC">
    <w:altName w:val="Cambria"/>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1FF38" w14:textId="77777777" w:rsidR="00773C3B" w:rsidRDefault="00773C3B">
    <w:pPr>
      <w:pStyle w:val="ad"/>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79E8D21E" w14:textId="77777777" w:rsidR="00773C3B" w:rsidRDefault="00773C3B">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4E9D4" w14:textId="77777777" w:rsidR="00773C3B" w:rsidRDefault="00773C3B">
    <w:pPr>
      <w:pStyle w:val="ad"/>
      <w:framePr w:wrap="around" w:vAnchor="text" w:hAnchor="margin" w:xAlign="center" w:y="1"/>
      <w:ind w:firstLine="360"/>
      <w:rPr>
        <w:rStyle w:val="af4"/>
      </w:rPr>
    </w:pPr>
    <w:r>
      <w:rPr>
        <w:rStyle w:val="af4"/>
      </w:rPr>
      <w:fldChar w:fldCharType="begin"/>
    </w:r>
    <w:r>
      <w:rPr>
        <w:rStyle w:val="af4"/>
      </w:rPr>
      <w:instrText xml:space="preserve">PAGE  </w:instrText>
    </w:r>
    <w:r>
      <w:rPr>
        <w:rStyle w:val="af4"/>
      </w:rPr>
      <w:fldChar w:fldCharType="end"/>
    </w:r>
  </w:p>
  <w:p w14:paraId="5E7B40B5" w14:textId="77777777" w:rsidR="00773C3B" w:rsidRDefault="00773C3B">
    <w:pPr>
      <w:pStyle w:val="ad"/>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D236A" w14:textId="77777777" w:rsidR="00773C3B" w:rsidRDefault="00773C3B">
    <w:pPr>
      <w:pStyle w:val="ad"/>
      <w:jc w:val="center"/>
    </w:pPr>
  </w:p>
  <w:p w14:paraId="22947E5D" w14:textId="77777777" w:rsidR="00773C3B" w:rsidRDefault="00773C3B">
    <w:pPr>
      <w:pStyle w:val="ad"/>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1A0AE" w14:textId="77777777" w:rsidR="00773C3B" w:rsidRDefault="00773C3B">
    <w:pPr>
      <w:pStyle w:val="ad"/>
      <w:framePr w:wrap="around" w:vAnchor="text" w:hAnchor="margin" w:xAlign="center" w:y="1"/>
      <w:ind w:firstLine="360"/>
      <w:rPr>
        <w:rStyle w:val="af4"/>
      </w:rPr>
    </w:pPr>
    <w:r>
      <w:rPr>
        <w:rStyle w:val="af4"/>
      </w:rPr>
      <w:fldChar w:fldCharType="begin"/>
    </w:r>
    <w:r>
      <w:rPr>
        <w:rStyle w:val="af4"/>
      </w:rPr>
      <w:instrText xml:space="preserve">PAGE  </w:instrText>
    </w:r>
    <w:r>
      <w:rPr>
        <w:rStyle w:val="af4"/>
      </w:rPr>
      <w:fldChar w:fldCharType="end"/>
    </w:r>
  </w:p>
  <w:p w14:paraId="205E1226" w14:textId="77777777" w:rsidR="00773C3B" w:rsidRDefault="00773C3B">
    <w:pPr>
      <w:pStyle w:val="ad"/>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685A5" w14:textId="77777777" w:rsidR="00773C3B" w:rsidRDefault="00773C3B">
    <w:pPr>
      <w:pStyle w:val="ad"/>
      <w:jc w:val="center"/>
    </w:pPr>
  </w:p>
  <w:p w14:paraId="3031F2A5" w14:textId="77777777" w:rsidR="00773C3B" w:rsidRDefault="00773C3B">
    <w:pPr>
      <w:pStyle w:val="ad"/>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BBC5B" w14:textId="77777777" w:rsidR="00773C3B" w:rsidRDefault="00773C3B">
    <w:pPr>
      <w:pStyle w:val="ad"/>
      <w:framePr w:wrap="around" w:vAnchor="text" w:hAnchor="margin" w:xAlign="right" w:y="1"/>
      <w:rPr>
        <w:rStyle w:val="af4"/>
      </w:rPr>
    </w:pPr>
    <w:r>
      <w:fldChar w:fldCharType="begin"/>
    </w:r>
    <w:r>
      <w:rPr>
        <w:rStyle w:val="af4"/>
      </w:rPr>
      <w:instrText xml:space="preserve">PAGE  </w:instrText>
    </w:r>
    <w:r>
      <w:fldChar w:fldCharType="end"/>
    </w:r>
  </w:p>
  <w:p w14:paraId="5DF5A096" w14:textId="77777777" w:rsidR="00773C3B" w:rsidRDefault="00773C3B">
    <w:pPr>
      <w:pStyle w:val="ad"/>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225062"/>
      <w:docPartObj>
        <w:docPartGallery w:val="Page Numbers (Bottom of Page)"/>
        <w:docPartUnique/>
      </w:docPartObj>
    </w:sdtPr>
    <w:sdtEndPr/>
    <w:sdtContent>
      <w:p w14:paraId="7E3FDD58" w14:textId="3670B7A7" w:rsidR="00773C3B" w:rsidRDefault="00773C3B">
        <w:pPr>
          <w:pStyle w:val="ad"/>
          <w:jc w:val="center"/>
        </w:pPr>
        <w:r>
          <w:fldChar w:fldCharType="begin"/>
        </w:r>
        <w:r>
          <w:instrText>PAGE   \* MERGEFORMAT</w:instrText>
        </w:r>
        <w:r>
          <w:fldChar w:fldCharType="separate"/>
        </w:r>
        <w:r w:rsidR="0002699B" w:rsidRPr="0002699B">
          <w:rPr>
            <w:noProof/>
            <w:lang w:val="zh-CN"/>
          </w:rPr>
          <w:t>14</w:t>
        </w:r>
        <w:r>
          <w:fldChar w:fldCharType="end"/>
        </w:r>
      </w:p>
    </w:sdtContent>
  </w:sdt>
  <w:p w14:paraId="32C08E49" w14:textId="77777777" w:rsidR="00773C3B" w:rsidRDefault="00773C3B">
    <w:pPr>
      <w:pStyle w:val="a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7566434"/>
      <w:docPartObj>
        <w:docPartGallery w:val="Page Numbers (Bottom of Page)"/>
        <w:docPartUnique/>
      </w:docPartObj>
    </w:sdtPr>
    <w:sdtEndPr/>
    <w:sdtContent>
      <w:p w14:paraId="09F0B39D" w14:textId="24600EEF" w:rsidR="00773C3B" w:rsidRDefault="00773C3B" w:rsidP="0030539E">
        <w:pPr>
          <w:pStyle w:val="ad"/>
          <w:jc w:val="center"/>
        </w:pPr>
        <w:r>
          <w:fldChar w:fldCharType="begin"/>
        </w:r>
        <w:r>
          <w:instrText>PAGE   \* MERGEFORMAT</w:instrText>
        </w:r>
        <w:r>
          <w:fldChar w:fldCharType="separate"/>
        </w:r>
        <w:r w:rsidR="0002699B" w:rsidRPr="0002699B">
          <w:rPr>
            <w:noProof/>
            <w:lang w:val="zh-CN"/>
          </w:rPr>
          <w:t>1</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B3DD7" w14:textId="3E848B38" w:rsidR="00773C3B" w:rsidRDefault="00773C3B">
    <w:pPr>
      <w:pStyle w:val="ad"/>
      <w:jc w:val="center"/>
    </w:pPr>
    <w:r>
      <w:fldChar w:fldCharType="begin"/>
    </w:r>
    <w:r>
      <w:instrText>PAGE   \* MERGEFORMAT</w:instrText>
    </w:r>
    <w:r>
      <w:fldChar w:fldCharType="separate"/>
    </w:r>
    <w:r w:rsidR="0002699B" w:rsidRPr="0002699B">
      <w:rPr>
        <w:noProof/>
        <w:lang w:val="zh-CN"/>
      </w:rPr>
      <w:t>38</w:t>
    </w:r>
    <w:r>
      <w:fldChar w:fldCharType="end"/>
    </w:r>
  </w:p>
  <w:p w14:paraId="26E04549" w14:textId="77777777" w:rsidR="00773C3B" w:rsidRDefault="00773C3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BFA55" w14:textId="77777777" w:rsidR="00F6554B" w:rsidRDefault="00F6554B">
      <w:r>
        <w:separator/>
      </w:r>
    </w:p>
  </w:footnote>
  <w:footnote w:type="continuationSeparator" w:id="0">
    <w:p w14:paraId="04015808" w14:textId="77777777" w:rsidR="00F6554B" w:rsidRDefault="00F65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6CF69" w14:textId="77777777" w:rsidR="00773C3B" w:rsidRDefault="00773C3B">
    <w:pPr>
      <w:pStyle w:val="ae"/>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35BAD" w14:textId="77777777" w:rsidR="00773C3B" w:rsidRDefault="00773C3B">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8313F" w14:textId="77777777" w:rsidR="00773C3B" w:rsidRDefault="00773C3B">
    <w:pPr>
      <w:pStyle w:val="ae"/>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D3FF3" w14:textId="77777777" w:rsidR="00773C3B" w:rsidRDefault="00773C3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22D98"/>
    <w:multiLevelType w:val="multilevel"/>
    <w:tmpl w:val="14A22D98"/>
    <w:lvl w:ilvl="0">
      <w:start w:val="1"/>
      <w:numFmt w:val="decimal"/>
      <w:lvlText w:val="%1"/>
      <w:lvlJc w:val="left"/>
      <w:pPr>
        <w:ind w:left="720" w:hanging="720"/>
      </w:pPr>
      <w:rPr>
        <w:rFonts w:hint="default"/>
        <w:b/>
      </w:rPr>
    </w:lvl>
    <w:lvl w:ilv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2E4D02F9"/>
    <w:multiLevelType w:val="multilevel"/>
    <w:tmpl w:val="2E4D02F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4296EEA"/>
    <w:multiLevelType w:val="multilevel"/>
    <w:tmpl w:val="54296EEA"/>
    <w:lvl w:ilvl="0">
      <w:start w:val="1"/>
      <w:numFmt w:val="decimal"/>
      <w:lvlText w:val="%1"/>
      <w:lvlJc w:val="left"/>
      <w:pPr>
        <w:ind w:left="720" w:hanging="720"/>
      </w:pPr>
      <w:rPr>
        <w:rFonts w:hint="default"/>
        <w:b/>
      </w:rPr>
    </w:lvl>
    <w:lvl w:ilv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73F96F1C"/>
    <w:multiLevelType w:val="multilevel"/>
    <w:tmpl w:val="73F96F1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5150894"/>
    <w:multiLevelType w:val="hybridMultilevel"/>
    <w:tmpl w:val="A7E8FB80"/>
    <w:lvl w:ilvl="0" w:tplc="EB14E0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11"/>
    <w:rsid w:val="000010C3"/>
    <w:rsid w:val="000010CE"/>
    <w:rsid w:val="00001287"/>
    <w:rsid w:val="00001DE2"/>
    <w:rsid w:val="00002392"/>
    <w:rsid w:val="00003307"/>
    <w:rsid w:val="00003E5A"/>
    <w:rsid w:val="000042BA"/>
    <w:rsid w:val="000043CD"/>
    <w:rsid w:val="000046A8"/>
    <w:rsid w:val="00004BA8"/>
    <w:rsid w:val="000059E7"/>
    <w:rsid w:val="000101E2"/>
    <w:rsid w:val="00010F33"/>
    <w:rsid w:val="000115CB"/>
    <w:rsid w:val="00011B50"/>
    <w:rsid w:val="000125BC"/>
    <w:rsid w:val="00012827"/>
    <w:rsid w:val="00012FA3"/>
    <w:rsid w:val="00013BEA"/>
    <w:rsid w:val="00013C3F"/>
    <w:rsid w:val="0001467F"/>
    <w:rsid w:val="00014AAA"/>
    <w:rsid w:val="000150BE"/>
    <w:rsid w:val="0001531D"/>
    <w:rsid w:val="000155A5"/>
    <w:rsid w:val="0001606F"/>
    <w:rsid w:val="00016516"/>
    <w:rsid w:val="00016D4D"/>
    <w:rsid w:val="00016F4C"/>
    <w:rsid w:val="00016F59"/>
    <w:rsid w:val="000179FD"/>
    <w:rsid w:val="00017FA3"/>
    <w:rsid w:val="00017FA6"/>
    <w:rsid w:val="00021B84"/>
    <w:rsid w:val="00022705"/>
    <w:rsid w:val="00022D08"/>
    <w:rsid w:val="00022F23"/>
    <w:rsid w:val="0002378F"/>
    <w:rsid w:val="00023F35"/>
    <w:rsid w:val="000240D2"/>
    <w:rsid w:val="000240DE"/>
    <w:rsid w:val="0002426A"/>
    <w:rsid w:val="00024CC2"/>
    <w:rsid w:val="00025118"/>
    <w:rsid w:val="000253E5"/>
    <w:rsid w:val="0002699B"/>
    <w:rsid w:val="00027600"/>
    <w:rsid w:val="00027CA5"/>
    <w:rsid w:val="00027D1E"/>
    <w:rsid w:val="00027ECB"/>
    <w:rsid w:val="000327E2"/>
    <w:rsid w:val="000328EE"/>
    <w:rsid w:val="00032B07"/>
    <w:rsid w:val="00032C4B"/>
    <w:rsid w:val="00032DE5"/>
    <w:rsid w:val="00033891"/>
    <w:rsid w:val="00034063"/>
    <w:rsid w:val="00034294"/>
    <w:rsid w:val="00034CD8"/>
    <w:rsid w:val="00035503"/>
    <w:rsid w:val="00036369"/>
    <w:rsid w:val="000367BA"/>
    <w:rsid w:val="00036D24"/>
    <w:rsid w:val="000376D8"/>
    <w:rsid w:val="00037C99"/>
    <w:rsid w:val="0004008F"/>
    <w:rsid w:val="0004020B"/>
    <w:rsid w:val="00040D1C"/>
    <w:rsid w:val="0004202D"/>
    <w:rsid w:val="000426EC"/>
    <w:rsid w:val="00042EA6"/>
    <w:rsid w:val="00043226"/>
    <w:rsid w:val="000435A7"/>
    <w:rsid w:val="0004388A"/>
    <w:rsid w:val="00045C1F"/>
    <w:rsid w:val="00045E4C"/>
    <w:rsid w:val="00046D32"/>
    <w:rsid w:val="00047534"/>
    <w:rsid w:val="00050033"/>
    <w:rsid w:val="00050183"/>
    <w:rsid w:val="00050844"/>
    <w:rsid w:val="00050B2C"/>
    <w:rsid w:val="00050DAB"/>
    <w:rsid w:val="00051742"/>
    <w:rsid w:val="00051C3D"/>
    <w:rsid w:val="00052310"/>
    <w:rsid w:val="00052B59"/>
    <w:rsid w:val="00054272"/>
    <w:rsid w:val="00054F7F"/>
    <w:rsid w:val="00055245"/>
    <w:rsid w:val="000554EC"/>
    <w:rsid w:val="00055C80"/>
    <w:rsid w:val="00055D8F"/>
    <w:rsid w:val="00055E77"/>
    <w:rsid w:val="00056244"/>
    <w:rsid w:val="000562BA"/>
    <w:rsid w:val="0005640C"/>
    <w:rsid w:val="00056D25"/>
    <w:rsid w:val="00056D8A"/>
    <w:rsid w:val="000573F1"/>
    <w:rsid w:val="000603CC"/>
    <w:rsid w:val="0006080B"/>
    <w:rsid w:val="0006089B"/>
    <w:rsid w:val="0006226C"/>
    <w:rsid w:val="000624E9"/>
    <w:rsid w:val="00062833"/>
    <w:rsid w:val="000629C7"/>
    <w:rsid w:val="00062C42"/>
    <w:rsid w:val="000634DB"/>
    <w:rsid w:val="00063E5E"/>
    <w:rsid w:val="00064115"/>
    <w:rsid w:val="000645D2"/>
    <w:rsid w:val="000655F6"/>
    <w:rsid w:val="00065921"/>
    <w:rsid w:val="000664F1"/>
    <w:rsid w:val="00067005"/>
    <w:rsid w:val="0006712D"/>
    <w:rsid w:val="00067511"/>
    <w:rsid w:val="0007265D"/>
    <w:rsid w:val="000726F3"/>
    <w:rsid w:val="00072C30"/>
    <w:rsid w:val="0007381A"/>
    <w:rsid w:val="0007451A"/>
    <w:rsid w:val="0007453A"/>
    <w:rsid w:val="00075043"/>
    <w:rsid w:val="000752BF"/>
    <w:rsid w:val="0007548B"/>
    <w:rsid w:val="00075D3F"/>
    <w:rsid w:val="000763A5"/>
    <w:rsid w:val="0007647F"/>
    <w:rsid w:val="00076BFE"/>
    <w:rsid w:val="000800AE"/>
    <w:rsid w:val="000801C2"/>
    <w:rsid w:val="000807E9"/>
    <w:rsid w:val="0008144F"/>
    <w:rsid w:val="00082569"/>
    <w:rsid w:val="0008292E"/>
    <w:rsid w:val="00083246"/>
    <w:rsid w:val="00083280"/>
    <w:rsid w:val="00083DC4"/>
    <w:rsid w:val="000845E2"/>
    <w:rsid w:val="00085281"/>
    <w:rsid w:val="000853BD"/>
    <w:rsid w:val="000858A9"/>
    <w:rsid w:val="00085D5A"/>
    <w:rsid w:val="00085E69"/>
    <w:rsid w:val="0008619C"/>
    <w:rsid w:val="000865D1"/>
    <w:rsid w:val="000867BA"/>
    <w:rsid w:val="000868C3"/>
    <w:rsid w:val="00087467"/>
    <w:rsid w:val="000906BD"/>
    <w:rsid w:val="000907C0"/>
    <w:rsid w:val="00090D04"/>
    <w:rsid w:val="000916CD"/>
    <w:rsid w:val="0009175A"/>
    <w:rsid w:val="00092771"/>
    <w:rsid w:val="0009366F"/>
    <w:rsid w:val="00093883"/>
    <w:rsid w:val="000947D4"/>
    <w:rsid w:val="000948D5"/>
    <w:rsid w:val="0009494F"/>
    <w:rsid w:val="0009536D"/>
    <w:rsid w:val="00095527"/>
    <w:rsid w:val="0009615F"/>
    <w:rsid w:val="00096ACD"/>
    <w:rsid w:val="000979DD"/>
    <w:rsid w:val="00097F8E"/>
    <w:rsid w:val="000A03E3"/>
    <w:rsid w:val="000A12CC"/>
    <w:rsid w:val="000A152E"/>
    <w:rsid w:val="000A3DB5"/>
    <w:rsid w:val="000A3FD5"/>
    <w:rsid w:val="000A463C"/>
    <w:rsid w:val="000A4FA2"/>
    <w:rsid w:val="000A540D"/>
    <w:rsid w:val="000A5574"/>
    <w:rsid w:val="000A55A2"/>
    <w:rsid w:val="000A6392"/>
    <w:rsid w:val="000A65D2"/>
    <w:rsid w:val="000A6B69"/>
    <w:rsid w:val="000A7A83"/>
    <w:rsid w:val="000A7CBE"/>
    <w:rsid w:val="000B0DE3"/>
    <w:rsid w:val="000B106C"/>
    <w:rsid w:val="000B1F20"/>
    <w:rsid w:val="000B2B80"/>
    <w:rsid w:val="000B396A"/>
    <w:rsid w:val="000B3A58"/>
    <w:rsid w:val="000B3CC6"/>
    <w:rsid w:val="000B45DE"/>
    <w:rsid w:val="000B499C"/>
    <w:rsid w:val="000B55BC"/>
    <w:rsid w:val="000B7849"/>
    <w:rsid w:val="000C0970"/>
    <w:rsid w:val="000C11DC"/>
    <w:rsid w:val="000C1293"/>
    <w:rsid w:val="000C1416"/>
    <w:rsid w:val="000C18E5"/>
    <w:rsid w:val="000C1D9B"/>
    <w:rsid w:val="000C204B"/>
    <w:rsid w:val="000C298A"/>
    <w:rsid w:val="000C2F84"/>
    <w:rsid w:val="000C3373"/>
    <w:rsid w:val="000C3B7B"/>
    <w:rsid w:val="000C3F50"/>
    <w:rsid w:val="000C42B2"/>
    <w:rsid w:val="000C43C7"/>
    <w:rsid w:val="000C48B4"/>
    <w:rsid w:val="000C563F"/>
    <w:rsid w:val="000C5B47"/>
    <w:rsid w:val="000C604F"/>
    <w:rsid w:val="000C60DF"/>
    <w:rsid w:val="000C691C"/>
    <w:rsid w:val="000C7B2B"/>
    <w:rsid w:val="000D0270"/>
    <w:rsid w:val="000D083E"/>
    <w:rsid w:val="000D0D49"/>
    <w:rsid w:val="000D0E8F"/>
    <w:rsid w:val="000D0F68"/>
    <w:rsid w:val="000D1B0F"/>
    <w:rsid w:val="000D1EAD"/>
    <w:rsid w:val="000D359B"/>
    <w:rsid w:val="000D4525"/>
    <w:rsid w:val="000D46EC"/>
    <w:rsid w:val="000D4E0E"/>
    <w:rsid w:val="000D5DED"/>
    <w:rsid w:val="000D68CF"/>
    <w:rsid w:val="000E0653"/>
    <w:rsid w:val="000E066C"/>
    <w:rsid w:val="000E0F14"/>
    <w:rsid w:val="000E1B50"/>
    <w:rsid w:val="000E1C63"/>
    <w:rsid w:val="000E2303"/>
    <w:rsid w:val="000E252D"/>
    <w:rsid w:val="000E2DE8"/>
    <w:rsid w:val="000E2EC5"/>
    <w:rsid w:val="000E30A3"/>
    <w:rsid w:val="000E3E19"/>
    <w:rsid w:val="000E3FE8"/>
    <w:rsid w:val="000E4FEA"/>
    <w:rsid w:val="000E5CEB"/>
    <w:rsid w:val="000E6252"/>
    <w:rsid w:val="000E6808"/>
    <w:rsid w:val="000E75DF"/>
    <w:rsid w:val="000F0BA8"/>
    <w:rsid w:val="000F12A2"/>
    <w:rsid w:val="000F148C"/>
    <w:rsid w:val="000F18F7"/>
    <w:rsid w:val="000F203D"/>
    <w:rsid w:val="000F304C"/>
    <w:rsid w:val="000F316C"/>
    <w:rsid w:val="000F385A"/>
    <w:rsid w:val="000F3BB7"/>
    <w:rsid w:val="000F4E60"/>
    <w:rsid w:val="000F5981"/>
    <w:rsid w:val="000F705C"/>
    <w:rsid w:val="000F7068"/>
    <w:rsid w:val="000F73E4"/>
    <w:rsid w:val="000F7598"/>
    <w:rsid w:val="000F77C2"/>
    <w:rsid w:val="000F7D24"/>
    <w:rsid w:val="0010021A"/>
    <w:rsid w:val="001003F3"/>
    <w:rsid w:val="001010DB"/>
    <w:rsid w:val="00101215"/>
    <w:rsid w:val="00101570"/>
    <w:rsid w:val="001015F5"/>
    <w:rsid w:val="0010160B"/>
    <w:rsid w:val="0010169C"/>
    <w:rsid w:val="00101787"/>
    <w:rsid w:val="00101DC1"/>
    <w:rsid w:val="00101E10"/>
    <w:rsid w:val="00101F6B"/>
    <w:rsid w:val="00103243"/>
    <w:rsid w:val="001033CC"/>
    <w:rsid w:val="00103770"/>
    <w:rsid w:val="00104399"/>
    <w:rsid w:val="00105800"/>
    <w:rsid w:val="00105D2A"/>
    <w:rsid w:val="001062C8"/>
    <w:rsid w:val="00106C9A"/>
    <w:rsid w:val="00106E2A"/>
    <w:rsid w:val="0011034A"/>
    <w:rsid w:val="00110C99"/>
    <w:rsid w:val="001114A8"/>
    <w:rsid w:val="00111A81"/>
    <w:rsid w:val="00111ADF"/>
    <w:rsid w:val="00111D19"/>
    <w:rsid w:val="00112085"/>
    <w:rsid w:val="001125D7"/>
    <w:rsid w:val="00112C52"/>
    <w:rsid w:val="00112DDD"/>
    <w:rsid w:val="0011390E"/>
    <w:rsid w:val="001139B6"/>
    <w:rsid w:val="00113DA9"/>
    <w:rsid w:val="001141BA"/>
    <w:rsid w:val="00114A54"/>
    <w:rsid w:val="00116566"/>
    <w:rsid w:val="00117AAC"/>
    <w:rsid w:val="00120522"/>
    <w:rsid w:val="00120B9C"/>
    <w:rsid w:val="001216B6"/>
    <w:rsid w:val="00121C74"/>
    <w:rsid w:val="00121C88"/>
    <w:rsid w:val="0012203D"/>
    <w:rsid w:val="0012291C"/>
    <w:rsid w:val="00122B7D"/>
    <w:rsid w:val="001262E7"/>
    <w:rsid w:val="001301C1"/>
    <w:rsid w:val="001302C5"/>
    <w:rsid w:val="00130337"/>
    <w:rsid w:val="001303FB"/>
    <w:rsid w:val="00130A77"/>
    <w:rsid w:val="00130F19"/>
    <w:rsid w:val="001312EA"/>
    <w:rsid w:val="001313BC"/>
    <w:rsid w:val="0013191A"/>
    <w:rsid w:val="00131A0C"/>
    <w:rsid w:val="00132FED"/>
    <w:rsid w:val="00133902"/>
    <w:rsid w:val="001339BF"/>
    <w:rsid w:val="0013428C"/>
    <w:rsid w:val="0013437A"/>
    <w:rsid w:val="00134540"/>
    <w:rsid w:val="00135C11"/>
    <w:rsid w:val="00135F05"/>
    <w:rsid w:val="00136938"/>
    <w:rsid w:val="00136AD7"/>
    <w:rsid w:val="00136B57"/>
    <w:rsid w:val="0013755D"/>
    <w:rsid w:val="001417F7"/>
    <w:rsid w:val="0014201B"/>
    <w:rsid w:val="0014224E"/>
    <w:rsid w:val="00144412"/>
    <w:rsid w:val="00144538"/>
    <w:rsid w:val="001447D6"/>
    <w:rsid w:val="0014480E"/>
    <w:rsid w:val="00144AEF"/>
    <w:rsid w:val="00145E19"/>
    <w:rsid w:val="00145F56"/>
    <w:rsid w:val="00146535"/>
    <w:rsid w:val="001470B8"/>
    <w:rsid w:val="001500C6"/>
    <w:rsid w:val="0015068C"/>
    <w:rsid w:val="00150A4E"/>
    <w:rsid w:val="00150AE9"/>
    <w:rsid w:val="001514AC"/>
    <w:rsid w:val="00151CF0"/>
    <w:rsid w:val="00151ECD"/>
    <w:rsid w:val="00152476"/>
    <w:rsid w:val="00153074"/>
    <w:rsid w:val="00153E22"/>
    <w:rsid w:val="0015469C"/>
    <w:rsid w:val="00154814"/>
    <w:rsid w:val="00154E4D"/>
    <w:rsid w:val="00155882"/>
    <w:rsid w:val="00157F10"/>
    <w:rsid w:val="00160803"/>
    <w:rsid w:val="00160A02"/>
    <w:rsid w:val="00160AF1"/>
    <w:rsid w:val="001623D5"/>
    <w:rsid w:val="00162700"/>
    <w:rsid w:val="001634F0"/>
    <w:rsid w:val="00163651"/>
    <w:rsid w:val="00163F1F"/>
    <w:rsid w:val="00164DEB"/>
    <w:rsid w:val="00164E4A"/>
    <w:rsid w:val="00165DF6"/>
    <w:rsid w:val="001669C1"/>
    <w:rsid w:val="00166E60"/>
    <w:rsid w:val="001671FF"/>
    <w:rsid w:val="00167571"/>
    <w:rsid w:val="001701A9"/>
    <w:rsid w:val="00171155"/>
    <w:rsid w:val="0017158B"/>
    <w:rsid w:val="001715F2"/>
    <w:rsid w:val="00171D3C"/>
    <w:rsid w:val="0017204E"/>
    <w:rsid w:val="00172A27"/>
    <w:rsid w:val="00172D21"/>
    <w:rsid w:val="001730CA"/>
    <w:rsid w:val="00173B45"/>
    <w:rsid w:val="001748F0"/>
    <w:rsid w:val="001749CE"/>
    <w:rsid w:val="00175ECC"/>
    <w:rsid w:val="00176589"/>
    <w:rsid w:val="00176AC3"/>
    <w:rsid w:val="0017795A"/>
    <w:rsid w:val="001779D4"/>
    <w:rsid w:val="00177DE6"/>
    <w:rsid w:val="00180349"/>
    <w:rsid w:val="00180869"/>
    <w:rsid w:val="001811F8"/>
    <w:rsid w:val="001817B8"/>
    <w:rsid w:val="00181CA6"/>
    <w:rsid w:val="00181D16"/>
    <w:rsid w:val="00182094"/>
    <w:rsid w:val="001822B7"/>
    <w:rsid w:val="001823C8"/>
    <w:rsid w:val="00182A02"/>
    <w:rsid w:val="00182EFD"/>
    <w:rsid w:val="001832B6"/>
    <w:rsid w:val="0018356B"/>
    <w:rsid w:val="00183BA1"/>
    <w:rsid w:val="00186190"/>
    <w:rsid w:val="001871E6"/>
    <w:rsid w:val="00187761"/>
    <w:rsid w:val="001878E7"/>
    <w:rsid w:val="00187CAB"/>
    <w:rsid w:val="00190089"/>
    <w:rsid w:val="00190BF5"/>
    <w:rsid w:val="00190CF1"/>
    <w:rsid w:val="00191AA8"/>
    <w:rsid w:val="00191E01"/>
    <w:rsid w:val="0019244B"/>
    <w:rsid w:val="00192686"/>
    <w:rsid w:val="00193808"/>
    <w:rsid w:val="00194550"/>
    <w:rsid w:val="001947A7"/>
    <w:rsid w:val="001949A6"/>
    <w:rsid w:val="0019529C"/>
    <w:rsid w:val="0019536E"/>
    <w:rsid w:val="00195897"/>
    <w:rsid w:val="00195A2B"/>
    <w:rsid w:val="00196268"/>
    <w:rsid w:val="00196346"/>
    <w:rsid w:val="00196478"/>
    <w:rsid w:val="001965D8"/>
    <w:rsid w:val="001965E3"/>
    <w:rsid w:val="00196929"/>
    <w:rsid w:val="001969C5"/>
    <w:rsid w:val="00197795"/>
    <w:rsid w:val="001A02E6"/>
    <w:rsid w:val="001A03E7"/>
    <w:rsid w:val="001A101F"/>
    <w:rsid w:val="001A14B5"/>
    <w:rsid w:val="001A1B76"/>
    <w:rsid w:val="001A1BC0"/>
    <w:rsid w:val="001A321F"/>
    <w:rsid w:val="001A3BDC"/>
    <w:rsid w:val="001A447F"/>
    <w:rsid w:val="001A49F5"/>
    <w:rsid w:val="001A4A41"/>
    <w:rsid w:val="001A4D3A"/>
    <w:rsid w:val="001A53A7"/>
    <w:rsid w:val="001A545A"/>
    <w:rsid w:val="001A588C"/>
    <w:rsid w:val="001A5A85"/>
    <w:rsid w:val="001A5DFA"/>
    <w:rsid w:val="001A5EF9"/>
    <w:rsid w:val="001A6533"/>
    <w:rsid w:val="001A6C77"/>
    <w:rsid w:val="001A7069"/>
    <w:rsid w:val="001A7A0F"/>
    <w:rsid w:val="001A7F85"/>
    <w:rsid w:val="001B0307"/>
    <w:rsid w:val="001B0766"/>
    <w:rsid w:val="001B0CF5"/>
    <w:rsid w:val="001B109B"/>
    <w:rsid w:val="001B19A8"/>
    <w:rsid w:val="001B232A"/>
    <w:rsid w:val="001B2442"/>
    <w:rsid w:val="001B2ED2"/>
    <w:rsid w:val="001B353A"/>
    <w:rsid w:val="001B50B3"/>
    <w:rsid w:val="001B5208"/>
    <w:rsid w:val="001B5973"/>
    <w:rsid w:val="001B59FF"/>
    <w:rsid w:val="001B6F5D"/>
    <w:rsid w:val="001B6F67"/>
    <w:rsid w:val="001B74CE"/>
    <w:rsid w:val="001C030F"/>
    <w:rsid w:val="001C06A7"/>
    <w:rsid w:val="001C07F8"/>
    <w:rsid w:val="001C1D0F"/>
    <w:rsid w:val="001C2030"/>
    <w:rsid w:val="001C266D"/>
    <w:rsid w:val="001C2C62"/>
    <w:rsid w:val="001C2D8B"/>
    <w:rsid w:val="001C3627"/>
    <w:rsid w:val="001C403D"/>
    <w:rsid w:val="001C4508"/>
    <w:rsid w:val="001C4A3E"/>
    <w:rsid w:val="001C4A7A"/>
    <w:rsid w:val="001C51D0"/>
    <w:rsid w:val="001C5595"/>
    <w:rsid w:val="001C5C09"/>
    <w:rsid w:val="001C5F65"/>
    <w:rsid w:val="001C6C24"/>
    <w:rsid w:val="001C6C28"/>
    <w:rsid w:val="001C7115"/>
    <w:rsid w:val="001C783C"/>
    <w:rsid w:val="001D002A"/>
    <w:rsid w:val="001D0179"/>
    <w:rsid w:val="001D056B"/>
    <w:rsid w:val="001D0659"/>
    <w:rsid w:val="001D1517"/>
    <w:rsid w:val="001D1523"/>
    <w:rsid w:val="001D15A1"/>
    <w:rsid w:val="001D1861"/>
    <w:rsid w:val="001D1B6F"/>
    <w:rsid w:val="001D21A6"/>
    <w:rsid w:val="001D21C3"/>
    <w:rsid w:val="001D2A55"/>
    <w:rsid w:val="001D37DF"/>
    <w:rsid w:val="001D455D"/>
    <w:rsid w:val="001D4CB5"/>
    <w:rsid w:val="001D57E0"/>
    <w:rsid w:val="001D6025"/>
    <w:rsid w:val="001D7365"/>
    <w:rsid w:val="001D76D1"/>
    <w:rsid w:val="001D7E4C"/>
    <w:rsid w:val="001E0268"/>
    <w:rsid w:val="001E06AB"/>
    <w:rsid w:val="001E1392"/>
    <w:rsid w:val="001E2AB4"/>
    <w:rsid w:val="001E3713"/>
    <w:rsid w:val="001E41E2"/>
    <w:rsid w:val="001E447E"/>
    <w:rsid w:val="001E4491"/>
    <w:rsid w:val="001E4559"/>
    <w:rsid w:val="001E4E6F"/>
    <w:rsid w:val="001E58B8"/>
    <w:rsid w:val="001E6594"/>
    <w:rsid w:val="001E65C9"/>
    <w:rsid w:val="001E6A44"/>
    <w:rsid w:val="001E74C0"/>
    <w:rsid w:val="001F02BF"/>
    <w:rsid w:val="001F08AC"/>
    <w:rsid w:val="001F0AA2"/>
    <w:rsid w:val="001F137F"/>
    <w:rsid w:val="001F3372"/>
    <w:rsid w:val="001F4084"/>
    <w:rsid w:val="001F448D"/>
    <w:rsid w:val="001F4FAA"/>
    <w:rsid w:val="001F4FE4"/>
    <w:rsid w:val="001F66E3"/>
    <w:rsid w:val="001F6B64"/>
    <w:rsid w:val="001F7062"/>
    <w:rsid w:val="001F785A"/>
    <w:rsid w:val="001F7A5B"/>
    <w:rsid w:val="00200171"/>
    <w:rsid w:val="002003C2"/>
    <w:rsid w:val="00200711"/>
    <w:rsid w:val="002009AA"/>
    <w:rsid w:val="00200BFE"/>
    <w:rsid w:val="00200FB6"/>
    <w:rsid w:val="00201005"/>
    <w:rsid w:val="00201032"/>
    <w:rsid w:val="00201B85"/>
    <w:rsid w:val="00201EBE"/>
    <w:rsid w:val="0020262B"/>
    <w:rsid w:val="00203028"/>
    <w:rsid w:val="00203125"/>
    <w:rsid w:val="00203180"/>
    <w:rsid w:val="002031F1"/>
    <w:rsid w:val="00203DC6"/>
    <w:rsid w:val="00203EF6"/>
    <w:rsid w:val="00204032"/>
    <w:rsid w:val="002041E2"/>
    <w:rsid w:val="002045C9"/>
    <w:rsid w:val="00204A5B"/>
    <w:rsid w:val="0020645D"/>
    <w:rsid w:val="00206BB0"/>
    <w:rsid w:val="00207EF9"/>
    <w:rsid w:val="002101F5"/>
    <w:rsid w:val="002109A2"/>
    <w:rsid w:val="002109DF"/>
    <w:rsid w:val="00210C42"/>
    <w:rsid w:val="0021253A"/>
    <w:rsid w:val="0021274D"/>
    <w:rsid w:val="00212B05"/>
    <w:rsid w:val="00213194"/>
    <w:rsid w:val="00213229"/>
    <w:rsid w:val="0021379C"/>
    <w:rsid w:val="002138B9"/>
    <w:rsid w:val="0021428C"/>
    <w:rsid w:val="0021452B"/>
    <w:rsid w:val="00216A89"/>
    <w:rsid w:val="00217691"/>
    <w:rsid w:val="00217B43"/>
    <w:rsid w:val="00220EC9"/>
    <w:rsid w:val="002213DE"/>
    <w:rsid w:val="002216AC"/>
    <w:rsid w:val="0022205E"/>
    <w:rsid w:val="002220DA"/>
    <w:rsid w:val="0022228A"/>
    <w:rsid w:val="002225EC"/>
    <w:rsid w:val="00222AAD"/>
    <w:rsid w:val="00222B51"/>
    <w:rsid w:val="0022398B"/>
    <w:rsid w:val="00223FD4"/>
    <w:rsid w:val="002256F6"/>
    <w:rsid w:val="00226CF0"/>
    <w:rsid w:val="002279A4"/>
    <w:rsid w:val="00227ED1"/>
    <w:rsid w:val="00230860"/>
    <w:rsid w:val="0023098C"/>
    <w:rsid w:val="002317F4"/>
    <w:rsid w:val="002320A1"/>
    <w:rsid w:val="0023214B"/>
    <w:rsid w:val="00232433"/>
    <w:rsid w:val="00232464"/>
    <w:rsid w:val="002328F5"/>
    <w:rsid w:val="00232AA1"/>
    <w:rsid w:val="00234571"/>
    <w:rsid w:val="00235263"/>
    <w:rsid w:val="0023539C"/>
    <w:rsid w:val="00235843"/>
    <w:rsid w:val="002359BB"/>
    <w:rsid w:val="00235FFA"/>
    <w:rsid w:val="0023694E"/>
    <w:rsid w:val="00237CD0"/>
    <w:rsid w:val="00241660"/>
    <w:rsid w:val="00241A4F"/>
    <w:rsid w:val="00242503"/>
    <w:rsid w:val="0024319E"/>
    <w:rsid w:val="00243C5F"/>
    <w:rsid w:val="00244658"/>
    <w:rsid w:val="002449F1"/>
    <w:rsid w:val="002450CF"/>
    <w:rsid w:val="00245572"/>
    <w:rsid w:val="002458A5"/>
    <w:rsid w:val="00245C34"/>
    <w:rsid w:val="00245F0A"/>
    <w:rsid w:val="0024611E"/>
    <w:rsid w:val="0024653A"/>
    <w:rsid w:val="0024686D"/>
    <w:rsid w:val="002472ED"/>
    <w:rsid w:val="002476F6"/>
    <w:rsid w:val="002500C7"/>
    <w:rsid w:val="00251324"/>
    <w:rsid w:val="00251828"/>
    <w:rsid w:val="0025211A"/>
    <w:rsid w:val="002535D9"/>
    <w:rsid w:val="00254C30"/>
    <w:rsid w:val="00254DBE"/>
    <w:rsid w:val="00254FAE"/>
    <w:rsid w:val="0025508D"/>
    <w:rsid w:val="002554CF"/>
    <w:rsid w:val="00256070"/>
    <w:rsid w:val="00256308"/>
    <w:rsid w:val="002563A5"/>
    <w:rsid w:val="00256A2D"/>
    <w:rsid w:val="00256B49"/>
    <w:rsid w:val="002572DC"/>
    <w:rsid w:val="002573C0"/>
    <w:rsid w:val="002578A5"/>
    <w:rsid w:val="00257A13"/>
    <w:rsid w:val="00257C5E"/>
    <w:rsid w:val="00260197"/>
    <w:rsid w:val="00260932"/>
    <w:rsid w:val="002612ED"/>
    <w:rsid w:val="00261C0C"/>
    <w:rsid w:val="00261D85"/>
    <w:rsid w:val="00261E74"/>
    <w:rsid w:val="00262668"/>
    <w:rsid w:val="002627B2"/>
    <w:rsid w:val="00262C45"/>
    <w:rsid w:val="00263125"/>
    <w:rsid w:val="00263531"/>
    <w:rsid w:val="00263DAA"/>
    <w:rsid w:val="002644BA"/>
    <w:rsid w:val="00264537"/>
    <w:rsid w:val="0026504D"/>
    <w:rsid w:val="002656D1"/>
    <w:rsid w:val="00266349"/>
    <w:rsid w:val="002672F8"/>
    <w:rsid w:val="002674AE"/>
    <w:rsid w:val="002711C4"/>
    <w:rsid w:val="00272097"/>
    <w:rsid w:val="00272E25"/>
    <w:rsid w:val="0027316F"/>
    <w:rsid w:val="00273905"/>
    <w:rsid w:val="0027392B"/>
    <w:rsid w:val="00273B84"/>
    <w:rsid w:val="00273E2F"/>
    <w:rsid w:val="00274369"/>
    <w:rsid w:val="002744B3"/>
    <w:rsid w:val="00274555"/>
    <w:rsid w:val="00274A90"/>
    <w:rsid w:val="00274CF3"/>
    <w:rsid w:val="00274F55"/>
    <w:rsid w:val="00275861"/>
    <w:rsid w:val="002762CD"/>
    <w:rsid w:val="00276661"/>
    <w:rsid w:val="00276992"/>
    <w:rsid w:val="00276AFE"/>
    <w:rsid w:val="0027718B"/>
    <w:rsid w:val="00277D38"/>
    <w:rsid w:val="00280472"/>
    <w:rsid w:val="002804B9"/>
    <w:rsid w:val="0028076A"/>
    <w:rsid w:val="00281320"/>
    <w:rsid w:val="00281C9E"/>
    <w:rsid w:val="00282126"/>
    <w:rsid w:val="002822B6"/>
    <w:rsid w:val="002823F0"/>
    <w:rsid w:val="002825DE"/>
    <w:rsid w:val="0028297A"/>
    <w:rsid w:val="00282BC7"/>
    <w:rsid w:val="00282BEB"/>
    <w:rsid w:val="002830CB"/>
    <w:rsid w:val="00284649"/>
    <w:rsid w:val="00285C9B"/>
    <w:rsid w:val="00285D6B"/>
    <w:rsid w:val="00286409"/>
    <w:rsid w:val="00286C1D"/>
    <w:rsid w:val="00287E3A"/>
    <w:rsid w:val="0029159C"/>
    <w:rsid w:val="00291936"/>
    <w:rsid w:val="00291B09"/>
    <w:rsid w:val="00291BC2"/>
    <w:rsid w:val="0029212F"/>
    <w:rsid w:val="00292933"/>
    <w:rsid w:val="00292C4D"/>
    <w:rsid w:val="00292CC2"/>
    <w:rsid w:val="0029309A"/>
    <w:rsid w:val="00293281"/>
    <w:rsid w:val="00294AA3"/>
    <w:rsid w:val="00294CD4"/>
    <w:rsid w:val="00295C81"/>
    <w:rsid w:val="00295FA1"/>
    <w:rsid w:val="00296127"/>
    <w:rsid w:val="00296348"/>
    <w:rsid w:val="00296971"/>
    <w:rsid w:val="00296EE9"/>
    <w:rsid w:val="00296F3B"/>
    <w:rsid w:val="00297247"/>
    <w:rsid w:val="002A0162"/>
    <w:rsid w:val="002A0750"/>
    <w:rsid w:val="002A09CB"/>
    <w:rsid w:val="002A0B88"/>
    <w:rsid w:val="002A2159"/>
    <w:rsid w:val="002A24B5"/>
    <w:rsid w:val="002A2EB5"/>
    <w:rsid w:val="002A3189"/>
    <w:rsid w:val="002A31D9"/>
    <w:rsid w:val="002A4061"/>
    <w:rsid w:val="002A42C0"/>
    <w:rsid w:val="002A6813"/>
    <w:rsid w:val="002A6CA8"/>
    <w:rsid w:val="002A6F05"/>
    <w:rsid w:val="002A7C9D"/>
    <w:rsid w:val="002A7F98"/>
    <w:rsid w:val="002B0E2B"/>
    <w:rsid w:val="002B0F88"/>
    <w:rsid w:val="002B1356"/>
    <w:rsid w:val="002B1876"/>
    <w:rsid w:val="002B2F3E"/>
    <w:rsid w:val="002B3508"/>
    <w:rsid w:val="002B3539"/>
    <w:rsid w:val="002B4740"/>
    <w:rsid w:val="002B4B38"/>
    <w:rsid w:val="002B4EED"/>
    <w:rsid w:val="002B4F0B"/>
    <w:rsid w:val="002B4F64"/>
    <w:rsid w:val="002B5C20"/>
    <w:rsid w:val="002B6400"/>
    <w:rsid w:val="002B7909"/>
    <w:rsid w:val="002B7AB7"/>
    <w:rsid w:val="002C089F"/>
    <w:rsid w:val="002C0F83"/>
    <w:rsid w:val="002C13D2"/>
    <w:rsid w:val="002C200E"/>
    <w:rsid w:val="002C292A"/>
    <w:rsid w:val="002C2ADD"/>
    <w:rsid w:val="002C42D7"/>
    <w:rsid w:val="002C448D"/>
    <w:rsid w:val="002C46D3"/>
    <w:rsid w:val="002C4BF1"/>
    <w:rsid w:val="002C5B41"/>
    <w:rsid w:val="002C5D52"/>
    <w:rsid w:val="002C697F"/>
    <w:rsid w:val="002C6DCB"/>
    <w:rsid w:val="002D0283"/>
    <w:rsid w:val="002D0728"/>
    <w:rsid w:val="002D073E"/>
    <w:rsid w:val="002D22C0"/>
    <w:rsid w:val="002D27E2"/>
    <w:rsid w:val="002D391F"/>
    <w:rsid w:val="002D47BF"/>
    <w:rsid w:val="002D4819"/>
    <w:rsid w:val="002D4E98"/>
    <w:rsid w:val="002D5065"/>
    <w:rsid w:val="002D52AA"/>
    <w:rsid w:val="002D5477"/>
    <w:rsid w:val="002D622E"/>
    <w:rsid w:val="002D6562"/>
    <w:rsid w:val="002D66F9"/>
    <w:rsid w:val="002D6869"/>
    <w:rsid w:val="002D6D60"/>
    <w:rsid w:val="002D7B70"/>
    <w:rsid w:val="002E05E5"/>
    <w:rsid w:val="002E0917"/>
    <w:rsid w:val="002E2458"/>
    <w:rsid w:val="002E2C36"/>
    <w:rsid w:val="002E319F"/>
    <w:rsid w:val="002E38F4"/>
    <w:rsid w:val="002E44CA"/>
    <w:rsid w:val="002E4E6D"/>
    <w:rsid w:val="002E5DD4"/>
    <w:rsid w:val="002E5FE3"/>
    <w:rsid w:val="002E60B2"/>
    <w:rsid w:val="002E72E9"/>
    <w:rsid w:val="002F0E33"/>
    <w:rsid w:val="002F154E"/>
    <w:rsid w:val="002F2225"/>
    <w:rsid w:val="002F22AA"/>
    <w:rsid w:val="002F3251"/>
    <w:rsid w:val="002F4E9E"/>
    <w:rsid w:val="002F55D0"/>
    <w:rsid w:val="002F5DED"/>
    <w:rsid w:val="002F687A"/>
    <w:rsid w:val="002F6C35"/>
    <w:rsid w:val="002F6D8C"/>
    <w:rsid w:val="002F6ED1"/>
    <w:rsid w:val="002F73D9"/>
    <w:rsid w:val="002F7494"/>
    <w:rsid w:val="0030069B"/>
    <w:rsid w:val="003021E6"/>
    <w:rsid w:val="00302B09"/>
    <w:rsid w:val="00304477"/>
    <w:rsid w:val="00304A63"/>
    <w:rsid w:val="00304F9C"/>
    <w:rsid w:val="00305222"/>
    <w:rsid w:val="0030539E"/>
    <w:rsid w:val="00305DC9"/>
    <w:rsid w:val="003067E4"/>
    <w:rsid w:val="0030693E"/>
    <w:rsid w:val="003103FC"/>
    <w:rsid w:val="003105CC"/>
    <w:rsid w:val="00310D31"/>
    <w:rsid w:val="00311227"/>
    <w:rsid w:val="003120FD"/>
    <w:rsid w:val="00312CCD"/>
    <w:rsid w:val="00312DE8"/>
    <w:rsid w:val="00312EC1"/>
    <w:rsid w:val="00312EF3"/>
    <w:rsid w:val="00313A22"/>
    <w:rsid w:val="00313DD8"/>
    <w:rsid w:val="00313F73"/>
    <w:rsid w:val="00313F94"/>
    <w:rsid w:val="003144EC"/>
    <w:rsid w:val="00314E4C"/>
    <w:rsid w:val="00314E75"/>
    <w:rsid w:val="00315049"/>
    <w:rsid w:val="00315384"/>
    <w:rsid w:val="00315520"/>
    <w:rsid w:val="003156EC"/>
    <w:rsid w:val="00315A62"/>
    <w:rsid w:val="003161D2"/>
    <w:rsid w:val="003169CA"/>
    <w:rsid w:val="0031779E"/>
    <w:rsid w:val="00317A0A"/>
    <w:rsid w:val="00320B05"/>
    <w:rsid w:val="00321554"/>
    <w:rsid w:val="003219C5"/>
    <w:rsid w:val="00321D1B"/>
    <w:rsid w:val="0032215F"/>
    <w:rsid w:val="003222CB"/>
    <w:rsid w:val="00322CF6"/>
    <w:rsid w:val="0032374A"/>
    <w:rsid w:val="003238F6"/>
    <w:rsid w:val="00323E93"/>
    <w:rsid w:val="0032468C"/>
    <w:rsid w:val="0032568D"/>
    <w:rsid w:val="00325FB7"/>
    <w:rsid w:val="003264AC"/>
    <w:rsid w:val="00326ACC"/>
    <w:rsid w:val="003270D3"/>
    <w:rsid w:val="00330180"/>
    <w:rsid w:val="0033033F"/>
    <w:rsid w:val="003311D8"/>
    <w:rsid w:val="003313DF"/>
    <w:rsid w:val="00333638"/>
    <w:rsid w:val="00333D2D"/>
    <w:rsid w:val="00334EE8"/>
    <w:rsid w:val="00335BDA"/>
    <w:rsid w:val="00335E52"/>
    <w:rsid w:val="00336650"/>
    <w:rsid w:val="0033720B"/>
    <w:rsid w:val="00340721"/>
    <w:rsid w:val="00340DC9"/>
    <w:rsid w:val="00341015"/>
    <w:rsid w:val="003417F0"/>
    <w:rsid w:val="00341E03"/>
    <w:rsid w:val="00342BFF"/>
    <w:rsid w:val="00343431"/>
    <w:rsid w:val="00344945"/>
    <w:rsid w:val="003449E9"/>
    <w:rsid w:val="003449F2"/>
    <w:rsid w:val="00344D25"/>
    <w:rsid w:val="003453E0"/>
    <w:rsid w:val="00345ECF"/>
    <w:rsid w:val="003466A2"/>
    <w:rsid w:val="0034686C"/>
    <w:rsid w:val="00346BE5"/>
    <w:rsid w:val="00346C4D"/>
    <w:rsid w:val="00347326"/>
    <w:rsid w:val="00347B3B"/>
    <w:rsid w:val="00347E6F"/>
    <w:rsid w:val="003505D5"/>
    <w:rsid w:val="00351966"/>
    <w:rsid w:val="00351FB6"/>
    <w:rsid w:val="003532FA"/>
    <w:rsid w:val="003545EF"/>
    <w:rsid w:val="00354F62"/>
    <w:rsid w:val="00355DF9"/>
    <w:rsid w:val="00355E07"/>
    <w:rsid w:val="0035601E"/>
    <w:rsid w:val="00356252"/>
    <w:rsid w:val="00356520"/>
    <w:rsid w:val="00356733"/>
    <w:rsid w:val="00357F49"/>
    <w:rsid w:val="0036029A"/>
    <w:rsid w:val="0036111C"/>
    <w:rsid w:val="00361778"/>
    <w:rsid w:val="003623B1"/>
    <w:rsid w:val="00362913"/>
    <w:rsid w:val="0036380B"/>
    <w:rsid w:val="00363B94"/>
    <w:rsid w:val="00364266"/>
    <w:rsid w:val="00364575"/>
    <w:rsid w:val="00364A9E"/>
    <w:rsid w:val="003675A6"/>
    <w:rsid w:val="00367927"/>
    <w:rsid w:val="00367A8B"/>
    <w:rsid w:val="00370EA4"/>
    <w:rsid w:val="0037162C"/>
    <w:rsid w:val="00371E8D"/>
    <w:rsid w:val="00374BBE"/>
    <w:rsid w:val="003752BC"/>
    <w:rsid w:val="00375A28"/>
    <w:rsid w:val="0037618E"/>
    <w:rsid w:val="0037635D"/>
    <w:rsid w:val="00376643"/>
    <w:rsid w:val="00377498"/>
    <w:rsid w:val="00377A84"/>
    <w:rsid w:val="003803CD"/>
    <w:rsid w:val="00380586"/>
    <w:rsid w:val="00380840"/>
    <w:rsid w:val="003809D1"/>
    <w:rsid w:val="00381272"/>
    <w:rsid w:val="003813E9"/>
    <w:rsid w:val="00381DC1"/>
    <w:rsid w:val="00382409"/>
    <w:rsid w:val="00382710"/>
    <w:rsid w:val="00383783"/>
    <w:rsid w:val="00383A7A"/>
    <w:rsid w:val="00384529"/>
    <w:rsid w:val="003846FF"/>
    <w:rsid w:val="00384C72"/>
    <w:rsid w:val="0038552F"/>
    <w:rsid w:val="00386B51"/>
    <w:rsid w:val="00386C17"/>
    <w:rsid w:val="003871FA"/>
    <w:rsid w:val="00387942"/>
    <w:rsid w:val="00387C2F"/>
    <w:rsid w:val="0039059D"/>
    <w:rsid w:val="00390944"/>
    <w:rsid w:val="00390A31"/>
    <w:rsid w:val="00390FD5"/>
    <w:rsid w:val="00391569"/>
    <w:rsid w:val="00391FEA"/>
    <w:rsid w:val="003922D1"/>
    <w:rsid w:val="00392610"/>
    <w:rsid w:val="00393B04"/>
    <w:rsid w:val="003946A6"/>
    <w:rsid w:val="00395509"/>
    <w:rsid w:val="0039660F"/>
    <w:rsid w:val="003978CB"/>
    <w:rsid w:val="00397B4A"/>
    <w:rsid w:val="003A0029"/>
    <w:rsid w:val="003A0288"/>
    <w:rsid w:val="003A04EC"/>
    <w:rsid w:val="003A0BA5"/>
    <w:rsid w:val="003A123D"/>
    <w:rsid w:val="003A1792"/>
    <w:rsid w:val="003A21F9"/>
    <w:rsid w:val="003A2689"/>
    <w:rsid w:val="003A2A96"/>
    <w:rsid w:val="003A2BE3"/>
    <w:rsid w:val="003A2C6B"/>
    <w:rsid w:val="003A2F2E"/>
    <w:rsid w:val="003A383C"/>
    <w:rsid w:val="003A3B79"/>
    <w:rsid w:val="003A3C1B"/>
    <w:rsid w:val="003A3F47"/>
    <w:rsid w:val="003A425C"/>
    <w:rsid w:val="003A5266"/>
    <w:rsid w:val="003A52A2"/>
    <w:rsid w:val="003A5B14"/>
    <w:rsid w:val="003A5B4F"/>
    <w:rsid w:val="003A602E"/>
    <w:rsid w:val="003A6742"/>
    <w:rsid w:val="003A7072"/>
    <w:rsid w:val="003A721B"/>
    <w:rsid w:val="003B048D"/>
    <w:rsid w:val="003B066A"/>
    <w:rsid w:val="003B0F1E"/>
    <w:rsid w:val="003B14F4"/>
    <w:rsid w:val="003B179E"/>
    <w:rsid w:val="003B3576"/>
    <w:rsid w:val="003B38BC"/>
    <w:rsid w:val="003B39D5"/>
    <w:rsid w:val="003B3D00"/>
    <w:rsid w:val="003B46AA"/>
    <w:rsid w:val="003B4AA1"/>
    <w:rsid w:val="003B4C54"/>
    <w:rsid w:val="003B7B7C"/>
    <w:rsid w:val="003C0011"/>
    <w:rsid w:val="003C027B"/>
    <w:rsid w:val="003C0CB0"/>
    <w:rsid w:val="003C1939"/>
    <w:rsid w:val="003C2083"/>
    <w:rsid w:val="003C2486"/>
    <w:rsid w:val="003C3073"/>
    <w:rsid w:val="003C30F5"/>
    <w:rsid w:val="003C3173"/>
    <w:rsid w:val="003C321B"/>
    <w:rsid w:val="003C4178"/>
    <w:rsid w:val="003C499F"/>
    <w:rsid w:val="003C4DFF"/>
    <w:rsid w:val="003C5327"/>
    <w:rsid w:val="003C5619"/>
    <w:rsid w:val="003C5824"/>
    <w:rsid w:val="003C5932"/>
    <w:rsid w:val="003C6349"/>
    <w:rsid w:val="003C6386"/>
    <w:rsid w:val="003C7816"/>
    <w:rsid w:val="003C79B2"/>
    <w:rsid w:val="003C7E5A"/>
    <w:rsid w:val="003D11B9"/>
    <w:rsid w:val="003D16BA"/>
    <w:rsid w:val="003D353A"/>
    <w:rsid w:val="003D45C2"/>
    <w:rsid w:val="003D4CBE"/>
    <w:rsid w:val="003D4D70"/>
    <w:rsid w:val="003D50D8"/>
    <w:rsid w:val="003D52D4"/>
    <w:rsid w:val="003D61AE"/>
    <w:rsid w:val="003D6743"/>
    <w:rsid w:val="003D67D0"/>
    <w:rsid w:val="003D6B35"/>
    <w:rsid w:val="003D7B3D"/>
    <w:rsid w:val="003E0067"/>
    <w:rsid w:val="003E009F"/>
    <w:rsid w:val="003E0131"/>
    <w:rsid w:val="003E0196"/>
    <w:rsid w:val="003E0CFF"/>
    <w:rsid w:val="003E1271"/>
    <w:rsid w:val="003E1B34"/>
    <w:rsid w:val="003E2C8D"/>
    <w:rsid w:val="003E33DB"/>
    <w:rsid w:val="003E39F3"/>
    <w:rsid w:val="003E431F"/>
    <w:rsid w:val="003E4A3D"/>
    <w:rsid w:val="003E4F41"/>
    <w:rsid w:val="003E5160"/>
    <w:rsid w:val="003E5A9D"/>
    <w:rsid w:val="003E64BD"/>
    <w:rsid w:val="003E6732"/>
    <w:rsid w:val="003E79AC"/>
    <w:rsid w:val="003F026F"/>
    <w:rsid w:val="003F02F0"/>
    <w:rsid w:val="003F038B"/>
    <w:rsid w:val="003F0C31"/>
    <w:rsid w:val="003F0D10"/>
    <w:rsid w:val="003F1169"/>
    <w:rsid w:val="003F271C"/>
    <w:rsid w:val="003F2A9B"/>
    <w:rsid w:val="003F2BAE"/>
    <w:rsid w:val="003F2D71"/>
    <w:rsid w:val="003F2EF1"/>
    <w:rsid w:val="003F2FCE"/>
    <w:rsid w:val="003F3430"/>
    <w:rsid w:val="003F3544"/>
    <w:rsid w:val="003F49E6"/>
    <w:rsid w:val="003F4CDB"/>
    <w:rsid w:val="003F5488"/>
    <w:rsid w:val="003F564C"/>
    <w:rsid w:val="003F6326"/>
    <w:rsid w:val="003F6593"/>
    <w:rsid w:val="003F77AA"/>
    <w:rsid w:val="003F7DA6"/>
    <w:rsid w:val="00400EBC"/>
    <w:rsid w:val="00401666"/>
    <w:rsid w:val="00402742"/>
    <w:rsid w:val="00403C0B"/>
    <w:rsid w:val="00404A8D"/>
    <w:rsid w:val="004057C1"/>
    <w:rsid w:val="00406671"/>
    <w:rsid w:val="004070A8"/>
    <w:rsid w:val="004072A9"/>
    <w:rsid w:val="00410105"/>
    <w:rsid w:val="004101A8"/>
    <w:rsid w:val="00410A84"/>
    <w:rsid w:val="00411D30"/>
    <w:rsid w:val="00413DC8"/>
    <w:rsid w:val="004140F7"/>
    <w:rsid w:val="004147D6"/>
    <w:rsid w:val="004149D3"/>
    <w:rsid w:val="00414C6F"/>
    <w:rsid w:val="00415597"/>
    <w:rsid w:val="00415922"/>
    <w:rsid w:val="00415C07"/>
    <w:rsid w:val="00415C26"/>
    <w:rsid w:val="004212CE"/>
    <w:rsid w:val="0042155D"/>
    <w:rsid w:val="004219E3"/>
    <w:rsid w:val="00421D42"/>
    <w:rsid w:val="0042336C"/>
    <w:rsid w:val="0042353A"/>
    <w:rsid w:val="00423797"/>
    <w:rsid w:val="00424141"/>
    <w:rsid w:val="004243E6"/>
    <w:rsid w:val="004243EB"/>
    <w:rsid w:val="0042458D"/>
    <w:rsid w:val="00425ABE"/>
    <w:rsid w:val="00425C29"/>
    <w:rsid w:val="004265F2"/>
    <w:rsid w:val="00426BF0"/>
    <w:rsid w:val="00426CC5"/>
    <w:rsid w:val="004271CA"/>
    <w:rsid w:val="004275EA"/>
    <w:rsid w:val="00427C00"/>
    <w:rsid w:val="00431437"/>
    <w:rsid w:val="0043186E"/>
    <w:rsid w:val="00431890"/>
    <w:rsid w:val="00431AA3"/>
    <w:rsid w:val="00432258"/>
    <w:rsid w:val="00433331"/>
    <w:rsid w:val="004343C1"/>
    <w:rsid w:val="0043598F"/>
    <w:rsid w:val="00436830"/>
    <w:rsid w:val="00436942"/>
    <w:rsid w:val="0043696B"/>
    <w:rsid w:val="00436A3F"/>
    <w:rsid w:val="00437311"/>
    <w:rsid w:val="004379A3"/>
    <w:rsid w:val="004404AC"/>
    <w:rsid w:val="004407BD"/>
    <w:rsid w:val="0044121D"/>
    <w:rsid w:val="0044130C"/>
    <w:rsid w:val="00441710"/>
    <w:rsid w:val="004420CD"/>
    <w:rsid w:val="004421A3"/>
    <w:rsid w:val="0044280E"/>
    <w:rsid w:val="00442CCE"/>
    <w:rsid w:val="00444CEF"/>
    <w:rsid w:val="004452CF"/>
    <w:rsid w:val="00445E9D"/>
    <w:rsid w:val="00445FD9"/>
    <w:rsid w:val="00446905"/>
    <w:rsid w:val="00446BFB"/>
    <w:rsid w:val="00446DBC"/>
    <w:rsid w:val="00446EAB"/>
    <w:rsid w:val="00446F0D"/>
    <w:rsid w:val="004478AD"/>
    <w:rsid w:val="00447B96"/>
    <w:rsid w:val="0045021D"/>
    <w:rsid w:val="004519B2"/>
    <w:rsid w:val="004526CE"/>
    <w:rsid w:val="0045372C"/>
    <w:rsid w:val="0045376F"/>
    <w:rsid w:val="0045454C"/>
    <w:rsid w:val="00454B3B"/>
    <w:rsid w:val="00454B48"/>
    <w:rsid w:val="0045549D"/>
    <w:rsid w:val="00455847"/>
    <w:rsid w:val="0045586C"/>
    <w:rsid w:val="00455BAC"/>
    <w:rsid w:val="00455FAF"/>
    <w:rsid w:val="004561D8"/>
    <w:rsid w:val="0045669F"/>
    <w:rsid w:val="00457D7E"/>
    <w:rsid w:val="004603EA"/>
    <w:rsid w:val="0046086F"/>
    <w:rsid w:val="00460E85"/>
    <w:rsid w:val="00461F9C"/>
    <w:rsid w:val="0046395D"/>
    <w:rsid w:val="00464093"/>
    <w:rsid w:val="00464584"/>
    <w:rsid w:val="00465130"/>
    <w:rsid w:val="004651F9"/>
    <w:rsid w:val="004652EA"/>
    <w:rsid w:val="004654E2"/>
    <w:rsid w:val="00465A65"/>
    <w:rsid w:val="00466DF4"/>
    <w:rsid w:val="00467B70"/>
    <w:rsid w:val="00470A13"/>
    <w:rsid w:val="00471467"/>
    <w:rsid w:val="0047219D"/>
    <w:rsid w:val="00472235"/>
    <w:rsid w:val="00472615"/>
    <w:rsid w:val="00472D61"/>
    <w:rsid w:val="00472FD5"/>
    <w:rsid w:val="0047375E"/>
    <w:rsid w:val="004738BF"/>
    <w:rsid w:val="004739CA"/>
    <w:rsid w:val="0047426A"/>
    <w:rsid w:val="0047542A"/>
    <w:rsid w:val="00475656"/>
    <w:rsid w:val="0047635D"/>
    <w:rsid w:val="00476953"/>
    <w:rsid w:val="00476CF7"/>
    <w:rsid w:val="00477A41"/>
    <w:rsid w:val="004809FF"/>
    <w:rsid w:val="00480A07"/>
    <w:rsid w:val="00480E8F"/>
    <w:rsid w:val="00481024"/>
    <w:rsid w:val="00481047"/>
    <w:rsid w:val="0048216D"/>
    <w:rsid w:val="00482476"/>
    <w:rsid w:val="004828DA"/>
    <w:rsid w:val="00482F42"/>
    <w:rsid w:val="00483CBC"/>
    <w:rsid w:val="00484446"/>
    <w:rsid w:val="00485155"/>
    <w:rsid w:val="004859CC"/>
    <w:rsid w:val="00486D2C"/>
    <w:rsid w:val="00487DBE"/>
    <w:rsid w:val="00492C79"/>
    <w:rsid w:val="004934D1"/>
    <w:rsid w:val="00494083"/>
    <w:rsid w:val="00494605"/>
    <w:rsid w:val="00494D9A"/>
    <w:rsid w:val="00495615"/>
    <w:rsid w:val="0049577B"/>
    <w:rsid w:val="00495BC1"/>
    <w:rsid w:val="00495EEB"/>
    <w:rsid w:val="00496846"/>
    <w:rsid w:val="0049703B"/>
    <w:rsid w:val="004A0285"/>
    <w:rsid w:val="004A127B"/>
    <w:rsid w:val="004A22F9"/>
    <w:rsid w:val="004A265B"/>
    <w:rsid w:val="004A28B7"/>
    <w:rsid w:val="004A2AD9"/>
    <w:rsid w:val="004A2B66"/>
    <w:rsid w:val="004A395A"/>
    <w:rsid w:val="004A4081"/>
    <w:rsid w:val="004A4127"/>
    <w:rsid w:val="004A5604"/>
    <w:rsid w:val="004A5676"/>
    <w:rsid w:val="004A59D2"/>
    <w:rsid w:val="004A5D51"/>
    <w:rsid w:val="004A6BC1"/>
    <w:rsid w:val="004A6D7D"/>
    <w:rsid w:val="004A70AB"/>
    <w:rsid w:val="004A7F21"/>
    <w:rsid w:val="004B0861"/>
    <w:rsid w:val="004B0FE6"/>
    <w:rsid w:val="004B1A09"/>
    <w:rsid w:val="004B29CB"/>
    <w:rsid w:val="004B2A91"/>
    <w:rsid w:val="004B36BB"/>
    <w:rsid w:val="004B3B8F"/>
    <w:rsid w:val="004B4276"/>
    <w:rsid w:val="004B43DA"/>
    <w:rsid w:val="004B6594"/>
    <w:rsid w:val="004B74FB"/>
    <w:rsid w:val="004B7B3E"/>
    <w:rsid w:val="004C09E1"/>
    <w:rsid w:val="004C2A22"/>
    <w:rsid w:val="004C2F7C"/>
    <w:rsid w:val="004C36F9"/>
    <w:rsid w:val="004C4900"/>
    <w:rsid w:val="004C57CC"/>
    <w:rsid w:val="004C73F2"/>
    <w:rsid w:val="004C7545"/>
    <w:rsid w:val="004D0B57"/>
    <w:rsid w:val="004D1E7B"/>
    <w:rsid w:val="004D32F3"/>
    <w:rsid w:val="004D3614"/>
    <w:rsid w:val="004D38A0"/>
    <w:rsid w:val="004D3BBF"/>
    <w:rsid w:val="004D411F"/>
    <w:rsid w:val="004D506B"/>
    <w:rsid w:val="004D5964"/>
    <w:rsid w:val="004D7226"/>
    <w:rsid w:val="004D727D"/>
    <w:rsid w:val="004D778D"/>
    <w:rsid w:val="004E1072"/>
    <w:rsid w:val="004E13D2"/>
    <w:rsid w:val="004E1A8E"/>
    <w:rsid w:val="004E1BA2"/>
    <w:rsid w:val="004E1E02"/>
    <w:rsid w:val="004E218C"/>
    <w:rsid w:val="004E3069"/>
    <w:rsid w:val="004E35A9"/>
    <w:rsid w:val="004E4323"/>
    <w:rsid w:val="004E4A10"/>
    <w:rsid w:val="004E4E41"/>
    <w:rsid w:val="004E55E0"/>
    <w:rsid w:val="004E5610"/>
    <w:rsid w:val="004E690E"/>
    <w:rsid w:val="004E7247"/>
    <w:rsid w:val="004E7772"/>
    <w:rsid w:val="004E7E4B"/>
    <w:rsid w:val="004E7E69"/>
    <w:rsid w:val="004F105C"/>
    <w:rsid w:val="004F10B6"/>
    <w:rsid w:val="004F1660"/>
    <w:rsid w:val="004F19A5"/>
    <w:rsid w:val="004F37C5"/>
    <w:rsid w:val="004F4DD4"/>
    <w:rsid w:val="004F5389"/>
    <w:rsid w:val="004F5C7E"/>
    <w:rsid w:val="004F5D98"/>
    <w:rsid w:val="004F5DCF"/>
    <w:rsid w:val="004F64E1"/>
    <w:rsid w:val="004F729A"/>
    <w:rsid w:val="004F7668"/>
    <w:rsid w:val="004F76DB"/>
    <w:rsid w:val="004F7D3C"/>
    <w:rsid w:val="004F7DF6"/>
    <w:rsid w:val="00500189"/>
    <w:rsid w:val="00500330"/>
    <w:rsid w:val="005007EA"/>
    <w:rsid w:val="00500A6B"/>
    <w:rsid w:val="005021DB"/>
    <w:rsid w:val="00502924"/>
    <w:rsid w:val="005029E4"/>
    <w:rsid w:val="00503A6F"/>
    <w:rsid w:val="005044BD"/>
    <w:rsid w:val="00504E14"/>
    <w:rsid w:val="005054CF"/>
    <w:rsid w:val="00505EB1"/>
    <w:rsid w:val="00507268"/>
    <w:rsid w:val="00507A7F"/>
    <w:rsid w:val="00507E63"/>
    <w:rsid w:val="00507F19"/>
    <w:rsid w:val="00510183"/>
    <w:rsid w:val="0051144C"/>
    <w:rsid w:val="00512299"/>
    <w:rsid w:val="00512D91"/>
    <w:rsid w:val="005139EE"/>
    <w:rsid w:val="005141B5"/>
    <w:rsid w:val="00514B7E"/>
    <w:rsid w:val="005163BE"/>
    <w:rsid w:val="00516BB8"/>
    <w:rsid w:val="00516E3A"/>
    <w:rsid w:val="005172DC"/>
    <w:rsid w:val="0051750E"/>
    <w:rsid w:val="00517586"/>
    <w:rsid w:val="005200A3"/>
    <w:rsid w:val="00520B92"/>
    <w:rsid w:val="0052106A"/>
    <w:rsid w:val="005211C4"/>
    <w:rsid w:val="00522107"/>
    <w:rsid w:val="00522566"/>
    <w:rsid w:val="00522EB5"/>
    <w:rsid w:val="00524154"/>
    <w:rsid w:val="00524328"/>
    <w:rsid w:val="005243F8"/>
    <w:rsid w:val="00525072"/>
    <w:rsid w:val="005256E4"/>
    <w:rsid w:val="00525E4B"/>
    <w:rsid w:val="00526AA1"/>
    <w:rsid w:val="00527AFC"/>
    <w:rsid w:val="00527CDD"/>
    <w:rsid w:val="00527F4C"/>
    <w:rsid w:val="00530215"/>
    <w:rsid w:val="005303E7"/>
    <w:rsid w:val="00530632"/>
    <w:rsid w:val="00530EEE"/>
    <w:rsid w:val="0053173B"/>
    <w:rsid w:val="00531A96"/>
    <w:rsid w:val="00531B11"/>
    <w:rsid w:val="00533087"/>
    <w:rsid w:val="00534572"/>
    <w:rsid w:val="00535153"/>
    <w:rsid w:val="0053516E"/>
    <w:rsid w:val="00536637"/>
    <w:rsid w:val="00536D06"/>
    <w:rsid w:val="005370D4"/>
    <w:rsid w:val="005375FA"/>
    <w:rsid w:val="0054075B"/>
    <w:rsid w:val="00541069"/>
    <w:rsid w:val="0054131B"/>
    <w:rsid w:val="005420B8"/>
    <w:rsid w:val="00542D4C"/>
    <w:rsid w:val="00542FE3"/>
    <w:rsid w:val="0054309A"/>
    <w:rsid w:val="0054332B"/>
    <w:rsid w:val="005434E5"/>
    <w:rsid w:val="00543610"/>
    <w:rsid w:val="0054438B"/>
    <w:rsid w:val="00544B24"/>
    <w:rsid w:val="00545BBD"/>
    <w:rsid w:val="00545DB3"/>
    <w:rsid w:val="00546235"/>
    <w:rsid w:val="00546550"/>
    <w:rsid w:val="00546639"/>
    <w:rsid w:val="00546CD3"/>
    <w:rsid w:val="00547458"/>
    <w:rsid w:val="005479F2"/>
    <w:rsid w:val="00550534"/>
    <w:rsid w:val="005505E3"/>
    <w:rsid w:val="0055144A"/>
    <w:rsid w:val="005516E3"/>
    <w:rsid w:val="005518C5"/>
    <w:rsid w:val="00551E09"/>
    <w:rsid w:val="00552133"/>
    <w:rsid w:val="005532E6"/>
    <w:rsid w:val="0055406A"/>
    <w:rsid w:val="00554896"/>
    <w:rsid w:val="0055516A"/>
    <w:rsid w:val="00555720"/>
    <w:rsid w:val="00556162"/>
    <w:rsid w:val="00556B29"/>
    <w:rsid w:val="00556C99"/>
    <w:rsid w:val="00557B4D"/>
    <w:rsid w:val="00561FA6"/>
    <w:rsid w:val="00562971"/>
    <w:rsid w:val="00562D21"/>
    <w:rsid w:val="00562E22"/>
    <w:rsid w:val="00562ECD"/>
    <w:rsid w:val="0056318B"/>
    <w:rsid w:val="005636E6"/>
    <w:rsid w:val="00563C62"/>
    <w:rsid w:val="00563DD4"/>
    <w:rsid w:val="00563EB7"/>
    <w:rsid w:val="00565896"/>
    <w:rsid w:val="00565A2E"/>
    <w:rsid w:val="005660E6"/>
    <w:rsid w:val="0056666F"/>
    <w:rsid w:val="00566C11"/>
    <w:rsid w:val="00567DAA"/>
    <w:rsid w:val="0057120E"/>
    <w:rsid w:val="00572645"/>
    <w:rsid w:val="00572A73"/>
    <w:rsid w:val="00573BBF"/>
    <w:rsid w:val="00574316"/>
    <w:rsid w:val="00576369"/>
    <w:rsid w:val="00576485"/>
    <w:rsid w:val="005776C5"/>
    <w:rsid w:val="00577F98"/>
    <w:rsid w:val="00580003"/>
    <w:rsid w:val="00580B13"/>
    <w:rsid w:val="00581256"/>
    <w:rsid w:val="00581317"/>
    <w:rsid w:val="00581964"/>
    <w:rsid w:val="00581FA9"/>
    <w:rsid w:val="005826DE"/>
    <w:rsid w:val="005828CA"/>
    <w:rsid w:val="00582986"/>
    <w:rsid w:val="00582C59"/>
    <w:rsid w:val="005831BE"/>
    <w:rsid w:val="0058515F"/>
    <w:rsid w:val="0058661D"/>
    <w:rsid w:val="00586CF9"/>
    <w:rsid w:val="00587FA4"/>
    <w:rsid w:val="00590575"/>
    <w:rsid w:val="0059061B"/>
    <w:rsid w:val="00590C8F"/>
    <w:rsid w:val="00591669"/>
    <w:rsid w:val="0059206E"/>
    <w:rsid w:val="00592293"/>
    <w:rsid w:val="00592C53"/>
    <w:rsid w:val="005934C7"/>
    <w:rsid w:val="005936F3"/>
    <w:rsid w:val="005939D1"/>
    <w:rsid w:val="00593C78"/>
    <w:rsid w:val="00593E45"/>
    <w:rsid w:val="00594B9F"/>
    <w:rsid w:val="00594D1C"/>
    <w:rsid w:val="00594DAE"/>
    <w:rsid w:val="005969D8"/>
    <w:rsid w:val="005969E1"/>
    <w:rsid w:val="00596B01"/>
    <w:rsid w:val="00596B8D"/>
    <w:rsid w:val="0059737C"/>
    <w:rsid w:val="005977B8"/>
    <w:rsid w:val="00597F1C"/>
    <w:rsid w:val="00597F6E"/>
    <w:rsid w:val="005A0C69"/>
    <w:rsid w:val="005A0EF8"/>
    <w:rsid w:val="005A173B"/>
    <w:rsid w:val="005A1B1E"/>
    <w:rsid w:val="005A2141"/>
    <w:rsid w:val="005A2275"/>
    <w:rsid w:val="005A3350"/>
    <w:rsid w:val="005A34C0"/>
    <w:rsid w:val="005A3522"/>
    <w:rsid w:val="005A3681"/>
    <w:rsid w:val="005A37A4"/>
    <w:rsid w:val="005A4584"/>
    <w:rsid w:val="005A49C6"/>
    <w:rsid w:val="005A4A73"/>
    <w:rsid w:val="005A53F5"/>
    <w:rsid w:val="005A5A60"/>
    <w:rsid w:val="005A7E63"/>
    <w:rsid w:val="005B020F"/>
    <w:rsid w:val="005B0615"/>
    <w:rsid w:val="005B0E53"/>
    <w:rsid w:val="005B1285"/>
    <w:rsid w:val="005B178B"/>
    <w:rsid w:val="005B2458"/>
    <w:rsid w:val="005B2969"/>
    <w:rsid w:val="005B35D1"/>
    <w:rsid w:val="005B4440"/>
    <w:rsid w:val="005B45E3"/>
    <w:rsid w:val="005B4857"/>
    <w:rsid w:val="005B52A4"/>
    <w:rsid w:val="005B59A0"/>
    <w:rsid w:val="005B5D71"/>
    <w:rsid w:val="005B5DCD"/>
    <w:rsid w:val="005B5FFB"/>
    <w:rsid w:val="005B6B38"/>
    <w:rsid w:val="005B76DD"/>
    <w:rsid w:val="005B7770"/>
    <w:rsid w:val="005B7C77"/>
    <w:rsid w:val="005C0508"/>
    <w:rsid w:val="005C07EF"/>
    <w:rsid w:val="005C0D51"/>
    <w:rsid w:val="005C12D7"/>
    <w:rsid w:val="005C19FF"/>
    <w:rsid w:val="005C3C65"/>
    <w:rsid w:val="005C3FBB"/>
    <w:rsid w:val="005C4163"/>
    <w:rsid w:val="005C4445"/>
    <w:rsid w:val="005C44C3"/>
    <w:rsid w:val="005C45A6"/>
    <w:rsid w:val="005C4CDD"/>
    <w:rsid w:val="005C5104"/>
    <w:rsid w:val="005C5673"/>
    <w:rsid w:val="005C5BA6"/>
    <w:rsid w:val="005C5CB7"/>
    <w:rsid w:val="005C6430"/>
    <w:rsid w:val="005C75A2"/>
    <w:rsid w:val="005C75ED"/>
    <w:rsid w:val="005C7626"/>
    <w:rsid w:val="005C7B7C"/>
    <w:rsid w:val="005D08BB"/>
    <w:rsid w:val="005D0F75"/>
    <w:rsid w:val="005D0FE6"/>
    <w:rsid w:val="005D10A5"/>
    <w:rsid w:val="005D1D35"/>
    <w:rsid w:val="005D1F5C"/>
    <w:rsid w:val="005D303D"/>
    <w:rsid w:val="005D3F56"/>
    <w:rsid w:val="005D49CA"/>
    <w:rsid w:val="005D4DD8"/>
    <w:rsid w:val="005D5427"/>
    <w:rsid w:val="005D5751"/>
    <w:rsid w:val="005D5A05"/>
    <w:rsid w:val="005D5F84"/>
    <w:rsid w:val="005D5FB3"/>
    <w:rsid w:val="005D73D9"/>
    <w:rsid w:val="005D78A2"/>
    <w:rsid w:val="005D7EE6"/>
    <w:rsid w:val="005E0517"/>
    <w:rsid w:val="005E0710"/>
    <w:rsid w:val="005E0D79"/>
    <w:rsid w:val="005E0EF7"/>
    <w:rsid w:val="005E11C7"/>
    <w:rsid w:val="005E225F"/>
    <w:rsid w:val="005E2480"/>
    <w:rsid w:val="005E30D3"/>
    <w:rsid w:val="005E39FF"/>
    <w:rsid w:val="005E57C5"/>
    <w:rsid w:val="005E5E35"/>
    <w:rsid w:val="005E5F68"/>
    <w:rsid w:val="005E61F5"/>
    <w:rsid w:val="005E6783"/>
    <w:rsid w:val="005E6C47"/>
    <w:rsid w:val="005E70C0"/>
    <w:rsid w:val="005E728A"/>
    <w:rsid w:val="005E73DA"/>
    <w:rsid w:val="005E7671"/>
    <w:rsid w:val="005E7C77"/>
    <w:rsid w:val="005E7C80"/>
    <w:rsid w:val="005F02F7"/>
    <w:rsid w:val="005F0A76"/>
    <w:rsid w:val="005F1513"/>
    <w:rsid w:val="005F1D7F"/>
    <w:rsid w:val="005F1FED"/>
    <w:rsid w:val="005F20BA"/>
    <w:rsid w:val="005F2A4A"/>
    <w:rsid w:val="005F2A92"/>
    <w:rsid w:val="005F30D4"/>
    <w:rsid w:val="005F3722"/>
    <w:rsid w:val="005F519B"/>
    <w:rsid w:val="005F53F6"/>
    <w:rsid w:val="005F6739"/>
    <w:rsid w:val="005F6A8D"/>
    <w:rsid w:val="005F79FA"/>
    <w:rsid w:val="00600D6F"/>
    <w:rsid w:val="006014C7"/>
    <w:rsid w:val="0060318D"/>
    <w:rsid w:val="00603286"/>
    <w:rsid w:val="0060373A"/>
    <w:rsid w:val="006046CF"/>
    <w:rsid w:val="00604728"/>
    <w:rsid w:val="006048B2"/>
    <w:rsid w:val="006048DD"/>
    <w:rsid w:val="006049F7"/>
    <w:rsid w:val="006056CC"/>
    <w:rsid w:val="00605FE7"/>
    <w:rsid w:val="006062B6"/>
    <w:rsid w:val="00606500"/>
    <w:rsid w:val="00606671"/>
    <w:rsid w:val="00606769"/>
    <w:rsid w:val="00610314"/>
    <w:rsid w:val="00610CF2"/>
    <w:rsid w:val="006110B3"/>
    <w:rsid w:val="00611299"/>
    <w:rsid w:val="00611FD6"/>
    <w:rsid w:val="00612403"/>
    <w:rsid w:val="00612822"/>
    <w:rsid w:val="00612D7C"/>
    <w:rsid w:val="0061304B"/>
    <w:rsid w:val="006137CF"/>
    <w:rsid w:val="00614C19"/>
    <w:rsid w:val="00614E7A"/>
    <w:rsid w:val="00614EE6"/>
    <w:rsid w:val="00615013"/>
    <w:rsid w:val="006153C4"/>
    <w:rsid w:val="0061617A"/>
    <w:rsid w:val="00616364"/>
    <w:rsid w:val="0061663F"/>
    <w:rsid w:val="006168D9"/>
    <w:rsid w:val="00617294"/>
    <w:rsid w:val="0061795A"/>
    <w:rsid w:val="00617DF3"/>
    <w:rsid w:val="00617FDB"/>
    <w:rsid w:val="00620275"/>
    <w:rsid w:val="00620ECB"/>
    <w:rsid w:val="0062108C"/>
    <w:rsid w:val="00621156"/>
    <w:rsid w:val="0062124B"/>
    <w:rsid w:val="00621586"/>
    <w:rsid w:val="006221DA"/>
    <w:rsid w:val="00622325"/>
    <w:rsid w:val="00622ACC"/>
    <w:rsid w:val="00623532"/>
    <w:rsid w:val="0062355F"/>
    <w:rsid w:val="00623A1E"/>
    <w:rsid w:val="00623E5E"/>
    <w:rsid w:val="00624EB7"/>
    <w:rsid w:val="00625D25"/>
    <w:rsid w:val="0062604B"/>
    <w:rsid w:val="006269B6"/>
    <w:rsid w:val="00626F6B"/>
    <w:rsid w:val="00627DEF"/>
    <w:rsid w:val="0063039F"/>
    <w:rsid w:val="00630DD4"/>
    <w:rsid w:val="006310DB"/>
    <w:rsid w:val="0063111E"/>
    <w:rsid w:val="00631135"/>
    <w:rsid w:val="006333DD"/>
    <w:rsid w:val="006335B6"/>
    <w:rsid w:val="00633674"/>
    <w:rsid w:val="0063381D"/>
    <w:rsid w:val="0063484D"/>
    <w:rsid w:val="00634A67"/>
    <w:rsid w:val="00635008"/>
    <w:rsid w:val="0063550F"/>
    <w:rsid w:val="00635C75"/>
    <w:rsid w:val="00636FF0"/>
    <w:rsid w:val="006371A8"/>
    <w:rsid w:val="00637C33"/>
    <w:rsid w:val="00637C62"/>
    <w:rsid w:val="00637DA9"/>
    <w:rsid w:val="00637DBB"/>
    <w:rsid w:val="00640AA4"/>
    <w:rsid w:val="00640D27"/>
    <w:rsid w:val="00641337"/>
    <w:rsid w:val="006415BA"/>
    <w:rsid w:val="00641BE0"/>
    <w:rsid w:val="00641C47"/>
    <w:rsid w:val="006423C7"/>
    <w:rsid w:val="00643C66"/>
    <w:rsid w:val="006448CC"/>
    <w:rsid w:val="00644D65"/>
    <w:rsid w:val="0064514D"/>
    <w:rsid w:val="006451E8"/>
    <w:rsid w:val="00645BC5"/>
    <w:rsid w:val="00646729"/>
    <w:rsid w:val="00647E1B"/>
    <w:rsid w:val="0065076C"/>
    <w:rsid w:val="00650A66"/>
    <w:rsid w:val="00650A74"/>
    <w:rsid w:val="00650E8F"/>
    <w:rsid w:val="0065318C"/>
    <w:rsid w:val="00653B53"/>
    <w:rsid w:val="00654574"/>
    <w:rsid w:val="00654C01"/>
    <w:rsid w:val="00654F1B"/>
    <w:rsid w:val="006557AC"/>
    <w:rsid w:val="006558DA"/>
    <w:rsid w:val="00655C9B"/>
    <w:rsid w:val="00656616"/>
    <w:rsid w:val="0065667A"/>
    <w:rsid w:val="006573E2"/>
    <w:rsid w:val="00657DDB"/>
    <w:rsid w:val="0066021F"/>
    <w:rsid w:val="006603F0"/>
    <w:rsid w:val="00660936"/>
    <w:rsid w:val="00660CA9"/>
    <w:rsid w:val="0066188E"/>
    <w:rsid w:val="0066192B"/>
    <w:rsid w:val="00661FE5"/>
    <w:rsid w:val="00662135"/>
    <w:rsid w:val="0066243B"/>
    <w:rsid w:val="00662782"/>
    <w:rsid w:val="006632C7"/>
    <w:rsid w:val="00663340"/>
    <w:rsid w:val="00663F4C"/>
    <w:rsid w:val="0066409C"/>
    <w:rsid w:val="006649BA"/>
    <w:rsid w:val="00664ED8"/>
    <w:rsid w:val="00666875"/>
    <w:rsid w:val="00666904"/>
    <w:rsid w:val="00666DE3"/>
    <w:rsid w:val="006707E4"/>
    <w:rsid w:val="00670808"/>
    <w:rsid w:val="006709EC"/>
    <w:rsid w:val="00671193"/>
    <w:rsid w:val="0067122E"/>
    <w:rsid w:val="006713C1"/>
    <w:rsid w:val="00671474"/>
    <w:rsid w:val="006714C2"/>
    <w:rsid w:val="006746DE"/>
    <w:rsid w:val="0067476F"/>
    <w:rsid w:val="00675099"/>
    <w:rsid w:val="00676617"/>
    <w:rsid w:val="00677325"/>
    <w:rsid w:val="00677724"/>
    <w:rsid w:val="00677BF4"/>
    <w:rsid w:val="0068001D"/>
    <w:rsid w:val="00680927"/>
    <w:rsid w:val="006810FA"/>
    <w:rsid w:val="0068158D"/>
    <w:rsid w:val="0068241B"/>
    <w:rsid w:val="006826D9"/>
    <w:rsid w:val="006840D6"/>
    <w:rsid w:val="00684F4B"/>
    <w:rsid w:val="00686FFC"/>
    <w:rsid w:val="00687087"/>
    <w:rsid w:val="00687643"/>
    <w:rsid w:val="00687784"/>
    <w:rsid w:val="0068780C"/>
    <w:rsid w:val="00687820"/>
    <w:rsid w:val="0069182C"/>
    <w:rsid w:val="00691D27"/>
    <w:rsid w:val="006924ED"/>
    <w:rsid w:val="00692C51"/>
    <w:rsid w:val="00693FFB"/>
    <w:rsid w:val="00694442"/>
    <w:rsid w:val="00694698"/>
    <w:rsid w:val="00694D56"/>
    <w:rsid w:val="00695BF7"/>
    <w:rsid w:val="00695DD3"/>
    <w:rsid w:val="00695F60"/>
    <w:rsid w:val="00697142"/>
    <w:rsid w:val="0069792E"/>
    <w:rsid w:val="006A0282"/>
    <w:rsid w:val="006A0CAF"/>
    <w:rsid w:val="006A2806"/>
    <w:rsid w:val="006A2852"/>
    <w:rsid w:val="006A3224"/>
    <w:rsid w:val="006A3DF4"/>
    <w:rsid w:val="006A4441"/>
    <w:rsid w:val="006A5311"/>
    <w:rsid w:val="006A6208"/>
    <w:rsid w:val="006A6633"/>
    <w:rsid w:val="006A669E"/>
    <w:rsid w:val="006A7EBF"/>
    <w:rsid w:val="006B0AF4"/>
    <w:rsid w:val="006B122B"/>
    <w:rsid w:val="006B14A6"/>
    <w:rsid w:val="006B197C"/>
    <w:rsid w:val="006B238F"/>
    <w:rsid w:val="006B2EBB"/>
    <w:rsid w:val="006B38BB"/>
    <w:rsid w:val="006B479E"/>
    <w:rsid w:val="006B52DA"/>
    <w:rsid w:val="006B5B1B"/>
    <w:rsid w:val="006B709E"/>
    <w:rsid w:val="006B7EEA"/>
    <w:rsid w:val="006C0658"/>
    <w:rsid w:val="006C077B"/>
    <w:rsid w:val="006C09C7"/>
    <w:rsid w:val="006C0AC8"/>
    <w:rsid w:val="006C1C7F"/>
    <w:rsid w:val="006C1E35"/>
    <w:rsid w:val="006C1ED1"/>
    <w:rsid w:val="006C38B1"/>
    <w:rsid w:val="006C391A"/>
    <w:rsid w:val="006C4469"/>
    <w:rsid w:val="006C48D7"/>
    <w:rsid w:val="006C56CA"/>
    <w:rsid w:val="006C581C"/>
    <w:rsid w:val="006C627F"/>
    <w:rsid w:val="006C6430"/>
    <w:rsid w:val="006C7E52"/>
    <w:rsid w:val="006D0803"/>
    <w:rsid w:val="006D0B35"/>
    <w:rsid w:val="006D0E66"/>
    <w:rsid w:val="006D1C9F"/>
    <w:rsid w:val="006D25D9"/>
    <w:rsid w:val="006D2739"/>
    <w:rsid w:val="006D2A72"/>
    <w:rsid w:val="006D4A1E"/>
    <w:rsid w:val="006D4E99"/>
    <w:rsid w:val="006D526C"/>
    <w:rsid w:val="006D6C27"/>
    <w:rsid w:val="006D6D5D"/>
    <w:rsid w:val="006D7662"/>
    <w:rsid w:val="006D7FD7"/>
    <w:rsid w:val="006E0316"/>
    <w:rsid w:val="006E0453"/>
    <w:rsid w:val="006E27DC"/>
    <w:rsid w:val="006E290A"/>
    <w:rsid w:val="006E2E46"/>
    <w:rsid w:val="006E2EE8"/>
    <w:rsid w:val="006E2EF9"/>
    <w:rsid w:val="006E3674"/>
    <w:rsid w:val="006E3C93"/>
    <w:rsid w:val="006E3D7D"/>
    <w:rsid w:val="006E3DDC"/>
    <w:rsid w:val="006E4E1E"/>
    <w:rsid w:val="006E5431"/>
    <w:rsid w:val="006E58F7"/>
    <w:rsid w:val="006E59B9"/>
    <w:rsid w:val="006E639C"/>
    <w:rsid w:val="006E6AD9"/>
    <w:rsid w:val="006E6B5D"/>
    <w:rsid w:val="006E7BF6"/>
    <w:rsid w:val="006F0305"/>
    <w:rsid w:val="006F05FC"/>
    <w:rsid w:val="006F0BE2"/>
    <w:rsid w:val="006F0EFD"/>
    <w:rsid w:val="006F1226"/>
    <w:rsid w:val="006F3585"/>
    <w:rsid w:val="006F376F"/>
    <w:rsid w:val="006F3C6E"/>
    <w:rsid w:val="006F4AE1"/>
    <w:rsid w:val="006F4CA5"/>
    <w:rsid w:val="006F5098"/>
    <w:rsid w:val="006F539C"/>
    <w:rsid w:val="006F5D25"/>
    <w:rsid w:val="006F6071"/>
    <w:rsid w:val="006F616B"/>
    <w:rsid w:val="006F61CC"/>
    <w:rsid w:val="006F6B24"/>
    <w:rsid w:val="006F72E5"/>
    <w:rsid w:val="006F7AA8"/>
    <w:rsid w:val="007000FE"/>
    <w:rsid w:val="00700A87"/>
    <w:rsid w:val="00700BD8"/>
    <w:rsid w:val="007013E9"/>
    <w:rsid w:val="00701461"/>
    <w:rsid w:val="00701B23"/>
    <w:rsid w:val="00702FA0"/>
    <w:rsid w:val="0070336D"/>
    <w:rsid w:val="00703DB6"/>
    <w:rsid w:val="0070457F"/>
    <w:rsid w:val="00705DB6"/>
    <w:rsid w:val="007063DB"/>
    <w:rsid w:val="00707953"/>
    <w:rsid w:val="00707C9A"/>
    <w:rsid w:val="00710901"/>
    <w:rsid w:val="00711304"/>
    <w:rsid w:val="0071170F"/>
    <w:rsid w:val="00711788"/>
    <w:rsid w:val="00711C78"/>
    <w:rsid w:val="00712001"/>
    <w:rsid w:val="00712169"/>
    <w:rsid w:val="0071222A"/>
    <w:rsid w:val="0071260E"/>
    <w:rsid w:val="00712C18"/>
    <w:rsid w:val="007132DA"/>
    <w:rsid w:val="007139AD"/>
    <w:rsid w:val="00714342"/>
    <w:rsid w:val="00714ABC"/>
    <w:rsid w:val="00714E18"/>
    <w:rsid w:val="00715301"/>
    <w:rsid w:val="00715E14"/>
    <w:rsid w:val="00716066"/>
    <w:rsid w:val="00716784"/>
    <w:rsid w:val="00716B4B"/>
    <w:rsid w:val="00716B95"/>
    <w:rsid w:val="00716D1B"/>
    <w:rsid w:val="0071771C"/>
    <w:rsid w:val="0072012E"/>
    <w:rsid w:val="0072014E"/>
    <w:rsid w:val="007207CF"/>
    <w:rsid w:val="00721472"/>
    <w:rsid w:val="0072159F"/>
    <w:rsid w:val="00721ABC"/>
    <w:rsid w:val="0072218E"/>
    <w:rsid w:val="0072278D"/>
    <w:rsid w:val="00722B72"/>
    <w:rsid w:val="0072339B"/>
    <w:rsid w:val="00723718"/>
    <w:rsid w:val="0072391E"/>
    <w:rsid w:val="007247A2"/>
    <w:rsid w:val="00724BFD"/>
    <w:rsid w:val="00725C39"/>
    <w:rsid w:val="00725E5D"/>
    <w:rsid w:val="00725FD2"/>
    <w:rsid w:val="007269CD"/>
    <w:rsid w:val="00726E39"/>
    <w:rsid w:val="0072777B"/>
    <w:rsid w:val="00727C8E"/>
    <w:rsid w:val="00730702"/>
    <w:rsid w:val="00730D68"/>
    <w:rsid w:val="0073117A"/>
    <w:rsid w:val="0073118F"/>
    <w:rsid w:val="007313D3"/>
    <w:rsid w:val="007322FE"/>
    <w:rsid w:val="0073311B"/>
    <w:rsid w:val="00733416"/>
    <w:rsid w:val="00733853"/>
    <w:rsid w:val="00733A27"/>
    <w:rsid w:val="00733DC5"/>
    <w:rsid w:val="0073448F"/>
    <w:rsid w:val="0073468F"/>
    <w:rsid w:val="00734A9D"/>
    <w:rsid w:val="00734E62"/>
    <w:rsid w:val="00735593"/>
    <w:rsid w:val="007364D0"/>
    <w:rsid w:val="00737B77"/>
    <w:rsid w:val="0074158C"/>
    <w:rsid w:val="007417C4"/>
    <w:rsid w:val="007417C5"/>
    <w:rsid w:val="007417D6"/>
    <w:rsid w:val="00741A9B"/>
    <w:rsid w:val="00742158"/>
    <w:rsid w:val="0074275C"/>
    <w:rsid w:val="0074290E"/>
    <w:rsid w:val="00743C93"/>
    <w:rsid w:val="00743D0A"/>
    <w:rsid w:val="00744FF6"/>
    <w:rsid w:val="007455D5"/>
    <w:rsid w:val="007460F3"/>
    <w:rsid w:val="0074649E"/>
    <w:rsid w:val="007465A1"/>
    <w:rsid w:val="00746742"/>
    <w:rsid w:val="0074680A"/>
    <w:rsid w:val="00746838"/>
    <w:rsid w:val="00747C03"/>
    <w:rsid w:val="00747C7E"/>
    <w:rsid w:val="00750BFD"/>
    <w:rsid w:val="00750F99"/>
    <w:rsid w:val="00751504"/>
    <w:rsid w:val="007517F0"/>
    <w:rsid w:val="00751A9C"/>
    <w:rsid w:val="007525DB"/>
    <w:rsid w:val="00752864"/>
    <w:rsid w:val="00752D2D"/>
    <w:rsid w:val="00752F2C"/>
    <w:rsid w:val="00754A7B"/>
    <w:rsid w:val="007552EC"/>
    <w:rsid w:val="00755C6C"/>
    <w:rsid w:val="007560E8"/>
    <w:rsid w:val="00757BC8"/>
    <w:rsid w:val="0076019F"/>
    <w:rsid w:val="00760DA6"/>
    <w:rsid w:val="00761AAB"/>
    <w:rsid w:val="0076212E"/>
    <w:rsid w:val="00762308"/>
    <w:rsid w:val="007633D5"/>
    <w:rsid w:val="007636E8"/>
    <w:rsid w:val="00763B4C"/>
    <w:rsid w:val="00763E16"/>
    <w:rsid w:val="007643B9"/>
    <w:rsid w:val="0076474B"/>
    <w:rsid w:val="00764CB6"/>
    <w:rsid w:val="00765FA9"/>
    <w:rsid w:val="0076600F"/>
    <w:rsid w:val="00766600"/>
    <w:rsid w:val="0077005B"/>
    <w:rsid w:val="00770089"/>
    <w:rsid w:val="00771020"/>
    <w:rsid w:val="00771511"/>
    <w:rsid w:val="00772A33"/>
    <w:rsid w:val="00772B52"/>
    <w:rsid w:val="00772EF9"/>
    <w:rsid w:val="00772F1B"/>
    <w:rsid w:val="007732B6"/>
    <w:rsid w:val="00773626"/>
    <w:rsid w:val="00773C3B"/>
    <w:rsid w:val="00773E64"/>
    <w:rsid w:val="007751FE"/>
    <w:rsid w:val="007754DA"/>
    <w:rsid w:val="00775704"/>
    <w:rsid w:val="00776359"/>
    <w:rsid w:val="00776F1E"/>
    <w:rsid w:val="007775C5"/>
    <w:rsid w:val="00777A79"/>
    <w:rsid w:val="00780B64"/>
    <w:rsid w:val="00780BB8"/>
    <w:rsid w:val="00780EAE"/>
    <w:rsid w:val="00781749"/>
    <w:rsid w:val="0078215B"/>
    <w:rsid w:val="007839FF"/>
    <w:rsid w:val="00783D46"/>
    <w:rsid w:val="00784D7F"/>
    <w:rsid w:val="0078624B"/>
    <w:rsid w:val="00786F4F"/>
    <w:rsid w:val="007877B1"/>
    <w:rsid w:val="0078783A"/>
    <w:rsid w:val="00791C76"/>
    <w:rsid w:val="0079210D"/>
    <w:rsid w:val="00792ED9"/>
    <w:rsid w:val="007930AD"/>
    <w:rsid w:val="00793A46"/>
    <w:rsid w:val="00793B1C"/>
    <w:rsid w:val="00794DE0"/>
    <w:rsid w:val="00794F0B"/>
    <w:rsid w:val="00796875"/>
    <w:rsid w:val="00797273"/>
    <w:rsid w:val="007A15E4"/>
    <w:rsid w:val="007A1AD1"/>
    <w:rsid w:val="007A2390"/>
    <w:rsid w:val="007A312F"/>
    <w:rsid w:val="007A3607"/>
    <w:rsid w:val="007A3A05"/>
    <w:rsid w:val="007A3CF6"/>
    <w:rsid w:val="007A4FB3"/>
    <w:rsid w:val="007A5473"/>
    <w:rsid w:val="007A5A06"/>
    <w:rsid w:val="007A5B2D"/>
    <w:rsid w:val="007A6115"/>
    <w:rsid w:val="007A6866"/>
    <w:rsid w:val="007A6F81"/>
    <w:rsid w:val="007A7353"/>
    <w:rsid w:val="007A736C"/>
    <w:rsid w:val="007B003C"/>
    <w:rsid w:val="007B083F"/>
    <w:rsid w:val="007B0B0F"/>
    <w:rsid w:val="007B0F31"/>
    <w:rsid w:val="007B11CC"/>
    <w:rsid w:val="007B1344"/>
    <w:rsid w:val="007B171E"/>
    <w:rsid w:val="007B18F4"/>
    <w:rsid w:val="007B1926"/>
    <w:rsid w:val="007B1928"/>
    <w:rsid w:val="007B1CD9"/>
    <w:rsid w:val="007B253D"/>
    <w:rsid w:val="007B2A22"/>
    <w:rsid w:val="007B3523"/>
    <w:rsid w:val="007B38D5"/>
    <w:rsid w:val="007B40D2"/>
    <w:rsid w:val="007B4541"/>
    <w:rsid w:val="007B4987"/>
    <w:rsid w:val="007B578B"/>
    <w:rsid w:val="007B5964"/>
    <w:rsid w:val="007B5E95"/>
    <w:rsid w:val="007B60D6"/>
    <w:rsid w:val="007B64AC"/>
    <w:rsid w:val="007B697D"/>
    <w:rsid w:val="007B6CF3"/>
    <w:rsid w:val="007B7081"/>
    <w:rsid w:val="007B735E"/>
    <w:rsid w:val="007B7F64"/>
    <w:rsid w:val="007C0099"/>
    <w:rsid w:val="007C08C5"/>
    <w:rsid w:val="007C1967"/>
    <w:rsid w:val="007C1D9C"/>
    <w:rsid w:val="007C2A7E"/>
    <w:rsid w:val="007C2F40"/>
    <w:rsid w:val="007C396A"/>
    <w:rsid w:val="007C3A09"/>
    <w:rsid w:val="007C3BFF"/>
    <w:rsid w:val="007C3CF1"/>
    <w:rsid w:val="007C461E"/>
    <w:rsid w:val="007C4B28"/>
    <w:rsid w:val="007C522F"/>
    <w:rsid w:val="007C5252"/>
    <w:rsid w:val="007C5557"/>
    <w:rsid w:val="007C5C7C"/>
    <w:rsid w:val="007C623B"/>
    <w:rsid w:val="007C703D"/>
    <w:rsid w:val="007C707A"/>
    <w:rsid w:val="007C7479"/>
    <w:rsid w:val="007C77E1"/>
    <w:rsid w:val="007C7F42"/>
    <w:rsid w:val="007C7FAC"/>
    <w:rsid w:val="007D00EA"/>
    <w:rsid w:val="007D1687"/>
    <w:rsid w:val="007D2352"/>
    <w:rsid w:val="007D27A1"/>
    <w:rsid w:val="007D3CDB"/>
    <w:rsid w:val="007D496F"/>
    <w:rsid w:val="007D4E8F"/>
    <w:rsid w:val="007D6293"/>
    <w:rsid w:val="007D6F5E"/>
    <w:rsid w:val="007D77B8"/>
    <w:rsid w:val="007D7CA4"/>
    <w:rsid w:val="007E0471"/>
    <w:rsid w:val="007E0668"/>
    <w:rsid w:val="007E078B"/>
    <w:rsid w:val="007E0D52"/>
    <w:rsid w:val="007E24B6"/>
    <w:rsid w:val="007E2FA7"/>
    <w:rsid w:val="007E3945"/>
    <w:rsid w:val="007E3DEE"/>
    <w:rsid w:val="007E40FB"/>
    <w:rsid w:val="007E49B2"/>
    <w:rsid w:val="007E4A7C"/>
    <w:rsid w:val="007E5D74"/>
    <w:rsid w:val="007E600C"/>
    <w:rsid w:val="007E64A6"/>
    <w:rsid w:val="007E6857"/>
    <w:rsid w:val="007E6E3E"/>
    <w:rsid w:val="007E74AC"/>
    <w:rsid w:val="007F0144"/>
    <w:rsid w:val="007F0307"/>
    <w:rsid w:val="007F041D"/>
    <w:rsid w:val="007F4337"/>
    <w:rsid w:val="007F4EDC"/>
    <w:rsid w:val="007F4F0A"/>
    <w:rsid w:val="007F545E"/>
    <w:rsid w:val="007F549D"/>
    <w:rsid w:val="007F5BC9"/>
    <w:rsid w:val="007F5CA4"/>
    <w:rsid w:val="007F5E7A"/>
    <w:rsid w:val="007F6DA3"/>
    <w:rsid w:val="007F74DB"/>
    <w:rsid w:val="007F779F"/>
    <w:rsid w:val="00800069"/>
    <w:rsid w:val="0080031D"/>
    <w:rsid w:val="008006F3"/>
    <w:rsid w:val="00801285"/>
    <w:rsid w:val="00801BA1"/>
    <w:rsid w:val="00801DB9"/>
    <w:rsid w:val="008026E3"/>
    <w:rsid w:val="0080278E"/>
    <w:rsid w:val="00802D5E"/>
    <w:rsid w:val="00803991"/>
    <w:rsid w:val="00803C60"/>
    <w:rsid w:val="00804133"/>
    <w:rsid w:val="00805459"/>
    <w:rsid w:val="00805B71"/>
    <w:rsid w:val="00806159"/>
    <w:rsid w:val="00806B84"/>
    <w:rsid w:val="00806E1C"/>
    <w:rsid w:val="0081170A"/>
    <w:rsid w:val="00811A0E"/>
    <w:rsid w:val="00811B5A"/>
    <w:rsid w:val="00811FD1"/>
    <w:rsid w:val="0081249C"/>
    <w:rsid w:val="00812EC1"/>
    <w:rsid w:val="0081317F"/>
    <w:rsid w:val="00813CAD"/>
    <w:rsid w:val="00813EF9"/>
    <w:rsid w:val="00813F37"/>
    <w:rsid w:val="00814BBC"/>
    <w:rsid w:val="0081524B"/>
    <w:rsid w:val="00815418"/>
    <w:rsid w:val="00816317"/>
    <w:rsid w:val="00816ED7"/>
    <w:rsid w:val="00817267"/>
    <w:rsid w:val="008174A3"/>
    <w:rsid w:val="00817EB9"/>
    <w:rsid w:val="0082050E"/>
    <w:rsid w:val="008243C0"/>
    <w:rsid w:val="008248A8"/>
    <w:rsid w:val="00825AB3"/>
    <w:rsid w:val="00826698"/>
    <w:rsid w:val="008266AE"/>
    <w:rsid w:val="0082706F"/>
    <w:rsid w:val="008274F6"/>
    <w:rsid w:val="00827557"/>
    <w:rsid w:val="0082772A"/>
    <w:rsid w:val="00827D55"/>
    <w:rsid w:val="00831774"/>
    <w:rsid w:val="00831836"/>
    <w:rsid w:val="00831B29"/>
    <w:rsid w:val="00831D45"/>
    <w:rsid w:val="00831E5F"/>
    <w:rsid w:val="00833205"/>
    <w:rsid w:val="00833473"/>
    <w:rsid w:val="00834103"/>
    <w:rsid w:val="0083425F"/>
    <w:rsid w:val="00834AEE"/>
    <w:rsid w:val="00834FF2"/>
    <w:rsid w:val="00835392"/>
    <w:rsid w:val="00835962"/>
    <w:rsid w:val="00835FF9"/>
    <w:rsid w:val="0083699F"/>
    <w:rsid w:val="008372B4"/>
    <w:rsid w:val="00837841"/>
    <w:rsid w:val="00840E40"/>
    <w:rsid w:val="0084103D"/>
    <w:rsid w:val="008412F0"/>
    <w:rsid w:val="008413A8"/>
    <w:rsid w:val="00841491"/>
    <w:rsid w:val="0084272E"/>
    <w:rsid w:val="00842ABA"/>
    <w:rsid w:val="00842D34"/>
    <w:rsid w:val="008434BC"/>
    <w:rsid w:val="0084369F"/>
    <w:rsid w:val="00843C1F"/>
    <w:rsid w:val="00843EE3"/>
    <w:rsid w:val="00843FC3"/>
    <w:rsid w:val="00844577"/>
    <w:rsid w:val="008445E1"/>
    <w:rsid w:val="00846544"/>
    <w:rsid w:val="00846F5C"/>
    <w:rsid w:val="00847296"/>
    <w:rsid w:val="008479B8"/>
    <w:rsid w:val="008502B6"/>
    <w:rsid w:val="00850346"/>
    <w:rsid w:val="00850B83"/>
    <w:rsid w:val="00850FDA"/>
    <w:rsid w:val="00851600"/>
    <w:rsid w:val="008518EC"/>
    <w:rsid w:val="00852229"/>
    <w:rsid w:val="008528AA"/>
    <w:rsid w:val="00853A8C"/>
    <w:rsid w:val="0085437F"/>
    <w:rsid w:val="00855AED"/>
    <w:rsid w:val="00855C24"/>
    <w:rsid w:val="0085649D"/>
    <w:rsid w:val="00857102"/>
    <w:rsid w:val="0085711C"/>
    <w:rsid w:val="00857E5A"/>
    <w:rsid w:val="00860BC4"/>
    <w:rsid w:val="00861114"/>
    <w:rsid w:val="0086119C"/>
    <w:rsid w:val="00861A27"/>
    <w:rsid w:val="00863022"/>
    <w:rsid w:val="00863782"/>
    <w:rsid w:val="00864773"/>
    <w:rsid w:val="008659B4"/>
    <w:rsid w:val="0086628E"/>
    <w:rsid w:val="0086678F"/>
    <w:rsid w:val="008667FD"/>
    <w:rsid w:val="00866953"/>
    <w:rsid w:val="00866F20"/>
    <w:rsid w:val="008670CD"/>
    <w:rsid w:val="0086720A"/>
    <w:rsid w:val="00870A5F"/>
    <w:rsid w:val="00870DB1"/>
    <w:rsid w:val="00870F11"/>
    <w:rsid w:val="008713C5"/>
    <w:rsid w:val="00871B8E"/>
    <w:rsid w:val="008722FF"/>
    <w:rsid w:val="008726B6"/>
    <w:rsid w:val="00872CE5"/>
    <w:rsid w:val="00872DAE"/>
    <w:rsid w:val="008732F0"/>
    <w:rsid w:val="00874539"/>
    <w:rsid w:val="00874684"/>
    <w:rsid w:val="008746B5"/>
    <w:rsid w:val="008753D8"/>
    <w:rsid w:val="00875B8C"/>
    <w:rsid w:val="00875BF7"/>
    <w:rsid w:val="00875FD2"/>
    <w:rsid w:val="0087683A"/>
    <w:rsid w:val="00876DD1"/>
    <w:rsid w:val="008770C2"/>
    <w:rsid w:val="0087749C"/>
    <w:rsid w:val="00877CEB"/>
    <w:rsid w:val="00877F4D"/>
    <w:rsid w:val="00880BFF"/>
    <w:rsid w:val="008815AD"/>
    <w:rsid w:val="008817E7"/>
    <w:rsid w:val="00881822"/>
    <w:rsid w:val="008818EF"/>
    <w:rsid w:val="0088241D"/>
    <w:rsid w:val="00882F1D"/>
    <w:rsid w:val="00883146"/>
    <w:rsid w:val="00883AA1"/>
    <w:rsid w:val="00883E68"/>
    <w:rsid w:val="00883F81"/>
    <w:rsid w:val="0088430F"/>
    <w:rsid w:val="008847A4"/>
    <w:rsid w:val="00884F95"/>
    <w:rsid w:val="00885624"/>
    <w:rsid w:val="00887B53"/>
    <w:rsid w:val="008902B9"/>
    <w:rsid w:val="00890613"/>
    <w:rsid w:val="008907A4"/>
    <w:rsid w:val="008922C1"/>
    <w:rsid w:val="00892BD4"/>
    <w:rsid w:val="00892FEE"/>
    <w:rsid w:val="008934D0"/>
    <w:rsid w:val="00893666"/>
    <w:rsid w:val="008944B3"/>
    <w:rsid w:val="00894F7B"/>
    <w:rsid w:val="008955CA"/>
    <w:rsid w:val="00895875"/>
    <w:rsid w:val="00895B3C"/>
    <w:rsid w:val="00896101"/>
    <w:rsid w:val="008964E3"/>
    <w:rsid w:val="00896700"/>
    <w:rsid w:val="00896B4F"/>
    <w:rsid w:val="008972A9"/>
    <w:rsid w:val="00897957"/>
    <w:rsid w:val="00897D06"/>
    <w:rsid w:val="008A04AC"/>
    <w:rsid w:val="008A1428"/>
    <w:rsid w:val="008A1889"/>
    <w:rsid w:val="008A1AB6"/>
    <w:rsid w:val="008A1ECE"/>
    <w:rsid w:val="008A22D0"/>
    <w:rsid w:val="008A271D"/>
    <w:rsid w:val="008A291C"/>
    <w:rsid w:val="008A29B9"/>
    <w:rsid w:val="008A39E0"/>
    <w:rsid w:val="008A3B49"/>
    <w:rsid w:val="008A43E1"/>
    <w:rsid w:val="008A44A3"/>
    <w:rsid w:val="008A4FFE"/>
    <w:rsid w:val="008A5BC3"/>
    <w:rsid w:val="008A5D6B"/>
    <w:rsid w:val="008A5FF8"/>
    <w:rsid w:val="008A630D"/>
    <w:rsid w:val="008A63EC"/>
    <w:rsid w:val="008A678E"/>
    <w:rsid w:val="008A6EAB"/>
    <w:rsid w:val="008A7960"/>
    <w:rsid w:val="008A7FB1"/>
    <w:rsid w:val="008B0051"/>
    <w:rsid w:val="008B0097"/>
    <w:rsid w:val="008B014D"/>
    <w:rsid w:val="008B0A64"/>
    <w:rsid w:val="008B0AAC"/>
    <w:rsid w:val="008B0FFC"/>
    <w:rsid w:val="008B1274"/>
    <w:rsid w:val="008B13F1"/>
    <w:rsid w:val="008B1FCD"/>
    <w:rsid w:val="008B275C"/>
    <w:rsid w:val="008B2D88"/>
    <w:rsid w:val="008B4FCD"/>
    <w:rsid w:val="008B50F5"/>
    <w:rsid w:val="008B58B0"/>
    <w:rsid w:val="008B70EE"/>
    <w:rsid w:val="008B7B2E"/>
    <w:rsid w:val="008C0B53"/>
    <w:rsid w:val="008C0F92"/>
    <w:rsid w:val="008C1EE8"/>
    <w:rsid w:val="008C2401"/>
    <w:rsid w:val="008C2AC0"/>
    <w:rsid w:val="008C35C4"/>
    <w:rsid w:val="008C369B"/>
    <w:rsid w:val="008C3AA4"/>
    <w:rsid w:val="008C3CFB"/>
    <w:rsid w:val="008C411E"/>
    <w:rsid w:val="008C452E"/>
    <w:rsid w:val="008C4A98"/>
    <w:rsid w:val="008C4FDC"/>
    <w:rsid w:val="008C53C4"/>
    <w:rsid w:val="008C5BD7"/>
    <w:rsid w:val="008C5D5C"/>
    <w:rsid w:val="008C5F98"/>
    <w:rsid w:val="008C69D1"/>
    <w:rsid w:val="008C6A30"/>
    <w:rsid w:val="008C7154"/>
    <w:rsid w:val="008C7569"/>
    <w:rsid w:val="008C7EA3"/>
    <w:rsid w:val="008D0488"/>
    <w:rsid w:val="008D06FE"/>
    <w:rsid w:val="008D0B89"/>
    <w:rsid w:val="008D132C"/>
    <w:rsid w:val="008D2810"/>
    <w:rsid w:val="008D2C59"/>
    <w:rsid w:val="008D2D2D"/>
    <w:rsid w:val="008D2EC9"/>
    <w:rsid w:val="008D3147"/>
    <w:rsid w:val="008D32CD"/>
    <w:rsid w:val="008D37D0"/>
    <w:rsid w:val="008D3CD7"/>
    <w:rsid w:val="008D3F22"/>
    <w:rsid w:val="008D417C"/>
    <w:rsid w:val="008D4413"/>
    <w:rsid w:val="008D4AAB"/>
    <w:rsid w:val="008D4D0D"/>
    <w:rsid w:val="008D59FB"/>
    <w:rsid w:val="008D65F1"/>
    <w:rsid w:val="008D6A1C"/>
    <w:rsid w:val="008D735C"/>
    <w:rsid w:val="008D7642"/>
    <w:rsid w:val="008D7B81"/>
    <w:rsid w:val="008E00DD"/>
    <w:rsid w:val="008E016F"/>
    <w:rsid w:val="008E03E3"/>
    <w:rsid w:val="008E0452"/>
    <w:rsid w:val="008E0AA2"/>
    <w:rsid w:val="008E26F2"/>
    <w:rsid w:val="008E3EE0"/>
    <w:rsid w:val="008E4493"/>
    <w:rsid w:val="008E49D8"/>
    <w:rsid w:val="008E5712"/>
    <w:rsid w:val="008E594E"/>
    <w:rsid w:val="008E6E61"/>
    <w:rsid w:val="008E7644"/>
    <w:rsid w:val="008E79CA"/>
    <w:rsid w:val="008E7B51"/>
    <w:rsid w:val="008F03A0"/>
    <w:rsid w:val="008F0986"/>
    <w:rsid w:val="008F39F0"/>
    <w:rsid w:val="008F3FB9"/>
    <w:rsid w:val="008F406A"/>
    <w:rsid w:val="008F47BA"/>
    <w:rsid w:val="008F488D"/>
    <w:rsid w:val="008F5392"/>
    <w:rsid w:val="008F5795"/>
    <w:rsid w:val="008F5F55"/>
    <w:rsid w:val="008F601A"/>
    <w:rsid w:val="008F77C8"/>
    <w:rsid w:val="008F79C2"/>
    <w:rsid w:val="00900246"/>
    <w:rsid w:val="0090038B"/>
    <w:rsid w:val="00900DDA"/>
    <w:rsid w:val="00901103"/>
    <w:rsid w:val="00901558"/>
    <w:rsid w:val="009026D3"/>
    <w:rsid w:val="00902D82"/>
    <w:rsid w:val="009031DE"/>
    <w:rsid w:val="009032EB"/>
    <w:rsid w:val="0090403D"/>
    <w:rsid w:val="009045C2"/>
    <w:rsid w:val="0090476F"/>
    <w:rsid w:val="009049FC"/>
    <w:rsid w:val="00904B3F"/>
    <w:rsid w:val="009051AE"/>
    <w:rsid w:val="00905228"/>
    <w:rsid w:val="00905E2F"/>
    <w:rsid w:val="00906CBB"/>
    <w:rsid w:val="00907436"/>
    <w:rsid w:val="009077A7"/>
    <w:rsid w:val="00910091"/>
    <w:rsid w:val="00910574"/>
    <w:rsid w:val="00910812"/>
    <w:rsid w:val="0091098A"/>
    <w:rsid w:val="00911E82"/>
    <w:rsid w:val="00912CBF"/>
    <w:rsid w:val="0091346E"/>
    <w:rsid w:val="00913754"/>
    <w:rsid w:val="00913A9B"/>
    <w:rsid w:val="00913BD6"/>
    <w:rsid w:val="00913CFD"/>
    <w:rsid w:val="00914379"/>
    <w:rsid w:val="009163AC"/>
    <w:rsid w:val="00916DFB"/>
    <w:rsid w:val="00916F2A"/>
    <w:rsid w:val="00917313"/>
    <w:rsid w:val="00917805"/>
    <w:rsid w:val="009206BD"/>
    <w:rsid w:val="00920DBF"/>
    <w:rsid w:val="00921396"/>
    <w:rsid w:val="009227F3"/>
    <w:rsid w:val="00922FC1"/>
    <w:rsid w:val="00923E06"/>
    <w:rsid w:val="0092419B"/>
    <w:rsid w:val="00924AC1"/>
    <w:rsid w:val="009259AA"/>
    <w:rsid w:val="00926998"/>
    <w:rsid w:val="009271B4"/>
    <w:rsid w:val="00930085"/>
    <w:rsid w:val="00930384"/>
    <w:rsid w:val="009303FE"/>
    <w:rsid w:val="009304B9"/>
    <w:rsid w:val="00930D0E"/>
    <w:rsid w:val="0093191A"/>
    <w:rsid w:val="00931B22"/>
    <w:rsid w:val="00931E72"/>
    <w:rsid w:val="009325CD"/>
    <w:rsid w:val="00932ABF"/>
    <w:rsid w:val="00932AE0"/>
    <w:rsid w:val="0093378F"/>
    <w:rsid w:val="00933F8C"/>
    <w:rsid w:val="00934886"/>
    <w:rsid w:val="0093492D"/>
    <w:rsid w:val="00935BBC"/>
    <w:rsid w:val="00936A20"/>
    <w:rsid w:val="00936F9A"/>
    <w:rsid w:val="00937421"/>
    <w:rsid w:val="00937722"/>
    <w:rsid w:val="009377E4"/>
    <w:rsid w:val="009378F3"/>
    <w:rsid w:val="00937D83"/>
    <w:rsid w:val="00937E93"/>
    <w:rsid w:val="0094122A"/>
    <w:rsid w:val="009413C4"/>
    <w:rsid w:val="0094207D"/>
    <w:rsid w:val="0094292D"/>
    <w:rsid w:val="0094422D"/>
    <w:rsid w:val="009442A7"/>
    <w:rsid w:val="0094446D"/>
    <w:rsid w:val="00944A6F"/>
    <w:rsid w:val="009450A6"/>
    <w:rsid w:val="00945B1F"/>
    <w:rsid w:val="00946223"/>
    <w:rsid w:val="0094652E"/>
    <w:rsid w:val="00946A37"/>
    <w:rsid w:val="00947345"/>
    <w:rsid w:val="0094740A"/>
    <w:rsid w:val="009474D1"/>
    <w:rsid w:val="009477A7"/>
    <w:rsid w:val="00947A32"/>
    <w:rsid w:val="00947B52"/>
    <w:rsid w:val="00950440"/>
    <w:rsid w:val="00950F96"/>
    <w:rsid w:val="009519B4"/>
    <w:rsid w:val="00952465"/>
    <w:rsid w:val="00952660"/>
    <w:rsid w:val="0095286A"/>
    <w:rsid w:val="0095316A"/>
    <w:rsid w:val="0095333B"/>
    <w:rsid w:val="009536EC"/>
    <w:rsid w:val="00953712"/>
    <w:rsid w:val="00954103"/>
    <w:rsid w:val="0095474A"/>
    <w:rsid w:val="00954A63"/>
    <w:rsid w:val="00954DF4"/>
    <w:rsid w:val="00955121"/>
    <w:rsid w:val="009552B0"/>
    <w:rsid w:val="0095541D"/>
    <w:rsid w:val="009571D9"/>
    <w:rsid w:val="00957DE5"/>
    <w:rsid w:val="00957F8C"/>
    <w:rsid w:val="009600F2"/>
    <w:rsid w:val="00960134"/>
    <w:rsid w:val="00960759"/>
    <w:rsid w:val="00960819"/>
    <w:rsid w:val="00960C91"/>
    <w:rsid w:val="0096139B"/>
    <w:rsid w:val="009617D2"/>
    <w:rsid w:val="009626CF"/>
    <w:rsid w:val="00962BC3"/>
    <w:rsid w:val="00964589"/>
    <w:rsid w:val="009657B9"/>
    <w:rsid w:val="009662F5"/>
    <w:rsid w:val="0096692D"/>
    <w:rsid w:val="00967979"/>
    <w:rsid w:val="0097175F"/>
    <w:rsid w:val="009720B4"/>
    <w:rsid w:val="009723C4"/>
    <w:rsid w:val="00972606"/>
    <w:rsid w:val="00973756"/>
    <w:rsid w:val="009741AC"/>
    <w:rsid w:val="00974C5B"/>
    <w:rsid w:val="00974F16"/>
    <w:rsid w:val="009751E5"/>
    <w:rsid w:val="009751EF"/>
    <w:rsid w:val="00975D57"/>
    <w:rsid w:val="00975F88"/>
    <w:rsid w:val="00976BDD"/>
    <w:rsid w:val="00977D66"/>
    <w:rsid w:val="009806F1"/>
    <w:rsid w:val="00980BEF"/>
    <w:rsid w:val="0098107B"/>
    <w:rsid w:val="00982005"/>
    <w:rsid w:val="009826AE"/>
    <w:rsid w:val="0098277B"/>
    <w:rsid w:val="00983388"/>
    <w:rsid w:val="00983A39"/>
    <w:rsid w:val="00983A61"/>
    <w:rsid w:val="00984395"/>
    <w:rsid w:val="00985C23"/>
    <w:rsid w:val="009868EA"/>
    <w:rsid w:val="00986D52"/>
    <w:rsid w:val="009875FA"/>
    <w:rsid w:val="0098761B"/>
    <w:rsid w:val="00987969"/>
    <w:rsid w:val="00987D6A"/>
    <w:rsid w:val="0099015E"/>
    <w:rsid w:val="009909DD"/>
    <w:rsid w:val="00990A3D"/>
    <w:rsid w:val="00991028"/>
    <w:rsid w:val="0099190D"/>
    <w:rsid w:val="009920C0"/>
    <w:rsid w:val="0099356B"/>
    <w:rsid w:val="0099389E"/>
    <w:rsid w:val="0099394C"/>
    <w:rsid w:val="00994E8A"/>
    <w:rsid w:val="009956CB"/>
    <w:rsid w:val="00995B86"/>
    <w:rsid w:val="00995F6A"/>
    <w:rsid w:val="009966EC"/>
    <w:rsid w:val="00996762"/>
    <w:rsid w:val="00996D12"/>
    <w:rsid w:val="00997865"/>
    <w:rsid w:val="00997C8A"/>
    <w:rsid w:val="009A0154"/>
    <w:rsid w:val="009A082C"/>
    <w:rsid w:val="009A0A44"/>
    <w:rsid w:val="009A0E73"/>
    <w:rsid w:val="009A1197"/>
    <w:rsid w:val="009A17CA"/>
    <w:rsid w:val="009A19B9"/>
    <w:rsid w:val="009A1F90"/>
    <w:rsid w:val="009A271B"/>
    <w:rsid w:val="009A3312"/>
    <w:rsid w:val="009A3CE5"/>
    <w:rsid w:val="009A3DA5"/>
    <w:rsid w:val="009A414B"/>
    <w:rsid w:val="009A462D"/>
    <w:rsid w:val="009A47E2"/>
    <w:rsid w:val="009A49E5"/>
    <w:rsid w:val="009A5684"/>
    <w:rsid w:val="009A67EE"/>
    <w:rsid w:val="009A6C58"/>
    <w:rsid w:val="009A7199"/>
    <w:rsid w:val="009A731B"/>
    <w:rsid w:val="009A798D"/>
    <w:rsid w:val="009A7A55"/>
    <w:rsid w:val="009A7D20"/>
    <w:rsid w:val="009B08FE"/>
    <w:rsid w:val="009B1836"/>
    <w:rsid w:val="009B28C9"/>
    <w:rsid w:val="009B2AC3"/>
    <w:rsid w:val="009B2C66"/>
    <w:rsid w:val="009B36F3"/>
    <w:rsid w:val="009B382F"/>
    <w:rsid w:val="009B3B1B"/>
    <w:rsid w:val="009B4049"/>
    <w:rsid w:val="009B4637"/>
    <w:rsid w:val="009B466E"/>
    <w:rsid w:val="009B4890"/>
    <w:rsid w:val="009B554D"/>
    <w:rsid w:val="009B6AA8"/>
    <w:rsid w:val="009B6DFE"/>
    <w:rsid w:val="009B6F5A"/>
    <w:rsid w:val="009C0B1C"/>
    <w:rsid w:val="009C17CF"/>
    <w:rsid w:val="009C1A48"/>
    <w:rsid w:val="009C1A92"/>
    <w:rsid w:val="009C1B82"/>
    <w:rsid w:val="009C22E5"/>
    <w:rsid w:val="009C255A"/>
    <w:rsid w:val="009C49F7"/>
    <w:rsid w:val="009C4A3C"/>
    <w:rsid w:val="009C52B9"/>
    <w:rsid w:val="009C6071"/>
    <w:rsid w:val="009C6377"/>
    <w:rsid w:val="009C78F8"/>
    <w:rsid w:val="009C7E61"/>
    <w:rsid w:val="009C7FA9"/>
    <w:rsid w:val="009D06C8"/>
    <w:rsid w:val="009D07ED"/>
    <w:rsid w:val="009D0831"/>
    <w:rsid w:val="009D0A94"/>
    <w:rsid w:val="009D0C46"/>
    <w:rsid w:val="009D1AF7"/>
    <w:rsid w:val="009D1D0C"/>
    <w:rsid w:val="009D23C6"/>
    <w:rsid w:val="009D2517"/>
    <w:rsid w:val="009D2B9C"/>
    <w:rsid w:val="009D33C3"/>
    <w:rsid w:val="009D3B5D"/>
    <w:rsid w:val="009D3FDF"/>
    <w:rsid w:val="009D5149"/>
    <w:rsid w:val="009D5363"/>
    <w:rsid w:val="009D59BC"/>
    <w:rsid w:val="009D7510"/>
    <w:rsid w:val="009E05EF"/>
    <w:rsid w:val="009E090E"/>
    <w:rsid w:val="009E1812"/>
    <w:rsid w:val="009E1897"/>
    <w:rsid w:val="009E211F"/>
    <w:rsid w:val="009E21A3"/>
    <w:rsid w:val="009E2DC2"/>
    <w:rsid w:val="009E2E08"/>
    <w:rsid w:val="009E2EFB"/>
    <w:rsid w:val="009E3211"/>
    <w:rsid w:val="009E36AF"/>
    <w:rsid w:val="009E36B3"/>
    <w:rsid w:val="009E386A"/>
    <w:rsid w:val="009E3A36"/>
    <w:rsid w:val="009E3ACE"/>
    <w:rsid w:val="009E3CDC"/>
    <w:rsid w:val="009E3EBF"/>
    <w:rsid w:val="009E574D"/>
    <w:rsid w:val="009E5D9C"/>
    <w:rsid w:val="009E6244"/>
    <w:rsid w:val="009E7247"/>
    <w:rsid w:val="009E7D87"/>
    <w:rsid w:val="009F00F8"/>
    <w:rsid w:val="009F07CA"/>
    <w:rsid w:val="009F083C"/>
    <w:rsid w:val="009F091C"/>
    <w:rsid w:val="009F20C5"/>
    <w:rsid w:val="009F253F"/>
    <w:rsid w:val="009F30F0"/>
    <w:rsid w:val="009F33E8"/>
    <w:rsid w:val="009F34A5"/>
    <w:rsid w:val="009F370B"/>
    <w:rsid w:val="009F3E1B"/>
    <w:rsid w:val="009F4B1F"/>
    <w:rsid w:val="009F4E63"/>
    <w:rsid w:val="009F5565"/>
    <w:rsid w:val="009F5BEE"/>
    <w:rsid w:val="009F62AE"/>
    <w:rsid w:val="009F76A7"/>
    <w:rsid w:val="009F7CE6"/>
    <w:rsid w:val="00A002C7"/>
    <w:rsid w:val="00A0053A"/>
    <w:rsid w:val="00A0056F"/>
    <w:rsid w:val="00A01A89"/>
    <w:rsid w:val="00A01D69"/>
    <w:rsid w:val="00A01E22"/>
    <w:rsid w:val="00A02920"/>
    <w:rsid w:val="00A029CD"/>
    <w:rsid w:val="00A032A5"/>
    <w:rsid w:val="00A043FB"/>
    <w:rsid w:val="00A04559"/>
    <w:rsid w:val="00A04818"/>
    <w:rsid w:val="00A04BB6"/>
    <w:rsid w:val="00A04EAE"/>
    <w:rsid w:val="00A05935"/>
    <w:rsid w:val="00A05F58"/>
    <w:rsid w:val="00A07947"/>
    <w:rsid w:val="00A11E01"/>
    <w:rsid w:val="00A12507"/>
    <w:rsid w:val="00A12FDE"/>
    <w:rsid w:val="00A1317E"/>
    <w:rsid w:val="00A13F6A"/>
    <w:rsid w:val="00A14062"/>
    <w:rsid w:val="00A14620"/>
    <w:rsid w:val="00A14C9A"/>
    <w:rsid w:val="00A15251"/>
    <w:rsid w:val="00A1537C"/>
    <w:rsid w:val="00A15F37"/>
    <w:rsid w:val="00A16491"/>
    <w:rsid w:val="00A16CE5"/>
    <w:rsid w:val="00A170A2"/>
    <w:rsid w:val="00A1718C"/>
    <w:rsid w:val="00A17784"/>
    <w:rsid w:val="00A17CB0"/>
    <w:rsid w:val="00A17CB9"/>
    <w:rsid w:val="00A201C4"/>
    <w:rsid w:val="00A20236"/>
    <w:rsid w:val="00A213F4"/>
    <w:rsid w:val="00A21656"/>
    <w:rsid w:val="00A2177E"/>
    <w:rsid w:val="00A21BA1"/>
    <w:rsid w:val="00A22EBE"/>
    <w:rsid w:val="00A23024"/>
    <w:rsid w:val="00A23BC3"/>
    <w:rsid w:val="00A24DAB"/>
    <w:rsid w:val="00A260FE"/>
    <w:rsid w:val="00A266FD"/>
    <w:rsid w:val="00A26E6D"/>
    <w:rsid w:val="00A30349"/>
    <w:rsid w:val="00A30771"/>
    <w:rsid w:val="00A30FFA"/>
    <w:rsid w:val="00A316AD"/>
    <w:rsid w:val="00A3255B"/>
    <w:rsid w:val="00A32693"/>
    <w:rsid w:val="00A32D3A"/>
    <w:rsid w:val="00A351B0"/>
    <w:rsid w:val="00A353EC"/>
    <w:rsid w:val="00A3554D"/>
    <w:rsid w:val="00A3633D"/>
    <w:rsid w:val="00A36A00"/>
    <w:rsid w:val="00A36DCA"/>
    <w:rsid w:val="00A36EDD"/>
    <w:rsid w:val="00A37EDC"/>
    <w:rsid w:val="00A37F06"/>
    <w:rsid w:val="00A41657"/>
    <w:rsid w:val="00A42710"/>
    <w:rsid w:val="00A429DF"/>
    <w:rsid w:val="00A432B7"/>
    <w:rsid w:val="00A44022"/>
    <w:rsid w:val="00A44CA0"/>
    <w:rsid w:val="00A44E06"/>
    <w:rsid w:val="00A4691A"/>
    <w:rsid w:val="00A47596"/>
    <w:rsid w:val="00A5001A"/>
    <w:rsid w:val="00A503C2"/>
    <w:rsid w:val="00A50F22"/>
    <w:rsid w:val="00A516CA"/>
    <w:rsid w:val="00A52057"/>
    <w:rsid w:val="00A528FD"/>
    <w:rsid w:val="00A536C2"/>
    <w:rsid w:val="00A54343"/>
    <w:rsid w:val="00A54554"/>
    <w:rsid w:val="00A549B7"/>
    <w:rsid w:val="00A54D3F"/>
    <w:rsid w:val="00A5524F"/>
    <w:rsid w:val="00A553BA"/>
    <w:rsid w:val="00A55893"/>
    <w:rsid w:val="00A56B6D"/>
    <w:rsid w:val="00A57794"/>
    <w:rsid w:val="00A57A72"/>
    <w:rsid w:val="00A57E9F"/>
    <w:rsid w:val="00A57EC2"/>
    <w:rsid w:val="00A6004A"/>
    <w:rsid w:val="00A60448"/>
    <w:rsid w:val="00A60DA2"/>
    <w:rsid w:val="00A60E07"/>
    <w:rsid w:val="00A613E9"/>
    <w:rsid w:val="00A61A88"/>
    <w:rsid w:val="00A62170"/>
    <w:rsid w:val="00A62D1E"/>
    <w:rsid w:val="00A63C99"/>
    <w:rsid w:val="00A6413D"/>
    <w:rsid w:val="00A64366"/>
    <w:rsid w:val="00A64BA2"/>
    <w:rsid w:val="00A65A69"/>
    <w:rsid w:val="00A660D5"/>
    <w:rsid w:val="00A66124"/>
    <w:rsid w:val="00A66434"/>
    <w:rsid w:val="00A66C10"/>
    <w:rsid w:val="00A66E7B"/>
    <w:rsid w:val="00A678F5"/>
    <w:rsid w:val="00A70254"/>
    <w:rsid w:val="00A709C6"/>
    <w:rsid w:val="00A710AF"/>
    <w:rsid w:val="00A73062"/>
    <w:rsid w:val="00A740EB"/>
    <w:rsid w:val="00A74857"/>
    <w:rsid w:val="00A75B88"/>
    <w:rsid w:val="00A763B5"/>
    <w:rsid w:val="00A767CC"/>
    <w:rsid w:val="00A768E7"/>
    <w:rsid w:val="00A77200"/>
    <w:rsid w:val="00A7741D"/>
    <w:rsid w:val="00A77582"/>
    <w:rsid w:val="00A7776A"/>
    <w:rsid w:val="00A800E4"/>
    <w:rsid w:val="00A80624"/>
    <w:rsid w:val="00A80C73"/>
    <w:rsid w:val="00A817EB"/>
    <w:rsid w:val="00A82A6F"/>
    <w:rsid w:val="00A83543"/>
    <w:rsid w:val="00A84299"/>
    <w:rsid w:val="00A84C96"/>
    <w:rsid w:val="00A851BB"/>
    <w:rsid w:val="00A8540B"/>
    <w:rsid w:val="00A8632B"/>
    <w:rsid w:val="00A8667F"/>
    <w:rsid w:val="00A8685C"/>
    <w:rsid w:val="00A870BA"/>
    <w:rsid w:val="00A87A30"/>
    <w:rsid w:val="00A87E3B"/>
    <w:rsid w:val="00A90FC7"/>
    <w:rsid w:val="00A913FA"/>
    <w:rsid w:val="00A91D98"/>
    <w:rsid w:val="00A929DB"/>
    <w:rsid w:val="00A9386D"/>
    <w:rsid w:val="00A942DC"/>
    <w:rsid w:val="00A942ED"/>
    <w:rsid w:val="00A94685"/>
    <w:rsid w:val="00A947E7"/>
    <w:rsid w:val="00A94DEE"/>
    <w:rsid w:val="00A94FCD"/>
    <w:rsid w:val="00A95C74"/>
    <w:rsid w:val="00A9644E"/>
    <w:rsid w:val="00A965AD"/>
    <w:rsid w:val="00A96AA7"/>
    <w:rsid w:val="00A96EAC"/>
    <w:rsid w:val="00A97703"/>
    <w:rsid w:val="00AA00E6"/>
    <w:rsid w:val="00AA0A11"/>
    <w:rsid w:val="00AA0E80"/>
    <w:rsid w:val="00AA12A8"/>
    <w:rsid w:val="00AA173C"/>
    <w:rsid w:val="00AA1C49"/>
    <w:rsid w:val="00AA1C4E"/>
    <w:rsid w:val="00AA1F5E"/>
    <w:rsid w:val="00AA3391"/>
    <w:rsid w:val="00AA4B83"/>
    <w:rsid w:val="00AA535F"/>
    <w:rsid w:val="00AA5742"/>
    <w:rsid w:val="00AA5BEF"/>
    <w:rsid w:val="00AA7274"/>
    <w:rsid w:val="00AA7360"/>
    <w:rsid w:val="00AA75C8"/>
    <w:rsid w:val="00AA7FD8"/>
    <w:rsid w:val="00AB00AC"/>
    <w:rsid w:val="00AB093E"/>
    <w:rsid w:val="00AB144C"/>
    <w:rsid w:val="00AB1707"/>
    <w:rsid w:val="00AB181B"/>
    <w:rsid w:val="00AB19C7"/>
    <w:rsid w:val="00AB2331"/>
    <w:rsid w:val="00AB292F"/>
    <w:rsid w:val="00AB2D5D"/>
    <w:rsid w:val="00AB3789"/>
    <w:rsid w:val="00AB3796"/>
    <w:rsid w:val="00AB3A86"/>
    <w:rsid w:val="00AB3D92"/>
    <w:rsid w:val="00AB3E96"/>
    <w:rsid w:val="00AB52E6"/>
    <w:rsid w:val="00AB54EB"/>
    <w:rsid w:val="00AB71B1"/>
    <w:rsid w:val="00AB76AA"/>
    <w:rsid w:val="00AB7993"/>
    <w:rsid w:val="00AB7F04"/>
    <w:rsid w:val="00AC064E"/>
    <w:rsid w:val="00AC0CBE"/>
    <w:rsid w:val="00AC1CFF"/>
    <w:rsid w:val="00AC1D6F"/>
    <w:rsid w:val="00AC3532"/>
    <w:rsid w:val="00AC369E"/>
    <w:rsid w:val="00AC3A2F"/>
    <w:rsid w:val="00AC4277"/>
    <w:rsid w:val="00AC4764"/>
    <w:rsid w:val="00AC4F7D"/>
    <w:rsid w:val="00AC5E98"/>
    <w:rsid w:val="00AC6181"/>
    <w:rsid w:val="00AC6B6A"/>
    <w:rsid w:val="00AC72EF"/>
    <w:rsid w:val="00AD01BE"/>
    <w:rsid w:val="00AD0DB6"/>
    <w:rsid w:val="00AD0DD6"/>
    <w:rsid w:val="00AD118F"/>
    <w:rsid w:val="00AD11C8"/>
    <w:rsid w:val="00AD2049"/>
    <w:rsid w:val="00AD299B"/>
    <w:rsid w:val="00AD2FCA"/>
    <w:rsid w:val="00AD3519"/>
    <w:rsid w:val="00AD398E"/>
    <w:rsid w:val="00AD40CC"/>
    <w:rsid w:val="00AD5DFE"/>
    <w:rsid w:val="00AD5ECE"/>
    <w:rsid w:val="00AD5F13"/>
    <w:rsid w:val="00AD6164"/>
    <w:rsid w:val="00AD6230"/>
    <w:rsid w:val="00AD6D99"/>
    <w:rsid w:val="00AD6E42"/>
    <w:rsid w:val="00AD6FE3"/>
    <w:rsid w:val="00AD76D8"/>
    <w:rsid w:val="00AD7C60"/>
    <w:rsid w:val="00AE006D"/>
    <w:rsid w:val="00AE06B2"/>
    <w:rsid w:val="00AE0ABD"/>
    <w:rsid w:val="00AE0D1A"/>
    <w:rsid w:val="00AE0E1C"/>
    <w:rsid w:val="00AE1006"/>
    <w:rsid w:val="00AE1AF0"/>
    <w:rsid w:val="00AE1C50"/>
    <w:rsid w:val="00AE1F80"/>
    <w:rsid w:val="00AE227D"/>
    <w:rsid w:val="00AE2351"/>
    <w:rsid w:val="00AE2B56"/>
    <w:rsid w:val="00AE2DAA"/>
    <w:rsid w:val="00AE3800"/>
    <w:rsid w:val="00AE3912"/>
    <w:rsid w:val="00AE3A93"/>
    <w:rsid w:val="00AE49C8"/>
    <w:rsid w:val="00AE49EB"/>
    <w:rsid w:val="00AE5891"/>
    <w:rsid w:val="00AE58BD"/>
    <w:rsid w:val="00AE5CF5"/>
    <w:rsid w:val="00AE6571"/>
    <w:rsid w:val="00AE6589"/>
    <w:rsid w:val="00AE6E14"/>
    <w:rsid w:val="00AE7AE8"/>
    <w:rsid w:val="00AE7BA8"/>
    <w:rsid w:val="00AE7BAC"/>
    <w:rsid w:val="00AF02AA"/>
    <w:rsid w:val="00AF06AE"/>
    <w:rsid w:val="00AF07B6"/>
    <w:rsid w:val="00AF0A29"/>
    <w:rsid w:val="00AF1179"/>
    <w:rsid w:val="00AF2A43"/>
    <w:rsid w:val="00AF2A69"/>
    <w:rsid w:val="00AF2AB2"/>
    <w:rsid w:val="00AF3025"/>
    <w:rsid w:val="00AF316C"/>
    <w:rsid w:val="00AF35A8"/>
    <w:rsid w:val="00AF46A1"/>
    <w:rsid w:val="00AF6544"/>
    <w:rsid w:val="00AF6F69"/>
    <w:rsid w:val="00AF75AF"/>
    <w:rsid w:val="00AF7600"/>
    <w:rsid w:val="00AF77BB"/>
    <w:rsid w:val="00AF78EE"/>
    <w:rsid w:val="00AF7BB9"/>
    <w:rsid w:val="00B02543"/>
    <w:rsid w:val="00B0257F"/>
    <w:rsid w:val="00B03AA3"/>
    <w:rsid w:val="00B04395"/>
    <w:rsid w:val="00B04B54"/>
    <w:rsid w:val="00B05A65"/>
    <w:rsid w:val="00B060B5"/>
    <w:rsid w:val="00B0675A"/>
    <w:rsid w:val="00B0690D"/>
    <w:rsid w:val="00B06DAD"/>
    <w:rsid w:val="00B06FCB"/>
    <w:rsid w:val="00B106A8"/>
    <w:rsid w:val="00B11C88"/>
    <w:rsid w:val="00B12133"/>
    <w:rsid w:val="00B1225C"/>
    <w:rsid w:val="00B1267A"/>
    <w:rsid w:val="00B139A4"/>
    <w:rsid w:val="00B142DA"/>
    <w:rsid w:val="00B152D1"/>
    <w:rsid w:val="00B16F40"/>
    <w:rsid w:val="00B16FF4"/>
    <w:rsid w:val="00B17EC6"/>
    <w:rsid w:val="00B20B91"/>
    <w:rsid w:val="00B20BA8"/>
    <w:rsid w:val="00B21390"/>
    <w:rsid w:val="00B22149"/>
    <w:rsid w:val="00B22486"/>
    <w:rsid w:val="00B225E1"/>
    <w:rsid w:val="00B22D97"/>
    <w:rsid w:val="00B2379F"/>
    <w:rsid w:val="00B253CB"/>
    <w:rsid w:val="00B259E9"/>
    <w:rsid w:val="00B261FE"/>
    <w:rsid w:val="00B2785D"/>
    <w:rsid w:val="00B30C38"/>
    <w:rsid w:val="00B30CD1"/>
    <w:rsid w:val="00B30CF5"/>
    <w:rsid w:val="00B31E44"/>
    <w:rsid w:val="00B3247B"/>
    <w:rsid w:val="00B32DF5"/>
    <w:rsid w:val="00B33020"/>
    <w:rsid w:val="00B331F9"/>
    <w:rsid w:val="00B33354"/>
    <w:rsid w:val="00B333E2"/>
    <w:rsid w:val="00B33799"/>
    <w:rsid w:val="00B33A0F"/>
    <w:rsid w:val="00B33E6D"/>
    <w:rsid w:val="00B34702"/>
    <w:rsid w:val="00B35262"/>
    <w:rsid w:val="00B3616A"/>
    <w:rsid w:val="00B36BEA"/>
    <w:rsid w:val="00B37370"/>
    <w:rsid w:val="00B378D9"/>
    <w:rsid w:val="00B37A40"/>
    <w:rsid w:val="00B37F78"/>
    <w:rsid w:val="00B402F3"/>
    <w:rsid w:val="00B40413"/>
    <w:rsid w:val="00B404F8"/>
    <w:rsid w:val="00B42722"/>
    <w:rsid w:val="00B42C48"/>
    <w:rsid w:val="00B43776"/>
    <w:rsid w:val="00B438B9"/>
    <w:rsid w:val="00B443FD"/>
    <w:rsid w:val="00B4469F"/>
    <w:rsid w:val="00B44DFB"/>
    <w:rsid w:val="00B44FBB"/>
    <w:rsid w:val="00B45FA1"/>
    <w:rsid w:val="00B467C3"/>
    <w:rsid w:val="00B468A1"/>
    <w:rsid w:val="00B468B0"/>
    <w:rsid w:val="00B46C64"/>
    <w:rsid w:val="00B47913"/>
    <w:rsid w:val="00B47E7A"/>
    <w:rsid w:val="00B47FF7"/>
    <w:rsid w:val="00B504ED"/>
    <w:rsid w:val="00B50C31"/>
    <w:rsid w:val="00B514EE"/>
    <w:rsid w:val="00B51EFD"/>
    <w:rsid w:val="00B5208D"/>
    <w:rsid w:val="00B522D6"/>
    <w:rsid w:val="00B52A21"/>
    <w:rsid w:val="00B52A6F"/>
    <w:rsid w:val="00B52E4C"/>
    <w:rsid w:val="00B52EB6"/>
    <w:rsid w:val="00B54A6F"/>
    <w:rsid w:val="00B54C1B"/>
    <w:rsid w:val="00B54C98"/>
    <w:rsid w:val="00B54F52"/>
    <w:rsid w:val="00B55B2E"/>
    <w:rsid w:val="00B5746F"/>
    <w:rsid w:val="00B57A0E"/>
    <w:rsid w:val="00B602DC"/>
    <w:rsid w:val="00B60B8E"/>
    <w:rsid w:val="00B617B1"/>
    <w:rsid w:val="00B6196E"/>
    <w:rsid w:val="00B62044"/>
    <w:rsid w:val="00B62241"/>
    <w:rsid w:val="00B62249"/>
    <w:rsid w:val="00B62A00"/>
    <w:rsid w:val="00B62FBE"/>
    <w:rsid w:val="00B636D3"/>
    <w:rsid w:val="00B63724"/>
    <w:rsid w:val="00B63B7B"/>
    <w:rsid w:val="00B63E2D"/>
    <w:rsid w:val="00B6433D"/>
    <w:rsid w:val="00B643DC"/>
    <w:rsid w:val="00B648FE"/>
    <w:rsid w:val="00B649A4"/>
    <w:rsid w:val="00B65243"/>
    <w:rsid w:val="00B65A61"/>
    <w:rsid w:val="00B65AC0"/>
    <w:rsid w:val="00B67608"/>
    <w:rsid w:val="00B67AF0"/>
    <w:rsid w:val="00B67E96"/>
    <w:rsid w:val="00B67ED4"/>
    <w:rsid w:val="00B70B15"/>
    <w:rsid w:val="00B7131E"/>
    <w:rsid w:val="00B71791"/>
    <w:rsid w:val="00B72C88"/>
    <w:rsid w:val="00B733A3"/>
    <w:rsid w:val="00B74ABE"/>
    <w:rsid w:val="00B7630C"/>
    <w:rsid w:val="00B77ABD"/>
    <w:rsid w:val="00B8048C"/>
    <w:rsid w:val="00B80638"/>
    <w:rsid w:val="00B80B73"/>
    <w:rsid w:val="00B80BC2"/>
    <w:rsid w:val="00B81043"/>
    <w:rsid w:val="00B8143F"/>
    <w:rsid w:val="00B81621"/>
    <w:rsid w:val="00B81BF9"/>
    <w:rsid w:val="00B81DF0"/>
    <w:rsid w:val="00B82814"/>
    <w:rsid w:val="00B829D9"/>
    <w:rsid w:val="00B82A0A"/>
    <w:rsid w:val="00B82CB7"/>
    <w:rsid w:val="00B83323"/>
    <w:rsid w:val="00B8343D"/>
    <w:rsid w:val="00B83A57"/>
    <w:rsid w:val="00B83AE3"/>
    <w:rsid w:val="00B83C7C"/>
    <w:rsid w:val="00B83F3A"/>
    <w:rsid w:val="00B84127"/>
    <w:rsid w:val="00B842E3"/>
    <w:rsid w:val="00B849B3"/>
    <w:rsid w:val="00B84DAB"/>
    <w:rsid w:val="00B857D2"/>
    <w:rsid w:val="00B85D43"/>
    <w:rsid w:val="00B861CF"/>
    <w:rsid w:val="00B8632C"/>
    <w:rsid w:val="00B86437"/>
    <w:rsid w:val="00B86663"/>
    <w:rsid w:val="00B86853"/>
    <w:rsid w:val="00B8713D"/>
    <w:rsid w:val="00B873CE"/>
    <w:rsid w:val="00B87409"/>
    <w:rsid w:val="00B87413"/>
    <w:rsid w:val="00B87D5F"/>
    <w:rsid w:val="00B90161"/>
    <w:rsid w:val="00B90276"/>
    <w:rsid w:val="00B91C4D"/>
    <w:rsid w:val="00B91CE5"/>
    <w:rsid w:val="00B91E0B"/>
    <w:rsid w:val="00B9236E"/>
    <w:rsid w:val="00B92599"/>
    <w:rsid w:val="00B925E2"/>
    <w:rsid w:val="00B92AD8"/>
    <w:rsid w:val="00B93801"/>
    <w:rsid w:val="00B93C1F"/>
    <w:rsid w:val="00B9548B"/>
    <w:rsid w:val="00B95657"/>
    <w:rsid w:val="00B956A7"/>
    <w:rsid w:val="00B95AB4"/>
    <w:rsid w:val="00B95AC9"/>
    <w:rsid w:val="00B9650D"/>
    <w:rsid w:val="00B966BF"/>
    <w:rsid w:val="00B969A1"/>
    <w:rsid w:val="00B977F0"/>
    <w:rsid w:val="00B97FF3"/>
    <w:rsid w:val="00BA09C6"/>
    <w:rsid w:val="00BA0A7F"/>
    <w:rsid w:val="00BA0E58"/>
    <w:rsid w:val="00BA1307"/>
    <w:rsid w:val="00BA145A"/>
    <w:rsid w:val="00BA17CD"/>
    <w:rsid w:val="00BA1B4A"/>
    <w:rsid w:val="00BA20EC"/>
    <w:rsid w:val="00BA21F1"/>
    <w:rsid w:val="00BA24D1"/>
    <w:rsid w:val="00BA24E2"/>
    <w:rsid w:val="00BA33BA"/>
    <w:rsid w:val="00BA3459"/>
    <w:rsid w:val="00BA3550"/>
    <w:rsid w:val="00BA3B3D"/>
    <w:rsid w:val="00BA3C27"/>
    <w:rsid w:val="00BA4467"/>
    <w:rsid w:val="00BA4759"/>
    <w:rsid w:val="00BA4CE6"/>
    <w:rsid w:val="00BA5E7D"/>
    <w:rsid w:val="00BA6030"/>
    <w:rsid w:val="00BA656E"/>
    <w:rsid w:val="00BA6A19"/>
    <w:rsid w:val="00BA6A54"/>
    <w:rsid w:val="00BA797E"/>
    <w:rsid w:val="00BA7E31"/>
    <w:rsid w:val="00BB067E"/>
    <w:rsid w:val="00BB0EB3"/>
    <w:rsid w:val="00BB15E0"/>
    <w:rsid w:val="00BB1BD9"/>
    <w:rsid w:val="00BB1D90"/>
    <w:rsid w:val="00BB37DA"/>
    <w:rsid w:val="00BB4260"/>
    <w:rsid w:val="00BB4C83"/>
    <w:rsid w:val="00BB4E70"/>
    <w:rsid w:val="00BC0390"/>
    <w:rsid w:val="00BC0A33"/>
    <w:rsid w:val="00BC1113"/>
    <w:rsid w:val="00BC1693"/>
    <w:rsid w:val="00BC1B48"/>
    <w:rsid w:val="00BC27F8"/>
    <w:rsid w:val="00BC2EEB"/>
    <w:rsid w:val="00BC543F"/>
    <w:rsid w:val="00BC5CFA"/>
    <w:rsid w:val="00BC6965"/>
    <w:rsid w:val="00BC6FC7"/>
    <w:rsid w:val="00BC749B"/>
    <w:rsid w:val="00BC77FE"/>
    <w:rsid w:val="00BC7A34"/>
    <w:rsid w:val="00BC7BA1"/>
    <w:rsid w:val="00BD1311"/>
    <w:rsid w:val="00BD20CE"/>
    <w:rsid w:val="00BD224B"/>
    <w:rsid w:val="00BD28FB"/>
    <w:rsid w:val="00BD2DE1"/>
    <w:rsid w:val="00BD2E5A"/>
    <w:rsid w:val="00BD3045"/>
    <w:rsid w:val="00BD32C4"/>
    <w:rsid w:val="00BD3D6C"/>
    <w:rsid w:val="00BD3D87"/>
    <w:rsid w:val="00BD43AF"/>
    <w:rsid w:val="00BD4479"/>
    <w:rsid w:val="00BD4AB9"/>
    <w:rsid w:val="00BD6382"/>
    <w:rsid w:val="00BD6493"/>
    <w:rsid w:val="00BD668B"/>
    <w:rsid w:val="00BD6749"/>
    <w:rsid w:val="00BD75D6"/>
    <w:rsid w:val="00BD7D73"/>
    <w:rsid w:val="00BE06C3"/>
    <w:rsid w:val="00BE0CE8"/>
    <w:rsid w:val="00BE12CF"/>
    <w:rsid w:val="00BE175A"/>
    <w:rsid w:val="00BE218B"/>
    <w:rsid w:val="00BE21B6"/>
    <w:rsid w:val="00BE2CEE"/>
    <w:rsid w:val="00BE351A"/>
    <w:rsid w:val="00BE3BE5"/>
    <w:rsid w:val="00BE480B"/>
    <w:rsid w:val="00BE486A"/>
    <w:rsid w:val="00BE55C7"/>
    <w:rsid w:val="00BE6860"/>
    <w:rsid w:val="00BE759F"/>
    <w:rsid w:val="00BE7FB4"/>
    <w:rsid w:val="00BF1E83"/>
    <w:rsid w:val="00BF343B"/>
    <w:rsid w:val="00BF3761"/>
    <w:rsid w:val="00BF3916"/>
    <w:rsid w:val="00BF3CB5"/>
    <w:rsid w:val="00BF41CA"/>
    <w:rsid w:val="00BF44D6"/>
    <w:rsid w:val="00BF53B4"/>
    <w:rsid w:val="00BF566F"/>
    <w:rsid w:val="00BF5864"/>
    <w:rsid w:val="00BF6237"/>
    <w:rsid w:val="00BF6546"/>
    <w:rsid w:val="00BF676B"/>
    <w:rsid w:val="00BF6A80"/>
    <w:rsid w:val="00BF78B4"/>
    <w:rsid w:val="00C01246"/>
    <w:rsid w:val="00C01476"/>
    <w:rsid w:val="00C015CD"/>
    <w:rsid w:val="00C016C9"/>
    <w:rsid w:val="00C01EF4"/>
    <w:rsid w:val="00C028AD"/>
    <w:rsid w:val="00C029D3"/>
    <w:rsid w:val="00C043F9"/>
    <w:rsid w:val="00C045A5"/>
    <w:rsid w:val="00C04622"/>
    <w:rsid w:val="00C04DED"/>
    <w:rsid w:val="00C04E12"/>
    <w:rsid w:val="00C0514C"/>
    <w:rsid w:val="00C06A1E"/>
    <w:rsid w:val="00C06EF1"/>
    <w:rsid w:val="00C0761C"/>
    <w:rsid w:val="00C076E2"/>
    <w:rsid w:val="00C07C17"/>
    <w:rsid w:val="00C11AFE"/>
    <w:rsid w:val="00C12733"/>
    <w:rsid w:val="00C12CFC"/>
    <w:rsid w:val="00C13298"/>
    <w:rsid w:val="00C139C0"/>
    <w:rsid w:val="00C13CEF"/>
    <w:rsid w:val="00C13F6C"/>
    <w:rsid w:val="00C14722"/>
    <w:rsid w:val="00C14938"/>
    <w:rsid w:val="00C14EC0"/>
    <w:rsid w:val="00C20069"/>
    <w:rsid w:val="00C203CB"/>
    <w:rsid w:val="00C20F29"/>
    <w:rsid w:val="00C22C85"/>
    <w:rsid w:val="00C2308A"/>
    <w:rsid w:val="00C236D8"/>
    <w:rsid w:val="00C23794"/>
    <w:rsid w:val="00C24A30"/>
    <w:rsid w:val="00C24D21"/>
    <w:rsid w:val="00C25902"/>
    <w:rsid w:val="00C25B27"/>
    <w:rsid w:val="00C26887"/>
    <w:rsid w:val="00C27399"/>
    <w:rsid w:val="00C274D0"/>
    <w:rsid w:val="00C302DA"/>
    <w:rsid w:val="00C317E2"/>
    <w:rsid w:val="00C31B95"/>
    <w:rsid w:val="00C326AD"/>
    <w:rsid w:val="00C328C4"/>
    <w:rsid w:val="00C32F73"/>
    <w:rsid w:val="00C32FDE"/>
    <w:rsid w:val="00C3336A"/>
    <w:rsid w:val="00C3383B"/>
    <w:rsid w:val="00C340B5"/>
    <w:rsid w:val="00C342DF"/>
    <w:rsid w:val="00C34462"/>
    <w:rsid w:val="00C3559B"/>
    <w:rsid w:val="00C35A9E"/>
    <w:rsid w:val="00C35EC7"/>
    <w:rsid w:val="00C3678C"/>
    <w:rsid w:val="00C37373"/>
    <w:rsid w:val="00C37676"/>
    <w:rsid w:val="00C378F5"/>
    <w:rsid w:val="00C379B5"/>
    <w:rsid w:val="00C40424"/>
    <w:rsid w:val="00C40667"/>
    <w:rsid w:val="00C41D79"/>
    <w:rsid w:val="00C42578"/>
    <w:rsid w:val="00C42ABD"/>
    <w:rsid w:val="00C44EF3"/>
    <w:rsid w:val="00C452C2"/>
    <w:rsid w:val="00C45D06"/>
    <w:rsid w:val="00C4609A"/>
    <w:rsid w:val="00C471B8"/>
    <w:rsid w:val="00C476C7"/>
    <w:rsid w:val="00C5076E"/>
    <w:rsid w:val="00C50B36"/>
    <w:rsid w:val="00C53D59"/>
    <w:rsid w:val="00C53EB0"/>
    <w:rsid w:val="00C54243"/>
    <w:rsid w:val="00C546FB"/>
    <w:rsid w:val="00C54F46"/>
    <w:rsid w:val="00C5529D"/>
    <w:rsid w:val="00C554CB"/>
    <w:rsid w:val="00C55728"/>
    <w:rsid w:val="00C55B84"/>
    <w:rsid w:val="00C55DC7"/>
    <w:rsid w:val="00C55EF4"/>
    <w:rsid w:val="00C5644D"/>
    <w:rsid w:val="00C56734"/>
    <w:rsid w:val="00C56C59"/>
    <w:rsid w:val="00C57014"/>
    <w:rsid w:val="00C6004E"/>
    <w:rsid w:val="00C60683"/>
    <w:rsid w:val="00C623D4"/>
    <w:rsid w:val="00C6268F"/>
    <w:rsid w:val="00C631EB"/>
    <w:rsid w:val="00C657E4"/>
    <w:rsid w:val="00C659DB"/>
    <w:rsid w:val="00C65EE6"/>
    <w:rsid w:val="00C66720"/>
    <w:rsid w:val="00C66D87"/>
    <w:rsid w:val="00C6725C"/>
    <w:rsid w:val="00C67AD3"/>
    <w:rsid w:val="00C67B54"/>
    <w:rsid w:val="00C700AB"/>
    <w:rsid w:val="00C70E4F"/>
    <w:rsid w:val="00C714F1"/>
    <w:rsid w:val="00C7220C"/>
    <w:rsid w:val="00C7367D"/>
    <w:rsid w:val="00C747FD"/>
    <w:rsid w:val="00C74B14"/>
    <w:rsid w:val="00C74D89"/>
    <w:rsid w:val="00C75F33"/>
    <w:rsid w:val="00C801AF"/>
    <w:rsid w:val="00C80AD1"/>
    <w:rsid w:val="00C815D9"/>
    <w:rsid w:val="00C81DEC"/>
    <w:rsid w:val="00C82090"/>
    <w:rsid w:val="00C82146"/>
    <w:rsid w:val="00C8252F"/>
    <w:rsid w:val="00C827E6"/>
    <w:rsid w:val="00C83275"/>
    <w:rsid w:val="00C83291"/>
    <w:rsid w:val="00C832F8"/>
    <w:rsid w:val="00C837EF"/>
    <w:rsid w:val="00C84519"/>
    <w:rsid w:val="00C8463F"/>
    <w:rsid w:val="00C85120"/>
    <w:rsid w:val="00C851A5"/>
    <w:rsid w:val="00C85ADE"/>
    <w:rsid w:val="00C85FF0"/>
    <w:rsid w:val="00C86CEB"/>
    <w:rsid w:val="00C86D0F"/>
    <w:rsid w:val="00C86D67"/>
    <w:rsid w:val="00C86D8A"/>
    <w:rsid w:val="00C86E80"/>
    <w:rsid w:val="00C86F90"/>
    <w:rsid w:val="00C87003"/>
    <w:rsid w:val="00C8717B"/>
    <w:rsid w:val="00C87E9A"/>
    <w:rsid w:val="00C902BE"/>
    <w:rsid w:val="00C90AAF"/>
    <w:rsid w:val="00C910B0"/>
    <w:rsid w:val="00C91D7B"/>
    <w:rsid w:val="00C927E9"/>
    <w:rsid w:val="00C92D3E"/>
    <w:rsid w:val="00C93499"/>
    <w:rsid w:val="00C9352B"/>
    <w:rsid w:val="00C9354B"/>
    <w:rsid w:val="00C9421C"/>
    <w:rsid w:val="00C94D28"/>
    <w:rsid w:val="00C95049"/>
    <w:rsid w:val="00C95AB5"/>
    <w:rsid w:val="00C95C63"/>
    <w:rsid w:val="00C96947"/>
    <w:rsid w:val="00C96BE4"/>
    <w:rsid w:val="00C96FFD"/>
    <w:rsid w:val="00C97624"/>
    <w:rsid w:val="00CA09F4"/>
    <w:rsid w:val="00CA1E26"/>
    <w:rsid w:val="00CA27EF"/>
    <w:rsid w:val="00CA2E69"/>
    <w:rsid w:val="00CA3BF5"/>
    <w:rsid w:val="00CA3C75"/>
    <w:rsid w:val="00CA417E"/>
    <w:rsid w:val="00CA48DF"/>
    <w:rsid w:val="00CA5121"/>
    <w:rsid w:val="00CA5396"/>
    <w:rsid w:val="00CA5EBB"/>
    <w:rsid w:val="00CA6499"/>
    <w:rsid w:val="00CA7134"/>
    <w:rsid w:val="00CA74DA"/>
    <w:rsid w:val="00CA7599"/>
    <w:rsid w:val="00CB147C"/>
    <w:rsid w:val="00CB181F"/>
    <w:rsid w:val="00CB1A2F"/>
    <w:rsid w:val="00CB2534"/>
    <w:rsid w:val="00CB3A66"/>
    <w:rsid w:val="00CB4085"/>
    <w:rsid w:val="00CB40EE"/>
    <w:rsid w:val="00CB480F"/>
    <w:rsid w:val="00CB4DE5"/>
    <w:rsid w:val="00CB4EEE"/>
    <w:rsid w:val="00CB5513"/>
    <w:rsid w:val="00CB58E6"/>
    <w:rsid w:val="00CB5D33"/>
    <w:rsid w:val="00CB5F89"/>
    <w:rsid w:val="00CB61D0"/>
    <w:rsid w:val="00CB69A2"/>
    <w:rsid w:val="00CB6B4C"/>
    <w:rsid w:val="00CB6FBB"/>
    <w:rsid w:val="00CB7634"/>
    <w:rsid w:val="00CB7E83"/>
    <w:rsid w:val="00CC0C21"/>
    <w:rsid w:val="00CC0D18"/>
    <w:rsid w:val="00CC0D37"/>
    <w:rsid w:val="00CC1E54"/>
    <w:rsid w:val="00CC2BB4"/>
    <w:rsid w:val="00CC304C"/>
    <w:rsid w:val="00CC362E"/>
    <w:rsid w:val="00CC54F8"/>
    <w:rsid w:val="00CC563E"/>
    <w:rsid w:val="00CC57F5"/>
    <w:rsid w:val="00CC59C3"/>
    <w:rsid w:val="00CC6D4F"/>
    <w:rsid w:val="00CC7046"/>
    <w:rsid w:val="00CC783D"/>
    <w:rsid w:val="00CD08BF"/>
    <w:rsid w:val="00CD17AB"/>
    <w:rsid w:val="00CD1FB0"/>
    <w:rsid w:val="00CD2E82"/>
    <w:rsid w:val="00CD2F19"/>
    <w:rsid w:val="00CD3186"/>
    <w:rsid w:val="00CD353A"/>
    <w:rsid w:val="00CD3D51"/>
    <w:rsid w:val="00CD4307"/>
    <w:rsid w:val="00CD46A9"/>
    <w:rsid w:val="00CD4764"/>
    <w:rsid w:val="00CD554A"/>
    <w:rsid w:val="00CD6751"/>
    <w:rsid w:val="00CD6DDE"/>
    <w:rsid w:val="00CD73AE"/>
    <w:rsid w:val="00CD7590"/>
    <w:rsid w:val="00CE13D0"/>
    <w:rsid w:val="00CE16D3"/>
    <w:rsid w:val="00CE19E4"/>
    <w:rsid w:val="00CE2285"/>
    <w:rsid w:val="00CE2B36"/>
    <w:rsid w:val="00CE2D06"/>
    <w:rsid w:val="00CE2E24"/>
    <w:rsid w:val="00CE2F93"/>
    <w:rsid w:val="00CE3148"/>
    <w:rsid w:val="00CE3900"/>
    <w:rsid w:val="00CE4069"/>
    <w:rsid w:val="00CE42E5"/>
    <w:rsid w:val="00CE5C09"/>
    <w:rsid w:val="00CE6825"/>
    <w:rsid w:val="00CE6F4D"/>
    <w:rsid w:val="00CE74E2"/>
    <w:rsid w:val="00CE7ADA"/>
    <w:rsid w:val="00CE7B19"/>
    <w:rsid w:val="00CE7E8F"/>
    <w:rsid w:val="00CF001A"/>
    <w:rsid w:val="00CF040F"/>
    <w:rsid w:val="00CF0C3B"/>
    <w:rsid w:val="00CF10E0"/>
    <w:rsid w:val="00CF12BB"/>
    <w:rsid w:val="00CF2027"/>
    <w:rsid w:val="00CF242B"/>
    <w:rsid w:val="00CF3571"/>
    <w:rsid w:val="00CF410A"/>
    <w:rsid w:val="00CF4585"/>
    <w:rsid w:val="00CF6A2B"/>
    <w:rsid w:val="00CF78D5"/>
    <w:rsid w:val="00CF792F"/>
    <w:rsid w:val="00CF79E9"/>
    <w:rsid w:val="00CF7DD0"/>
    <w:rsid w:val="00D00185"/>
    <w:rsid w:val="00D0099D"/>
    <w:rsid w:val="00D00B5A"/>
    <w:rsid w:val="00D012AA"/>
    <w:rsid w:val="00D018BB"/>
    <w:rsid w:val="00D01F3F"/>
    <w:rsid w:val="00D02C3B"/>
    <w:rsid w:val="00D037B8"/>
    <w:rsid w:val="00D03B6F"/>
    <w:rsid w:val="00D03CFF"/>
    <w:rsid w:val="00D043FA"/>
    <w:rsid w:val="00D04440"/>
    <w:rsid w:val="00D04595"/>
    <w:rsid w:val="00D05BCB"/>
    <w:rsid w:val="00D05E13"/>
    <w:rsid w:val="00D0639D"/>
    <w:rsid w:val="00D0640C"/>
    <w:rsid w:val="00D07321"/>
    <w:rsid w:val="00D07FEC"/>
    <w:rsid w:val="00D10449"/>
    <w:rsid w:val="00D109D3"/>
    <w:rsid w:val="00D12ACE"/>
    <w:rsid w:val="00D12EF3"/>
    <w:rsid w:val="00D13055"/>
    <w:rsid w:val="00D131DA"/>
    <w:rsid w:val="00D13CC5"/>
    <w:rsid w:val="00D13D99"/>
    <w:rsid w:val="00D13E11"/>
    <w:rsid w:val="00D13FD4"/>
    <w:rsid w:val="00D14929"/>
    <w:rsid w:val="00D14CC0"/>
    <w:rsid w:val="00D1588E"/>
    <w:rsid w:val="00D158A8"/>
    <w:rsid w:val="00D15983"/>
    <w:rsid w:val="00D172D5"/>
    <w:rsid w:val="00D177BC"/>
    <w:rsid w:val="00D20B03"/>
    <w:rsid w:val="00D20B94"/>
    <w:rsid w:val="00D20F65"/>
    <w:rsid w:val="00D21145"/>
    <w:rsid w:val="00D211E9"/>
    <w:rsid w:val="00D2133B"/>
    <w:rsid w:val="00D21AB2"/>
    <w:rsid w:val="00D21EA3"/>
    <w:rsid w:val="00D22AB0"/>
    <w:rsid w:val="00D233AB"/>
    <w:rsid w:val="00D233D5"/>
    <w:rsid w:val="00D23736"/>
    <w:rsid w:val="00D23818"/>
    <w:rsid w:val="00D23A40"/>
    <w:rsid w:val="00D23AC9"/>
    <w:rsid w:val="00D241E5"/>
    <w:rsid w:val="00D24BE2"/>
    <w:rsid w:val="00D24D12"/>
    <w:rsid w:val="00D2558C"/>
    <w:rsid w:val="00D255DE"/>
    <w:rsid w:val="00D2653D"/>
    <w:rsid w:val="00D2664E"/>
    <w:rsid w:val="00D267DB"/>
    <w:rsid w:val="00D268F2"/>
    <w:rsid w:val="00D26AD2"/>
    <w:rsid w:val="00D26BA7"/>
    <w:rsid w:val="00D26D17"/>
    <w:rsid w:val="00D27687"/>
    <w:rsid w:val="00D27712"/>
    <w:rsid w:val="00D279C0"/>
    <w:rsid w:val="00D27F15"/>
    <w:rsid w:val="00D30522"/>
    <w:rsid w:val="00D3082D"/>
    <w:rsid w:val="00D3332F"/>
    <w:rsid w:val="00D34337"/>
    <w:rsid w:val="00D34512"/>
    <w:rsid w:val="00D34A20"/>
    <w:rsid w:val="00D352FE"/>
    <w:rsid w:val="00D35628"/>
    <w:rsid w:val="00D35E9F"/>
    <w:rsid w:val="00D35F78"/>
    <w:rsid w:val="00D369DA"/>
    <w:rsid w:val="00D36A14"/>
    <w:rsid w:val="00D4038E"/>
    <w:rsid w:val="00D432D8"/>
    <w:rsid w:val="00D43B2B"/>
    <w:rsid w:val="00D4406F"/>
    <w:rsid w:val="00D44B6F"/>
    <w:rsid w:val="00D453B9"/>
    <w:rsid w:val="00D457C9"/>
    <w:rsid w:val="00D461C5"/>
    <w:rsid w:val="00D46470"/>
    <w:rsid w:val="00D466E0"/>
    <w:rsid w:val="00D46EEA"/>
    <w:rsid w:val="00D5083E"/>
    <w:rsid w:val="00D50E29"/>
    <w:rsid w:val="00D50EB4"/>
    <w:rsid w:val="00D518E3"/>
    <w:rsid w:val="00D526F5"/>
    <w:rsid w:val="00D54E9B"/>
    <w:rsid w:val="00D55465"/>
    <w:rsid w:val="00D55B9C"/>
    <w:rsid w:val="00D578D0"/>
    <w:rsid w:val="00D57990"/>
    <w:rsid w:val="00D57A45"/>
    <w:rsid w:val="00D607A1"/>
    <w:rsid w:val="00D61017"/>
    <w:rsid w:val="00D61210"/>
    <w:rsid w:val="00D6125F"/>
    <w:rsid w:val="00D61302"/>
    <w:rsid w:val="00D6135D"/>
    <w:rsid w:val="00D615E7"/>
    <w:rsid w:val="00D61893"/>
    <w:rsid w:val="00D629AC"/>
    <w:rsid w:val="00D629C7"/>
    <w:rsid w:val="00D635D3"/>
    <w:rsid w:val="00D637C1"/>
    <w:rsid w:val="00D64299"/>
    <w:rsid w:val="00D64D44"/>
    <w:rsid w:val="00D65C33"/>
    <w:rsid w:val="00D66049"/>
    <w:rsid w:val="00D67A0E"/>
    <w:rsid w:val="00D703AC"/>
    <w:rsid w:val="00D70889"/>
    <w:rsid w:val="00D71538"/>
    <w:rsid w:val="00D71F46"/>
    <w:rsid w:val="00D72DDE"/>
    <w:rsid w:val="00D731A5"/>
    <w:rsid w:val="00D73351"/>
    <w:rsid w:val="00D739A6"/>
    <w:rsid w:val="00D73E7D"/>
    <w:rsid w:val="00D7463D"/>
    <w:rsid w:val="00D74D0B"/>
    <w:rsid w:val="00D7531F"/>
    <w:rsid w:val="00D758F0"/>
    <w:rsid w:val="00D75AB7"/>
    <w:rsid w:val="00D75C68"/>
    <w:rsid w:val="00D76480"/>
    <w:rsid w:val="00D7720A"/>
    <w:rsid w:val="00D7762C"/>
    <w:rsid w:val="00D77A13"/>
    <w:rsid w:val="00D80F0C"/>
    <w:rsid w:val="00D81057"/>
    <w:rsid w:val="00D820FA"/>
    <w:rsid w:val="00D824C2"/>
    <w:rsid w:val="00D829B4"/>
    <w:rsid w:val="00D83103"/>
    <w:rsid w:val="00D83244"/>
    <w:rsid w:val="00D835C8"/>
    <w:rsid w:val="00D83A66"/>
    <w:rsid w:val="00D843E3"/>
    <w:rsid w:val="00D84F3E"/>
    <w:rsid w:val="00D85062"/>
    <w:rsid w:val="00D85A63"/>
    <w:rsid w:val="00D861D7"/>
    <w:rsid w:val="00D8620E"/>
    <w:rsid w:val="00D862C5"/>
    <w:rsid w:val="00D8650E"/>
    <w:rsid w:val="00D8698E"/>
    <w:rsid w:val="00D87906"/>
    <w:rsid w:val="00D87B94"/>
    <w:rsid w:val="00D9037E"/>
    <w:rsid w:val="00D90597"/>
    <w:rsid w:val="00D908E6"/>
    <w:rsid w:val="00D91021"/>
    <w:rsid w:val="00D9171E"/>
    <w:rsid w:val="00D91738"/>
    <w:rsid w:val="00D91B09"/>
    <w:rsid w:val="00D92209"/>
    <w:rsid w:val="00D927D7"/>
    <w:rsid w:val="00D92CAD"/>
    <w:rsid w:val="00D92E14"/>
    <w:rsid w:val="00D93BC7"/>
    <w:rsid w:val="00D93E96"/>
    <w:rsid w:val="00D94394"/>
    <w:rsid w:val="00D948E2"/>
    <w:rsid w:val="00D94CDE"/>
    <w:rsid w:val="00D951A3"/>
    <w:rsid w:val="00D95E71"/>
    <w:rsid w:val="00D95E79"/>
    <w:rsid w:val="00D9604A"/>
    <w:rsid w:val="00D96058"/>
    <w:rsid w:val="00D968C5"/>
    <w:rsid w:val="00D96BA7"/>
    <w:rsid w:val="00D974F2"/>
    <w:rsid w:val="00D975BB"/>
    <w:rsid w:val="00DA0814"/>
    <w:rsid w:val="00DA24F9"/>
    <w:rsid w:val="00DA258B"/>
    <w:rsid w:val="00DA29B2"/>
    <w:rsid w:val="00DA3BAB"/>
    <w:rsid w:val="00DA4188"/>
    <w:rsid w:val="00DA47E2"/>
    <w:rsid w:val="00DA4B20"/>
    <w:rsid w:val="00DA5329"/>
    <w:rsid w:val="00DA5607"/>
    <w:rsid w:val="00DA561D"/>
    <w:rsid w:val="00DA59FE"/>
    <w:rsid w:val="00DA7D2E"/>
    <w:rsid w:val="00DA7FDA"/>
    <w:rsid w:val="00DB0528"/>
    <w:rsid w:val="00DB19F1"/>
    <w:rsid w:val="00DB1AB2"/>
    <w:rsid w:val="00DB209D"/>
    <w:rsid w:val="00DB32E2"/>
    <w:rsid w:val="00DB3633"/>
    <w:rsid w:val="00DB4AF4"/>
    <w:rsid w:val="00DB6208"/>
    <w:rsid w:val="00DB704B"/>
    <w:rsid w:val="00DB7153"/>
    <w:rsid w:val="00DB7EE7"/>
    <w:rsid w:val="00DB7F04"/>
    <w:rsid w:val="00DC03F7"/>
    <w:rsid w:val="00DC0642"/>
    <w:rsid w:val="00DC076B"/>
    <w:rsid w:val="00DC0FD7"/>
    <w:rsid w:val="00DC143D"/>
    <w:rsid w:val="00DC1784"/>
    <w:rsid w:val="00DC19F9"/>
    <w:rsid w:val="00DC21E6"/>
    <w:rsid w:val="00DC2289"/>
    <w:rsid w:val="00DC2594"/>
    <w:rsid w:val="00DC2990"/>
    <w:rsid w:val="00DC2B0B"/>
    <w:rsid w:val="00DC366D"/>
    <w:rsid w:val="00DC425F"/>
    <w:rsid w:val="00DC45D1"/>
    <w:rsid w:val="00DC46DE"/>
    <w:rsid w:val="00DC4C97"/>
    <w:rsid w:val="00DC4F30"/>
    <w:rsid w:val="00DC5106"/>
    <w:rsid w:val="00DC5557"/>
    <w:rsid w:val="00DC5B84"/>
    <w:rsid w:val="00DC5BB4"/>
    <w:rsid w:val="00DC62D2"/>
    <w:rsid w:val="00DC6584"/>
    <w:rsid w:val="00DC6EE8"/>
    <w:rsid w:val="00DC7A3C"/>
    <w:rsid w:val="00DC7B07"/>
    <w:rsid w:val="00DC7BA7"/>
    <w:rsid w:val="00DD07F7"/>
    <w:rsid w:val="00DD088B"/>
    <w:rsid w:val="00DD09ED"/>
    <w:rsid w:val="00DD0B77"/>
    <w:rsid w:val="00DD0F62"/>
    <w:rsid w:val="00DD24A9"/>
    <w:rsid w:val="00DD2A6B"/>
    <w:rsid w:val="00DD2F4F"/>
    <w:rsid w:val="00DD3832"/>
    <w:rsid w:val="00DD3DD4"/>
    <w:rsid w:val="00DD4EA8"/>
    <w:rsid w:val="00DD54BC"/>
    <w:rsid w:val="00DD55A2"/>
    <w:rsid w:val="00DD58C3"/>
    <w:rsid w:val="00DD6E8D"/>
    <w:rsid w:val="00DD6F1F"/>
    <w:rsid w:val="00DD7386"/>
    <w:rsid w:val="00DD75E8"/>
    <w:rsid w:val="00DD7A4D"/>
    <w:rsid w:val="00DD7A8B"/>
    <w:rsid w:val="00DE098A"/>
    <w:rsid w:val="00DE165A"/>
    <w:rsid w:val="00DE2058"/>
    <w:rsid w:val="00DE3D4F"/>
    <w:rsid w:val="00DE4C1F"/>
    <w:rsid w:val="00DE4D4F"/>
    <w:rsid w:val="00DE51B6"/>
    <w:rsid w:val="00DE5DF9"/>
    <w:rsid w:val="00DE5E55"/>
    <w:rsid w:val="00DE606E"/>
    <w:rsid w:val="00DE71C3"/>
    <w:rsid w:val="00DE71EE"/>
    <w:rsid w:val="00DE7EC4"/>
    <w:rsid w:val="00DF1275"/>
    <w:rsid w:val="00DF212B"/>
    <w:rsid w:val="00DF2FE1"/>
    <w:rsid w:val="00DF3242"/>
    <w:rsid w:val="00DF3A1A"/>
    <w:rsid w:val="00DF3A44"/>
    <w:rsid w:val="00DF400F"/>
    <w:rsid w:val="00DF4DCD"/>
    <w:rsid w:val="00DF5E95"/>
    <w:rsid w:val="00DF6440"/>
    <w:rsid w:val="00DF7478"/>
    <w:rsid w:val="00DF749D"/>
    <w:rsid w:val="00DF77CE"/>
    <w:rsid w:val="00DF7867"/>
    <w:rsid w:val="00DF7C6B"/>
    <w:rsid w:val="00DF7D1F"/>
    <w:rsid w:val="00DF7DF4"/>
    <w:rsid w:val="00DF7E15"/>
    <w:rsid w:val="00E0024F"/>
    <w:rsid w:val="00E00691"/>
    <w:rsid w:val="00E010A8"/>
    <w:rsid w:val="00E015AD"/>
    <w:rsid w:val="00E0245E"/>
    <w:rsid w:val="00E02493"/>
    <w:rsid w:val="00E0259B"/>
    <w:rsid w:val="00E02C30"/>
    <w:rsid w:val="00E02F01"/>
    <w:rsid w:val="00E0589F"/>
    <w:rsid w:val="00E060DE"/>
    <w:rsid w:val="00E063C7"/>
    <w:rsid w:val="00E07560"/>
    <w:rsid w:val="00E079CD"/>
    <w:rsid w:val="00E07FE5"/>
    <w:rsid w:val="00E100A9"/>
    <w:rsid w:val="00E10883"/>
    <w:rsid w:val="00E10E6E"/>
    <w:rsid w:val="00E111AD"/>
    <w:rsid w:val="00E11982"/>
    <w:rsid w:val="00E1213D"/>
    <w:rsid w:val="00E122B0"/>
    <w:rsid w:val="00E122CA"/>
    <w:rsid w:val="00E12C3A"/>
    <w:rsid w:val="00E12ECF"/>
    <w:rsid w:val="00E13D3B"/>
    <w:rsid w:val="00E13D61"/>
    <w:rsid w:val="00E14C31"/>
    <w:rsid w:val="00E151D3"/>
    <w:rsid w:val="00E15228"/>
    <w:rsid w:val="00E15781"/>
    <w:rsid w:val="00E157AE"/>
    <w:rsid w:val="00E16114"/>
    <w:rsid w:val="00E168D3"/>
    <w:rsid w:val="00E16C0D"/>
    <w:rsid w:val="00E204BA"/>
    <w:rsid w:val="00E20581"/>
    <w:rsid w:val="00E21021"/>
    <w:rsid w:val="00E210DA"/>
    <w:rsid w:val="00E2129A"/>
    <w:rsid w:val="00E21674"/>
    <w:rsid w:val="00E22A7F"/>
    <w:rsid w:val="00E22CCF"/>
    <w:rsid w:val="00E23D72"/>
    <w:rsid w:val="00E24B86"/>
    <w:rsid w:val="00E24D82"/>
    <w:rsid w:val="00E24FA3"/>
    <w:rsid w:val="00E25ABE"/>
    <w:rsid w:val="00E25AD7"/>
    <w:rsid w:val="00E26423"/>
    <w:rsid w:val="00E27AC5"/>
    <w:rsid w:val="00E3011B"/>
    <w:rsid w:val="00E30274"/>
    <w:rsid w:val="00E30B45"/>
    <w:rsid w:val="00E315EA"/>
    <w:rsid w:val="00E31D64"/>
    <w:rsid w:val="00E32167"/>
    <w:rsid w:val="00E332CD"/>
    <w:rsid w:val="00E33ED4"/>
    <w:rsid w:val="00E33FEF"/>
    <w:rsid w:val="00E340B4"/>
    <w:rsid w:val="00E34D91"/>
    <w:rsid w:val="00E35BCA"/>
    <w:rsid w:val="00E36647"/>
    <w:rsid w:val="00E36A42"/>
    <w:rsid w:val="00E36FAE"/>
    <w:rsid w:val="00E408BB"/>
    <w:rsid w:val="00E4163B"/>
    <w:rsid w:val="00E41AF5"/>
    <w:rsid w:val="00E42214"/>
    <w:rsid w:val="00E424E7"/>
    <w:rsid w:val="00E429B1"/>
    <w:rsid w:val="00E43B85"/>
    <w:rsid w:val="00E44038"/>
    <w:rsid w:val="00E4425A"/>
    <w:rsid w:val="00E445C1"/>
    <w:rsid w:val="00E4518F"/>
    <w:rsid w:val="00E4521F"/>
    <w:rsid w:val="00E4602A"/>
    <w:rsid w:val="00E46A0A"/>
    <w:rsid w:val="00E46B97"/>
    <w:rsid w:val="00E47689"/>
    <w:rsid w:val="00E50951"/>
    <w:rsid w:val="00E509FF"/>
    <w:rsid w:val="00E5171F"/>
    <w:rsid w:val="00E51F3A"/>
    <w:rsid w:val="00E53B73"/>
    <w:rsid w:val="00E5484D"/>
    <w:rsid w:val="00E54B97"/>
    <w:rsid w:val="00E54F28"/>
    <w:rsid w:val="00E553F1"/>
    <w:rsid w:val="00E55408"/>
    <w:rsid w:val="00E55562"/>
    <w:rsid w:val="00E55F16"/>
    <w:rsid w:val="00E56EB5"/>
    <w:rsid w:val="00E576D9"/>
    <w:rsid w:val="00E60011"/>
    <w:rsid w:val="00E60A2F"/>
    <w:rsid w:val="00E60F2E"/>
    <w:rsid w:val="00E60F5C"/>
    <w:rsid w:val="00E61168"/>
    <w:rsid w:val="00E61312"/>
    <w:rsid w:val="00E62719"/>
    <w:rsid w:val="00E62D04"/>
    <w:rsid w:val="00E63018"/>
    <w:rsid w:val="00E630CE"/>
    <w:rsid w:val="00E6416D"/>
    <w:rsid w:val="00E64720"/>
    <w:rsid w:val="00E64FE7"/>
    <w:rsid w:val="00E65723"/>
    <w:rsid w:val="00E65B99"/>
    <w:rsid w:val="00E65E78"/>
    <w:rsid w:val="00E65FB1"/>
    <w:rsid w:val="00E66A64"/>
    <w:rsid w:val="00E67963"/>
    <w:rsid w:val="00E67D76"/>
    <w:rsid w:val="00E67DFA"/>
    <w:rsid w:val="00E7009F"/>
    <w:rsid w:val="00E70532"/>
    <w:rsid w:val="00E70FA3"/>
    <w:rsid w:val="00E7101D"/>
    <w:rsid w:val="00E71318"/>
    <w:rsid w:val="00E71DA8"/>
    <w:rsid w:val="00E733C5"/>
    <w:rsid w:val="00E73A37"/>
    <w:rsid w:val="00E73D15"/>
    <w:rsid w:val="00E744EE"/>
    <w:rsid w:val="00E752C7"/>
    <w:rsid w:val="00E7565A"/>
    <w:rsid w:val="00E76280"/>
    <w:rsid w:val="00E76A3F"/>
    <w:rsid w:val="00E7759B"/>
    <w:rsid w:val="00E8078D"/>
    <w:rsid w:val="00E809F2"/>
    <w:rsid w:val="00E814AB"/>
    <w:rsid w:val="00E81988"/>
    <w:rsid w:val="00E81C24"/>
    <w:rsid w:val="00E81DF6"/>
    <w:rsid w:val="00E81E82"/>
    <w:rsid w:val="00E8270E"/>
    <w:rsid w:val="00E82C60"/>
    <w:rsid w:val="00E82DDD"/>
    <w:rsid w:val="00E835BC"/>
    <w:rsid w:val="00E8393C"/>
    <w:rsid w:val="00E83A70"/>
    <w:rsid w:val="00E83D76"/>
    <w:rsid w:val="00E84746"/>
    <w:rsid w:val="00E8480A"/>
    <w:rsid w:val="00E84A6A"/>
    <w:rsid w:val="00E85BA7"/>
    <w:rsid w:val="00E86688"/>
    <w:rsid w:val="00E86A95"/>
    <w:rsid w:val="00E86FCA"/>
    <w:rsid w:val="00E87293"/>
    <w:rsid w:val="00E87531"/>
    <w:rsid w:val="00E87A46"/>
    <w:rsid w:val="00E901A2"/>
    <w:rsid w:val="00E90277"/>
    <w:rsid w:val="00E90795"/>
    <w:rsid w:val="00E90A3F"/>
    <w:rsid w:val="00E90FDF"/>
    <w:rsid w:val="00E92169"/>
    <w:rsid w:val="00E92997"/>
    <w:rsid w:val="00E92BBB"/>
    <w:rsid w:val="00E944CF"/>
    <w:rsid w:val="00E94CDF"/>
    <w:rsid w:val="00E94E36"/>
    <w:rsid w:val="00E959BD"/>
    <w:rsid w:val="00E95AA4"/>
    <w:rsid w:val="00E96123"/>
    <w:rsid w:val="00E96B7E"/>
    <w:rsid w:val="00E97044"/>
    <w:rsid w:val="00E978E2"/>
    <w:rsid w:val="00E9799F"/>
    <w:rsid w:val="00E97E50"/>
    <w:rsid w:val="00EA0064"/>
    <w:rsid w:val="00EA0731"/>
    <w:rsid w:val="00EA1AAE"/>
    <w:rsid w:val="00EA235C"/>
    <w:rsid w:val="00EA2710"/>
    <w:rsid w:val="00EA368C"/>
    <w:rsid w:val="00EA49B1"/>
    <w:rsid w:val="00EA4C3F"/>
    <w:rsid w:val="00EA5134"/>
    <w:rsid w:val="00EA58C7"/>
    <w:rsid w:val="00EA739B"/>
    <w:rsid w:val="00EA78E7"/>
    <w:rsid w:val="00EA7EA5"/>
    <w:rsid w:val="00EB0E5C"/>
    <w:rsid w:val="00EB1097"/>
    <w:rsid w:val="00EB196D"/>
    <w:rsid w:val="00EB1BFD"/>
    <w:rsid w:val="00EB1E80"/>
    <w:rsid w:val="00EB1ED5"/>
    <w:rsid w:val="00EB1FAA"/>
    <w:rsid w:val="00EB29D0"/>
    <w:rsid w:val="00EB337A"/>
    <w:rsid w:val="00EB39DB"/>
    <w:rsid w:val="00EB3F2A"/>
    <w:rsid w:val="00EB41E0"/>
    <w:rsid w:val="00EB4794"/>
    <w:rsid w:val="00EB56B3"/>
    <w:rsid w:val="00EB5D02"/>
    <w:rsid w:val="00EB5F42"/>
    <w:rsid w:val="00EB68FC"/>
    <w:rsid w:val="00EB6B6D"/>
    <w:rsid w:val="00EB6F1A"/>
    <w:rsid w:val="00EB7782"/>
    <w:rsid w:val="00EC0291"/>
    <w:rsid w:val="00EC0A02"/>
    <w:rsid w:val="00EC1251"/>
    <w:rsid w:val="00EC17E0"/>
    <w:rsid w:val="00EC1950"/>
    <w:rsid w:val="00EC1F63"/>
    <w:rsid w:val="00EC3016"/>
    <w:rsid w:val="00EC390A"/>
    <w:rsid w:val="00EC4E4A"/>
    <w:rsid w:val="00EC5831"/>
    <w:rsid w:val="00EC5BD2"/>
    <w:rsid w:val="00EC66AE"/>
    <w:rsid w:val="00EC728B"/>
    <w:rsid w:val="00EC72C7"/>
    <w:rsid w:val="00EC766A"/>
    <w:rsid w:val="00EC790F"/>
    <w:rsid w:val="00EC7B43"/>
    <w:rsid w:val="00ED051B"/>
    <w:rsid w:val="00ED0D7A"/>
    <w:rsid w:val="00ED0FD3"/>
    <w:rsid w:val="00ED1479"/>
    <w:rsid w:val="00ED25A2"/>
    <w:rsid w:val="00ED25C4"/>
    <w:rsid w:val="00ED2761"/>
    <w:rsid w:val="00ED38D3"/>
    <w:rsid w:val="00ED3F68"/>
    <w:rsid w:val="00ED4880"/>
    <w:rsid w:val="00ED4CAC"/>
    <w:rsid w:val="00ED4CC6"/>
    <w:rsid w:val="00ED4E4D"/>
    <w:rsid w:val="00ED5292"/>
    <w:rsid w:val="00ED54FD"/>
    <w:rsid w:val="00ED5B53"/>
    <w:rsid w:val="00ED5E77"/>
    <w:rsid w:val="00ED6357"/>
    <w:rsid w:val="00ED646B"/>
    <w:rsid w:val="00ED7069"/>
    <w:rsid w:val="00ED73A2"/>
    <w:rsid w:val="00ED7F71"/>
    <w:rsid w:val="00EE00A3"/>
    <w:rsid w:val="00EE1C0D"/>
    <w:rsid w:val="00EE1FDF"/>
    <w:rsid w:val="00EE2892"/>
    <w:rsid w:val="00EE3352"/>
    <w:rsid w:val="00EE335B"/>
    <w:rsid w:val="00EE3509"/>
    <w:rsid w:val="00EE3E7B"/>
    <w:rsid w:val="00EE4F1B"/>
    <w:rsid w:val="00EE555B"/>
    <w:rsid w:val="00EE56F7"/>
    <w:rsid w:val="00EE5BE2"/>
    <w:rsid w:val="00EE5F7D"/>
    <w:rsid w:val="00EE6D03"/>
    <w:rsid w:val="00EE73C3"/>
    <w:rsid w:val="00EE79D7"/>
    <w:rsid w:val="00EF211B"/>
    <w:rsid w:val="00EF3089"/>
    <w:rsid w:val="00EF33D3"/>
    <w:rsid w:val="00EF4B86"/>
    <w:rsid w:val="00EF4DA9"/>
    <w:rsid w:val="00EF5C3A"/>
    <w:rsid w:val="00EF7C7B"/>
    <w:rsid w:val="00F00416"/>
    <w:rsid w:val="00F00CBB"/>
    <w:rsid w:val="00F00F41"/>
    <w:rsid w:val="00F01D61"/>
    <w:rsid w:val="00F0232A"/>
    <w:rsid w:val="00F026F9"/>
    <w:rsid w:val="00F02E50"/>
    <w:rsid w:val="00F030AB"/>
    <w:rsid w:val="00F04244"/>
    <w:rsid w:val="00F04C97"/>
    <w:rsid w:val="00F0504F"/>
    <w:rsid w:val="00F0542D"/>
    <w:rsid w:val="00F069FF"/>
    <w:rsid w:val="00F07302"/>
    <w:rsid w:val="00F07630"/>
    <w:rsid w:val="00F07B93"/>
    <w:rsid w:val="00F100F0"/>
    <w:rsid w:val="00F12A2B"/>
    <w:rsid w:val="00F12A6D"/>
    <w:rsid w:val="00F130AB"/>
    <w:rsid w:val="00F131F1"/>
    <w:rsid w:val="00F1360D"/>
    <w:rsid w:val="00F13AD3"/>
    <w:rsid w:val="00F15C5C"/>
    <w:rsid w:val="00F15CF0"/>
    <w:rsid w:val="00F15ECB"/>
    <w:rsid w:val="00F15F3D"/>
    <w:rsid w:val="00F202E7"/>
    <w:rsid w:val="00F2038F"/>
    <w:rsid w:val="00F2070D"/>
    <w:rsid w:val="00F20839"/>
    <w:rsid w:val="00F210FE"/>
    <w:rsid w:val="00F2172B"/>
    <w:rsid w:val="00F21DCE"/>
    <w:rsid w:val="00F2270E"/>
    <w:rsid w:val="00F22D3C"/>
    <w:rsid w:val="00F23117"/>
    <w:rsid w:val="00F233C9"/>
    <w:rsid w:val="00F23734"/>
    <w:rsid w:val="00F23813"/>
    <w:rsid w:val="00F2497E"/>
    <w:rsid w:val="00F26AE3"/>
    <w:rsid w:val="00F26C2E"/>
    <w:rsid w:val="00F26FCA"/>
    <w:rsid w:val="00F273D2"/>
    <w:rsid w:val="00F27870"/>
    <w:rsid w:val="00F279D6"/>
    <w:rsid w:val="00F27C8F"/>
    <w:rsid w:val="00F30382"/>
    <w:rsid w:val="00F305E8"/>
    <w:rsid w:val="00F314CF"/>
    <w:rsid w:val="00F31FA5"/>
    <w:rsid w:val="00F32382"/>
    <w:rsid w:val="00F32BB6"/>
    <w:rsid w:val="00F33A14"/>
    <w:rsid w:val="00F33D92"/>
    <w:rsid w:val="00F349CD"/>
    <w:rsid w:val="00F34F2F"/>
    <w:rsid w:val="00F3561A"/>
    <w:rsid w:val="00F35BA6"/>
    <w:rsid w:val="00F35EA4"/>
    <w:rsid w:val="00F36303"/>
    <w:rsid w:val="00F368E1"/>
    <w:rsid w:val="00F37902"/>
    <w:rsid w:val="00F37B40"/>
    <w:rsid w:val="00F40669"/>
    <w:rsid w:val="00F416D7"/>
    <w:rsid w:val="00F4175B"/>
    <w:rsid w:val="00F42334"/>
    <w:rsid w:val="00F43529"/>
    <w:rsid w:val="00F436B7"/>
    <w:rsid w:val="00F437C3"/>
    <w:rsid w:val="00F43E51"/>
    <w:rsid w:val="00F443D8"/>
    <w:rsid w:val="00F44AE6"/>
    <w:rsid w:val="00F4511B"/>
    <w:rsid w:val="00F451F8"/>
    <w:rsid w:val="00F45393"/>
    <w:rsid w:val="00F45414"/>
    <w:rsid w:val="00F45786"/>
    <w:rsid w:val="00F458AE"/>
    <w:rsid w:val="00F4615F"/>
    <w:rsid w:val="00F46355"/>
    <w:rsid w:val="00F4645B"/>
    <w:rsid w:val="00F46596"/>
    <w:rsid w:val="00F471A3"/>
    <w:rsid w:val="00F51511"/>
    <w:rsid w:val="00F51535"/>
    <w:rsid w:val="00F51BAA"/>
    <w:rsid w:val="00F52402"/>
    <w:rsid w:val="00F52B94"/>
    <w:rsid w:val="00F52DCE"/>
    <w:rsid w:val="00F539BA"/>
    <w:rsid w:val="00F53BF4"/>
    <w:rsid w:val="00F54BBB"/>
    <w:rsid w:val="00F54E3B"/>
    <w:rsid w:val="00F55609"/>
    <w:rsid w:val="00F55C34"/>
    <w:rsid w:val="00F56196"/>
    <w:rsid w:val="00F56548"/>
    <w:rsid w:val="00F56BFE"/>
    <w:rsid w:val="00F571E9"/>
    <w:rsid w:val="00F57374"/>
    <w:rsid w:val="00F60335"/>
    <w:rsid w:val="00F60636"/>
    <w:rsid w:val="00F60F05"/>
    <w:rsid w:val="00F61369"/>
    <w:rsid w:val="00F616FE"/>
    <w:rsid w:val="00F62E72"/>
    <w:rsid w:val="00F6333B"/>
    <w:rsid w:val="00F633B5"/>
    <w:rsid w:val="00F6352A"/>
    <w:rsid w:val="00F63840"/>
    <w:rsid w:val="00F639D2"/>
    <w:rsid w:val="00F63DFC"/>
    <w:rsid w:val="00F64349"/>
    <w:rsid w:val="00F64953"/>
    <w:rsid w:val="00F6554B"/>
    <w:rsid w:val="00F67359"/>
    <w:rsid w:val="00F712E4"/>
    <w:rsid w:val="00F71806"/>
    <w:rsid w:val="00F72590"/>
    <w:rsid w:val="00F726BB"/>
    <w:rsid w:val="00F727C3"/>
    <w:rsid w:val="00F73499"/>
    <w:rsid w:val="00F738A4"/>
    <w:rsid w:val="00F739E2"/>
    <w:rsid w:val="00F74A22"/>
    <w:rsid w:val="00F74AAC"/>
    <w:rsid w:val="00F756A2"/>
    <w:rsid w:val="00F75800"/>
    <w:rsid w:val="00F75A5C"/>
    <w:rsid w:val="00F75ECE"/>
    <w:rsid w:val="00F761EA"/>
    <w:rsid w:val="00F7622F"/>
    <w:rsid w:val="00F775F6"/>
    <w:rsid w:val="00F80084"/>
    <w:rsid w:val="00F80142"/>
    <w:rsid w:val="00F80304"/>
    <w:rsid w:val="00F80C56"/>
    <w:rsid w:val="00F812EE"/>
    <w:rsid w:val="00F82002"/>
    <w:rsid w:val="00F8376F"/>
    <w:rsid w:val="00F837A7"/>
    <w:rsid w:val="00F83810"/>
    <w:rsid w:val="00F83D02"/>
    <w:rsid w:val="00F83E69"/>
    <w:rsid w:val="00F84A0E"/>
    <w:rsid w:val="00F85200"/>
    <w:rsid w:val="00F85E33"/>
    <w:rsid w:val="00F8618D"/>
    <w:rsid w:val="00F87EA4"/>
    <w:rsid w:val="00F910F6"/>
    <w:rsid w:val="00F924BE"/>
    <w:rsid w:val="00F938B2"/>
    <w:rsid w:val="00F93EA8"/>
    <w:rsid w:val="00F9466B"/>
    <w:rsid w:val="00F948E3"/>
    <w:rsid w:val="00F94F5B"/>
    <w:rsid w:val="00F95337"/>
    <w:rsid w:val="00F959DE"/>
    <w:rsid w:val="00F95B94"/>
    <w:rsid w:val="00F96F10"/>
    <w:rsid w:val="00F97226"/>
    <w:rsid w:val="00FA0238"/>
    <w:rsid w:val="00FA0669"/>
    <w:rsid w:val="00FA0E4F"/>
    <w:rsid w:val="00FA0E7F"/>
    <w:rsid w:val="00FA137E"/>
    <w:rsid w:val="00FA236D"/>
    <w:rsid w:val="00FA26FE"/>
    <w:rsid w:val="00FA2AE0"/>
    <w:rsid w:val="00FA2E49"/>
    <w:rsid w:val="00FA302B"/>
    <w:rsid w:val="00FA3098"/>
    <w:rsid w:val="00FA3C4E"/>
    <w:rsid w:val="00FA43B0"/>
    <w:rsid w:val="00FA47EB"/>
    <w:rsid w:val="00FA4945"/>
    <w:rsid w:val="00FA4F2B"/>
    <w:rsid w:val="00FA588A"/>
    <w:rsid w:val="00FA5CE4"/>
    <w:rsid w:val="00FA68A2"/>
    <w:rsid w:val="00FA6DCE"/>
    <w:rsid w:val="00FA703A"/>
    <w:rsid w:val="00FA79E9"/>
    <w:rsid w:val="00FA7C30"/>
    <w:rsid w:val="00FB01F7"/>
    <w:rsid w:val="00FB0371"/>
    <w:rsid w:val="00FB0569"/>
    <w:rsid w:val="00FB0E36"/>
    <w:rsid w:val="00FB109D"/>
    <w:rsid w:val="00FB1E3C"/>
    <w:rsid w:val="00FB2DFB"/>
    <w:rsid w:val="00FB304D"/>
    <w:rsid w:val="00FB3150"/>
    <w:rsid w:val="00FB3583"/>
    <w:rsid w:val="00FB381F"/>
    <w:rsid w:val="00FB4081"/>
    <w:rsid w:val="00FB4532"/>
    <w:rsid w:val="00FB4814"/>
    <w:rsid w:val="00FB53AB"/>
    <w:rsid w:val="00FB6D8C"/>
    <w:rsid w:val="00FB764B"/>
    <w:rsid w:val="00FB7757"/>
    <w:rsid w:val="00FB791D"/>
    <w:rsid w:val="00FB7FCF"/>
    <w:rsid w:val="00FC0007"/>
    <w:rsid w:val="00FC0D9F"/>
    <w:rsid w:val="00FC1647"/>
    <w:rsid w:val="00FC2357"/>
    <w:rsid w:val="00FC32F0"/>
    <w:rsid w:val="00FC37BB"/>
    <w:rsid w:val="00FC421B"/>
    <w:rsid w:val="00FC4A67"/>
    <w:rsid w:val="00FC4B77"/>
    <w:rsid w:val="00FC4ECD"/>
    <w:rsid w:val="00FC5812"/>
    <w:rsid w:val="00FC7599"/>
    <w:rsid w:val="00FC76AA"/>
    <w:rsid w:val="00FD0C77"/>
    <w:rsid w:val="00FD163E"/>
    <w:rsid w:val="00FD196E"/>
    <w:rsid w:val="00FD1EFD"/>
    <w:rsid w:val="00FD2911"/>
    <w:rsid w:val="00FD2CB1"/>
    <w:rsid w:val="00FD3BCD"/>
    <w:rsid w:val="00FD3F86"/>
    <w:rsid w:val="00FD4B58"/>
    <w:rsid w:val="00FD4C88"/>
    <w:rsid w:val="00FD641A"/>
    <w:rsid w:val="00FD6915"/>
    <w:rsid w:val="00FD6F53"/>
    <w:rsid w:val="00FD7595"/>
    <w:rsid w:val="00FD7AFF"/>
    <w:rsid w:val="00FD7CF3"/>
    <w:rsid w:val="00FD7E30"/>
    <w:rsid w:val="00FE0146"/>
    <w:rsid w:val="00FE161F"/>
    <w:rsid w:val="00FE1992"/>
    <w:rsid w:val="00FE1D27"/>
    <w:rsid w:val="00FE1F63"/>
    <w:rsid w:val="00FE2632"/>
    <w:rsid w:val="00FE27AA"/>
    <w:rsid w:val="00FE32B4"/>
    <w:rsid w:val="00FE34D9"/>
    <w:rsid w:val="00FE3E0E"/>
    <w:rsid w:val="00FE464D"/>
    <w:rsid w:val="00FE498F"/>
    <w:rsid w:val="00FE4EE7"/>
    <w:rsid w:val="00FE5153"/>
    <w:rsid w:val="00FE532D"/>
    <w:rsid w:val="00FE6794"/>
    <w:rsid w:val="00FE6F02"/>
    <w:rsid w:val="00FE7EB5"/>
    <w:rsid w:val="00FF0E48"/>
    <w:rsid w:val="00FF1689"/>
    <w:rsid w:val="00FF1B4F"/>
    <w:rsid w:val="00FF23B6"/>
    <w:rsid w:val="00FF2783"/>
    <w:rsid w:val="00FF3ABC"/>
    <w:rsid w:val="00FF4939"/>
    <w:rsid w:val="00FF4CA8"/>
    <w:rsid w:val="00FF5684"/>
    <w:rsid w:val="00FF5925"/>
    <w:rsid w:val="00FF5AA9"/>
    <w:rsid w:val="00FF6748"/>
    <w:rsid w:val="00FF6D74"/>
    <w:rsid w:val="00FF6F08"/>
    <w:rsid w:val="00FF7AF4"/>
    <w:rsid w:val="00FF7B27"/>
    <w:rsid w:val="01B90D98"/>
    <w:rsid w:val="03594BD8"/>
    <w:rsid w:val="044454D2"/>
    <w:rsid w:val="04B63F1C"/>
    <w:rsid w:val="04B920B6"/>
    <w:rsid w:val="05292ED1"/>
    <w:rsid w:val="063559E7"/>
    <w:rsid w:val="072C6700"/>
    <w:rsid w:val="07DB20B9"/>
    <w:rsid w:val="09CC26B5"/>
    <w:rsid w:val="0A1A6443"/>
    <w:rsid w:val="0B457557"/>
    <w:rsid w:val="0F75640E"/>
    <w:rsid w:val="10197465"/>
    <w:rsid w:val="12231DE5"/>
    <w:rsid w:val="130F626C"/>
    <w:rsid w:val="131406EB"/>
    <w:rsid w:val="152859DE"/>
    <w:rsid w:val="15BA5D17"/>
    <w:rsid w:val="17D20E14"/>
    <w:rsid w:val="1947172D"/>
    <w:rsid w:val="1B2F6770"/>
    <w:rsid w:val="1B6F12E1"/>
    <w:rsid w:val="1BDD54AD"/>
    <w:rsid w:val="1D43250F"/>
    <w:rsid w:val="1D866DAF"/>
    <w:rsid w:val="1FFF4102"/>
    <w:rsid w:val="20512FE7"/>
    <w:rsid w:val="20703D8C"/>
    <w:rsid w:val="20F15B20"/>
    <w:rsid w:val="21E96D51"/>
    <w:rsid w:val="22906F8B"/>
    <w:rsid w:val="26363F76"/>
    <w:rsid w:val="26565707"/>
    <w:rsid w:val="27DE3CE8"/>
    <w:rsid w:val="27E4576A"/>
    <w:rsid w:val="27FE6B9C"/>
    <w:rsid w:val="28AC0233"/>
    <w:rsid w:val="2A820451"/>
    <w:rsid w:val="2B02314F"/>
    <w:rsid w:val="2DA42482"/>
    <w:rsid w:val="2EF46174"/>
    <w:rsid w:val="2FAC231E"/>
    <w:rsid w:val="35D6494B"/>
    <w:rsid w:val="368F2821"/>
    <w:rsid w:val="36D12465"/>
    <w:rsid w:val="37167235"/>
    <w:rsid w:val="37470872"/>
    <w:rsid w:val="38EE0F87"/>
    <w:rsid w:val="3B1D5620"/>
    <w:rsid w:val="3B462670"/>
    <w:rsid w:val="3B582FEB"/>
    <w:rsid w:val="41546A04"/>
    <w:rsid w:val="43FB5D2D"/>
    <w:rsid w:val="44E26DF1"/>
    <w:rsid w:val="46810630"/>
    <w:rsid w:val="473E655E"/>
    <w:rsid w:val="477B238D"/>
    <w:rsid w:val="49627432"/>
    <w:rsid w:val="4A184F10"/>
    <w:rsid w:val="4A626961"/>
    <w:rsid w:val="4D376989"/>
    <w:rsid w:val="4D894C6D"/>
    <w:rsid w:val="4EB61003"/>
    <w:rsid w:val="50B05B67"/>
    <w:rsid w:val="55C175D0"/>
    <w:rsid w:val="5C800325"/>
    <w:rsid w:val="5FF709A7"/>
    <w:rsid w:val="610233CB"/>
    <w:rsid w:val="614120E7"/>
    <w:rsid w:val="64C751C6"/>
    <w:rsid w:val="656C00FD"/>
    <w:rsid w:val="65BC6E9E"/>
    <w:rsid w:val="69261F53"/>
    <w:rsid w:val="69EA4DEB"/>
    <w:rsid w:val="6A2E6206"/>
    <w:rsid w:val="6B886794"/>
    <w:rsid w:val="6F5004ED"/>
    <w:rsid w:val="73001AF4"/>
    <w:rsid w:val="73AF00AF"/>
    <w:rsid w:val="76510F65"/>
    <w:rsid w:val="76A46806"/>
    <w:rsid w:val="79260AA6"/>
    <w:rsid w:val="799924A1"/>
    <w:rsid w:val="7EE62A0B"/>
    <w:rsid w:val="7FA72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57041E"/>
  <w15:docId w15:val="{CDE6BA6F-A347-4C82-AAE5-38BF4C796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annotation text" w:uiPriority="99" w:qFormat="1"/>
    <w:lsdException w:name="header" w:uiPriority="99"/>
    <w:lsdException w:name="footer" w:uiPriority="99"/>
    <w:lsdException w:name="caption" w:qFormat="1"/>
    <w:lsdException w:name="footnote reference" w:uiPriority="99" w:unhideWhenUsed="1"/>
    <w:lsdException w:name="annotation reference" w:uiPriority="99"/>
    <w:lsdException w:name="endnote text" w:unhideWhenUsed="1"/>
    <w:lsdException w:name="Title" w:uiPriority="10" w:qFormat="1"/>
    <w:lsdException w:name="Default Paragraph Font" w:semiHidden="1"/>
    <w:lsdException w:name="Subtitle" w:qFormat="1"/>
    <w:lsdException w:name="Hyperlink" w:uiPriority="99" w:qFormat="1"/>
    <w:lsdException w:name="Strong" w:qFormat="1"/>
    <w:lsdException w:name="Emphasis" w:uiPriority="20" w:qFormat="1"/>
    <w:lsdException w:name="Plain Text" w:unhideWhenUsed="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4"/>
    </w:rPr>
  </w:style>
  <w:style w:type="paragraph" w:styleId="1">
    <w:name w:val="heading 1"/>
    <w:basedOn w:val="a"/>
    <w:next w:val="a"/>
    <w:link w:val="1Char"/>
    <w:qFormat/>
    <w:pPr>
      <w:keepNext/>
      <w:spacing w:line="360" w:lineRule="auto"/>
      <w:jc w:val="center"/>
      <w:outlineLvl w:val="0"/>
    </w:pPr>
    <w:rPr>
      <w:rFonts w:ascii="宋体" w:hAnsi="宋体"/>
      <w:b/>
      <w:sz w:val="32"/>
    </w:rPr>
  </w:style>
  <w:style w:type="paragraph" w:styleId="2">
    <w:name w:val="heading 2"/>
    <w:basedOn w:val="a"/>
    <w:next w:val="a"/>
    <w:link w:val="2Char"/>
    <w:uiPriority w:val="9"/>
    <w:qFormat/>
    <w:pPr>
      <w:keepNext/>
      <w:keepLines/>
      <w:spacing w:before="240" w:after="240" w:line="360" w:lineRule="auto"/>
      <w:jc w:val="center"/>
      <w:outlineLvl w:val="1"/>
    </w:pPr>
    <w:rPr>
      <w:b/>
      <w:bCs/>
      <w:sz w:val="28"/>
      <w:szCs w:val="32"/>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widowControl w:val="0"/>
      <w:spacing w:before="280" w:after="290" w:line="376" w:lineRule="auto"/>
      <w:jc w:val="both"/>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pPr>
      <w:widowControl w:val="0"/>
      <w:ind w:left="1260" w:hanging="420"/>
      <w:jc w:val="both"/>
    </w:pPr>
    <w:rPr>
      <w:rFonts w:cs="Angsana New"/>
      <w:szCs w:val="20"/>
    </w:rPr>
  </w:style>
  <w:style w:type="paragraph" w:styleId="7">
    <w:name w:val="toc 7"/>
    <w:basedOn w:val="a"/>
    <w:next w:val="a"/>
    <w:uiPriority w:val="39"/>
    <w:unhideWhenUsed/>
    <w:pPr>
      <w:widowControl w:val="0"/>
      <w:ind w:leftChars="1200" w:left="2520"/>
      <w:jc w:val="both"/>
    </w:pPr>
    <w:rPr>
      <w:rFonts w:ascii="Calibri" w:hAnsi="Calibri"/>
      <w:szCs w:val="22"/>
    </w:rPr>
  </w:style>
  <w:style w:type="paragraph" w:styleId="a3">
    <w:name w:val="Normal Indent"/>
    <w:basedOn w:val="a"/>
    <w:pPr>
      <w:widowControl w:val="0"/>
      <w:autoSpaceDE w:val="0"/>
      <w:autoSpaceDN w:val="0"/>
      <w:adjustRightInd w:val="0"/>
      <w:spacing w:line="360" w:lineRule="atLeast"/>
      <w:ind w:firstLine="420"/>
      <w:textAlignment w:val="baseline"/>
    </w:pPr>
    <w:rPr>
      <w:rFonts w:hAnsi="Arial" w:cs="Angsana New"/>
      <w:kern w:val="0"/>
      <w:sz w:val="22"/>
      <w:szCs w:val="20"/>
    </w:rPr>
  </w:style>
  <w:style w:type="paragraph" w:styleId="a4">
    <w:name w:val="caption"/>
    <w:basedOn w:val="a"/>
    <w:next w:val="a"/>
    <w:qFormat/>
    <w:rPr>
      <w:rFonts w:ascii="Calibri Light" w:eastAsia="黑体" w:hAnsi="Calibri Light"/>
      <w:sz w:val="20"/>
      <w:szCs w:val="20"/>
    </w:rPr>
  </w:style>
  <w:style w:type="paragraph" w:styleId="a5">
    <w:name w:val="Document Map"/>
    <w:basedOn w:val="a"/>
    <w:link w:val="Char"/>
    <w:rPr>
      <w:rFonts w:ascii="宋体"/>
      <w:sz w:val="18"/>
      <w:szCs w:val="18"/>
    </w:rPr>
  </w:style>
  <w:style w:type="paragraph" w:styleId="a6">
    <w:name w:val="annotation text"/>
    <w:basedOn w:val="a"/>
    <w:link w:val="Char1"/>
    <w:uiPriority w:val="99"/>
    <w:qFormat/>
    <w:rPr>
      <w:sz w:val="20"/>
      <w:szCs w:val="20"/>
    </w:rPr>
  </w:style>
  <w:style w:type="paragraph" w:styleId="a7">
    <w:name w:val="Body Text"/>
    <w:basedOn w:val="a"/>
    <w:link w:val="Char0"/>
    <w:pPr>
      <w:widowControl w:val="0"/>
      <w:spacing w:after="120"/>
      <w:jc w:val="both"/>
    </w:pPr>
    <w:rPr>
      <w:kern w:val="0"/>
      <w:sz w:val="20"/>
    </w:rPr>
  </w:style>
  <w:style w:type="paragraph" w:styleId="a8">
    <w:name w:val="Body Text Indent"/>
    <w:basedOn w:val="a"/>
    <w:link w:val="Char2"/>
    <w:pPr>
      <w:widowControl w:val="0"/>
      <w:spacing w:after="120"/>
      <w:ind w:leftChars="200" w:left="420"/>
      <w:jc w:val="both"/>
    </w:pPr>
    <w:rPr>
      <w:kern w:val="0"/>
      <w:sz w:val="20"/>
    </w:rPr>
  </w:style>
  <w:style w:type="paragraph" w:styleId="5">
    <w:name w:val="toc 5"/>
    <w:basedOn w:val="a"/>
    <w:next w:val="a"/>
    <w:uiPriority w:val="39"/>
    <w:unhideWhenUsed/>
    <w:pPr>
      <w:widowControl w:val="0"/>
      <w:ind w:leftChars="800" w:left="1680"/>
      <w:jc w:val="both"/>
    </w:pPr>
    <w:rPr>
      <w:rFonts w:ascii="Calibri" w:hAnsi="Calibri"/>
      <w:szCs w:val="22"/>
    </w:rPr>
  </w:style>
  <w:style w:type="paragraph" w:styleId="31">
    <w:name w:val="toc 3"/>
    <w:basedOn w:val="a"/>
    <w:next w:val="a"/>
    <w:uiPriority w:val="39"/>
    <w:pPr>
      <w:widowControl w:val="0"/>
      <w:ind w:leftChars="400" w:left="840"/>
      <w:jc w:val="both"/>
    </w:pPr>
    <w:rPr>
      <w:szCs w:val="20"/>
    </w:rPr>
  </w:style>
  <w:style w:type="paragraph" w:styleId="a9">
    <w:name w:val="Plain Text"/>
    <w:basedOn w:val="a"/>
    <w:link w:val="Char3"/>
    <w:unhideWhenUsed/>
    <w:pPr>
      <w:widowControl w:val="0"/>
      <w:jc w:val="both"/>
    </w:pPr>
    <w:rPr>
      <w:rFonts w:ascii="宋体" w:hAnsi="Courier New"/>
      <w:szCs w:val="21"/>
    </w:rPr>
  </w:style>
  <w:style w:type="paragraph" w:styleId="8">
    <w:name w:val="toc 8"/>
    <w:basedOn w:val="a"/>
    <w:next w:val="a"/>
    <w:uiPriority w:val="39"/>
    <w:unhideWhenUsed/>
    <w:pPr>
      <w:widowControl w:val="0"/>
      <w:ind w:leftChars="1400" w:left="2940"/>
      <w:jc w:val="both"/>
    </w:pPr>
    <w:rPr>
      <w:rFonts w:ascii="Calibri" w:hAnsi="Calibri"/>
      <w:szCs w:val="22"/>
    </w:rPr>
  </w:style>
  <w:style w:type="paragraph" w:styleId="aa">
    <w:name w:val="Date"/>
    <w:basedOn w:val="a"/>
    <w:next w:val="a"/>
    <w:link w:val="Char4"/>
    <w:pPr>
      <w:ind w:leftChars="2500" w:left="100"/>
    </w:pPr>
  </w:style>
  <w:style w:type="paragraph" w:styleId="20">
    <w:name w:val="Body Text Indent 2"/>
    <w:basedOn w:val="a"/>
    <w:link w:val="2Char0"/>
    <w:pPr>
      <w:snapToGrid w:val="0"/>
      <w:spacing w:line="360" w:lineRule="auto"/>
      <w:ind w:firstLineChars="200" w:firstLine="560"/>
    </w:pPr>
    <w:rPr>
      <w:sz w:val="28"/>
      <w:szCs w:val="18"/>
    </w:rPr>
  </w:style>
  <w:style w:type="paragraph" w:styleId="ab">
    <w:name w:val="endnote text"/>
    <w:basedOn w:val="a"/>
    <w:link w:val="Char5"/>
    <w:unhideWhenUsed/>
    <w:pPr>
      <w:widowControl w:val="0"/>
      <w:snapToGrid w:val="0"/>
    </w:pPr>
    <w:rPr>
      <w:rFonts w:ascii="Calibri" w:hAnsi="Calibri"/>
      <w:kern w:val="0"/>
      <w:sz w:val="20"/>
      <w:szCs w:val="20"/>
    </w:rPr>
  </w:style>
  <w:style w:type="paragraph" w:styleId="ac">
    <w:name w:val="Balloon Text"/>
    <w:basedOn w:val="a"/>
    <w:link w:val="Char6"/>
    <w:rPr>
      <w:sz w:val="18"/>
      <w:szCs w:val="18"/>
    </w:rPr>
  </w:style>
  <w:style w:type="paragraph" w:styleId="ad">
    <w:name w:val="footer"/>
    <w:basedOn w:val="a"/>
    <w:link w:val="Char7"/>
    <w:uiPriority w:val="99"/>
    <w:pPr>
      <w:tabs>
        <w:tab w:val="center" w:pos="4153"/>
        <w:tab w:val="right" w:pos="8306"/>
      </w:tabs>
      <w:snapToGrid w:val="0"/>
    </w:pPr>
    <w:rPr>
      <w:sz w:val="18"/>
      <w:szCs w:val="18"/>
    </w:rPr>
  </w:style>
  <w:style w:type="paragraph" w:styleId="ae">
    <w:name w:val="header"/>
    <w:basedOn w:val="a"/>
    <w:link w:val="Char8"/>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widowControl w:val="0"/>
      <w:jc w:val="both"/>
    </w:pPr>
    <w:rPr>
      <w:szCs w:val="20"/>
    </w:rPr>
  </w:style>
  <w:style w:type="paragraph" w:styleId="40">
    <w:name w:val="toc 4"/>
    <w:basedOn w:val="a"/>
    <w:next w:val="a"/>
    <w:uiPriority w:val="39"/>
    <w:unhideWhenUsed/>
    <w:pPr>
      <w:widowControl w:val="0"/>
      <w:ind w:leftChars="600" w:left="1260"/>
      <w:jc w:val="both"/>
    </w:pPr>
    <w:rPr>
      <w:rFonts w:ascii="Calibri" w:hAnsi="Calibri"/>
      <w:szCs w:val="22"/>
    </w:rPr>
  </w:style>
  <w:style w:type="paragraph" w:styleId="af">
    <w:name w:val="footnote text"/>
    <w:basedOn w:val="a"/>
    <w:link w:val="Char9"/>
    <w:unhideWhenUsed/>
    <w:pPr>
      <w:snapToGrid w:val="0"/>
    </w:pPr>
    <w:rPr>
      <w:sz w:val="18"/>
      <w:szCs w:val="18"/>
    </w:rPr>
  </w:style>
  <w:style w:type="paragraph" w:styleId="6">
    <w:name w:val="toc 6"/>
    <w:basedOn w:val="a"/>
    <w:next w:val="a"/>
    <w:uiPriority w:val="39"/>
    <w:unhideWhenUsed/>
    <w:pPr>
      <w:widowControl w:val="0"/>
      <w:ind w:leftChars="1000" w:left="2100"/>
      <w:jc w:val="both"/>
    </w:pPr>
    <w:rPr>
      <w:rFonts w:ascii="Calibri" w:hAnsi="Calibri"/>
      <w:szCs w:val="22"/>
    </w:rPr>
  </w:style>
  <w:style w:type="paragraph" w:styleId="32">
    <w:name w:val="Body Text Indent 3"/>
    <w:basedOn w:val="a"/>
    <w:link w:val="3Char0"/>
    <w:pPr>
      <w:widowControl w:val="0"/>
      <w:ind w:left="2"/>
      <w:jc w:val="both"/>
    </w:pPr>
    <w:rPr>
      <w:kern w:val="0"/>
      <w:sz w:val="18"/>
    </w:rPr>
  </w:style>
  <w:style w:type="paragraph" w:styleId="21">
    <w:name w:val="toc 2"/>
    <w:basedOn w:val="a"/>
    <w:next w:val="a"/>
    <w:link w:val="2Char1"/>
    <w:uiPriority w:val="39"/>
    <w:pPr>
      <w:widowControl w:val="0"/>
      <w:ind w:leftChars="200" w:left="420"/>
      <w:jc w:val="both"/>
    </w:pPr>
    <w:rPr>
      <w:szCs w:val="20"/>
    </w:rPr>
  </w:style>
  <w:style w:type="paragraph" w:styleId="9">
    <w:name w:val="toc 9"/>
    <w:basedOn w:val="a"/>
    <w:next w:val="a"/>
    <w:uiPriority w:val="39"/>
    <w:unhideWhenUsed/>
    <w:pPr>
      <w:widowControl w:val="0"/>
      <w:ind w:leftChars="1600" w:left="3360"/>
      <w:jc w:val="both"/>
    </w:pPr>
    <w:rPr>
      <w:rFonts w:ascii="Calibri" w:hAnsi="Calibri"/>
      <w:szCs w:val="22"/>
    </w:rPr>
  </w:style>
  <w:style w:type="paragraph" w:styleId="22">
    <w:name w:val="Body Text 2"/>
    <w:basedOn w:val="a"/>
    <w:link w:val="2Char2"/>
    <w:pPr>
      <w:widowControl w:val="0"/>
      <w:jc w:val="center"/>
    </w:pPr>
    <w:rPr>
      <w:rFonts w:eastAsia="黑体"/>
      <w:kern w:val="0"/>
      <w:sz w:val="44"/>
    </w:rPr>
  </w:style>
  <w:style w:type="paragraph" w:styleId="af0">
    <w:name w:val="Normal (Web)"/>
    <w:basedOn w:val="a"/>
    <w:uiPriority w:val="99"/>
    <w:qFormat/>
    <w:pPr>
      <w:spacing w:before="100" w:beforeAutospacing="1" w:after="100" w:afterAutospacing="1"/>
    </w:pPr>
    <w:rPr>
      <w:rFonts w:ascii="宋体" w:hAnsi="宋体" w:cs="宋体"/>
      <w:kern w:val="0"/>
      <w:sz w:val="24"/>
    </w:rPr>
  </w:style>
  <w:style w:type="paragraph" w:styleId="af1">
    <w:name w:val="Title"/>
    <w:basedOn w:val="a"/>
    <w:next w:val="a"/>
    <w:link w:val="Chara"/>
    <w:uiPriority w:val="10"/>
    <w:qFormat/>
    <w:pPr>
      <w:spacing w:before="240" w:after="60"/>
      <w:jc w:val="center"/>
      <w:outlineLvl w:val="0"/>
    </w:pPr>
    <w:rPr>
      <w:rFonts w:ascii="Cambria" w:hAnsi="Cambria"/>
      <w:b/>
      <w:bCs/>
      <w:kern w:val="28"/>
      <w:sz w:val="32"/>
      <w:szCs w:val="32"/>
    </w:rPr>
  </w:style>
  <w:style w:type="paragraph" w:styleId="af2">
    <w:name w:val="annotation subject"/>
    <w:basedOn w:val="a6"/>
    <w:next w:val="a6"/>
    <w:link w:val="Charb"/>
    <w:rPr>
      <w:b/>
      <w:bCs/>
    </w:rPr>
  </w:style>
  <w:style w:type="table" w:styleId="af3">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page number"/>
  </w:style>
  <w:style w:type="character" w:styleId="af5">
    <w:name w:val="FollowedHyperlink"/>
    <w:rPr>
      <w:color w:val="800080"/>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uiPriority w:val="99"/>
    <w:rPr>
      <w:sz w:val="16"/>
      <w:szCs w:val="16"/>
    </w:rPr>
  </w:style>
  <w:style w:type="character" w:styleId="af9">
    <w:name w:val="footnote reference"/>
    <w:uiPriority w:val="99"/>
    <w:unhideWhenUsed/>
    <w:rPr>
      <w:vertAlign w:val="superscript"/>
    </w:rPr>
  </w:style>
  <w:style w:type="character" w:customStyle="1" w:styleId="1Char">
    <w:name w:val="标题 1 Char"/>
    <w:link w:val="1"/>
    <w:rPr>
      <w:rFonts w:ascii="宋体" w:hAnsi="宋体"/>
      <w:b/>
      <w:kern w:val="2"/>
      <w:sz w:val="32"/>
      <w:szCs w:val="24"/>
    </w:rPr>
  </w:style>
  <w:style w:type="character" w:customStyle="1" w:styleId="2Char">
    <w:name w:val="标题 2 Char"/>
    <w:link w:val="2"/>
    <w:uiPriority w:val="9"/>
    <w:rPr>
      <w:b/>
      <w:bCs/>
      <w:kern w:val="2"/>
      <w:sz w:val="28"/>
      <w:szCs w:val="32"/>
    </w:rPr>
  </w:style>
  <w:style w:type="character" w:customStyle="1" w:styleId="3Char">
    <w:name w:val="标题 3 Char"/>
    <w:link w:val="3"/>
    <w:uiPriority w:val="9"/>
    <w:rPr>
      <w:b/>
      <w:bCs/>
      <w:kern w:val="2"/>
      <w:sz w:val="32"/>
      <w:szCs w:val="32"/>
    </w:rPr>
  </w:style>
  <w:style w:type="character" w:customStyle="1" w:styleId="4Char">
    <w:name w:val="标题 4 Char"/>
    <w:link w:val="4"/>
    <w:rPr>
      <w:rFonts w:ascii="Arial" w:eastAsia="黑体" w:hAnsi="Arial"/>
      <w:b/>
      <w:bCs/>
      <w:kern w:val="2"/>
      <w:sz w:val="28"/>
      <w:szCs w:val="28"/>
    </w:rPr>
  </w:style>
  <w:style w:type="character" w:customStyle="1" w:styleId="Char">
    <w:name w:val="文档结构图 Char"/>
    <w:link w:val="a5"/>
    <w:rPr>
      <w:rFonts w:ascii="宋体"/>
      <w:kern w:val="2"/>
      <w:sz w:val="18"/>
      <w:szCs w:val="18"/>
    </w:rPr>
  </w:style>
  <w:style w:type="character" w:customStyle="1" w:styleId="Char1">
    <w:name w:val="批注文字 Char1"/>
    <w:link w:val="a6"/>
    <w:rPr>
      <w:kern w:val="2"/>
    </w:rPr>
  </w:style>
  <w:style w:type="character" w:customStyle="1" w:styleId="Char0">
    <w:name w:val="正文文本 Char"/>
    <w:link w:val="a7"/>
    <w:rPr>
      <w:szCs w:val="24"/>
    </w:rPr>
  </w:style>
  <w:style w:type="character" w:customStyle="1" w:styleId="Char2">
    <w:name w:val="正文文本缩进 Char"/>
    <w:link w:val="a8"/>
    <w:rPr>
      <w:szCs w:val="24"/>
    </w:rPr>
  </w:style>
  <w:style w:type="character" w:customStyle="1" w:styleId="Char3">
    <w:name w:val="纯文本 Char"/>
    <w:link w:val="a9"/>
    <w:rPr>
      <w:rFonts w:ascii="宋体" w:hAnsi="Courier New"/>
      <w:kern w:val="2"/>
      <w:sz w:val="21"/>
      <w:szCs w:val="21"/>
    </w:rPr>
  </w:style>
  <w:style w:type="character" w:customStyle="1" w:styleId="Char4">
    <w:name w:val="日期 Char"/>
    <w:link w:val="aa"/>
    <w:rPr>
      <w:kern w:val="2"/>
      <w:sz w:val="21"/>
      <w:szCs w:val="24"/>
    </w:rPr>
  </w:style>
  <w:style w:type="character" w:customStyle="1" w:styleId="2Char0">
    <w:name w:val="正文文本缩进 2 Char"/>
    <w:link w:val="20"/>
    <w:rPr>
      <w:kern w:val="2"/>
      <w:sz w:val="28"/>
      <w:szCs w:val="18"/>
    </w:rPr>
  </w:style>
  <w:style w:type="character" w:customStyle="1" w:styleId="Char5">
    <w:name w:val="尾注文本 Char"/>
    <w:link w:val="ab"/>
    <w:rPr>
      <w:rFonts w:ascii="Calibri" w:hAnsi="Calibri"/>
    </w:rPr>
  </w:style>
  <w:style w:type="character" w:customStyle="1" w:styleId="Char6">
    <w:name w:val="批注框文本 Char"/>
    <w:link w:val="ac"/>
    <w:rPr>
      <w:kern w:val="2"/>
      <w:sz w:val="18"/>
      <w:szCs w:val="18"/>
    </w:rPr>
  </w:style>
  <w:style w:type="character" w:customStyle="1" w:styleId="Char7">
    <w:name w:val="页脚 Char"/>
    <w:link w:val="ad"/>
    <w:uiPriority w:val="99"/>
    <w:rPr>
      <w:kern w:val="2"/>
      <w:sz w:val="18"/>
      <w:szCs w:val="18"/>
    </w:rPr>
  </w:style>
  <w:style w:type="character" w:customStyle="1" w:styleId="Char8">
    <w:name w:val="页眉 Char"/>
    <w:link w:val="ae"/>
    <w:uiPriority w:val="99"/>
    <w:rPr>
      <w:kern w:val="2"/>
      <w:sz w:val="18"/>
      <w:szCs w:val="18"/>
    </w:rPr>
  </w:style>
  <w:style w:type="character" w:customStyle="1" w:styleId="Char9">
    <w:name w:val="脚注文本 Char"/>
    <w:link w:val="af"/>
    <w:rPr>
      <w:kern w:val="2"/>
      <w:sz w:val="18"/>
      <w:szCs w:val="18"/>
    </w:rPr>
  </w:style>
  <w:style w:type="character" w:customStyle="1" w:styleId="3Char0">
    <w:name w:val="正文文本缩进 3 Char"/>
    <w:link w:val="32"/>
    <w:rPr>
      <w:sz w:val="18"/>
      <w:szCs w:val="24"/>
    </w:rPr>
  </w:style>
  <w:style w:type="character" w:customStyle="1" w:styleId="2Char1">
    <w:name w:val="目录 2 Char"/>
    <w:link w:val="21"/>
    <w:uiPriority w:val="39"/>
    <w:rPr>
      <w:kern w:val="2"/>
      <w:sz w:val="21"/>
    </w:rPr>
  </w:style>
  <w:style w:type="character" w:customStyle="1" w:styleId="2Char2">
    <w:name w:val="正文文本 2 Char"/>
    <w:link w:val="22"/>
    <w:rPr>
      <w:rFonts w:eastAsia="黑体"/>
      <w:sz w:val="44"/>
      <w:szCs w:val="24"/>
    </w:rPr>
  </w:style>
  <w:style w:type="character" w:customStyle="1" w:styleId="Chara">
    <w:name w:val="标题 Char"/>
    <w:link w:val="af1"/>
    <w:uiPriority w:val="10"/>
    <w:rPr>
      <w:rFonts w:ascii="Cambria" w:eastAsia="宋体" w:hAnsi="Cambria" w:cs="Times New Roman"/>
      <w:b/>
      <w:bCs/>
      <w:kern w:val="28"/>
      <w:sz w:val="32"/>
      <w:szCs w:val="32"/>
    </w:rPr>
  </w:style>
  <w:style w:type="character" w:customStyle="1" w:styleId="Charb">
    <w:name w:val="批注主题 Char"/>
    <w:link w:val="af2"/>
    <w:rPr>
      <w:b/>
      <w:bCs/>
      <w:kern w:val="2"/>
    </w:rPr>
  </w:style>
  <w:style w:type="character" w:customStyle="1" w:styleId="Char10">
    <w:name w:val="脚注文本 Char1"/>
    <w:uiPriority w:val="99"/>
    <w:rPr>
      <w:kern w:val="2"/>
      <w:sz w:val="18"/>
      <w:szCs w:val="18"/>
    </w:rPr>
  </w:style>
  <w:style w:type="paragraph" w:customStyle="1" w:styleId="afa">
    <w:basedOn w:val="1"/>
    <w:next w:val="a"/>
    <w:uiPriority w:val="39"/>
    <w:qFormat/>
    <w:pPr>
      <w:keepLines/>
      <w:spacing w:before="240" w:line="259" w:lineRule="auto"/>
      <w:jc w:val="left"/>
      <w:outlineLvl w:val="9"/>
    </w:pPr>
    <w:rPr>
      <w:rFonts w:ascii="Calibri Light" w:hAnsi="Calibri Light"/>
      <w:color w:val="2E74B5"/>
      <w:kern w:val="0"/>
      <w:szCs w:val="32"/>
    </w:rPr>
  </w:style>
  <w:style w:type="paragraph" w:customStyle="1" w:styleId="afb">
    <w:uiPriority w:val="99"/>
    <w:semiHidden/>
    <w:rPr>
      <w:kern w:val="2"/>
      <w:sz w:val="21"/>
      <w:szCs w:val="24"/>
    </w:rPr>
  </w:style>
  <w:style w:type="paragraph" w:customStyle="1" w:styleId="CharChar">
    <w:name w:val="Char Char"/>
    <w:basedOn w:val="a"/>
    <w:pPr>
      <w:widowControl w:val="0"/>
      <w:jc w:val="both"/>
    </w:pPr>
  </w:style>
  <w:style w:type="paragraph" w:customStyle="1" w:styleId="CharCharCharChar">
    <w:name w:val="Char Char Char Char"/>
    <w:basedOn w:val="a"/>
    <w:pPr>
      <w:spacing w:after="160" w:line="240" w:lineRule="exact"/>
      <w:ind w:firstLineChars="200" w:firstLine="200"/>
    </w:pPr>
    <w:rPr>
      <w:szCs w:val="20"/>
    </w:rPr>
  </w:style>
  <w:style w:type="paragraph" w:customStyle="1" w:styleId="MTDisplayEquation">
    <w:name w:val="MTDisplayEquation"/>
    <w:basedOn w:val="21"/>
    <w:link w:val="MTDisplayEquationChar"/>
    <w:pPr>
      <w:tabs>
        <w:tab w:val="right" w:leader="dot" w:pos="8494"/>
      </w:tabs>
    </w:pPr>
    <w:rPr>
      <w:b/>
    </w:rPr>
  </w:style>
  <w:style w:type="character" w:customStyle="1" w:styleId="MTDisplayEquationChar">
    <w:name w:val="MTDisplayEquation Char"/>
    <w:link w:val="MTDisplayEquation"/>
    <w:rPr>
      <w:b/>
      <w:kern w:val="2"/>
      <w:sz w:val="21"/>
    </w:rPr>
  </w:style>
  <w:style w:type="character" w:customStyle="1" w:styleId="apple-converted-space">
    <w:name w:val="apple-converted-space"/>
  </w:style>
  <w:style w:type="paragraph" w:customStyle="1" w:styleId="ListParagraph2">
    <w:name w:val="List Paragraph2"/>
    <w:basedOn w:val="a"/>
    <w:uiPriority w:val="34"/>
    <w:qFormat/>
    <w:pPr>
      <w:ind w:firstLineChars="200" w:firstLine="420"/>
      <w:jc w:val="both"/>
    </w:pPr>
    <w:rPr>
      <w:rFonts w:ascii="Calibri" w:hAnsi="Calibri"/>
      <w:szCs w:val="22"/>
    </w:rPr>
  </w:style>
  <w:style w:type="paragraph" w:customStyle="1" w:styleId="xsmj">
    <w:name w:val="xsmj"/>
    <w:basedOn w:val="ae"/>
    <w:pPr>
      <w:widowControl w:val="0"/>
      <w:pBdr>
        <w:bottom w:val="single" w:sz="4" w:space="1" w:color="auto"/>
      </w:pBdr>
      <w:tabs>
        <w:tab w:val="clear" w:pos="8306"/>
        <w:tab w:val="right" w:pos="10091"/>
      </w:tabs>
      <w:jc w:val="both"/>
    </w:pPr>
  </w:style>
  <w:style w:type="paragraph" w:customStyle="1" w:styleId="b7">
    <w:name w:val="b7中文图名"/>
    <w:basedOn w:val="a"/>
    <w:pPr>
      <w:widowControl w:val="0"/>
      <w:spacing w:beforeLines="30" w:before="93"/>
      <w:jc w:val="center"/>
    </w:pPr>
    <w:rPr>
      <w:color w:val="FF0000"/>
      <w:sz w:val="18"/>
    </w:rPr>
  </w:style>
  <w:style w:type="paragraph" w:customStyle="1" w:styleId="b9">
    <w:name w:val="b9中文表名"/>
    <w:basedOn w:val="a9"/>
    <w:pPr>
      <w:ind w:right="28"/>
      <w:jc w:val="center"/>
    </w:pPr>
    <w:rPr>
      <w:rFonts w:ascii="Times New Roman" w:hAnsi="Times New Roman"/>
      <w:color w:val="000000"/>
      <w:sz w:val="18"/>
      <w:szCs w:val="24"/>
    </w:rPr>
  </w:style>
  <w:style w:type="paragraph" w:customStyle="1" w:styleId="c1">
    <w:name w:val="c1英文表名"/>
    <w:basedOn w:val="a9"/>
    <w:pPr>
      <w:jc w:val="center"/>
    </w:pPr>
    <w:rPr>
      <w:rFonts w:ascii="Times New Roman" w:hAnsi="Times New Roman"/>
      <w:sz w:val="18"/>
      <w:szCs w:val="24"/>
    </w:rPr>
  </w:style>
  <w:style w:type="paragraph" w:customStyle="1" w:styleId="b5">
    <w:name w:val="b5二级标题"/>
    <w:basedOn w:val="a"/>
    <w:pPr>
      <w:widowControl w:val="0"/>
      <w:jc w:val="both"/>
    </w:pPr>
    <w:rPr>
      <w:rFonts w:ascii="黑体" w:eastAsia="黑体" w:hAnsi="宋体"/>
      <w:szCs w:val="28"/>
    </w:rPr>
  </w:style>
  <w:style w:type="paragraph" w:customStyle="1" w:styleId="b4">
    <w:name w:val="b4一级标题"/>
    <w:basedOn w:val="a"/>
    <w:pPr>
      <w:widowControl w:val="0"/>
      <w:spacing w:beforeLines="100" w:before="312" w:line="0" w:lineRule="atLeast"/>
      <w:jc w:val="both"/>
    </w:pPr>
    <w:rPr>
      <w:rFonts w:ascii="黑体" w:eastAsia="黑体" w:hAnsi="宋体"/>
      <w:sz w:val="24"/>
    </w:rPr>
  </w:style>
  <w:style w:type="character" w:customStyle="1" w:styleId="longtext1">
    <w:name w:val="long_text1"/>
    <w:rPr>
      <w:sz w:val="20"/>
      <w:szCs w:val="20"/>
    </w:rPr>
  </w:style>
  <w:style w:type="character" w:customStyle="1" w:styleId="CharChar2">
    <w:name w:val="Char Char2"/>
    <w:rPr>
      <w:rFonts w:ascii="Times New Roman" w:hAnsi="Times New Roman"/>
      <w:kern w:val="2"/>
      <w:sz w:val="28"/>
    </w:rPr>
  </w:style>
  <w:style w:type="character" w:customStyle="1" w:styleId="CharChar8">
    <w:name w:val="Char Char8"/>
    <w:rPr>
      <w:sz w:val="18"/>
      <w:szCs w:val="18"/>
    </w:rPr>
  </w:style>
  <w:style w:type="character" w:customStyle="1" w:styleId="zi101">
    <w:name w:val="zi_101"/>
    <w:rPr>
      <w:rFonts w:ascii="Verdana" w:hAnsi="Verdana" w:hint="default"/>
      <w:color w:val="C90000"/>
      <w:sz w:val="18"/>
      <w:szCs w:val="18"/>
    </w:rPr>
  </w:style>
  <w:style w:type="character" w:customStyle="1" w:styleId="CharChar9">
    <w:name w:val="Char Char9"/>
    <w:rPr>
      <w:b/>
      <w:bCs/>
      <w:kern w:val="2"/>
      <w:sz w:val="32"/>
      <w:szCs w:val="32"/>
    </w:rPr>
  </w:style>
  <w:style w:type="character" w:customStyle="1" w:styleId="p14black1501">
    <w:name w:val="p14_black_1501"/>
    <w:rPr>
      <w:sz w:val="21"/>
      <w:szCs w:val="21"/>
    </w:rPr>
  </w:style>
  <w:style w:type="character" w:customStyle="1" w:styleId="medblacktext1">
    <w:name w:val="medblacktext1"/>
    <w:rPr>
      <w:rFonts w:ascii="Arial" w:hAnsi="Arial" w:cs="Arial" w:hint="default"/>
      <w:color w:val="000000"/>
      <w:sz w:val="15"/>
      <w:szCs w:val="15"/>
    </w:rPr>
  </w:style>
  <w:style w:type="character" w:customStyle="1" w:styleId="apple-style-span">
    <w:name w:val="apple-style-span"/>
  </w:style>
  <w:style w:type="character" w:customStyle="1" w:styleId="Char11">
    <w:name w:val="文档结构图 Char1"/>
    <w:uiPriority w:val="99"/>
    <w:semiHidden/>
    <w:rPr>
      <w:rFonts w:ascii="Microsoft YaHei UI" w:eastAsia="Microsoft YaHei UI"/>
      <w:kern w:val="2"/>
      <w:sz w:val="18"/>
      <w:szCs w:val="18"/>
    </w:rPr>
  </w:style>
  <w:style w:type="character" w:customStyle="1" w:styleId="Char12">
    <w:name w:val="批注框文本 Char1"/>
    <w:uiPriority w:val="99"/>
    <w:semiHidden/>
    <w:rPr>
      <w:rFonts w:ascii="Times New Roman" w:eastAsia="宋体" w:hAnsi="Times New Roman" w:cs="Times New Roman"/>
      <w:sz w:val="18"/>
      <w:szCs w:val="18"/>
    </w:rPr>
  </w:style>
  <w:style w:type="character" w:customStyle="1" w:styleId="Char13">
    <w:name w:val="正文文本 Char1"/>
    <w:uiPriority w:val="99"/>
    <w:rPr>
      <w:kern w:val="2"/>
      <w:sz w:val="21"/>
      <w:szCs w:val="24"/>
    </w:rPr>
  </w:style>
  <w:style w:type="character" w:customStyle="1" w:styleId="Char14">
    <w:name w:val="尾注文本 Char1"/>
    <w:uiPriority w:val="99"/>
    <w:rPr>
      <w:kern w:val="2"/>
      <w:sz w:val="21"/>
      <w:szCs w:val="24"/>
    </w:rPr>
  </w:style>
  <w:style w:type="character" w:customStyle="1" w:styleId="Char15">
    <w:name w:val="正文文本缩进 Char1"/>
    <w:uiPriority w:val="99"/>
    <w:rPr>
      <w:kern w:val="2"/>
      <w:sz w:val="21"/>
      <w:szCs w:val="24"/>
    </w:rPr>
  </w:style>
  <w:style w:type="character" w:customStyle="1" w:styleId="Char16">
    <w:name w:val="页脚 Char1"/>
    <w:uiPriority w:val="99"/>
    <w:semiHidden/>
    <w:rPr>
      <w:rFonts w:ascii="Times New Roman" w:eastAsia="宋体" w:hAnsi="Times New Roman" w:cs="Times New Roman"/>
      <w:sz w:val="18"/>
      <w:szCs w:val="18"/>
    </w:rPr>
  </w:style>
  <w:style w:type="character" w:customStyle="1" w:styleId="Char17">
    <w:name w:val="日期 Char1"/>
    <w:uiPriority w:val="99"/>
    <w:semiHidden/>
    <w:rPr>
      <w:rFonts w:ascii="Times New Roman" w:eastAsia="宋体" w:hAnsi="Times New Roman" w:cs="Times New Roman"/>
      <w:szCs w:val="24"/>
    </w:rPr>
  </w:style>
  <w:style w:type="character" w:customStyle="1" w:styleId="Char18">
    <w:name w:val="纯文本 Char1"/>
    <w:uiPriority w:val="99"/>
    <w:semiHidden/>
    <w:rPr>
      <w:rFonts w:ascii="宋体" w:eastAsia="宋体" w:hAnsi="Courier New" w:cs="Courier New"/>
      <w:szCs w:val="21"/>
    </w:rPr>
  </w:style>
  <w:style w:type="character" w:customStyle="1" w:styleId="Char19">
    <w:name w:val="页眉 Char1"/>
    <w:uiPriority w:val="99"/>
    <w:semiHidden/>
    <w:rPr>
      <w:rFonts w:ascii="Times New Roman" w:eastAsia="宋体" w:hAnsi="Times New Roman" w:cs="Times New Roman"/>
      <w:sz w:val="18"/>
      <w:szCs w:val="18"/>
    </w:rPr>
  </w:style>
  <w:style w:type="paragraph" w:customStyle="1" w:styleId="p26">
    <w:name w:val="p26"/>
    <w:basedOn w:val="a"/>
    <w:pPr>
      <w:jc w:val="center"/>
    </w:pPr>
    <w:rPr>
      <w:rFonts w:ascii="宋体" w:hAnsi="宋体" w:cs="宋体"/>
      <w:kern w:val="0"/>
      <w:sz w:val="15"/>
      <w:szCs w:val="15"/>
    </w:rPr>
  </w:style>
  <w:style w:type="paragraph" w:customStyle="1" w:styleId="afc">
    <w:name w:val="论文单位地址"/>
    <w:basedOn w:val="a"/>
    <w:pPr>
      <w:widowControl w:val="0"/>
      <w:jc w:val="center"/>
    </w:pPr>
    <w:rPr>
      <w:rFonts w:cs="Angsana New"/>
      <w:sz w:val="18"/>
    </w:rPr>
  </w:style>
  <w:style w:type="character" w:customStyle="1" w:styleId="2Char10">
    <w:name w:val="正文文本 2 Char1"/>
    <w:uiPriority w:val="99"/>
    <w:rPr>
      <w:kern w:val="2"/>
      <w:sz w:val="21"/>
      <w:szCs w:val="24"/>
    </w:rPr>
  </w:style>
  <w:style w:type="character" w:customStyle="1" w:styleId="3Char1">
    <w:name w:val="正文文本缩进 3 Char1"/>
    <w:uiPriority w:val="99"/>
    <w:rPr>
      <w:kern w:val="2"/>
      <w:sz w:val="16"/>
      <w:szCs w:val="16"/>
    </w:rPr>
  </w:style>
  <w:style w:type="paragraph" w:customStyle="1" w:styleId="b1">
    <w:name w:val="b1作者英文单位"/>
    <w:basedOn w:val="a"/>
    <w:pPr>
      <w:widowControl w:val="0"/>
      <w:ind w:leftChars="400" w:left="400" w:rightChars="400" w:right="400"/>
      <w:jc w:val="center"/>
    </w:pPr>
    <w:rPr>
      <w:sz w:val="15"/>
    </w:rPr>
  </w:style>
  <w:style w:type="paragraph" w:customStyle="1" w:styleId="Firstlevelheading">
    <w:name w:val="First level heading"/>
    <w:basedOn w:val="a"/>
    <w:pPr>
      <w:spacing w:line="260" w:lineRule="exact"/>
      <w:jc w:val="both"/>
    </w:pPr>
    <w:rPr>
      <w:rFonts w:eastAsia="Times"/>
      <w:caps/>
      <w:kern w:val="0"/>
      <w:sz w:val="20"/>
      <w:szCs w:val="20"/>
      <w:lang w:eastAsia="ja-JP"/>
    </w:rPr>
  </w:style>
  <w:style w:type="paragraph" w:customStyle="1" w:styleId="a50">
    <w:name w:val="a5关键词"/>
    <w:basedOn w:val="a"/>
    <w:pPr>
      <w:widowControl w:val="0"/>
      <w:spacing w:line="240" w:lineRule="exact"/>
      <w:ind w:leftChars="200" w:left="200" w:rightChars="200" w:right="200"/>
      <w:jc w:val="both"/>
    </w:pPr>
    <w:rPr>
      <w:rFonts w:ascii="宋体" w:hAnsi="宋体"/>
      <w:bCs/>
      <w:snapToGrid w:val="0"/>
      <w:kern w:val="0"/>
      <w:sz w:val="18"/>
      <w:szCs w:val="28"/>
    </w:rPr>
  </w:style>
  <w:style w:type="paragraph" w:customStyle="1" w:styleId="p17">
    <w:name w:val="p17"/>
    <w:basedOn w:val="a"/>
    <w:pPr>
      <w:ind w:left="420" w:right="420"/>
      <w:jc w:val="both"/>
    </w:pPr>
    <w:rPr>
      <w:kern w:val="0"/>
      <w:sz w:val="18"/>
      <w:szCs w:val="18"/>
    </w:rPr>
  </w:style>
  <w:style w:type="paragraph" w:customStyle="1" w:styleId="b3Keywords">
    <w:name w:val="b3Key words"/>
    <w:basedOn w:val="22"/>
    <w:pPr>
      <w:spacing w:afterLines="100" w:after="312"/>
      <w:ind w:leftChars="200" w:left="420" w:rightChars="200" w:right="420"/>
      <w:jc w:val="both"/>
    </w:pPr>
    <w:rPr>
      <w:rFonts w:ascii="Calibri" w:eastAsia="宋体" w:hAnsi="Calibri"/>
      <w:bCs/>
      <w:snapToGrid w:val="0"/>
      <w:sz w:val="18"/>
      <w:szCs w:val="18"/>
    </w:rPr>
  </w:style>
  <w:style w:type="paragraph" w:customStyle="1" w:styleId="p34">
    <w:name w:val="p34"/>
    <w:basedOn w:val="a"/>
    <w:pPr>
      <w:spacing w:after="312"/>
      <w:ind w:left="420" w:right="420"/>
      <w:jc w:val="both"/>
    </w:pPr>
    <w:rPr>
      <w:kern w:val="0"/>
      <w:sz w:val="18"/>
      <w:szCs w:val="18"/>
    </w:rPr>
  </w:style>
  <w:style w:type="paragraph" w:customStyle="1" w:styleId="a60">
    <w:name w:val="a6分类标识"/>
    <w:basedOn w:val="a"/>
    <w:pPr>
      <w:widowControl w:val="0"/>
      <w:spacing w:line="320" w:lineRule="exact"/>
      <w:ind w:rightChars="200" w:right="420"/>
      <w:jc w:val="both"/>
    </w:pPr>
    <w:rPr>
      <w:rFonts w:eastAsia="黑体"/>
      <w:bCs/>
      <w:sz w:val="18"/>
      <w:szCs w:val="28"/>
    </w:rPr>
  </w:style>
  <w:style w:type="paragraph" w:customStyle="1" w:styleId="p16">
    <w:name w:val="p16"/>
    <w:basedOn w:val="a"/>
    <w:pPr>
      <w:spacing w:line="260" w:lineRule="atLeast"/>
      <w:ind w:firstLine="284"/>
      <w:jc w:val="both"/>
    </w:pPr>
    <w:rPr>
      <w:kern w:val="0"/>
      <w:sz w:val="20"/>
      <w:szCs w:val="20"/>
    </w:rPr>
  </w:style>
  <w:style w:type="paragraph" w:customStyle="1" w:styleId="DissertationBodytext">
    <w:name w:val="Dissertation Body text"/>
    <w:basedOn w:val="a"/>
    <w:pPr>
      <w:spacing w:line="480" w:lineRule="auto"/>
      <w:ind w:firstLine="749"/>
      <w:jc w:val="both"/>
    </w:pPr>
    <w:rPr>
      <w:rFonts w:eastAsia="Times New Roman" w:cs="Angsana New"/>
      <w:bCs/>
      <w:kern w:val="0"/>
      <w:sz w:val="24"/>
      <w:szCs w:val="20"/>
      <w:lang w:eastAsia="en-US"/>
    </w:rPr>
  </w:style>
  <w:style w:type="paragraph" w:customStyle="1" w:styleId="afd">
    <w:name w:val="框图"/>
    <w:basedOn w:val="a"/>
    <w:pPr>
      <w:autoSpaceDE w:val="0"/>
      <w:autoSpaceDN w:val="0"/>
      <w:adjustRightInd w:val="0"/>
      <w:snapToGrid w:val="0"/>
      <w:jc w:val="center"/>
      <w:textAlignment w:val="bottom"/>
    </w:pPr>
    <w:rPr>
      <w:bCs/>
      <w:sz w:val="15"/>
      <w:szCs w:val="20"/>
    </w:rPr>
  </w:style>
  <w:style w:type="paragraph" w:customStyle="1" w:styleId="p19">
    <w:name w:val="p19"/>
    <w:basedOn w:val="a"/>
    <w:pPr>
      <w:spacing w:line="240" w:lineRule="atLeast"/>
      <w:ind w:left="420" w:right="420"/>
      <w:jc w:val="both"/>
    </w:pPr>
    <w:rPr>
      <w:rFonts w:ascii="宋体" w:hAnsi="宋体" w:cs="宋体"/>
      <w:kern w:val="0"/>
      <w:sz w:val="18"/>
      <w:szCs w:val="18"/>
    </w:rPr>
  </w:style>
  <w:style w:type="paragraph" w:customStyle="1" w:styleId="p37">
    <w:name w:val="p37"/>
    <w:basedOn w:val="a"/>
    <w:pPr>
      <w:jc w:val="both"/>
    </w:pPr>
    <w:rPr>
      <w:kern w:val="0"/>
      <w:szCs w:val="21"/>
    </w:rPr>
  </w:style>
  <w:style w:type="paragraph" w:customStyle="1" w:styleId="p20">
    <w:name w:val="p20"/>
    <w:basedOn w:val="a"/>
    <w:pPr>
      <w:jc w:val="center"/>
    </w:pPr>
    <w:rPr>
      <w:kern w:val="0"/>
      <w:sz w:val="18"/>
      <w:szCs w:val="18"/>
    </w:rPr>
  </w:style>
  <w:style w:type="paragraph" w:styleId="afe">
    <w:name w:val="List Paragraph"/>
    <w:basedOn w:val="a"/>
    <w:uiPriority w:val="34"/>
    <w:qFormat/>
    <w:pPr>
      <w:widowControl w:val="0"/>
      <w:ind w:firstLineChars="200" w:firstLine="420"/>
      <w:jc w:val="both"/>
    </w:pPr>
    <w:rPr>
      <w:rFonts w:ascii="Calibri" w:hAnsi="Calibri"/>
      <w:szCs w:val="22"/>
    </w:rPr>
  </w:style>
  <w:style w:type="paragraph" w:styleId="aff">
    <w:name w:val="No Spacing"/>
    <w:qFormat/>
    <w:pPr>
      <w:widowControl w:val="0"/>
      <w:jc w:val="both"/>
    </w:pPr>
    <w:rPr>
      <w:rFonts w:ascii="Calibri" w:hAnsi="Calibri"/>
      <w:kern w:val="2"/>
      <w:sz w:val="21"/>
      <w:szCs w:val="22"/>
    </w:rPr>
  </w:style>
  <w:style w:type="paragraph" w:customStyle="1" w:styleId="33">
    <w:name w:val="样式3"/>
    <w:basedOn w:val="3"/>
    <w:qFormat/>
    <w:pPr>
      <w:widowControl w:val="0"/>
      <w:spacing w:before="0" w:after="0" w:line="360" w:lineRule="auto"/>
      <w:jc w:val="both"/>
    </w:pPr>
    <w:rPr>
      <w:rFonts w:ascii="宋体" w:hAnsi="宋体"/>
      <w:color w:val="000000"/>
      <w:sz w:val="24"/>
    </w:rPr>
  </w:style>
  <w:style w:type="paragraph" w:customStyle="1" w:styleId="11">
    <w:name w:val="样式1"/>
    <w:basedOn w:val="3"/>
    <w:next w:val="a"/>
    <w:pPr>
      <w:widowControl w:val="0"/>
      <w:spacing w:before="0" w:after="0" w:line="360" w:lineRule="auto"/>
      <w:jc w:val="both"/>
    </w:pPr>
    <w:rPr>
      <w:sz w:val="28"/>
      <w:szCs w:val="20"/>
    </w:rPr>
  </w:style>
  <w:style w:type="paragraph" w:customStyle="1" w:styleId="115">
    <w:name w:val="样式 样式1 + 四号 加粗 两端对齐 底端: (无框线) 行距: 1.5 倍行距"/>
    <w:basedOn w:val="11"/>
    <w:rPr>
      <w:rFonts w:ascii="宋体" w:hAnsi="宋体" w:cs="宋体"/>
      <w:b w:val="0"/>
      <w:bCs w:val="0"/>
      <w:color w:val="000000"/>
    </w:rPr>
  </w:style>
  <w:style w:type="paragraph" w:customStyle="1" w:styleId="a10">
    <w:name w:val="a1文章中文标题"/>
    <w:basedOn w:val="a"/>
    <w:pPr>
      <w:widowControl w:val="0"/>
      <w:spacing w:beforeLines="300" w:before="936" w:afterLines="100" w:after="312" w:line="360" w:lineRule="exact"/>
      <w:jc w:val="center"/>
    </w:pPr>
    <w:rPr>
      <w:rFonts w:eastAsia="新宋体" w:hAnsi="新宋体" w:cs="Angsana New"/>
      <w:w w:val="95"/>
      <w:sz w:val="24"/>
    </w:rPr>
  </w:style>
  <w:style w:type="paragraph" w:customStyle="1" w:styleId="p27">
    <w:name w:val="p27"/>
    <w:basedOn w:val="a"/>
    <w:pPr>
      <w:spacing w:line="240" w:lineRule="atLeast"/>
      <w:ind w:left="420" w:right="420"/>
      <w:jc w:val="both"/>
    </w:pPr>
    <w:rPr>
      <w:rFonts w:ascii="宋体" w:hAnsi="宋体" w:cs="宋体"/>
      <w:kern w:val="0"/>
      <w:sz w:val="18"/>
      <w:szCs w:val="18"/>
    </w:rPr>
  </w:style>
  <w:style w:type="paragraph" w:customStyle="1" w:styleId="p30">
    <w:name w:val="p30"/>
    <w:basedOn w:val="a"/>
    <w:pPr>
      <w:spacing w:line="360" w:lineRule="auto"/>
      <w:jc w:val="both"/>
    </w:pPr>
    <w:rPr>
      <w:kern w:val="0"/>
      <w:sz w:val="24"/>
    </w:rPr>
  </w:style>
  <w:style w:type="paragraph" w:customStyle="1" w:styleId="a90">
    <w:name w:val="a9作者英文名"/>
    <w:basedOn w:val="a"/>
    <w:pPr>
      <w:widowControl w:val="0"/>
      <w:spacing w:line="240" w:lineRule="exact"/>
      <w:jc w:val="center"/>
    </w:pPr>
  </w:style>
  <w:style w:type="paragraph" w:customStyle="1" w:styleId="Charc">
    <w:name w:val="Char"/>
    <w:basedOn w:val="a"/>
    <w:pPr>
      <w:widowControl w:val="0"/>
      <w:jc w:val="both"/>
    </w:pPr>
    <w:rPr>
      <w:szCs w:val="20"/>
    </w:rPr>
  </w:style>
  <w:style w:type="paragraph" w:customStyle="1" w:styleId="a80">
    <w:name w:val="a8文章英文标题"/>
    <w:basedOn w:val="2"/>
    <w:next w:val="CharCharCharCharCharCharChar"/>
    <w:pPr>
      <w:keepLines w:val="0"/>
      <w:widowControl w:val="0"/>
      <w:adjustRightInd w:val="0"/>
      <w:snapToGrid w:val="0"/>
      <w:spacing w:beforeLines="100" w:before="312" w:afterLines="100" w:after="312" w:line="320" w:lineRule="exact"/>
    </w:pPr>
    <w:rPr>
      <w:color w:val="FF0000"/>
      <w:sz w:val="32"/>
    </w:rPr>
  </w:style>
  <w:style w:type="paragraph" w:customStyle="1" w:styleId="CharCharCharCharCharCharChar">
    <w:name w:val="Char Char Char Char Char Char Char"/>
    <w:basedOn w:val="a"/>
    <w:pPr>
      <w:widowControl w:val="0"/>
      <w:tabs>
        <w:tab w:val="left" w:pos="360"/>
      </w:tabs>
      <w:snapToGrid w:val="0"/>
      <w:spacing w:line="360" w:lineRule="auto"/>
      <w:jc w:val="both"/>
    </w:pPr>
    <w:rPr>
      <w:rFonts w:eastAsia="仿宋_GB2312" w:cs="宋体"/>
      <w:sz w:val="24"/>
      <w:szCs w:val="20"/>
    </w:rPr>
  </w:style>
  <w:style w:type="paragraph" w:customStyle="1" w:styleId="p33">
    <w:name w:val="p33"/>
    <w:basedOn w:val="a"/>
    <w:pPr>
      <w:spacing w:before="312" w:line="360" w:lineRule="auto"/>
      <w:jc w:val="both"/>
    </w:pPr>
    <w:rPr>
      <w:rFonts w:ascii="黑体" w:eastAsia="黑体" w:hAnsi="黑体" w:cs="宋体"/>
      <w:b/>
      <w:bCs/>
      <w:kern w:val="0"/>
      <w:sz w:val="28"/>
      <w:szCs w:val="28"/>
    </w:rPr>
  </w:style>
  <w:style w:type="paragraph" w:customStyle="1" w:styleId="a20">
    <w:name w:val="a2作者中文姓名"/>
    <w:basedOn w:val="a"/>
    <w:pPr>
      <w:widowControl w:val="0"/>
      <w:spacing w:line="360" w:lineRule="auto"/>
      <w:ind w:firstLine="420"/>
      <w:jc w:val="both"/>
    </w:pPr>
    <w:rPr>
      <w:rFonts w:ascii="宋体" w:hAnsi="宋体" w:cs="Angsana New"/>
      <w:bCs/>
      <w:sz w:val="24"/>
    </w:rPr>
  </w:style>
  <w:style w:type="paragraph" w:customStyle="1" w:styleId="p28">
    <w:name w:val="p28"/>
    <w:basedOn w:val="a"/>
    <w:pPr>
      <w:spacing w:before="312"/>
      <w:jc w:val="both"/>
    </w:pPr>
    <w:rPr>
      <w:rFonts w:ascii="黑体" w:eastAsia="黑体" w:hAnsi="黑体" w:cs="宋体"/>
      <w:kern w:val="0"/>
      <w:szCs w:val="21"/>
    </w:rPr>
  </w:style>
  <w:style w:type="paragraph" w:customStyle="1" w:styleId="p32">
    <w:name w:val="p32"/>
    <w:basedOn w:val="a"/>
    <w:pPr>
      <w:pBdr>
        <w:bottom w:val="thinThickLargeGap" w:sz="6" w:space="1" w:color="000000"/>
      </w:pBdr>
      <w:jc w:val="center"/>
    </w:pPr>
    <w:rPr>
      <w:rFonts w:ascii="宋体" w:hAnsi="宋体" w:cs="宋体"/>
      <w:kern w:val="0"/>
      <w:sz w:val="18"/>
      <w:szCs w:val="18"/>
    </w:rPr>
  </w:style>
  <w:style w:type="paragraph" w:customStyle="1" w:styleId="p29">
    <w:name w:val="p29"/>
    <w:basedOn w:val="a"/>
    <w:pPr>
      <w:spacing w:before="156" w:line="280" w:lineRule="atLeast"/>
      <w:ind w:left="420" w:right="420"/>
      <w:jc w:val="both"/>
    </w:pPr>
    <w:rPr>
      <w:kern w:val="0"/>
      <w:sz w:val="18"/>
      <w:szCs w:val="18"/>
    </w:rPr>
  </w:style>
  <w:style w:type="paragraph" w:customStyle="1" w:styleId="p36">
    <w:name w:val="p36"/>
    <w:basedOn w:val="a"/>
    <w:pPr>
      <w:ind w:firstLine="420"/>
      <w:jc w:val="both"/>
    </w:pPr>
    <w:rPr>
      <w:rFonts w:ascii="Calibri" w:hAnsi="Calibri" w:cs="宋体"/>
      <w:kern w:val="0"/>
      <w:szCs w:val="21"/>
    </w:rPr>
  </w:style>
  <w:style w:type="paragraph" w:customStyle="1" w:styleId="p35">
    <w:name w:val="p35"/>
    <w:basedOn w:val="a"/>
    <w:pPr>
      <w:jc w:val="both"/>
    </w:pPr>
    <w:rPr>
      <w:rFonts w:ascii="宋体" w:hAnsi="宋体" w:cs="宋体"/>
      <w:kern w:val="0"/>
      <w:szCs w:val="21"/>
    </w:rPr>
  </w:style>
  <w:style w:type="paragraph" w:customStyle="1" w:styleId="p39">
    <w:name w:val="p39"/>
    <w:basedOn w:val="a"/>
    <w:rPr>
      <w:rFonts w:ascii="Calibri" w:hAnsi="Calibri" w:cs="宋体"/>
      <w:kern w:val="0"/>
      <w:sz w:val="18"/>
      <w:szCs w:val="18"/>
    </w:rPr>
  </w:style>
  <w:style w:type="paragraph" w:customStyle="1" w:styleId="12">
    <w:name w:val="大标题1"/>
    <w:basedOn w:val="1"/>
    <w:qFormat/>
    <w:pPr>
      <w:keepLines/>
      <w:widowControl w:val="0"/>
      <w:spacing w:before="340" w:after="330" w:line="578" w:lineRule="auto"/>
      <w:jc w:val="both"/>
    </w:pPr>
    <w:rPr>
      <w:bCs/>
      <w:kern w:val="44"/>
      <w:sz w:val="44"/>
      <w:szCs w:val="44"/>
    </w:rPr>
  </w:style>
  <w:style w:type="paragraph" w:customStyle="1" w:styleId="p21">
    <w:name w:val="p21"/>
    <w:basedOn w:val="a"/>
    <w:pPr>
      <w:spacing w:line="240" w:lineRule="atLeast"/>
      <w:jc w:val="center"/>
    </w:pPr>
    <w:rPr>
      <w:kern w:val="0"/>
      <w:szCs w:val="21"/>
    </w:rPr>
  </w:style>
  <w:style w:type="paragraph" w:customStyle="1" w:styleId="a40">
    <w:name w:val="a4摘要"/>
    <w:basedOn w:val="a"/>
    <w:pPr>
      <w:widowControl w:val="0"/>
      <w:spacing w:beforeLines="50" w:before="156" w:line="280" w:lineRule="exact"/>
      <w:ind w:leftChars="200" w:left="420" w:rightChars="200" w:right="420"/>
      <w:jc w:val="both"/>
    </w:pPr>
    <w:rPr>
      <w:snapToGrid w:val="0"/>
      <w:kern w:val="0"/>
      <w:sz w:val="18"/>
      <w:szCs w:val="28"/>
    </w:rPr>
  </w:style>
  <w:style w:type="paragraph" w:customStyle="1" w:styleId="c6">
    <w:name w:val="c6英文参考文献"/>
    <w:basedOn w:val="a"/>
    <w:pPr>
      <w:widowControl w:val="0"/>
      <w:spacing w:line="320" w:lineRule="exact"/>
      <w:ind w:left="200" w:hangingChars="200" w:hanging="200"/>
      <w:jc w:val="both"/>
    </w:pPr>
    <w:rPr>
      <w:sz w:val="18"/>
    </w:rPr>
  </w:style>
  <w:style w:type="paragraph" w:customStyle="1" w:styleId="Figurecaption">
    <w:name w:val="Figure caption"/>
    <w:basedOn w:val="a"/>
    <w:next w:val="a"/>
    <w:pPr>
      <w:overflowPunct w:val="0"/>
      <w:autoSpaceDE w:val="0"/>
      <w:autoSpaceDN w:val="0"/>
      <w:adjustRightInd w:val="0"/>
      <w:spacing w:line="220" w:lineRule="exact"/>
      <w:jc w:val="both"/>
      <w:textAlignment w:val="baseline"/>
    </w:pPr>
    <w:rPr>
      <w:kern w:val="0"/>
      <w:sz w:val="20"/>
      <w:szCs w:val="20"/>
      <w:lang w:eastAsia="en-US"/>
    </w:rPr>
  </w:style>
  <w:style w:type="paragraph" w:customStyle="1" w:styleId="p18">
    <w:name w:val="p18"/>
    <w:basedOn w:val="a"/>
    <w:pPr>
      <w:ind w:left="840" w:right="840"/>
      <w:jc w:val="center"/>
    </w:pPr>
    <w:rPr>
      <w:kern w:val="0"/>
      <w:sz w:val="15"/>
      <w:szCs w:val="15"/>
    </w:rPr>
  </w:style>
  <w:style w:type="paragraph" w:customStyle="1" w:styleId="c4">
    <w:name w:val="c4参考文献标题"/>
    <w:basedOn w:val="a"/>
    <w:pPr>
      <w:widowControl w:val="0"/>
      <w:spacing w:beforeLines="100" w:before="312"/>
      <w:jc w:val="both"/>
    </w:pPr>
    <w:rPr>
      <w:rFonts w:ascii="黑体" w:eastAsia="黑体" w:hAnsi="宋体"/>
      <w:bCs/>
      <w:szCs w:val="28"/>
    </w:rPr>
  </w:style>
  <w:style w:type="paragraph" w:customStyle="1" w:styleId="41">
    <w:name w:val="标题4"/>
    <w:basedOn w:val="4"/>
    <w:pPr>
      <w:spacing w:beforeLines="50" w:before="156" w:afterLines="50" w:after="156" w:line="377" w:lineRule="auto"/>
    </w:pPr>
  </w:style>
  <w:style w:type="paragraph" w:customStyle="1" w:styleId="b2Abstract">
    <w:name w:val="b2Abstract"/>
    <w:basedOn w:val="22"/>
    <w:pPr>
      <w:ind w:leftChars="200" w:left="200" w:rightChars="200" w:right="200"/>
      <w:jc w:val="both"/>
    </w:pPr>
    <w:rPr>
      <w:rFonts w:ascii="Calibri" w:eastAsia="宋体" w:hAnsi="Calibri"/>
      <w:bCs/>
      <w:snapToGrid w:val="0"/>
      <w:sz w:val="18"/>
      <w:szCs w:val="18"/>
    </w:rPr>
  </w:style>
  <w:style w:type="paragraph" w:customStyle="1" w:styleId="p15">
    <w:name w:val="p15"/>
    <w:basedOn w:val="a"/>
    <w:pPr>
      <w:snapToGrid w:val="0"/>
      <w:spacing w:before="312" w:after="312" w:line="320" w:lineRule="atLeast"/>
      <w:jc w:val="center"/>
    </w:pPr>
    <w:rPr>
      <w:b/>
      <w:bCs/>
      <w:color w:val="FF0000"/>
      <w:kern w:val="0"/>
      <w:sz w:val="32"/>
      <w:szCs w:val="32"/>
    </w:rPr>
  </w:style>
  <w:style w:type="paragraph" w:customStyle="1" w:styleId="p0">
    <w:name w:val="p0"/>
    <w:basedOn w:val="a"/>
    <w:pPr>
      <w:jc w:val="both"/>
    </w:pPr>
    <w:rPr>
      <w:rFonts w:ascii="Calibri" w:hAnsi="Calibri" w:cs="宋体"/>
      <w:kern w:val="0"/>
      <w:szCs w:val="21"/>
    </w:rPr>
  </w:style>
  <w:style w:type="paragraph" w:customStyle="1" w:styleId="maintext">
    <w:name w:val="main text"/>
    <w:basedOn w:val="a"/>
    <w:pPr>
      <w:spacing w:line="260" w:lineRule="exact"/>
      <w:ind w:firstLine="284"/>
      <w:jc w:val="both"/>
    </w:pPr>
    <w:rPr>
      <w:rFonts w:eastAsia="Times"/>
      <w:kern w:val="0"/>
      <w:sz w:val="20"/>
      <w:szCs w:val="20"/>
      <w:lang w:eastAsia="ja-JP"/>
    </w:rPr>
  </w:style>
  <w:style w:type="paragraph" w:customStyle="1" w:styleId="23">
    <w:name w:val="样式2"/>
    <w:basedOn w:val="1"/>
    <w:qFormat/>
    <w:pPr>
      <w:keepLines/>
      <w:widowControl w:val="0"/>
      <w:spacing w:line="240" w:lineRule="auto"/>
    </w:pPr>
    <w:rPr>
      <w:bCs/>
      <w:kern w:val="44"/>
      <w:szCs w:val="44"/>
    </w:rPr>
  </w:style>
  <w:style w:type="paragraph" w:customStyle="1" w:styleId="References">
    <w:name w:val="References"/>
    <w:basedOn w:val="a"/>
    <w:pPr>
      <w:spacing w:line="260" w:lineRule="exact"/>
      <w:ind w:left="284" w:hanging="284"/>
      <w:jc w:val="both"/>
    </w:pPr>
    <w:rPr>
      <w:rFonts w:eastAsia="Times"/>
      <w:kern w:val="0"/>
      <w:sz w:val="20"/>
      <w:szCs w:val="20"/>
      <w:lang w:eastAsia="ja-JP"/>
    </w:rPr>
  </w:style>
  <w:style w:type="paragraph" w:customStyle="1" w:styleId="a30">
    <w:name w:val="a3作者中文单位"/>
    <w:basedOn w:val="a"/>
    <w:pPr>
      <w:widowControl w:val="0"/>
      <w:jc w:val="center"/>
    </w:pPr>
    <w:rPr>
      <w:rFonts w:ascii="宋体" w:hAnsi="宋体"/>
      <w:bCs/>
      <w:sz w:val="15"/>
      <w:szCs w:val="36"/>
    </w:rPr>
  </w:style>
  <w:style w:type="paragraph" w:customStyle="1" w:styleId="Default">
    <w:name w:val="Default"/>
    <w:pPr>
      <w:widowControl w:val="0"/>
      <w:autoSpaceDE w:val="0"/>
      <w:autoSpaceDN w:val="0"/>
      <w:adjustRightInd w:val="0"/>
    </w:pPr>
    <w:rPr>
      <w:rFonts w:ascii="Simsun (Founder Extended)" w:eastAsia="Simsun (Founder Extended)" w:cs="Simsun (Founder Extended)"/>
      <w:color w:val="000000"/>
      <w:sz w:val="24"/>
      <w:szCs w:val="24"/>
    </w:rPr>
  </w:style>
  <w:style w:type="paragraph" w:customStyle="1" w:styleId="p22">
    <w:name w:val="p22"/>
    <w:basedOn w:val="a"/>
    <w:pPr>
      <w:jc w:val="center"/>
    </w:pPr>
    <w:rPr>
      <w:rFonts w:ascii="仿宋_GB2312" w:hAnsi="仿宋_GB2312" w:cs="宋体"/>
      <w:kern w:val="0"/>
      <w:szCs w:val="21"/>
    </w:rPr>
  </w:style>
  <w:style w:type="paragraph" w:customStyle="1" w:styleId="a70">
    <w:name w:val="a7作者简介"/>
    <w:basedOn w:val="a"/>
    <w:pPr>
      <w:widowControl w:val="0"/>
      <w:spacing w:line="240" w:lineRule="atLeast"/>
      <w:ind w:leftChars="200" w:left="200" w:rightChars="200" w:right="200"/>
      <w:jc w:val="both"/>
    </w:pPr>
    <w:rPr>
      <w:rFonts w:ascii="宋体" w:hAnsi="宋体"/>
      <w:snapToGrid w:val="0"/>
      <w:kern w:val="0"/>
      <w:sz w:val="18"/>
      <w:szCs w:val="28"/>
    </w:rPr>
  </w:style>
  <w:style w:type="paragraph" w:customStyle="1" w:styleId="p23">
    <w:name w:val="p23"/>
    <w:basedOn w:val="a"/>
    <w:pPr>
      <w:spacing w:line="320" w:lineRule="atLeast"/>
      <w:ind w:left="420" w:right="420"/>
      <w:jc w:val="both"/>
    </w:pPr>
    <w:rPr>
      <w:kern w:val="0"/>
      <w:sz w:val="18"/>
      <w:szCs w:val="18"/>
    </w:rPr>
  </w:style>
  <w:style w:type="paragraph" w:customStyle="1" w:styleId="p24">
    <w:name w:val="p24"/>
    <w:basedOn w:val="a"/>
    <w:pPr>
      <w:ind w:right="28"/>
      <w:jc w:val="center"/>
    </w:pPr>
    <w:rPr>
      <w:rFonts w:ascii="黑体" w:eastAsia="黑体" w:hAnsi="黑体" w:cs="宋体"/>
      <w:kern w:val="0"/>
      <w:sz w:val="18"/>
      <w:szCs w:val="18"/>
    </w:rPr>
  </w:style>
  <w:style w:type="paragraph" w:customStyle="1" w:styleId="p25">
    <w:name w:val="p25"/>
    <w:basedOn w:val="a"/>
    <w:pPr>
      <w:spacing w:before="936" w:after="312" w:line="360" w:lineRule="atLeast"/>
      <w:jc w:val="center"/>
    </w:pPr>
    <w:rPr>
      <w:b/>
      <w:bCs/>
      <w:kern w:val="0"/>
      <w:sz w:val="44"/>
      <w:szCs w:val="44"/>
    </w:rPr>
  </w:style>
  <w:style w:type="paragraph" w:customStyle="1" w:styleId="p31">
    <w:name w:val="p31"/>
    <w:basedOn w:val="a"/>
    <w:pPr>
      <w:spacing w:after="120" w:line="480" w:lineRule="auto"/>
      <w:jc w:val="both"/>
    </w:pPr>
    <w:rPr>
      <w:rFonts w:ascii="Calibri" w:hAnsi="Calibri" w:cs="宋体"/>
      <w:kern w:val="0"/>
      <w:szCs w:val="21"/>
    </w:rPr>
  </w:style>
  <w:style w:type="paragraph" w:customStyle="1" w:styleId="p38">
    <w:name w:val="p38"/>
    <w:basedOn w:val="a"/>
    <w:pPr>
      <w:pBdr>
        <w:bottom w:val="single" w:sz="6" w:space="1" w:color="000000"/>
      </w:pBdr>
      <w:jc w:val="center"/>
    </w:pPr>
    <w:rPr>
      <w:rFonts w:ascii="Calibri" w:hAnsi="Calibri" w:cs="宋体"/>
      <w:kern w:val="0"/>
      <w:sz w:val="18"/>
      <w:szCs w:val="18"/>
    </w:rPr>
  </w:style>
  <w:style w:type="paragraph" w:customStyle="1" w:styleId="dsm">
    <w:name w:val="dsm"/>
    <w:basedOn w:val="ae"/>
    <w:pPr>
      <w:widowControl w:val="0"/>
      <w:pBdr>
        <w:bottom w:val="thinThickLargeGap" w:sz="24" w:space="1" w:color="auto"/>
      </w:pBdr>
    </w:pPr>
    <w:rPr>
      <w:rFonts w:ascii="宋体" w:hAnsi="宋体"/>
      <w:kern w:val="0"/>
    </w:rPr>
  </w:style>
  <w:style w:type="paragraph" w:customStyle="1" w:styleId="Style165">
    <w:name w:val="_Style 165"/>
    <w:basedOn w:val="a"/>
    <w:next w:val="a"/>
    <w:uiPriority w:val="39"/>
    <w:pPr>
      <w:widowControl w:val="0"/>
      <w:jc w:val="both"/>
    </w:pPr>
    <w:rPr>
      <w:szCs w:val="20"/>
    </w:rPr>
  </w:style>
  <w:style w:type="character" w:customStyle="1" w:styleId="aff0">
    <w:name w:val="页脚 字符"/>
    <w:uiPriority w:val="99"/>
  </w:style>
  <w:style w:type="character" w:customStyle="1" w:styleId="Style1">
    <w:name w:val="_Style 1"/>
    <w:uiPriority w:val="21"/>
    <w:qFormat/>
    <w:rPr>
      <w:i/>
      <w:iCs/>
      <w:color w:val="5B9BD5"/>
    </w:rPr>
  </w:style>
  <w:style w:type="character" w:styleId="aff1">
    <w:name w:val="Placeholder Text"/>
    <w:basedOn w:val="a0"/>
    <w:uiPriority w:val="99"/>
    <w:semiHidden/>
    <w:rsid w:val="005A3522"/>
    <w:rPr>
      <w:color w:val="808080"/>
    </w:rPr>
  </w:style>
  <w:style w:type="paragraph" w:customStyle="1" w:styleId="Bodytext1">
    <w:name w:val="Body text|1"/>
    <w:basedOn w:val="a"/>
    <w:qFormat/>
    <w:rsid w:val="00FC421B"/>
    <w:pPr>
      <w:widowControl w:val="0"/>
      <w:spacing w:line="394" w:lineRule="auto"/>
    </w:pPr>
    <w:rPr>
      <w:rFonts w:ascii="宋体" w:hAnsi="宋体" w:cs="宋体"/>
      <w:sz w:val="19"/>
      <w:szCs w:val="19"/>
      <w:lang w:val="zh-TW" w:eastAsia="zh-TW" w:bidi="zh-TW"/>
    </w:rPr>
  </w:style>
  <w:style w:type="character" w:customStyle="1" w:styleId="fontstyle01">
    <w:name w:val="fontstyle01"/>
    <w:basedOn w:val="a0"/>
    <w:rsid w:val="008A678E"/>
    <w:rPr>
      <w:rFonts w:ascii="TimesNewRomanPS-BoldMT" w:hAnsi="TimesNewRomanPS-BoldMT" w:hint="default"/>
      <w:b/>
      <w:bCs/>
      <w:i w:val="0"/>
      <w:iCs w:val="0"/>
      <w:color w:val="000000"/>
      <w:sz w:val="24"/>
      <w:szCs w:val="24"/>
    </w:rPr>
  </w:style>
  <w:style w:type="character" w:customStyle="1" w:styleId="fontstyle21">
    <w:name w:val="fontstyle21"/>
    <w:basedOn w:val="a0"/>
    <w:rsid w:val="008A678E"/>
    <w:rPr>
      <w:rFonts w:ascii="宋体" w:eastAsia="宋体" w:hAnsi="宋体" w:hint="eastAsia"/>
      <w:b w:val="0"/>
      <w:bCs w:val="0"/>
      <w:i w:val="0"/>
      <w:iCs w:val="0"/>
      <w:color w:val="000000"/>
      <w:sz w:val="24"/>
      <w:szCs w:val="24"/>
    </w:rPr>
  </w:style>
  <w:style w:type="character" w:styleId="aff2">
    <w:name w:val="Strong"/>
    <w:basedOn w:val="a0"/>
    <w:qFormat/>
    <w:rsid w:val="00573BBF"/>
    <w:rPr>
      <w:b/>
      <w:bCs/>
    </w:rPr>
  </w:style>
  <w:style w:type="character" w:customStyle="1" w:styleId="Chard">
    <w:name w:val="批注文字 Char"/>
    <w:basedOn w:val="a0"/>
    <w:uiPriority w:val="99"/>
    <w:rsid w:val="002F5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3904">
      <w:bodyDiv w:val="1"/>
      <w:marLeft w:val="0"/>
      <w:marRight w:val="0"/>
      <w:marTop w:val="0"/>
      <w:marBottom w:val="0"/>
      <w:divBdr>
        <w:top w:val="none" w:sz="0" w:space="0" w:color="auto"/>
        <w:left w:val="none" w:sz="0" w:space="0" w:color="auto"/>
        <w:bottom w:val="none" w:sz="0" w:space="0" w:color="auto"/>
        <w:right w:val="none" w:sz="0" w:space="0" w:color="auto"/>
      </w:divBdr>
    </w:div>
    <w:div w:id="165752492">
      <w:bodyDiv w:val="1"/>
      <w:marLeft w:val="0"/>
      <w:marRight w:val="0"/>
      <w:marTop w:val="0"/>
      <w:marBottom w:val="0"/>
      <w:divBdr>
        <w:top w:val="none" w:sz="0" w:space="0" w:color="auto"/>
        <w:left w:val="none" w:sz="0" w:space="0" w:color="auto"/>
        <w:bottom w:val="none" w:sz="0" w:space="0" w:color="auto"/>
        <w:right w:val="none" w:sz="0" w:space="0" w:color="auto"/>
      </w:divBdr>
    </w:div>
    <w:div w:id="205458961">
      <w:bodyDiv w:val="1"/>
      <w:marLeft w:val="0"/>
      <w:marRight w:val="0"/>
      <w:marTop w:val="0"/>
      <w:marBottom w:val="0"/>
      <w:divBdr>
        <w:top w:val="none" w:sz="0" w:space="0" w:color="auto"/>
        <w:left w:val="none" w:sz="0" w:space="0" w:color="auto"/>
        <w:bottom w:val="none" w:sz="0" w:space="0" w:color="auto"/>
        <w:right w:val="none" w:sz="0" w:space="0" w:color="auto"/>
      </w:divBdr>
    </w:div>
    <w:div w:id="311712224">
      <w:bodyDiv w:val="1"/>
      <w:marLeft w:val="0"/>
      <w:marRight w:val="0"/>
      <w:marTop w:val="0"/>
      <w:marBottom w:val="0"/>
      <w:divBdr>
        <w:top w:val="none" w:sz="0" w:space="0" w:color="auto"/>
        <w:left w:val="none" w:sz="0" w:space="0" w:color="auto"/>
        <w:bottom w:val="none" w:sz="0" w:space="0" w:color="auto"/>
        <w:right w:val="none" w:sz="0" w:space="0" w:color="auto"/>
      </w:divBdr>
    </w:div>
    <w:div w:id="882912139">
      <w:bodyDiv w:val="1"/>
      <w:marLeft w:val="0"/>
      <w:marRight w:val="0"/>
      <w:marTop w:val="0"/>
      <w:marBottom w:val="0"/>
      <w:divBdr>
        <w:top w:val="none" w:sz="0" w:space="0" w:color="auto"/>
        <w:left w:val="none" w:sz="0" w:space="0" w:color="auto"/>
        <w:bottom w:val="none" w:sz="0" w:space="0" w:color="auto"/>
        <w:right w:val="none" w:sz="0" w:space="0" w:color="auto"/>
      </w:divBdr>
    </w:div>
    <w:div w:id="1406145866">
      <w:bodyDiv w:val="1"/>
      <w:marLeft w:val="0"/>
      <w:marRight w:val="0"/>
      <w:marTop w:val="0"/>
      <w:marBottom w:val="0"/>
      <w:divBdr>
        <w:top w:val="none" w:sz="0" w:space="0" w:color="auto"/>
        <w:left w:val="none" w:sz="0" w:space="0" w:color="auto"/>
        <w:bottom w:val="none" w:sz="0" w:space="0" w:color="auto"/>
        <w:right w:val="none" w:sz="0" w:space="0" w:color="auto"/>
      </w:divBdr>
    </w:div>
    <w:div w:id="1486626270">
      <w:bodyDiv w:val="1"/>
      <w:marLeft w:val="0"/>
      <w:marRight w:val="0"/>
      <w:marTop w:val="0"/>
      <w:marBottom w:val="0"/>
      <w:divBdr>
        <w:top w:val="none" w:sz="0" w:space="0" w:color="auto"/>
        <w:left w:val="none" w:sz="0" w:space="0" w:color="auto"/>
        <w:bottom w:val="none" w:sz="0" w:space="0" w:color="auto"/>
        <w:right w:val="none" w:sz="0" w:space="0" w:color="auto"/>
      </w:divBdr>
    </w:div>
    <w:div w:id="1888057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ss969@jsti.com" TargetMode="External"/><Relationship Id="rId18" Type="http://schemas.openxmlformats.org/officeDocument/2006/relationships/footer" Target="footer6.xml"/><Relationship Id="rId26"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image" Target="media/image2.wmf"/><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image" Target="media/image1.wmf"/><Relationship Id="rId27" Type="http://schemas.openxmlformats.org/officeDocument/2006/relationships/footer" Target="footer9.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41C4C7-5D84-478C-A13D-AB970D9D5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7318</Words>
  <Characters>41716</Characters>
  <Application>Microsoft Office Word</Application>
  <DocSecurity>0</DocSecurity>
  <Lines>347</Lines>
  <Paragraphs>97</Paragraphs>
  <ScaleCrop>false</ScaleCrop>
  <Company>Microsoft</Company>
  <LinksUpToDate>false</LinksUpToDate>
  <CharactersWithSpaces>48937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江苏省城市居住区和单位绿化标准(2013年修订稿)</dc:title>
  <dc:creator>SDWM</dc:creator>
  <cp:lastModifiedBy>Ma Jingyue</cp:lastModifiedBy>
  <cp:revision>2</cp:revision>
  <cp:lastPrinted>2022-04-28T09:22:00Z</cp:lastPrinted>
  <dcterms:created xsi:type="dcterms:W3CDTF">2022-10-28T09:00:00Z</dcterms:created>
  <dcterms:modified xsi:type="dcterms:W3CDTF">2022-10-28T09:00:00Z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2052-11.1.0.11194</vt:lpwstr>
  </property>
  <property fmtid="{D5CDD505-2E9C-101B-9397-08002B2CF9AE}" pid="4" name="ICV">
    <vt:lpwstr>B23BBC96B4AF4B64BBEAA2A35F3C9F54</vt:lpwstr>
  </property>
</Properties>
</file>