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03157">
      <w:pPr>
        <w:tabs>
          <w:tab w:val="left" w:pos="6660"/>
        </w:tabs>
        <w:spacing w:line="360" w:lineRule="auto"/>
        <w:rPr>
          <w:rFonts w:eastAsia="黑体"/>
          <w:color w:val="000000"/>
          <w:sz w:val="32"/>
        </w:rPr>
      </w:pPr>
      <w:r>
        <w:rPr>
          <w:rFonts w:eastAsia="黑体"/>
          <w:color w:val="000000"/>
          <w:sz w:val="32"/>
        </w:rPr>
        <w:t>UDC</w:t>
      </w:r>
    </w:p>
    <w:p w14:paraId="3E918583">
      <w:pPr>
        <w:spacing w:before="156" w:beforeLines="50"/>
        <w:jc w:val="center"/>
        <w:rPr>
          <w:color w:val="000000"/>
          <w:sz w:val="48"/>
        </w:rPr>
      </w:pPr>
      <w:r>
        <w:rPr>
          <w:color w:val="000000"/>
          <w:sz w:val="36"/>
        </w:rPr>
        <w:t>中国土木工程学会标准</w:t>
      </w:r>
    </w:p>
    <w:p w14:paraId="6FBBC130">
      <w:pPr>
        <w:spacing w:line="360" w:lineRule="auto"/>
        <w:rPr>
          <w:color w:val="000000"/>
        </w:rPr>
      </w:pPr>
    </w:p>
    <w:p w14:paraId="10EF3D09">
      <w:pPr>
        <w:spacing w:line="360" w:lineRule="auto"/>
        <w:rPr>
          <w:rFonts w:eastAsia="黑体"/>
          <w:color w:val="000000"/>
          <w:sz w:val="36"/>
        </w:rPr>
      </w:pPr>
      <w:r>
        <w:rPr>
          <w:color w:val="000000"/>
        </w:rPr>
        <w:t xml:space="preserve">  </w:t>
      </w:r>
    </w:p>
    <w:p w14:paraId="450539A4">
      <w:pPr>
        <w:spacing w:line="360" w:lineRule="auto"/>
        <w:rPr>
          <w:rFonts w:eastAsia="黑体"/>
          <w:color w:val="000000"/>
          <w:sz w:val="30"/>
        </w:rPr>
      </w:pPr>
    </w:p>
    <w:p w14:paraId="74812B55">
      <w:pPr>
        <w:spacing w:line="360" w:lineRule="auto"/>
        <w:rPr>
          <w:color w:val="000000"/>
          <w:sz w:val="32"/>
        </w:rPr>
      </w:pPr>
      <w:r>
        <w:rPr>
          <w:color w:val="000000"/>
          <w:sz w:val="32"/>
        </w:rPr>
        <w:t xml:space="preserve">P                                         </w:t>
      </w:r>
      <w:r>
        <w:rPr>
          <w:color w:val="000000"/>
          <w:sz w:val="30"/>
        </w:rPr>
        <w:t>T/CCES X－2024</w:t>
      </w:r>
    </w:p>
    <w:p w14:paraId="1A684528">
      <w:pPr>
        <w:spacing w:line="360" w:lineRule="auto"/>
        <w:ind w:left="-735"/>
        <w:rPr>
          <w:color w:val="000000"/>
        </w:rPr>
      </w:pPr>
      <w:r>
        <w:rPr>
          <w:color w:val="000000"/>
          <w:sz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0"/>
                <wp:effectExtent l="0" t="12700" r="0" b="0"/>
                <wp:wrapNone/>
                <wp:docPr id="322962402" name="Line 4"/>
                <wp:cNvGraphicFramePr/>
                <a:graphic xmlns:a="http://schemas.openxmlformats.org/drawingml/2006/main">
                  <a:graphicData uri="http://schemas.microsoft.com/office/word/2010/wordprocessingShape">
                    <wps:wsp>
                      <wps:cNvCnPr/>
                      <wps:spPr bwMode="auto">
                        <a:xfrm>
                          <a:off x="0" y="0"/>
                          <a:ext cx="5943600" cy="0"/>
                        </a:xfrm>
                        <a:prstGeom prst="line">
                          <a:avLst/>
                        </a:prstGeom>
                        <a:noFill/>
                        <a:ln w="19050">
                          <a:solidFill>
                            <a:srgbClr val="000000"/>
                          </a:solidFill>
                          <a:round/>
                        </a:ln>
                      </wps:spPr>
                      <wps:bodyPr/>
                    </wps:wsp>
                  </a:graphicData>
                </a:graphic>
              </wp:anchor>
            </w:drawing>
          </mc:Choice>
          <mc:Fallback>
            <w:pict>
              <v:line id="Line 4" o:spid="_x0000_s1026" o:spt="20" style="position:absolute;left:0pt;margin-left:-18pt;margin-top:7.8pt;height:0pt;width:468pt;z-index:251659264;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foGtUAAAAJAQAADwAAAAAAAAABACAAAAAiAAAAZHJzL2Rvd25yZXYueG1sUEsBAhQAFAAAAAgA&#10;h07iQI4N05C2AQAAdgMAAA4AAAAAAAAAAQAgAAAAJAEAAGRycy9lMm9Eb2MueG1sUEsFBgAAAAAG&#10;AAYAWQEAAEwFAAAAAA==&#10;">
                <v:fill on="f" focussize="0,0"/>
                <v:stroke weight="1.5pt" color="#000000" joinstyle="round"/>
                <v:imagedata o:title=""/>
                <o:lock v:ext="edit" aspectratio="f"/>
              </v:line>
            </w:pict>
          </mc:Fallback>
        </mc:AlternateContent>
      </w:r>
    </w:p>
    <w:p w14:paraId="2D31CAF3">
      <w:pPr>
        <w:autoSpaceDE w:val="0"/>
        <w:autoSpaceDN w:val="0"/>
        <w:spacing w:line="360" w:lineRule="auto"/>
        <w:ind w:right="65"/>
        <w:jc w:val="center"/>
        <w:textAlignment w:val="bottom"/>
        <w:rPr>
          <w:rFonts w:eastAsia="黑体"/>
          <w:color w:val="000000"/>
          <w:sz w:val="36"/>
        </w:rPr>
      </w:pPr>
    </w:p>
    <w:p w14:paraId="6A43A7B0">
      <w:pPr>
        <w:spacing w:before="156" w:beforeLines="50"/>
        <w:jc w:val="center"/>
        <w:rPr>
          <w:rFonts w:eastAsia="黑体"/>
          <w:color w:val="000000"/>
          <w:sz w:val="48"/>
          <w:szCs w:val="48"/>
        </w:rPr>
      </w:pPr>
      <w:r>
        <w:rPr>
          <w:rFonts w:eastAsia="黑体"/>
          <w:color w:val="000000"/>
          <w:sz w:val="48"/>
          <w:szCs w:val="48"/>
        </w:rPr>
        <w:t>桥梁健康状态数值分析技术规程</w:t>
      </w:r>
    </w:p>
    <w:p w14:paraId="4084FBDB">
      <w:pPr>
        <w:jc w:val="center"/>
        <w:rPr>
          <w:color w:val="000000"/>
          <w:sz w:val="30"/>
        </w:rPr>
      </w:pPr>
      <w:r>
        <w:rPr>
          <w:color w:val="000000"/>
          <w:sz w:val="30"/>
        </w:rPr>
        <w:t>Technical specification on numerical analysis of bridge health condition</w:t>
      </w:r>
    </w:p>
    <w:p w14:paraId="48BED022">
      <w:pPr>
        <w:spacing w:line="360" w:lineRule="auto"/>
        <w:jc w:val="center"/>
        <w:rPr>
          <w:rFonts w:eastAsia="黑体"/>
          <w:color w:val="000000"/>
          <w:sz w:val="30"/>
        </w:rPr>
      </w:pPr>
      <w:r>
        <w:rPr>
          <w:rFonts w:eastAsia="黑体"/>
          <w:color w:val="000000"/>
          <w:sz w:val="30"/>
        </w:rPr>
        <w:t>（</w:t>
      </w:r>
      <w:r>
        <w:rPr>
          <w:rFonts w:hint="eastAsia" w:eastAsia="黑体"/>
          <w:color w:val="000000"/>
          <w:sz w:val="30"/>
        </w:rPr>
        <w:t>征求意见稿-</w:t>
      </w:r>
      <w:r>
        <w:rPr>
          <w:rFonts w:eastAsia="黑体"/>
          <w:color w:val="000000"/>
          <w:sz w:val="30"/>
        </w:rPr>
        <w:t>2023.12）</w:t>
      </w:r>
    </w:p>
    <w:p w14:paraId="5B437E71">
      <w:pPr>
        <w:spacing w:line="360" w:lineRule="auto"/>
        <w:rPr>
          <w:rFonts w:eastAsia="黑体"/>
          <w:color w:val="000000"/>
          <w:sz w:val="30"/>
        </w:rPr>
      </w:pPr>
    </w:p>
    <w:p w14:paraId="4756A9F0">
      <w:pPr>
        <w:spacing w:line="360" w:lineRule="auto"/>
        <w:rPr>
          <w:rFonts w:eastAsia="黑体"/>
          <w:color w:val="000000"/>
          <w:sz w:val="30"/>
        </w:rPr>
      </w:pPr>
    </w:p>
    <w:p w14:paraId="62C243D0">
      <w:pPr>
        <w:spacing w:line="360" w:lineRule="auto"/>
        <w:rPr>
          <w:rFonts w:eastAsia="黑体"/>
          <w:color w:val="000000"/>
          <w:sz w:val="30"/>
        </w:rPr>
      </w:pPr>
    </w:p>
    <w:p w14:paraId="51B0646B">
      <w:pPr>
        <w:spacing w:line="360" w:lineRule="auto"/>
        <w:rPr>
          <w:rFonts w:eastAsia="黑体"/>
          <w:color w:val="000000"/>
          <w:sz w:val="30"/>
        </w:rPr>
      </w:pPr>
    </w:p>
    <w:p w14:paraId="77093F40">
      <w:pPr>
        <w:spacing w:line="360" w:lineRule="auto"/>
        <w:rPr>
          <w:color w:val="333333"/>
          <w:sz w:val="24"/>
          <w:shd w:val="clear" w:color="auto" w:fill="FFFFFF"/>
        </w:rPr>
      </w:pPr>
    </w:p>
    <w:p w14:paraId="38CC670C">
      <w:pPr>
        <w:spacing w:line="360" w:lineRule="auto"/>
        <w:rPr>
          <w:color w:val="333333"/>
          <w:sz w:val="24"/>
          <w:shd w:val="clear" w:color="auto" w:fill="FFFFFF"/>
        </w:rPr>
      </w:pPr>
    </w:p>
    <w:p w14:paraId="149A0750">
      <w:pPr>
        <w:spacing w:line="360" w:lineRule="auto"/>
        <w:rPr>
          <w:rFonts w:eastAsia="黑体"/>
          <w:color w:val="000000"/>
          <w:sz w:val="30"/>
        </w:rPr>
      </w:pPr>
    </w:p>
    <w:p w14:paraId="74173444">
      <w:pPr>
        <w:spacing w:line="360" w:lineRule="auto"/>
        <w:rPr>
          <w:rFonts w:eastAsia="黑体"/>
          <w:color w:val="000000"/>
          <w:sz w:val="30"/>
        </w:rPr>
      </w:pPr>
    </w:p>
    <w:p w14:paraId="393D1B5A">
      <w:pPr>
        <w:spacing w:line="360" w:lineRule="auto"/>
        <w:rPr>
          <w:rFonts w:eastAsia="黑体"/>
          <w:color w:val="000000"/>
          <w:sz w:val="30"/>
        </w:rPr>
      </w:pPr>
      <w:r>
        <w:rPr>
          <w:rFonts w:eastAsia="黑体"/>
          <w:color w:val="000000"/>
          <w:sz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326390</wp:posOffset>
                </wp:positionV>
                <wp:extent cx="5724525" cy="0"/>
                <wp:effectExtent l="0" t="12700" r="3175" b="0"/>
                <wp:wrapNone/>
                <wp:docPr id="793371288" name="Line 3"/>
                <wp:cNvGraphicFramePr/>
                <a:graphic xmlns:a="http://schemas.openxmlformats.org/drawingml/2006/main">
                  <a:graphicData uri="http://schemas.microsoft.com/office/word/2010/wordprocessingShape">
                    <wps:wsp>
                      <wps:cNvCnPr/>
                      <wps:spPr bwMode="auto">
                        <a:xfrm>
                          <a:off x="0" y="0"/>
                          <a:ext cx="5724525" cy="0"/>
                        </a:xfrm>
                        <a:prstGeom prst="line">
                          <a:avLst/>
                        </a:prstGeom>
                        <a:noFill/>
                        <a:ln w="19050">
                          <a:solidFill>
                            <a:srgbClr val="000000"/>
                          </a:solidFill>
                          <a:round/>
                        </a:ln>
                      </wps:spPr>
                      <wps:bodyPr/>
                    </wps:wsp>
                  </a:graphicData>
                </a:graphic>
              </wp:anchor>
            </w:drawing>
          </mc:Choice>
          <mc:Fallback>
            <w:pict>
              <v:line id="Line 3" o:spid="_x0000_s1026" o:spt="20" style="position:absolute;left:0pt;margin-left:-0.75pt;margin-top:25.7pt;height:0pt;width:450.75pt;z-index:251660288;mso-width-relative:page;mso-height-relative:page;" filled="f" stroked="t" coordsize="21600,21600" o:gfxdata="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uecH7VAAAACAEAAA8AAAAAAAAAAQAgAAAAIgAAAGRycy9kb3ducmV2LnhtbFBLAQIUABQAAAAI&#10;AIdO4kANEdTmtwEAAHYDAAAOAAAAAAAAAAEAIAAAACQBAABkcnMvZTJvRG9jLnhtbFBLBQYAAAAA&#10;BgAGAFkBAABNBQAAAAA=&#10;">
                <v:fill on="f" focussize="0,0"/>
                <v:stroke weight="1.5pt" color="#000000" joinstyle="round"/>
                <v:imagedata o:title=""/>
                <o:lock v:ext="edit" aspectratio="f"/>
              </v:line>
            </w:pict>
          </mc:Fallback>
        </mc:AlternateContent>
      </w:r>
      <w:r>
        <w:rPr>
          <w:rFonts w:eastAsia="黑体"/>
          <w:color w:val="000000"/>
          <w:sz w:val="30"/>
        </w:rPr>
        <w:t>2024–XX–XX 发布</w:t>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 xml:space="preserve">      2024–XX–XX 实施</w:t>
      </w:r>
    </w:p>
    <w:p w14:paraId="784F0EE7">
      <w:pPr>
        <w:spacing w:line="360" w:lineRule="auto"/>
        <w:jc w:val="center"/>
        <w:rPr>
          <w:rFonts w:eastAsia="黑体"/>
          <w:color w:val="000000"/>
          <w:sz w:val="30"/>
        </w:rPr>
      </w:pPr>
      <w:r>
        <w:rPr>
          <w:rFonts w:eastAsia="黑体"/>
          <w:color w:val="000000"/>
          <w:sz w:val="30"/>
        </w:rPr>
        <w:t>中国土木工程学会    发布</w:t>
      </w:r>
    </w:p>
    <w:p w14:paraId="28558AF7">
      <w:pPr>
        <w:rPr>
          <w:color w:val="000000"/>
        </w:rPr>
        <w:sectPr>
          <w:headerReference r:id="rId3" w:type="default"/>
          <w:footerReference r:id="rId4" w:type="even"/>
          <w:type w:val="continuous"/>
          <w:pgSz w:w="11907" w:h="16840"/>
          <w:pgMar w:top="1418" w:right="1440" w:bottom="1418" w:left="1440" w:header="851" w:footer="992" w:gutter="0"/>
          <w:cols w:space="425" w:num="1"/>
          <w:docGrid w:type="lines" w:linePitch="312" w:charSpace="0"/>
        </w:sectPr>
      </w:pPr>
      <w:r>
        <w:rPr>
          <w:color w:val="000000"/>
        </w:rPr>
        <w:t xml:space="preserve"> </w:t>
      </w:r>
    </w:p>
    <w:p w14:paraId="51D53F76">
      <w:pPr>
        <w:jc w:val="center"/>
        <w:rPr>
          <w:rFonts w:eastAsia="黑体"/>
          <w:b/>
          <w:color w:val="000000"/>
          <w:sz w:val="32"/>
          <w:szCs w:val="32"/>
        </w:rPr>
      </w:pPr>
    </w:p>
    <w:p w14:paraId="7CF06209">
      <w:pPr>
        <w:jc w:val="center"/>
        <w:rPr>
          <w:b/>
          <w:color w:val="000000"/>
          <w:sz w:val="32"/>
          <w:szCs w:val="32"/>
        </w:rPr>
      </w:pPr>
      <w:r>
        <w:rPr>
          <w:b/>
          <w:color w:val="000000"/>
          <w:sz w:val="32"/>
          <w:szCs w:val="32"/>
        </w:rPr>
        <w:t>中国土木工程学会标准</w:t>
      </w:r>
    </w:p>
    <w:p w14:paraId="2CEE011C">
      <w:pPr>
        <w:jc w:val="center"/>
        <w:rPr>
          <w:rFonts w:eastAsia="黑体"/>
          <w:b/>
          <w:color w:val="000000"/>
          <w:sz w:val="32"/>
          <w:szCs w:val="32"/>
        </w:rPr>
      </w:pPr>
    </w:p>
    <w:p w14:paraId="41AD632B">
      <w:pPr>
        <w:jc w:val="center"/>
        <w:rPr>
          <w:rFonts w:eastAsia="黑体"/>
          <w:b/>
          <w:color w:val="000000"/>
          <w:sz w:val="32"/>
          <w:szCs w:val="32"/>
        </w:rPr>
      </w:pPr>
    </w:p>
    <w:p w14:paraId="33C233DA">
      <w:pPr>
        <w:jc w:val="center"/>
        <w:rPr>
          <w:rFonts w:eastAsia="黑体"/>
          <w:b/>
          <w:color w:val="000000"/>
          <w:sz w:val="32"/>
          <w:szCs w:val="32"/>
        </w:rPr>
      </w:pPr>
    </w:p>
    <w:p w14:paraId="3C4BF3C2">
      <w:pPr>
        <w:spacing w:before="156" w:beforeLines="50"/>
        <w:jc w:val="center"/>
        <w:rPr>
          <w:rFonts w:eastAsia="黑体"/>
          <w:color w:val="000000"/>
          <w:sz w:val="48"/>
          <w:szCs w:val="48"/>
        </w:rPr>
      </w:pPr>
      <w:r>
        <w:rPr>
          <w:rFonts w:eastAsia="黑体"/>
          <w:color w:val="000000"/>
          <w:sz w:val="48"/>
          <w:szCs w:val="48"/>
        </w:rPr>
        <w:t>桥梁健康状态数值分析技术规程</w:t>
      </w:r>
    </w:p>
    <w:p w14:paraId="48D330D8">
      <w:pPr>
        <w:jc w:val="center"/>
        <w:rPr>
          <w:color w:val="000000"/>
          <w:sz w:val="30"/>
        </w:rPr>
      </w:pPr>
      <w:r>
        <w:rPr>
          <w:color w:val="000000"/>
          <w:sz w:val="30"/>
        </w:rPr>
        <w:t>Technical specification on numerical analysis of bridge health condition</w:t>
      </w:r>
    </w:p>
    <w:p w14:paraId="6905A05D">
      <w:pPr>
        <w:jc w:val="center"/>
        <w:rPr>
          <w:rFonts w:eastAsia="黑体"/>
          <w:b/>
          <w:color w:val="000000"/>
          <w:sz w:val="28"/>
          <w:szCs w:val="28"/>
        </w:rPr>
      </w:pPr>
    </w:p>
    <w:p w14:paraId="17E5FE15">
      <w:pPr>
        <w:jc w:val="center"/>
        <w:rPr>
          <w:rFonts w:eastAsia="黑体"/>
          <w:b/>
          <w:color w:val="000000"/>
          <w:sz w:val="28"/>
          <w:szCs w:val="28"/>
        </w:rPr>
      </w:pPr>
      <w:r>
        <w:rPr>
          <w:rFonts w:eastAsia="黑体"/>
          <w:b/>
          <w:color w:val="000000"/>
          <w:sz w:val="28"/>
          <w:szCs w:val="28"/>
        </w:rPr>
        <w:t>T/CCES X－2024</w:t>
      </w:r>
    </w:p>
    <w:p w14:paraId="6D512D7D">
      <w:pPr>
        <w:ind w:firstLine="3233" w:firstLineChars="1150"/>
        <w:rPr>
          <w:rFonts w:eastAsia="黑体"/>
          <w:b/>
          <w:color w:val="000000"/>
          <w:sz w:val="28"/>
          <w:szCs w:val="28"/>
        </w:rPr>
      </w:pPr>
    </w:p>
    <w:p w14:paraId="5E4B07A6">
      <w:pPr>
        <w:ind w:firstLine="2520" w:firstLineChars="900"/>
        <w:rPr>
          <w:color w:val="000000"/>
          <w:sz w:val="28"/>
          <w:szCs w:val="28"/>
        </w:rPr>
      </w:pPr>
    </w:p>
    <w:p w14:paraId="7F71533A">
      <w:pPr>
        <w:ind w:firstLine="2520" w:firstLineChars="900"/>
        <w:rPr>
          <w:color w:val="000000"/>
          <w:sz w:val="28"/>
          <w:szCs w:val="28"/>
        </w:rPr>
      </w:pPr>
      <w:r>
        <w:rPr>
          <w:color w:val="000000"/>
          <w:sz w:val="28"/>
          <w:szCs w:val="28"/>
        </w:rPr>
        <w:t>批准单位：中国土木工程学会</w:t>
      </w:r>
    </w:p>
    <w:p w14:paraId="3992D5CD">
      <w:pPr>
        <w:ind w:firstLine="2520" w:firstLineChars="900"/>
        <w:rPr>
          <w:color w:val="000000"/>
          <w:szCs w:val="21"/>
        </w:rPr>
      </w:pPr>
      <w:r>
        <w:rPr>
          <w:color w:val="000000"/>
          <w:sz w:val="28"/>
          <w:szCs w:val="28"/>
        </w:rPr>
        <w:t>施行日期：2024年X月X日</w:t>
      </w:r>
    </w:p>
    <w:p w14:paraId="76F8232E">
      <w:pPr>
        <w:jc w:val="center"/>
        <w:rPr>
          <w:rFonts w:eastAsia="FangSong_GB2312"/>
          <w:color w:val="000000"/>
          <w:sz w:val="28"/>
          <w:szCs w:val="28"/>
        </w:rPr>
      </w:pPr>
    </w:p>
    <w:p w14:paraId="286AA20F">
      <w:pPr>
        <w:jc w:val="center"/>
        <w:rPr>
          <w:rFonts w:eastAsia="黑体"/>
          <w:color w:val="000000"/>
          <w:sz w:val="28"/>
          <w:szCs w:val="28"/>
        </w:rPr>
      </w:pPr>
    </w:p>
    <w:p w14:paraId="1DD7E727">
      <w:pPr>
        <w:jc w:val="center"/>
        <w:rPr>
          <w:rFonts w:eastAsia="黑体"/>
          <w:color w:val="000000"/>
          <w:sz w:val="28"/>
          <w:szCs w:val="28"/>
        </w:rPr>
      </w:pPr>
    </w:p>
    <w:p w14:paraId="7ECB8480">
      <w:pPr>
        <w:jc w:val="center"/>
        <w:rPr>
          <w:rFonts w:eastAsia="黑体"/>
          <w:color w:val="000000"/>
          <w:sz w:val="28"/>
          <w:szCs w:val="28"/>
        </w:rPr>
      </w:pPr>
    </w:p>
    <w:p w14:paraId="60A731B0">
      <w:pPr>
        <w:jc w:val="center"/>
        <w:rPr>
          <w:rFonts w:eastAsia="黑体"/>
          <w:color w:val="000000"/>
          <w:sz w:val="28"/>
          <w:szCs w:val="28"/>
        </w:rPr>
      </w:pPr>
      <w:r>
        <w:rPr>
          <w:rFonts w:eastAsia="黑体"/>
          <w:color w:val="000000"/>
          <w:sz w:val="28"/>
          <w:szCs w:val="28"/>
        </w:rPr>
        <w:t>2024  北  京</w:t>
      </w:r>
    </w:p>
    <w:p w14:paraId="46FF53E6">
      <w:pPr>
        <w:rPr>
          <w:rFonts w:eastAsia="黑体"/>
          <w:b/>
          <w:color w:val="000000"/>
          <w:sz w:val="28"/>
          <w:szCs w:val="28"/>
        </w:rPr>
        <w:sectPr>
          <w:footerReference r:id="rId5" w:type="default"/>
          <w:footerReference r:id="rId6" w:type="even"/>
          <w:type w:val="continuous"/>
          <w:pgSz w:w="11906" w:h="16838"/>
          <w:pgMar w:top="1418" w:right="1701" w:bottom="1418" w:left="1701" w:header="851" w:footer="992" w:gutter="0"/>
          <w:pgNumType w:start="1"/>
          <w:cols w:space="425" w:num="1"/>
          <w:docGrid w:type="lines" w:linePitch="312" w:charSpace="0"/>
        </w:sectPr>
      </w:pPr>
    </w:p>
    <w:p w14:paraId="58CE9B8F">
      <w:pPr>
        <w:pStyle w:val="49"/>
        <w:spacing w:before="312" w:beforeLines="100" w:after="312" w:afterLines="100" w:line="360" w:lineRule="auto"/>
        <w:jc w:val="center"/>
        <w:rPr>
          <w:rFonts w:ascii="Times New Roman" w:hAnsi="Times New Roman"/>
          <w:color w:val="000000"/>
        </w:rPr>
      </w:pPr>
      <w:r>
        <w:rPr>
          <w:rFonts w:ascii="Times New Roman" w:hAnsi="Times New Roman"/>
          <w:color w:val="000000"/>
        </w:rPr>
        <w:t>前  言</w:t>
      </w:r>
    </w:p>
    <w:p w14:paraId="0932A1A8">
      <w:pPr>
        <w:spacing w:line="312" w:lineRule="auto"/>
        <w:ind w:firstLine="480" w:firstLineChars="200"/>
        <w:jc w:val="both"/>
        <w:rPr>
          <w:color w:val="000000"/>
          <w:sz w:val="24"/>
        </w:rPr>
      </w:pPr>
      <w:r>
        <w:rPr>
          <w:color w:val="000000"/>
          <w:sz w:val="24"/>
        </w:rPr>
        <w:t>本规程是根据中</w:t>
      </w:r>
      <w:r>
        <w:rPr>
          <w:sz w:val="24"/>
        </w:rPr>
        <w:t>国土木工程学会</w:t>
      </w:r>
      <w:r>
        <w:rPr>
          <w:color w:val="000000"/>
          <w:sz w:val="24"/>
        </w:rPr>
        <w:t>《关于发布&lt;2022年中国土木工程学会标准计划（第二批）&gt;的通知》（</w:t>
      </w:r>
      <w:r>
        <w:rPr>
          <w:rFonts w:hint="eastAsia"/>
          <w:color w:val="000000"/>
          <w:sz w:val="24"/>
          <w:lang w:val="en-US" w:eastAsia="zh-CN"/>
        </w:rPr>
        <w:t>中土学标</w:t>
      </w:r>
      <w:r>
        <w:rPr>
          <w:color w:val="000000"/>
          <w:sz w:val="24"/>
        </w:rPr>
        <w:t>〔2022〕11号）的要求，由大连理工大学会同有关单位编制完成。</w:t>
      </w:r>
    </w:p>
    <w:p w14:paraId="7670624D">
      <w:pPr>
        <w:spacing w:line="312" w:lineRule="auto"/>
        <w:ind w:firstLine="480" w:firstLineChars="200"/>
        <w:jc w:val="both"/>
        <w:rPr>
          <w:color w:val="000000"/>
          <w:sz w:val="24"/>
        </w:rPr>
      </w:pPr>
      <w:r>
        <w:rPr>
          <w:color w:val="000000"/>
          <w:sz w:val="24"/>
        </w:rPr>
        <w:t>在本规程编制过程中，编制组广泛调查研究和总结了桥梁健康状态数值分析的经验，参考了国内外有关标准，并在广泛征求意见基础上，对具体内容进行了反复讨论、协调和修改，最后经审查定稿。</w:t>
      </w:r>
    </w:p>
    <w:p w14:paraId="50780D9F">
      <w:pPr>
        <w:spacing w:line="312" w:lineRule="auto"/>
        <w:ind w:firstLine="480" w:firstLineChars="200"/>
        <w:jc w:val="both"/>
        <w:rPr>
          <w:color w:val="FF0000"/>
          <w:sz w:val="24"/>
        </w:rPr>
      </w:pPr>
      <w:r>
        <w:rPr>
          <w:color w:val="000000"/>
          <w:sz w:val="24"/>
        </w:rPr>
        <w:t>本规程的主要技术内容是：总则，术语、符号与参考标准，基本规定，桥梁结构数值建模，桥梁数值模型修正，桥梁健康状态评估，状态评估报告编制</w:t>
      </w:r>
      <w:r>
        <w:rPr>
          <w:rFonts w:hint="eastAsia"/>
          <w:color w:val="000000"/>
          <w:sz w:val="24"/>
          <w:lang w:val="en-US" w:eastAsia="zh-CN"/>
        </w:rPr>
        <w:t>及有关的附录</w:t>
      </w:r>
      <w:r>
        <w:rPr>
          <w:color w:val="000000"/>
          <w:sz w:val="24"/>
        </w:rPr>
        <w:t>。</w:t>
      </w:r>
    </w:p>
    <w:p w14:paraId="28AF6B19">
      <w:pPr>
        <w:spacing w:line="312" w:lineRule="auto"/>
        <w:ind w:firstLine="480" w:firstLineChars="200"/>
        <w:jc w:val="both"/>
        <w:rPr>
          <w:color w:val="5B9BD5"/>
          <w:sz w:val="24"/>
        </w:rPr>
      </w:pPr>
      <w:r>
        <w:rPr>
          <w:sz w:val="24"/>
        </w:rPr>
        <w:t>请注意本</w:t>
      </w:r>
      <w:r>
        <w:rPr>
          <w:rFonts w:hint="eastAsia"/>
          <w:sz w:val="24"/>
          <w:lang w:val="en-US" w:eastAsia="zh-CN"/>
        </w:rPr>
        <w:t>规程</w:t>
      </w:r>
      <w:r>
        <w:rPr>
          <w:sz w:val="24"/>
        </w:rPr>
        <w:t>的某些内容可能涉及专利。本</w:t>
      </w:r>
      <w:r>
        <w:rPr>
          <w:rFonts w:hint="eastAsia"/>
          <w:sz w:val="24"/>
          <w:lang w:val="en-US" w:eastAsia="zh-CN"/>
        </w:rPr>
        <w:t>规程</w:t>
      </w:r>
      <w:r>
        <w:rPr>
          <w:sz w:val="24"/>
        </w:rPr>
        <w:t>的发布机构不承担识别这些专利的责任</w:t>
      </w:r>
      <w:r>
        <w:rPr>
          <w:rFonts w:hint="eastAsia"/>
          <w:sz w:val="24"/>
        </w:rPr>
        <w:t>。</w:t>
      </w:r>
    </w:p>
    <w:p w14:paraId="6CAC6BDB">
      <w:pPr>
        <w:spacing w:line="312" w:lineRule="auto"/>
        <w:ind w:firstLine="480" w:firstLineChars="200"/>
        <w:jc w:val="both"/>
        <w:rPr>
          <w:color w:val="000000"/>
          <w:sz w:val="24"/>
        </w:rPr>
      </w:pPr>
      <w:r>
        <w:rPr>
          <w:color w:val="000000"/>
          <w:sz w:val="24"/>
        </w:rPr>
        <w:t>本规程由中国土木工程学会学术与标准工作委员会负责管理，由大连理工大学负责具体技术内容的解释。执行过程中如有修改意见或建议，请寄送大连理工大学（地址：大连市甘井子区凌工路2号，大连理工大学</w:t>
      </w:r>
      <w:r>
        <w:rPr>
          <w:rFonts w:hint="eastAsia"/>
          <w:color w:val="000000"/>
          <w:sz w:val="24"/>
        </w:rPr>
        <w:t>土木工程</w:t>
      </w:r>
      <w:r>
        <w:rPr>
          <w:color w:val="000000"/>
          <w:sz w:val="24"/>
        </w:rPr>
        <w:t>学院；邮政编码：116023；电子邮箱：</w:t>
      </w:r>
      <w:r>
        <w:rPr>
          <w:rFonts w:hint="eastAsia"/>
          <w:color w:val="000000"/>
          <w:sz w:val="24"/>
        </w:rPr>
        <w:t>shz</w:t>
      </w:r>
      <w:r>
        <w:rPr>
          <w:color w:val="000000"/>
          <w:sz w:val="24"/>
        </w:rPr>
        <w:t>@dlut.edu.cn）。</w:t>
      </w:r>
    </w:p>
    <w:p w14:paraId="2DB29F3B">
      <w:pPr>
        <w:spacing w:line="312" w:lineRule="auto"/>
        <w:ind w:firstLine="480" w:firstLineChars="150"/>
        <w:jc w:val="both"/>
        <w:rPr>
          <w:color w:val="000000"/>
          <w:kern w:val="0"/>
          <w:sz w:val="24"/>
        </w:rPr>
      </w:pPr>
      <w:r>
        <w:rPr>
          <w:color w:val="000000"/>
          <w:spacing w:val="40"/>
          <w:kern w:val="0"/>
          <w:sz w:val="24"/>
        </w:rPr>
        <w:t>本</w:t>
      </w:r>
      <w:r>
        <w:rPr>
          <w:color w:val="000000"/>
          <w:sz w:val="24"/>
        </w:rPr>
        <w:t>规程</w:t>
      </w:r>
      <w:r>
        <w:rPr>
          <w:color w:val="000000"/>
          <w:spacing w:val="40"/>
          <w:kern w:val="0"/>
          <w:sz w:val="24"/>
        </w:rPr>
        <w:t>主编单位：</w:t>
      </w:r>
      <w:r>
        <w:rPr>
          <w:color w:val="000000"/>
          <w:kern w:val="0"/>
          <w:sz w:val="24"/>
        </w:rPr>
        <w:t>XXXX</w:t>
      </w:r>
    </w:p>
    <w:p w14:paraId="389358DA">
      <w:pPr>
        <w:spacing w:line="312" w:lineRule="auto"/>
        <w:ind w:firstLine="480" w:firstLineChars="150"/>
        <w:jc w:val="both"/>
        <w:rPr>
          <w:color w:val="FF0000"/>
          <w:sz w:val="24"/>
        </w:rPr>
      </w:pPr>
      <w:r>
        <w:rPr>
          <w:color w:val="000000"/>
          <w:spacing w:val="40"/>
          <w:kern w:val="0"/>
          <w:sz w:val="24"/>
        </w:rPr>
        <w:t>本</w:t>
      </w:r>
      <w:r>
        <w:rPr>
          <w:color w:val="000000"/>
          <w:sz w:val="24"/>
        </w:rPr>
        <w:t>规程</w:t>
      </w:r>
      <w:r>
        <w:rPr>
          <w:color w:val="000000"/>
          <w:spacing w:val="40"/>
          <w:kern w:val="0"/>
          <w:sz w:val="24"/>
        </w:rPr>
        <w:t>参编单位：</w:t>
      </w:r>
      <w:r>
        <w:rPr>
          <w:color w:val="000000"/>
          <w:sz w:val="24"/>
        </w:rPr>
        <w:t>XXXX</w:t>
      </w:r>
    </w:p>
    <w:p w14:paraId="07C46270">
      <w:pPr>
        <w:spacing w:line="312" w:lineRule="auto"/>
        <w:ind w:firstLine="480" w:firstLineChars="200"/>
        <w:jc w:val="both"/>
        <w:rPr>
          <w:color w:val="000000"/>
          <w:kern w:val="0"/>
          <w:sz w:val="24"/>
        </w:rPr>
      </w:pPr>
      <w:r>
        <w:rPr>
          <w:color w:val="000000"/>
          <w:kern w:val="0"/>
          <w:sz w:val="24"/>
        </w:rPr>
        <w:t>本</w:t>
      </w:r>
      <w:r>
        <w:rPr>
          <w:color w:val="000000"/>
          <w:sz w:val="24"/>
        </w:rPr>
        <w:t>规程</w:t>
      </w:r>
      <w:r>
        <w:rPr>
          <w:color w:val="000000"/>
          <w:kern w:val="0"/>
          <w:sz w:val="24"/>
        </w:rPr>
        <w:t>主要起草人员：XXXX</w:t>
      </w:r>
    </w:p>
    <w:p w14:paraId="140121DB">
      <w:pPr>
        <w:spacing w:line="312" w:lineRule="auto"/>
        <w:ind w:firstLine="480" w:firstLineChars="200"/>
        <w:jc w:val="both"/>
        <w:rPr>
          <w:color w:val="000000"/>
          <w:kern w:val="0"/>
          <w:sz w:val="24"/>
        </w:rPr>
      </w:pPr>
      <w:r>
        <w:rPr>
          <w:color w:val="000000"/>
          <w:kern w:val="0"/>
          <w:sz w:val="24"/>
        </w:rPr>
        <w:t>本</w:t>
      </w:r>
      <w:r>
        <w:rPr>
          <w:color w:val="000000"/>
          <w:sz w:val="24"/>
        </w:rPr>
        <w:t>规程</w:t>
      </w:r>
      <w:r>
        <w:rPr>
          <w:color w:val="000000"/>
          <w:kern w:val="0"/>
          <w:sz w:val="24"/>
        </w:rPr>
        <w:t>主要审查人员：XXXX</w:t>
      </w:r>
      <w:bookmarkStart w:id="157" w:name="_GoBack"/>
      <w:bookmarkEnd w:id="157"/>
    </w:p>
    <w:p w14:paraId="0A7C86C2">
      <w:pPr>
        <w:spacing w:line="312" w:lineRule="auto"/>
        <w:jc w:val="both"/>
        <w:rPr>
          <w:color w:val="000000"/>
          <w:kern w:val="0"/>
          <w:sz w:val="24"/>
        </w:rPr>
      </w:pPr>
      <w:r>
        <w:rPr>
          <w:color w:val="000000"/>
          <w:kern w:val="0"/>
          <w:sz w:val="24"/>
        </w:rPr>
        <w:br w:type="page"/>
      </w:r>
    </w:p>
    <w:p w14:paraId="664A7CCB">
      <w:pPr>
        <w:pStyle w:val="49"/>
        <w:spacing w:before="312" w:beforeLines="100" w:after="312" w:afterLines="100" w:line="360" w:lineRule="auto"/>
        <w:jc w:val="center"/>
        <w:rPr>
          <w:rFonts w:ascii="Times New Roman" w:hAnsi="Times New Roman"/>
          <w:color w:val="000000"/>
        </w:rPr>
      </w:pPr>
      <w:r>
        <w:rPr>
          <w:rFonts w:ascii="Times New Roman" w:hAnsi="Times New Roman"/>
          <w:color w:val="000000"/>
          <w:lang w:val="zh-CN"/>
        </w:rPr>
        <w:t>目  次</w:t>
      </w:r>
    </w:p>
    <w:p w14:paraId="33E6A7E8">
      <w:pPr>
        <w:pStyle w:val="24"/>
        <w:tabs>
          <w:tab w:val="right" w:leader="dot" w:pos="9062"/>
        </w:tabs>
        <w:rPr>
          <w:szCs w:val="22"/>
        </w:rPr>
      </w:pPr>
      <w:r>
        <w:rPr>
          <w:color w:val="000000"/>
          <w:sz w:val="24"/>
          <w:szCs w:val="24"/>
        </w:rPr>
        <w:fldChar w:fldCharType="begin"/>
      </w:r>
      <w:r>
        <w:rPr>
          <w:color w:val="000000"/>
          <w:sz w:val="24"/>
          <w:szCs w:val="24"/>
        </w:rPr>
        <w:instrText xml:space="preserve"> TOC \o "1-3" \h \z \u </w:instrText>
      </w:r>
      <w:r>
        <w:rPr>
          <w:color w:val="000000"/>
          <w:sz w:val="24"/>
          <w:szCs w:val="24"/>
        </w:rPr>
        <w:fldChar w:fldCharType="separate"/>
      </w:r>
      <w:r>
        <w:fldChar w:fldCharType="begin"/>
      </w:r>
      <w:r>
        <w:instrText xml:space="preserve"> HYPERLINK \l "_Toc152139279" </w:instrText>
      </w:r>
      <w:r>
        <w:fldChar w:fldCharType="separate"/>
      </w:r>
      <w:r>
        <w:rPr>
          <w:rStyle w:val="41"/>
        </w:rPr>
        <w:t>1  总  则</w:t>
      </w:r>
      <w:r>
        <w:tab/>
      </w:r>
      <w:r>
        <w:fldChar w:fldCharType="begin"/>
      </w:r>
      <w:r>
        <w:instrText xml:space="preserve"> PAGEREF _Toc152139279 \h </w:instrText>
      </w:r>
      <w:r>
        <w:fldChar w:fldCharType="separate"/>
      </w:r>
      <w:r>
        <w:t>5</w:t>
      </w:r>
      <w:r>
        <w:fldChar w:fldCharType="end"/>
      </w:r>
      <w:r>
        <w:fldChar w:fldCharType="end"/>
      </w:r>
    </w:p>
    <w:p w14:paraId="32C436FD">
      <w:pPr>
        <w:pStyle w:val="24"/>
        <w:tabs>
          <w:tab w:val="right" w:leader="dot" w:pos="9062"/>
        </w:tabs>
        <w:rPr>
          <w:szCs w:val="22"/>
        </w:rPr>
      </w:pPr>
      <w:r>
        <w:fldChar w:fldCharType="begin"/>
      </w:r>
      <w:r>
        <w:instrText xml:space="preserve"> HYPERLINK \l "_Toc152139280" </w:instrText>
      </w:r>
      <w:r>
        <w:fldChar w:fldCharType="separate"/>
      </w:r>
      <w:r>
        <w:rPr>
          <w:rStyle w:val="41"/>
          <w:lang w:val="zh-CN" w:eastAsia="zh-CN"/>
        </w:rPr>
        <w:t>2  术语、符号及参考标准</w:t>
      </w:r>
      <w:r>
        <w:tab/>
      </w:r>
      <w:r>
        <w:fldChar w:fldCharType="begin"/>
      </w:r>
      <w:r>
        <w:instrText xml:space="preserve"> PAGEREF _Toc152139280 \h </w:instrText>
      </w:r>
      <w:r>
        <w:fldChar w:fldCharType="separate"/>
      </w:r>
      <w:r>
        <w:t>6</w:t>
      </w:r>
      <w:r>
        <w:fldChar w:fldCharType="end"/>
      </w:r>
      <w:r>
        <w:fldChar w:fldCharType="end"/>
      </w:r>
    </w:p>
    <w:p w14:paraId="2C7E5B3B">
      <w:pPr>
        <w:pStyle w:val="29"/>
        <w:tabs>
          <w:tab w:val="right" w:leader="dot" w:pos="9062"/>
        </w:tabs>
        <w:rPr>
          <w:szCs w:val="22"/>
          <w:lang w:val="en-US" w:eastAsia="zh-CN"/>
        </w:rPr>
      </w:pPr>
      <w:r>
        <w:fldChar w:fldCharType="begin"/>
      </w:r>
      <w:r>
        <w:instrText xml:space="preserve"> HYPERLINK \l "_Toc152139281" </w:instrText>
      </w:r>
      <w:r>
        <w:fldChar w:fldCharType="separate"/>
      </w:r>
      <w:r>
        <w:rPr>
          <w:rStyle w:val="41"/>
          <w:bCs/>
        </w:rPr>
        <w:t>2.1  术  语</w:t>
      </w:r>
      <w:r>
        <w:tab/>
      </w:r>
      <w:r>
        <w:fldChar w:fldCharType="begin"/>
      </w:r>
      <w:r>
        <w:instrText xml:space="preserve"> PAGEREF _Toc152139281 \h </w:instrText>
      </w:r>
      <w:r>
        <w:fldChar w:fldCharType="separate"/>
      </w:r>
      <w:r>
        <w:t>6</w:t>
      </w:r>
      <w:r>
        <w:fldChar w:fldCharType="end"/>
      </w:r>
      <w:r>
        <w:fldChar w:fldCharType="end"/>
      </w:r>
    </w:p>
    <w:p w14:paraId="067EBFAD">
      <w:pPr>
        <w:pStyle w:val="29"/>
        <w:tabs>
          <w:tab w:val="right" w:leader="dot" w:pos="9062"/>
        </w:tabs>
        <w:rPr>
          <w:szCs w:val="22"/>
          <w:lang w:val="en-US" w:eastAsia="zh-CN"/>
        </w:rPr>
      </w:pPr>
      <w:r>
        <w:fldChar w:fldCharType="begin"/>
      </w:r>
      <w:r>
        <w:instrText xml:space="preserve"> HYPERLINK \l "_Toc152139282" </w:instrText>
      </w:r>
      <w:r>
        <w:fldChar w:fldCharType="separate"/>
      </w:r>
      <w:r>
        <w:rPr>
          <w:rStyle w:val="41"/>
          <w:bCs/>
        </w:rPr>
        <w:t>2.2  符  号</w:t>
      </w:r>
      <w:r>
        <w:tab/>
      </w:r>
      <w:r>
        <w:fldChar w:fldCharType="begin"/>
      </w:r>
      <w:r>
        <w:instrText xml:space="preserve"> PAGEREF _Toc152139282 \h </w:instrText>
      </w:r>
      <w:r>
        <w:fldChar w:fldCharType="separate"/>
      </w:r>
      <w:r>
        <w:t>7</w:t>
      </w:r>
      <w:r>
        <w:fldChar w:fldCharType="end"/>
      </w:r>
      <w:r>
        <w:fldChar w:fldCharType="end"/>
      </w:r>
    </w:p>
    <w:p w14:paraId="478C1023">
      <w:pPr>
        <w:pStyle w:val="29"/>
        <w:tabs>
          <w:tab w:val="right" w:leader="dot" w:pos="9062"/>
        </w:tabs>
        <w:rPr>
          <w:szCs w:val="22"/>
          <w:lang w:val="en-US" w:eastAsia="zh-CN"/>
        </w:rPr>
      </w:pPr>
      <w:r>
        <w:fldChar w:fldCharType="begin"/>
      </w:r>
      <w:r>
        <w:instrText xml:space="preserve"> HYPERLINK \l "_Toc152139283" </w:instrText>
      </w:r>
      <w:r>
        <w:fldChar w:fldCharType="separate"/>
      </w:r>
      <w:r>
        <w:rPr>
          <w:rStyle w:val="41"/>
          <w:bCs/>
        </w:rPr>
        <w:t>2.3  参考标准</w:t>
      </w:r>
      <w:r>
        <w:tab/>
      </w:r>
      <w:r>
        <w:fldChar w:fldCharType="begin"/>
      </w:r>
      <w:r>
        <w:instrText xml:space="preserve"> PAGEREF _Toc152139283 \h </w:instrText>
      </w:r>
      <w:r>
        <w:fldChar w:fldCharType="separate"/>
      </w:r>
      <w:r>
        <w:t>8</w:t>
      </w:r>
      <w:r>
        <w:fldChar w:fldCharType="end"/>
      </w:r>
      <w:r>
        <w:fldChar w:fldCharType="end"/>
      </w:r>
    </w:p>
    <w:p w14:paraId="6353E2B5">
      <w:pPr>
        <w:pStyle w:val="24"/>
        <w:tabs>
          <w:tab w:val="right" w:leader="dot" w:pos="9062"/>
        </w:tabs>
        <w:rPr>
          <w:szCs w:val="22"/>
        </w:rPr>
      </w:pPr>
      <w:r>
        <w:fldChar w:fldCharType="begin"/>
      </w:r>
      <w:r>
        <w:instrText xml:space="preserve"> HYPERLINK \l "_Toc152139284" </w:instrText>
      </w:r>
      <w:r>
        <w:fldChar w:fldCharType="separate"/>
      </w:r>
      <w:r>
        <w:rPr>
          <w:rStyle w:val="41"/>
          <w:lang w:val="zh-CN" w:eastAsia="zh-CN"/>
        </w:rPr>
        <w:t xml:space="preserve">3  </w:t>
      </w:r>
      <w:r>
        <w:rPr>
          <w:rStyle w:val="41"/>
          <w:lang w:val="zh-CN"/>
        </w:rPr>
        <w:t>基本规定</w:t>
      </w:r>
      <w:r>
        <w:tab/>
      </w:r>
      <w:r>
        <w:fldChar w:fldCharType="begin"/>
      </w:r>
      <w:r>
        <w:instrText xml:space="preserve"> PAGEREF _Toc152139284 \h </w:instrText>
      </w:r>
      <w:r>
        <w:fldChar w:fldCharType="separate"/>
      </w:r>
      <w:r>
        <w:t>9</w:t>
      </w:r>
      <w:r>
        <w:fldChar w:fldCharType="end"/>
      </w:r>
      <w:r>
        <w:fldChar w:fldCharType="end"/>
      </w:r>
    </w:p>
    <w:p w14:paraId="242D2B59">
      <w:pPr>
        <w:pStyle w:val="24"/>
        <w:tabs>
          <w:tab w:val="right" w:leader="dot" w:pos="9062"/>
        </w:tabs>
        <w:rPr>
          <w:szCs w:val="22"/>
        </w:rPr>
      </w:pPr>
      <w:r>
        <w:fldChar w:fldCharType="begin"/>
      </w:r>
      <w:r>
        <w:instrText xml:space="preserve"> HYPERLINK \l "_Toc152139285" </w:instrText>
      </w:r>
      <w:r>
        <w:fldChar w:fldCharType="separate"/>
      </w:r>
      <w:r>
        <w:rPr>
          <w:rStyle w:val="41"/>
          <w:lang w:val="zh-CN" w:eastAsia="zh-CN"/>
        </w:rPr>
        <w:t>4  桥梁结构数值建模</w:t>
      </w:r>
      <w:r>
        <w:tab/>
      </w:r>
      <w:r>
        <w:fldChar w:fldCharType="begin"/>
      </w:r>
      <w:r>
        <w:instrText xml:space="preserve"> PAGEREF _Toc152139285 \h </w:instrText>
      </w:r>
      <w:r>
        <w:fldChar w:fldCharType="separate"/>
      </w:r>
      <w:r>
        <w:t>10</w:t>
      </w:r>
      <w:r>
        <w:fldChar w:fldCharType="end"/>
      </w:r>
      <w:r>
        <w:fldChar w:fldCharType="end"/>
      </w:r>
    </w:p>
    <w:p w14:paraId="73E4B6E4">
      <w:pPr>
        <w:pStyle w:val="29"/>
        <w:tabs>
          <w:tab w:val="right" w:leader="dot" w:pos="9062"/>
        </w:tabs>
        <w:rPr>
          <w:szCs w:val="22"/>
          <w:lang w:val="en-US" w:eastAsia="zh-CN"/>
        </w:rPr>
      </w:pPr>
      <w:r>
        <w:fldChar w:fldCharType="begin"/>
      </w:r>
      <w:r>
        <w:instrText xml:space="preserve"> HYPERLINK \l "_Toc152139286" </w:instrText>
      </w:r>
      <w:r>
        <w:fldChar w:fldCharType="separate"/>
      </w:r>
      <w:r>
        <w:rPr>
          <w:rStyle w:val="41"/>
          <w:bCs/>
        </w:rPr>
        <w:t>4.1  一般规定</w:t>
      </w:r>
      <w:r>
        <w:tab/>
      </w:r>
      <w:r>
        <w:fldChar w:fldCharType="begin"/>
      </w:r>
      <w:r>
        <w:instrText xml:space="preserve"> PAGEREF _Toc152139286 \h </w:instrText>
      </w:r>
      <w:r>
        <w:fldChar w:fldCharType="separate"/>
      </w:r>
      <w:r>
        <w:t>10</w:t>
      </w:r>
      <w:r>
        <w:fldChar w:fldCharType="end"/>
      </w:r>
      <w:r>
        <w:fldChar w:fldCharType="end"/>
      </w:r>
    </w:p>
    <w:p w14:paraId="2849468F">
      <w:pPr>
        <w:pStyle w:val="29"/>
        <w:tabs>
          <w:tab w:val="right" w:leader="dot" w:pos="9062"/>
        </w:tabs>
        <w:rPr>
          <w:szCs w:val="22"/>
          <w:lang w:val="en-US" w:eastAsia="zh-CN"/>
        </w:rPr>
      </w:pPr>
      <w:r>
        <w:fldChar w:fldCharType="begin"/>
      </w:r>
      <w:r>
        <w:instrText xml:space="preserve"> HYPERLINK \l "_Toc152139287" </w:instrText>
      </w:r>
      <w:r>
        <w:fldChar w:fldCharType="separate"/>
      </w:r>
      <w:r>
        <w:rPr>
          <w:rStyle w:val="41"/>
          <w:bCs/>
        </w:rPr>
        <w:t>4.2  几何模型创建</w:t>
      </w:r>
      <w:r>
        <w:tab/>
      </w:r>
      <w:r>
        <w:fldChar w:fldCharType="begin"/>
      </w:r>
      <w:r>
        <w:instrText xml:space="preserve"> PAGEREF _Toc152139287 \h </w:instrText>
      </w:r>
      <w:r>
        <w:fldChar w:fldCharType="separate"/>
      </w:r>
      <w:r>
        <w:t>10</w:t>
      </w:r>
      <w:r>
        <w:fldChar w:fldCharType="end"/>
      </w:r>
      <w:r>
        <w:fldChar w:fldCharType="end"/>
      </w:r>
    </w:p>
    <w:p w14:paraId="1E24AE00">
      <w:pPr>
        <w:pStyle w:val="29"/>
        <w:tabs>
          <w:tab w:val="right" w:leader="dot" w:pos="9062"/>
        </w:tabs>
        <w:rPr>
          <w:szCs w:val="22"/>
          <w:lang w:val="en-US" w:eastAsia="zh-CN"/>
        </w:rPr>
      </w:pPr>
      <w:r>
        <w:fldChar w:fldCharType="begin"/>
      </w:r>
      <w:r>
        <w:instrText xml:space="preserve"> HYPERLINK \l "_Toc152139288" </w:instrText>
      </w:r>
      <w:r>
        <w:fldChar w:fldCharType="separate"/>
      </w:r>
      <w:r>
        <w:rPr>
          <w:rStyle w:val="41"/>
          <w:bCs/>
          <w:lang w:val="zh-CN"/>
        </w:rPr>
        <w:t>4.3  单元设置</w:t>
      </w:r>
      <w:r>
        <w:tab/>
      </w:r>
      <w:r>
        <w:fldChar w:fldCharType="begin"/>
      </w:r>
      <w:r>
        <w:instrText xml:space="preserve"> PAGEREF _Toc152139288 \h </w:instrText>
      </w:r>
      <w:r>
        <w:fldChar w:fldCharType="separate"/>
      </w:r>
      <w:r>
        <w:t>10</w:t>
      </w:r>
      <w:r>
        <w:fldChar w:fldCharType="end"/>
      </w:r>
      <w:r>
        <w:fldChar w:fldCharType="end"/>
      </w:r>
    </w:p>
    <w:p w14:paraId="0033E582">
      <w:pPr>
        <w:pStyle w:val="29"/>
        <w:tabs>
          <w:tab w:val="right" w:leader="dot" w:pos="9062"/>
        </w:tabs>
        <w:rPr>
          <w:szCs w:val="22"/>
          <w:lang w:val="en-US" w:eastAsia="zh-CN"/>
        </w:rPr>
      </w:pPr>
      <w:r>
        <w:fldChar w:fldCharType="begin"/>
      </w:r>
      <w:r>
        <w:instrText xml:space="preserve"> HYPERLINK \l "_Toc152139289" </w:instrText>
      </w:r>
      <w:r>
        <w:fldChar w:fldCharType="separate"/>
      </w:r>
      <w:r>
        <w:rPr>
          <w:rStyle w:val="41"/>
          <w:bCs/>
          <w:lang w:val="zh-CN"/>
        </w:rPr>
        <w:t>4.4  网格划分</w:t>
      </w:r>
      <w:r>
        <w:tab/>
      </w:r>
      <w:r>
        <w:fldChar w:fldCharType="begin"/>
      </w:r>
      <w:r>
        <w:instrText xml:space="preserve"> PAGEREF _Toc152139289 \h </w:instrText>
      </w:r>
      <w:r>
        <w:fldChar w:fldCharType="separate"/>
      </w:r>
      <w:r>
        <w:t>12</w:t>
      </w:r>
      <w:r>
        <w:fldChar w:fldCharType="end"/>
      </w:r>
      <w:r>
        <w:fldChar w:fldCharType="end"/>
      </w:r>
    </w:p>
    <w:p w14:paraId="61F865D8">
      <w:pPr>
        <w:pStyle w:val="29"/>
        <w:tabs>
          <w:tab w:val="right" w:leader="dot" w:pos="9062"/>
        </w:tabs>
        <w:rPr>
          <w:szCs w:val="22"/>
          <w:lang w:val="en-US" w:eastAsia="zh-CN"/>
        </w:rPr>
      </w:pPr>
      <w:r>
        <w:fldChar w:fldCharType="begin"/>
      </w:r>
      <w:r>
        <w:instrText xml:space="preserve"> HYPERLINK \l "_Toc152139290" </w:instrText>
      </w:r>
      <w:r>
        <w:fldChar w:fldCharType="separate"/>
      </w:r>
      <w:r>
        <w:rPr>
          <w:rStyle w:val="41"/>
          <w:bCs/>
        </w:rPr>
        <w:t>4.5  耦合与约束</w:t>
      </w:r>
      <w:r>
        <w:tab/>
      </w:r>
      <w:r>
        <w:fldChar w:fldCharType="begin"/>
      </w:r>
      <w:r>
        <w:instrText xml:space="preserve"> PAGEREF _Toc152139290 \h </w:instrText>
      </w:r>
      <w:r>
        <w:fldChar w:fldCharType="separate"/>
      </w:r>
      <w:r>
        <w:t>12</w:t>
      </w:r>
      <w:r>
        <w:fldChar w:fldCharType="end"/>
      </w:r>
      <w:r>
        <w:fldChar w:fldCharType="end"/>
      </w:r>
    </w:p>
    <w:p w14:paraId="11680376">
      <w:pPr>
        <w:pStyle w:val="24"/>
        <w:tabs>
          <w:tab w:val="right" w:leader="dot" w:pos="9062"/>
        </w:tabs>
        <w:rPr>
          <w:szCs w:val="22"/>
        </w:rPr>
      </w:pPr>
      <w:r>
        <w:fldChar w:fldCharType="begin"/>
      </w:r>
      <w:r>
        <w:instrText xml:space="preserve"> HYPERLINK \l "_Toc152139291" </w:instrText>
      </w:r>
      <w:r>
        <w:fldChar w:fldCharType="separate"/>
      </w:r>
      <w:r>
        <w:rPr>
          <w:rStyle w:val="41"/>
          <w:lang w:val="zh-CN"/>
        </w:rPr>
        <w:t>5  桥梁数值模型修正</w:t>
      </w:r>
      <w:r>
        <w:tab/>
      </w:r>
      <w:r>
        <w:fldChar w:fldCharType="begin"/>
      </w:r>
      <w:r>
        <w:instrText xml:space="preserve"> PAGEREF _Toc152139291 \h </w:instrText>
      </w:r>
      <w:r>
        <w:fldChar w:fldCharType="separate"/>
      </w:r>
      <w:r>
        <w:t>14</w:t>
      </w:r>
      <w:r>
        <w:fldChar w:fldCharType="end"/>
      </w:r>
      <w:r>
        <w:fldChar w:fldCharType="end"/>
      </w:r>
    </w:p>
    <w:p w14:paraId="5E598E9F">
      <w:pPr>
        <w:pStyle w:val="29"/>
        <w:tabs>
          <w:tab w:val="right" w:leader="dot" w:pos="9062"/>
        </w:tabs>
        <w:rPr>
          <w:szCs w:val="22"/>
          <w:lang w:val="en-US" w:eastAsia="zh-CN"/>
        </w:rPr>
      </w:pPr>
      <w:r>
        <w:fldChar w:fldCharType="begin"/>
      </w:r>
      <w:r>
        <w:instrText xml:space="preserve"> HYPERLINK \l "_Toc152139292" </w:instrText>
      </w:r>
      <w:r>
        <w:fldChar w:fldCharType="separate"/>
      </w:r>
      <w:r>
        <w:rPr>
          <w:rStyle w:val="41"/>
          <w:bCs/>
          <w:lang w:val="zh-CN"/>
        </w:rPr>
        <w:t>5.1  一般规定</w:t>
      </w:r>
      <w:r>
        <w:tab/>
      </w:r>
      <w:r>
        <w:fldChar w:fldCharType="begin"/>
      </w:r>
      <w:r>
        <w:instrText xml:space="preserve"> PAGEREF _Toc152139292 \h </w:instrText>
      </w:r>
      <w:r>
        <w:fldChar w:fldCharType="separate"/>
      </w:r>
      <w:r>
        <w:t>14</w:t>
      </w:r>
      <w:r>
        <w:fldChar w:fldCharType="end"/>
      </w:r>
      <w:r>
        <w:fldChar w:fldCharType="end"/>
      </w:r>
    </w:p>
    <w:p w14:paraId="2CC151EA">
      <w:pPr>
        <w:pStyle w:val="29"/>
        <w:tabs>
          <w:tab w:val="right" w:leader="dot" w:pos="9062"/>
        </w:tabs>
        <w:rPr>
          <w:szCs w:val="22"/>
          <w:lang w:val="en-US" w:eastAsia="zh-CN"/>
        </w:rPr>
      </w:pPr>
      <w:r>
        <w:fldChar w:fldCharType="begin"/>
      </w:r>
      <w:r>
        <w:instrText xml:space="preserve"> HYPERLINK \l "_Toc152139293" </w:instrText>
      </w:r>
      <w:r>
        <w:fldChar w:fldCharType="separate"/>
      </w:r>
      <w:r>
        <w:rPr>
          <w:rStyle w:val="41"/>
          <w:bCs/>
          <w:lang w:val="zh-CN"/>
        </w:rPr>
        <w:t>5.</w:t>
      </w:r>
      <w:r>
        <w:rPr>
          <w:rStyle w:val="41"/>
          <w:bCs/>
        </w:rPr>
        <w:t>2</w:t>
      </w:r>
      <w:r>
        <w:rPr>
          <w:rStyle w:val="41"/>
          <w:bCs/>
          <w:lang w:val="zh-CN"/>
        </w:rPr>
        <w:t xml:space="preserve">  静力模型修正</w:t>
      </w:r>
      <w:r>
        <w:tab/>
      </w:r>
      <w:r>
        <w:fldChar w:fldCharType="begin"/>
      </w:r>
      <w:r>
        <w:instrText xml:space="preserve"> PAGEREF _Toc152139293 \h </w:instrText>
      </w:r>
      <w:r>
        <w:fldChar w:fldCharType="separate"/>
      </w:r>
      <w:r>
        <w:t>14</w:t>
      </w:r>
      <w:r>
        <w:fldChar w:fldCharType="end"/>
      </w:r>
      <w:r>
        <w:fldChar w:fldCharType="end"/>
      </w:r>
    </w:p>
    <w:p w14:paraId="0F7043EB">
      <w:pPr>
        <w:pStyle w:val="29"/>
        <w:tabs>
          <w:tab w:val="right" w:leader="dot" w:pos="9062"/>
        </w:tabs>
        <w:rPr>
          <w:szCs w:val="22"/>
          <w:lang w:val="en-US" w:eastAsia="zh-CN"/>
        </w:rPr>
      </w:pPr>
      <w:r>
        <w:fldChar w:fldCharType="begin"/>
      </w:r>
      <w:r>
        <w:instrText xml:space="preserve"> HYPERLINK \l "_Toc152139294" </w:instrText>
      </w:r>
      <w:r>
        <w:fldChar w:fldCharType="separate"/>
      </w:r>
      <w:r>
        <w:rPr>
          <w:rStyle w:val="41"/>
          <w:bCs/>
          <w:lang w:val="zh-CN"/>
        </w:rPr>
        <w:t>5.3  动力模型修正</w:t>
      </w:r>
      <w:r>
        <w:tab/>
      </w:r>
      <w:r>
        <w:fldChar w:fldCharType="begin"/>
      </w:r>
      <w:r>
        <w:instrText xml:space="preserve"> PAGEREF _Toc152139294 \h </w:instrText>
      </w:r>
      <w:r>
        <w:fldChar w:fldCharType="separate"/>
      </w:r>
      <w:r>
        <w:t>16</w:t>
      </w:r>
      <w:r>
        <w:fldChar w:fldCharType="end"/>
      </w:r>
      <w:r>
        <w:fldChar w:fldCharType="end"/>
      </w:r>
    </w:p>
    <w:p w14:paraId="60EA53E7">
      <w:pPr>
        <w:pStyle w:val="29"/>
        <w:tabs>
          <w:tab w:val="right" w:leader="dot" w:pos="9062"/>
        </w:tabs>
        <w:rPr>
          <w:szCs w:val="22"/>
          <w:lang w:val="en-US" w:eastAsia="zh-CN"/>
        </w:rPr>
      </w:pPr>
      <w:r>
        <w:fldChar w:fldCharType="begin"/>
      </w:r>
      <w:r>
        <w:instrText xml:space="preserve"> HYPERLINK \l "_Toc152139295" </w:instrText>
      </w:r>
      <w:r>
        <w:fldChar w:fldCharType="separate"/>
      </w:r>
      <w:r>
        <w:rPr>
          <w:rStyle w:val="41"/>
          <w:bCs/>
          <w:lang w:val="zh-CN"/>
        </w:rPr>
        <w:t>5.</w:t>
      </w:r>
      <w:r>
        <w:rPr>
          <w:rStyle w:val="41"/>
          <w:bCs/>
        </w:rPr>
        <w:t>4</w:t>
      </w:r>
      <w:r>
        <w:rPr>
          <w:rStyle w:val="41"/>
          <w:bCs/>
          <w:lang w:val="zh-CN"/>
        </w:rPr>
        <w:t xml:space="preserve">  静动力联合模型修正</w:t>
      </w:r>
      <w:r>
        <w:tab/>
      </w:r>
      <w:r>
        <w:fldChar w:fldCharType="begin"/>
      </w:r>
      <w:r>
        <w:instrText xml:space="preserve"> PAGEREF _Toc152139295 \h </w:instrText>
      </w:r>
      <w:r>
        <w:fldChar w:fldCharType="separate"/>
      </w:r>
      <w:r>
        <w:t>18</w:t>
      </w:r>
      <w:r>
        <w:fldChar w:fldCharType="end"/>
      </w:r>
      <w:r>
        <w:fldChar w:fldCharType="end"/>
      </w:r>
    </w:p>
    <w:p w14:paraId="18A1B457">
      <w:pPr>
        <w:pStyle w:val="29"/>
        <w:tabs>
          <w:tab w:val="right" w:leader="dot" w:pos="9062"/>
        </w:tabs>
        <w:rPr>
          <w:szCs w:val="22"/>
          <w:lang w:val="en-US" w:eastAsia="zh-CN"/>
        </w:rPr>
      </w:pPr>
      <w:r>
        <w:fldChar w:fldCharType="begin"/>
      </w:r>
      <w:r>
        <w:instrText xml:space="preserve"> HYPERLINK \l "_Toc152139296" </w:instrText>
      </w:r>
      <w:r>
        <w:fldChar w:fldCharType="separate"/>
      </w:r>
      <w:r>
        <w:rPr>
          <w:rStyle w:val="41"/>
          <w:bCs/>
          <w:lang w:val="zh-CN"/>
        </w:rPr>
        <w:t>5.</w:t>
      </w:r>
      <w:r>
        <w:rPr>
          <w:rStyle w:val="41"/>
          <w:bCs/>
        </w:rPr>
        <w:t>5</w:t>
      </w:r>
      <w:r>
        <w:rPr>
          <w:rStyle w:val="41"/>
          <w:bCs/>
          <w:lang w:val="zh-CN"/>
        </w:rPr>
        <w:t xml:space="preserve">  子结构模型修正</w:t>
      </w:r>
      <w:r>
        <w:tab/>
      </w:r>
      <w:r>
        <w:fldChar w:fldCharType="begin"/>
      </w:r>
      <w:r>
        <w:instrText xml:space="preserve"> PAGEREF _Toc152139296 \h </w:instrText>
      </w:r>
      <w:r>
        <w:fldChar w:fldCharType="separate"/>
      </w:r>
      <w:r>
        <w:t>18</w:t>
      </w:r>
      <w:r>
        <w:fldChar w:fldCharType="end"/>
      </w:r>
      <w:r>
        <w:fldChar w:fldCharType="end"/>
      </w:r>
    </w:p>
    <w:p w14:paraId="0E9024E8">
      <w:pPr>
        <w:pStyle w:val="29"/>
        <w:tabs>
          <w:tab w:val="right" w:leader="dot" w:pos="9062"/>
        </w:tabs>
        <w:rPr>
          <w:szCs w:val="22"/>
          <w:lang w:val="en-US" w:eastAsia="zh-CN"/>
        </w:rPr>
      </w:pPr>
      <w:r>
        <w:fldChar w:fldCharType="begin"/>
      </w:r>
      <w:r>
        <w:instrText xml:space="preserve"> HYPERLINK \l "_Toc152139297" </w:instrText>
      </w:r>
      <w:r>
        <w:fldChar w:fldCharType="separate"/>
      </w:r>
      <w:r>
        <w:rPr>
          <w:rStyle w:val="41"/>
          <w:bCs/>
          <w:lang w:val="zh-CN"/>
        </w:rPr>
        <w:t>5.</w:t>
      </w:r>
      <w:r>
        <w:rPr>
          <w:rStyle w:val="41"/>
          <w:bCs/>
        </w:rPr>
        <w:t>6</w:t>
      </w:r>
      <w:r>
        <w:rPr>
          <w:rStyle w:val="41"/>
          <w:bCs/>
          <w:lang w:val="zh-CN"/>
        </w:rPr>
        <w:t xml:space="preserve">  </w:t>
      </w:r>
      <w:r>
        <w:rPr>
          <w:rStyle w:val="41"/>
          <w:bCs/>
        </w:rPr>
        <w:t>代理</w:t>
      </w:r>
      <w:r>
        <w:rPr>
          <w:rStyle w:val="41"/>
          <w:bCs/>
          <w:lang w:val="zh-CN"/>
        </w:rPr>
        <w:t>模型修正</w:t>
      </w:r>
      <w:r>
        <w:tab/>
      </w:r>
      <w:r>
        <w:fldChar w:fldCharType="begin"/>
      </w:r>
      <w:r>
        <w:instrText xml:space="preserve"> PAGEREF _Toc152139297 \h </w:instrText>
      </w:r>
      <w:r>
        <w:fldChar w:fldCharType="separate"/>
      </w:r>
      <w:r>
        <w:t>19</w:t>
      </w:r>
      <w:r>
        <w:fldChar w:fldCharType="end"/>
      </w:r>
      <w:r>
        <w:fldChar w:fldCharType="end"/>
      </w:r>
    </w:p>
    <w:p w14:paraId="4AE48DB4">
      <w:pPr>
        <w:pStyle w:val="24"/>
        <w:tabs>
          <w:tab w:val="right" w:leader="dot" w:pos="9062"/>
        </w:tabs>
        <w:rPr>
          <w:szCs w:val="22"/>
        </w:rPr>
      </w:pPr>
      <w:r>
        <w:fldChar w:fldCharType="begin"/>
      </w:r>
      <w:r>
        <w:instrText xml:space="preserve"> HYPERLINK \l "_Toc152139298" </w:instrText>
      </w:r>
      <w:r>
        <w:fldChar w:fldCharType="separate"/>
      </w:r>
      <w:r>
        <w:rPr>
          <w:rStyle w:val="41"/>
          <w:lang w:val="zh-CN"/>
        </w:rPr>
        <w:t>6  桥梁健康状态评估</w:t>
      </w:r>
      <w:r>
        <w:tab/>
      </w:r>
      <w:r>
        <w:fldChar w:fldCharType="begin"/>
      </w:r>
      <w:r>
        <w:instrText xml:space="preserve"> PAGEREF _Toc152139298 \h </w:instrText>
      </w:r>
      <w:r>
        <w:fldChar w:fldCharType="separate"/>
      </w:r>
      <w:r>
        <w:t>21</w:t>
      </w:r>
      <w:r>
        <w:fldChar w:fldCharType="end"/>
      </w:r>
      <w:r>
        <w:fldChar w:fldCharType="end"/>
      </w:r>
    </w:p>
    <w:p w14:paraId="3D1D1FC9">
      <w:pPr>
        <w:pStyle w:val="29"/>
        <w:tabs>
          <w:tab w:val="right" w:leader="dot" w:pos="9062"/>
        </w:tabs>
        <w:rPr>
          <w:szCs w:val="22"/>
          <w:lang w:val="en-US" w:eastAsia="zh-CN"/>
        </w:rPr>
      </w:pPr>
      <w:r>
        <w:fldChar w:fldCharType="begin"/>
      </w:r>
      <w:r>
        <w:instrText xml:space="preserve"> HYPERLINK \l "_Toc152139299" </w:instrText>
      </w:r>
      <w:r>
        <w:fldChar w:fldCharType="separate"/>
      </w:r>
      <w:r>
        <w:rPr>
          <w:rStyle w:val="41"/>
          <w:bCs/>
          <w:lang w:val="zh-CN"/>
        </w:rPr>
        <w:t>6.1  一般规定</w:t>
      </w:r>
      <w:r>
        <w:tab/>
      </w:r>
      <w:r>
        <w:fldChar w:fldCharType="begin"/>
      </w:r>
      <w:r>
        <w:instrText xml:space="preserve"> PAGEREF _Toc152139299 \h </w:instrText>
      </w:r>
      <w:r>
        <w:fldChar w:fldCharType="separate"/>
      </w:r>
      <w:r>
        <w:t>21</w:t>
      </w:r>
      <w:r>
        <w:fldChar w:fldCharType="end"/>
      </w:r>
      <w:r>
        <w:fldChar w:fldCharType="end"/>
      </w:r>
    </w:p>
    <w:p w14:paraId="2159435B">
      <w:pPr>
        <w:pStyle w:val="29"/>
        <w:tabs>
          <w:tab w:val="right" w:leader="dot" w:pos="9062"/>
        </w:tabs>
        <w:rPr>
          <w:szCs w:val="22"/>
          <w:lang w:val="en-US" w:eastAsia="zh-CN"/>
        </w:rPr>
      </w:pPr>
      <w:r>
        <w:fldChar w:fldCharType="begin"/>
      </w:r>
      <w:r>
        <w:instrText xml:space="preserve"> HYPERLINK \l "_Toc152139300" </w:instrText>
      </w:r>
      <w:r>
        <w:fldChar w:fldCharType="separate"/>
      </w:r>
      <w:r>
        <w:rPr>
          <w:rStyle w:val="41"/>
          <w:bCs/>
          <w:lang w:val="zh-CN"/>
        </w:rPr>
        <w:t>6.2  加载与求解</w:t>
      </w:r>
      <w:r>
        <w:tab/>
      </w:r>
      <w:r>
        <w:fldChar w:fldCharType="begin"/>
      </w:r>
      <w:r>
        <w:instrText xml:space="preserve"> PAGEREF _Toc152139300 \h </w:instrText>
      </w:r>
      <w:r>
        <w:fldChar w:fldCharType="separate"/>
      </w:r>
      <w:r>
        <w:t>21</w:t>
      </w:r>
      <w:r>
        <w:fldChar w:fldCharType="end"/>
      </w:r>
      <w:r>
        <w:fldChar w:fldCharType="end"/>
      </w:r>
    </w:p>
    <w:p w14:paraId="7879ABA8">
      <w:pPr>
        <w:pStyle w:val="29"/>
        <w:tabs>
          <w:tab w:val="right" w:leader="dot" w:pos="9062"/>
        </w:tabs>
        <w:rPr>
          <w:szCs w:val="22"/>
          <w:lang w:val="en-US" w:eastAsia="zh-CN"/>
        </w:rPr>
      </w:pPr>
      <w:r>
        <w:fldChar w:fldCharType="begin"/>
      </w:r>
      <w:r>
        <w:instrText xml:space="preserve"> HYPERLINK \l "_Toc152139301" </w:instrText>
      </w:r>
      <w:r>
        <w:fldChar w:fldCharType="separate"/>
      </w:r>
      <w:r>
        <w:rPr>
          <w:rStyle w:val="41"/>
          <w:bCs/>
          <w:lang w:val="zh-CN"/>
        </w:rPr>
        <w:t>6.3  结果提取</w:t>
      </w:r>
      <w:r>
        <w:tab/>
      </w:r>
      <w:r>
        <w:fldChar w:fldCharType="begin"/>
      </w:r>
      <w:r>
        <w:instrText xml:space="preserve"> PAGEREF _Toc152139301 \h </w:instrText>
      </w:r>
      <w:r>
        <w:fldChar w:fldCharType="separate"/>
      </w:r>
      <w:r>
        <w:t>21</w:t>
      </w:r>
      <w:r>
        <w:fldChar w:fldCharType="end"/>
      </w:r>
      <w:r>
        <w:fldChar w:fldCharType="end"/>
      </w:r>
    </w:p>
    <w:p w14:paraId="6EBB55AC">
      <w:pPr>
        <w:pStyle w:val="29"/>
        <w:tabs>
          <w:tab w:val="right" w:leader="dot" w:pos="9062"/>
        </w:tabs>
        <w:rPr>
          <w:szCs w:val="22"/>
          <w:lang w:val="en-US" w:eastAsia="zh-CN"/>
        </w:rPr>
      </w:pPr>
      <w:r>
        <w:fldChar w:fldCharType="begin"/>
      </w:r>
      <w:r>
        <w:instrText xml:space="preserve"> HYPERLINK \l "_Toc152139302" </w:instrText>
      </w:r>
      <w:r>
        <w:fldChar w:fldCharType="separate"/>
      </w:r>
      <w:r>
        <w:rPr>
          <w:rStyle w:val="41"/>
          <w:bCs/>
        </w:rPr>
        <w:t>6.4  服役状态评级</w:t>
      </w:r>
      <w:r>
        <w:tab/>
      </w:r>
      <w:r>
        <w:fldChar w:fldCharType="begin"/>
      </w:r>
      <w:r>
        <w:instrText xml:space="preserve"> PAGEREF _Toc152139302 \h </w:instrText>
      </w:r>
      <w:r>
        <w:fldChar w:fldCharType="separate"/>
      </w:r>
      <w:r>
        <w:t>22</w:t>
      </w:r>
      <w:r>
        <w:fldChar w:fldCharType="end"/>
      </w:r>
      <w:r>
        <w:fldChar w:fldCharType="end"/>
      </w:r>
    </w:p>
    <w:p w14:paraId="23D29B40">
      <w:pPr>
        <w:pStyle w:val="29"/>
        <w:tabs>
          <w:tab w:val="right" w:leader="dot" w:pos="9062"/>
        </w:tabs>
        <w:rPr>
          <w:szCs w:val="22"/>
          <w:lang w:val="en-US" w:eastAsia="zh-CN"/>
        </w:rPr>
      </w:pPr>
      <w:r>
        <w:fldChar w:fldCharType="begin"/>
      </w:r>
      <w:r>
        <w:instrText xml:space="preserve"> HYPERLINK \l "_Toc152139303" </w:instrText>
      </w:r>
      <w:r>
        <w:fldChar w:fldCharType="separate"/>
      </w:r>
      <w:r>
        <w:rPr>
          <w:rStyle w:val="41"/>
          <w:bCs/>
        </w:rPr>
        <w:t>6.5  评级结果展示</w:t>
      </w:r>
      <w:r>
        <w:tab/>
      </w:r>
      <w:r>
        <w:fldChar w:fldCharType="begin"/>
      </w:r>
      <w:r>
        <w:instrText xml:space="preserve"> PAGEREF _Toc152139303 \h </w:instrText>
      </w:r>
      <w:r>
        <w:fldChar w:fldCharType="separate"/>
      </w:r>
      <w:r>
        <w:t>25</w:t>
      </w:r>
      <w:r>
        <w:fldChar w:fldCharType="end"/>
      </w:r>
      <w:r>
        <w:fldChar w:fldCharType="end"/>
      </w:r>
    </w:p>
    <w:p w14:paraId="619AB227">
      <w:pPr>
        <w:pStyle w:val="24"/>
        <w:tabs>
          <w:tab w:val="right" w:leader="dot" w:pos="9062"/>
        </w:tabs>
        <w:rPr>
          <w:szCs w:val="22"/>
        </w:rPr>
      </w:pPr>
      <w:r>
        <w:fldChar w:fldCharType="begin"/>
      </w:r>
      <w:r>
        <w:instrText xml:space="preserve"> HYPERLINK \l "_Toc152139304" </w:instrText>
      </w:r>
      <w:r>
        <w:fldChar w:fldCharType="separate"/>
      </w:r>
      <w:r>
        <w:rPr>
          <w:rStyle w:val="41"/>
          <w:lang w:val="zh-CN" w:eastAsia="zh-CN"/>
        </w:rPr>
        <w:t xml:space="preserve">7  </w:t>
      </w:r>
      <w:r>
        <w:rPr>
          <w:rStyle w:val="41"/>
          <w:lang w:val="zh-CN"/>
        </w:rPr>
        <w:t>状态评估报告编制</w:t>
      </w:r>
      <w:r>
        <w:tab/>
      </w:r>
      <w:r>
        <w:fldChar w:fldCharType="begin"/>
      </w:r>
      <w:r>
        <w:instrText xml:space="preserve"> PAGEREF _Toc152139304 \h </w:instrText>
      </w:r>
      <w:r>
        <w:fldChar w:fldCharType="separate"/>
      </w:r>
      <w:r>
        <w:t>26</w:t>
      </w:r>
      <w:r>
        <w:fldChar w:fldCharType="end"/>
      </w:r>
      <w:r>
        <w:fldChar w:fldCharType="end"/>
      </w:r>
    </w:p>
    <w:p w14:paraId="06B15C16">
      <w:pPr>
        <w:pStyle w:val="24"/>
        <w:tabs>
          <w:tab w:val="right" w:leader="dot" w:pos="9062"/>
        </w:tabs>
        <w:rPr>
          <w:szCs w:val="22"/>
        </w:rPr>
      </w:pPr>
      <w:r>
        <w:fldChar w:fldCharType="begin"/>
      </w:r>
      <w:r>
        <w:instrText xml:space="preserve"> HYPERLINK \l "_Toc152139305" </w:instrText>
      </w:r>
      <w:r>
        <w:fldChar w:fldCharType="separate"/>
      </w:r>
      <w:r>
        <w:rPr>
          <w:rStyle w:val="41"/>
        </w:rPr>
        <w:t>附录A  单位制系统</w:t>
      </w:r>
      <w:r>
        <w:tab/>
      </w:r>
      <w:r>
        <w:t>27</w:t>
      </w:r>
      <w:r>
        <w:fldChar w:fldCharType="end"/>
      </w:r>
    </w:p>
    <w:p w14:paraId="5D266A45">
      <w:pPr>
        <w:pStyle w:val="24"/>
        <w:tabs>
          <w:tab w:val="right" w:leader="dot" w:pos="9062"/>
        </w:tabs>
        <w:rPr>
          <w:szCs w:val="22"/>
        </w:rPr>
      </w:pPr>
      <w:r>
        <w:fldChar w:fldCharType="begin"/>
      </w:r>
      <w:r>
        <w:instrText xml:space="preserve"> HYPERLINK \l "_Toc152139306" </w:instrText>
      </w:r>
      <w:r>
        <w:fldChar w:fldCharType="separate"/>
      </w:r>
      <w:r>
        <w:rPr>
          <w:rStyle w:val="41"/>
        </w:rPr>
        <w:t>附录B  桥梁模型修正基本流程图</w:t>
      </w:r>
      <w:r>
        <w:tab/>
      </w:r>
      <w:r>
        <w:t>28</w:t>
      </w:r>
      <w:r>
        <w:fldChar w:fldCharType="end"/>
      </w:r>
    </w:p>
    <w:p w14:paraId="318433B3">
      <w:pPr>
        <w:spacing w:line="312" w:lineRule="auto"/>
        <w:rPr>
          <w:szCs w:val="20"/>
        </w:rPr>
      </w:pPr>
      <w:r>
        <w:rPr>
          <w:color w:val="000000"/>
          <w:sz w:val="24"/>
          <w:lang w:val="zh-CN"/>
        </w:rPr>
        <w:fldChar w:fldCharType="end"/>
      </w:r>
    </w:p>
    <w:p w14:paraId="37C02003">
      <w:pPr>
        <w:rPr>
          <w:szCs w:val="20"/>
        </w:rPr>
      </w:pPr>
      <w:r>
        <w:rPr>
          <w:szCs w:val="20"/>
        </w:rPr>
        <w:br w:type="page"/>
      </w:r>
    </w:p>
    <w:p w14:paraId="35848303">
      <w:pPr>
        <w:pStyle w:val="49"/>
        <w:spacing w:before="312" w:beforeLines="100" w:after="312" w:afterLines="100" w:line="360" w:lineRule="auto"/>
        <w:jc w:val="center"/>
        <w:rPr>
          <w:rFonts w:ascii="Times New Roman" w:hAnsi="Times New Roman"/>
          <w:color w:val="000000"/>
        </w:rPr>
      </w:pPr>
      <w:r>
        <w:rPr>
          <w:rFonts w:ascii="Times New Roman" w:hAnsi="Times New Roman"/>
          <w:color w:val="000000"/>
          <w:lang w:val="zh-CN"/>
        </w:rPr>
        <w:t>Contents</w:t>
      </w:r>
    </w:p>
    <w:p w14:paraId="5F0714CC">
      <w:pPr>
        <w:pStyle w:val="24"/>
        <w:tabs>
          <w:tab w:val="right" w:leader="dot" w:pos="9062"/>
        </w:tabs>
        <w:rPr>
          <w:rFonts w:asciiTheme="minorHAnsi" w:hAnsiTheme="minorHAnsi" w:eastAsiaTheme="minorEastAsia" w:cstheme="minorBidi"/>
          <w:sz w:val="24"/>
          <w:szCs w:val="24"/>
          <w14:ligatures w14:val="standardContextual"/>
        </w:rPr>
      </w:pPr>
      <w:r>
        <w:rPr>
          <w:color w:val="000000"/>
          <w:sz w:val="24"/>
          <w:szCs w:val="24"/>
        </w:rPr>
        <w:fldChar w:fldCharType="begin"/>
      </w:r>
      <w:r>
        <w:rPr>
          <w:color w:val="000000"/>
          <w:sz w:val="24"/>
          <w:szCs w:val="24"/>
        </w:rPr>
        <w:instrText xml:space="preserve"> TOC \o "1-3" \h \z \u </w:instrText>
      </w:r>
      <w:r>
        <w:rPr>
          <w:color w:val="000000"/>
          <w:sz w:val="24"/>
          <w:szCs w:val="24"/>
        </w:rPr>
        <w:fldChar w:fldCharType="separate"/>
      </w:r>
      <w:r>
        <w:fldChar w:fldCharType="begin"/>
      </w:r>
      <w:r>
        <w:instrText xml:space="preserve"> HYPERLINK \l "_Toc152269652" </w:instrText>
      </w:r>
      <w:r>
        <w:fldChar w:fldCharType="separate"/>
      </w:r>
      <w:r>
        <w:rPr>
          <w:rStyle w:val="41"/>
        </w:rPr>
        <w:t xml:space="preserve">1  </w:t>
      </w:r>
      <w:r>
        <w:rPr>
          <w:rStyle w:val="41"/>
          <w:rFonts w:hint="eastAsia"/>
        </w:rPr>
        <w:t>G</w:t>
      </w:r>
      <w:r>
        <w:rPr>
          <w:rStyle w:val="41"/>
        </w:rPr>
        <w:t>eneral provisions</w:t>
      </w:r>
      <w:r>
        <w:tab/>
      </w:r>
      <w:r>
        <w:fldChar w:fldCharType="begin"/>
      </w:r>
      <w:r>
        <w:instrText xml:space="preserve"> PAGEREF _Toc152269652 \h </w:instrText>
      </w:r>
      <w:r>
        <w:fldChar w:fldCharType="separate"/>
      </w:r>
      <w:r>
        <w:t>5</w:t>
      </w:r>
      <w:r>
        <w:fldChar w:fldCharType="end"/>
      </w:r>
      <w:r>
        <w:fldChar w:fldCharType="end"/>
      </w:r>
    </w:p>
    <w:p w14:paraId="2DB5AF20">
      <w:pPr>
        <w:pStyle w:val="24"/>
        <w:tabs>
          <w:tab w:val="right" w:leader="dot" w:pos="9062"/>
        </w:tabs>
        <w:rPr>
          <w:rFonts w:asciiTheme="minorHAnsi" w:hAnsiTheme="minorHAnsi" w:eastAsiaTheme="minorEastAsia" w:cstheme="minorBidi"/>
          <w:sz w:val="24"/>
          <w:szCs w:val="24"/>
          <w14:ligatures w14:val="standardContextual"/>
        </w:rPr>
      </w:pPr>
      <w:r>
        <w:fldChar w:fldCharType="begin"/>
      </w:r>
      <w:r>
        <w:instrText xml:space="preserve"> HYPERLINK \l "_Toc152269653" </w:instrText>
      </w:r>
      <w:r>
        <w:fldChar w:fldCharType="separate"/>
      </w:r>
      <w:r>
        <w:rPr>
          <w:rStyle w:val="41"/>
          <w:lang w:val="zh-CN" w:eastAsia="zh-CN"/>
        </w:rPr>
        <w:t xml:space="preserve">2  </w:t>
      </w:r>
      <w:r>
        <w:rPr>
          <w:rStyle w:val="41"/>
          <w:rFonts w:hint="eastAsia"/>
          <w:lang w:val="zh-CN" w:eastAsia="zh-CN"/>
        </w:rPr>
        <w:t>T</w:t>
      </w:r>
      <w:r>
        <w:rPr>
          <w:rStyle w:val="41"/>
          <w:lang w:eastAsia="zh-CN"/>
        </w:rPr>
        <w:t>erms, symbols and reference standards</w:t>
      </w:r>
      <w:r>
        <w:tab/>
      </w:r>
      <w:r>
        <w:fldChar w:fldCharType="begin"/>
      </w:r>
      <w:r>
        <w:instrText xml:space="preserve"> PAGEREF _Toc152269653 \h </w:instrText>
      </w:r>
      <w:r>
        <w:fldChar w:fldCharType="separate"/>
      </w:r>
      <w:r>
        <w:t>6</w:t>
      </w:r>
      <w:r>
        <w:fldChar w:fldCharType="end"/>
      </w:r>
      <w:r>
        <w:fldChar w:fldCharType="end"/>
      </w:r>
    </w:p>
    <w:p w14:paraId="2E0C3060">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"_Toc152269654" </w:instrText>
      </w:r>
      <w:r>
        <w:fldChar w:fldCharType="separate"/>
      </w:r>
      <w:r>
        <w:rPr>
          <w:rStyle w:val="41"/>
        </w:rPr>
        <w:t xml:space="preserve">2.1  </w:t>
      </w:r>
      <w:r>
        <w:rPr>
          <w:rStyle w:val="41"/>
          <w:rFonts w:hint="eastAsia"/>
        </w:rPr>
        <w:t>T</w:t>
      </w:r>
      <w:r>
        <w:rPr>
          <w:rStyle w:val="41"/>
          <w:lang w:val="en-US"/>
        </w:rPr>
        <w:t>erms</w:t>
      </w:r>
      <w:r>
        <w:tab/>
      </w:r>
      <w:r>
        <w:fldChar w:fldCharType="begin"/>
      </w:r>
      <w:r>
        <w:instrText xml:space="preserve"> PAGEREF _Toc152269654 \h </w:instrText>
      </w:r>
      <w:r>
        <w:fldChar w:fldCharType="separate"/>
      </w:r>
      <w:r>
        <w:t>6</w:t>
      </w:r>
      <w:r>
        <w:fldChar w:fldCharType="end"/>
      </w:r>
      <w:r>
        <w:fldChar w:fldCharType="end"/>
      </w:r>
    </w:p>
    <w:p w14:paraId="24A88CDF">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"_Toc152269655" </w:instrText>
      </w:r>
      <w:r>
        <w:fldChar w:fldCharType="separate"/>
      </w:r>
      <w:r>
        <w:rPr>
          <w:rStyle w:val="41"/>
        </w:rPr>
        <w:t xml:space="preserve">2.2  </w:t>
      </w:r>
      <w:r>
        <w:rPr>
          <w:rStyle w:val="41"/>
          <w:rFonts w:hint="eastAsia"/>
        </w:rPr>
        <w:t>S</w:t>
      </w:r>
      <w:r>
        <w:rPr>
          <w:rStyle w:val="41"/>
          <w:lang w:val="en-US"/>
        </w:rPr>
        <w:t>ymbols</w:t>
      </w:r>
      <w:r>
        <w:tab/>
      </w:r>
      <w:r>
        <w:fldChar w:fldCharType="begin"/>
      </w:r>
      <w:r>
        <w:instrText xml:space="preserve"> PAGEREF _Toc152269655 \h </w:instrText>
      </w:r>
      <w:r>
        <w:fldChar w:fldCharType="separate"/>
      </w:r>
      <w:r>
        <w:t>7</w:t>
      </w:r>
      <w:r>
        <w:fldChar w:fldCharType="end"/>
      </w:r>
      <w:r>
        <w:fldChar w:fldCharType="end"/>
      </w:r>
    </w:p>
    <w:p w14:paraId="7131111D">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"_Toc152269656" </w:instrText>
      </w:r>
      <w:r>
        <w:fldChar w:fldCharType="separate"/>
      </w:r>
      <w:r>
        <w:rPr>
          <w:rStyle w:val="41"/>
        </w:rPr>
        <w:t xml:space="preserve">2.3  </w:t>
      </w:r>
      <w:r>
        <w:rPr>
          <w:rStyle w:val="41"/>
          <w:rFonts w:hint="eastAsia"/>
        </w:rPr>
        <w:t>R</w:t>
      </w:r>
      <w:r>
        <w:rPr>
          <w:rStyle w:val="41"/>
          <w:lang w:val="en-US"/>
        </w:rPr>
        <w:t>eference standards</w:t>
      </w:r>
      <w:r>
        <w:tab/>
      </w:r>
      <w:r>
        <w:fldChar w:fldCharType="begin"/>
      </w:r>
      <w:r>
        <w:instrText xml:space="preserve"> PAGEREF _Toc152269656 \h </w:instrText>
      </w:r>
      <w:r>
        <w:fldChar w:fldCharType="separate"/>
      </w:r>
      <w:r>
        <w:t>8</w:t>
      </w:r>
      <w:r>
        <w:fldChar w:fldCharType="end"/>
      </w:r>
      <w:r>
        <w:fldChar w:fldCharType="end"/>
      </w:r>
    </w:p>
    <w:p w14:paraId="026A7808">
      <w:pPr>
        <w:pStyle w:val="24"/>
        <w:tabs>
          <w:tab w:val="right" w:leader="dot" w:pos="9062"/>
        </w:tabs>
        <w:rPr>
          <w:rFonts w:asciiTheme="minorHAnsi" w:hAnsiTheme="minorHAnsi" w:eastAsiaTheme="minorEastAsia" w:cstheme="minorBidi"/>
          <w:sz w:val="24"/>
          <w:szCs w:val="24"/>
          <w14:ligatures w14:val="standardContextual"/>
        </w:rPr>
      </w:pPr>
      <w:r>
        <w:fldChar w:fldCharType="begin"/>
      </w:r>
      <w:r>
        <w:instrText xml:space="preserve"> HYPERLINK \l "_Toc152269657" </w:instrText>
      </w:r>
      <w:r>
        <w:fldChar w:fldCharType="separate"/>
      </w:r>
      <w:r>
        <w:rPr>
          <w:rStyle w:val="41"/>
          <w:lang w:val="zh-CN" w:eastAsia="zh-CN"/>
        </w:rPr>
        <w:t xml:space="preserve">3  </w:t>
      </w:r>
      <w:r>
        <w:rPr>
          <w:rStyle w:val="41"/>
          <w:rFonts w:hint="eastAsia"/>
          <w:lang w:val="zh-CN"/>
        </w:rPr>
        <w:t>B</w:t>
      </w:r>
      <w:r>
        <w:rPr>
          <w:rStyle w:val="41"/>
        </w:rPr>
        <w:t>asic requirements</w:t>
      </w:r>
      <w:r>
        <w:tab/>
      </w:r>
      <w:r>
        <w:fldChar w:fldCharType="begin"/>
      </w:r>
      <w:r>
        <w:instrText xml:space="preserve"> PAGEREF _Toc152269657 \h </w:instrText>
      </w:r>
      <w:r>
        <w:fldChar w:fldCharType="separate"/>
      </w:r>
      <w:r>
        <w:t>9</w:t>
      </w:r>
      <w:r>
        <w:fldChar w:fldCharType="end"/>
      </w:r>
      <w:r>
        <w:fldChar w:fldCharType="end"/>
      </w:r>
    </w:p>
    <w:p w14:paraId="498B6D00">
      <w:pPr>
        <w:pStyle w:val="24"/>
        <w:tabs>
          <w:tab w:val="right" w:leader="dot" w:pos="9062"/>
        </w:tabs>
        <w:rPr>
          <w:rFonts w:asciiTheme="minorHAnsi" w:hAnsiTheme="minorHAnsi" w:eastAsiaTheme="minorEastAsia" w:cstheme="minorBidi"/>
          <w:sz w:val="24"/>
          <w:szCs w:val="24"/>
          <w14:ligatures w14:val="standardContextual"/>
        </w:rPr>
      </w:pPr>
      <w:r>
        <w:fldChar w:fldCharType="begin"/>
      </w:r>
      <w:r>
        <w:instrText xml:space="preserve"> HYPERLINK \l "_Toc152269658" </w:instrText>
      </w:r>
      <w:r>
        <w:fldChar w:fldCharType="separate"/>
      </w:r>
      <w:r>
        <w:rPr>
          <w:rStyle w:val="41"/>
          <w:lang w:val="zh-CN" w:eastAsia="zh-CN"/>
        </w:rPr>
        <w:t xml:space="preserve">4  </w:t>
      </w:r>
      <w:r>
        <w:rPr>
          <w:rStyle w:val="41"/>
          <w:rFonts w:hint="eastAsia"/>
          <w:lang w:val="zh-CN" w:eastAsia="zh-CN"/>
        </w:rPr>
        <w:t>B</w:t>
      </w:r>
      <w:r>
        <w:rPr>
          <w:rStyle w:val="41"/>
          <w:lang w:eastAsia="zh-CN"/>
        </w:rPr>
        <w:t>ridge numerical modeling</w:t>
      </w:r>
      <w:r>
        <w:tab/>
      </w:r>
      <w:r>
        <w:fldChar w:fldCharType="begin"/>
      </w:r>
      <w:r>
        <w:instrText xml:space="preserve"> PAGEREF _Toc152269658 \h </w:instrText>
      </w:r>
      <w:r>
        <w:fldChar w:fldCharType="separate"/>
      </w:r>
      <w:r>
        <w:t>10</w:t>
      </w:r>
      <w:r>
        <w:fldChar w:fldCharType="end"/>
      </w:r>
      <w:r>
        <w:fldChar w:fldCharType="end"/>
      </w:r>
    </w:p>
    <w:p w14:paraId="04E16549">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"_Toc152269659" </w:instrText>
      </w:r>
      <w:r>
        <w:fldChar w:fldCharType="separate"/>
      </w:r>
      <w:r>
        <w:rPr>
          <w:rStyle w:val="41"/>
        </w:rPr>
        <w:t xml:space="preserve">4.1  </w:t>
      </w:r>
      <w:r>
        <w:rPr>
          <w:rStyle w:val="41"/>
          <w:rFonts w:hint="eastAsia"/>
        </w:rPr>
        <w:t>G</w:t>
      </w:r>
      <w:r>
        <w:rPr>
          <w:rStyle w:val="41"/>
          <w:lang w:val="en-US"/>
        </w:rPr>
        <w:t>eneral requirements</w:t>
      </w:r>
      <w:r>
        <w:tab/>
      </w:r>
      <w:r>
        <w:fldChar w:fldCharType="begin"/>
      </w:r>
      <w:r>
        <w:instrText xml:space="preserve"> PAGEREF _Toc152269659 \h </w:instrText>
      </w:r>
      <w:r>
        <w:fldChar w:fldCharType="separate"/>
      </w:r>
      <w:r>
        <w:t>10</w:t>
      </w:r>
      <w:r>
        <w:fldChar w:fldCharType="end"/>
      </w:r>
      <w:r>
        <w:fldChar w:fldCharType="end"/>
      </w:r>
    </w:p>
    <w:p w14:paraId="55F74230">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"_Toc152269660" </w:instrText>
      </w:r>
      <w:r>
        <w:fldChar w:fldCharType="separate"/>
      </w:r>
      <w:r>
        <w:rPr>
          <w:rStyle w:val="41"/>
        </w:rPr>
        <w:t xml:space="preserve">4.2  </w:t>
      </w:r>
      <w:r>
        <w:rPr>
          <w:rStyle w:val="41"/>
          <w:rFonts w:hint="eastAsia"/>
        </w:rPr>
        <w:t>G</w:t>
      </w:r>
      <w:r>
        <w:rPr>
          <w:rStyle w:val="41"/>
          <w:lang w:val="en-US"/>
        </w:rPr>
        <w:t>eometric model creation</w:t>
      </w:r>
      <w:r>
        <w:tab/>
      </w:r>
      <w:r>
        <w:fldChar w:fldCharType="begin"/>
      </w:r>
      <w:r>
        <w:instrText xml:space="preserve"> PAGEREF _Toc152269660 \h </w:instrText>
      </w:r>
      <w:r>
        <w:fldChar w:fldCharType="separate"/>
      </w:r>
      <w:r>
        <w:t>10</w:t>
      </w:r>
      <w:r>
        <w:fldChar w:fldCharType="end"/>
      </w:r>
      <w:r>
        <w:fldChar w:fldCharType="end"/>
      </w:r>
    </w:p>
    <w:p w14:paraId="09B30CC6">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"_Toc152269661" </w:instrText>
      </w:r>
      <w:r>
        <w:fldChar w:fldCharType="separate"/>
      </w:r>
      <w:r>
        <w:rPr>
          <w:rStyle w:val="41"/>
          <w:lang w:val="zh-CN"/>
        </w:rPr>
        <w:t xml:space="preserve">4.3  </w:t>
      </w:r>
      <w:r>
        <w:rPr>
          <w:rStyle w:val="41"/>
          <w:lang w:val="en-US"/>
        </w:rPr>
        <w:t>Element settings</w:t>
      </w:r>
      <w:r>
        <w:tab/>
      </w:r>
      <w:r>
        <w:fldChar w:fldCharType="begin"/>
      </w:r>
      <w:r>
        <w:instrText xml:space="preserve"> PAGEREF _Toc152269661 \h </w:instrText>
      </w:r>
      <w:r>
        <w:fldChar w:fldCharType="separate"/>
      </w:r>
      <w:r>
        <w:t>10</w:t>
      </w:r>
      <w:r>
        <w:fldChar w:fldCharType="end"/>
      </w:r>
      <w:r>
        <w:fldChar w:fldCharType="end"/>
      </w:r>
    </w:p>
    <w:p w14:paraId="34FDB989">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"_Toc152269662" </w:instrText>
      </w:r>
      <w:r>
        <w:fldChar w:fldCharType="separate"/>
      </w:r>
      <w:r>
        <w:rPr>
          <w:rStyle w:val="41"/>
          <w:lang w:val="zh-CN"/>
        </w:rPr>
        <w:t xml:space="preserve">4.4  </w:t>
      </w:r>
      <w:r>
        <w:rPr>
          <w:rStyle w:val="41"/>
          <w:rFonts w:hint="eastAsia"/>
          <w:lang w:val="zh-CN"/>
        </w:rPr>
        <w:t>E</w:t>
      </w:r>
      <w:r>
        <w:rPr>
          <w:rStyle w:val="41"/>
          <w:lang w:val="en-US"/>
        </w:rPr>
        <w:t>lement mesh</w:t>
      </w:r>
      <w:r>
        <w:tab/>
      </w:r>
      <w:r>
        <w:fldChar w:fldCharType="begin"/>
      </w:r>
      <w:r>
        <w:instrText xml:space="preserve"> PAGEREF _Toc152269662 \h </w:instrText>
      </w:r>
      <w:r>
        <w:fldChar w:fldCharType="separate"/>
      </w:r>
      <w:r>
        <w:t>12</w:t>
      </w:r>
      <w:r>
        <w:fldChar w:fldCharType="end"/>
      </w:r>
      <w:r>
        <w:fldChar w:fldCharType="end"/>
      </w:r>
    </w:p>
    <w:p w14:paraId="04C379B1">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"_Toc152269663" </w:instrText>
      </w:r>
      <w:r>
        <w:fldChar w:fldCharType="separate"/>
      </w:r>
      <w:r>
        <w:rPr>
          <w:rStyle w:val="41"/>
        </w:rPr>
        <w:t xml:space="preserve">4.5  </w:t>
      </w:r>
      <w:r>
        <w:rPr>
          <w:rStyle w:val="41"/>
          <w:rFonts w:hint="eastAsia"/>
        </w:rPr>
        <w:t>C</w:t>
      </w:r>
      <w:r>
        <w:rPr>
          <w:rStyle w:val="41"/>
          <w:lang w:val="en-US"/>
        </w:rPr>
        <w:t>ouplings and constraints</w:t>
      </w:r>
      <w:r>
        <w:tab/>
      </w:r>
      <w:r>
        <w:fldChar w:fldCharType="begin"/>
      </w:r>
      <w:r>
        <w:instrText xml:space="preserve"> PAGEREF _Toc152269663 \h </w:instrText>
      </w:r>
      <w:r>
        <w:fldChar w:fldCharType="separate"/>
      </w:r>
      <w:r>
        <w:t>12</w:t>
      </w:r>
      <w:r>
        <w:fldChar w:fldCharType="end"/>
      </w:r>
      <w:r>
        <w:fldChar w:fldCharType="end"/>
      </w:r>
    </w:p>
    <w:p w14:paraId="5A202243">
      <w:pPr>
        <w:pStyle w:val="24"/>
        <w:tabs>
          <w:tab w:val="right" w:leader="dot" w:pos="9062"/>
        </w:tabs>
        <w:rPr>
          <w:rFonts w:asciiTheme="minorHAnsi" w:hAnsiTheme="minorHAnsi" w:eastAsiaTheme="minorEastAsia" w:cstheme="minorBidi"/>
          <w:sz w:val="24"/>
          <w:szCs w:val="24"/>
          <w14:ligatures w14:val="standardContextual"/>
        </w:rPr>
      </w:pPr>
      <w:r>
        <w:fldChar w:fldCharType="begin"/>
      </w:r>
      <w:r>
        <w:instrText xml:space="preserve"> HYPERLINK \l "_Toc152269664" </w:instrText>
      </w:r>
      <w:r>
        <w:fldChar w:fldCharType="separate"/>
      </w:r>
      <w:r>
        <w:rPr>
          <w:rStyle w:val="41"/>
          <w:lang w:val="zh-CN"/>
        </w:rPr>
        <w:t xml:space="preserve">5  </w:t>
      </w:r>
      <w:r>
        <w:rPr>
          <w:rStyle w:val="41"/>
          <w:rFonts w:hint="eastAsia"/>
          <w:lang w:val="zh-CN"/>
        </w:rPr>
        <w:t>B</w:t>
      </w:r>
      <w:r>
        <w:rPr>
          <w:rStyle w:val="41"/>
        </w:rPr>
        <w:t>ridge numerical model updating</w:t>
      </w:r>
      <w:r>
        <w:tab/>
      </w:r>
      <w:r>
        <w:fldChar w:fldCharType="begin"/>
      </w:r>
      <w:r>
        <w:instrText xml:space="preserve"> PAGEREF _Toc152269664 \h </w:instrText>
      </w:r>
      <w:r>
        <w:fldChar w:fldCharType="separate"/>
      </w:r>
      <w:r>
        <w:t>14</w:t>
      </w:r>
      <w:r>
        <w:fldChar w:fldCharType="end"/>
      </w:r>
      <w:r>
        <w:fldChar w:fldCharType="end"/>
      </w:r>
    </w:p>
    <w:p w14:paraId="1DCF4F91">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"_Toc152269665" </w:instrText>
      </w:r>
      <w:r>
        <w:fldChar w:fldCharType="separate"/>
      </w:r>
      <w:r>
        <w:rPr>
          <w:rStyle w:val="41"/>
          <w:lang w:val="zh-CN"/>
        </w:rPr>
        <w:t xml:space="preserve">5.1  </w:t>
      </w:r>
      <w:r>
        <w:rPr>
          <w:rStyle w:val="41"/>
          <w:rFonts w:hint="eastAsia"/>
          <w:lang w:val="zh-CN"/>
        </w:rPr>
        <w:t>G</w:t>
      </w:r>
      <w:r>
        <w:rPr>
          <w:rStyle w:val="41"/>
          <w:lang w:val="en-US"/>
        </w:rPr>
        <w:t>eneral requirements</w:t>
      </w:r>
      <w:r>
        <w:tab/>
      </w:r>
      <w:r>
        <w:fldChar w:fldCharType="begin"/>
      </w:r>
      <w:r>
        <w:instrText xml:space="preserve"> PAGEREF _Toc152269665 \h </w:instrText>
      </w:r>
      <w:r>
        <w:fldChar w:fldCharType="separate"/>
      </w:r>
      <w:r>
        <w:t>14</w:t>
      </w:r>
      <w:r>
        <w:fldChar w:fldCharType="end"/>
      </w:r>
      <w:r>
        <w:fldChar w:fldCharType="end"/>
      </w:r>
    </w:p>
    <w:p w14:paraId="352C1E61">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"_Toc152269666" </w:instrText>
      </w:r>
      <w:r>
        <w:fldChar w:fldCharType="separate"/>
      </w:r>
      <w:r>
        <w:rPr>
          <w:rStyle w:val="41"/>
          <w:lang w:val="zh-CN"/>
        </w:rPr>
        <w:t>5.</w:t>
      </w:r>
      <w:r>
        <w:rPr>
          <w:rStyle w:val="41"/>
        </w:rPr>
        <w:t>2</w:t>
      </w:r>
      <w:r>
        <w:rPr>
          <w:rStyle w:val="41"/>
          <w:lang w:val="zh-CN"/>
        </w:rPr>
        <w:t xml:space="preserve">  </w:t>
      </w:r>
      <w:r>
        <w:rPr>
          <w:rStyle w:val="41"/>
          <w:rFonts w:hint="eastAsia"/>
          <w:lang w:val="zh-CN"/>
        </w:rPr>
        <w:t>S</w:t>
      </w:r>
      <w:r>
        <w:rPr>
          <w:rStyle w:val="41"/>
          <w:lang w:val="en-US"/>
        </w:rPr>
        <w:t>tatic model updating</w:t>
      </w:r>
      <w:r>
        <w:tab/>
      </w:r>
      <w:r>
        <w:fldChar w:fldCharType="begin"/>
      </w:r>
      <w:r>
        <w:instrText xml:space="preserve"> PAGEREF _Toc152269666 \h </w:instrText>
      </w:r>
      <w:r>
        <w:fldChar w:fldCharType="separate"/>
      </w:r>
      <w:r>
        <w:t>14</w:t>
      </w:r>
      <w:r>
        <w:fldChar w:fldCharType="end"/>
      </w:r>
      <w:r>
        <w:fldChar w:fldCharType="end"/>
      </w:r>
    </w:p>
    <w:p w14:paraId="78964B9F">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"_Toc152269667" </w:instrText>
      </w:r>
      <w:r>
        <w:fldChar w:fldCharType="separate"/>
      </w:r>
      <w:r>
        <w:rPr>
          <w:rStyle w:val="41"/>
          <w:lang w:val="zh-CN"/>
        </w:rPr>
        <w:t xml:space="preserve">5.3  </w:t>
      </w:r>
      <w:r>
        <w:rPr>
          <w:rStyle w:val="41"/>
          <w:rFonts w:hint="eastAsia"/>
          <w:lang w:val="zh-CN"/>
        </w:rPr>
        <w:t>D</w:t>
      </w:r>
      <w:r>
        <w:rPr>
          <w:rStyle w:val="41"/>
          <w:lang w:val="en-US"/>
        </w:rPr>
        <w:t>ynamic model updating</w:t>
      </w:r>
      <w:r>
        <w:tab/>
      </w:r>
      <w:r>
        <w:fldChar w:fldCharType="begin"/>
      </w:r>
      <w:r>
        <w:instrText xml:space="preserve"> PAGEREF _Toc152269667 \h </w:instrText>
      </w:r>
      <w:r>
        <w:fldChar w:fldCharType="separate"/>
      </w:r>
      <w:r>
        <w:t>16</w:t>
      </w:r>
      <w:r>
        <w:fldChar w:fldCharType="end"/>
      </w:r>
      <w:r>
        <w:fldChar w:fldCharType="end"/>
      </w:r>
    </w:p>
    <w:p w14:paraId="38E0118B">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"_Toc152269668" </w:instrText>
      </w:r>
      <w:r>
        <w:fldChar w:fldCharType="separate"/>
      </w:r>
      <w:r>
        <w:rPr>
          <w:rStyle w:val="41"/>
          <w:lang w:val="zh-CN"/>
        </w:rPr>
        <w:t>5.</w:t>
      </w:r>
      <w:r>
        <w:rPr>
          <w:rStyle w:val="41"/>
        </w:rPr>
        <w:t>4</w:t>
      </w:r>
      <w:r>
        <w:rPr>
          <w:rStyle w:val="41"/>
          <w:lang w:val="zh-CN"/>
        </w:rPr>
        <w:t xml:space="preserve">  </w:t>
      </w:r>
      <w:r>
        <w:rPr>
          <w:rStyle w:val="41"/>
          <w:rFonts w:hint="eastAsia"/>
          <w:lang w:val="zh-CN"/>
        </w:rPr>
        <w:t>J</w:t>
      </w:r>
      <w:r>
        <w:rPr>
          <w:rStyle w:val="41"/>
          <w:lang w:val="en-US"/>
        </w:rPr>
        <w:t>oint static-dynamic model updating</w:t>
      </w:r>
      <w:r>
        <w:tab/>
      </w:r>
      <w:r>
        <w:fldChar w:fldCharType="begin"/>
      </w:r>
      <w:r>
        <w:instrText xml:space="preserve"> PAGEREF _Toc152269668 \h </w:instrText>
      </w:r>
      <w:r>
        <w:fldChar w:fldCharType="separate"/>
      </w:r>
      <w:r>
        <w:t>18</w:t>
      </w:r>
      <w:r>
        <w:fldChar w:fldCharType="end"/>
      </w:r>
      <w:r>
        <w:fldChar w:fldCharType="end"/>
      </w:r>
    </w:p>
    <w:p w14:paraId="070DC1DD">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"_Toc152269669" </w:instrText>
      </w:r>
      <w:r>
        <w:fldChar w:fldCharType="separate"/>
      </w:r>
      <w:r>
        <w:rPr>
          <w:rStyle w:val="41"/>
          <w:lang w:val="zh-CN"/>
        </w:rPr>
        <w:t>5.</w:t>
      </w:r>
      <w:r>
        <w:rPr>
          <w:rStyle w:val="41"/>
        </w:rPr>
        <w:t>5</w:t>
      </w:r>
      <w:r>
        <w:rPr>
          <w:rStyle w:val="41"/>
          <w:lang w:val="zh-CN"/>
        </w:rPr>
        <w:t xml:space="preserve">  </w:t>
      </w:r>
      <w:r>
        <w:rPr>
          <w:rStyle w:val="41"/>
          <w:rFonts w:hint="eastAsia"/>
          <w:lang w:val="zh-CN"/>
        </w:rPr>
        <w:t>S</w:t>
      </w:r>
      <w:r>
        <w:rPr>
          <w:rStyle w:val="41"/>
          <w:lang w:val="en-US"/>
        </w:rPr>
        <w:t>ubstructure model updating</w:t>
      </w:r>
      <w:r>
        <w:tab/>
      </w:r>
      <w:r>
        <w:fldChar w:fldCharType="begin"/>
      </w:r>
      <w:r>
        <w:instrText xml:space="preserve"> PAGEREF _Toc152269669 \h </w:instrText>
      </w:r>
      <w:r>
        <w:fldChar w:fldCharType="separate"/>
      </w:r>
      <w:r>
        <w:t>18</w:t>
      </w:r>
      <w:r>
        <w:fldChar w:fldCharType="end"/>
      </w:r>
      <w:r>
        <w:fldChar w:fldCharType="end"/>
      </w:r>
    </w:p>
    <w:p w14:paraId="35D2EFE3">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"_Toc152269670" </w:instrText>
      </w:r>
      <w:r>
        <w:fldChar w:fldCharType="separate"/>
      </w:r>
      <w:r>
        <w:rPr>
          <w:rStyle w:val="41"/>
          <w:lang w:val="zh-CN"/>
        </w:rPr>
        <w:t>5.</w:t>
      </w:r>
      <w:r>
        <w:rPr>
          <w:rStyle w:val="41"/>
        </w:rPr>
        <w:t>6</w:t>
      </w:r>
      <w:r>
        <w:rPr>
          <w:rStyle w:val="41"/>
          <w:lang w:val="zh-CN"/>
        </w:rPr>
        <w:t xml:space="preserve">  </w:t>
      </w:r>
      <w:r>
        <w:rPr>
          <w:rStyle w:val="41"/>
          <w:rFonts w:hint="eastAsia"/>
        </w:rPr>
        <w:t>S</w:t>
      </w:r>
      <w:r>
        <w:rPr>
          <w:rStyle w:val="41"/>
          <w:lang w:val="en-US"/>
        </w:rPr>
        <w:t>urrogate model updating</w:t>
      </w:r>
      <w:r>
        <w:tab/>
      </w:r>
      <w:r>
        <w:fldChar w:fldCharType="begin"/>
      </w:r>
      <w:r>
        <w:instrText xml:space="preserve"> PAGEREF _Toc152269670 \h </w:instrText>
      </w:r>
      <w:r>
        <w:fldChar w:fldCharType="separate"/>
      </w:r>
      <w:r>
        <w:t>19</w:t>
      </w:r>
      <w:r>
        <w:fldChar w:fldCharType="end"/>
      </w:r>
      <w:r>
        <w:fldChar w:fldCharType="end"/>
      </w:r>
    </w:p>
    <w:p w14:paraId="78499E92">
      <w:pPr>
        <w:pStyle w:val="24"/>
        <w:tabs>
          <w:tab w:val="right" w:leader="dot" w:pos="9062"/>
        </w:tabs>
        <w:rPr>
          <w:rFonts w:asciiTheme="minorHAnsi" w:hAnsiTheme="minorHAnsi" w:eastAsiaTheme="minorEastAsia" w:cstheme="minorBidi"/>
          <w:sz w:val="24"/>
          <w:szCs w:val="24"/>
          <w14:ligatures w14:val="standardContextual"/>
        </w:rPr>
      </w:pPr>
      <w:r>
        <w:fldChar w:fldCharType="begin"/>
      </w:r>
      <w:r>
        <w:instrText xml:space="preserve"> HYPERLINK \l "_Toc152269671" </w:instrText>
      </w:r>
      <w:r>
        <w:fldChar w:fldCharType="separate"/>
      </w:r>
      <w:r>
        <w:rPr>
          <w:rStyle w:val="41"/>
          <w:lang w:val="zh-CN"/>
        </w:rPr>
        <w:t xml:space="preserve">6  </w:t>
      </w:r>
      <w:r>
        <w:rPr>
          <w:rStyle w:val="41"/>
          <w:rFonts w:hint="eastAsia"/>
          <w:lang w:val="zh-CN"/>
        </w:rPr>
        <w:t>B</w:t>
      </w:r>
      <w:r>
        <w:rPr>
          <w:rStyle w:val="41"/>
        </w:rPr>
        <w:t>ridge health condition assessment</w:t>
      </w:r>
      <w:r>
        <w:tab/>
      </w:r>
      <w:r>
        <w:fldChar w:fldCharType="begin"/>
      </w:r>
      <w:r>
        <w:instrText xml:space="preserve"> PAGEREF _Toc152269671 \h </w:instrText>
      </w:r>
      <w:r>
        <w:fldChar w:fldCharType="separate"/>
      </w:r>
      <w:r>
        <w:t>21</w:t>
      </w:r>
      <w:r>
        <w:fldChar w:fldCharType="end"/>
      </w:r>
      <w:r>
        <w:fldChar w:fldCharType="end"/>
      </w:r>
    </w:p>
    <w:p w14:paraId="3B552F57">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"_Toc152269672" </w:instrText>
      </w:r>
      <w:r>
        <w:fldChar w:fldCharType="separate"/>
      </w:r>
      <w:r>
        <w:rPr>
          <w:rStyle w:val="41"/>
          <w:lang w:val="zh-CN"/>
        </w:rPr>
        <w:t xml:space="preserve">6.1  </w:t>
      </w:r>
      <w:r>
        <w:rPr>
          <w:rStyle w:val="41"/>
          <w:rFonts w:hint="eastAsia"/>
          <w:lang w:val="zh-CN"/>
        </w:rPr>
        <w:t>G</w:t>
      </w:r>
      <w:r>
        <w:rPr>
          <w:rStyle w:val="41"/>
          <w:lang w:val="en-US"/>
        </w:rPr>
        <w:t>eneral requirements</w:t>
      </w:r>
      <w:r>
        <w:tab/>
      </w:r>
      <w:r>
        <w:fldChar w:fldCharType="begin"/>
      </w:r>
      <w:r>
        <w:instrText xml:space="preserve"> PAGEREF _Toc152269672 \h </w:instrText>
      </w:r>
      <w:r>
        <w:fldChar w:fldCharType="separate"/>
      </w:r>
      <w:r>
        <w:t>21</w:t>
      </w:r>
      <w:r>
        <w:fldChar w:fldCharType="end"/>
      </w:r>
      <w:r>
        <w:fldChar w:fldCharType="end"/>
      </w:r>
    </w:p>
    <w:p w14:paraId="4E05F073">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"_Toc152269673" </w:instrText>
      </w:r>
      <w:r>
        <w:fldChar w:fldCharType="separate"/>
      </w:r>
      <w:r>
        <w:rPr>
          <w:rStyle w:val="41"/>
          <w:lang w:val="zh-CN"/>
        </w:rPr>
        <w:t xml:space="preserve">6.2  </w:t>
      </w:r>
      <w:r>
        <w:rPr>
          <w:rStyle w:val="41"/>
          <w:rFonts w:hint="eastAsia"/>
          <w:lang w:val="zh-CN"/>
        </w:rPr>
        <w:t>L</w:t>
      </w:r>
      <w:r>
        <w:rPr>
          <w:rStyle w:val="41"/>
          <w:lang w:val="en-US"/>
        </w:rPr>
        <w:t>oad and solve</w:t>
      </w:r>
      <w:r>
        <w:tab/>
      </w:r>
      <w:r>
        <w:fldChar w:fldCharType="begin"/>
      </w:r>
      <w:r>
        <w:instrText xml:space="preserve"> PAGEREF _Toc152269673 \h </w:instrText>
      </w:r>
      <w:r>
        <w:fldChar w:fldCharType="separate"/>
      </w:r>
      <w:r>
        <w:t>21</w:t>
      </w:r>
      <w:r>
        <w:fldChar w:fldCharType="end"/>
      </w:r>
      <w:r>
        <w:fldChar w:fldCharType="end"/>
      </w:r>
    </w:p>
    <w:p w14:paraId="54E64F6E">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"_Toc152269674" </w:instrText>
      </w:r>
      <w:r>
        <w:fldChar w:fldCharType="separate"/>
      </w:r>
      <w:r>
        <w:rPr>
          <w:rStyle w:val="41"/>
          <w:lang w:val="zh-CN"/>
        </w:rPr>
        <w:t xml:space="preserve">6.3  </w:t>
      </w:r>
      <w:r>
        <w:rPr>
          <w:rStyle w:val="41"/>
          <w:rFonts w:hint="eastAsia"/>
          <w:lang w:val="zh-CN"/>
        </w:rPr>
        <w:t>E</w:t>
      </w:r>
      <w:r>
        <w:rPr>
          <w:rStyle w:val="41"/>
          <w:lang w:val="en-US"/>
        </w:rPr>
        <w:t>xport results</w:t>
      </w:r>
      <w:r>
        <w:tab/>
      </w:r>
      <w:r>
        <w:fldChar w:fldCharType="begin"/>
      </w:r>
      <w:r>
        <w:instrText xml:space="preserve"> PAGEREF _Toc152269674 \h </w:instrText>
      </w:r>
      <w:r>
        <w:fldChar w:fldCharType="separate"/>
      </w:r>
      <w:r>
        <w:t>21</w:t>
      </w:r>
      <w:r>
        <w:fldChar w:fldCharType="end"/>
      </w:r>
      <w:r>
        <w:fldChar w:fldCharType="end"/>
      </w:r>
    </w:p>
    <w:p w14:paraId="22821F21">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"_Toc152269675" </w:instrText>
      </w:r>
      <w:r>
        <w:fldChar w:fldCharType="separate"/>
      </w:r>
      <w:r>
        <w:rPr>
          <w:rStyle w:val="41"/>
        </w:rPr>
        <w:t xml:space="preserve">6.4  </w:t>
      </w:r>
      <w:r>
        <w:rPr>
          <w:rStyle w:val="41"/>
          <w:rFonts w:hint="eastAsia"/>
        </w:rPr>
        <w:t>R</w:t>
      </w:r>
      <w:r>
        <w:rPr>
          <w:rStyle w:val="41"/>
          <w:lang w:val="en-US"/>
        </w:rPr>
        <w:t>ate of operational condition</w:t>
      </w:r>
      <w:r>
        <w:tab/>
      </w:r>
      <w:r>
        <w:fldChar w:fldCharType="begin"/>
      </w:r>
      <w:r>
        <w:instrText xml:space="preserve"> PAGEREF _Toc152269675 \h </w:instrText>
      </w:r>
      <w:r>
        <w:fldChar w:fldCharType="separate"/>
      </w:r>
      <w:r>
        <w:t>22</w:t>
      </w:r>
      <w:r>
        <w:fldChar w:fldCharType="end"/>
      </w:r>
      <w:r>
        <w:fldChar w:fldCharType="end"/>
      </w:r>
    </w:p>
    <w:p w14:paraId="74F10B9A">
      <w:pPr>
        <w:pStyle w:val="29"/>
        <w:tabs>
          <w:tab w:val="right" w:leader="dot" w:pos="9062"/>
        </w:tabs>
        <w:rPr>
          <w:rFonts w:asciiTheme="minorHAnsi" w:hAnsiTheme="minorHAnsi" w:eastAsiaTheme="minorEastAsia" w:cstheme="minorBidi"/>
          <w:sz w:val="24"/>
          <w:szCs w:val="24"/>
          <w:lang w:eastAsia="zh-CN"/>
          <w14:ligatures w14:val="standardContextual"/>
        </w:rPr>
      </w:pPr>
      <w:r>
        <w:fldChar w:fldCharType="begin"/>
      </w:r>
      <w:r>
        <w:instrText xml:space="preserve"> HYPERLINK \l "_Toc152269676" </w:instrText>
      </w:r>
      <w:r>
        <w:fldChar w:fldCharType="separate"/>
      </w:r>
      <w:r>
        <w:rPr>
          <w:rStyle w:val="41"/>
        </w:rPr>
        <w:t xml:space="preserve">6.5  </w:t>
      </w:r>
      <w:r>
        <w:rPr>
          <w:rStyle w:val="41"/>
          <w:rFonts w:hint="eastAsia"/>
        </w:rPr>
        <w:t>A</w:t>
      </w:r>
      <w:r>
        <w:rPr>
          <w:rStyle w:val="41"/>
          <w:lang w:val="en-US"/>
        </w:rPr>
        <w:t>ssessment results</w:t>
      </w:r>
      <w:r>
        <w:tab/>
      </w:r>
      <w:r>
        <w:fldChar w:fldCharType="begin"/>
      </w:r>
      <w:r>
        <w:instrText xml:space="preserve"> PAGEREF _Toc152269676 \h </w:instrText>
      </w:r>
      <w:r>
        <w:fldChar w:fldCharType="separate"/>
      </w:r>
      <w:r>
        <w:t>25</w:t>
      </w:r>
      <w:r>
        <w:fldChar w:fldCharType="end"/>
      </w:r>
      <w:r>
        <w:fldChar w:fldCharType="end"/>
      </w:r>
    </w:p>
    <w:p w14:paraId="5E57123F">
      <w:pPr>
        <w:pStyle w:val="24"/>
        <w:tabs>
          <w:tab w:val="right" w:leader="dot" w:pos="9062"/>
        </w:tabs>
        <w:rPr>
          <w:rFonts w:asciiTheme="minorHAnsi" w:hAnsiTheme="minorHAnsi" w:eastAsiaTheme="minorEastAsia" w:cstheme="minorBidi"/>
          <w:sz w:val="24"/>
          <w:szCs w:val="24"/>
          <w14:ligatures w14:val="standardContextual"/>
        </w:rPr>
      </w:pPr>
      <w:r>
        <w:fldChar w:fldCharType="begin"/>
      </w:r>
      <w:r>
        <w:instrText xml:space="preserve"> HYPERLINK \l "_Toc152269677" </w:instrText>
      </w:r>
      <w:r>
        <w:fldChar w:fldCharType="separate"/>
      </w:r>
      <w:r>
        <w:rPr>
          <w:rStyle w:val="41"/>
          <w:lang w:val="zh-CN" w:eastAsia="zh-CN"/>
        </w:rPr>
        <w:t xml:space="preserve">7  </w:t>
      </w:r>
      <w:r>
        <w:rPr>
          <w:rStyle w:val="41"/>
          <w:rFonts w:hint="eastAsia"/>
          <w:lang w:val="zh-CN"/>
        </w:rPr>
        <w:t>C</w:t>
      </w:r>
      <w:r>
        <w:rPr>
          <w:rStyle w:val="41"/>
        </w:rPr>
        <w:t>ondition assessment report</w:t>
      </w:r>
      <w:r>
        <w:tab/>
      </w:r>
      <w:r>
        <w:fldChar w:fldCharType="begin"/>
      </w:r>
      <w:r>
        <w:instrText xml:space="preserve"> PAGEREF _Toc152269677 \h </w:instrText>
      </w:r>
      <w:r>
        <w:fldChar w:fldCharType="separate"/>
      </w:r>
      <w:r>
        <w:t>26</w:t>
      </w:r>
      <w:r>
        <w:fldChar w:fldCharType="end"/>
      </w:r>
      <w:r>
        <w:fldChar w:fldCharType="end"/>
      </w:r>
    </w:p>
    <w:p w14:paraId="4D63EC1A">
      <w:pPr>
        <w:pStyle w:val="24"/>
        <w:tabs>
          <w:tab w:val="right" w:leader="dot" w:pos="9062"/>
        </w:tabs>
        <w:rPr>
          <w:rFonts w:asciiTheme="minorHAnsi" w:hAnsiTheme="minorHAnsi" w:eastAsiaTheme="minorEastAsia" w:cstheme="minorBidi"/>
          <w:sz w:val="24"/>
          <w:szCs w:val="24"/>
          <w14:ligatures w14:val="standardContextual"/>
        </w:rPr>
      </w:pPr>
      <w:r>
        <w:fldChar w:fldCharType="begin"/>
      </w:r>
      <w:r>
        <w:instrText xml:space="preserve"> HYPERLINK \l "_Toc152269678" </w:instrText>
      </w:r>
      <w:r>
        <w:fldChar w:fldCharType="separate"/>
      </w:r>
      <w:r>
        <w:rPr>
          <w:rStyle w:val="41"/>
          <w:rFonts w:hint="eastAsia"/>
        </w:rPr>
        <w:t>A</w:t>
      </w:r>
      <w:r>
        <w:rPr>
          <w:rStyle w:val="41"/>
        </w:rPr>
        <w:t xml:space="preserve">ppendix A  </w:t>
      </w:r>
      <w:r>
        <w:rPr>
          <w:rStyle w:val="41"/>
          <w:rFonts w:hint="eastAsia"/>
        </w:rPr>
        <w:t>U</w:t>
      </w:r>
      <w:r>
        <w:rPr>
          <w:rStyle w:val="41"/>
        </w:rPr>
        <w:t>nit system</w:t>
      </w:r>
      <w:r>
        <w:tab/>
      </w:r>
      <w:r>
        <w:t>27</w:t>
      </w:r>
      <w:r>
        <w:fldChar w:fldCharType="end"/>
      </w:r>
    </w:p>
    <w:p w14:paraId="0D658CE5">
      <w:pPr>
        <w:pStyle w:val="24"/>
        <w:tabs>
          <w:tab w:val="right" w:leader="dot" w:pos="9062"/>
        </w:tabs>
        <w:rPr>
          <w:rFonts w:asciiTheme="minorHAnsi" w:hAnsiTheme="minorHAnsi" w:eastAsiaTheme="minorEastAsia" w:cstheme="minorBidi"/>
          <w:sz w:val="24"/>
          <w:szCs w:val="24"/>
          <w14:ligatures w14:val="standardContextual"/>
        </w:rPr>
      </w:pPr>
      <w:r>
        <w:fldChar w:fldCharType="begin"/>
      </w:r>
      <w:r>
        <w:instrText xml:space="preserve"> HYPERLINK \l "_Toc152269679" </w:instrText>
      </w:r>
      <w:r>
        <w:fldChar w:fldCharType="separate"/>
      </w:r>
      <w:r>
        <w:rPr>
          <w:rStyle w:val="41"/>
          <w:rFonts w:hint="eastAsia"/>
        </w:rPr>
        <w:t>A</w:t>
      </w:r>
      <w:r>
        <w:rPr>
          <w:rStyle w:val="41"/>
        </w:rPr>
        <w:t xml:space="preserve">ppendix B  </w:t>
      </w:r>
      <w:r>
        <w:rPr>
          <w:rStyle w:val="41"/>
          <w:rFonts w:hint="eastAsia"/>
        </w:rPr>
        <w:t>F</w:t>
      </w:r>
      <w:r>
        <w:rPr>
          <w:rStyle w:val="41"/>
        </w:rPr>
        <w:t>low chart for bridge model updating</w:t>
      </w:r>
      <w:r>
        <w:tab/>
      </w:r>
      <w:r>
        <w:t>28</w:t>
      </w:r>
      <w:r>
        <w:fldChar w:fldCharType="end"/>
      </w:r>
    </w:p>
    <w:p w14:paraId="6098DF97">
      <w:pPr>
        <w:pStyle w:val="49"/>
        <w:spacing w:before="312" w:beforeLines="100" w:after="312" w:afterLines="100" w:line="360" w:lineRule="auto"/>
        <w:jc w:val="center"/>
        <w:rPr>
          <w:rFonts w:ascii="Times New Roman" w:hAnsi="Times New Roman"/>
          <w:color w:val="000000"/>
          <w:lang w:val="zh-CN"/>
        </w:rPr>
      </w:pPr>
      <w:r>
        <w:rPr>
          <w:rFonts w:ascii="Times New Roman" w:hAnsi="Times New Roman"/>
          <w:b w:val="0"/>
          <w:color w:val="000000"/>
          <w:sz w:val="24"/>
          <w:lang w:val="zh-CN"/>
        </w:rPr>
        <w:fldChar w:fldCharType="end"/>
      </w:r>
      <w:bookmarkStart w:id="0" w:name="_Toc136948046"/>
    </w:p>
    <w:p w14:paraId="7A46431B">
      <w:pPr>
        <w:rPr>
          <w:b/>
          <w:color w:val="000000"/>
          <w:kern w:val="0"/>
          <w:sz w:val="32"/>
          <w:szCs w:val="32"/>
          <w:lang w:val="zh-CN" w:eastAsia="zh-CN"/>
        </w:rPr>
      </w:pPr>
      <w:r>
        <w:rPr>
          <w:color w:val="000000"/>
          <w:lang w:val="zh-CN"/>
        </w:rPr>
        <w:br w:type="page"/>
      </w:r>
    </w:p>
    <w:p w14:paraId="0C6A24F3">
      <w:pPr>
        <w:pStyle w:val="2"/>
        <w:spacing w:before="340" w:after="330"/>
        <w:rPr>
          <w:rFonts w:ascii="Times New Roman" w:hAnsi="Times New Roman"/>
          <w:color w:val="000000"/>
          <w:szCs w:val="32"/>
        </w:rPr>
      </w:pPr>
      <w:r>
        <w:rPr>
          <w:rFonts w:ascii="Times New Roman" w:hAnsi="Times New Roman"/>
          <w:color w:val="000000"/>
          <w:szCs w:val="32"/>
        </w:rPr>
        <w:t xml:space="preserve"> </w:t>
      </w:r>
      <w:bookmarkStart w:id="1" w:name="_Toc152269652"/>
      <w:bookmarkStart w:id="2" w:name="_Toc152139279"/>
      <w:bookmarkStart w:id="3" w:name="_Toc152269564"/>
      <w:bookmarkStart w:id="4" w:name="_Toc137929508"/>
      <w:r>
        <w:rPr>
          <w:rFonts w:ascii="Times New Roman" w:hAnsi="Times New Roman"/>
          <w:color w:val="000000"/>
          <w:szCs w:val="32"/>
        </w:rPr>
        <w:t>1  总  则</w:t>
      </w:r>
      <w:bookmarkEnd w:id="1"/>
      <w:bookmarkEnd w:id="2"/>
      <w:bookmarkEnd w:id="3"/>
      <w:bookmarkEnd w:id="4"/>
    </w:p>
    <w:bookmarkEnd w:id="0"/>
    <w:p w14:paraId="5F184036">
      <w:pPr>
        <w:spacing w:line="360" w:lineRule="auto"/>
        <w:jc w:val="both"/>
        <w:rPr>
          <w:bCs/>
          <w:color w:val="000000"/>
          <w:sz w:val="24"/>
        </w:rPr>
      </w:pPr>
      <w:r>
        <w:rPr>
          <w:b/>
          <w:color w:val="000000"/>
          <w:sz w:val="24"/>
        </w:rPr>
        <w:t>1.0.1</w:t>
      </w:r>
      <w:r>
        <w:rPr>
          <w:bCs/>
          <w:color w:val="000000"/>
          <w:sz w:val="24"/>
        </w:rPr>
        <w:t xml:space="preserve">  为规范</w:t>
      </w:r>
      <w:r>
        <w:rPr>
          <w:rFonts w:hint="eastAsia"/>
          <w:bCs/>
          <w:color w:val="000000"/>
          <w:sz w:val="24"/>
        </w:rPr>
        <w:t>桥梁健康状态数值分析工作</w:t>
      </w:r>
      <w:r>
        <w:rPr>
          <w:bCs/>
          <w:color w:val="000000"/>
          <w:sz w:val="24"/>
        </w:rPr>
        <w:t>，做到技术先进、</w:t>
      </w:r>
      <w:r>
        <w:rPr>
          <w:rFonts w:hint="eastAsia"/>
          <w:bCs/>
          <w:color w:val="000000"/>
          <w:sz w:val="24"/>
        </w:rPr>
        <w:t>程序</w:t>
      </w:r>
      <w:r>
        <w:rPr>
          <w:bCs/>
          <w:color w:val="000000"/>
          <w:sz w:val="24"/>
        </w:rPr>
        <w:t>合理、</w:t>
      </w:r>
      <w:r>
        <w:rPr>
          <w:rFonts w:hint="eastAsia"/>
          <w:bCs/>
          <w:color w:val="000000"/>
          <w:sz w:val="24"/>
        </w:rPr>
        <w:t>方法得当、</w:t>
      </w:r>
      <w:r>
        <w:rPr>
          <w:bCs/>
          <w:color w:val="000000"/>
          <w:sz w:val="24"/>
        </w:rPr>
        <w:t>结果</w:t>
      </w:r>
      <w:r>
        <w:rPr>
          <w:rFonts w:hint="eastAsia"/>
          <w:bCs/>
          <w:color w:val="000000"/>
          <w:sz w:val="24"/>
        </w:rPr>
        <w:t>可靠</w:t>
      </w:r>
      <w:r>
        <w:rPr>
          <w:bCs/>
          <w:color w:val="000000"/>
          <w:sz w:val="24"/>
        </w:rPr>
        <w:t>，制定本规程。</w:t>
      </w:r>
    </w:p>
    <w:p w14:paraId="406451D3">
      <w:pPr>
        <w:spacing w:line="360" w:lineRule="auto"/>
        <w:jc w:val="both"/>
        <w:rPr>
          <w:bCs/>
          <w:color w:val="000000"/>
          <w:sz w:val="24"/>
        </w:rPr>
      </w:pPr>
      <w:r>
        <w:rPr>
          <w:b/>
          <w:color w:val="000000"/>
          <w:sz w:val="24"/>
        </w:rPr>
        <w:t>1.0.2</w:t>
      </w:r>
      <w:r>
        <w:rPr>
          <w:bCs/>
          <w:color w:val="000000"/>
          <w:sz w:val="24"/>
        </w:rPr>
        <w:t xml:space="preserve">  本规程适用于基于数值</w:t>
      </w:r>
      <w:r>
        <w:rPr>
          <w:rFonts w:hint="eastAsia"/>
          <w:bCs/>
          <w:color w:val="000000"/>
          <w:sz w:val="24"/>
        </w:rPr>
        <w:t>模型</w:t>
      </w:r>
      <w:r>
        <w:rPr>
          <w:bCs/>
          <w:color w:val="000000"/>
          <w:sz w:val="24"/>
        </w:rPr>
        <w:t>的在役</w:t>
      </w:r>
      <w:r>
        <w:rPr>
          <w:rFonts w:hint="eastAsia"/>
          <w:bCs/>
          <w:color w:val="000000"/>
          <w:sz w:val="24"/>
        </w:rPr>
        <w:t>公路</w:t>
      </w:r>
      <w:r>
        <w:rPr>
          <w:bCs/>
          <w:color w:val="000000"/>
          <w:sz w:val="24"/>
        </w:rPr>
        <w:t>桥梁健康状态分析。</w:t>
      </w:r>
    </w:p>
    <w:p w14:paraId="23207381">
      <w:pPr>
        <w:spacing w:line="360" w:lineRule="auto"/>
        <w:jc w:val="both"/>
        <w:rPr>
          <w:color w:val="000000"/>
          <w:szCs w:val="32"/>
        </w:rPr>
      </w:pPr>
      <w:r>
        <w:rPr>
          <w:b/>
          <w:color w:val="000000"/>
          <w:sz w:val="24"/>
        </w:rPr>
        <w:t>1.0.3</w:t>
      </w:r>
      <w:r>
        <w:rPr>
          <w:bCs/>
          <w:color w:val="000000"/>
          <w:sz w:val="24"/>
        </w:rPr>
        <w:t xml:space="preserve">  桥梁健康状态数值分析技术除应符合本规程的要求外，尚应符合国家现行有关标准的规定。</w:t>
      </w:r>
      <w:bookmarkStart w:id="5" w:name="_Toc435778384"/>
    </w:p>
    <w:p w14:paraId="2EFBF27B">
      <w:pPr>
        <w:keepNext/>
        <w:spacing w:before="340" w:after="330" w:line="360" w:lineRule="auto"/>
        <w:jc w:val="center"/>
        <w:outlineLvl w:val="0"/>
        <w:rPr>
          <w:b/>
          <w:color w:val="000000"/>
          <w:sz w:val="32"/>
          <w:szCs w:val="32"/>
          <w:lang w:val="zh-CN" w:eastAsia="zh-CN"/>
        </w:rPr>
      </w:pPr>
      <w:r>
        <w:rPr>
          <w:color w:val="000000"/>
          <w:szCs w:val="32"/>
        </w:rPr>
        <w:br w:type="page"/>
      </w:r>
      <w:bookmarkEnd w:id="5"/>
      <w:bookmarkStart w:id="6" w:name="_Toc137929509"/>
      <w:bookmarkStart w:id="7" w:name="_Toc152269565"/>
      <w:bookmarkStart w:id="8" w:name="_Toc136948047"/>
      <w:bookmarkStart w:id="9" w:name="_Toc152139280"/>
      <w:bookmarkStart w:id="10" w:name="_Toc152269653"/>
      <w:r>
        <w:rPr>
          <w:b/>
          <w:color w:val="000000"/>
          <w:sz w:val="32"/>
          <w:szCs w:val="32"/>
          <w:lang w:val="zh-CN" w:eastAsia="zh-CN"/>
        </w:rPr>
        <w:t>2  术语、符号及参考标准</w:t>
      </w:r>
      <w:bookmarkEnd w:id="6"/>
      <w:bookmarkEnd w:id="7"/>
      <w:bookmarkEnd w:id="8"/>
      <w:bookmarkEnd w:id="9"/>
      <w:bookmarkEnd w:id="10"/>
    </w:p>
    <w:p w14:paraId="129231A0">
      <w:pPr>
        <w:keepNext/>
        <w:keepLines/>
        <w:spacing w:before="240" w:after="240" w:line="360" w:lineRule="auto"/>
        <w:jc w:val="center"/>
        <w:outlineLvl w:val="1"/>
        <w:rPr>
          <w:b/>
          <w:bCs/>
          <w:color w:val="000000"/>
          <w:sz w:val="28"/>
          <w:szCs w:val="32"/>
          <w:lang w:val="zh-CN" w:eastAsia="zh-CN"/>
        </w:rPr>
      </w:pPr>
      <w:bookmarkStart w:id="11" w:name="_Toc395793493"/>
      <w:bookmarkStart w:id="12" w:name="_Toc435778385"/>
      <w:bookmarkStart w:id="13" w:name="_Toc136948048"/>
      <w:bookmarkStart w:id="14" w:name="_Toc137929510"/>
      <w:bookmarkStart w:id="15" w:name="_Toc152139281"/>
      <w:bookmarkStart w:id="16" w:name="_Toc152269566"/>
      <w:bookmarkStart w:id="17" w:name="_Toc152269654"/>
      <w:r>
        <w:rPr>
          <w:b/>
          <w:bCs/>
          <w:color w:val="000000"/>
          <w:sz w:val="28"/>
          <w:szCs w:val="32"/>
          <w:lang w:val="zh-CN" w:eastAsia="zh-CN"/>
        </w:rPr>
        <w:t>2.1  术  语</w:t>
      </w:r>
      <w:bookmarkEnd w:id="11"/>
      <w:bookmarkEnd w:id="12"/>
      <w:bookmarkEnd w:id="13"/>
      <w:bookmarkEnd w:id="14"/>
      <w:bookmarkEnd w:id="15"/>
      <w:bookmarkEnd w:id="16"/>
      <w:bookmarkEnd w:id="17"/>
    </w:p>
    <w:p w14:paraId="63C9F46C">
      <w:pPr>
        <w:spacing w:line="360" w:lineRule="auto"/>
        <w:jc w:val="both"/>
        <w:rPr>
          <w:bCs/>
          <w:color w:val="000000"/>
          <w:sz w:val="24"/>
        </w:rPr>
      </w:pPr>
      <w:r>
        <w:rPr>
          <w:rFonts w:hint="eastAsia"/>
          <w:b/>
          <w:color w:val="000000"/>
          <w:sz w:val="24"/>
        </w:rPr>
        <w:t>2</w:t>
      </w:r>
      <w:r>
        <w:rPr>
          <w:b/>
          <w:color w:val="000000"/>
          <w:sz w:val="24"/>
        </w:rPr>
        <w:t>.</w:t>
      </w:r>
      <w:r>
        <w:rPr>
          <w:rFonts w:hint="eastAsia"/>
          <w:b/>
          <w:color w:val="000000"/>
          <w:sz w:val="24"/>
        </w:rPr>
        <w:t>1</w:t>
      </w:r>
      <w:r>
        <w:rPr>
          <w:b/>
          <w:color w:val="000000"/>
          <w:sz w:val="24"/>
        </w:rPr>
        <w:t>.1</w:t>
      </w:r>
      <w:r>
        <w:rPr>
          <w:bCs/>
          <w:color w:val="000000"/>
          <w:sz w:val="24"/>
        </w:rPr>
        <w:t xml:space="preserve">  </w:t>
      </w:r>
      <w:r>
        <w:rPr>
          <w:rFonts w:hint="eastAsia"/>
          <w:bCs/>
          <w:color w:val="000000"/>
          <w:sz w:val="24"/>
        </w:rPr>
        <w:t xml:space="preserve">数值模型 </w:t>
      </w:r>
      <w:r>
        <w:rPr>
          <w:bCs/>
          <w:color w:val="000000"/>
          <w:sz w:val="24"/>
        </w:rPr>
        <w:t xml:space="preserve"> numerical model</w:t>
      </w:r>
    </w:p>
    <w:p w14:paraId="41081A6A">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hint="eastAsia" w:ascii="Times New Roman" w:hAnsi="Times New Roman" w:cs="Times New Roman"/>
          <w:bCs/>
          <w:color w:val="000000"/>
          <w:kern w:val="2"/>
        </w:rPr>
        <w:t>由一系列节点和单元构成的用来模拟实际结构的离散化模型。</w:t>
      </w:r>
    </w:p>
    <w:p w14:paraId="676AFA53">
      <w:pPr>
        <w:spacing w:line="360" w:lineRule="auto"/>
        <w:jc w:val="both"/>
        <w:rPr>
          <w:bCs/>
          <w:color w:val="000000"/>
          <w:sz w:val="24"/>
        </w:rPr>
      </w:pPr>
      <w:r>
        <w:rPr>
          <w:rFonts w:hint="eastAsia"/>
          <w:b/>
          <w:color w:val="000000"/>
          <w:sz w:val="24"/>
        </w:rPr>
        <w:t>2</w:t>
      </w:r>
      <w:r>
        <w:rPr>
          <w:b/>
          <w:color w:val="000000"/>
          <w:sz w:val="24"/>
        </w:rPr>
        <w:t>.</w:t>
      </w:r>
      <w:r>
        <w:rPr>
          <w:rFonts w:hint="eastAsia"/>
          <w:b/>
          <w:color w:val="000000"/>
          <w:sz w:val="24"/>
        </w:rPr>
        <w:t>1</w:t>
      </w:r>
      <w:r>
        <w:rPr>
          <w:b/>
          <w:color w:val="000000"/>
          <w:sz w:val="24"/>
        </w:rPr>
        <w:t>.2</w:t>
      </w:r>
      <w:r>
        <w:rPr>
          <w:bCs/>
          <w:color w:val="000000"/>
          <w:sz w:val="24"/>
        </w:rPr>
        <w:t xml:space="preserve">  </w:t>
      </w:r>
      <w:r>
        <w:rPr>
          <w:rFonts w:hint="eastAsia"/>
          <w:bCs/>
          <w:color w:val="000000"/>
          <w:sz w:val="24"/>
        </w:rPr>
        <w:t xml:space="preserve">几何模型 </w:t>
      </w:r>
      <w:r>
        <w:rPr>
          <w:bCs/>
          <w:color w:val="000000"/>
          <w:sz w:val="24"/>
        </w:rPr>
        <w:t xml:space="preserve"> geometry model</w:t>
      </w:r>
    </w:p>
    <w:p w14:paraId="299C1706">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hint="eastAsia" w:ascii="Times New Roman" w:hAnsi="Times New Roman" w:cs="Times New Roman"/>
          <w:bCs/>
          <w:color w:val="000000"/>
          <w:kern w:val="2"/>
        </w:rPr>
        <w:t>根据分析对象的物理结构，由关键点、线、面和体创建的用于离散化的模型。</w:t>
      </w:r>
    </w:p>
    <w:p w14:paraId="7347DF34">
      <w:pPr>
        <w:spacing w:line="360" w:lineRule="auto"/>
        <w:jc w:val="both"/>
        <w:rPr>
          <w:bCs/>
          <w:color w:val="000000"/>
          <w:sz w:val="24"/>
        </w:rPr>
      </w:pPr>
      <w:r>
        <w:rPr>
          <w:rFonts w:hint="eastAsia"/>
          <w:b/>
          <w:color w:val="000000"/>
          <w:sz w:val="24"/>
        </w:rPr>
        <w:t>2</w:t>
      </w:r>
      <w:r>
        <w:rPr>
          <w:b/>
          <w:color w:val="000000"/>
          <w:sz w:val="24"/>
        </w:rPr>
        <w:t>.</w:t>
      </w:r>
      <w:r>
        <w:rPr>
          <w:rFonts w:hint="eastAsia"/>
          <w:b/>
          <w:color w:val="000000"/>
          <w:sz w:val="24"/>
        </w:rPr>
        <w:t>1</w:t>
      </w:r>
      <w:r>
        <w:rPr>
          <w:b/>
          <w:color w:val="000000"/>
          <w:sz w:val="24"/>
        </w:rPr>
        <w:t>.3</w:t>
      </w:r>
      <w:r>
        <w:rPr>
          <w:bCs/>
          <w:color w:val="000000"/>
          <w:sz w:val="24"/>
        </w:rPr>
        <w:t xml:space="preserve">  </w:t>
      </w:r>
      <w:r>
        <w:rPr>
          <w:rFonts w:hint="eastAsia"/>
          <w:bCs/>
          <w:color w:val="000000"/>
          <w:sz w:val="24"/>
        </w:rPr>
        <w:t xml:space="preserve">自由度 </w:t>
      </w:r>
      <w:r>
        <w:rPr>
          <w:bCs/>
          <w:color w:val="000000"/>
          <w:sz w:val="24"/>
        </w:rPr>
        <w:t xml:space="preserve"> degree of freedom</w:t>
      </w:r>
    </w:p>
    <w:p w14:paraId="0669964B">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hint="eastAsia" w:ascii="Times New Roman" w:hAnsi="Times New Roman" w:cs="Times New Roman"/>
          <w:bCs/>
          <w:color w:val="000000"/>
          <w:kern w:val="2"/>
        </w:rPr>
        <w:t>确定结构几何状态所需的独立变量数目。</w:t>
      </w:r>
    </w:p>
    <w:p w14:paraId="6B8BCB9F">
      <w:pPr>
        <w:spacing w:line="360" w:lineRule="auto"/>
        <w:jc w:val="both"/>
        <w:rPr>
          <w:bCs/>
          <w:color w:val="000000"/>
          <w:sz w:val="24"/>
        </w:rPr>
      </w:pPr>
      <w:r>
        <w:rPr>
          <w:rFonts w:hint="eastAsia"/>
          <w:b/>
          <w:color w:val="000000"/>
          <w:sz w:val="24"/>
        </w:rPr>
        <w:t>2</w:t>
      </w:r>
      <w:r>
        <w:rPr>
          <w:b/>
          <w:color w:val="000000"/>
          <w:sz w:val="24"/>
        </w:rPr>
        <w:t>.</w:t>
      </w:r>
      <w:r>
        <w:rPr>
          <w:rFonts w:hint="eastAsia"/>
          <w:b/>
          <w:color w:val="000000"/>
          <w:sz w:val="24"/>
        </w:rPr>
        <w:t>1</w:t>
      </w:r>
      <w:r>
        <w:rPr>
          <w:b/>
          <w:color w:val="000000"/>
          <w:sz w:val="24"/>
        </w:rPr>
        <w:t>.4</w:t>
      </w:r>
      <w:r>
        <w:rPr>
          <w:bCs/>
          <w:color w:val="000000"/>
          <w:sz w:val="24"/>
        </w:rPr>
        <w:t xml:space="preserve">  </w:t>
      </w:r>
      <w:r>
        <w:rPr>
          <w:rFonts w:hint="eastAsia"/>
          <w:bCs/>
          <w:color w:val="000000"/>
          <w:sz w:val="24"/>
        </w:rPr>
        <w:t xml:space="preserve">单元  </w:t>
      </w:r>
      <w:r>
        <w:rPr>
          <w:bCs/>
          <w:color w:val="000000"/>
          <w:sz w:val="24"/>
        </w:rPr>
        <w:t>element</w:t>
      </w:r>
    </w:p>
    <w:p w14:paraId="65425658">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hint="eastAsia" w:ascii="Times New Roman" w:hAnsi="Times New Roman" w:cs="Times New Roman"/>
          <w:bCs/>
          <w:color w:val="000000"/>
          <w:kern w:val="2"/>
        </w:rPr>
        <w:t>由连续求解域离散而成的具有几何和物理属性的最小求解域。</w:t>
      </w:r>
    </w:p>
    <w:p w14:paraId="30243DAF">
      <w:pPr>
        <w:spacing w:line="360" w:lineRule="auto"/>
        <w:jc w:val="both"/>
        <w:rPr>
          <w:bCs/>
          <w:color w:val="000000"/>
          <w:sz w:val="24"/>
        </w:rPr>
      </w:pPr>
      <w:r>
        <w:rPr>
          <w:rFonts w:hint="eastAsia"/>
          <w:b/>
          <w:color w:val="000000"/>
          <w:sz w:val="24"/>
        </w:rPr>
        <w:t>2</w:t>
      </w:r>
      <w:r>
        <w:rPr>
          <w:b/>
          <w:color w:val="000000"/>
          <w:sz w:val="24"/>
        </w:rPr>
        <w:t>.</w:t>
      </w:r>
      <w:r>
        <w:rPr>
          <w:rFonts w:hint="eastAsia"/>
          <w:b/>
          <w:color w:val="000000"/>
          <w:sz w:val="24"/>
        </w:rPr>
        <w:t>1</w:t>
      </w:r>
      <w:r>
        <w:rPr>
          <w:b/>
          <w:color w:val="000000"/>
          <w:sz w:val="24"/>
        </w:rPr>
        <w:t>.5</w:t>
      </w:r>
      <w:r>
        <w:rPr>
          <w:bCs/>
          <w:color w:val="000000"/>
          <w:sz w:val="24"/>
        </w:rPr>
        <w:t xml:space="preserve">  </w:t>
      </w:r>
      <w:r>
        <w:rPr>
          <w:rFonts w:hint="eastAsia"/>
          <w:bCs/>
          <w:color w:val="000000"/>
          <w:sz w:val="24"/>
        </w:rPr>
        <w:t xml:space="preserve">网格划分  </w:t>
      </w:r>
      <w:r>
        <w:rPr>
          <w:bCs/>
          <w:color w:val="000000"/>
          <w:sz w:val="24"/>
        </w:rPr>
        <w:t>meshing</w:t>
      </w:r>
    </w:p>
    <w:p w14:paraId="7A41EB8D">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hint="eastAsia" w:ascii="Times New Roman" w:hAnsi="Times New Roman" w:cs="Times New Roman"/>
          <w:bCs/>
          <w:color w:val="000000"/>
          <w:kern w:val="2"/>
        </w:rPr>
        <w:t>将模型分割为单元和节点的过程。</w:t>
      </w:r>
    </w:p>
    <w:p w14:paraId="75C81018">
      <w:pPr>
        <w:spacing w:line="360" w:lineRule="auto"/>
        <w:jc w:val="both"/>
        <w:rPr>
          <w:bCs/>
          <w:color w:val="000000"/>
          <w:sz w:val="24"/>
        </w:rPr>
      </w:pPr>
      <w:r>
        <w:rPr>
          <w:rFonts w:hint="eastAsia"/>
          <w:b/>
          <w:color w:val="000000"/>
          <w:sz w:val="24"/>
        </w:rPr>
        <w:t>2</w:t>
      </w:r>
      <w:r>
        <w:rPr>
          <w:b/>
          <w:color w:val="000000"/>
          <w:sz w:val="24"/>
        </w:rPr>
        <w:t>.</w:t>
      </w:r>
      <w:r>
        <w:rPr>
          <w:rFonts w:hint="eastAsia"/>
          <w:b/>
          <w:color w:val="000000"/>
          <w:sz w:val="24"/>
        </w:rPr>
        <w:t>1</w:t>
      </w:r>
      <w:r>
        <w:rPr>
          <w:b/>
          <w:color w:val="000000"/>
          <w:sz w:val="24"/>
        </w:rPr>
        <w:t>.6</w:t>
      </w:r>
      <w:r>
        <w:rPr>
          <w:bCs/>
          <w:color w:val="000000"/>
          <w:sz w:val="24"/>
        </w:rPr>
        <w:t xml:space="preserve">  </w:t>
      </w:r>
      <w:r>
        <w:rPr>
          <w:rFonts w:hint="eastAsia"/>
          <w:bCs/>
          <w:color w:val="000000"/>
          <w:sz w:val="24"/>
        </w:rPr>
        <w:t xml:space="preserve">节点 </w:t>
      </w:r>
      <w:r>
        <w:rPr>
          <w:bCs/>
          <w:color w:val="000000"/>
          <w:sz w:val="24"/>
        </w:rPr>
        <w:t xml:space="preserve"> node</w:t>
      </w:r>
    </w:p>
    <w:p w14:paraId="03EBEFE2">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hint="eastAsia" w:ascii="Times New Roman" w:hAnsi="Times New Roman" w:cs="Times New Roman"/>
          <w:bCs/>
          <w:color w:val="000000"/>
          <w:kern w:val="2"/>
        </w:rPr>
        <w:t>单元之间的连接点。</w:t>
      </w:r>
    </w:p>
    <w:p w14:paraId="41DE9C6F">
      <w:pPr>
        <w:spacing w:line="360" w:lineRule="auto"/>
        <w:jc w:val="both"/>
        <w:rPr>
          <w:bCs/>
          <w:color w:val="000000"/>
          <w:sz w:val="24"/>
        </w:rPr>
      </w:pPr>
      <w:r>
        <w:rPr>
          <w:rFonts w:hint="eastAsia"/>
          <w:b/>
          <w:color w:val="000000"/>
          <w:sz w:val="24"/>
        </w:rPr>
        <w:t>2</w:t>
      </w:r>
      <w:r>
        <w:rPr>
          <w:b/>
          <w:color w:val="000000"/>
          <w:sz w:val="24"/>
        </w:rPr>
        <w:t>.</w:t>
      </w:r>
      <w:r>
        <w:rPr>
          <w:rFonts w:hint="eastAsia"/>
          <w:b/>
          <w:color w:val="000000"/>
          <w:sz w:val="24"/>
        </w:rPr>
        <w:t>1</w:t>
      </w:r>
      <w:r>
        <w:rPr>
          <w:b/>
          <w:color w:val="000000"/>
          <w:sz w:val="24"/>
        </w:rPr>
        <w:t>.7</w:t>
      </w:r>
      <w:r>
        <w:rPr>
          <w:bCs/>
          <w:color w:val="000000"/>
          <w:sz w:val="24"/>
        </w:rPr>
        <w:t xml:space="preserve">  </w:t>
      </w:r>
      <w:r>
        <w:rPr>
          <w:rFonts w:hint="eastAsia"/>
          <w:bCs/>
          <w:color w:val="000000"/>
          <w:sz w:val="24"/>
        </w:rPr>
        <w:t>耦合  coupling</w:t>
      </w:r>
    </w:p>
    <w:p w14:paraId="5B04AB90">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hint="eastAsia" w:ascii="Times New Roman" w:hAnsi="Times New Roman" w:cs="Times New Roman"/>
          <w:bCs/>
          <w:color w:val="000000"/>
          <w:kern w:val="2"/>
        </w:rPr>
        <w:t>考虑两个节点自由度之间的广义位移数值强制相等的设置</w:t>
      </w:r>
      <w:r>
        <w:rPr>
          <w:rFonts w:ascii="Times New Roman" w:hAnsi="Times New Roman" w:cs="Times New Roman"/>
          <w:bCs/>
          <w:color w:val="000000"/>
          <w:kern w:val="2"/>
        </w:rPr>
        <w:t>。</w:t>
      </w:r>
    </w:p>
    <w:p w14:paraId="142421CC">
      <w:pPr>
        <w:spacing w:line="360" w:lineRule="auto"/>
        <w:jc w:val="both"/>
        <w:rPr>
          <w:bCs/>
          <w:color w:val="000000"/>
          <w:sz w:val="24"/>
        </w:rPr>
      </w:pPr>
      <w:r>
        <w:rPr>
          <w:rFonts w:hint="eastAsia"/>
          <w:b/>
          <w:color w:val="000000"/>
          <w:sz w:val="24"/>
        </w:rPr>
        <w:t>2</w:t>
      </w:r>
      <w:r>
        <w:rPr>
          <w:b/>
          <w:color w:val="000000"/>
          <w:sz w:val="24"/>
        </w:rPr>
        <w:t>.</w:t>
      </w:r>
      <w:r>
        <w:rPr>
          <w:rFonts w:hint="eastAsia"/>
          <w:b/>
          <w:color w:val="000000"/>
          <w:sz w:val="24"/>
        </w:rPr>
        <w:t>1</w:t>
      </w:r>
      <w:r>
        <w:rPr>
          <w:b/>
          <w:color w:val="000000"/>
          <w:sz w:val="24"/>
        </w:rPr>
        <w:t>.8</w:t>
      </w:r>
      <w:r>
        <w:rPr>
          <w:bCs/>
          <w:color w:val="000000"/>
          <w:sz w:val="24"/>
        </w:rPr>
        <w:t xml:space="preserve">  </w:t>
      </w:r>
      <w:r>
        <w:rPr>
          <w:rFonts w:hint="eastAsia"/>
          <w:bCs/>
          <w:color w:val="000000"/>
          <w:sz w:val="24"/>
        </w:rPr>
        <w:t xml:space="preserve">约束 </w:t>
      </w:r>
      <w:r>
        <w:rPr>
          <w:bCs/>
          <w:color w:val="000000"/>
          <w:sz w:val="24"/>
        </w:rPr>
        <w:t xml:space="preserve"> </w:t>
      </w:r>
      <w:r>
        <w:rPr>
          <w:rFonts w:hint="eastAsia"/>
          <w:bCs/>
          <w:color w:val="000000"/>
          <w:sz w:val="24"/>
        </w:rPr>
        <w:t>constraint</w:t>
      </w:r>
    </w:p>
    <w:p w14:paraId="0821F59C">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hint="eastAsia" w:ascii="Times New Roman" w:hAnsi="Times New Roman" w:cs="Times New Roman"/>
          <w:bCs/>
          <w:color w:val="000000"/>
          <w:kern w:val="2"/>
        </w:rPr>
        <w:t>考虑单个节点自由度的广义位移值强制为给定数值的设置</w:t>
      </w:r>
      <w:r>
        <w:rPr>
          <w:rFonts w:ascii="Times New Roman" w:hAnsi="Times New Roman" w:cs="Times New Roman"/>
          <w:bCs/>
          <w:color w:val="000000"/>
          <w:kern w:val="2"/>
        </w:rPr>
        <w:t>。</w:t>
      </w:r>
    </w:p>
    <w:p w14:paraId="2392B290">
      <w:pPr>
        <w:pStyle w:val="11"/>
        <w:spacing w:line="360" w:lineRule="auto"/>
        <w:jc w:val="both"/>
        <w:rPr>
          <w:bCs/>
          <w:color w:val="000000"/>
          <w:sz w:val="24"/>
          <w:szCs w:val="24"/>
          <w:lang w:val="en-US"/>
        </w:rPr>
      </w:pPr>
      <w:r>
        <w:rPr>
          <w:rFonts w:hint="eastAsia"/>
          <w:b/>
          <w:color w:val="000000"/>
          <w:sz w:val="24"/>
          <w:lang w:val="en-US"/>
        </w:rPr>
        <w:t>2</w:t>
      </w:r>
      <w:r>
        <w:rPr>
          <w:b/>
          <w:color w:val="000000"/>
          <w:sz w:val="24"/>
        </w:rPr>
        <w:t>.</w:t>
      </w:r>
      <w:r>
        <w:rPr>
          <w:rFonts w:hint="eastAsia"/>
          <w:b/>
          <w:color w:val="000000"/>
          <w:sz w:val="24"/>
          <w:lang w:val="en-US"/>
        </w:rPr>
        <w:t>1</w:t>
      </w:r>
      <w:r>
        <w:rPr>
          <w:b/>
          <w:color w:val="000000"/>
          <w:sz w:val="24"/>
        </w:rPr>
        <w:t>.9</w:t>
      </w:r>
      <w:r>
        <w:rPr>
          <w:bCs/>
          <w:color w:val="000000"/>
          <w:sz w:val="24"/>
        </w:rPr>
        <w:t xml:space="preserve">  </w:t>
      </w:r>
      <w:r>
        <w:rPr>
          <w:bCs/>
          <w:color w:val="000000"/>
          <w:sz w:val="24"/>
          <w:szCs w:val="24"/>
          <w:lang w:val="en-US"/>
        </w:rPr>
        <w:t>模型修正  model updating</w:t>
      </w:r>
    </w:p>
    <w:p w14:paraId="4DD8F203">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ascii="Times New Roman" w:hAnsi="Times New Roman" w:cs="Times New Roman"/>
          <w:bCs/>
          <w:color w:val="000000"/>
          <w:kern w:val="2"/>
        </w:rPr>
        <w:t>利用桥梁静力或动力试验结果</w:t>
      </w:r>
      <w:r>
        <w:rPr>
          <w:rFonts w:hint="eastAsia" w:ascii="Times New Roman" w:hAnsi="Times New Roman" w:cs="Times New Roman"/>
          <w:bCs/>
          <w:color w:val="000000"/>
          <w:kern w:val="2"/>
        </w:rPr>
        <w:t>调整</w:t>
      </w:r>
      <w:r>
        <w:rPr>
          <w:rFonts w:ascii="Times New Roman" w:hAnsi="Times New Roman" w:cs="Times New Roman"/>
          <w:bCs/>
          <w:color w:val="000000"/>
          <w:kern w:val="2"/>
        </w:rPr>
        <w:t>数值模型参数，使</w:t>
      </w:r>
      <w:r>
        <w:rPr>
          <w:rFonts w:hint="eastAsia" w:ascii="Times New Roman" w:hAnsi="Times New Roman" w:cs="Times New Roman"/>
          <w:bCs/>
          <w:color w:val="000000"/>
          <w:kern w:val="2"/>
        </w:rPr>
        <w:t>调整</w:t>
      </w:r>
      <w:r>
        <w:rPr>
          <w:rFonts w:ascii="Times New Roman" w:hAnsi="Times New Roman" w:cs="Times New Roman"/>
          <w:bCs/>
          <w:color w:val="000000"/>
          <w:kern w:val="2"/>
        </w:rPr>
        <w:t>后的</w:t>
      </w:r>
      <w:r>
        <w:rPr>
          <w:rFonts w:hint="eastAsia" w:ascii="Times New Roman" w:hAnsi="Times New Roman" w:cs="Times New Roman"/>
          <w:bCs/>
          <w:color w:val="000000"/>
          <w:kern w:val="2"/>
        </w:rPr>
        <w:t>数值</w:t>
      </w:r>
      <w:r>
        <w:rPr>
          <w:rFonts w:ascii="Times New Roman" w:hAnsi="Times New Roman" w:cs="Times New Roman"/>
          <w:bCs/>
          <w:color w:val="000000"/>
          <w:kern w:val="2"/>
        </w:rPr>
        <w:t>模型</w:t>
      </w:r>
      <w:r>
        <w:rPr>
          <w:rFonts w:hint="eastAsia" w:ascii="Times New Roman" w:hAnsi="Times New Roman" w:cs="Times New Roman"/>
          <w:bCs/>
          <w:color w:val="000000"/>
          <w:kern w:val="2"/>
        </w:rPr>
        <w:t>计算</w:t>
      </w:r>
      <w:r>
        <w:rPr>
          <w:rFonts w:ascii="Times New Roman" w:hAnsi="Times New Roman" w:cs="Times New Roman"/>
          <w:bCs/>
          <w:color w:val="000000"/>
          <w:kern w:val="2"/>
        </w:rPr>
        <w:t>结果趋于试验值</w:t>
      </w:r>
      <w:r>
        <w:rPr>
          <w:rFonts w:hint="eastAsia" w:ascii="Times New Roman" w:hAnsi="Times New Roman" w:cs="Times New Roman"/>
          <w:bCs/>
          <w:color w:val="000000"/>
          <w:kern w:val="2"/>
        </w:rPr>
        <w:t>的过程</w:t>
      </w:r>
      <w:r>
        <w:rPr>
          <w:rFonts w:ascii="Times New Roman" w:hAnsi="Times New Roman" w:cs="Times New Roman"/>
          <w:bCs/>
          <w:color w:val="000000"/>
          <w:kern w:val="2"/>
        </w:rPr>
        <w:t>。</w:t>
      </w:r>
    </w:p>
    <w:p w14:paraId="16C943AB">
      <w:pPr>
        <w:pStyle w:val="11"/>
        <w:spacing w:line="360" w:lineRule="auto"/>
        <w:jc w:val="both"/>
        <w:rPr>
          <w:bCs/>
          <w:color w:val="000000"/>
          <w:sz w:val="24"/>
          <w:szCs w:val="24"/>
          <w:lang w:val="en-US"/>
        </w:rPr>
      </w:pPr>
      <w:r>
        <w:rPr>
          <w:rFonts w:hint="eastAsia"/>
          <w:b/>
          <w:color w:val="000000"/>
          <w:sz w:val="24"/>
          <w:lang w:val="en-US"/>
        </w:rPr>
        <w:t>2</w:t>
      </w:r>
      <w:r>
        <w:rPr>
          <w:b/>
          <w:color w:val="000000"/>
          <w:sz w:val="24"/>
        </w:rPr>
        <w:t>.</w:t>
      </w:r>
      <w:r>
        <w:rPr>
          <w:rFonts w:hint="eastAsia"/>
          <w:b/>
          <w:color w:val="000000"/>
          <w:sz w:val="24"/>
          <w:lang w:val="en-US"/>
        </w:rPr>
        <w:t>1</w:t>
      </w:r>
      <w:r>
        <w:rPr>
          <w:b/>
          <w:color w:val="000000"/>
          <w:sz w:val="24"/>
        </w:rPr>
        <w:t>.10</w:t>
      </w:r>
      <w:r>
        <w:rPr>
          <w:bCs/>
          <w:color w:val="000000"/>
          <w:sz w:val="24"/>
        </w:rPr>
        <w:t xml:space="preserve">  </w:t>
      </w:r>
      <w:r>
        <w:rPr>
          <w:rFonts w:hint="eastAsia"/>
          <w:bCs/>
          <w:color w:val="000000"/>
          <w:sz w:val="24"/>
        </w:rPr>
        <w:t>静力</w:t>
      </w:r>
      <w:r>
        <w:rPr>
          <w:bCs/>
          <w:color w:val="000000"/>
          <w:sz w:val="24"/>
          <w:szCs w:val="24"/>
          <w:lang w:val="en-US"/>
        </w:rPr>
        <w:t>模型修正  static model updating</w:t>
      </w:r>
    </w:p>
    <w:p w14:paraId="4235C426">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ascii="Times New Roman" w:hAnsi="Times New Roman" w:cs="Times New Roman"/>
          <w:bCs/>
          <w:color w:val="000000"/>
          <w:kern w:val="2"/>
        </w:rPr>
        <w:t>利用桥梁静力试验结果</w:t>
      </w:r>
      <w:r>
        <w:rPr>
          <w:rFonts w:hint="eastAsia" w:ascii="Times New Roman" w:hAnsi="Times New Roman" w:cs="Times New Roman"/>
          <w:bCs/>
          <w:color w:val="000000"/>
          <w:kern w:val="2"/>
        </w:rPr>
        <w:t>调整</w:t>
      </w:r>
      <w:r>
        <w:rPr>
          <w:rFonts w:ascii="Times New Roman" w:hAnsi="Times New Roman" w:cs="Times New Roman"/>
          <w:bCs/>
          <w:color w:val="000000"/>
          <w:kern w:val="2"/>
        </w:rPr>
        <w:t>静力数值模型参数，使</w:t>
      </w:r>
      <w:r>
        <w:rPr>
          <w:rFonts w:hint="eastAsia" w:ascii="Times New Roman" w:hAnsi="Times New Roman" w:cs="Times New Roman"/>
          <w:bCs/>
          <w:color w:val="000000"/>
          <w:kern w:val="2"/>
        </w:rPr>
        <w:t>调整</w:t>
      </w:r>
      <w:r>
        <w:rPr>
          <w:rFonts w:ascii="Times New Roman" w:hAnsi="Times New Roman" w:cs="Times New Roman"/>
          <w:bCs/>
          <w:color w:val="000000"/>
          <w:kern w:val="2"/>
        </w:rPr>
        <w:t>后的</w:t>
      </w:r>
      <w:r>
        <w:rPr>
          <w:rFonts w:hint="eastAsia" w:ascii="Times New Roman" w:hAnsi="Times New Roman" w:cs="Times New Roman"/>
          <w:bCs/>
          <w:color w:val="000000"/>
          <w:kern w:val="2"/>
        </w:rPr>
        <w:t>数值</w:t>
      </w:r>
      <w:r>
        <w:rPr>
          <w:rFonts w:ascii="Times New Roman" w:hAnsi="Times New Roman" w:cs="Times New Roman"/>
          <w:bCs/>
          <w:color w:val="000000"/>
          <w:kern w:val="2"/>
        </w:rPr>
        <w:t>模型静力</w:t>
      </w:r>
      <w:r>
        <w:rPr>
          <w:rFonts w:hint="eastAsia" w:ascii="Times New Roman" w:hAnsi="Times New Roman" w:cs="Times New Roman"/>
          <w:bCs/>
          <w:color w:val="000000"/>
          <w:kern w:val="2"/>
        </w:rPr>
        <w:t>计算</w:t>
      </w:r>
      <w:r>
        <w:rPr>
          <w:rFonts w:ascii="Times New Roman" w:hAnsi="Times New Roman" w:cs="Times New Roman"/>
          <w:bCs/>
          <w:color w:val="000000"/>
          <w:kern w:val="2"/>
        </w:rPr>
        <w:t>结果趋于静力试验值</w:t>
      </w:r>
      <w:r>
        <w:rPr>
          <w:rFonts w:hint="eastAsia" w:ascii="Times New Roman" w:hAnsi="Times New Roman" w:cs="Times New Roman"/>
          <w:bCs/>
          <w:color w:val="000000"/>
          <w:kern w:val="2"/>
        </w:rPr>
        <w:t>的过程</w:t>
      </w:r>
      <w:r>
        <w:rPr>
          <w:rFonts w:ascii="Times New Roman" w:hAnsi="Times New Roman" w:cs="Times New Roman"/>
          <w:bCs/>
          <w:color w:val="000000"/>
          <w:kern w:val="2"/>
        </w:rPr>
        <w:t>。</w:t>
      </w:r>
    </w:p>
    <w:p w14:paraId="23B2B528">
      <w:pPr>
        <w:pStyle w:val="11"/>
        <w:spacing w:line="360" w:lineRule="auto"/>
        <w:jc w:val="both"/>
        <w:rPr>
          <w:bCs/>
          <w:color w:val="000000"/>
          <w:sz w:val="24"/>
          <w:szCs w:val="24"/>
          <w:lang w:val="en-US"/>
        </w:rPr>
      </w:pPr>
      <w:r>
        <w:rPr>
          <w:rFonts w:hint="eastAsia"/>
          <w:b/>
          <w:color w:val="000000"/>
          <w:sz w:val="24"/>
          <w:lang w:val="en-US"/>
        </w:rPr>
        <w:t>2</w:t>
      </w:r>
      <w:r>
        <w:rPr>
          <w:b/>
          <w:color w:val="000000"/>
          <w:sz w:val="24"/>
        </w:rPr>
        <w:t>.</w:t>
      </w:r>
      <w:r>
        <w:rPr>
          <w:rFonts w:hint="eastAsia"/>
          <w:b/>
          <w:color w:val="000000"/>
          <w:sz w:val="24"/>
          <w:lang w:val="en-US"/>
        </w:rPr>
        <w:t>1</w:t>
      </w:r>
      <w:r>
        <w:rPr>
          <w:b/>
          <w:color w:val="000000"/>
          <w:sz w:val="24"/>
        </w:rPr>
        <w:t>.11</w:t>
      </w:r>
      <w:r>
        <w:rPr>
          <w:bCs/>
          <w:color w:val="000000"/>
          <w:sz w:val="24"/>
        </w:rPr>
        <w:t xml:space="preserve">  </w:t>
      </w:r>
      <w:r>
        <w:rPr>
          <w:rFonts w:hint="eastAsia"/>
          <w:bCs/>
          <w:color w:val="000000"/>
          <w:sz w:val="24"/>
        </w:rPr>
        <w:t>动力</w:t>
      </w:r>
      <w:r>
        <w:rPr>
          <w:bCs/>
          <w:color w:val="000000"/>
          <w:sz w:val="24"/>
          <w:szCs w:val="24"/>
          <w:lang w:val="en-US"/>
        </w:rPr>
        <w:t>模型修正</w:t>
      </w:r>
      <w:r>
        <w:rPr>
          <w:rFonts w:hint="eastAsia"/>
          <w:bCs/>
          <w:color w:val="000000"/>
          <w:sz w:val="24"/>
          <w:szCs w:val="24"/>
          <w:lang w:val="en-US" w:eastAsia="zh-CN"/>
        </w:rPr>
        <w:t xml:space="preserve"> </w:t>
      </w:r>
      <w:r>
        <w:rPr>
          <w:bCs/>
          <w:color w:val="000000"/>
          <w:sz w:val="24"/>
          <w:szCs w:val="24"/>
          <w:lang w:val="en-US"/>
        </w:rPr>
        <w:t xml:space="preserve"> </w:t>
      </w:r>
      <w:r>
        <w:rPr>
          <w:rFonts w:hint="eastAsia"/>
          <w:bCs/>
          <w:color w:val="000000"/>
          <w:sz w:val="24"/>
          <w:szCs w:val="24"/>
          <w:lang w:val="en-US"/>
        </w:rPr>
        <w:t>dynamic</w:t>
      </w:r>
      <w:r>
        <w:rPr>
          <w:bCs/>
          <w:color w:val="000000"/>
          <w:sz w:val="24"/>
          <w:szCs w:val="24"/>
          <w:lang w:val="en-US"/>
        </w:rPr>
        <w:t xml:space="preserve"> model updating</w:t>
      </w:r>
    </w:p>
    <w:p w14:paraId="19DC80B9">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ascii="Times New Roman" w:hAnsi="Times New Roman" w:cs="Times New Roman"/>
          <w:bCs/>
          <w:color w:val="000000"/>
          <w:kern w:val="2"/>
        </w:rPr>
        <w:t>利用桥梁动力试验结果</w:t>
      </w:r>
      <w:r>
        <w:rPr>
          <w:rFonts w:hint="eastAsia" w:ascii="Times New Roman" w:hAnsi="Times New Roman" w:cs="Times New Roman"/>
          <w:bCs/>
          <w:color w:val="000000"/>
          <w:kern w:val="2"/>
        </w:rPr>
        <w:t>调整</w:t>
      </w:r>
      <w:r>
        <w:rPr>
          <w:rFonts w:ascii="Times New Roman" w:hAnsi="Times New Roman" w:cs="Times New Roman"/>
          <w:bCs/>
          <w:color w:val="000000"/>
          <w:kern w:val="2"/>
        </w:rPr>
        <w:t>动力数值模型参数，使</w:t>
      </w:r>
      <w:r>
        <w:rPr>
          <w:rFonts w:hint="eastAsia" w:ascii="Times New Roman" w:hAnsi="Times New Roman" w:cs="Times New Roman"/>
          <w:bCs/>
          <w:color w:val="000000"/>
          <w:kern w:val="2"/>
        </w:rPr>
        <w:t>调整</w:t>
      </w:r>
      <w:r>
        <w:rPr>
          <w:rFonts w:ascii="Times New Roman" w:hAnsi="Times New Roman" w:cs="Times New Roman"/>
          <w:bCs/>
          <w:color w:val="000000"/>
          <w:kern w:val="2"/>
        </w:rPr>
        <w:t>后的</w:t>
      </w:r>
      <w:r>
        <w:rPr>
          <w:rFonts w:hint="eastAsia" w:ascii="Times New Roman" w:hAnsi="Times New Roman" w:cs="Times New Roman"/>
          <w:bCs/>
          <w:color w:val="000000"/>
          <w:kern w:val="2"/>
        </w:rPr>
        <w:t>数值</w:t>
      </w:r>
      <w:r>
        <w:rPr>
          <w:rFonts w:ascii="Times New Roman" w:hAnsi="Times New Roman" w:cs="Times New Roman"/>
          <w:bCs/>
          <w:color w:val="000000"/>
          <w:kern w:val="2"/>
        </w:rPr>
        <w:t>模型动力</w:t>
      </w:r>
      <w:r>
        <w:rPr>
          <w:rFonts w:hint="eastAsia" w:ascii="Times New Roman" w:hAnsi="Times New Roman" w:cs="Times New Roman"/>
          <w:bCs/>
          <w:color w:val="000000"/>
          <w:kern w:val="2"/>
        </w:rPr>
        <w:t>计算</w:t>
      </w:r>
      <w:r>
        <w:rPr>
          <w:rFonts w:ascii="Times New Roman" w:hAnsi="Times New Roman" w:cs="Times New Roman"/>
          <w:bCs/>
          <w:color w:val="000000"/>
          <w:kern w:val="2"/>
        </w:rPr>
        <w:t>结果趋于动力试验值</w:t>
      </w:r>
      <w:r>
        <w:rPr>
          <w:rFonts w:hint="eastAsia" w:ascii="Times New Roman" w:hAnsi="Times New Roman" w:cs="Times New Roman"/>
          <w:bCs/>
          <w:color w:val="000000"/>
          <w:kern w:val="2"/>
        </w:rPr>
        <w:t>的过程</w:t>
      </w:r>
      <w:r>
        <w:rPr>
          <w:rFonts w:ascii="Times New Roman" w:hAnsi="Times New Roman" w:cs="Times New Roman"/>
          <w:bCs/>
          <w:color w:val="000000"/>
          <w:kern w:val="2"/>
        </w:rPr>
        <w:t>。</w:t>
      </w:r>
    </w:p>
    <w:p w14:paraId="3B42EDBB">
      <w:pPr>
        <w:pStyle w:val="11"/>
        <w:spacing w:line="360" w:lineRule="auto"/>
        <w:jc w:val="both"/>
        <w:rPr>
          <w:bCs/>
          <w:color w:val="000000"/>
          <w:sz w:val="24"/>
          <w:szCs w:val="24"/>
          <w:lang w:val="en-US"/>
        </w:rPr>
      </w:pPr>
      <w:r>
        <w:rPr>
          <w:rFonts w:hint="eastAsia"/>
          <w:b/>
          <w:color w:val="000000"/>
          <w:sz w:val="24"/>
          <w:lang w:val="en-US"/>
        </w:rPr>
        <w:t>2</w:t>
      </w:r>
      <w:r>
        <w:rPr>
          <w:b/>
          <w:color w:val="000000"/>
          <w:sz w:val="24"/>
          <w:lang w:val="en-US"/>
        </w:rPr>
        <w:t>.</w:t>
      </w:r>
      <w:r>
        <w:rPr>
          <w:rFonts w:hint="eastAsia"/>
          <w:b/>
          <w:color w:val="000000"/>
          <w:sz w:val="24"/>
          <w:lang w:val="en-US"/>
        </w:rPr>
        <w:t>1</w:t>
      </w:r>
      <w:r>
        <w:rPr>
          <w:b/>
          <w:color w:val="000000"/>
          <w:sz w:val="24"/>
          <w:lang w:val="en-US"/>
        </w:rPr>
        <w:t>.12</w:t>
      </w:r>
      <w:r>
        <w:rPr>
          <w:bCs/>
          <w:color w:val="000000"/>
          <w:sz w:val="24"/>
          <w:lang w:val="en-US"/>
        </w:rPr>
        <w:t xml:space="preserve">  </w:t>
      </w:r>
      <w:r>
        <w:rPr>
          <w:rFonts w:hint="eastAsia"/>
          <w:bCs/>
          <w:color w:val="000000"/>
          <w:sz w:val="24"/>
        </w:rPr>
        <w:t>静动力联合</w:t>
      </w:r>
      <w:r>
        <w:rPr>
          <w:bCs/>
          <w:color w:val="000000"/>
          <w:sz w:val="24"/>
          <w:szCs w:val="24"/>
          <w:lang w:val="en-US"/>
        </w:rPr>
        <w:t xml:space="preserve">模型修正  </w:t>
      </w:r>
      <w:r>
        <w:rPr>
          <w:rFonts w:hint="eastAsia"/>
          <w:bCs/>
          <w:color w:val="000000"/>
          <w:sz w:val="24"/>
          <w:szCs w:val="24"/>
          <w:lang w:val="en-US"/>
        </w:rPr>
        <w:t>joint static-dynamic</w:t>
      </w:r>
      <w:r>
        <w:rPr>
          <w:bCs/>
          <w:color w:val="000000"/>
          <w:sz w:val="24"/>
          <w:szCs w:val="24"/>
          <w:lang w:val="en-US"/>
        </w:rPr>
        <w:t xml:space="preserve"> model updating</w:t>
      </w:r>
    </w:p>
    <w:p w14:paraId="11A70570">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hint="eastAsia" w:ascii="Times New Roman" w:hAnsi="Times New Roman" w:cs="Times New Roman"/>
          <w:bCs/>
          <w:color w:val="000000"/>
          <w:kern w:val="2"/>
        </w:rPr>
        <w:t>联合</w:t>
      </w:r>
      <w:r>
        <w:rPr>
          <w:rFonts w:ascii="Times New Roman" w:hAnsi="Times New Roman" w:cs="Times New Roman"/>
          <w:bCs/>
          <w:color w:val="000000"/>
          <w:kern w:val="2"/>
        </w:rPr>
        <w:t>利用桥梁静力</w:t>
      </w:r>
      <w:r>
        <w:rPr>
          <w:rFonts w:hint="eastAsia" w:ascii="Times New Roman" w:hAnsi="Times New Roman" w:cs="Times New Roman"/>
          <w:bCs/>
          <w:color w:val="000000"/>
          <w:kern w:val="2"/>
        </w:rPr>
        <w:t>和</w:t>
      </w:r>
      <w:r>
        <w:rPr>
          <w:rFonts w:ascii="Times New Roman" w:hAnsi="Times New Roman" w:cs="Times New Roman"/>
          <w:bCs/>
          <w:color w:val="000000"/>
          <w:kern w:val="2"/>
        </w:rPr>
        <w:t>动力试验结果</w:t>
      </w:r>
      <w:r>
        <w:rPr>
          <w:rFonts w:hint="eastAsia" w:ascii="Times New Roman" w:hAnsi="Times New Roman" w:cs="Times New Roman"/>
          <w:bCs/>
          <w:color w:val="000000"/>
          <w:kern w:val="2"/>
        </w:rPr>
        <w:t>调整</w:t>
      </w:r>
      <w:r>
        <w:rPr>
          <w:rFonts w:ascii="Times New Roman" w:hAnsi="Times New Roman" w:cs="Times New Roman"/>
          <w:bCs/>
          <w:color w:val="000000"/>
          <w:kern w:val="2"/>
        </w:rPr>
        <w:t>数值模型参数，使</w:t>
      </w:r>
      <w:r>
        <w:rPr>
          <w:rFonts w:hint="eastAsia" w:ascii="Times New Roman" w:hAnsi="Times New Roman" w:cs="Times New Roman"/>
          <w:bCs/>
          <w:color w:val="000000"/>
          <w:kern w:val="2"/>
        </w:rPr>
        <w:t>调整</w:t>
      </w:r>
      <w:r>
        <w:rPr>
          <w:rFonts w:ascii="Times New Roman" w:hAnsi="Times New Roman" w:cs="Times New Roman"/>
          <w:bCs/>
          <w:color w:val="000000"/>
          <w:kern w:val="2"/>
        </w:rPr>
        <w:t>后的</w:t>
      </w:r>
      <w:r>
        <w:rPr>
          <w:rFonts w:hint="eastAsia" w:ascii="Times New Roman" w:hAnsi="Times New Roman" w:cs="Times New Roman"/>
          <w:bCs/>
          <w:color w:val="000000"/>
          <w:kern w:val="2"/>
        </w:rPr>
        <w:t>数值</w:t>
      </w:r>
      <w:r>
        <w:rPr>
          <w:rFonts w:ascii="Times New Roman" w:hAnsi="Times New Roman" w:cs="Times New Roman"/>
          <w:bCs/>
          <w:color w:val="000000"/>
          <w:kern w:val="2"/>
        </w:rPr>
        <w:t>模型静力</w:t>
      </w:r>
      <w:r>
        <w:rPr>
          <w:rFonts w:hint="eastAsia" w:ascii="Times New Roman" w:hAnsi="Times New Roman" w:cs="Times New Roman"/>
          <w:bCs/>
          <w:color w:val="000000"/>
          <w:kern w:val="2"/>
        </w:rPr>
        <w:t>和动力计算</w:t>
      </w:r>
      <w:r>
        <w:rPr>
          <w:rFonts w:ascii="Times New Roman" w:hAnsi="Times New Roman" w:cs="Times New Roman"/>
          <w:bCs/>
          <w:color w:val="000000"/>
          <w:kern w:val="2"/>
        </w:rPr>
        <w:t>结果趋于静力</w:t>
      </w:r>
      <w:r>
        <w:rPr>
          <w:rFonts w:hint="eastAsia" w:ascii="Times New Roman" w:hAnsi="Times New Roman" w:cs="Times New Roman"/>
          <w:bCs/>
          <w:color w:val="000000"/>
          <w:kern w:val="2"/>
        </w:rPr>
        <w:t>和</w:t>
      </w:r>
      <w:r>
        <w:rPr>
          <w:rFonts w:ascii="Times New Roman" w:hAnsi="Times New Roman" w:cs="Times New Roman"/>
          <w:bCs/>
          <w:color w:val="000000"/>
          <w:kern w:val="2"/>
        </w:rPr>
        <w:t>动力试验值</w:t>
      </w:r>
      <w:r>
        <w:rPr>
          <w:rFonts w:hint="eastAsia" w:ascii="Times New Roman" w:hAnsi="Times New Roman" w:cs="Times New Roman"/>
          <w:bCs/>
          <w:color w:val="000000"/>
          <w:kern w:val="2"/>
        </w:rPr>
        <w:t>的过程</w:t>
      </w:r>
      <w:r>
        <w:rPr>
          <w:rFonts w:ascii="Times New Roman" w:hAnsi="Times New Roman" w:cs="Times New Roman"/>
          <w:bCs/>
          <w:color w:val="000000"/>
          <w:kern w:val="2"/>
        </w:rPr>
        <w:t>。</w:t>
      </w:r>
    </w:p>
    <w:p w14:paraId="4F885FBF">
      <w:pPr>
        <w:pStyle w:val="32"/>
        <w:spacing w:before="0" w:beforeAutospacing="0" w:after="0" w:afterAutospacing="0" w:line="360" w:lineRule="auto"/>
        <w:jc w:val="both"/>
        <w:rPr>
          <w:rFonts w:ascii="Times New Roman" w:hAnsi="Times New Roman" w:cs="Times New Roman"/>
          <w:bCs/>
          <w:color w:val="000000"/>
          <w:kern w:val="2"/>
        </w:rPr>
      </w:pPr>
      <w:r>
        <w:rPr>
          <w:rFonts w:hint="eastAsia" w:ascii="Times New Roman" w:hAnsi="Times New Roman" w:cs="Times New Roman"/>
          <w:b/>
          <w:color w:val="000000"/>
          <w:kern w:val="2"/>
          <w:szCs w:val="20"/>
        </w:rPr>
        <w:t>2</w:t>
      </w:r>
      <w:r>
        <w:rPr>
          <w:rFonts w:ascii="Times New Roman" w:hAnsi="Times New Roman" w:cs="Times New Roman"/>
          <w:b/>
          <w:color w:val="000000"/>
          <w:kern w:val="2"/>
          <w:szCs w:val="20"/>
        </w:rPr>
        <w:t>.</w:t>
      </w:r>
      <w:r>
        <w:rPr>
          <w:rFonts w:hint="eastAsia" w:ascii="Times New Roman" w:hAnsi="Times New Roman" w:cs="Times New Roman"/>
          <w:b/>
          <w:color w:val="000000"/>
          <w:kern w:val="2"/>
          <w:szCs w:val="20"/>
        </w:rPr>
        <w:t>1</w:t>
      </w:r>
      <w:r>
        <w:rPr>
          <w:rFonts w:ascii="Times New Roman" w:hAnsi="Times New Roman" w:cs="Times New Roman"/>
          <w:b/>
          <w:color w:val="000000"/>
          <w:kern w:val="2"/>
          <w:szCs w:val="20"/>
        </w:rPr>
        <w:t xml:space="preserve">.13  </w:t>
      </w:r>
      <w:r>
        <w:rPr>
          <w:rFonts w:ascii="Times New Roman" w:hAnsi="Times New Roman" w:cs="Times New Roman"/>
          <w:bCs/>
          <w:color w:val="000000"/>
          <w:kern w:val="2"/>
        </w:rPr>
        <w:t>目标函数  objective function</w:t>
      </w:r>
    </w:p>
    <w:p w14:paraId="3DCDF5DB">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ascii="Times New Roman" w:hAnsi="Times New Roman" w:cs="Times New Roman"/>
          <w:bCs/>
          <w:color w:val="000000"/>
          <w:kern w:val="2"/>
        </w:rPr>
        <w:t>静动力试验结果和数值模型相应计算结果构成的数学函数，用于量化二者的</w:t>
      </w:r>
      <w:r>
        <w:rPr>
          <w:rFonts w:hint="eastAsia" w:ascii="Times New Roman" w:hAnsi="Times New Roman" w:cs="Times New Roman"/>
          <w:bCs/>
          <w:color w:val="000000"/>
          <w:kern w:val="2"/>
        </w:rPr>
        <w:t>残差</w:t>
      </w:r>
      <w:r>
        <w:rPr>
          <w:rFonts w:ascii="Times New Roman" w:hAnsi="Times New Roman" w:cs="Times New Roman"/>
          <w:bCs/>
          <w:color w:val="000000"/>
          <w:kern w:val="2"/>
        </w:rPr>
        <w:t>。</w:t>
      </w:r>
    </w:p>
    <w:p w14:paraId="215DB9BD">
      <w:pPr>
        <w:pStyle w:val="32"/>
        <w:spacing w:before="0" w:beforeAutospacing="0" w:after="0" w:afterAutospacing="0" w:line="360" w:lineRule="auto"/>
        <w:jc w:val="both"/>
        <w:rPr>
          <w:rFonts w:ascii="Times New Roman" w:hAnsi="Times New Roman" w:cs="Times New Roman"/>
          <w:bCs/>
          <w:color w:val="000000"/>
          <w:kern w:val="2"/>
        </w:rPr>
      </w:pPr>
      <w:r>
        <w:rPr>
          <w:rFonts w:hint="eastAsia" w:ascii="Times New Roman" w:hAnsi="Times New Roman" w:cs="Times New Roman"/>
          <w:b/>
          <w:color w:val="000000"/>
          <w:kern w:val="2"/>
          <w:szCs w:val="20"/>
        </w:rPr>
        <w:t>2</w:t>
      </w:r>
      <w:r>
        <w:rPr>
          <w:rFonts w:ascii="Times New Roman" w:hAnsi="Times New Roman" w:cs="Times New Roman"/>
          <w:b/>
          <w:color w:val="000000"/>
          <w:kern w:val="2"/>
          <w:szCs w:val="20"/>
        </w:rPr>
        <w:t>.</w:t>
      </w:r>
      <w:r>
        <w:rPr>
          <w:rFonts w:hint="eastAsia" w:ascii="Times New Roman" w:hAnsi="Times New Roman" w:cs="Times New Roman"/>
          <w:b/>
          <w:color w:val="000000"/>
          <w:kern w:val="2"/>
          <w:szCs w:val="20"/>
        </w:rPr>
        <w:t>1</w:t>
      </w:r>
      <w:r>
        <w:rPr>
          <w:rFonts w:ascii="Times New Roman" w:hAnsi="Times New Roman" w:cs="Times New Roman"/>
          <w:b/>
          <w:color w:val="000000"/>
          <w:kern w:val="2"/>
          <w:szCs w:val="20"/>
        </w:rPr>
        <w:t xml:space="preserve">.14  </w:t>
      </w:r>
      <w:r>
        <w:rPr>
          <w:rFonts w:ascii="Times New Roman" w:hAnsi="Times New Roman" w:cs="Times New Roman"/>
          <w:bCs/>
          <w:color w:val="000000"/>
          <w:kern w:val="2"/>
          <w:lang w:val="zh-CN"/>
        </w:rPr>
        <w:t>修正参数</w:t>
      </w:r>
      <w:r>
        <w:rPr>
          <w:rFonts w:hint="eastAsia" w:ascii="Times New Roman" w:hAnsi="Times New Roman" w:cs="Times New Roman"/>
          <w:bCs/>
          <w:color w:val="000000"/>
          <w:kern w:val="2"/>
        </w:rPr>
        <w:t xml:space="preserve"> </w:t>
      </w:r>
      <w:r>
        <w:rPr>
          <w:rFonts w:ascii="Times New Roman" w:hAnsi="Times New Roman" w:cs="Times New Roman"/>
          <w:bCs/>
          <w:color w:val="000000"/>
          <w:kern w:val="2"/>
        </w:rPr>
        <w:t xml:space="preserve"> updated parameter</w:t>
      </w:r>
    </w:p>
    <w:p w14:paraId="23AB3FB5">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ascii="Times New Roman" w:hAnsi="Times New Roman" w:cs="Times New Roman"/>
          <w:bCs/>
          <w:color w:val="000000"/>
          <w:kern w:val="2"/>
        </w:rPr>
        <w:t>数值模型中需要</w:t>
      </w:r>
      <w:r>
        <w:rPr>
          <w:rFonts w:hint="eastAsia" w:ascii="Times New Roman" w:hAnsi="Times New Roman" w:cs="Times New Roman"/>
          <w:bCs/>
          <w:color w:val="000000"/>
          <w:kern w:val="2"/>
        </w:rPr>
        <w:t>调整并能决定静力和动力计算结果的参数</w:t>
      </w:r>
      <w:r>
        <w:rPr>
          <w:rFonts w:ascii="Times New Roman" w:hAnsi="Times New Roman" w:cs="Times New Roman"/>
          <w:bCs/>
          <w:color w:val="000000"/>
          <w:kern w:val="2"/>
        </w:rPr>
        <w:t>。</w:t>
      </w:r>
    </w:p>
    <w:p w14:paraId="7BB7D77F">
      <w:pPr>
        <w:pStyle w:val="32"/>
        <w:spacing w:before="0" w:beforeAutospacing="0" w:after="0" w:afterAutospacing="0" w:line="360" w:lineRule="auto"/>
        <w:jc w:val="both"/>
        <w:rPr>
          <w:rFonts w:ascii="Times New Roman" w:hAnsi="Times New Roman" w:cs="Times New Roman"/>
          <w:bCs/>
          <w:color w:val="000000"/>
          <w:kern w:val="2"/>
        </w:rPr>
      </w:pPr>
      <w:r>
        <w:rPr>
          <w:rFonts w:hint="eastAsia" w:ascii="Times New Roman" w:hAnsi="Times New Roman" w:cs="Times New Roman"/>
          <w:b/>
          <w:color w:val="000000"/>
          <w:kern w:val="2"/>
          <w:szCs w:val="20"/>
        </w:rPr>
        <w:t>2</w:t>
      </w:r>
      <w:r>
        <w:rPr>
          <w:rFonts w:ascii="Times New Roman" w:hAnsi="Times New Roman" w:cs="Times New Roman"/>
          <w:b/>
          <w:color w:val="000000"/>
          <w:kern w:val="2"/>
          <w:szCs w:val="20"/>
        </w:rPr>
        <w:t>.</w:t>
      </w:r>
      <w:r>
        <w:rPr>
          <w:rFonts w:hint="eastAsia" w:ascii="Times New Roman" w:hAnsi="Times New Roman" w:cs="Times New Roman"/>
          <w:b/>
          <w:color w:val="000000"/>
          <w:kern w:val="2"/>
          <w:szCs w:val="20"/>
        </w:rPr>
        <w:t>1</w:t>
      </w:r>
      <w:r>
        <w:rPr>
          <w:rFonts w:ascii="Times New Roman" w:hAnsi="Times New Roman" w:cs="Times New Roman"/>
          <w:b/>
          <w:color w:val="000000"/>
          <w:kern w:val="2"/>
          <w:szCs w:val="20"/>
        </w:rPr>
        <w:t xml:space="preserve">.15  </w:t>
      </w:r>
      <w:r>
        <w:rPr>
          <w:rFonts w:ascii="Times New Roman" w:hAnsi="Times New Roman" w:cs="Times New Roman"/>
          <w:bCs/>
          <w:color w:val="000000"/>
          <w:kern w:val="2"/>
        </w:rPr>
        <w:t xml:space="preserve">灵敏度  </w:t>
      </w:r>
      <w:r>
        <w:rPr>
          <w:rFonts w:hint="eastAsia" w:ascii="Times New Roman" w:hAnsi="Times New Roman" w:cs="Times New Roman"/>
          <w:bCs/>
          <w:color w:val="000000"/>
          <w:kern w:val="2"/>
        </w:rPr>
        <w:t>s</w:t>
      </w:r>
      <w:r>
        <w:rPr>
          <w:rFonts w:ascii="Times New Roman" w:hAnsi="Times New Roman" w:cs="Times New Roman"/>
          <w:bCs/>
          <w:color w:val="000000"/>
          <w:kern w:val="2"/>
        </w:rPr>
        <w:t>ensitivity</w:t>
      </w:r>
    </w:p>
    <w:p w14:paraId="56D30DAF">
      <w:pPr>
        <w:pStyle w:val="32"/>
        <w:spacing w:before="0" w:beforeAutospacing="0" w:after="0" w:afterAutospacing="0" w:line="360" w:lineRule="auto"/>
        <w:ind w:firstLine="480" w:firstLineChars="200"/>
        <w:jc w:val="both"/>
        <w:rPr>
          <w:rFonts w:ascii="Times New Roman" w:hAnsi="Times New Roman" w:cs="Times New Roman"/>
          <w:bCs/>
          <w:color w:val="000000"/>
          <w:kern w:val="2"/>
        </w:rPr>
      </w:pPr>
      <w:r>
        <w:rPr>
          <w:rFonts w:ascii="Times New Roman" w:hAnsi="Times New Roman" w:cs="Times New Roman"/>
          <w:bCs/>
          <w:color w:val="000000"/>
          <w:kern w:val="2"/>
        </w:rPr>
        <w:t>参数的单位变化导致的目标函数变化程度</w:t>
      </w:r>
      <w:r>
        <w:rPr>
          <w:rFonts w:hint="eastAsia" w:ascii="Times New Roman" w:hAnsi="Times New Roman" w:cs="Times New Roman"/>
          <w:bCs/>
          <w:color w:val="000000"/>
          <w:kern w:val="2"/>
        </w:rPr>
        <w:t>。</w:t>
      </w:r>
    </w:p>
    <w:p w14:paraId="79C0D7CD">
      <w:pPr>
        <w:pStyle w:val="32"/>
        <w:spacing w:before="0" w:beforeAutospacing="0" w:after="0" w:afterAutospacing="0" w:line="360" w:lineRule="auto"/>
        <w:jc w:val="both"/>
        <w:rPr>
          <w:rFonts w:ascii="Times New Roman" w:hAnsi="Times New Roman" w:cs="Times New Roman"/>
          <w:bCs/>
          <w:color w:val="000000"/>
          <w:kern w:val="2"/>
        </w:rPr>
      </w:pPr>
      <w:r>
        <w:rPr>
          <w:rFonts w:hint="eastAsia" w:ascii="Times New Roman" w:hAnsi="Times New Roman" w:cs="Times New Roman"/>
          <w:b/>
          <w:color w:val="000000"/>
          <w:kern w:val="2"/>
          <w:szCs w:val="20"/>
        </w:rPr>
        <w:t>2</w:t>
      </w:r>
      <w:r>
        <w:rPr>
          <w:rFonts w:ascii="Times New Roman" w:hAnsi="Times New Roman" w:cs="Times New Roman"/>
          <w:b/>
          <w:color w:val="000000"/>
          <w:kern w:val="2"/>
          <w:szCs w:val="20"/>
        </w:rPr>
        <w:t>.</w:t>
      </w:r>
      <w:r>
        <w:rPr>
          <w:rFonts w:hint="eastAsia" w:ascii="Times New Roman" w:hAnsi="Times New Roman" w:cs="Times New Roman"/>
          <w:b/>
          <w:color w:val="000000"/>
          <w:kern w:val="2"/>
          <w:szCs w:val="20"/>
        </w:rPr>
        <w:t>1</w:t>
      </w:r>
      <w:r>
        <w:rPr>
          <w:rFonts w:ascii="Times New Roman" w:hAnsi="Times New Roman" w:cs="Times New Roman"/>
          <w:b/>
          <w:color w:val="000000"/>
          <w:kern w:val="2"/>
          <w:szCs w:val="20"/>
        </w:rPr>
        <w:t xml:space="preserve">.16  </w:t>
      </w:r>
      <w:r>
        <w:rPr>
          <w:rFonts w:hint="eastAsia" w:ascii="Times New Roman" w:hAnsi="Times New Roman" w:cs="Times New Roman"/>
          <w:bCs/>
          <w:color w:val="000000"/>
          <w:kern w:val="2"/>
        </w:rPr>
        <w:t>子结构模型修正</w:t>
      </w:r>
      <w:r>
        <w:rPr>
          <w:rFonts w:ascii="Times New Roman" w:hAnsi="Times New Roman" w:cs="Times New Roman"/>
          <w:bCs/>
          <w:color w:val="000000"/>
          <w:kern w:val="2"/>
        </w:rPr>
        <w:t xml:space="preserve">  </w:t>
      </w:r>
      <w:r>
        <w:rPr>
          <w:rFonts w:hint="eastAsia" w:ascii="Times New Roman" w:hAnsi="Times New Roman" w:cs="Times New Roman"/>
          <w:bCs/>
          <w:color w:val="000000"/>
          <w:kern w:val="2"/>
        </w:rPr>
        <w:t>substructuring model updating</w:t>
      </w:r>
    </w:p>
    <w:p w14:paraId="7623BC85">
      <w:pPr>
        <w:pStyle w:val="32"/>
        <w:spacing w:before="0" w:beforeAutospacing="0" w:after="0" w:afterAutospacing="0" w:line="360" w:lineRule="auto"/>
        <w:ind w:firstLine="480" w:firstLineChars="200"/>
        <w:jc w:val="both"/>
        <w:rPr>
          <w:b/>
          <w:bCs/>
          <w:color w:val="000000"/>
          <w:sz w:val="28"/>
          <w:szCs w:val="32"/>
          <w:lang w:val="zh-CN"/>
        </w:rPr>
      </w:pPr>
      <w:r>
        <w:rPr>
          <w:rFonts w:hint="eastAsia" w:ascii="Times New Roman" w:hAnsi="Times New Roman" w:cs="Times New Roman"/>
          <w:bCs/>
          <w:color w:val="000000"/>
          <w:kern w:val="2"/>
        </w:rPr>
        <w:t>将桥梁整体结构划分为若干个独立的子结构，利用子结构模态参数和桥梁整体结构模态参数的关系，通过修正子结构数值模型参数来代替整体结构数值模型修正的过程。</w:t>
      </w:r>
    </w:p>
    <w:p w14:paraId="54042DA1">
      <w:pPr>
        <w:pStyle w:val="32"/>
        <w:spacing w:before="0" w:beforeAutospacing="0" w:after="0" w:afterAutospacing="0" w:line="360" w:lineRule="auto"/>
        <w:jc w:val="both"/>
        <w:rPr>
          <w:rFonts w:ascii="Times New Roman" w:hAnsi="Times New Roman" w:cs="Times New Roman"/>
          <w:bCs/>
          <w:color w:val="000000"/>
          <w:kern w:val="2"/>
        </w:rPr>
      </w:pPr>
      <w:r>
        <w:rPr>
          <w:rFonts w:hint="eastAsia" w:ascii="Times New Roman" w:hAnsi="Times New Roman" w:cs="Times New Roman"/>
          <w:b/>
          <w:color w:val="000000"/>
          <w:kern w:val="2"/>
          <w:szCs w:val="20"/>
        </w:rPr>
        <w:t>2</w:t>
      </w:r>
      <w:r>
        <w:rPr>
          <w:rFonts w:ascii="Times New Roman" w:hAnsi="Times New Roman" w:cs="Times New Roman"/>
          <w:b/>
          <w:color w:val="000000"/>
          <w:kern w:val="2"/>
          <w:szCs w:val="20"/>
        </w:rPr>
        <w:t>.</w:t>
      </w:r>
      <w:r>
        <w:rPr>
          <w:rFonts w:hint="eastAsia" w:ascii="Times New Roman" w:hAnsi="Times New Roman" w:cs="Times New Roman"/>
          <w:b/>
          <w:color w:val="000000"/>
          <w:kern w:val="2"/>
          <w:szCs w:val="20"/>
        </w:rPr>
        <w:t>1</w:t>
      </w:r>
      <w:r>
        <w:rPr>
          <w:rFonts w:ascii="Times New Roman" w:hAnsi="Times New Roman" w:cs="Times New Roman"/>
          <w:b/>
          <w:color w:val="000000"/>
          <w:kern w:val="2"/>
          <w:szCs w:val="20"/>
        </w:rPr>
        <w:t xml:space="preserve">.17 </w:t>
      </w:r>
      <w:r>
        <w:rPr>
          <w:rFonts w:ascii="Times New Roman" w:hAnsi="Times New Roman" w:cs="Times New Roman"/>
          <w:bCs/>
          <w:color w:val="000000"/>
          <w:kern w:val="2"/>
          <w:szCs w:val="20"/>
        </w:rPr>
        <w:t xml:space="preserve"> </w:t>
      </w:r>
      <w:r>
        <w:rPr>
          <w:rFonts w:hint="eastAsia" w:ascii="Times New Roman" w:hAnsi="Times New Roman" w:cs="Times New Roman"/>
          <w:bCs/>
          <w:color w:val="000000"/>
          <w:kern w:val="2"/>
          <w:szCs w:val="20"/>
        </w:rPr>
        <w:t>代理模型修正</w:t>
      </w:r>
      <w:r>
        <w:rPr>
          <w:rFonts w:ascii="Times New Roman" w:hAnsi="Times New Roman" w:cs="Times New Roman"/>
          <w:bCs/>
          <w:color w:val="000000"/>
          <w:kern w:val="2"/>
        </w:rPr>
        <w:t xml:space="preserve">  </w:t>
      </w:r>
      <w:r>
        <w:rPr>
          <w:rFonts w:hint="eastAsia" w:ascii="Times New Roman" w:hAnsi="Times New Roman" w:cs="Times New Roman"/>
          <w:bCs/>
          <w:color w:val="000000"/>
          <w:kern w:val="2"/>
        </w:rPr>
        <w:t>meta-model updating</w:t>
      </w:r>
    </w:p>
    <w:p w14:paraId="3F57684F">
      <w:pPr>
        <w:pStyle w:val="32"/>
        <w:spacing w:before="0" w:beforeAutospacing="0" w:after="0" w:afterAutospacing="0" w:line="360" w:lineRule="auto"/>
        <w:ind w:firstLine="480" w:firstLineChars="200"/>
        <w:jc w:val="both"/>
        <w:rPr>
          <w:b/>
          <w:bCs/>
          <w:color w:val="000000"/>
          <w:sz w:val="28"/>
          <w:szCs w:val="32"/>
          <w:lang w:val="zh-CN"/>
        </w:rPr>
      </w:pPr>
      <w:r>
        <w:rPr>
          <w:rFonts w:hint="eastAsia" w:ascii="Times New Roman" w:hAnsi="Times New Roman" w:cs="Times New Roman"/>
          <w:bCs/>
          <w:color w:val="000000"/>
          <w:kern w:val="2"/>
        </w:rPr>
        <w:t>通过数理统计和回归分析等方法建立桥梁数值模型关心部分的输出和输出关系近似数学模型，并利用该模型代替桥梁数值模型进行模型修正的过程。</w:t>
      </w:r>
    </w:p>
    <w:p w14:paraId="4B67DE30">
      <w:pPr>
        <w:spacing w:line="360" w:lineRule="auto"/>
        <w:jc w:val="both"/>
        <w:rPr>
          <w:bCs/>
          <w:color w:val="000000"/>
          <w:sz w:val="24"/>
        </w:rPr>
      </w:pPr>
    </w:p>
    <w:p w14:paraId="0D8691E8">
      <w:pPr>
        <w:keepNext/>
        <w:keepLines/>
        <w:spacing w:before="240" w:after="240" w:line="360" w:lineRule="auto"/>
        <w:jc w:val="center"/>
        <w:outlineLvl w:val="1"/>
        <w:rPr>
          <w:b/>
          <w:bCs/>
          <w:color w:val="000000"/>
          <w:sz w:val="28"/>
          <w:szCs w:val="32"/>
          <w:lang w:val="zh-CN" w:eastAsia="zh-CN"/>
        </w:rPr>
      </w:pPr>
      <w:bookmarkStart w:id="18" w:name="_Toc136948049"/>
      <w:bookmarkStart w:id="19" w:name="_Toc152269655"/>
      <w:bookmarkStart w:id="20" w:name="_Toc152139282"/>
      <w:bookmarkStart w:id="21" w:name="_Toc137929511"/>
      <w:bookmarkStart w:id="22" w:name="_Toc152269567"/>
      <w:bookmarkStart w:id="23" w:name="_Toc435778386"/>
      <w:r>
        <w:rPr>
          <w:b/>
          <w:bCs/>
          <w:color w:val="000000"/>
          <w:sz w:val="28"/>
          <w:szCs w:val="32"/>
          <w:lang w:val="zh-CN" w:eastAsia="zh-CN"/>
        </w:rPr>
        <w:t>2.2  符  号</w:t>
      </w:r>
      <w:bookmarkEnd w:id="18"/>
      <w:bookmarkEnd w:id="19"/>
      <w:bookmarkEnd w:id="20"/>
      <w:bookmarkEnd w:id="21"/>
      <w:bookmarkEnd w:id="22"/>
      <w:bookmarkEnd w:id="23"/>
    </w:p>
    <w:p w14:paraId="5188A41B">
      <w:pPr>
        <w:snapToGrid w:val="0"/>
        <w:spacing w:line="360" w:lineRule="auto"/>
        <w:jc w:val="both"/>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25" o:spt="75" type="#_x0000_t75" style="height:18.2pt;width:12.35pt;" o:ole="t" filled="f" coordsize="21600,21600">
            <v:path/>
            <v:fill on="f" focussize="0,0"/>
            <v:stroke/>
            <v:imagedata r:id="rId19" o:title=""/>
            <o:lock v:ext="edit" aspectratio="t"/>
            <w10:wrap type="none"/>
            <w10:anchorlock/>
          </v:shape>
          <o:OLEObject Type="Embed" ProgID="Equation.DSMT4" ShapeID="_x0000_i1025" DrawAspect="Content" ObjectID="_1468075725" r:id="rId18">
            <o:LockedField>false</o:LockedField>
          </o:OLEObject>
        </w:object>
      </w:r>
      <w:r>
        <w:rPr>
          <w:color w:val="000000" w:themeColor="text1"/>
          <w:sz w:val="24"/>
          <w14:textFill>
            <w14:solidFill>
              <w14:schemeClr w14:val="tx1"/>
            </w14:solidFill>
          </w14:textFill>
        </w:rPr>
        <w:t>——静力模型修正的目标函数</w:t>
      </w:r>
      <w:r>
        <w:rPr>
          <w:rFonts w:hint="eastAsia"/>
          <w:color w:val="000000" w:themeColor="text1"/>
          <w:sz w:val="24"/>
          <w14:textFill>
            <w14:solidFill>
              <w14:schemeClr w14:val="tx1"/>
            </w14:solidFill>
          </w14:textFill>
        </w:rPr>
        <w:t>；</w:t>
      </w:r>
    </w:p>
    <w:p w14:paraId="020C826B">
      <w:pPr>
        <w:snapToGrid w:val="0"/>
        <w:spacing w:line="360" w:lineRule="auto"/>
        <w:jc w:val="both"/>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26" o:spt="75" type="#_x0000_t75" style="height:18.2pt;width:13.1pt;" o:ole="t" filled="f" coordsize="21600,21600">
            <v:path/>
            <v:fill on="f" focussize="0,0"/>
            <v:stroke/>
            <v:imagedata r:id="rId21" o:title=""/>
            <o:lock v:ext="edit" aspectratio="t"/>
            <w10:wrap type="none"/>
            <w10:anchorlock/>
          </v:shape>
          <o:OLEObject Type="Embed" ProgID="Equation.DSMT4" ShapeID="_x0000_i1026" DrawAspect="Content" ObjectID="_1468075726" r:id="rId20">
            <o:LockedField>false</o:LockedField>
          </o:OLEObject>
        </w:object>
      </w:r>
      <w:r>
        <w:rPr>
          <w:color w:val="000000" w:themeColor="text1"/>
          <w:sz w:val="24"/>
          <w14:textFill>
            <w14:solidFill>
              <w14:schemeClr w14:val="tx1"/>
            </w14:solidFill>
          </w14:textFill>
        </w:rPr>
        <w:t>——静力模型修正的目标函数</w:t>
      </w:r>
      <w:r>
        <w:rPr>
          <w:rFonts w:hint="eastAsia"/>
          <w:color w:val="000000" w:themeColor="text1"/>
          <w:sz w:val="24"/>
          <w14:textFill>
            <w14:solidFill>
              <w14:schemeClr w14:val="tx1"/>
            </w14:solidFill>
          </w14:textFill>
        </w:rPr>
        <w:t>；</w:t>
      </w:r>
    </w:p>
    <w:p w14:paraId="34F3F7D9">
      <w:pPr>
        <w:snapToGrid w:val="0"/>
        <w:spacing w:line="360" w:lineRule="auto"/>
        <w:jc w:val="both"/>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27" o:spt="75" type="#_x0000_t75" style="height:18.2pt;width:13.1pt;" o:ole="t" filled="f" coordsize="21600,21600">
            <v:path/>
            <v:fill on="f" focussize="0,0"/>
            <v:stroke/>
            <v:imagedata r:id="rId23" o:title=""/>
            <o:lock v:ext="edit" aspectratio="t"/>
            <w10:wrap type="none"/>
            <w10:anchorlock/>
          </v:shape>
          <o:OLEObject Type="Embed" ProgID="Equation.DSMT4" ShapeID="_x0000_i1027" DrawAspect="Content" ObjectID="_1468075727" r:id="rId22">
            <o:LockedField>false</o:LockedField>
          </o:OLEObject>
        </w:object>
      </w:r>
      <w:r>
        <w:rPr>
          <w:color w:val="000000" w:themeColor="text1"/>
          <w:sz w:val="24"/>
          <w14:textFill>
            <w14:solidFill>
              <w14:schemeClr w14:val="tx1"/>
            </w14:solidFill>
          </w14:textFill>
        </w:rPr>
        <w:t>——静</w:t>
      </w:r>
      <w:r>
        <w:rPr>
          <w:rFonts w:hint="eastAsia"/>
          <w:color w:val="000000" w:themeColor="text1"/>
          <w:sz w:val="24"/>
          <w14:textFill>
            <w14:solidFill>
              <w14:schemeClr w14:val="tx1"/>
            </w14:solidFill>
          </w14:textFill>
        </w:rPr>
        <w:t>动</w:t>
      </w:r>
      <w:r>
        <w:rPr>
          <w:color w:val="000000" w:themeColor="text1"/>
          <w:sz w:val="24"/>
          <w14:textFill>
            <w14:solidFill>
              <w14:schemeClr w14:val="tx1"/>
            </w14:solidFill>
          </w14:textFill>
        </w:rPr>
        <w:t>力</w:t>
      </w:r>
      <w:r>
        <w:rPr>
          <w:rFonts w:hint="eastAsia"/>
          <w:color w:val="000000" w:themeColor="text1"/>
          <w:sz w:val="24"/>
          <w14:textFill>
            <w14:solidFill>
              <w14:schemeClr w14:val="tx1"/>
            </w14:solidFill>
          </w14:textFill>
        </w:rPr>
        <w:t>联合</w:t>
      </w:r>
      <w:r>
        <w:rPr>
          <w:color w:val="000000" w:themeColor="text1"/>
          <w:sz w:val="24"/>
          <w14:textFill>
            <w14:solidFill>
              <w14:schemeClr w14:val="tx1"/>
            </w14:solidFill>
          </w14:textFill>
        </w:rPr>
        <w:t>模型修正的目标函数</w:t>
      </w:r>
      <w:r>
        <w:rPr>
          <w:rFonts w:hint="eastAsia"/>
          <w:color w:val="000000" w:themeColor="text1"/>
          <w:sz w:val="24"/>
          <w14:textFill>
            <w14:solidFill>
              <w14:schemeClr w14:val="tx1"/>
            </w14:solidFill>
          </w14:textFill>
        </w:rPr>
        <w:t>；</w:t>
      </w:r>
    </w:p>
    <w:p w14:paraId="0E78036C">
      <w:pPr>
        <w:snapToGrid w:val="0"/>
        <w:spacing w:line="360" w:lineRule="auto"/>
        <w:jc w:val="both"/>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28" o:spt="75" type="#_x0000_t75" style="height:18.2pt;width:10.9pt;" o:ole="t" filled="f" coordsize="21600,21600">
            <v:path/>
            <v:fill on="f" focussize="0,0"/>
            <v:stroke/>
            <v:imagedata r:id="rId25" o:title=""/>
            <o:lock v:ext="edit" aspectratio="t"/>
            <w10:wrap type="none"/>
            <w10:anchorlock/>
          </v:shape>
          <o:OLEObject Type="Embed" ProgID="Equation.DSMT4" ShapeID="_x0000_i1028" DrawAspect="Content" ObjectID="_1468075728" r:id="rId24">
            <o:LockedField>false</o:LockedField>
          </o:OLEObject>
        </w:objec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静力的</w:t>
      </w:r>
      <w:r>
        <w:rPr>
          <w:color w:val="000000" w:themeColor="text1"/>
          <w:sz w:val="24"/>
          <w14:textFill>
            <w14:solidFill>
              <w14:schemeClr w14:val="tx1"/>
            </w14:solidFill>
          </w14:textFill>
        </w:rPr>
        <w:t>待修正参数向量；</w:t>
      </w:r>
    </w:p>
    <w:p w14:paraId="2D280A92">
      <w:pPr>
        <w:snapToGrid w:val="0"/>
        <w:spacing w:line="360" w:lineRule="auto"/>
        <w:jc w:val="both"/>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29" o:spt="75" type="#_x0000_t75" style="height:18.2pt;width:10.9pt;" o:ole="t" filled="f" coordsize="21600,21600">
            <v:path/>
            <v:fill on="f" focussize="0,0"/>
            <v:stroke/>
            <v:imagedata r:id="rId27" o:title=""/>
            <o:lock v:ext="edit" aspectratio="t"/>
            <w10:wrap type="none"/>
            <w10:anchorlock/>
          </v:shape>
          <o:OLEObject Type="Embed" ProgID="Equation.DSMT4" ShapeID="_x0000_i1029" DrawAspect="Content" ObjectID="_1468075729" r:id="rId26">
            <o:LockedField>false</o:LockedField>
          </o:OLEObject>
        </w:object>
      </w:r>
      <w:r>
        <w:rPr>
          <w:color w:val="000000" w:themeColor="text1"/>
          <w:sz w:val="24"/>
          <w14:textFill>
            <w14:solidFill>
              <w14:schemeClr w14:val="tx1"/>
            </w14:solidFill>
          </w14:textFill>
        </w:rPr>
        <w:t>——动力</w:t>
      </w:r>
      <w:r>
        <w:rPr>
          <w:bCs/>
          <w:color w:val="000000" w:themeColor="text1"/>
          <w:sz w:val="24"/>
          <w14:textFill>
            <w14:solidFill>
              <w14:schemeClr w14:val="tx1"/>
            </w14:solidFill>
          </w14:textFill>
        </w:rPr>
        <w:t>的</w:t>
      </w:r>
      <w:r>
        <w:rPr>
          <w:color w:val="000000" w:themeColor="text1"/>
          <w:sz w:val="24"/>
          <w14:textFill>
            <w14:solidFill>
              <w14:schemeClr w14:val="tx1"/>
            </w14:solidFill>
          </w14:textFill>
        </w:rPr>
        <w:t>待修正参数向量；</w:t>
      </w:r>
    </w:p>
    <w:p w14:paraId="742A4FB0">
      <w:pPr>
        <w:snapToGrid w:val="0"/>
        <w:spacing w:line="360" w:lineRule="auto"/>
        <w:jc w:val="both"/>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30" o:spt="75" type="#_x0000_t75" style="height:18.2pt;width:12.35pt;" o:ole="t" filled="f" coordsize="21600,21600">
            <v:path/>
            <v:fill on="f" focussize="0,0"/>
            <v:stroke/>
            <v:imagedata r:id="rId29" o:title=""/>
            <o:lock v:ext="edit" aspectratio="t"/>
            <w10:wrap type="none"/>
            <w10:anchorlock/>
          </v:shape>
          <o:OLEObject Type="Embed" ProgID="Equation.DSMT4" ShapeID="_x0000_i1030" DrawAspect="Content" ObjectID="_1468075730" r:id="rId28">
            <o:LockedField>false</o:LockedField>
          </o:OLEObject>
        </w:object>
      </w:r>
      <w:r>
        <w:rPr>
          <w:color w:val="000000" w:themeColor="text1"/>
          <w:sz w:val="24"/>
          <w14:textFill>
            <w14:solidFill>
              <w14:schemeClr w14:val="tx1"/>
            </w14:solidFill>
          </w14:textFill>
        </w:rPr>
        <w:t>——静动力的待修正参数向量；</w:t>
      </w:r>
    </w:p>
    <w:p w14:paraId="16400C2D">
      <w:pPr>
        <w:snapToGrid w:val="0"/>
        <w:spacing w:line="360" w:lineRule="auto"/>
        <w:jc w:val="both"/>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31" o:spt="75" type="#_x0000_t75" style="height:19.65pt;width:16pt;" o:ole="t" filled="f" coordsize="21600,21600">
            <v:path/>
            <v:fill on="f" focussize="0,0"/>
            <v:stroke/>
            <v:imagedata r:id="rId31" o:title=""/>
            <o:lock v:ext="edit" aspectratio="t"/>
            <w10:wrap type="none"/>
            <w10:anchorlock/>
          </v:shape>
          <o:OLEObject Type="Embed" ProgID="Equation.DSMT4" ShapeID="_x0000_i1031" DrawAspect="Content" ObjectID="_1468075731" r:id="rId30">
            <o:LockedField>false</o:LockedField>
          </o:OLEObject>
        </w:objec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静力模型的计算值组成的</w:t>
      </w:r>
      <w:r>
        <w:rPr>
          <w:color w:val="000000" w:themeColor="text1"/>
          <w:sz w:val="24"/>
          <w14:textFill>
            <w14:solidFill>
              <w14:schemeClr w14:val="tx1"/>
            </w14:solidFill>
          </w14:textFill>
        </w:rPr>
        <w:t>向量；</w:t>
      </w:r>
    </w:p>
    <w:p w14:paraId="321FC9EE">
      <w:pPr>
        <w:snapToGrid w:val="0"/>
        <w:spacing w:line="360" w:lineRule="auto"/>
        <w:jc w:val="both"/>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32" o:spt="75" type="#_x0000_t75" style="height:18.2pt;width:16.75pt;" o:ole="t" filled="f" coordsize="21600,21600">
            <v:path/>
            <v:fill on="f" focussize="0,0"/>
            <v:stroke/>
            <v:imagedata r:id="rId33" o:title=""/>
            <o:lock v:ext="edit" aspectratio="t"/>
            <w10:wrap type="none"/>
            <w10:anchorlock/>
          </v:shape>
          <o:OLEObject Type="Embed" ProgID="Equation.DSMT4" ShapeID="_x0000_i1032" DrawAspect="Content" ObjectID="_1468075732" r:id="rId32">
            <o:LockedField>false</o:LockedField>
          </o:OLEObject>
        </w:objec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静力试验的实测值组成的</w:t>
      </w:r>
      <w:r>
        <w:rPr>
          <w:color w:val="000000" w:themeColor="text1"/>
          <w:sz w:val="24"/>
          <w14:textFill>
            <w14:solidFill>
              <w14:schemeClr w14:val="tx1"/>
            </w14:solidFill>
          </w14:textFill>
        </w:rPr>
        <w:t>向量；</w:t>
      </w:r>
    </w:p>
    <w:p w14:paraId="0892700E">
      <w:pPr>
        <w:snapToGrid w:val="0"/>
        <w:spacing w:line="360" w:lineRule="auto"/>
        <w:jc w:val="both"/>
        <w:rPr>
          <w:color w:val="000000" w:themeColor="text1"/>
          <w:sz w:val="24"/>
          <w14:textFill>
            <w14:solidFill>
              <w14:schemeClr w14:val="tx1"/>
            </w14:solidFill>
          </w14:textFill>
        </w:rPr>
      </w:pPr>
      <w:r>
        <w:rPr>
          <w:color w:val="000000" w:themeColor="text1"/>
          <w:position w:val="-10"/>
          <w14:textFill>
            <w14:solidFill>
              <w14:schemeClr w14:val="tx1"/>
            </w14:solidFill>
          </w14:textFill>
        </w:rPr>
        <w:object>
          <v:shape id="_x0000_i1033" o:spt="75" type="#_x0000_t75" style="height:16pt;width:18.2pt;" o:ole="t" filled="f" coordsize="21600,21600">
            <v:path/>
            <v:fill on="f" focussize="0,0"/>
            <v:stroke/>
            <v:imagedata r:id="rId35" o:title=""/>
            <o:lock v:ext="edit" aspectratio="t"/>
            <w10:wrap type="none"/>
            <w10:anchorlock/>
          </v:shape>
          <o:OLEObject Type="Embed" ProgID="Equation.DSMT4" ShapeID="_x0000_i1033" DrawAspect="Content" ObjectID="_1468075733" r:id="rId34">
            <o:LockedField>false</o:LockedField>
          </o:OLEObject>
        </w:object>
      </w:r>
      <w:r>
        <w:rPr>
          <w:color w:val="000000" w:themeColor="text1"/>
          <w:sz w:val="24"/>
          <w14:textFill>
            <w14:solidFill>
              <w14:schemeClr w14:val="tx1"/>
            </w14:solidFill>
          </w14:textFill>
        </w:rPr>
        <w:t>——静力模型修正权重矩阵；</w:t>
      </w:r>
    </w:p>
    <w:p w14:paraId="74E16C39">
      <w:pPr>
        <w:pStyle w:val="32"/>
        <w:spacing w:before="0" w:beforeAutospacing="0" w:after="0" w:afterAutospacing="0" w:line="360" w:lineRule="auto"/>
        <w:jc w:val="both"/>
        <w:rPr>
          <w:color w:val="000000" w:themeColor="text1"/>
          <w14:textFill>
            <w14:solidFill>
              <w14:schemeClr w14:val="tx1"/>
            </w14:solidFill>
          </w14:textFill>
        </w:rPr>
      </w:pPr>
      <w:r>
        <w:rPr>
          <w:color w:val="000000" w:themeColor="text1"/>
          <w:position w:val="-12"/>
          <w14:textFill>
            <w14:solidFill>
              <w14:schemeClr w14:val="tx1"/>
            </w14:solidFill>
          </w14:textFill>
        </w:rPr>
        <w:object>
          <v:shape id="_x0000_i1034" o:spt="75" type="#_x0000_t75" style="height:18.2pt;width:13.8pt;" o:ole="t" filled="f" coordsize="21600,21600">
            <v:path/>
            <v:fill on="f" focussize="0,0"/>
            <v:stroke/>
            <v:imagedata r:id="rId37" o:title=""/>
            <o:lock v:ext="edit" aspectratio="t"/>
            <w10:wrap type="none"/>
            <w10:anchorlock/>
          </v:shape>
          <o:OLEObject Type="Embed" ProgID="Equation.DSMT4" ShapeID="_x0000_i1034" DrawAspect="Content" ObjectID="_1468075734" r:id="rId36">
            <o:LockedField>false</o:LockedField>
          </o:OLEObject>
        </w:object>
      </w:r>
      <w:r>
        <w:rPr>
          <w:color w:val="000000" w:themeColor="text1"/>
          <w14:textFill>
            <w14:solidFill>
              <w14:schemeClr w14:val="tx1"/>
            </w14:solidFill>
          </w14:textFill>
        </w:rPr>
        <w:t>——第</w:t>
      </w:r>
      <w:r>
        <w:rPr>
          <w:position w:val="-6"/>
        </w:rPr>
        <w:object>
          <v:shape id="_x0000_i1035" o:spt="75" type="#_x0000_t75" style="height:13.8pt;width:7.25pt;" o:ole="t" filled="f" coordsize="21600,21600">
            <v:path/>
            <v:fill on="f" focussize="0,0"/>
            <v:stroke/>
            <v:imagedata r:id="rId39" o:title=""/>
            <o:lock v:ext="edit" aspectratio="t"/>
            <w10:wrap type="none"/>
            <w10:anchorlock/>
          </v:shape>
          <o:OLEObject Type="Embed" ProgID="Equation.DSMT4" ShapeID="_x0000_i1035" DrawAspect="Content" ObjectID="_1468075735" r:id="rId38">
            <o:LockedField>false</o:LockedField>
          </o:OLEObject>
        </w:object>
      </w:r>
      <w:r>
        <w:rPr>
          <w:color w:val="000000" w:themeColor="text1"/>
          <w14:textFill>
            <w14:solidFill>
              <w14:schemeClr w14:val="tx1"/>
            </w14:solidFill>
          </w14:textFill>
        </w:rPr>
        <w:t>个待选参数对静力目标函数的灵敏度；</w:t>
      </w:r>
    </w:p>
    <w:p w14:paraId="0701CE2E">
      <w:pPr>
        <w:snapToGrid w:val="0"/>
        <w:spacing w:line="360" w:lineRule="auto"/>
        <w:jc w:val="both"/>
      </w:pPr>
      <w:r>
        <w:rPr>
          <w:position w:val="-6"/>
        </w:rPr>
        <w:object>
          <v:shape id="_x0000_i1036" o:spt="75" type="#_x0000_t75" style="height:10.9pt;width:24.75pt;" o:ole="t" filled="f" coordsize="21600,21600">
            <v:path/>
            <v:fill on="f" focussize="0,0"/>
            <v:stroke/>
            <v:imagedata r:id="rId41" o:title=""/>
            <o:lock v:ext="edit" aspectratio="t"/>
            <w10:wrap type="none"/>
            <w10:anchorlock/>
          </v:shape>
          <o:OLEObject Type="Embed" ProgID="Equation.DSMT4" ShapeID="_x0000_i1036" DrawAspect="Content" ObjectID="_1468075736" r:id="rId40">
            <o:LockedField>false</o:LockedField>
          </o:OLEObject>
        </w:object>
      </w:r>
      <w:r>
        <w:rPr>
          <w:color w:val="000000" w:themeColor="text1"/>
          <w:sz w:val="24"/>
          <w14:textFill>
            <w14:solidFill>
              <w14:schemeClr w14:val="tx1"/>
            </w14:solidFill>
          </w14:textFill>
        </w:rPr>
        <w:t>——模态参数阶数；</w:t>
      </w:r>
    </w:p>
    <w:p w14:paraId="6B4F7DC5">
      <w:pPr>
        <w:snapToGrid w:val="0"/>
        <w:spacing w:line="360" w:lineRule="auto"/>
        <w:jc w:val="both"/>
        <w:rPr>
          <w:color w:val="000000" w:themeColor="text1"/>
          <w:sz w:val="24"/>
          <w14:textFill>
            <w14:solidFill>
              <w14:schemeClr w14:val="tx1"/>
            </w14:solidFill>
          </w14:textFill>
        </w:rPr>
      </w:pPr>
      <w:r>
        <w:rPr>
          <w:position w:val="-10"/>
        </w:rPr>
        <w:object>
          <v:shape id="_x0000_i1037" o:spt="75" type="#_x0000_t75" style="height:12.35pt;width:13.8pt;" o:ole="t" filled="f" coordsize="21600,21600">
            <v:path/>
            <v:fill on="f" focussize="0,0"/>
            <v:stroke/>
            <v:imagedata r:id="rId43" o:title=""/>
            <o:lock v:ext="edit" aspectratio="t"/>
            <w10:wrap type="none"/>
            <w10:anchorlock/>
          </v:shape>
          <o:OLEObject Type="Embed" ProgID="Equation.DSMT4" ShapeID="_x0000_i1037" DrawAspect="Content" ObjectID="_1468075737" r:id="rId42">
            <o:LockedField>false</o:LockedField>
          </o:OLEObject>
        </w:object>
      </w:r>
      <w:r>
        <w:rPr>
          <w:color w:val="000000" w:themeColor="text1"/>
          <w:sz w:val="24"/>
          <w14:textFill>
            <w14:solidFill>
              <w14:schemeClr w14:val="tx1"/>
            </w14:solidFill>
          </w14:textFill>
        </w:rPr>
        <w:t>——振型测点数；</w:t>
      </w:r>
    </w:p>
    <w:p w14:paraId="6398DE35">
      <w:pPr>
        <w:snapToGrid w:val="0"/>
        <w:spacing w:line="360" w:lineRule="auto"/>
        <w:jc w:val="both"/>
        <w:rPr>
          <w:color w:val="000000" w:themeColor="text1"/>
          <w:sz w:val="24"/>
          <w14:textFill>
            <w14:solidFill>
              <w14:schemeClr w14:val="tx1"/>
            </w14:solidFill>
          </w14:textFill>
        </w:rPr>
      </w:pPr>
      <w:r>
        <w:rPr>
          <w:position w:val="-10"/>
        </w:rPr>
        <w:object>
          <v:shape id="_x0000_i1038" o:spt="75" type="#_x0000_t75" style="height:18.2pt;width:18.2pt;" o:ole="t" filled="f" coordsize="21600,21600">
            <v:path/>
            <v:fill on="f" focussize="0,0"/>
            <v:stroke/>
            <v:imagedata r:id="rId45" o:title=""/>
            <o:lock v:ext="edit" aspectratio="t"/>
            <w10:wrap type="none"/>
            <w10:anchorlock/>
          </v:shape>
          <o:OLEObject Type="Embed" ProgID="Equation.DSMT4" ShapeID="_x0000_i1038" DrawAspect="Content" ObjectID="_1468075738" r:id="rId44">
            <o:LockedField>false</o:LockedField>
          </o:OLEObject>
        </w:object>
      </w:r>
      <w:r>
        <w:rPr>
          <w:color w:val="000000" w:themeColor="text1"/>
          <w:sz w:val="24"/>
          <w14:textFill>
            <w14:solidFill>
              <w14:schemeClr w14:val="tx1"/>
            </w14:solidFill>
          </w14:textFill>
        </w:rPr>
        <w:t>——第</w:t>
      </w:r>
      <w:r>
        <w:rPr>
          <w:color w:val="000000" w:themeColor="text1"/>
          <w:position w:val="-6"/>
          <w14:textFill>
            <w14:solidFill>
              <w14:schemeClr w14:val="tx1"/>
            </w14:solidFill>
          </w14:textFill>
        </w:rPr>
        <w:object>
          <v:shape id="_x0000_i1039" o:spt="75" type="#_x0000_t75" style="height:13.8pt;width:6.55pt;" o:ole="t" filled="f" coordsize="21600,21600">
            <v:path/>
            <v:fill on="f" focussize="0,0"/>
            <v:stroke/>
            <v:imagedata r:id="rId47" o:title=""/>
            <o:lock v:ext="edit" aspectratio="t"/>
            <w10:wrap type="none"/>
            <w10:anchorlock/>
          </v:shape>
          <o:OLEObject Type="Embed" ProgID="Equation.DSMT4" ShapeID="_x0000_i1039" DrawAspect="Content" ObjectID="_1468075739" r:id="rId46">
            <o:LockedField>false</o:LockedField>
          </o:OLEObject>
        </w:object>
      </w:r>
      <w:r>
        <w:rPr>
          <w:color w:val="000000" w:themeColor="text1"/>
          <w:sz w:val="24"/>
          <w14:textFill>
            <w14:solidFill>
              <w14:schemeClr w14:val="tx1"/>
            </w14:solidFill>
          </w14:textFill>
        </w:rPr>
        <w:t>阶实际测试频率；</w:t>
      </w:r>
    </w:p>
    <w:p w14:paraId="7A9189F7">
      <w:pPr>
        <w:snapToGrid w:val="0"/>
        <w:spacing w:line="360" w:lineRule="auto"/>
        <w:jc w:val="both"/>
      </w:pPr>
      <w:r>
        <w:rPr>
          <w:position w:val="-10"/>
        </w:rPr>
        <w:object>
          <v:shape id="_x0000_i1040" o:spt="75" type="#_x0000_t75" style="height:18.2pt;width:18.2pt;" o:ole="t" filled="f" coordsize="21600,21600">
            <v:path/>
            <v:fill on="f" focussize="0,0"/>
            <v:stroke/>
            <v:imagedata r:id="rId49" o:title=""/>
            <o:lock v:ext="edit" aspectratio="t"/>
            <w10:wrap type="none"/>
            <w10:anchorlock/>
          </v:shape>
          <o:OLEObject Type="Embed" ProgID="Equation.DSMT4" ShapeID="_x0000_i1040" DrawAspect="Content" ObjectID="_1468075740" r:id="rId48">
            <o:LockedField>false</o:LockedField>
          </o:OLEObject>
        </w:object>
      </w:r>
      <w:r>
        <w:rPr>
          <w:color w:val="000000" w:themeColor="text1"/>
          <w:sz w:val="24"/>
          <w14:textFill>
            <w14:solidFill>
              <w14:schemeClr w14:val="tx1"/>
            </w14:solidFill>
          </w14:textFill>
        </w:rPr>
        <w:t>——第</w:t>
      </w:r>
      <w:r>
        <w:rPr>
          <w:color w:val="000000" w:themeColor="text1"/>
          <w:position w:val="-6"/>
          <w14:textFill>
            <w14:solidFill>
              <w14:schemeClr w14:val="tx1"/>
            </w14:solidFill>
          </w14:textFill>
        </w:rPr>
        <w:object>
          <v:shape id="_x0000_i1041" o:spt="75" type="#_x0000_t75" style="height:13.8pt;width:6.55pt;" o:ole="t" filled="f" coordsize="21600,21600">
            <v:path/>
            <v:fill on="f" focussize="0,0"/>
            <v:stroke/>
            <v:imagedata r:id="rId47" o:title=""/>
            <o:lock v:ext="edit" aspectratio="t"/>
            <w10:wrap type="none"/>
            <w10:anchorlock/>
          </v:shape>
          <o:OLEObject Type="Embed" ProgID="Equation.DSMT4" ShapeID="_x0000_i1041" DrawAspect="Content" ObjectID="_1468075741" r:id="rId50">
            <o:LockedField>false</o:LockedField>
          </o:OLEObject>
        </w:object>
      </w:r>
      <w:r>
        <w:rPr>
          <w:color w:val="000000" w:themeColor="text1"/>
          <w:sz w:val="24"/>
          <w14:textFill>
            <w14:solidFill>
              <w14:schemeClr w14:val="tx1"/>
            </w14:solidFill>
          </w14:textFill>
        </w:rPr>
        <w:t>阶动力模型计算频率；</w:t>
      </w:r>
    </w:p>
    <w:p w14:paraId="3C66CC74">
      <w:pPr>
        <w:snapToGrid w:val="0"/>
        <w:spacing w:line="360" w:lineRule="auto"/>
        <w:jc w:val="both"/>
        <w:rPr>
          <w:color w:val="000000" w:themeColor="text1"/>
          <w:sz w:val="24"/>
          <w14:textFill>
            <w14:solidFill>
              <w14:schemeClr w14:val="tx1"/>
            </w14:solidFill>
          </w14:textFill>
        </w:rPr>
      </w:pPr>
      <w:r>
        <w:rPr>
          <w:position w:val="-14"/>
        </w:rPr>
        <w:object>
          <v:shape id="_x0000_i1042" o:spt="75" type="#_x0000_t75" style="height:19.65pt;width:18.2pt;" o:ole="t" filled="f" coordsize="21600,21600">
            <v:path/>
            <v:fill on="f" focussize="0,0"/>
            <v:stroke/>
            <v:imagedata r:id="rId52" o:title=""/>
            <o:lock v:ext="edit" aspectratio="t"/>
            <w10:wrap type="none"/>
            <w10:anchorlock/>
          </v:shape>
          <o:OLEObject Type="Embed" ProgID="Equation.DSMT4" ShapeID="_x0000_i1042" DrawAspect="Content" ObjectID="_1468075742" r:id="rId51">
            <o:LockedField>false</o:LockedField>
          </o:OLEObject>
        </w:object>
      </w:r>
      <w:r>
        <w:rPr>
          <w:color w:val="000000" w:themeColor="text1"/>
          <w:sz w:val="24"/>
          <w14:textFill>
            <w14:solidFill>
              <w14:schemeClr w14:val="tx1"/>
            </w14:solidFill>
          </w14:textFill>
        </w:rPr>
        <w:t>——第</w:t>
      </w:r>
      <w:r>
        <w:rPr>
          <w:color w:val="000000" w:themeColor="text1"/>
          <w:position w:val="-10"/>
          <w14:textFill>
            <w14:solidFill>
              <w14:schemeClr w14:val="tx1"/>
            </w14:solidFill>
          </w14:textFill>
        </w:rPr>
        <w:object>
          <v:shape id="_x0000_i1043" o:spt="75" type="#_x0000_t75" style="height:16.75pt;width:7.25pt;" o:ole="t" filled="f" coordsize="21600,21600">
            <v:path/>
            <v:fill on="f" focussize="0,0"/>
            <v:stroke/>
            <v:imagedata r:id="rId54" o:title=""/>
            <o:lock v:ext="edit" aspectratio="t"/>
            <w10:wrap type="none"/>
            <w10:anchorlock/>
          </v:shape>
          <o:OLEObject Type="Embed" ProgID="Equation.DSMT4" ShapeID="_x0000_i1043" DrawAspect="Content" ObjectID="_1468075743" r:id="rId53">
            <o:LockedField>false</o:LockedField>
          </o:OLEObject>
        </w:object>
      </w:r>
      <w:r>
        <w:rPr>
          <w:color w:val="000000" w:themeColor="text1"/>
          <w:sz w:val="24"/>
          <w14:textFill>
            <w14:solidFill>
              <w14:schemeClr w14:val="tx1"/>
            </w14:solidFill>
          </w14:textFill>
        </w:rPr>
        <w:t>个测点上第</w:t>
      </w:r>
      <w:r>
        <w:rPr>
          <w:color w:val="000000" w:themeColor="text1"/>
          <w:position w:val="-6"/>
          <w14:textFill>
            <w14:solidFill>
              <w14:schemeClr w14:val="tx1"/>
            </w14:solidFill>
          </w14:textFill>
        </w:rPr>
        <w:object>
          <v:shape id="_x0000_i1044" o:spt="75" type="#_x0000_t75" style="height:13.8pt;width:6.55pt;" o:ole="t" filled="f" coordsize="21600,21600">
            <v:path/>
            <v:fill on="f" focussize="0,0"/>
            <v:stroke/>
            <v:imagedata r:id="rId47" o:title=""/>
            <o:lock v:ext="edit" aspectratio="t"/>
            <w10:wrap type="none"/>
            <w10:anchorlock/>
          </v:shape>
          <o:OLEObject Type="Embed" ProgID="Equation.DSMT4" ShapeID="_x0000_i1044" DrawAspect="Content" ObjectID="_1468075744" r:id="rId55">
            <o:LockedField>false</o:LockedField>
          </o:OLEObject>
        </w:object>
      </w:r>
      <w:r>
        <w:rPr>
          <w:color w:val="000000" w:themeColor="text1"/>
          <w:sz w:val="24"/>
          <w14:textFill>
            <w14:solidFill>
              <w14:schemeClr w14:val="tx1"/>
            </w14:solidFill>
          </w14:textFill>
        </w:rPr>
        <w:t>阶实际测试振型值；</w:t>
      </w:r>
    </w:p>
    <w:p w14:paraId="4EBE6491">
      <w:pPr>
        <w:snapToGrid w:val="0"/>
        <w:spacing w:line="360" w:lineRule="auto"/>
        <w:jc w:val="both"/>
      </w:pPr>
      <w:r>
        <w:rPr>
          <w:position w:val="-14"/>
        </w:rPr>
        <w:object>
          <v:shape id="_x0000_i1045" o:spt="75" type="#_x0000_t75" style="height:19.65pt;width:18.2pt;" o:ole="t" filled="f" coordsize="21600,21600">
            <v:path/>
            <v:fill on="f" focussize="0,0"/>
            <v:stroke/>
            <v:imagedata r:id="rId57" o:title=""/>
            <o:lock v:ext="edit" aspectratio="t"/>
            <w10:wrap type="none"/>
            <w10:anchorlock/>
          </v:shape>
          <o:OLEObject Type="Embed" ProgID="Equation.DSMT4" ShapeID="_x0000_i1045" DrawAspect="Content" ObjectID="_1468075745" r:id="rId56">
            <o:LockedField>false</o:LockedField>
          </o:OLEObject>
        </w:object>
      </w:r>
      <w:r>
        <w:rPr>
          <w:color w:val="000000" w:themeColor="text1"/>
          <w:sz w:val="24"/>
          <w14:textFill>
            <w14:solidFill>
              <w14:schemeClr w14:val="tx1"/>
            </w14:solidFill>
          </w14:textFill>
        </w:rPr>
        <w:t>——第</w:t>
      </w:r>
      <w:r>
        <w:rPr>
          <w:color w:val="000000" w:themeColor="text1"/>
          <w:position w:val="-10"/>
          <w14:textFill>
            <w14:solidFill>
              <w14:schemeClr w14:val="tx1"/>
            </w14:solidFill>
          </w14:textFill>
        </w:rPr>
        <w:object>
          <v:shape id="_x0000_i1046" o:spt="75" type="#_x0000_t75" style="height:16.75pt;width:7.25pt;" o:ole="t" filled="f" coordsize="21600,21600">
            <v:path/>
            <v:fill on="f" focussize="0,0"/>
            <v:stroke/>
            <v:imagedata r:id="rId54" o:title=""/>
            <o:lock v:ext="edit" aspectratio="t"/>
            <w10:wrap type="none"/>
            <w10:anchorlock/>
          </v:shape>
          <o:OLEObject Type="Embed" ProgID="Equation.DSMT4" ShapeID="_x0000_i1046" DrawAspect="Content" ObjectID="_1468075746" r:id="rId58">
            <o:LockedField>false</o:LockedField>
          </o:OLEObject>
        </w:object>
      </w:r>
      <w:r>
        <w:rPr>
          <w:color w:val="000000" w:themeColor="text1"/>
          <w:sz w:val="24"/>
          <w14:textFill>
            <w14:solidFill>
              <w14:schemeClr w14:val="tx1"/>
            </w14:solidFill>
          </w14:textFill>
        </w:rPr>
        <w:t>个测点上第</w:t>
      </w:r>
      <w:r>
        <w:rPr>
          <w:color w:val="000000" w:themeColor="text1"/>
          <w:position w:val="-6"/>
          <w14:textFill>
            <w14:solidFill>
              <w14:schemeClr w14:val="tx1"/>
            </w14:solidFill>
          </w14:textFill>
        </w:rPr>
        <w:object>
          <v:shape id="_x0000_i1047" o:spt="75" type="#_x0000_t75" style="height:13.8pt;width:6.55pt;" o:ole="t" filled="f" coordsize="21600,21600">
            <v:path/>
            <v:fill on="f" focussize="0,0"/>
            <v:stroke/>
            <v:imagedata r:id="rId47" o:title=""/>
            <o:lock v:ext="edit" aspectratio="t"/>
            <w10:wrap type="none"/>
            <w10:anchorlock/>
          </v:shape>
          <o:OLEObject Type="Embed" ProgID="Equation.DSMT4" ShapeID="_x0000_i1047" DrawAspect="Content" ObjectID="_1468075747" r:id="rId59">
            <o:LockedField>false</o:LockedField>
          </o:OLEObject>
        </w:object>
      </w:r>
      <w:r>
        <w:rPr>
          <w:color w:val="000000" w:themeColor="text1"/>
          <w:sz w:val="24"/>
          <w14:textFill>
            <w14:solidFill>
              <w14:schemeClr w14:val="tx1"/>
            </w14:solidFill>
          </w14:textFill>
        </w:rPr>
        <w:t>阶动力模型振型值；</w:t>
      </w:r>
    </w:p>
    <w:p w14:paraId="7924F420">
      <w:pPr>
        <w:pStyle w:val="32"/>
        <w:spacing w:before="0" w:beforeAutospacing="0" w:after="0" w:afterAutospacing="0" w:line="360" w:lineRule="auto"/>
        <w:jc w:val="both"/>
        <w:rPr>
          <w:color w:val="000000" w:themeColor="text1"/>
          <w14:textFill>
            <w14:solidFill>
              <w14:schemeClr w14:val="tx1"/>
            </w14:solidFill>
          </w14:textFill>
        </w:rPr>
      </w:pPr>
      <w:r>
        <w:rPr>
          <w:position w:val="-10"/>
        </w:rPr>
        <w:object>
          <v:shape id="_x0000_i1048" o:spt="75" type="#_x0000_t75" style="height:16.75pt;width:12.35pt;" o:ole="t" filled="f" coordsize="21600,21600">
            <v:path/>
            <v:fill on="f" focussize="0,0"/>
            <v:stroke/>
            <v:imagedata r:id="rId61" o:title=""/>
            <o:lock v:ext="edit" aspectratio="t"/>
            <w10:wrap type="none"/>
            <w10:anchorlock/>
          </v:shape>
          <o:OLEObject Type="Embed" ProgID="Equation.DSMT4" ShapeID="_x0000_i1048" DrawAspect="Content" ObjectID="_1468075748" r:id="rId60">
            <o:LockedField>false</o:LockedField>
          </o:OLEObject>
        </w:object>
      </w:r>
      <w:r>
        <w:rPr>
          <w:color w:val="000000" w:themeColor="text1"/>
          <w14:textFill>
            <w14:solidFill>
              <w14:schemeClr w14:val="tx1"/>
            </w14:solidFill>
          </w14:textFill>
        </w:rPr>
        <w:t>——第</w:t>
      </w:r>
      <w:r>
        <w:rPr>
          <w:color w:val="000000" w:themeColor="text1"/>
          <w:position w:val="-6"/>
          <w14:textFill>
            <w14:solidFill>
              <w14:schemeClr w14:val="tx1"/>
            </w14:solidFill>
          </w14:textFill>
        </w:rPr>
        <w:object>
          <v:shape id="_x0000_i1049" o:spt="75" type="#_x0000_t75" style="height:13.8pt;width:6.55pt;" o:ole="t" filled="f" coordsize="21600,21600">
            <v:path/>
            <v:fill on="f" focussize="0,0"/>
            <v:stroke/>
            <v:imagedata r:id="rId47" o:title=""/>
            <o:lock v:ext="edit" aspectratio="t"/>
            <w10:wrap type="none"/>
            <w10:anchorlock/>
          </v:shape>
          <o:OLEObject Type="Embed" ProgID="Equation.DSMT4" ShapeID="_x0000_i1049" DrawAspect="Content" ObjectID="_1468075749" r:id="rId62">
            <o:LockedField>false</o:LockedField>
          </o:OLEObject>
        </w:object>
      </w:r>
      <w:r>
        <w:rPr>
          <w:color w:val="000000" w:themeColor="text1"/>
          <w14:textFill>
            <w14:solidFill>
              <w14:schemeClr w14:val="tx1"/>
            </w14:solidFill>
          </w14:textFill>
        </w:rPr>
        <w:t>阶频率权重值</w:t>
      </w:r>
      <w:r>
        <w:rPr>
          <w:rFonts w:hint="eastAsia"/>
          <w:color w:val="000000" w:themeColor="text1"/>
          <w14:textFill>
            <w14:solidFill>
              <w14:schemeClr w14:val="tx1"/>
            </w14:solidFill>
          </w14:textFill>
        </w:rPr>
        <w:t>；</w:t>
      </w:r>
    </w:p>
    <w:p w14:paraId="19B66D95">
      <w:pPr>
        <w:pStyle w:val="32"/>
        <w:spacing w:before="0" w:beforeAutospacing="0" w:after="0" w:afterAutospacing="0" w:line="360" w:lineRule="auto"/>
        <w:jc w:val="both"/>
        <w:rPr>
          <w:color w:val="000000" w:themeColor="text1"/>
          <w14:textFill>
            <w14:solidFill>
              <w14:schemeClr w14:val="tx1"/>
            </w14:solidFill>
          </w14:textFill>
        </w:rPr>
      </w:pPr>
      <w:r>
        <w:rPr>
          <w:position w:val="-10"/>
        </w:rPr>
        <w:object>
          <v:shape id="_x0000_i1050" o:spt="75" type="#_x0000_t75" style="height:16.75pt;width:12.35pt;" o:ole="t" filled="f" coordsize="21600,21600">
            <v:path/>
            <v:fill on="f" focussize="0,0"/>
            <v:stroke/>
            <v:imagedata r:id="rId64" o:title=""/>
            <o:lock v:ext="edit" aspectratio="t"/>
            <w10:wrap type="none"/>
            <w10:anchorlock/>
          </v:shape>
          <o:OLEObject Type="Embed" ProgID="Equation.DSMT4" ShapeID="_x0000_i1050" DrawAspect="Content" ObjectID="_1468075750" r:id="rId63">
            <o:LockedField>false</o:LockedField>
          </o:OLEObject>
        </w:object>
      </w:r>
      <w:r>
        <w:rPr>
          <w:color w:val="000000" w:themeColor="text1"/>
          <w14:textFill>
            <w14:solidFill>
              <w14:schemeClr w14:val="tx1"/>
            </w14:solidFill>
          </w14:textFill>
        </w:rPr>
        <w:t>——第</w:t>
      </w:r>
      <w:r>
        <w:rPr>
          <w:color w:val="000000" w:themeColor="text1"/>
          <w:position w:val="-6"/>
          <w14:textFill>
            <w14:solidFill>
              <w14:schemeClr w14:val="tx1"/>
            </w14:solidFill>
          </w14:textFill>
        </w:rPr>
        <w:object>
          <v:shape id="_x0000_i1051" o:spt="75" type="#_x0000_t75" style="height:13.8pt;width:6.55pt;" o:ole="t" filled="f" coordsize="21600,21600">
            <v:path/>
            <v:fill on="f" focussize="0,0"/>
            <v:stroke/>
            <v:imagedata r:id="rId47" o:title=""/>
            <o:lock v:ext="edit" aspectratio="t"/>
            <w10:wrap type="none"/>
            <w10:anchorlock/>
          </v:shape>
          <o:OLEObject Type="Embed" ProgID="Equation.DSMT4" ShapeID="_x0000_i1051" DrawAspect="Content" ObjectID="_1468075751" r:id="rId65">
            <o:LockedField>false</o:LockedField>
          </o:OLEObject>
        </w:object>
      </w:r>
      <w:r>
        <w:rPr>
          <w:color w:val="000000" w:themeColor="text1"/>
          <w14:textFill>
            <w14:solidFill>
              <w14:schemeClr w14:val="tx1"/>
            </w14:solidFill>
          </w14:textFill>
        </w:rPr>
        <w:t>阶振型的权重值；</w:t>
      </w:r>
    </w:p>
    <w:p w14:paraId="0696ADA5">
      <w:pPr>
        <w:pStyle w:val="32"/>
        <w:spacing w:before="0" w:beforeAutospacing="0" w:after="0" w:afterAutospacing="0" w:line="360" w:lineRule="auto"/>
        <w:jc w:val="both"/>
        <w:rPr>
          <w:color w:val="000000" w:themeColor="text1"/>
          <w14:textFill>
            <w14:solidFill>
              <w14:schemeClr w14:val="tx1"/>
            </w14:solidFill>
          </w14:textFill>
        </w:rPr>
      </w:pPr>
      <w:r>
        <w:rPr>
          <w:color w:val="000000" w:themeColor="text1"/>
          <w:position w:val="-12"/>
          <w14:textFill>
            <w14:solidFill>
              <w14:schemeClr w14:val="tx1"/>
            </w14:solidFill>
          </w14:textFill>
        </w:rPr>
        <w:object>
          <v:shape id="_x0000_i1052" o:spt="75" type="#_x0000_t75" style="height:18.2pt;width:16pt;" o:ole="t" filled="f" coordsize="21600,21600">
            <v:path/>
            <v:fill on="f" focussize="0,0"/>
            <v:stroke/>
            <v:imagedata r:id="rId67" o:title=""/>
            <o:lock v:ext="edit" aspectratio="t"/>
            <w10:wrap type="none"/>
            <w10:anchorlock/>
          </v:shape>
          <o:OLEObject Type="Embed" ProgID="Equation.DSMT4" ShapeID="_x0000_i1052" DrawAspect="Content" ObjectID="_1468075752" r:id="rId66">
            <o:LockedField>false</o:LockedField>
          </o:OLEObject>
        </w:object>
      </w:r>
      <w:r>
        <w:rPr>
          <w:color w:val="000000" w:themeColor="text1"/>
          <w14:textFill>
            <w14:solidFill>
              <w14:schemeClr w14:val="tx1"/>
            </w14:solidFill>
          </w14:textFill>
        </w:rPr>
        <w:t>——实际测试频率</w:t>
      </w:r>
      <w:r>
        <w:rPr>
          <w:color w:val="000000" w:themeColor="text1"/>
          <w:position w:val="-6"/>
          <w14:textFill>
            <w14:solidFill>
              <w14:schemeClr w14:val="tx1"/>
            </w14:solidFill>
          </w14:textFill>
        </w:rPr>
        <w:object>
          <v:shape id="_x0000_i1053" o:spt="75" type="#_x0000_t75" style="height:18.2pt;width:19.65pt;" o:ole="t" filled="f" coordsize="21600,21600">
            <v:path/>
            <v:fill on="f" focussize="0,0"/>
            <v:stroke/>
            <v:imagedata r:id="rId69" o:title=""/>
            <o:lock v:ext="edit" aspectratio="t"/>
            <w10:wrap type="none"/>
            <w10:anchorlock/>
          </v:shape>
          <o:OLEObject Type="Embed" ProgID="Equation.DSMT4" ShapeID="_x0000_i1053" DrawAspect="Content" ObjectID="_1468075753" r:id="rId68">
            <o:LockedField>false</o:LockedField>
          </o:OLEObject>
        </w:object>
      </w:r>
      <w:r>
        <w:rPr>
          <w:color w:val="000000" w:themeColor="text1"/>
          <w14:textFill>
            <w14:solidFill>
              <w14:schemeClr w14:val="tx1"/>
            </w14:solidFill>
          </w14:textFill>
        </w:rPr>
        <w:t>与动力模型计算频率</w:t>
      </w:r>
      <w:r>
        <w:rPr>
          <w:color w:val="000000" w:themeColor="text1"/>
          <w:position w:val="-6"/>
          <w14:textFill>
            <w14:solidFill>
              <w14:schemeClr w14:val="tx1"/>
            </w14:solidFill>
          </w14:textFill>
        </w:rPr>
        <w:object>
          <v:shape id="_x0000_i1054" o:spt="75" type="#_x0000_t75" style="height:18.2pt;width:18.2pt;" o:ole="t" filled="f" coordsize="21600,21600">
            <v:path/>
            <v:fill on="f" focussize="0,0"/>
            <v:stroke/>
            <v:imagedata r:id="rId71" o:title=""/>
            <o:lock v:ext="edit" aspectratio="t"/>
            <w10:wrap type="none"/>
            <w10:anchorlock/>
          </v:shape>
          <o:OLEObject Type="Embed" ProgID="Equation.DSMT4" ShapeID="_x0000_i1054" DrawAspect="Content" ObjectID="_1468075754" r:id="rId70">
            <o:LockedField>false</o:LockedField>
          </o:OLEObject>
        </w:object>
      </w:r>
      <w:r>
        <w:rPr>
          <w:color w:val="000000" w:themeColor="text1"/>
          <w14:textFill>
            <w14:solidFill>
              <w14:schemeClr w14:val="tx1"/>
            </w14:solidFill>
          </w14:textFill>
        </w:rPr>
        <w:t>之间的误差</w:t>
      </w:r>
      <w:r>
        <w:rPr>
          <w:rFonts w:hint="eastAsia"/>
          <w:color w:val="000000" w:themeColor="text1"/>
          <w14:textFill>
            <w14:solidFill>
              <w14:schemeClr w14:val="tx1"/>
            </w14:solidFill>
          </w14:textFill>
        </w:rPr>
        <w:t>；</w:t>
      </w:r>
    </w:p>
    <w:p w14:paraId="5D90557A">
      <w:pPr>
        <w:pStyle w:val="32"/>
        <w:spacing w:before="0" w:beforeAutospacing="0" w:after="0" w:afterAutospacing="0" w:line="360" w:lineRule="auto"/>
        <w:jc w:val="both"/>
        <w:rPr>
          <w:color w:val="000000" w:themeColor="text1"/>
          <w14:textFill>
            <w14:solidFill>
              <w14:schemeClr w14:val="tx1"/>
            </w14:solidFill>
          </w14:textFill>
        </w:rPr>
      </w:pPr>
      <w:r>
        <w:rPr>
          <w:color w:val="000000" w:themeColor="text1"/>
          <w:position w:val="-6"/>
          <w14:textFill>
            <w14:solidFill>
              <w14:schemeClr w14:val="tx1"/>
            </w14:solidFill>
          </w14:textFill>
        </w:rPr>
        <w:object>
          <v:shape id="_x0000_i1055" o:spt="75" type="#_x0000_t75" style="height:13.8pt;width:29.8pt;" o:ole="t" filled="f" coordsize="21600,21600">
            <v:path/>
            <v:fill on="f" focussize="0,0"/>
            <v:stroke/>
            <v:imagedata r:id="rId73" o:title=""/>
            <o:lock v:ext="edit" aspectratio="t"/>
            <w10:wrap type="none"/>
            <w10:anchorlock/>
          </v:shape>
          <o:OLEObject Type="Embed" ProgID="Equation.DSMT4" ShapeID="_x0000_i1055" DrawAspect="Content" ObjectID="_1468075755" r:id="rId72">
            <o:LockedField>false</o:LockedField>
          </o:OLEObject>
        </w:object>
      </w:r>
      <w:r>
        <w:rPr>
          <w:color w:val="000000" w:themeColor="text1"/>
          <w14:textFill>
            <w14:solidFill>
              <w14:schemeClr w14:val="tx1"/>
            </w14:solidFill>
          </w14:textFill>
        </w:rPr>
        <w:t>——同阶振型模态置信准则</w:t>
      </w:r>
      <w:r>
        <w:rPr>
          <w:rFonts w:hint="eastAsia"/>
          <w:color w:val="000000" w:themeColor="text1"/>
          <w14:textFill>
            <w14:solidFill>
              <w14:schemeClr w14:val="tx1"/>
            </w14:solidFill>
          </w14:textFill>
        </w:rPr>
        <w:t>；</w:t>
      </w:r>
    </w:p>
    <w:p w14:paraId="052C0E8D">
      <w:pPr>
        <w:snapToGrid w:val="0"/>
        <w:spacing w:line="360" w:lineRule="auto"/>
        <w:jc w:val="both"/>
        <w:rPr>
          <w:color w:val="000000" w:themeColor="text1"/>
          <w:sz w:val="24"/>
          <w14:textFill>
            <w14:solidFill>
              <w14:schemeClr w14:val="tx1"/>
            </w14:solidFill>
          </w14:textFill>
        </w:rPr>
      </w:pPr>
      <w:r>
        <w:rPr>
          <w:color w:val="000000" w:themeColor="text1"/>
          <w:position w:val="-12"/>
          <w:sz w:val="24"/>
          <w14:textFill>
            <w14:solidFill>
              <w14:schemeClr w14:val="tx1"/>
            </w14:solidFill>
          </w14:textFill>
        </w:rPr>
        <w:object>
          <v:shape id="_x0000_i1056" o:spt="75" type="#_x0000_t75" style="height:18.2pt;width:13.8pt;" o:ole="t" filled="f" coordsize="21600,21600">
            <v:path/>
            <v:fill on="f" focussize="0,0"/>
            <v:stroke/>
            <v:imagedata r:id="rId75" o:title=""/>
            <o:lock v:ext="edit" aspectratio="f"/>
            <w10:wrap type="none"/>
            <w10:anchorlock/>
          </v:shape>
          <o:OLEObject Type="Embed" ProgID="Equation.DSMT4" ShapeID="_x0000_i1056" DrawAspect="Content" ObjectID="_1468075756" r:id="rId74">
            <o:LockedField>false</o:LockedField>
          </o:OLEObject>
        </w:object>
      </w:r>
      <w:r>
        <w:rPr>
          <w:color w:val="000000" w:themeColor="text1"/>
          <w:sz w:val="24"/>
          <w14:textFill>
            <w14:solidFill>
              <w14:schemeClr w14:val="tx1"/>
            </w14:solidFill>
          </w14:textFill>
        </w:rPr>
        <w:t>——静力目标函数的权重系数；</w:t>
      </w:r>
    </w:p>
    <w:p w14:paraId="7699CF36">
      <w:pPr>
        <w:snapToGrid w:val="0"/>
        <w:spacing w:line="360" w:lineRule="auto"/>
        <w:jc w:val="both"/>
        <w:rPr>
          <w:color w:val="000000" w:themeColor="text1"/>
          <w:sz w:val="24"/>
          <w14:textFill>
            <w14:solidFill>
              <w14:schemeClr w14:val="tx1"/>
            </w14:solidFill>
          </w14:textFill>
        </w:rPr>
      </w:pPr>
      <w:r>
        <w:rPr>
          <w:color w:val="000000" w:themeColor="text1"/>
          <w:position w:val="-12"/>
          <w:sz w:val="24"/>
          <w14:textFill>
            <w14:solidFill>
              <w14:schemeClr w14:val="tx1"/>
            </w14:solidFill>
          </w14:textFill>
        </w:rPr>
        <w:object>
          <v:shape id="_x0000_i1057" o:spt="75" type="#_x0000_t75" style="height:18.2pt;width:13.8pt;" o:ole="t" filled="f" coordsize="21600,21600">
            <v:path/>
            <v:fill on="f" focussize="0,0"/>
            <v:stroke/>
            <v:imagedata r:id="rId77" o:title=""/>
            <o:lock v:ext="edit" aspectratio="f"/>
            <w10:wrap type="none"/>
            <w10:anchorlock/>
          </v:shape>
          <o:OLEObject Type="Embed" ProgID="Equation.DSMT4" ShapeID="_x0000_i1057" DrawAspect="Content" ObjectID="_1468075757" r:id="rId76">
            <o:LockedField>false</o:LockedField>
          </o:OLEObject>
        </w:object>
      </w:r>
      <w:r>
        <w:rPr>
          <w:color w:val="000000" w:themeColor="text1"/>
          <w:sz w:val="24"/>
          <w14:textFill>
            <w14:solidFill>
              <w14:schemeClr w14:val="tx1"/>
            </w14:solidFill>
          </w14:textFill>
        </w:rPr>
        <w:t>——动力目标函数的权重系数</w:t>
      </w:r>
      <w:r>
        <w:rPr>
          <w:rFonts w:hint="eastAsia"/>
          <w:color w:val="000000" w:themeColor="text1"/>
          <w:sz w:val="24"/>
          <w14:textFill>
            <w14:solidFill>
              <w14:schemeClr w14:val="tx1"/>
            </w14:solidFill>
          </w14:textFill>
        </w:rPr>
        <w:t>。</w:t>
      </w:r>
    </w:p>
    <w:p w14:paraId="7E982F65">
      <w:pPr>
        <w:keepNext/>
        <w:keepLines/>
        <w:spacing w:before="240" w:after="240" w:line="360" w:lineRule="auto"/>
        <w:jc w:val="center"/>
        <w:outlineLvl w:val="1"/>
        <w:rPr>
          <w:b/>
          <w:bCs/>
          <w:color w:val="000000"/>
          <w:sz w:val="28"/>
          <w:szCs w:val="32"/>
          <w:lang w:val="zh-CN" w:eastAsia="zh-CN"/>
        </w:rPr>
      </w:pPr>
      <w:bookmarkStart w:id="24" w:name="_Toc136948050"/>
      <w:bookmarkStart w:id="25" w:name="_Toc152139283"/>
      <w:bookmarkStart w:id="26" w:name="_Toc152269568"/>
      <w:bookmarkStart w:id="27" w:name="_Toc152269656"/>
      <w:bookmarkStart w:id="28" w:name="_Toc137929512"/>
      <w:r>
        <w:rPr>
          <w:b/>
          <w:bCs/>
          <w:color w:val="000000"/>
          <w:sz w:val="28"/>
          <w:szCs w:val="32"/>
          <w:lang w:val="zh-CN" w:eastAsia="zh-CN"/>
        </w:rPr>
        <w:t>2.3  参考标准</w:t>
      </w:r>
      <w:bookmarkEnd w:id="24"/>
      <w:bookmarkEnd w:id="25"/>
      <w:bookmarkEnd w:id="26"/>
      <w:bookmarkEnd w:id="27"/>
      <w:bookmarkEnd w:id="28"/>
    </w:p>
    <w:p w14:paraId="5A23F714">
      <w:pPr>
        <w:spacing w:line="360" w:lineRule="auto"/>
        <w:rPr>
          <w:color w:val="000000"/>
          <w:sz w:val="24"/>
        </w:rPr>
      </w:pPr>
      <w:r>
        <w:rPr>
          <w:b/>
          <w:bCs/>
          <w:color w:val="000000"/>
          <w:sz w:val="24"/>
        </w:rPr>
        <w:t>1</w:t>
      </w:r>
      <w:r>
        <w:rPr>
          <w:color w:val="000000"/>
          <w:sz w:val="24"/>
        </w:rPr>
        <w:t xml:space="preserve">  </w:t>
      </w:r>
      <w:r>
        <w:rPr>
          <w:rFonts w:hint="eastAsia"/>
          <w:color w:val="000000"/>
          <w:sz w:val="24"/>
        </w:rPr>
        <w:t>《橡胶支座 第3部分：建筑隔震橡胶支座》GB 20688.3</w:t>
      </w:r>
    </w:p>
    <w:p w14:paraId="70C03608">
      <w:pPr>
        <w:spacing w:line="360" w:lineRule="auto"/>
        <w:rPr>
          <w:color w:val="000000"/>
          <w:sz w:val="24"/>
        </w:rPr>
      </w:pPr>
      <w:r>
        <w:rPr>
          <w:b/>
          <w:bCs/>
          <w:color w:val="000000"/>
          <w:sz w:val="24"/>
        </w:rPr>
        <w:t xml:space="preserve">2 </w:t>
      </w:r>
      <w:r>
        <w:rPr>
          <w:color w:val="000000"/>
          <w:sz w:val="24"/>
        </w:rPr>
        <w:t xml:space="preserve"> </w:t>
      </w:r>
      <w:r>
        <w:rPr>
          <w:rFonts w:hint="eastAsia"/>
          <w:color w:val="000000"/>
          <w:sz w:val="24"/>
        </w:rPr>
        <w:t>《公路桥梁伸缩装置》JT/T 327</w:t>
      </w:r>
    </w:p>
    <w:p w14:paraId="5B76137E">
      <w:pPr>
        <w:spacing w:line="360" w:lineRule="auto"/>
        <w:rPr>
          <w:color w:val="000000"/>
          <w:sz w:val="24"/>
        </w:rPr>
      </w:pPr>
      <w:r>
        <w:rPr>
          <w:b/>
          <w:bCs/>
          <w:color w:val="000000"/>
          <w:sz w:val="24"/>
        </w:rPr>
        <w:t>3</w:t>
      </w:r>
      <w:r>
        <w:rPr>
          <w:color w:val="000000"/>
          <w:sz w:val="24"/>
        </w:rPr>
        <w:t xml:space="preserve">  </w:t>
      </w:r>
      <w:r>
        <w:rPr>
          <w:rFonts w:hint="eastAsia"/>
          <w:color w:val="000000"/>
          <w:sz w:val="24"/>
        </w:rPr>
        <w:t>《桥梁用黏滞流体阻尼器》JT/T 926</w:t>
      </w:r>
    </w:p>
    <w:p w14:paraId="1954EA43">
      <w:pPr>
        <w:spacing w:line="360" w:lineRule="auto"/>
        <w:rPr>
          <w:color w:val="000000"/>
          <w:sz w:val="24"/>
        </w:rPr>
      </w:pPr>
      <w:r>
        <w:rPr>
          <w:b/>
          <w:bCs/>
          <w:color w:val="000000"/>
          <w:sz w:val="24"/>
        </w:rPr>
        <w:t>4</w:t>
      </w:r>
      <w:r>
        <w:rPr>
          <w:color w:val="000000"/>
          <w:sz w:val="24"/>
        </w:rPr>
        <w:t xml:space="preserve">  </w:t>
      </w:r>
      <w:r>
        <w:rPr>
          <w:rFonts w:hint="eastAsia"/>
          <w:color w:val="000000"/>
          <w:sz w:val="24"/>
        </w:rPr>
        <w:t>《公路桥梁技术状况评定标准》JTG TH21</w:t>
      </w:r>
    </w:p>
    <w:p w14:paraId="70395FAA">
      <w:pPr>
        <w:keepNext/>
        <w:spacing w:before="340" w:after="330" w:line="360" w:lineRule="auto"/>
        <w:jc w:val="center"/>
        <w:outlineLvl w:val="0"/>
        <w:rPr>
          <w:b/>
          <w:color w:val="000000"/>
          <w:sz w:val="32"/>
          <w:szCs w:val="32"/>
          <w:lang w:val="zh-CN" w:eastAsia="zh-CN"/>
        </w:rPr>
      </w:pPr>
      <w:r>
        <w:rPr>
          <w:color w:val="000000"/>
          <w:sz w:val="24"/>
        </w:rPr>
        <w:br w:type="page"/>
      </w:r>
      <w:bookmarkStart w:id="29" w:name="_Toc152139284"/>
      <w:bookmarkStart w:id="30" w:name="_Toc152269569"/>
      <w:bookmarkStart w:id="31" w:name="_Toc152269657"/>
      <w:bookmarkStart w:id="32" w:name="_Toc137929513"/>
      <w:bookmarkStart w:id="33" w:name="_Toc136948051"/>
      <w:r>
        <w:rPr>
          <w:b/>
          <w:color w:val="000000"/>
          <w:sz w:val="32"/>
          <w:szCs w:val="32"/>
          <w:lang w:val="zh-CN" w:eastAsia="zh-CN"/>
        </w:rPr>
        <w:t xml:space="preserve">3  </w:t>
      </w:r>
      <w:r>
        <w:rPr>
          <w:b/>
          <w:color w:val="000000"/>
          <w:sz w:val="32"/>
          <w:szCs w:val="32"/>
          <w:lang w:val="zh-CN"/>
        </w:rPr>
        <w:t>基本规定</w:t>
      </w:r>
      <w:bookmarkEnd w:id="29"/>
      <w:bookmarkEnd w:id="30"/>
      <w:bookmarkEnd w:id="31"/>
      <w:bookmarkEnd w:id="32"/>
      <w:bookmarkEnd w:id="33"/>
    </w:p>
    <w:p w14:paraId="32499E1E">
      <w:pPr>
        <w:spacing w:line="360" w:lineRule="auto"/>
        <w:jc w:val="both"/>
        <w:rPr>
          <w:bCs/>
          <w:color w:val="000000"/>
          <w:sz w:val="24"/>
        </w:rPr>
      </w:pPr>
      <w:r>
        <w:rPr>
          <w:rFonts w:hint="eastAsia"/>
          <w:b/>
          <w:color w:val="000000"/>
          <w:sz w:val="24"/>
        </w:rPr>
        <w:t>3.0.1</w:t>
      </w:r>
      <w:r>
        <w:rPr>
          <w:rFonts w:hint="eastAsia"/>
          <w:bCs/>
          <w:color w:val="000000"/>
          <w:sz w:val="24"/>
        </w:rPr>
        <w:t xml:space="preserve"> </w:t>
      </w:r>
      <w:r>
        <w:rPr>
          <w:bCs/>
          <w:color w:val="000000"/>
          <w:sz w:val="24"/>
        </w:rPr>
        <w:t xml:space="preserve"> </w:t>
      </w:r>
      <w:r>
        <w:rPr>
          <w:rFonts w:hint="eastAsia"/>
          <w:bCs/>
          <w:color w:val="000000"/>
          <w:sz w:val="24"/>
        </w:rPr>
        <w:t>桥梁健康状态数值分析宜按数值模型建立、数值模型修正和健康状态评估的流程依次开展。</w:t>
      </w:r>
    </w:p>
    <w:p w14:paraId="4D43B260">
      <w:pPr>
        <w:spacing w:line="360" w:lineRule="auto"/>
        <w:jc w:val="both"/>
        <w:rPr>
          <w:bCs/>
          <w:color w:val="000000"/>
          <w:sz w:val="24"/>
        </w:rPr>
      </w:pPr>
      <w:r>
        <w:rPr>
          <w:rFonts w:hint="eastAsia"/>
          <w:b/>
          <w:color w:val="000000"/>
          <w:sz w:val="24"/>
        </w:rPr>
        <w:t>3.0.2</w:t>
      </w:r>
      <w:r>
        <w:rPr>
          <w:rFonts w:hint="eastAsia"/>
          <w:bCs/>
          <w:color w:val="000000"/>
          <w:sz w:val="24"/>
        </w:rPr>
        <w:t xml:space="preserve"> </w:t>
      </w:r>
      <w:r>
        <w:rPr>
          <w:bCs/>
          <w:color w:val="000000"/>
          <w:sz w:val="24"/>
        </w:rPr>
        <w:t xml:space="preserve"> </w:t>
      </w:r>
      <w:r>
        <w:rPr>
          <w:rFonts w:hint="eastAsia"/>
          <w:bCs/>
          <w:color w:val="000000"/>
          <w:sz w:val="24"/>
        </w:rPr>
        <w:t>桥梁数值模型的建立及修正应符合下列规定；</w:t>
      </w:r>
    </w:p>
    <w:p w14:paraId="391EDFAC">
      <w:pPr>
        <w:spacing w:line="360" w:lineRule="auto"/>
        <w:ind w:firstLine="364"/>
        <w:jc w:val="both"/>
        <w:rPr>
          <w:bCs/>
          <w:sz w:val="24"/>
          <w:lang w:val="zh-CN"/>
        </w:rPr>
      </w:pPr>
      <w:r>
        <w:rPr>
          <w:rFonts w:hint="eastAsia"/>
          <w:b/>
          <w:sz w:val="24"/>
          <w:lang w:val="zh-CN"/>
        </w:rPr>
        <w:t xml:space="preserve">1 </w:t>
      </w:r>
      <w:r>
        <w:rPr>
          <w:b/>
          <w:sz w:val="24"/>
          <w:lang w:val="zh-CN"/>
        </w:rPr>
        <w:t xml:space="preserve"> </w:t>
      </w:r>
      <w:r>
        <w:rPr>
          <w:rFonts w:hint="eastAsia"/>
          <w:bCs/>
          <w:sz w:val="24"/>
          <w:lang w:val="zh-CN"/>
        </w:rPr>
        <w:t>数值模型建立应采用统一单位制，并宜按本规程附录A的规定选取；</w:t>
      </w:r>
    </w:p>
    <w:p w14:paraId="7077984E">
      <w:pPr>
        <w:spacing w:line="360" w:lineRule="auto"/>
        <w:ind w:firstLine="364"/>
        <w:jc w:val="both"/>
        <w:rPr>
          <w:bCs/>
          <w:color w:val="000000"/>
          <w:sz w:val="24"/>
        </w:rPr>
      </w:pPr>
      <w:r>
        <w:rPr>
          <w:b/>
          <w:sz w:val="24"/>
          <w:lang w:val="zh-CN"/>
        </w:rPr>
        <w:t>2</w:t>
      </w:r>
      <w:r>
        <w:rPr>
          <w:rFonts w:hint="eastAsia"/>
          <w:b/>
          <w:sz w:val="24"/>
          <w:lang w:val="zh-CN"/>
        </w:rPr>
        <w:t xml:space="preserve"> </w:t>
      </w:r>
      <w:r>
        <w:rPr>
          <w:b/>
          <w:sz w:val="24"/>
          <w:lang w:val="zh-CN"/>
        </w:rPr>
        <w:t xml:space="preserve"> </w:t>
      </w:r>
      <w:r>
        <w:rPr>
          <w:rFonts w:hint="eastAsia"/>
          <w:bCs/>
          <w:sz w:val="24"/>
          <w:lang w:val="zh-CN"/>
        </w:rPr>
        <w:t>数值模型中</w:t>
      </w:r>
      <w:r>
        <w:rPr>
          <w:rFonts w:hint="eastAsia"/>
          <w:bCs/>
          <w:color w:val="000000"/>
          <w:sz w:val="24"/>
        </w:rPr>
        <w:t>单元类型、单元网格划分、构件约束选取与荷载简化应根据</w:t>
      </w:r>
      <w:r>
        <w:rPr>
          <w:rFonts w:hint="eastAsia"/>
          <w:bCs/>
          <w:sz w:val="24"/>
          <w:lang w:val="zh-CN"/>
        </w:rPr>
        <w:t>桥梁</w:t>
      </w:r>
      <w:r>
        <w:rPr>
          <w:rFonts w:hint="eastAsia"/>
          <w:bCs/>
          <w:color w:val="000000"/>
          <w:sz w:val="24"/>
        </w:rPr>
        <w:t>结构体系特征确定；</w:t>
      </w:r>
    </w:p>
    <w:p w14:paraId="371AEBD6">
      <w:pPr>
        <w:spacing w:line="360" w:lineRule="auto"/>
        <w:ind w:firstLine="364"/>
        <w:jc w:val="both"/>
        <w:rPr>
          <w:bCs/>
          <w:color w:val="000000"/>
          <w:sz w:val="24"/>
        </w:rPr>
      </w:pPr>
      <w:r>
        <w:rPr>
          <w:b/>
          <w:sz w:val="24"/>
          <w:lang w:val="zh-CN"/>
        </w:rPr>
        <w:t>3</w:t>
      </w:r>
      <w:r>
        <w:rPr>
          <w:rFonts w:hint="eastAsia"/>
          <w:b/>
          <w:sz w:val="24"/>
          <w:lang w:val="zh-CN"/>
        </w:rPr>
        <w:t xml:space="preserve"> </w:t>
      </w:r>
      <w:r>
        <w:rPr>
          <w:b/>
          <w:sz w:val="24"/>
          <w:lang w:val="zh-CN"/>
        </w:rPr>
        <w:t xml:space="preserve"> </w:t>
      </w:r>
      <w:r>
        <w:rPr>
          <w:rFonts w:hint="eastAsia"/>
          <w:bCs/>
          <w:color w:val="000000"/>
          <w:sz w:val="24"/>
        </w:rPr>
        <w:t>数值模型建立后应根据现场试验测试数据进行修正。</w:t>
      </w:r>
    </w:p>
    <w:p w14:paraId="1ED64231">
      <w:pPr>
        <w:spacing w:line="360" w:lineRule="auto"/>
        <w:jc w:val="both"/>
        <w:rPr>
          <w:bCs/>
          <w:color w:val="000000"/>
          <w:sz w:val="24"/>
        </w:rPr>
      </w:pPr>
      <w:r>
        <w:rPr>
          <w:rFonts w:hint="eastAsia"/>
          <w:b/>
          <w:color w:val="000000"/>
          <w:sz w:val="24"/>
        </w:rPr>
        <w:t>3.0.</w:t>
      </w:r>
      <w:r>
        <w:rPr>
          <w:b/>
          <w:color w:val="000000"/>
          <w:sz w:val="24"/>
        </w:rPr>
        <w:t>3</w:t>
      </w:r>
      <w:r>
        <w:rPr>
          <w:rFonts w:hint="eastAsia"/>
          <w:bCs/>
          <w:color w:val="000000"/>
          <w:sz w:val="24"/>
        </w:rPr>
        <w:t xml:space="preserve"> </w:t>
      </w:r>
      <w:r>
        <w:rPr>
          <w:bCs/>
          <w:color w:val="000000"/>
          <w:sz w:val="24"/>
        </w:rPr>
        <w:t xml:space="preserve"> </w:t>
      </w:r>
      <w:r>
        <w:rPr>
          <w:rFonts w:hint="eastAsia"/>
          <w:bCs/>
          <w:color w:val="000000"/>
          <w:sz w:val="24"/>
        </w:rPr>
        <w:t>桥梁数值模型建立和修正的软件应计算准确、稳定可靠、功能完善及操作方便。</w:t>
      </w:r>
    </w:p>
    <w:p w14:paraId="1CB6164A">
      <w:pPr>
        <w:spacing w:line="360" w:lineRule="auto"/>
        <w:jc w:val="both"/>
        <w:rPr>
          <w:bCs/>
          <w:color w:val="000000"/>
          <w:sz w:val="24"/>
        </w:rPr>
      </w:pPr>
      <w:r>
        <w:rPr>
          <w:rFonts w:hint="eastAsia"/>
          <w:b/>
          <w:color w:val="000000"/>
          <w:sz w:val="24"/>
        </w:rPr>
        <w:t>3.0.</w:t>
      </w:r>
      <w:r>
        <w:rPr>
          <w:b/>
          <w:color w:val="000000"/>
          <w:sz w:val="24"/>
        </w:rPr>
        <w:t>4</w:t>
      </w:r>
      <w:r>
        <w:rPr>
          <w:rFonts w:hint="eastAsia"/>
          <w:bCs/>
          <w:color w:val="000000"/>
          <w:sz w:val="24"/>
        </w:rPr>
        <w:t xml:space="preserve"> </w:t>
      </w:r>
      <w:r>
        <w:rPr>
          <w:bCs/>
          <w:color w:val="000000"/>
          <w:sz w:val="24"/>
        </w:rPr>
        <w:t xml:space="preserve"> </w:t>
      </w:r>
      <w:r>
        <w:rPr>
          <w:rFonts w:hint="eastAsia"/>
          <w:bCs/>
          <w:color w:val="000000"/>
          <w:sz w:val="24"/>
        </w:rPr>
        <w:t>桥梁健康状态数值分析前搜集的资料应包括：</w:t>
      </w:r>
    </w:p>
    <w:p w14:paraId="1081C91C">
      <w:pPr>
        <w:spacing w:line="360" w:lineRule="auto"/>
        <w:ind w:firstLine="364"/>
        <w:jc w:val="both"/>
        <w:rPr>
          <w:bCs/>
          <w:sz w:val="24"/>
          <w:lang w:val="zh-CN"/>
        </w:rPr>
      </w:pPr>
      <w:r>
        <w:rPr>
          <w:rFonts w:hint="eastAsia"/>
          <w:b/>
          <w:color w:val="000000"/>
          <w:sz w:val="24"/>
        </w:rPr>
        <w:t>1</w:t>
      </w:r>
      <w:r>
        <w:rPr>
          <w:bCs/>
          <w:color w:val="000000"/>
          <w:sz w:val="24"/>
        </w:rPr>
        <w:t xml:space="preserve">  </w:t>
      </w:r>
      <w:r>
        <w:rPr>
          <w:rFonts w:hint="eastAsia"/>
          <w:bCs/>
          <w:sz w:val="24"/>
          <w:lang w:val="zh-CN"/>
        </w:rPr>
        <w:t>勘察设计资料，包括：桥位地质钻探资料及水文勘测资料、设计计算书及图纸、变更设计计算书及图纸；</w:t>
      </w:r>
    </w:p>
    <w:p w14:paraId="5E0D01CD">
      <w:pPr>
        <w:spacing w:line="360" w:lineRule="auto"/>
        <w:ind w:firstLine="364"/>
        <w:jc w:val="both"/>
        <w:rPr>
          <w:bCs/>
          <w:sz w:val="24"/>
          <w:lang w:val="zh-CN"/>
        </w:rPr>
      </w:pPr>
      <w:r>
        <w:rPr>
          <w:b/>
          <w:sz w:val="24"/>
          <w:lang w:val="zh-CN"/>
        </w:rPr>
        <w:t xml:space="preserve">2  </w:t>
      </w:r>
      <w:r>
        <w:rPr>
          <w:rFonts w:hint="eastAsia"/>
          <w:bCs/>
          <w:sz w:val="24"/>
          <w:lang w:val="zh-CN"/>
        </w:rPr>
        <w:t>施工、监理、监控与竣工技术资料，包括：材料试验资料、施工记录、监理资料、施工监控资料、地基及基础试验资料、竣工图纸及说明、交工验收资料、交工验收荷载试验报告、竣工验收资料；</w:t>
      </w:r>
    </w:p>
    <w:p w14:paraId="340AEC04">
      <w:pPr>
        <w:spacing w:line="360" w:lineRule="auto"/>
        <w:ind w:firstLine="364"/>
        <w:jc w:val="both"/>
        <w:rPr>
          <w:bCs/>
          <w:sz w:val="24"/>
          <w:lang w:val="zh-CN"/>
        </w:rPr>
      </w:pPr>
      <w:r>
        <w:rPr>
          <w:b/>
          <w:sz w:val="24"/>
          <w:lang w:val="zh-CN"/>
        </w:rPr>
        <w:t>3</w:t>
      </w:r>
      <w:r>
        <w:rPr>
          <w:bCs/>
          <w:sz w:val="24"/>
          <w:lang w:val="zh-CN"/>
        </w:rPr>
        <w:t xml:space="preserve">  </w:t>
      </w:r>
      <w:r>
        <w:rPr>
          <w:rFonts w:hint="eastAsia"/>
          <w:bCs/>
          <w:sz w:val="24"/>
          <w:lang w:val="zh-CN"/>
        </w:rPr>
        <w:t>养护、试验检测、维修与加固资料，包括：桥梁检查及检测、荷载试验资料历次桥梁维修、加固资料、历次特别事件记载资料；</w:t>
      </w:r>
    </w:p>
    <w:p w14:paraId="220D276D">
      <w:pPr>
        <w:spacing w:line="360" w:lineRule="auto"/>
        <w:ind w:firstLine="364"/>
        <w:jc w:val="both"/>
        <w:rPr>
          <w:bCs/>
          <w:sz w:val="24"/>
          <w:lang w:val="zh-CN"/>
        </w:rPr>
      </w:pPr>
      <w:r>
        <w:rPr>
          <w:b/>
          <w:sz w:val="24"/>
          <w:lang w:val="zh-CN"/>
        </w:rPr>
        <w:t xml:space="preserve">4  </w:t>
      </w:r>
      <w:r>
        <w:rPr>
          <w:rFonts w:hint="eastAsia"/>
          <w:bCs/>
          <w:sz w:val="24"/>
          <w:lang w:val="zh-CN"/>
        </w:rPr>
        <w:t>桥梁运营荷载资料，包括：交通量、交通组成、车重、轴重。</w:t>
      </w:r>
    </w:p>
    <w:p w14:paraId="6DAE4F7F">
      <w:pPr>
        <w:spacing w:line="360" w:lineRule="auto"/>
        <w:jc w:val="both"/>
        <w:rPr>
          <w:bCs/>
          <w:color w:val="000000"/>
          <w:sz w:val="24"/>
        </w:rPr>
      </w:pPr>
      <w:r>
        <w:rPr>
          <w:rFonts w:hint="eastAsia"/>
          <w:b/>
          <w:color w:val="000000"/>
          <w:sz w:val="24"/>
        </w:rPr>
        <w:t>3.0.</w:t>
      </w:r>
      <w:r>
        <w:rPr>
          <w:b/>
          <w:color w:val="000000"/>
          <w:sz w:val="24"/>
        </w:rPr>
        <w:t>5</w:t>
      </w:r>
      <w:r>
        <w:rPr>
          <w:rFonts w:hint="eastAsia"/>
          <w:bCs/>
          <w:color w:val="000000"/>
          <w:sz w:val="24"/>
        </w:rPr>
        <w:t xml:space="preserve"> </w:t>
      </w:r>
      <w:r>
        <w:rPr>
          <w:bCs/>
          <w:color w:val="000000"/>
          <w:sz w:val="24"/>
        </w:rPr>
        <w:t xml:space="preserve"> </w:t>
      </w:r>
      <w:r>
        <w:rPr>
          <w:rFonts w:hint="eastAsia"/>
          <w:bCs/>
          <w:color w:val="000000"/>
          <w:sz w:val="24"/>
        </w:rPr>
        <w:t>桥梁健康状态数值分析工作周期应符合下列规定：</w:t>
      </w:r>
    </w:p>
    <w:p w14:paraId="532C9F3D">
      <w:pPr>
        <w:spacing w:line="360" w:lineRule="auto"/>
        <w:ind w:firstLine="241" w:firstLineChars="100"/>
        <w:jc w:val="both"/>
        <w:rPr>
          <w:bCs/>
          <w:color w:val="000000"/>
          <w:sz w:val="24"/>
        </w:rPr>
      </w:pPr>
      <w:r>
        <w:rPr>
          <w:b/>
          <w:sz w:val="24"/>
          <w:lang w:val="zh-CN"/>
        </w:rPr>
        <w:t xml:space="preserve"> </w:t>
      </w:r>
      <w:r>
        <w:rPr>
          <w:rFonts w:hint="eastAsia"/>
          <w:b/>
          <w:sz w:val="24"/>
          <w:lang w:val="zh-CN"/>
        </w:rPr>
        <w:t xml:space="preserve">1 </w:t>
      </w:r>
      <w:r>
        <w:rPr>
          <w:b/>
          <w:sz w:val="24"/>
          <w:lang w:val="zh-CN"/>
        </w:rPr>
        <w:t xml:space="preserve"> </w:t>
      </w:r>
      <w:r>
        <w:rPr>
          <w:rFonts w:hint="eastAsia"/>
          <w:bCs/>
          <w:color w:val="000000"/>
          <w:sz w:val="24"/>
        </w:rPr>
        <w:t>技术状况等级为1类或2类的桥梁，宜每年进行1次，最长不宜超过3年；</w:t>
      </w:r>
    </w:p>
    <w:p w14:paraId="71E5DAC6">
      <w:pPr>
        <w:spacing w:line="360" w:lineRule="auto"/>
        <w:ind w:firstLine="241" w:firstLineChars="100"/>
        <w:jc w:val="both"/>
        <w:rPr>
          <w:bCs/>
          <w:color w:val="000000"/>
          <w:sz w:val="24"/>
        </w:rPr>
      </w:pPr>
      <w:r>
        <w:rPr>
          <w:b/>
          <w:sz w:val="24"/>
          <w:lang w:val="zh-CN"/>
        </w:rPr>
        <w:t xml:space="preserve"> 2</w:t>
      </w:r>
      <w:r>
        <w:rPr>
          <w:rFonts w:hint="eastAsia"/>
          <w:b/>
          <w:sz w:val="24"/>
          <w:lang w:val="zh-CN"/>
        </w:rPr>
        <w:t xml:space="preserve"> </w:t>
      </w:r>
      <w:r>
        <w:rPr>
          <w:b/>
          <w:sz w:val="24"/>
          <w:lang w:val="zh-CN"/>
        </w:rPr>
        <w:t xml:space="preserve"> </w:t>
      </w:r>
      <w:r>
        <w:rPr>
          <w:rFonts w:hint="eastAsia"/>
          <w:bCs/>
          <w:color w:val="000000"/>
          <w:sz w:val="24"/>
        </w:rPr>
        <w:t>技术状况等级为3类的桥梁，宜每年进行1次；</w:t>
      </w:r>
    </w:p>
    <w:p w14:paraId="1A06C230">
      <w:pPr>
        <w:spacing w:line="360" w:lineRule="auto"/>
        <w:ind w:firstLine="241" w:firstLineChars="100"/>
        <w:jc w:val="both"/>
        <w:rPr>
          <w:bCs/>
          <w:color w:val="000000"/>
          <w:sz w:val="24"/>
        </w:rPr>
      </w:pPr>
      <w:r>
        <w:rPr>
          <w:b/>
          <w:sz w:val="24"/>
          <w:lang w:val="zh-CN"/>
        </w:rPr>
        <w:t xml:space="preserve"> 3</w:t>
      </w:r>
      <w:r>
        <w:rPr>
          <w:rFonts w:hint="eastAsia"/>
          <w:b/>
          <w:sz w:val="24"/>
          <w:lang w:val="zh-CN"/>
        </w:rPr>
        <w:t xml:space="preserve"> </w:t>
      </w:r>
      <w:r>
        <w:rPr>
          <w:b/>
          <w:sz w:val="24"/>
          <w:lang w:val="zh-CN"/>
        </w:rPr>
        <w:t xml:space="preserve"> </w:t>
      </w:r>
      <w:r>
        <w:rPr>
          <w:rFonts w:hint="eastAsia"/>
          <w:bCs/>
          <w:color w:val="000000"/>
          <w:sz w:val="24"/>
        </w:rPr>
        <w:t>技术状况等级为4类或5类的桥梁，宜每半年进行1次；</w:t>
      </w:r>
    </w:p>
    <w:p w14:paraId="69C5DA72">
      <w:pPr>
        <w:spacing w:line="360" w:lineRule="auto"/>
        <w:jc w:val="both"/>
        <w:rPr>
          <w:bCs/>
          <w:sz w:val="24"/>
        </w:rPr>
      </w:pPr>
      <w:r>
        <w:rPr>
          <w:rFonts w:hint="eastAsia"/>
          <w:b/>
          <w:color w:val="000000"/>
          <w:sz w:val="24"/>
        </w:rPr>
        <w:t>3.0.</w:t>
      </w:r>
      <w:r>
        <w:rPr>
          <w:b/>
          <w:color w:val="000000"/>
          <w:sz w:val="24"/>
        </w:rPr>
        <w:t>6</w:t>
      </w:r>
      <w:r>
        <w:rPr>
          <w:rFonts w:hint="eastAsia"/>
          <w:bCs/>
          <w:color w:val="000000"/>
          <w:sz w:val="24"/>
        </w:rPr>
        <w:t xml:space="preserve"> </w:t>
      </w:r>
      <w:r>
        <w:rPr>
          <w:bCs/>
          <w:color w:val="000000"/>
          <w:sz w:val="24"/>
        </w:rPr>
        <w:t xml:space="preserve"> </w:t>
      </w:r>
      <w:r>
        <w:rPr>
          <w:rFonts w:hint="eastAsia"/>
          <w:bCs/>
          <w:color w:val="000000"/>
          <w:sz w:val="24"/>
        </w:rPr>
        <w:t>当桥梁遭遇突发事件后，宜立即进行桥梁健康状态数值分析。</w:t>
      </w:r>
    </w:p>
    <w:p w14:paraId="708BA8D0">
      <w:pPr>
        <w:keepNext/>
        <w:spacing w:before="340" w:after="330" w:line="360" w:lineRule="auto"/>
        <w:jc w:val="center"/>
        <w:outlineLvl w:val="0"/>
        <w:rPr>
          <w:b/>
          <w:color w:val="000000"/>
          <w:sz w:val="32"/>
          <w:szCs w:val="32"/>
          <w:lang w:val="zh-CN" w:eastAsia="zh-CN"/>
        </w:rPr>
      </w:pPr>
      <w:r>
        <w:rPr>
          <w:color w:val="000000"/>
          <w:sz w:val="24"/>
        </w:rPr>
        <w:br w:type="page"/>
      </w:r>
      <w:bookmarkStart w:id="34" w:name="_Toc137929514"/>
      <w:bookmarkStart w:id="35" w:name="_Toc152269570"/>
      <w:bookmarkStart w:id="36" w:name="_Toc152269658"/>
      <w:bookmarkStart w:id="37" w:name="_Toc152139285"/>
      <w:bookmarkStart w:id="38" w:name="_Toc136948052"/>
      <w:r>
        <w:rPr>
          <w:b/>
          <w:color w:val="000000"/>
          <w:sz w:val="32"/>
          <w:szCs w:val="32"/>
          <w:lang w:val="zh-CN" w:eastAsia="zh-CN"/>
        </w:rPr>
        <w:t>4  桥梁结构数值建模</w:t>
      </w:r>
      <w:bookmarkEnd w:id="34"/>
      <w:bookmarkEnd w:id="35"/>
      <w:bookmarkEnd w:id="36"/>
      <w:bookmarkEnd w:id="37"/>
      <w:bookmarkEnd w:id="38"/>
    </w:p>
    <w:p w14:paraId="18F01DF7">
      <w:pPr>
        <w:keepNext/>
        <w:keepLines/>
        <w:spacing w:before="240" w:after="240" w:line="360" w:lineRule="auto"/>
        <w:jc w:val="center"/>
        <w:outlineLvl w:val="1"/>
        <w:rPr>
          <w:b/>
          <w:bCs/>
          <w:color w:val="000000"/>
          <w:sz w:val="28"/>
          <w:szCs w:val="32"/>
          <w:lang w:val="zh-CN" w:eastAsia="zh-CN"/>
        </w:rPr>
      </w:pPr>
      <w:bookmarkStart w:id="39" w:name="_Toc152139286"/>
      <w:bookmarkStart w:id="40" w:name="_Toc152269659"/>
      <w:bookmarkStart w:id="41" w:name="_Toc152269571"/>
      <w:r>
        <w:rPr>
          <w:b/>
          <w:bCs/>
          <w:color w:val="000000"/>
          <w:sz w:val="28"/>
          <w:szCs w:val="32"/>
          <w:lang w:val="zh-CN" w:eastAsia="zh-CN"/>
        </w:rPr>
        <w:t xml:space="preserve">4.1  </w:t>
      </w:r>
      <w:r>
        <w:rPr>
          <w:rFonts w:hint="eastAsia"/>
          <w:b/>
          <w:bCs/>
          <w:color w:val="000000"/>
          <w:sz w:val="28"/>
          <w:szCs w:val="32"/>
          <w:lang w:val="zh-CN" w:eastAsia="zh-CN"/>
        </w:rPr>
        <w:t>一般规定</w:t>
      </w:r>
      <w:bookmarkEnd w:id="39"/>
      <w:bookmarkEnd w:id="40"/>
      <w:bookmarkEnd w:id="41"/>
    </w:p>
    <w:p w14:paraId="4EBA3EA2">
      <w:pPr>
        <w:spacing w:line="360" w:lineRule="auto"/>
        <w:jc w:val="both"/>
        <w:rPr>
          <w:bCs/>
          <w:color w:val="000000"/>
          <w:sz w:val="24"/>
          <w:lang w:val="zh-CN"/>
        </w:rPr>
      </w:pPr>
      <w:r>
        <w:rPr>
          <w:rFonts w:hint="eastAsia"/>
          <w:b/>
          <w:color w:val="000000"/>
          <w:sz w:val="24"/>
          <w:lang w:val="zh-CN"/>
        </w:rPr>
        <w:t>4.</w:t>
      </w:r>
      <w:r>
        <w:rPr>
          <w:b/>
          <w:color w:val="000000"/>
          <w:sz w:val="24"/>
          <w:lang w:val="zh-CN"/>
        </w:rPr>
        <w:t>1</w:t>
      </w:r>
      <w:r>
        <w:rPr>
          <w:rFonts w:hint="eastAsia"/>
          <w:b/>
          <w:color w:val="000000"/>
          <w:sz w:val="24"/>
          <w:lang w:val="zh-CN"/>
        </w:rPr>
        <w:t>.1</w:t>
      </w:r>
      <w:r>
        <w:rPr>
          <w:rFonts w:hint="eastAsia"/>
          <w:bCs/>
          <w:color w:val="000000"/>
          <w:sz w:val="24"/>
          <w:lang w:val="zh-CN"/>
        </w:rPr>
        <w:t xml:space="preserve"> </w:t>
      </w:r>
      <w:r>
        <w:rPr>
          <w:bCs/>
          <w:color w:val="000000"/>
          <w:sz w:val="24"/>
          <w:lang w:val="zh-CN"/>
        </w:rPr>
        <w:t xml:space="preserve"> </w:t>
      </w:r>
      <w:r>
        <w:rPr>
          <w:rFonts w:hint="eastAsia"/>
          <w:bCs/>
          <w:color w:val="000000"/>
          <w:sz w:val="24"/>
          <w:lang w:val="zh-CN"/>
        </w:rPr>
        <w:t>桥梁结构数值模型的全局坐标系应选用笛卡尔直角坐标系，坐标轴宜沿桥梁顺桥向、横桥向和竖直方向定义，坐标轴正方向应符合右手法则。</w:t>
      </w:r>
    </w:p>
    <w:p w14:paraId="5A01A5A4">
      <w:pPr>
        <w:spacing w:line="360" w:lineRule="auto"/>
        <w:jc w:val="both"/>
        <w:rPr>
          <w:b/>
          <w:color w:val="000000"/>
          <w:sz w:val="24"/>
          <w:lang w:val="zh-CN"/>
        </w:rPr>
      </w:pPr>
      <w:r>
        <w:rPr>
          <w:rFonts w:hint="eastAsia"/>
          <w:b/>
          <w:color w:val="000000"/>
          <w:sz w:val="24"/>
          <w:lang w:val="zh-CN"/>
        </w:rPr>
        <w:t>4</w:t>
      </w:r>
      <w:r>
        <w:rPr>
          <w:b/>
          <w:color w:val="000000"/>
          <w:sz w:val="24"/>
          <w:lang w:val="zh-CN"/>
        </w:rPr>
        <w:t xml:space="preserve">.1.2  </w:t>
      </w:r>
      <w:r>
        <w:rPr>
          <w:rFonts w:hint="eastAsia"/>
          <w:bCs/>
          <w:color w:val="000000"/>
          <w:sz w:val="24"/>
          <w:lang w:val="zh-CN"/>
        </w:rPr>
        <w:t>桥梁结构数值建模应符合如下流程：</w:t>
      </w:r>
    </w:p>
    <w:p w14:paraId="79AC1245">
      <w:pPr>
        <w:spacing w:line="360" w:lineRule="auto"/>
        <w:ind w:firstLine="361" w:firstLineChars="150"/>
        <w:jc w:val="both"/>
        <w:rPr>
          <w:bCs/>
          <w:color w:val="000000"/>
          <w:sz w:val="24"/>
          <w:lang w:val="zh-CN"/>
        </w:rPr>
      </w:pPr>
      <w:r>
        <w:rPr>
          <w:rFonts w:hint="eastAsia"/>
          <w:b/>
          <w:color w:val="000000"/>
          <w:sz w:val="24"/>
          <w:lang w:val="zh-CN"/>
        </w:rPr>
        <w:t>1</w:t>
      </w:r>
      <w:r>
        <w:rPr>
          <w:bCs/>
          <w:color w:val="000000"/>
          <w:sz w:val="24"/>
          <w:lang w:val="zh-CN"/>
        </w:rPr>
        <w:t xml:space="preserve">  </w:t>
      </w:r>
      <w:r>
        <w:rPr>
          <w:rFonts w:hint="eastAsia"/>
          <w:bCs/>
          <w:color w:val="000000"/>
          <w:sz w:val="24"/>
          <w:lang w:val="zh-CN"/>
        </w:rPr>
        <w:t>间接方式流程包括几何模型创建、单元设置、网格划分、耦合与约束设置；</w:t>
      </w:r>
    </w:p>
    <w:p w14:paraId="0C3C67C9">
      <w:pPr>
        <w:spacing w:line="360" w:lineRule="auto"/>
        <w:ind w:firstLine="361" w:firstLineChars="150"/>
        <w:jc w:val="both"/>
        <w:rPr>
          <w:bCs/>
          <w:color w:val="000000"/>
          <w:sz w:val="24"/>
          <w:lang w:val="zh-CN"/>
        </w:rPr>
      </w:pPr>
      <w:r>
        <w:rPr>
          <w:rFonts w:hint="eastAsia"/>
          <w:b/>
          <w:color w:val="000000"/>
          <w:sz w:val="24"/>
          <w:lang w:val="zh-CN"/>
        </w:rPr>
        <w:t>2</w:t>
      </w:r>
      <w:r>
        <w:rPr>
          <w:bCs/>
          <w:color w:val="000000"/>
          <w:sz w:val="24"/>
          <w:lang w:val="zh-CN"/>
        </w:rPr>
        <w:t xml:space="preserve">  </w:t>
      </w:r>
      <w:r>
        <w:rPr>
          <w:rFonts w:hint="eastAsia"/>
          <w:bCs/>
          <w:color w:val="000000"/>
          <w:sz w:val="24"/>
          <w:lang w:val="zh-CN"/>
        </w:rPr>
        <w:t>直接方式流程包括单元设置、网格划分、耦合与约束设置。</w:t>
      </w:r>
    </w:p>
    <w:p w14:paraId="04665062">
      <w:pPr>
        <w:keepNext/>
        <w:keepLines/>
        <w:spacing w:before="240" w:after="240" w:line="360" w:lineRule="auto"/>
        <w:jc w:val="center"/>
        <w:outlineLvl w:val="1"/>
        <w:rPr>
          <w:b/>
          <w:bCs/>
          <w:color w:val="000000"/>
          <w:sz w:val="28"/>
          <w:szCs w:val="32"/>
          <w:lang w:val="zh-CN" w:eastAsia="zh-CN"/>
        </w:rPr>
      </w:pPr>
      <w:bookmarkStart w:id="42" w:name="_Toc137929544"/>
      <w:bookmarkStart w:id="43" w:name="_Toc138751908"/>
      <w:bookmarkStart w:id="44" w:name="_Toc152269660"/>
      <w:bookmarkStart w:id="45" w:name="_Toc152139287"/>
      <w:bookmarkStart w:id="46" w:name="_Toc152269572"/>
      <w:r>
        <w:rPr>
          <w:b/>
          <w:bCs/>
          <w:color w:val="000000"/>
          <w:sz w:val="28"/>
          <w:szCs w:val="32"/>
          <w:lang w:val="zh-CN" w:eastAsia="zh-CN"/>
        </w:rPr>
        <w:t xml:space="preserve">4.2  </w:t>
      </w:r>
      <w:bookmarkEnd w:id="42"/>
      <w:bookmarkEnd w:id="43"/>
      <w:r>
        <w:rPr>
          <w:rFonts w:hint="eastAsia"/>
          <w:b/>
          <w:bCs/>
          <w:color w:val="000000"/>
          <w:sz w:val="28"/>
          <w:szCs w:val="32"/>
          <w:lang w:val="zh-CN"/>
        </w:rPr>
        <w:t>几何模型创建</w:t>
      </w:r>
      <w:bookmarkEnd w:id="44"/>
      <w:bookmarkEnd w:id="45"/>
      <w:bookmarkEnd w:id="46"/>
    </w:p>
    <w:p w14:paraId="64266237">
      <w:pPr>
        <w:spacing w:line="360" w:lineRule="auto"/>
        <w:jc w:val="both"/>
        <w:rPr>
          <w:b/>
          <w:color w:val="000000"/>
          <w:sz w:val="24"/>
          <w:lang w:val="zh-CN"/>
        </w:rPr>
      </w:pPr>
      <w:r>
        <w:rPr>
          <w:rFonts w:hint="eastAsia"/>
          <w:b/>
          <w:color w:val="000000"/>
          <w:sz w:val="24"/>
          <w:lang w:val="zh-CN"/>
        </w:rPr>
        <w:t>4</w:t>
      </w:r>
      <w:r>
        <w:rPr>
          <w:b/>
          <w:color w:val="000000"/>
          <w:sz w:val="24"/>
          <w:lang w:val="zh-CN"/>
        </w:rPr>
        <w:t xml:space="preserve">.2.1  </w:t>
      </w:r>
      <w:r>
        <w:rPr>
          <w:rFonts w:hint="eastAsia"/>
          <w:bCs/>
          <w:color w:val="000000"/>
          <w:sz w:val="24"/>
          <w:lang w:val="zh-CN"/>
        </w:rPr>
        <w:t>对于拱桥、斜拉桥和悬索桥，宜通过创建几何模型的方式进行数值建模。</w:t>
      </w:r>
    </w:p>
    <w:p w14:paraId="2F92D50A">
      <w:pPr>
        <w:spacing w:line="360" w:lineRule="auto"/>
        <w:jc w:val="both"/>
        <w:rPr>
          <w:bCs/>
          <w:color w:val="000000"/>
          <w:sz w:val="24"/>
          <w:lang w:val="zh-CN"/>
        </w:rPr>
      </w:pPr>
      <w:r>
        <w:rPr>
          <w:rFonts w:hint="eastAsia"/>
          <w:b/>
          <w:color w:val="000000"/>
          <w:sz w:val="24"/>
          <w:lang w:val="zh-CN"/>
        </w:rPr>
        <w:t>4</w:t>
      </w:r>
      <w:r>
        <w:rPr>
          <w:b/>
          <w:color w:val="000000"/>
          <w:sz w:val="24"/>
          <w:lang w:val="zh-CN"/>
        </w:rPr>
        <w:t>.2.2</w:t>
      </w:r>
      <w:r>
        <w:rPr>
          <w:rFonts w:hint="eastAsia"/>
          <w:b/>
          <w:color w:val="000000"/>
          <w:sz w:val="24"/>
          <w:lang w:val="zh-CN"/>
        </w:rPr>
        <w:t xml:space="preserve"> </w:t>
      </w:r>
      <w:r>
        <w:rPr>
          <w:b/>
          <w:color w:val="000000"/>
          <w:sz w:val="24"/>
          <w:lang w:val="zh-CN"/>
        </w:rPr>
        <w:t xml:space="preserve"> </w:t>
      </w:r>
      <w:r>
        <w:rPr>
          <w:rFonts w:hint="eastAsia"/>
          <w:bCs/>
          <w:color w:val="000000"/>
          <w:sz w:val="24"/>
          <w:lang w:val="zh-CN"/>
        </w:rPr>
        <w:t>几何模型应按照实际桥梁主体结构的尺寸和形状进行创建。</w:t>
      </w:r>
    </w:p>
    <w:p w14:paraId="55280400">
      <w:pPr>
        <w:spacing w:line="360" w:lineRule="auto"/>
        <w:jc w:val="both"/>
        <w:rPr>
          <w:bCs/>
          <w:color w:val="000000"/>
          <w:sz w:val="24"/>
          <w:lang w:val="zh-CN"/>
        </w:rPr>
      </w:pPr>
      <w:r>
        <w:rPr>
          <w:rFonts w:hint="eastAsia"/>
          <w:b/>
          <w:color w:val="000000"/>
          <w:sz w:val="24"/>
          <w:lang w:val="zh-CN"/>
        </w:rPr>
        <w:t>4</w:t>
      </w:r>
      <w:r>
        <w:rPr>
          <w:b/>
          <w:color w:val="000000"/>
          <w:sz w:val="24"/>
          <w:lang w:val="zh-CN"/>
        </w:rPr>
        <w:t>.2.3</w:t>
      </w:r>
      <w:r>
        <w:rPr>
          <w:bCs/>
          <w:color w:val="000000"/>
          <w:sz w:val="24"/>
          <w:lang w:val="zh-CN"/>
        </w:rPr>
        <w:t xml:space="preserve">  </w:t>
      </w:r>
      <w:r>
        <w:rPr>
          <w:rFonts w:hint="eastAsia"/>
          <w:bCs/>
          <w:color w:val="000000"/>
          <w:sz w:val="24"/>
          <w:lang w:val="zh-CN"/>
        </w:rPr>
        <w:t>几何模型宜依次按照关键点、线、面和体的顺序进行创建，并</w:t>
      </w:r>
      <w:r>
        <w:rPr>
          <w:rFonts w:hint="eastAsia" w:ascii="MSTT11E3475C28" w:hAnsi="MSTT11E3475C28" w:cs="MSTT11E3475C28"/>
          <w:kern w:val="0"/>
          <w:sz w:val="24"/>
        </w:rPr>
        <w:t>应利用桥梁结构的对称性简化创建过程。</w:t>
      </w:r>
      <w:r>
        <w:rPr>
          <w:rFonts w:hint="eastAsia"/>
          <w:bCs/>
          <w:color w:val="000000"/>
          <w:sz w:val="24"/>
          <w:lang w:val="zh-CN"/>
        </w:rPr>
        <w:t>其中，关键点应根据数值模型的单元设置进行规划，并应在桥梁结构形状转折处、各构件端点、不同构件相交处和边界约束处设置关键点。不同桥型的关键点宜参照表</w:t>
      </w:r>
      <w:r>
        <w:rPr>
          <w:bCs/>
          <w:color w:val="000000"/>
          <w:sz w:val="24"/>
          <w:lang w:val="zh-CN"/>
        </w:rPr>
        <w:t>4</w:t>
      </w:r>
      <w:r>
        <w:rPr>
          <w:rFonts w:hint="eastAsia"/>
          <w:bCs/>
          <w:color w:val="000000"/>
          <w:sz w:val="24"/>
          <w:lang w:val="zh-CN"/>
        </w:rPr>
        <w:t>.2.</w:t>
      </w:r>
      <w:r>
        <w:rPr>
          <w:bCs/>
          <w:color w:val="000000"/>
          <w:sz w:val="24"/>
          <w:lang w:val="zh-CN"/>
        </w:rPr>
        <w:t>3</w:t>
      </w:r>
      <w:r>
        <w:rPr>
          <w:rFonts w:hint="eastAsia"/>
          <w:bCs/>
          <w:color w:val="000000"/>
          <w:sz w:val="24"/>
          <w:lang w:val="zh-CN"/>
        </w:rPr>
        <w:t>的顺序进行设置。</w:t>
      </w:r>
    </w:p>
    <w:p w14:paraId="3D031836">
      <w:pPr>
        <w:spacing w:line="360" w:lineRule="auto"/>
        <w:jc w:val="center"/>
        <w:rPr>
          <w:b/>
          <w:color w:val="000000"/>
          <w:sz w:val="24"/>
          <w:lang w:val="zh-CN"/>
        </w:rPr>
      </w:pPr>
    </w:p>
    <w:p w14:paraId="7B2E6091">
      <w:pPr>
        <w:spacing w:line="360" w:lineRule="auto"/>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表4.2.3  关键点的设置顺序</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6996"/>
      </w:tblGrid>
      <w:tr w14:paraId="5FA00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4" w:type="pct"/>
            <w:vAlign w:val="center"/>
          </w:tcPr>
          <w:p w14:paraId="3D3BA272">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桥型</w:t>
            </w:r>
          </w:p>
        </w:tc>
        <w:tc>
          <w:tcPr>
            <w:tcW w:w="3766" w:type="pct"/>
            <w:vAlign w:val="center"/>
          </w:tcPr>
          <w:p w14:paraId="33D3CE59">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顺序</w:t>
            </w:r>
          </w:p>
        </w:tc>
      </w:tr>
      <w:tr w14:paraId="498DF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4" w:type="pct"/>
            <w:vAlign w:val="center"/>
          </w:tcPr>
          <w:p w14:paraId="19E5AE7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拱桥</w:t>
            </w:r>
          </w:p>
        </w:tc>
        <w:tc>
          <w:tcPr>
            <w:tcW w:w="3766" w:type="pct"/>
            <w:vAlign w:val="center"/>
          </w:tcPr>
          <w:p w14:paraId="1B633FA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拱→主梁→吊杆/吊索</w:t>
            </w:r>
          </w:p>
        </w:tc>
      </w:tr>
      <w:tr w14:paraId="6F14A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4" w:type="pct"/>
            <w:vAlign w:val="center"/>
          </w:tcPr>
          <w:p w14:paraId="6690C7D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斜拉桥</w:t>
            </w:r>
          </w:p>
        </w:tc>
        <w:tc>
          <w:tcPr>
            <w:tcW w:w="3766" w:type="pct"/>
            <w:vAlign w:val="center"/>
          </w:tcPr>
          <w:p w14:paraId="5B4E8A1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主塔→主梁→斜拉索</w:t>
            </w:r>
          </w:p>
        </w:tc>
      </w:tr>
      <w:tr w14:paraId="05C80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4" w:type="pct"/>
            <w:vAlign w:val="center"/>
          </w:tcPr>
          <w:p w14:paraId="0751388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悬索桥</w:t>
            </w:r>
          </w:p>
        </w:tc>
        <w:tc>
          <w:tcPr>
            <w:tcW w:w="3766" w:type="pct"/>
            <w:vAlign w:val="center"/>
          </w:tcPr>
          <w:p w14:paraId="51F381D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主塔→主缆→主梁→吊索</w:t>
            </w:r>
          </w:p>
        </w:tc>
      </w:tr>
    </w:tbl>
    <w:p w14:paraId="258EC036">
      <w:pPr>
        <w:spacing w:line="360" w:lineRule="auto"/>
        <w:jc w:val="center"/>
        <w:rPr>
          <w:b/>
          <w:color w:val="000000"/>
          <w:sz w:val="24"/>
          <w:lang w:val="zh-CN"/>
        </w:rPr>
      </w:pPr>
    </w:p>
    <w:p w14:paraId="66C5B035">
      <w:pPr>
        <w:spacing w:line="360" w:lineRule="auto"/>
        <w:jc w:val="both"/>
        <w:rPr>
          <w:bCs/>
          <w:color w:val="000000"/>
          <w:sz w:val="24"/>
          <w:lang w:val="zh-CN"/>
        </w:rPr>
      </w:pPr>
      <w:r>
        <w:rPr>
          <w:rFonts w:hint="eastAsia"/>
          <w:b/>
          <w:color w:val="000000"/>
          <w:sz w:val="24"/>
          <w:lang w:val="zh-CN"/>
        </w:rPr>
        <w:t>4</w:t>
      </w:r>
      <w:r>
        <w:rPr>
          <w:b/>
          <w:color w:val="000000"/>
          <w:sz w:val="24"/>
          <w:lang w:val="zh-CN"/>
        </w:rPr>
        <w:t>.2.4</w:t>
      </w:r>
      <w:r>
        <w:rPr>
          <w:bCs/>
          <w:color w:val="000000"/>
          <w:sz w:val="24"/>
          <w:lang w:val="zh-CN"/>
        </w:rPr>
        <w:t xml:space="preserve">  </w:t>
      </w:r>
      <w:r>
        <w:rPr>
          <w:rFonts w:hint="eastAsia"/>
          <w:bCs/>
          <w:color w:val="000000"/>
          <w:sz w:val="24"/>
          <w:lang w:val="zh-CN"/>
        </w:rPr>
        <w:t>对于存在辅助设计软件实体模型的桥梁，几何模型可从辅助设计软件导入，并应检查模型的正确性。</w:t>
      </w:r>
    </w:p>
    <w:p w14:paraId="65452042">
      <w:pPr>
        <w:keepNext/>
        <w:keepLines/>
        <w:spacing w:before="240" w:after="240" w:line="360" w:lineRule="auto"/>
        <w:jc w:val="center"/>
        <w:outlineLvl w:val="1"/>
        <w:rPr>
          <w:b/>
          <w:bCs/>
          <w:color w:val="000000"/>
          <w:sz w:val="28"/>
          <w:szCs w:val="32"/>
          <w:lang w:val="zh-CN"/>
        </w:rPr>
      </w:pPr>
      <w:bookmarkStart w:id="47" w:name="_Toc152139288"/>
      <w:bookmarkStart w:id="48" w:name="_Toc152269573"/>
      <w:bookmarkStart w:id="49" w:name="_Toc152269661"/>
      <w:r>
        <w:rPr>
          <w:b/>
          <w:bCs/>
          <w:color w:val="000000"/>
          <w:sz w:val="28"/>
          <w:szCs w:val="32"/>
          <w:lang w:val="zh-CN"/>
        </w:rPr>
        <w:t>4.</w:t>
      </w:r>
      <w:r>
        <w:rPr>
          <w:rFonts w:hint="eastAsia"/>
          <w:b/>
          <w:bCs/>
          <w:color w:val="000000"/>
          <w:sz w:val="28"/>
          <w:szCs w:val="32"/>
          <w:lang w:val="zh-CN"/>
        </w:rPr>
        <w:t>3</w:t>
      </w:r>
      <w:r>
        <w:rPr>
          <w:b/>
          <w:bCs/>
          <w:color w:val="000000"/>
          <w:sz w:val="28"/>
          <w:szCs w:val="32"/>
          <w:lang w:val="zh-CN"/>
        </w:rPr>
        <w:t xml:space="preserve">  单元设置</w:t>
      </w:r>
      <w:bookmarkEnd w:id="47"/>
      <w:bookmarkEnd w:id="48"/>
      <w:bookmarkEnd w:id="49"/>
    </w:p>
    <w:p w14:paraId="27F381EF">
      <w:pPr>
        <w:spacing w:line="360" w:lineRule="auto"/>
        <w:jc w:val="both"/>
        <w:rPr>
          <w:color w:val="000000"/>
          <w:sz w:val="24"/>
        </w:rPr>
      </w:pPr>
      <w:r>
        <w:rPr>
          <w:b/>
          <w:color w:val="000000"/>
          <w:sz w:val="24"/>
        </w:rPr>
        <w:t>4.3.1</w:t>
      </w:r>
      <w:r>
        <w:rPr>
          <w:color w:val="000000"/>
          <w:sz w:val="24"/>
        </w:rPr>
        <w:t xml:space="preserve">  桥梁构件单元属性</w:t>
      </w:r>
      <w:r>
        <w:rPr>
          <w:rFonts w:hint="eastAsia"/>
          <w:color w:val="000000"/>
          <w:sz w:val="24"/>
        </w:rPr>
        <w:t>设置</w:t>
      </w:r>
      <w:r>
        <w:rPr>
          <w:color w:val="000000"/>
          <w:sz w:val="24"/>
        </w:rPr>
        <w:t>应包括材料属性、截面属性和单元类型。</w:t>
      </w:r>
    </w:p>
    <w:p w14:paraId="43CC6E43">
      <w:pPr>
        <w:spacing w:line="360" w:lineRule="auto"/>
        <w:jc w:val="both"/>
        <w:rPr>
          <w:bCs/>
          <w:sz w:val="24"/>
          <w:lang w:val="zh-CN"/>
        </w:rPr>
      </w:pPr>
      <w:r>
        <w:rPr>
          <w:b/>
          <w:color w:val="000000"/>
          <w:sz w:val="24"/>
        </w:rPr>
        <w:t>4.3.2</w:t>
      </w:r>
      <w:r>
        <w:rPr>
          <w:color w:val="000000"/>
          <w:sz w:val="24"/>
        </w:rPr>
        <w:t xml:space="preserve">  </w:t>
      </w:r>
      <w:r>
        <w:rPr>
          <w:bCs/>
          <w:sz w:val="24"/>
          <w:lang w:val="zh-CN"/>
        </w:rPr>
        <w:t>分析中涉及材料非线性时，</w:t>
      </w:r>
      <w:r>
        <w:rPr>
          <w:color w:val="000000"/>
          <w:sz w:val="24"/>
        </w:rPr>
        <w:t>材料属性</w:t>
      </w:r>
      <w:r>
        <w:rPr>
          <w:bCs/>
          <w:sz w:val="24"/>
          <w:lang w:val="zh-CN"/>
        </w:rPr>
        <w:t>应</w:t>
      </w:r>
      <w:r>
        <w:rPr>
          <w:rFonts w:hint="eastAsia"/>
          <w:bCs/>
          <w:sz w:val="24"/>
          <w:lang w:val="zh-CN"/>
        </w:rPr>
        <w:t>输入</w:t>
      </w:r>
      <w:r>
        <w:rPr>
          <w:bCs/>
          <w:sz w:val="24"/>
          <w:lang w:val="zh-CN"/>
        </w:rPr>
        <w:t>弹性数据和塑性数据</w:t>
      </w:r>
      <w:r>
        <w:rPr>
          <w:rFonts w:hint="eastAsia"/>
          <w:bCs/>
          <w:sz w:val="24"/>
          <w:lang w:val="zh-CN"/>
        </w:rPr>
        <w:t>，否则</w:t>
      </w:r>
      <w:r>
        <w:rPr>
          <w:bCs/>
          <w:sz w:val="24"/>
          <w:lang w:val="zh-CN"/>
        </w:rPr>
        <w:t>应只输入材料的弹性数据。</w:t>
      </w:r>
    </w:p>
    <w:p w14:paraId="14AEE246">
      <w:pPr>
        <w:spacing w:line="360" w:lineRule="auto"/>
        <w:jc w:val="both"/>
        <w:rPr>
          <w:color w:val="000000"/>
          <w:sz w:val="24"/>
        </w:rPr>
      </w:pPr>
      <w:r>
        <w:rPr>
          <w:b/>
          <w:color w:val="000000"/>
          <w:sz w:val="24"/>
        </w:rPr>
        <w:t>4.3.3</w:t>
      </w:r>
      <w:r>
        <w:rPr>
          <w:color w:val="000000"/>
          <w:sz w:val="24"/>
        </w:rPr>
        <w:t xml:space="preserve">  桥梁构件截面属性设置应符合下列规定：</w:t>
      </w:r>
    </w:p>
    <w:p w14:paraId="142B5A6B">
      <w:pPr>
        <w:spacing w:line="360" w:lineRule="auto"/>
        <w:ind w:firstLine="364"/>
        <w:jc w:val="both"/>
        <w:rPr>
          <w:bCs/>
          <w:sz w:val="24"/>
          <w:lang w:val="zh-CN"/>
        </w:rPr>
      </w:pPr>
      <w:r>
        <w:rPr>
          <w:b/>
          <w:sz w:val="24"/>
          <w:lang w:val="zh-CN"/>
        </w:rPr>
        <w:t xml:space="preserve">1  </w:t>
      </w:r>
      <w:r>
        <w:rPr>
          <w:bCs/>
          <w:sz w:val="24"/>
          <w:lang w:val="zh-CN"/>
        </w:rPr>
        <w:t>截面尺寸和形状应按设计图纸或实测值设置；</w:t>
      </w:r>
    </w:p>
    <w:p w14:paraId="5E387D2E">
      <w:pPr>
        <w:spacing w:line="360" w:lineRule="auto"/>
        <w:ind w:firstLine="364"/>
        <w:jc w:val="both"/>
        <w:rPr>
          <w:bCs/>
          <w:sz w:val="24"/>
          <w:lang w:val="zh-CN"/>
        </w:rPr>
      </w:pPr>
      <w:r>
        <w:rPr>
          <w:b/>
          <w:sz w:val="24"/>
          <w:lang w:val="zh-CN"/>
        </w:rPr>
        <w:t xml:space="preserve">2  </w:t>
      </w:r>
      <w:r>
        <w:rPr>
          <w:bCs/>
          <w:sz w:val="24"/>
          <w:lang w:val="zh-CN"/>
        </w:rPr>
        <w:t>等截面构件</w:t>
      </w:r>
      <w:r>
        <w:rPr>
          <w:rFonts w:hint="eastAsia"/>
          <w:bCs/>
          <w:sz w:val="24"/>
          <w:lang w:val="zh-CN"/>
        </w:rPr>
        <w:t>的</w:t>
      </w:r>
      <w:r>
        <w:rPr>
          <w:bCs/>
          <w:sz w:val="24"/>
          <w:lang w:val="zh-CN"/>
        </w:rPr>
        <w:t>截面中心宜设置在质心</w:t>
      </w:r>
      <w:r>
        <w:rPr>
          <w:rFonts w:hint="eastAsia"/>
          <w:bCs/>
          <w:sz w:val="24"/>
          <w:lang w:val="zh-CN"/>
        </w:rPr>
        <w:t>，否则</w:t>
      </w:r>
      <w:r>
        <w:rPr>
          <w:bCs/>
          <w:sz w:val="24"/>
          <w:lang w:val="zh-CN"/>
        </w:rPr>
        <w:t>宜将截面偏心至截面边缘。</w:t>
      </w:r>
    </w:p>
    <w:p w14:paraId="38274466">
      <w:pPr>
        <w:spacing w:line="360" w:lineRule="auto"/>
        <w:jc w:val="both"/>
        <w:rPr>
          <w:color w:val="000000" w:themeColor="text1"/>
          <w:sz w:val="24"/>
          <w14:textFill>
            <w14:solidFill>
              <w14:schemeClr w14:val="tx1"/>
            </w14:solidFill>
          </w14:textFill>
        </w:rPr>
      </w:pPr>
      <w:r>
        <w:rPr>
          <w:b/>
          <w:color w:val="000000"/>
          <w:sz w:val="24"/>
        </w:rPr>
        <w:t xml:space="preserve">4.3.4  </w:t>
      </w:r>
      <w:r>
        <w:rPr>
          <w:rFonts w:hint="eastAsia"/>
          <w:color w:val="000000"/>
          <w:sz w:val="24"/>
        </w:rPr>
        <w:t>桥梁上部结构</w:t>
      </w:r>
      <w:r>
        <w:rPr>
          <w:color w:val="000000"/>
          <w:sz w:val="24"/>
        </w:rPr>
        <w:t>的单元类型</w:t>
      </w:r>
      <w:r>
        <w:rPr>
          <w:rFonts w:hint="eastAsia"/>
          <w:color w:val="000000" w:themeColor="text1"/>
          <w:sz w:val="24"/>
          <w14:textFill>
            <w14:solidFill>
              <w14:schemeClr w14:val="tx1"/>
            </w14:solidFill>
          </w14:textFill>
        </w:rPr>
        <w:t>应按照</w:t>
      </w:r>
      <w:r>
        <w:rPr>
          <w:color w:val="000000" w:themeColor="text1"/>
          <w:sz w:val="24"/>
          <w14:textFill>
            <w14:solidFill>
              <w14:schemeClr w14:val="tx1"/>
            </w14:solidFill>
          </w14:textFill>
        </w:rPr>
        <w:t>表4.3.4</w:t>
      </w:r>
      <w:r>
        <w:rPr>
          <w:rFonts w:hint="eastAsia"/>
          <w:color w:val="000000" w:themeColor="text1"/>
          <w:sz w:val="24"/>
          <w14:textFill>
            <w14:solidFill>
              <w14:schemeClr w14:val="tx1"/>
            </w14:solidFill>
          </w14:textFill>
        </w:rPr>
        <w:t>设置</w:t>
      </w:r>
      <w:r>
        <w:rPr>
          <w:color w:val="000000" w:themeColor="text1"/>
          <w:sz w:val="24"/>
          <w14:textFill>
            <w14:solidFill>
              <w14:schemeClr w14:val="tx1"/>
            </w14:solidFill>
          </w14:textFill>
        </w:rPr>
        <w:t>。</w:t>
      </w:r>
    </w:p>
    <w:p w14:paraId="5577CC1A">
      <w:pPr>
        <w:spacing w:line="312" w:lineRule="auto"/>
        <w:jc w:val="center"/>
        <w:rPr>
          <w:color w:val="000000" w:themeColor="text1"/>
          <w:sz w:val="24"/>
          <w14:textFill>
            <w14:solidFill>
              <w14:schemeClr w14:val="tx1"/>
            </w14:solidFill>
          </w14:textFill>
        </w:rPr>
      </w:pPr>
    </w:p>
    <w:p w14:paraId="6FDDF37C">
      <w:pPr>
        <w:spacing w:line="360" w:lineRule="auto"/>
        <w:jc w:val="center"/>
        <w:rPr>
          <w:rFonts w:eastAsia="黑体"/>
          <w:b/>
          <w:bCs/>
          <w:color w:val="000000"/>
          <w:szCs w:val="21"/>
        </w:rPr>
      </w:pPr>
      <w:r>
        <w:rPr>
          <w:rFonts w:eastAsia="黑体"/>
          <w:b/>
          <w:bCs/>
          <w:color w:val="000000" w:themeColor="text1"/>
          <w:szCs w:val="21"/>
          <w14:textFill>
            <w14:solidFill>
              <w14:schemeClr w14:val="tx1"/>
            </w14:solidFill>
          </w14:textFill>
        </w:rPr>
        <w:t>表4.3.4  桥梁上部结构的单元类型设置</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243"/>
        <w:gridCol w:w="6819"/>
      </w:tblGrid>
      <w:tr w14:paraId="6884D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Align w:val="center"/>
          </w:tcPr>
          <w:p w14:paraId="30D2C76C">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桥型</w:t>
            </w:r>
          </w:p>
        </w:tc>
        <w:tc>
          <w:tcPr>
            <w:tcW w:w="669" w:type="pct"/>
            <w:vAlign w:val="center"/>
          </w:tcPr>
          <w:p w14:paraId="213938F4">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构件</w:t>
            </w:r>
          </w:p>
        </w:tc>
        <w:tc>
          <w:tcPr>
            <w:tcW w:w="3671" w:type="pct"/>
            <w:vAlign w:val="center"/>
          </w:tcPr>
          <w:p w14:paraId="2B4A9D64">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单元选择原则</w:t>
            </w:r>
          </w:p>
        </w:tc>
      </w:tr>
      <w:tr w14:paraId="34EB6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restart"/>
            <w:vAlign w:val="center"/>
          </w:tcPr>
          <w:p w14:paraId="4BBA4E92">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梁式桥</w:t>
            </w:r>
          </w:p>
        </w:tc>
        <w:tc>
          <w:tcPr>
            <w:tcW w:w="669" w:type="pct"/>
            <w:vMerge w:val="restart"/>
            <w:vAlign w:val="center"/>
          </w:tcPr>
          <w:p w14:paraId="45650BA2">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主梁</w:t>
            </w:r>
          </w:p>
        </w:tc>
        <w:tc>
          <w:tcPr>
            <w:tcW w:w="3671" w:type="pct"/>
            <w:vAlign w:val="center"/>
          </w:tcPr>
          <w:p w14:paraId="4542F630">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当关注整体力学行为时，应设置为由纵梁和横梁组成的梁格系，横梁和纵梁应采用空间梁单元</w:t>
            </w:r>
          </w:p>
        </w:tc>
      </w:tr>
      <w:tr w14:paraId="2EA6B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4646B98F">
            <w:pPr>
              <w:jc w:val="center"/>
              <w:rPr>
                <w:color w:val="000000" w:themeColor="text1"/>
                <w:szCs w:val="21"/>
                <w14:textFill>
                  <w14:solidFill>
                    <w14:schemeClr w14:val="tx1"/>
                  </w14:solidFill>
                </w14:textFill>
              </w:rPr>
            </w:pPr>
          </w:p>
        </w:tc>
        <w:tc>
          <w:tcPr>
            <w:tcW w:w="669" w:type="pct"/>
            <w:vMerge w:val="continue"/>
            <w:vAlign w:val="center"/>
          </w:tcPr>
          <w:p w14:paraId="224985DB">
            <w:pPr>
              <w:jc w:val="center"/>
              <w:rPr>
                <w:color w:val="000000" w:themeColor="text1"/>
                <w:szCs w:val="21"/>
                <w14:textFill>
                  <w14:solidFill>
                    <w14:schemeClr w14:val="tx1"/>
                  </w14:solidFill>
                </w14:textFill>
              </w:rPr>
            </w:pPr>
          </w:p>
        </w:tc>
        <w:tc>
          <w:tcPr>
            <w:tcW w:w="3671" w:type="pct"/>
            <w:vAlign w:val="center"/>
          </w:tcPr>
          <w:p w14:paraId="79A0F367">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当关注局部力学行为时，应设置为壳单元或实体单元</w:t>
            </w:r>
          </w:p>
        </w:tc>
      </w:tr>
      <w:tr w14:paraId="3ABDC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restart"/>
            <w:vAlign w:val="center"/>
          </w:tcPr>
          <w:p w14:paraId="4CAA643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拱桥</w:t>
            </w:r>
          </w:p>
        </w:tc>
        <w:tc>
          <w:tcPr>
            <w:tcW w:w="669" w:type="pct"/>
            <w:vAlign w:val="center"/>
          </w:tcPr>
          <w:p w14:paraId="3FD4010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主拱</w:t>
            </w:r>
          </w:p>
        </w:tc>
        <w:tc>
          <w:tcPr>
            <w:tcW w:w="3671" w:type="pct"/>
            <w:vAlign w:val="center"/>
          </w:tcPr>
          <w:p w14:paraId="43374779">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应设置为由折线近似的空间直梁单元或空间曲梁单元</w:t>
            </w:r>
          </w:p>
        </w:tc>
      </w:tr>
      <w:tr w14:paraId="498FA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1E242A69">
            <w:pPr>
              <w:jc w:val="center"/>
              <w:rPr>
                <w:color w:val="000000" w:themeColor="text1"/>
                <w:szCs w:val="21"/>
                <w14:textFill>
                  <w14:solidFill>
                    <w14:schemeClr w14:val="tx1"/>
                  </w14:solidFill>
                </w14:textFill>
              </w:rPr>
            </w:pPr>
          </w:p>
        </w:tc>
        <w:tc>
          <w:tcPr>
            <w:tcW w:w="669" w:type="pct"/>
            <w:vAlign w:val="center"/>
          </w:tcPr>
          <w:p w14:paraId="6C7BD2D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横撑</w:t>
            </w:r>
          </w:p>
        </w:tc>
        <w:tc>
          <w:tcPr>
            <w:tcW w:w="3671" w:type="pct"/>
            <w:vAlign w:val="center"/>
          </w:tcPr>
          <w:p w14:paraId="65535924">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应设置为空间梁单元</w:t>
            </w:r>
          </w:p>
        </w:tc>
      </w:tr>
      <w:tr w14:paraId="5EEC5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267A9567">
            <w:pPr>
              <w:jc w:val="center"/>
              <w:rPr>
                <w:color w:val="000000" w:themeColor="text1"/>
                <w:szCs w:val="21"/>
                <w14:textFill>
                  <w14:solidFill>
                    <w14:schemeClr w14:val="tx1"/>
                  </w14:solidFill>
                </w14:textFill>
              </w:rPr>
            </w:pPr>
          </w:p>
        </w:tc>
        <w:tc>
          <w:tcPr>
            <w:tcW w:w="669" w:type="pct"/>
            <w:vAlign w:val="center"/>
          </w:tcPr>
          <w:p w14:paraId="47C264D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主梁</w:t>
            </w:r>
          </w:p>
        </w:tc>
        <w:tc>
          <w:tcPr>
            <w:tcW w:w="3671" w:type="pct"/>
            <w:vAlign w:val="center"/>
          </w:tcPr>
          <w:p w14:paraId="435CEC91">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应设置为纵梁、横梁和桥面板组成的梁板系，横梁和纵梁应采用空间梁单元，桥面板宜采用板单元</w:t>
            </w:r>
          </w:p>
        </w:tc>
      </w:tr>
      <w:tr w14:paraId="5244A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2AD10A04">
            <w:pPr>
              <w:jc w:val="center"/>
              <w:rPr>
                <w:color w:val="000000" w:themeColor="text1"/>
                <w:szCs w:val="21"/>
                <w14:textFill>
                  <w14:solidFill>
                    <w14:schemeClr w14:val="tx1"/>
                  </w14:solidFill>
                </w14:textFill>
              </w:rPr>
            </w:pPr>
          </w:p>
        </w:tc>
        <w:tc>
          <w:tcPr>
            <w:tcW w:w="669" w:type="pct"/>
            <w:vAlign w:val="center"/>
          </w:tcPr>
          <w:p w14:paraId="3079FAD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拱上立柱</w:t>
            </w:r>
          </w:p>
        </w:tc>
        <w:tc>
          <w:tcPr>
            <w:tcW w:w="3671" w:type="pct"/>
            <w:vAlign w:val="center"/>
          </w:tcPr>
          <w:p w14:paraId="5298FD92">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应设置为空间梁单元</w:t>
            </w:r>
          </w:p>
        </w:tc>
      </w:tr>
      <w:tr w14:paraId="35661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2DC8A67D">
            <w:pPr>
              <w:jc w:val="center"/>
              <w:rPr>
                <w:color w:val="000000" w:themeColor="text1"/>
                <w:szCs w:val="21"/>
                <w14:textFill>
                  <w14:solidFill>
                    <w14:schemeClr w14:val="tx1"/>
                  </w14:solidFill>
                </w14:textFill>
              </w:rPr>
            </w:pPr>
          </w:p>
        </w:tc>
        <w:tc>
          <w:tcPr>
            <w:tcW w:w="669" w:type="pct"/>
            <w:vAlign w:val="center"/>
          </w:tcPr>
          <w:p w14:paraId="05A7E4A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吊杆</w:t>
            </w:r>
          </w:p>
        </w:tc>
        <w:tc>
          <w:tcPr>
            <w:tcW w:w="3671" w:type="pct"/>
            <w:vAlign w:val="center"/>
          </w:tcPr>
          <w:p w14:paraId="14FC7D78">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柔性吊杆应设置为桁架单元，刚性吊杆应设置为空间梁单元</w:t>
            </w:r>
          </w:p>
        </w:tc>
      </w:tr>
      <w:tr w14:paraId="54A67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restart"/>
            <w:vAlign w:val="center"/>
          </w:tcPr>
          <w:p w14:paraId="28689FB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斜拉桥</w:t>
            </w:r>
          </w:p>
        </w:tc>
        <w:tc>
          <w:tcPr>
            <w:tcW w:w="669" w:type="pct"/>
            <w:vAlign w:val="center"/>
          </w:tcPr>
          <w:p w14:paraId="50C391F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桥塔</w:t>
            </w:r>
          </w:p>
        </w:tc>
        <w:tc>
          <w:tcPr>
            <w:tcW w:w="3671" w:type="pct"/>
            <w:vAlign w:val="center"/>
          </w:tcPr>
          <w:p w14:paraId="79C34E79">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应设置为空间梁单元</w:t>
            </w:r>
          </w:p>
        </w:tc>
      </w:tr>
      <w:tr w14:paraId="2204D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12006733">
            <w:pPr>
              <w:jc w:val="center"/>
              <w:rPr>
                <w:color w:val="000000" w:themeColor="text1"/>
                <w:szCs w:val="21"/>
                <w14:textFill>
                  <w14:solidFill>
                    <w14:schemeClr w14:val="tx1"/>
                  </w14:solidFill>
                </w14:textFill>
              </w:rPr>
            </w:pPr>
          </w:p>
        </w:tc>
        <w:tc>
          <w:tcPr>
            <w:tcW w:w="669" w:type="pct"/>
            <w:vMerge w:val="restart"/>
            <w:vAlign w:val="center"/>
          </w:tcPr>
          <w:p w14:paraId="3483BDD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主梁</w:t>
            </w:r>
          </w:p>
        </w:tc>
        <w:tc>
          <w:tcPr>
            <w:tcW w:w="3671" w:type="pct"/>
            <w:vAlign w:val="center"/>
          </w:tcPr>
          <w:p w14:paraId="3D1677F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混凝土板梁宜采用空间梁单元</w:t>
            </w:r>
          </w:p>
        </w:tc>
      </w:tr>
      <w:tr w14:paraId="4032D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2F5A34A1">
            <w:pPr>
              <w:jc w:val="center"/>
              <w:rPr>
                <w:color w:val="000000" w:themeColor="text1"/>
                <w:szCs w:val="21"/>
                <w14:textFill>
                  <w14:solidFill>
                    <w14:schemeClr w14:val="tx1"/>
                  </w14:solidFill>
                </w14:textFill>
              </w:rPr>
            </w:pPr>
          </w:p>
        </w:tc>
        <w:tc>
          <w:tcPr>
            <w:tcW w:w="669" w:type="pct"/>
            <w:vMerge w:val="continue"/>
            <w:vAlign w:val="center"/>
          </w:tcPr>
          <w:p w14:paraId="32A1DD0E">
            <w:pPr>
              <w:jc w:val="center"/>
              <w:rPr>
                <w:color w:val="000000" w:themeColor="text1"/>
                <w:szCs w:val="21"/>
                <w14:textFill>
                  <w14:solidFill>
                    <w14:schemeClr w14:val="tx1"/>
                  </w14:solidFill>
                </w14:textFill>
              </w:rPr>
            </w:pPr>
          </w:p>
        </w:tc>
        <w:tc>
          <w:tcPr>
            <w:tcW w:w="3671" w:type="pct"/>
            <w:vAlign w:val="center"/>
          </w:tcPr>
          <w:p w14:paraId="4A0F18AF">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整体式箱梁应设置为鱼骨刺模型，纵梁和横梁应采用空间梁单元</w:t>
            </w:r>
          </w:p>
        </w:tc>
      </w:tr>
      <w:tr w14:paraId="20BD9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7AC05000">
            <w:pPr>
              <w:jc w:val="center"/>
              <w:rPr>
                <w:color w:val="000000" w:themeColor="text1"/>
                <w:szCs w:val="21"/>
                <w14:textFill>
                  <w14:solidFill>
                    <w14:schemeClr w14:val="tx1"/>
                  </w14:solidFill>
                </w14:textFill>
              </w:rPr>
            </w:pPr>
          </w:p>
        </w:tc>
        <w:tc>
          <w:tcPr>
            <w:tcW w:w="669" w:type="pct"/>
            <w:vMerge w:val="continue"/>
            <w:vAlign w:val="center"/>
          </w:tcPr>
          <w:p w14:paraId="3ECA075C">
            <w:pPr>
              <w:jc w:val="center"/>
              <w:rPr>
                <w:color w:val="000000" w:themeColor="text1"/>
                <w:szCs w:val="21"/>
                <w14:textFill>
                  <w14:solidFill>
                    <w14:schemeClr w14:val="tx1"/>
                  </w14:solidFill>
                </w14:textFill>
              </w:rPr>
            </w:pPr>
          </w:p>
        </w:tc>
        <w:tc>
          <w:tcPr>
            <w:tcW w:w="3671" w:type="pct"/>
            <w:vAlign w:val="center"/>
          </w:tcPr>
          <w:p w14:paraId="16CBBA7A">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分体式箱梁应设置为由两片纵梁组成的双主梁模式，纵梁和联结横梁应采用空间梁单元</w:t>
            </w:r>
          </w:p>
        </w:tc>
      </w:tr>
      <w:tr w14:paraId="671C9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25797FD0">
            <w:pPr>
              <w:jc w:val="center"/>
              <w:rPr>
                <w:color w:val="000000" w:themeColor="text1"/>
                <w:szCs w:val="21"/>
                <w14:textFill>
                  <w14:solidFill>
                    <w14:schemeClr w14:val="tx1"/>
                  </w14:solidFill>
                </w14:textFill>
              </w:rPr>
            </w:pPr>
          </w:p>
        </w:tc>
        <w:tc>
          <w:tcPr>
            <w:tcW w:w="669" w:type="pct"/>
            <w:vMerge w:val="continue"/>
            <w:vAlign w:val="center"/>
          </w:tcPr>
          <w:p w14:paraId="4129258E">
            <w:pPr>
              <w:jc w:val="center"/>
              <w:rPr>
                <w:color w:val="000000" w:themeColor="text1"/>
                <w:szCs w:val="21"/>
                <w14:textFill>
                  <w14:solidFill>
                    <w14:schemeClr w14:val="tx1"/>
                  </w14:solidFill>
                </w14:textFill>
              </w:rPr>
            </w:pPr>
          </w:p>
        </w:tc>
        <w:tc>
          <w:tcPr>
            <w:tcW w:w="3671" w:type="pct"/>
            <w:vAlign w:val="center"/>
          </w:tcPr>
          <w:p w14:paraId="2B5E98E7">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钢桁架梁的主桁架、横向横向和平联应采用空间梁单元，桥面板宜采用板单元</w:t>
            </w:r>
          </w:p>
        </w:tc>
      </w:tr>
      <w:tr w14:paraId="0A08F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4EAFC3C4">
            <w:pPr>
              <w:jc w:val="center"/>
              <w:rPr>
                <w:color w:val="000000" w:themeColor="text1"/>
                <w:szCs w:val="21"/>
                <w14:textFill>
                  <w14:solidFill>
                    <w14:schemeClr w14:val="tx1"/>
                  </w14:solidFill>
                </w14:textFill>
              </w:rPr>
            </w:pPr>
          </w:p>
        </w:tc>
        <w:tc>
          <w:tcPr>
            <w:tcW w:w="669" w:type="pct"/>
            <w:vMerge w:val="continue"/>
            <w:vAlign w:val="center"/>
          </w:tcPr>
          <w:p w14:paraId="47F611EA">
            <w:pPr>
              <w:jc w:val="center"/>
              <w:rPr>
                <w:color w:val="000000" w:themeColor="text1"/>
                <w:szCs w:val="21"/>
                <w14:textFill>
                  <w14:solidFill>
                    <w14:schemeClr w14:val="tx1"/>
                  </w14:solidFill>
                </w14:textFill>
              </w:rPr>
            </w:pPr>
          </w:p>
        </w:tc>
        <w:tc>
          <w:tcPr>
            <w:tcW w:w="3671" w:type="pct"/>
            <w:vAlign w:val="center"/>
          </w:tcPr>
          <w:p w14:paraId="73F49BC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钢-混凝土组合梁应设置为纵梁、横梁和桥面板组成的梁板系，纵梁和横梁应采用空间梁单元，桥面板宜采用板单元</w:t>
            </w:r>
          </w:p>
        </w:tc>
      </w:tr>
      <w:tr w14:paraId="50671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1540DCFB">
            <w:pPr>
              <w:jc w:val="center"/>
              <w:rPr>
                <w:color w:val="000000" w:themeColor="text1"/>
                <w:szCs w:val="21"/>
                <w14:textFill>
                  <w14:solidFill>
                    <w14:schemeClr w14:val="tx1"/>
                  </w14:solidFill>
                </w14:textFill>
              </w:rPr>
            </w:pPr>
          </w:p>
        </w:tc>
        <w:tc>
          <w:tcPr>
            <w:tcW w:w="669" w:type="pct"/>
            <w:vMerge w:val="restart"/>
            <w:vAlign w:val="center"/>
          </w:tcPr>
          <w:p w14:paraId="746A4BB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斜拉索</w:t>
            </w:r>
          </w:p>
        </w:tc>
        <w:tc>
          <w:tcPr>
            <w:tcW w:w="3671" w:type="pct"/>
            <w:vAlign w:val="center"/>
          </w:tcPr>
          <w:p w14:paraId="2CE7B713">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垂跨比大于1:8，宜设置为索单元</w:t>
            </w:r>
          </w:p>
        </w:tc>
      </w:tr>
      <w:tr w14:paraId="3534F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1DDD4B88">
            <w:pPr>
              <w:jc w:val="center"/>
              <w:rPr>
                <w:color w:val="000000" w:themeColor="text1"/>
                <w:szCs w:val="21"/>
                <w14:textFill>
                  <w14:solidFill>
                    <w14:schemeClr w14:val="tx1"/>
                  </w14:solidFill>
                </w14:textFill>
              </w:rPr>
            </w:pPr>
          </w:p>
        </w:tc>
        <w:tc>
          <w:tcPr>
            <w:tcW w:w="669" w:type="pct"/>
            <w:vMerge w:val="continue"/>
            <w:vAlign w:val="center"/>
          </w:tcPr>
          <w:p w14:paraId="4DA756BB">
            <w:pPr>
              <w:jc w:val="center"/>
              <w:rPr>
                <w:color w:val="000000" w:themeColor="text1"/>
                <w:szCs w:val="21"/>
                <w14:textFill>
                  <w14:solidFill>
                    <w14:schemeClr w14:val="tx1"/>
                  </w14:solidFill>
                </w14:textFill>
              </w:rPr>
            </w:pPr>
          </w:p>
        </w:tc>
        <w:tc>
          <w:tcPr>
            <w:tcW w:w="3671" w:type="pct"/>
            <w:vAlign w:val="center"/>
          </w:tcPr>
          <w:p w14:paraId="27B711DC">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垂跨比小于1:8，宜设置为考虑Ernst公式修正的桁架单元</w:t>
            </w:r>
          </w:p>
        </w:tc>
      </w:tr>
      <w:tr w14:paraId="26D05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restart"/>
            <w:vAlign w:val="center"/>
          </w:tcPr>
          <w:p w14:paraId="4C9456B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悬索桥</w:t>
            </w:r>
          </w:p>
        </w:tc>
        <w:tc>
          <w:tcPr>
            <w:tcW w:w="669" w:type="pct"/>
            <w:vAlign w:val="center"/>
          </w:tcPr>
          <w:p w14:paraId="71CFB03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桥塔</w:t>
            </w:r>
          </w:p>
        </w:tc>
        <w:tc>
          <w:tcPr>
            <w:tcW w:w="3671" w:type="pct"/>
            <w:vAlign w:val="center"/>
          </w:tcPr>
          <w:p w14:paraId="47A883AD">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应设置为空间梁单元</w:t>
            </w:r>
          </w:p>
        </w:tc>
      </w:tr>
      <w:tr w14:paraId="38B36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22E07806">
            <w:pPr>
              <w:jc w:val="center"/>
              <w:rPr>
                <w:color w:val="000000" w:themeColor="text1"/>
                <w:szCs w:val="21"/>
                <w14:textFill>
                  <w14:solidFill>
                    <w14:schemeClr w14:val="tx1"/>
                  </w14:solidFill>
                </w14:textFill>
              </w:rPr>
            </w:pPr>
          </w:p>
        </w:tc>
        <w:tc>
          <w:tcPr>
            <w:tcW w:w="669" w:type="pct"/>
            <w:vAlign w:val="center"/>
          </w:tcPr>
          <w:p w14:paraId="186951E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主缆</w:t>
            </w:r>
          </w:p>
        </w:tc>
        <w:tc>
          <w:tcPr>
            <w:tcW w:w="3671" w:type="pct"/>
            <w:vAlign w:val="center"/>
          </w:tcPr>
          <w:p w14:paraId="1B76D418">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应设置为索单元</w:t>
            </w:r>
          </w:p>
        </w:tc>
      </w:tr>
      <w:tr w14:paraId="6F942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56AD2B12">
            <w:pPr>
              <w:jc w:val="center"/>
              <w:rPr>
                <w:color w:val="000000" w:themeColor="text1"/>
                <w:szCs w:val="21"/>
                <w14:textFill>
                  <w14:solidFill>
                    <w14:schemeClr w14:val="tx1"/>
                  </w14:solidFill>
                </w14:textFill>
              </w:rPr>
            </w:pPr>
          </w:p>
        </w:tc>
        <w:tc>
          <w:tcPr>
            <w:tcW w:w="669" w:type="pct"/>
            <w:vAlign w:val="center"/>
          </w:tcPr>
          <w:p w14:paraId="4C5A318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主梁</w:t>
            </w:r>
          </w:p>
        </w:tc>
        <w:tc>
          <w:tcPr>
            <w:tcW w:w="3671" w:type="pct"/>
            <w:vAlign w:val="center"/>
          </w:tcPr>
          <w:p w14:paraId="3B2AAF4E">
            <w:pPr>
              <w:jc w:val="center"/>
              <w:rPr>
                <w:rFonts w:eastAsia="黑体"/>
                <w:bCs/>
                <w:color w:val="000000" w:themeColor="text1"/>
                <w:szCs w:val="21"/>
                <w14:textFill>
                  <w14:solidFill>
                    <w14:schemeClr w14:val="tx1"/>
                  </w14:solidFill>
                </w14:textFill>
              </w:rPr>
            </w:pPr>
            <w:r>
              <w:rPr>
                <w:color w:val="000000" w:themeColor="text1"/>
                <w:szCs w:val="21"/>
                <w14:textFill>
                  <w14:solidFill>
                    <w14:schemeClr w14:val="tx1"/>
                  </w14:solidFill>
                </w14:textFill>
              </w:rPr>
              <w:t>同斜拉桥</w:t>
            </w:r>
          </w:p>
        </w:tc>
      </w:tr>
      <w:tr w14:paraId="02777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Merge w:val="continue"/>
            <w:vAlign w:val="center"/>
          </w:tcPr>
          <w:p w14:paraId="21388D20">
            <w:pPr>
              <w:jc w:val="center"/>
              <w:rPr>
                <w:color w:val="000000" w:themeColor="text1"/>
                <w:szCs w:val="21"/>
                <w14:textFill>
                  <w14:solidFill>
                    <w14:schemeClr w14:val="tx1"/>
                  </w14:solidFill>
                </w14:textFill>
              </w:rPr>
            </w:pPr>
          </w:p>
        </w:tc>
        <w:tc>
          <w:tcPr>
            <w:tcW w:w="669" w:type="pct"/>
            <w:vAlign w:val="center"/>
          </w:tcPr>
          <w:p w14:paraId="118ABC4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吊索</w:t>
            </w:r>
          </w:p>
        </w:tc>
        <w:tc>
          <w:tcPr>
            <w:tcW w:w="3671" w:type="pct"/>
            <w:vAlign w:val="center"/>
          </w:tcPr>
          <w:p w14:paraId="126687E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应设置为桁架单元</w:t>
            </w:r>
          </w:p>
        </w:tc>
      </w:tr>
    </w:tbl>
    <w:p w14:paraId="3BD6AF77">
      <w:pPr>
        <w:spacing w:line="312" w:lineRule="auto"/>
        <w:jc w:val="center"/>
        <w:rPr>
          <w:b/>
          <w:color w:val="000000"/>
          <w:sz w:val="24"/>
        </w:rPr>
      </w:pPr>
    </w:p>
    <w:p w14:paraId="36162E97">
      <w:pPr>
        <w:spacing w:line="360" w:lineRule="auto"/>
        <w:jc w:val="both"/>
        <w:rPr>
          <w:bCs/>
          <w:color w:val="000000"/>
          <w:sz w:val="24"/>
        </w:rPr>
      </w:pPr>
      <w:r>
        <w:rPr>
          <w:b/>
          <w:color w:val="000000"/>
          <w:sz w:val="24"/>
        </w:rPr>
        <w:t xml:space="preserve">4.3.5  </w:t>
      </w:r>
      <w:r>
        <w:rPr>
          <w:bCs/>
          <w:color w:val="000000"/>
          <w:sz w:val="24"/>
        </w:rPr>
        <w:t>桥墩和桩基础</w:t>
      </w:r>
      <w:r>
        <w:rPr>
          <w:rFonts w:hint="eastAsia"/>
          <w:bCs/>
          <w:color w:val="000000"/>
          <w:sz w:val="24"/>
        </w:rPr>
        <w:t>应</w:t>
      </w:r>
      <w:r>
        <w:rPr>
          <w:bCs/>
          <w:color w:val="000000"/>
          <w:sz w:val="24"/>
        </w:rPr>
        <w:t>设置为空间梁单元</w:t>
      </w:r>
      <w:r>
        <w:rPr>
          <w:rFonts w:hint="eastAsia"/>
          <w:bCs/>
          <w:color w:val="000000"/>
          <w:sz w:val="24"/>
        </w:rPr>
        <w:t>，</w:t>
      </w:r>
      <w:r>
        <w:rPr>
          <w:bCs/>
          <w:color w:val="000000"/>
          <w:sz w:val="24"/>
        </w:rPr>
        <w:t>承台</w:t>
      </w:r>
      <w:r>
        <w:rPr>
          <w:rFonts w:hint="eastAsia"/>
          <w:bCs/>
          <w:color w:val="000000"/>
          <w:sz w:val="24"/>
        </w:rPr>
        <w:t>宜设置为</w:t>
      </w:r>
      <w:r>
        <w:rPr>
          <w:bCs/>
          <w:color w:val="000000"/>
          <w:sz w:val="24"/>
        </w:rPr>
        <w:t>板单元</w:t>
      </w:r>
      <w:r>
        <w:rPr>
          <w:rFonts w:hint="eastAsia"/>
          <w:bCs/>
          <w:color w:val="000000"/>
          <w:sz w:val="24"/>
        </w:rPr>
        <w:t>。</w:t>
      </w:r>
    </w:p>
    <w:p w14:paraId="0C0636D8">
      <w:pPr>
        <w:spacing w:line="360" w:lineRule="auto"/>
        <w:jc w:val="both"/>
        <w:rPr>
          <w:color w:val="000000"/>
          <w:sz w:val="24"/>
        </w:rPr>
      </w:pPr>
      <w:r>
        <w:rPr>
          <w:b/>
          <w:color w:val="000000"/>
          <w:sz w:val="24"/>
        </w:rPr>
        <w:t>4.3.6</w:t>
      </w:r>
      <w:r>
        <w:rPr>
          <w:color w:val="000000"/>
          <w:sz w:val="24"/>
        </w:rPr>
        <w:t xml:space="preserve">  </w:t>
      </w:r>
      <w:r>
        <w:rPr>
          <w:rFonts w:hint="eastAsia"/>
          <w:color w:val="000000"/>
          <w:sz w:val="24"/>
        </w:rPr>
        <w:t>附属设施宜</w:t>
      </w:r>
      <w:r>
        <w:rPr>
          <w:color w:val="000000"/>
          <w:sz w:val="24"/>
        </w:rPr>
        <w:t>设置为点质量单元，并添加至构件节点。</w:t>
      </w:r>
    </w:p>
    <w:p w14:paraId="6572A3BB">
      <w:pPr>
        <w:keepNext/>
        <w:keepLines/>
        <w:spacing w:before="240" w:after="240" w:line="360" w:lineRule="auto"/>
        <w:jc w:val="center"/>
        <w:outlineLvl w:val="1"/>
        <w:rPr>
          <w:b/>
          <w:bCs/>
          <w:color w:val="000000"/>
          <w:sz w:val="28"/>
          <w:szCs w:val="32"/>
          <w:lang w:val="zh-CN"/>
        </w:rPr>
      </w:pPr>
      <w:bookmarkStart w:id="50" w:name="_Toc152269574"/>
      <w:bookmarkStart w:id="51" w:name="_Toc152269662"/>
      <w:bookmarkStart w:id="52" w:name="_Toc152139289"/>
      <w:r>
        <w:rPr>
          <w:b/>
          <w:bCs/>
          <w:color w:val="000000"/>
          <w:sz w:val="28"/>
          <w:szCs w:val="32"/>
          <w:lang w:val="zh-CN"/>
        </w:rPr>
        <w:t>4.4  网格划分</w:t>
      </w:r>
      <w:bookmarkEnd w:id="50"/>
      <w:bookmarkEnd w:id="51"/>
      <w:bookmarkEnd w:id="52"/>
    </w:p>
    <w:p w14:paraId="7A001DAA">
      <w:pPr>
        <w:spacing w:line="360" w:lineRule="auto"/>
        <w:jc w:val="both"/>
        <w:rPr>
          <w:color w:val="000000"/>
          <w:sz w:val="24"/>
        </w:rPr>
      </w:pPr>
      <w:r>
        <w:rPr>
          <w:b/>
          <w:bCs/>
          <w:color w:val="000000"/>
          <w:sz w:val="24"/>
        </w:rPr>
        <w:t xml:space="preserve">4.4.1  </w:t>
      </w:r>
      <w:r>
        <w:rPr>
          <w:color w:val="000000"/>
          <w:sz w:val="24"/>
        </w:rPr>
        <w:t>桥梁各构件</w:t>
      </w:r>
      <w:r>
        <w:rPr>
          <w:rFonts w:hint="eastAsia"/>
          <w:color w:val="000000"/>
          <w:sz w:val="24"/>
        </w:rPr>
        <w:t>的网格划分</w:t>
      </w:r>
      <w:r>
        <w:rPr>
          <w:color w:val="000000"/>
          <w:sz w:val="24"/>
        </w:rPr>
        <w:t>应</w:t>
      </w:r>
      <w:r>
        <w:rPr>
          <w:rFonts w:hint="eastAsia"/>
          <w:color w:val="000000"/>
          <w:sz w:val="24"/>
        </w:rPr>
        <w:t>包括</w:t>
      </w:r>
      <w:r>
        <w:rPr>
          <w:color w:val="000000"/>
          <w:sz w:val="24"/>
        </w:rPr>
        <w:t>网格划分设置、网格细化</w:t>
      </w:r>
      <w:r>
        <w:rPr>
          <w:rFonts w:hint="eastAsia"/>
          <w:color w:val="000000"/>
          <w:sz w:val="24"/>
        </w:rPr>
        <w:t>和</w:t>
      </w:r>
      <w:r>
        <w:rPr>
          <w:color w:val="000000"/>
          <w:sz w:val="24"/>
        </w:rPr>
        <w:t>单元有效性检查。</w:t>
      </w:r>
    </w:p>
    <w:p w14:paraId="717EEFB3">
      <w:pPr>
        <w:spacing w:line="360" w:lineRule="auto"/>
        <w:jc w:val="both"/>
        <w:rPr>
          <w:color w:val="000000"/>
          <w:sz w:val="24"/>
        </w:rPr>
      </w:pPr>
      <w:r>
        <w:rPr>
          <w:b/>
          <w:color w:val="000000"/>
          <w:sz w:val="24"/>
        </w:rPr>
        <w:t>4.4.2</w:t>
      </w:r>
      <w:r>
        <w:rPr>
          <w:b/>
          <w:bCs/>
          <w:color w:val="000000"/>
          <w:sz w:val="24"/>
        </w:rPr>
        <w:t xml:space="preserve">  </w:t>
      </w:r>
      <w:r>
        <w:rPr>
          <w:color w:val="000000"/>
          <w:sz w:val="24"/>
        </w:rPr>
        <w:t>网格划分设置应符合下列规定：</w:t>
      </w:r>
    </w:p>
    <w:p w14:paraId="2DBEAA6D">
      <w:pPr>
        <w:spacing w:line="360" w:lineRule="auto"/>
        <w:ind w:firstLine="364"/>
        <w:jc w:val="both"/>
        <w:rPr>
          <w:b/>
          <w:sz w:val="24"/>
          <w:lang w:val="zh-CN"/>
        </w:rPr>
      </w:pPr>
      <w:r>
        <w:rPr>
          <w:b/>
          <w:sz w:val="24"/>
          <w:lang w:val="zh-CN"/>
        </w:rPr>
        <w:t xml:space="preserve">1  </w:t>
      </w:r>
      <w:r>
        <w:rPr>
          <w:bCs/>
          <w:sz w:val="24"/>
          <w:lang w:val="zh-CN"/>
        </w:rPr>
        <w:t>构件的转折点、交接点、截面突变点</w:t>
      </w:r>
      <w:r>
        <w:rPr>
          <w:rFonts w:hint="eastAsia"/>
          <w:bCs/>
          <w:sz w:val="24"/>
          <w:lang w:val="zh-CN"/>
        </w:rPr>
        <w:t>和</w:t>
      </w:r>
      <w:r>
        <w:rPr>
          <w:bCs/>
          <w:sz w:val="24"/>
          <w:lang w:val="zh-CN"/>
        </w:rPr>
        <w:t>约束位置应设置节点；</w:t>
      </w:r>
    </w:p>
    <w:p w14:paraId="069CEFF1">
      <w:pPr>
        <w:spacing w:line="360" w:lineRule="auto"/>
        <w:ind w:firstLine="364"/>
        <w:jc w:val="both"/>
        <w:rPr>
          <w:b/>
          <w:sz w:val="24"/>
          <w:lang w:val="zh-CN"/>
        </w:rPr>
      </w:pPr>
      <w:r>
        <w:rPr>
          <w:b/>
          <w:sz w:val="24"/>
          <w:lang w:val="zh-CN"/>
        </w:rPr>
        <w:t xml:space="preserve">2  </w:t>
      </w:r>
      <w:r>
        <w:rPr>
          <w:bCs/>
          <w:sz w:val="24"/>
          <w:lang w:val="zh-CN"/>
        </w:rPr>
        <w:t>应力集中、构件截面</w:t>
      </w:r>
      <w:r>
        <w:rPr>
          <w:rFonts w:hint="eastAsia"/>
          <w:bCs/>
          <w:sz w:val="24"/>
          <w:lang w:val="zh-CN"/>
        </w:rPr>
        <w:t>突变和</w:t>
      </w:r>
      <w:r>
        <w:rPr>
          <w:bCs/>
          <w:sz w:val="24"/>
          <w:lang w:val="zh-CN"/>
        </w:rPr>
        <w:t>计算精度要求高的区域应细分单元；</w:t>
      </w:r>
    </w:p>
    <w:p w14:paraId="4DADA9F2">
      <w:pPr>
        <w:spacing w:line="360" w:lineRule="auto"/>
        <w:ind w:firstLine="364"/>
        <w:jc w:val="both"/>
        <w:rPr>
          <w:b/>
          <w:sz w:val="24"/>
          <w:lang w:val="zh-CN"/>
        </w:rPr>
      </w:pPr>
      <w:r>
        <w:rPr>
          <w:b/>
          <w:sz w:val="24"/>
          <w:lang w:val="zh-CN"/>
        </w:rPr>
        <w:t xml:space="preserve">3  </w:t>
      </w:r>
      <w:r>
        <w:rPr>
          <w:bCs/>
          <w:sz w:val="24"/>
          <w:lang w:val="zh-CN"/>
        </w:rPr>
        <w:t>从</w:t>
      </w:r>
      <w:r>
        <w:rPr>
          <w:rFonts w:hint="eastAsia"/>
          <w:bCs/>
          <w:sz w:val="24"/>
          <w:lang w:val="zh-CN"/>
        </w:rPr>
        <w:t>稀疏</w:t>
      </w:r>
      <w:r>
        <w:rPr>
          <w:bCs/>
          <w:sz w:val="24"/>
          <w:lang w:val="zh-CN"/>
        </w:rPr>
        <w:t>网格到</w:t>
      </w:r>
      <w:r>
        <w:rPr>
          <w:rFonts w:hint="eastAsia"/>
          <w:bCs/>
          <w:sz w:val="24"/>
          <w:lang w:val="zh-CN"/>
        </w:rPr>
        <w:t>密集</w:t>
      </w:r>
      <w:r>
        <w:rPr>
          <w:bCs/>
          <w:sz w:val="24"/>
          <w:lang w:val="zh-CN"/>
        </w:rPr>
        <w:t>网格</w:t>
      </w:r>
      <w:r>
        <w:rPr>
          <w:rFonts w:hint="eastAsia"/>
          <w:bCs/>
          <w:sz w:val="24"/>
          <w:lang w:val="zh-CN"/>
        </w:rPr>
        <w:t>的</w:t>
      </w:r>
      <w:r>
        <w:rPr>
          <w:bCs/>
          <w:sz w:val="24"/>
          <w:lang w:val="zh-CN"/>
        </w:rPr>
        <w:t>过渡划分，相邻单元的尺度比不宜高于2:1；</w:t>
      </w:r>
    </w:p>
    <w:p w14:paraId="1A5D8800">
      <w:pPr>
        <w:spacing w:line="360" w:lineRule="auto"/>
        <w:ind w:firstLine="364"/>
        <w:jc w:val="both"/>
        <w:rPr>
          <w:b/>
          <w:sz w:val="24"/>
          <w:lang w:val="zh-CN"/>
        </w:rPr>
      </w:pPr>
      <w:r>
        <w:rPr>
          <w:b/>
          <w:sz w:val="24"/>
          <w:lang w:val="zh-CN"/>
        </w:rPr>
        <w:t xml:space="preserve">4  </w:t>
      </w:r>
      <w:r>
        <w:rPr>
          <w:bCs/>
          <w:sz w:val="24"/>
          <w:lang w:val="zh-CN"/>
        </w:rPr>
        <w:t>采用实体单元分析时，</w:t>
      </w:r>
      <w:r>
        <w:rPr>
          <w:rFonts w:hint="eastAsia"/>
          <w:bCs/>
          <w:sz w:val="24"/>
          <w:lang w:val="zh-CN"/>
        </w:rPr>
        <w:t>对于</w:t>
      </w:r>
      <w:r>
        <w:rPr>
          <w:bCs/>
          <w:sz w:val="24"/>
          <w:lang w:val="zh-CN"/>
        </w:rPr>
        <w:t>形状不规则的构件宜采用四面体单元进行自由网格划分</w:t>
      </w:r>
      <w:r>
        <w:rPr>
          <w:rFonts w:hint="eastAsia"/>
          <w:bCs/>
          <w:sz w:val="24"/>
          <w:lang w:val="zh-CN"/>
        </w:rPr>
        <w:t>，否则</w:t>
      </w:r>
      <w:r>
        <w:rPr>
          <w:bCs/>
          <w:sz w:val="24"/>
          <w:lang w:val="zh-CN"/>
        </w:rPr>
        <w:t>宜采用六面体单元进行映射网格划分；</w:t>
      </w:r>
    </w:p>
    <w:p w14:paraId="11372EBC">
      <w:pPr>
        <w:spacing w:line="360" w:lineRule="auto"/>
        <w:ind w:firstLine="364"/>
        <w:jc w:val="both"/>
        <w:rPr>
          <w:b/>
          <w:sz w:val="24"/>
          <w:lang w:val="zh-CN"/>
        </w:rPr>
      </w:pPr>
      <w:r>
        <w:rPr>
          <w:b/>
          <w:sz w:val="24"/>
          <w:lang w:val="zh-CN"/>
        </w:rPr>
        <w:t xml:space="preserve">5  </w:t>
      </w:r>
      <w:r>
        <w:rPr>
          <w:bCs/>
          <w:sz w:val="24"/>
          <w:lang w:val="zh-CN"/>
        </w:rPr>
        <w:t>关注构件的应力和变形时，单元划分的形态比宜</w:t>
      </w:r>
      <w:r>
        <w:rPr>
          <w:rFonts w:hint="eastAsia"/>
          <w:bCs/>
          <w:sz w:val="24"/>
          <w:lang w:val="zh-CN"/>
        </w:rPr>
        <w:t>分别小于</w:t>
      </w:r>
      <w:r>
        <w:rPr>
          <w:bCs/>
          <w:sz w:val="24"/>
          <w:lang w:val="zh-CN"/>
        </w:rPr>
        <w:t>3:1和10:1。</w:t>
      </w:r>
    </w:p>
    <w:p w14:paraId="0D08A7C2">
      <w:pPr>
        <w:spacing w:line="360" w:lineRule="auto"/>
        <w:jc w:val="both"/>
        <w:rPr>
          <w:color w:val="000000"/>
          <w:sz w:val="24"/>
        </w:rPr>
      </w:pPr>
      <w:r>
        <w:rPr>
          <w:b/>
          <w:color w:val="000000" w:themeColor="text1"/>
          <w:sz w:val="24"/>
          <w14:textFill>
            <w14:solidFill>
              <w14:schemeClr w14:val="tx1"/>
            </w14:solidFill>
          </w14:textFill>
        </w:rPr>
        <w:t>4.4.3</w:t>
      </w:r>
      <w:r>
        <w:rPr>
          <w:color w:val="000000" w:themeColor="text1"/>
          <w:sz w:val="24"/>
          <w14:textFill>
            <w14:solidFill>
              <w14:schemeClr w14:val="tx1"/>
            </w14:solidFill>
          </w14:textFill>
        </w:rPr>
        <w:t xml:space="preserve">  对初始网格划分</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模型</w:t>
      </w:r>
      <w:r>
        <w:rPr>
          <w:rFonts w:hint="eastAsia"/>
          <w:color w:val="000000" w:themeColor="text1"/>
          <w:sz w:val="24"/>
          <w14:textFill>
            <w14:solidFill>
              <w14:schemeClr w14:val="tx1"/>
            </w14:solidFill>
          </w14:textFill>
        </w:rPr>
        <w:t>进行</w:t>
      </w:r>
      <w:r>
        <w:rPr>
          <w:color w:val="000000" w:themeColor="text1"/>
          <w:sz w:val="24"/>
          <w14:textFill>
            <w14:solidFill>
              <w14:schemeClr w14:val="tx1"/>
            </w14:solidFill>
          </w14:textFill>
        </w:rPr>
        <w:t>分析后，宜</w:t>
      </w:r>
      <w:r>
        <w:rPr>
          <w:rFonts w:hint="eastAsia"/>
          <w:color w:val="000000" w:themeColor="text1"/>
          <w:sz w:val="24"/>
          <w14:textFill>
            <w14:solidFill>
              <w14:schemeClr w14:val="tx1"/>
            </w14:solidFill>
          </w14:textFill>
        </w:rPr>
        <w:t>采用</w:t>
      </w:r>
      <w:r>
        <w:rPr>
          <w:color w:val="000000" w:themeColor="text1"/>
          <w:sz w:val="24"/>
          <w14:textFill>
            <w14:solidFill>
              <w14:schemeClr w14:val="tx1"/>
            </w14:solidFill>
          </w14:textFill>
        </w:rPr>
        <w:t>加密一倍的网格重新划分模型</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hint="eastAsia"/>
          <w:color w:val="000000" w:themeColor="text1"/>
          <w:sz w:val="24"/>
          <w14:textFill>
            <w14:solidFill>
              <w14:schemeClr w14:val="tx1"/>
            </w14:solidFill>
          </w14:textFill>
        </w:rPr>
        <w:t>加密前后的</w:t>
      </w:r>
      <w:r>
        <w:rPr>
          <w:color w:val="000000" w:themeColor="text1"/>
          <w:sz w:val="24"/>
          <w14:textFill>
            <w14:solidFill>
              <w14:schemeClr w14:val="tx1"/>
            </w14:solidFill>
          </w14:textFill>
        </w:rPr>
        <w:t>结果</w:t>
      </w:r>
      <w:r>
        <w:rPr>
          <w:rFonts w:hint="eastAsia"/>
          <w:color w:val="000000" w:themeColor="text1"/>
          <w:sz w:val="24"/>
          <w14:textFill>
            <w14:solidFill>
              <w14:schemeClr w14:val="tx1"/>
            </w14:solidFill>
          </w14:textFill>
        </w:rPr>
        <w:t>误差小于0</w:t>
      </w:r>
      <w:r>
        <w:rPr>
          <w:color w:val="000000" w:themeColor="text1"/>
          <w:sz w:val="24"/>
          <w14:textFill>
            <w14:solidFill>
              <w14:schemeClr w14:val="tx1"/>
            </w14:solidFill>
          </w14:textFill>
        </w:rPr>
        <w:t>.1%，可认为网格密度已足够</w:t>
      </w:r>
      <w:r>
        <w:rPr>
          <w:rFonts w:hint="eastAsia"/>
          <w:color w:val="000000"/>
          <w:sz w:val="24"/>
        </w:rPr>
        <w:t>，</w:t>
      </w:r>
      <w:r>
        <w:rPr>
          <w:color w:val="000000"/>
          <w:sz w:val="24"/>
        </w:rPr>
        <w:t>否则应继续细化网格直至</w:t>
      </w:r>
      <w:r>
        <w:rPr>
          <w:color w:val="000000" w:themeColor="text1"/>
          <w:sz w:val="24"/>
          <w14:textFill>
            <w14:solidFill>
              <w14:schemeClr w14:val="tx1"/>
            </w14:solidFill>
          </w14:textFill>
        </w:rPr>
        <w:t>结果</w:t>
      </w:r>
      <w:r>
        <w:rPr>
          <w:rFonts w:hint="eastAsia"/>
          <w:color w:val="000000" w:themeColor="text1"/>
          <w:sz w:val="24"/>
          <w14:textFill>
            <w14:solidFill>
              <w14:schemeClr w14:val="tx1"/>
            </w14:solidFill>
          </w14:textFill>
        </w:rPr>
        <w:t>误差</w:t>
      </w:r>
      <w:r>
        <w:rPr>
          <w:rFonts w:hint="eastAsia"/>
          <w:color w:val="000000"/>
          <w:sz w:val="24"/>
        </w:rPr>
        <w:t>小于</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color w:val="000000"/>
          <w:sz w:val="24"/>
        </w:rPr>
        <w:t>。</w:t>
      </w:r>
    </w:p>
    <w:p w14:paraId="20187F91">
      <w:pPr>
        <w:spacing w:line="360" w:lineRule="auto"/>
        <w:jc w:val="both"/>
        <w:rPr>
          <w:color w:val="000000"/>
          <w:sz w:val="24"/>
        </w:rPr>
      </w:pPr>
      <w:r>
        <w:rPr>
          <w:b/>
          <w:color w:val="000000"/>
          <w:sz w:val="24"/>
        </w:rPr>
        <w:t>4.4.4</w:t>
      </w:r>
      <w:r>
        <w:rPr>
          <w:color w:val="000000"/>
          <w:sz w:val="24"/>
        </w:rPr>
        <w:t xml:space="preserve">  对于划分完成的网格，</w:t>
      </w:r>
      <w:r>
        <w:rPr>
          <w:rFonts w:hint="eastAsia"/>
          <w:color w:val="000000"/>
          <w:sz w:val="24"/>
        </w:rPr>
        <w:t>宜</w:t>
      </w:r>
      <w:r>
        <w:rPr>
          <w:color w:val="000000"/>
          <w:sz w:val="24"/>
        </w:rPr>
        <w:t>利用有限元</w:t>
      </w:r>
      <w:r>
        <w:rPr>
          <w:rFonts w:hint="eastAsia"/>
          <w:color w:val="000000"/>
          <w:sz w:val="24"/>
        </w:rPr>
        <w:t>软件</w:t>
      </w:r>
      <w:r>
        <w:rPr>
          <w:color w:val="000000"/>
          <w:sz w:val="24"/>
        </w:rPr>
        <w:t>的单元有效性检查模块进行校核。</w:t>
      </w:r>
    </w:p>
    <w:p w14:paraId="28A1387C">
      <w:pPr>
        <w:keepNext/>
        <w:keepLines/>
        <w:spacing w:before="240" w:after="240" w:line="360" w:lineRule="auto"/>
        <w:jc w:val="center"/>
        <w:outlineLvl w:val="1"/>
        <w:rPr>
          <w:b/>
          <w:bCs/>
          <w:color w:val="000000"/>
          <w:sz w:val="28"/>
          <w:szCs w:val="32"/>
          <w:lang w:val="zh-CN" w:eastAsia="zh-CN"/>
        </w:rPr>
      </w:pPr>
      <w:bookmarkStart w:id="53" w:name="_Toc137929518"/>
      <w:bookmarkStart w:id="54" w:name="_Toc152269663"/>
      <w:bookmarkStart w:id="55" w:name="_Toc136948056"/>
      <w:bookmarkStart w:id="56" w:name="_Toc152139290"/>
      <w:bookmarkStart w:id="57" w:name="_Toc152269575"/>
      <w:bookmarkStart w:id="58" w:name="_Toc435778403"/>
      <w:r>
        <w:rPr>
          <w:b/>
          <w:bCs/>
          <w:color w:val="000000"/>
          <w:sz w:val="28"/>
          <w:szCs w:val="32"/>
          <w:lang w:val="zh-CN" w:eastAsia="zh-CN"/>
        </w:rPr>
        <w:t>4.5  耦合与约束</w:t>
      </w:r>
      <w:bookmarkEnd w:id="53"/>
      <w:bookmarkEnd w:id="54"/>
      <w:bookmarkEnd w:id="55"/>
      <w:bookmarkEnd w:id="56"/>
      <w:bookmarkEnd w:id="57"/>
    </w:p>
    <w:p w14:paraId="4C00BAD2">
      <w:pPr>
        <w:spacing w:line="360" w:lineRule="auto"/>
        <w:jc w:val="both"/>
        <w:rPr>
          <w:bCs/>
          <w:color w:val="000000"/>
          <w:sz w:val="24"/>
          <w:lang w:val="zh-CN"/>
        </w:rPr>
      </w:pPr>
      <w:r>
        <w:rPr>
          <w:b/>
          <w:color w:val="000000"/>
          <w:sz w:val="24"/>
        </w:rPr>
        <w:t xml:space="preserve">4.5.1  </w:t>
      </w:r>
      <w:r>
        <w:rPr>
          <w:bCs/>
          <w:color w:val="000000"/>
          <w:sz w:val="24"/>
          <w:lang w:val="zh-CN"/>
        </w:rPr>
        <w:t>对于构件间存在连接关系但无共用节点的情况，应设置自由度耦合。对于受到固定或部分方向支承的构件，应</w:t>
      </w:r>
      <w:r>
        <w:rPr>
          <w:rFonts w:hint="eastAsia"/>
          <w:bCs/>
          <w:sz w:val="24"/>
          <w:lang w:val="zh-CN"/>
        </w:rPr>
        <w:t>设置节点</w:t>
      </w:r>
      <w:r>
        <w:rPr>
          <w:bCs/>
          <w:sz w:val="24"/>
          <w:lang w:val="zh-CN"/>
        </w:rPr>
        <w:t>约束</w:t>
      </w:r>
      <w:r>
        <w:rPr>
          <w:bCs/>
          <w:color w:val="000000"/>
          <w:sz w:val="24"/>
          <w:lang w:val="zh-CN"/>
        </w:rPr>
        <w:t>。</w:t>
      </w:r>
    </w:p>
    <w:p w14:paraId="530BF8F5">
      <w:pPr>
        <w:spacing w:line="360" w:lineRule="auto"/>
        <w:jc w:val="both"/>
        <w:rPr>
          <w:bCs/>
          <w:color w:val="000000"/>
          <w:sz w:val="24"/>
          <w:lang w:val="zh-CN"/>
        </w:rPr>
      </w:pPr>
      <w:r>
        <w:rPr>
          <w:b/>
          <w:color w:val="000000"/>
          <w:sz w:val="24"/>
          <w:lang w:val="zh-CN"/>
        </w:rPr>
        <w:t>4.5.2</w:t>
      </w:r>
      <w:r>
        <w:rPr>
          <w:bCs/>
          <w:color w:val="000000"/>
          <w:sz w:val="24"/>
          <w:lang w:val="zh-CN"/>
        </w:rPr>
        <w:t xml:space="preserve">  考虑构件连接</w:t>
      </w:r>
      <w:r>
        <w:rPr>
          <w:rFonts w:hint="eastAsia"/>
          <w:bCs/>
          <w:color w:val="000000"/>
          <w:sz w:val="24"/>
          <w:lang w:val="zh-CN"/>
        </w:rPr>
        <w:t>宜在局部坐标系下参考表4</w:t>
      </w:r>
      <w:r>
        <w:rPr>
          <w:bCs/>
          <w:color w:val="000000"/>
          <w:sz w:val="24"/>
          <w:lang w:val="zh-CN"/>
        </w:rPr>
        <w:t>.5.2</w:t>
      </w:r>
      <w:r>
        <w:rPr>
          <w:rFonts w:hint="eastAsia"/>
          <w:bCs/>
          <w:color w:val="000000"/>
          <w:sz w:val="24"/>
          <w:lang w:val="zh-CN"/>
        </w:rPr>
        <w:t>设置</w:t>
      </w:r>
      <w:r>
        <w:rPr>
          <w:bCs/>
          <w:color w:val="000000"/>
          <w:sz w:val="24"/>
          <w:lang w:val="zh-CN"/>
        </w:rPr>
        <w:t>自由度耦合</w:t>
      </w:r>
      <w:r>
        <w:rPr>
          <w:rFonts w:hint="eastAsia"/>
          <w:bCs/>
          <w:color w:val="000000"/>
          <w:sz w:val="24"/>
          <w:lang w:val="zh-CN"/>
        </w:rPr>
        <w:t>。其中，</w:t>
      </w:r>
      <w:r>
        <w:rPr>
          <w:bCs/>
          <w:color w:val="000000"/>
          <w:sz w:val="24"/>
          <w:lang w:val="zh-CN"/>
        </w:rPr>
        <w:t>阻尼器</w:t>
      </w:r>
      <w:r>
        <w:rPr>
          <w:rFonts w:hint="eastAsia"/>
          <w:bCs/>
          <w:color w:val="000000"/>
          <w:sz w:val="24"/>
          <w:lang w:val="zh-CN"/>
        </w:rPr>
        <w:t>应设置</w:t>
      </w:r>
      <w:r>
        <w:rPr>
          <w:bCs/>
          <w:color w:val="000000"/>
          <w:sz w:val="24"/>
          <w:lang w:val="zh-CN"/>
        </w:rPr>
        <w:t>粘弹性连接，刚度</w:t>
      </w:r>
      <w:r>
        <w:rPr>
          <w:rFonts w:hint="eastAsia"/>
          <w:bCs/>
          <w:color w:val="000000"/>
          <w:sz w:val="24"/>
          <w:lang w:val="zh-CN"/>
        </w:rPr>
        <w:t>、</w:t>
      </w:r>
      <w:r>
        <w:rPr>
          <w:bCs/>
          <w:color w:val="000000"/>
          <w:sz w:val="24"/>
          <w:lang w:val="zh-CN"/>
        </w:rPr>
        <w:t>阻尼参数可参照</w:t>
      </w:r>
      <w:r>
        <w:rPr>
          <w:rFonts w:hint="eastAsia"/>
          <w:bCs/>
          <w:color w:val="000000"/>
          <w:sz w:val="24"/>
          <w:lang w:val="zh-CN"/>
        </w:rPr>
        <w:t>现行行业标准</w:t>
      </w:r>
      <w:r>
        <w:rPr>
          <w:bCs/>
          <w:color w:val="000000"/>
          <w:sz w:val="24"/>
          <w:lang w:val="zh-CN"/>
        </w:rPr>
        <w:t>《桥梁用黏滞流体阻尼器》（JT/T 926）选取</w:t>
      </w:r>
      <w:r>
        <w:rPr>
          <w:rFonts w:hint="eastAsia"/>
          <w:bCs/>
          <w:color w:val="000000"/>
          <w:sz w:val="24"/>
          <w:lang w:val="zh-CN"/>
        </w:rPr>
        <w:t>；伸缩缝应设置弹性连接，刚度参数可参照现行行业标准《公路桥梁伸缩装置》（</w:t>
      </w:r>
      <w:r>
        <w:rPr>
          <w:rFonts w:hint="eastAsia"/>
          <w:bCs/>
          <w:color w:val="000000"/>
          <w:sz w:val="24"/>
        </w:rPr>
        <w:t>J</w:t>
      </w:r>
      <w:r>
        <w:rPr>
          <w:bCs/>
          <w:color w:val="000000"/>
          <w:sz w:val="24"/>
        </w:rPr>
        <w:t>T/T 327</w:t>
      </w:r>
      <w:r>
        <w:rPr>
          <w:rFonts w:hint="eastAsia"/>
          <w:bCs/>
          <w:color w:val="000000"/>
          <w:sz w:val="24"/>
          <w:lang w:val="zh-CN"/>
        </w:rPr>
        <w:t>）选取</w:t>
      </w:r>
      <w:r>
        <w:rPr>
          <w:bCs/>
          <w:color w:val="000000"/>
          <w:sz w:val="24"/>
          <w:lang w:val="zh-CN"/>
        </w:rPr>
        <w:t>。</w:t>
      </w:r>
    </w:p>
    <w:p w14:paraId="0D5AB3B6">
      <w:pPr>
        <w:spacing w:line="360" w:lineRule="auto"/>
        <w:jc w:val="center"/>
        <w:rPr>
          <w:bCs/>
          <w:color w:val="000000"/>
          <w:sz w:val="24"/>
          <w:lang w:val="zh-CN"/>
        </w:rPr>
      </w:pPr>
    </w:p>
    <w:p w14:paraId="6BAD0563">
      <w:pPr>
        <w:spacing w:line="360" w:lineRule="auto"/>
        <w:jc w:val="center"/>
        <w:rPr>
          <w:rFonts w:eastAsia="黑体"/>
          <w:b/>
          <w:bCs/>
          <w:color w:val="000000"/>
          <w:szCs w:val="21"/>
        </w:rPr>
      </w:pPr>
      <w:r>
        <w:rPr>
          <w:rFonts w:eastAsia="黑体"/>
          <w:b/>
          <w:bCs/>
          <w:color w:val="000000" w:themeColor="text1"/>
          <w:szCs w:val="21"/>
          <w14:textFill>
            <w14:solidFill>
              <w14:schemeClr w14:val="tx1"/>
            </w14:solidFill>
          </w14:textFill>
        </w:rPr>
        <w:t>表4.5.2  考虑构件连接的自由度耦合</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755"/>
        <w:gridCol w:w="964"/>
        <w:gridCol w:w="873"/>
        <w:gridCol w:w="935"/>
        <w:gridCol w:w="944"/>
        <w:gridCol w:w="922"/>
        <w:gridCol w:w="881"/>
      </w:tblGrid>
      <w:tr w14:paraId="0B07E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restart"/>
            <w:vAlign w:val="center"/>
          </w:tcPr>
          <w:p w14:paraId="67B4909D">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桥型</w:t>
            </w:r>
          </w:p>
        </w:tc>
        <w:tc>
          <w:tcPr>
            <w:tcW w:w="1483" w:type="pct"/>
            <w:vMerge w:val="restart"/>
            <w:vAlign w:val="center"/>
          </w:tcPr>
          <w:p w14:paraId="151CB55F">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连接类型</w:t>
            </w:r>
          </w:p>
        </w:tc>
        <w:tc>
          <w:tcPr>
            <w:tcW w:w="519" w:type="pct"/>
            <w:vMerge w:val="restart"/>
            <w:vAlign w:val="center"/>
          </w:tcPr>
          <w:p w14:paraId="0966CB4A">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轴向</w:t>
            </w:r>
          </w:p>
        </w:tc>
        <w:tc>
          <w:tcPr>
            <w:tcW w:w="973" w:type="pct"/>
            <w:gridSpan w:val="2"/>
            <w:vAlign w:val="center"/>
          </w:tcPr>
          <w:p w14:paraId="47919E30">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平动</w:t>
            </w:r>
          </w:p>
        </w:tc>
        <w:tc>
          <w:tcPr>
            <w:tcW w:w="508" w:type="pct"/>
            <w:vMerge w:val="restart"/>
            <w:vAlign w:val="center"/>
          </w:tcPr>
          <w:p w14:paraId="386E7C24">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扭转</w:t>
            </w:r>
          </w:p>
        </w:tc>
        <w:tc>
          <w:tcPr>
            <w:tcW w:w="970" w:type="pct"/>
            <w:gridSpan w:val="2"/>
            <w:vAlign w:val="center"/>
          </w:tcPr>
          <w:p w14:paraId="019D4FB7">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转动</w:t>
            </w:r>
          </w:p>
        </w:tc>
      </w:tr>
      <w:tr w14:paraId="1DFE2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continue"/>
          </w:tcPr>
          <w:p w14:paraId="48935764">
            <w:pPr>
              <w:jc w:val="center"/>
              <w:rPr>
                <w:bCs/>
                <w:color w:val="000000" w:themeColor="text1"/>
                <w:szCs w:val="21"/>
                <w14:textFill>
                  <w14:solidFill>
                    <w14:schemeClr w14:val="tx1"/>
                  </w14:solidFill>
                </w14:textFill>
              </w:rPr>
            </w:pPr>
          </w:p>
        </w:tc>
        <w:tc>
          <w:tcPr>
            <w:tcW w:w="1483" w:type="pct"/>
            <w:vMerge w:val="continue"/>
            <w:vAlign w:val="center"/>
          </w:tcPr>
          <w:p w14:paraId="578C62AB">
            <w:pPr>
              <w:jc w:val="center"/>
              <w:rPr>
                <w:bCs/>
                <w:color w:val="000000" w:themeColor="text1"/>
                <w:szCs w:val="21"/>
                <w14:textFill>
                  <w14:solidFill>
                    <w14:schemeClr w14:val="tx1"/>
                  </w14:solidFill>
                </w14:textFill>
              </w:rPr>
            </w:pPr>
          </w:p>
        </w:tc>
        <w:tc>
          <w:tcPr>
            <w:tcW w:w="519" w:type="pct"/>
            <w:vMerge w:val="continue"/>
            <w:vAlign w:val="center"/>
          </w:tcPr>
          <w:p w14:paraId="3FB21948">
            <w:pPr>
              <w:jc w:val="center"/>
              <w:rPr>
                <w:bCs/>
                <w:color w:val="000000" w:themeColor="text1"/>
                <w:szCs w:val="21"/>
                <w14:textFill>
                  <w14:solidFill>
                    <w14:schemeClr w14:val="tx1"/>
                  </w14:solidFill>
                </w14:textFill>
              </w:rPr>
            </w:pPr>
          </w:p>
        </w:tc>
        <w:tc>
          <w:tcPr>
            <w:tcW w:w="470" w:type="pct"/>
            <w:vAlign w:val="center"/>
          </w:tcPr>
          <w:p w14:paraId="2E80ACDC">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面内</w:t>
            </w:r>
          </w:p>
        </w:tc>
        <w:tc>
          <w:tcPr>
            <w:tcW w:w="503" w:type="pct"/>
            <w:vAlign w:val="center"/>
          </w:tcPr>
          <w:p w14:paraId="19743543">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面外</w:t>
            </w:r>
          </w:p>
        </w:tc>
        <w:tc>
          <w:tcPr>
            <w:tcW w:w="508" w:type="pct"/>
            <w:vMerge w:val="continue"/>
            <w:vAlign w:val="center"/>
          </w:tcPr>
          <w:p w14:paraId="1A2C0DCE">
            <w:pPr>
              <w:jc w:val="center"/>
              <w:rPr>
                <w:bCs/>
                <w:color w:val="000000" w:themeColor="text1"/>
                <w:szCs w:val="21"/>
                <w14:textFill>
                  <w14:solidFill>
                    <w14:schemeClr w14:val="tx1"/>
                  </w14:solidFill>
                </w14:textFill>
              </w:rPr>
            </w:pPr>
          </w:p>
        </w:tc>
        <w:tc>
          <w:tcPr>
            <w:tcW w:w="496" w:type="pct"/>
            <w:vAlign w:val="center"/>
          </w:tcPr>
          <w:p w14:paraId="271A4FBC">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面内</w:t>
            </w:r>
          </w:p>
        </w:tc>
        <w:tc>
          <w:tcPr>
            <w:tcW w:w="474" w:type="pct"/>
            <w:vAlign w:val="center"/>
          </w:tcPr>
          <w:p w14:paraId="3771A61B">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面外</w:t>
            </w:r>
          </w:p>
        </w:tc>
      </w:tr>
      <w:tr w14:paraId="7666F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restart"/>
            <w:vAlign w:val="center"/>
          </w:tcPr>
          <w:p w14:paraId="3A0DB02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梁桥</w:t>
            </w:r>
          </w:p>
        </w:tc>
        <w:tc>
          <w:tcPr>
            <w:tcW w:w="1483" w:type="pct"/>
            <w:vAlign w:val="center"/>
          </w:tcPr>
          <w:p w14:paraId="3A2A9DC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阻尼器</w:t>
            </w:r>
          </w:p>
        </w:tc>
        <w:tc>
          <w:tcPr>
            <w:tcW w:w="519" w:type="pct"/>
            <w:vAlign w:val="center"/>
          </w:tcPr>
          <w:p w14:paraId="0FF3D98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70" w:type="pct"/>
            <w:vAlign w:val="center"/>
          </w:tcPr>
          <w:p w14:paraId="18EDAC2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3" w:type="pct"/>
            <w:vAlign w:val="center"/>
          </w:tcPr>
          <w:p w14:paraId="70F2E56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8" w:type="pct"/>
            <w:vAlign w:val="center"/>
          </w:tcPr>
          <w:p w14:paraId="315897C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96" w:type="pct"/>
            <w:vAlign w:val="center"/>
          </w:tcPr>
          <w:p w14:paraId="2EC4BAF0">
            <w:pPr>
              <w:jc w:val="center"/>
              <w:rPr>
                <w:color w:val="000000" w:themeColor="text1"/>
                <w:szCs w:val="21"/>
                <w14:textFill>
                  <w14:solidFill>
                    <w14:schemeClr w14:val="tx1"/>
                  </w14:solidFill>
                </w14:textFill>
              </w:rPr>
            </w:pPr>
          </w:p>
        </w:tc>
        <w:tc>
          <w:tcPr>
            <w:tcW w:w="474" w:type="pct"/>
            <w:vAlign w:val="center"/>
          </w:tcPr>
          <w:p w14:paraId="4C4461C1">
            <w:pPr>
              <w:jc w:val="center"/>
              <w:rPr>
                <w:color w:val="000000" w:themeColor="text1"/>
                <w:szCs w:val="21"/>
                <w14:textFill>
                  <w14:solidFill>
                    <w14:schemeClr w14:val="tx1"/>
                  </w14:solidFill>
                </w14:textFill>
              </w:rPr>
            </w:pPr>
          </w:p>
        </w:tc>
      </w:tr>
      <w:tr w14:paraId="58D3C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continue"/>
            <w:vAlign w:val="center"/>
          </w:tcPr>
          <w:p w14:paraId="672E703A">
            <w:pPr>
              <w:jc w:val="center"/>
              <w:rPr>
                <w:color w:val="000000" w:themeColor="text1"/>
                <w:szCs w:val="21"/>
                <w14:textFill>
                  <w14:solidFill>
                    <w14:schemeClr w14:val="tx1"/>
                  </w14:solidFill>
                </w14:textFill>
              </w:rPr>
            </w:pPr>
          </w:p>
        </w:tc>
        <w:tc>
          <w:tcPr>
            <w:tcW w:w="1483" w:type="pct"/>
            <w:vAlign w:val="center"/>
          </w:tcPr>
          <w:p w14:paraId="7B944F4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伸缩缝</w:t>
            </w:r>
          </w:p>
        </w:tc>
        <w:tc>
          <w:tcPr>
            <w:tcW w:w="519" w:type="pct"/>
            <w:vAlign w:val="center"/>
          </w:tcPr>
          <w:p w14:paraId="03B2AB2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70" w:type="pct"/>
            <w:vAlign w:val="center"/>
          </w:tcPr>
          <w:p w14:paraId="785C5539">
            <w:pPr>
              <w:jc w:val="center"/>
              <w:rPr>
                <w:color w:val="000000" w:themeColor="text1"/>
                <w:szCs w:val="21"/>
                <w14:textFill>
                  <w14:solidFill>
                    <w14:schemeClr w14:val="tx1"/>
                  </w14:solidFill>
                </w14:textFill>
              </w:rPr>
            </w:pPr>
          </w:p>
        </w:tc>
        <w:tc>
          <w:tcPr>
            <w:tcW w:w="503" w:type="pct"/>
            <w:vAlign w:val="center"/>
          </w:tcPr>
          <w:p w14:paraId="093E610C">
            <w:pPr>
              <w:jc w:val="center"/>
              <w:rPr>
                <w:color w:val="000000" w:themeColor="text1"/>
                <w:szCs w:val="21"/>
                <w14:textFill>
                  <w14:solidFill>
                    <w14:schemeClr w14:val="tx1"/>
                  </w14:solidFill>
                </w14:textFill>
              </w:rPr>
            </w:pPr>
          </w:p>
        </w:tc>
        <w:tc>
          <w:tcPr>
            <w:tcW w:w="508" w:type="pct"/>
            <w:vAlign w:val="center"/>
          </w:tcPr>
          <w:p w14:paraId="391DCE38">
            <w:pPr>
              <w:jc w:val="center"/>
              <w:rPr>
                <w:color w:val="000000" w:themeColor="text1"/>
                <w:szCs w:val="21"/>
                <w14:textFill>
                  <w14:solidFill>
                    <w14:schemeClr w14:val="tx1"/>
                  </w14:solidFill>
                </w14:textFill>
              </w:rPr>
            </w:pPr>
          </w:p>
        </w:tc>
        <w:tc>
          <w:tcPr>
            <w:tcW w:w="496" w:type="pct"/>
            <w:vAlign w:val="center"/>
          </w:tcPr>
          <w:p w14:paraId="477D1169">
            <w:pPr>
              <w:jc w:val="center"/>
              <w:rPr>
                <w:color w:val="000000" w:themeColor="text1"/>
                <w:szCs w:val="21"/>
                <w14:textFill>
                  <w14:solidFill>
                    <w14:schemeClr w14:val="tx1"/>
                  </w14:solidFill>
                </w14:textFill>
              </w:rPr>
            </w:pPr>
          </w:p>
        </w:tc>
        <w:tc>
          <w:tcPr>
            <w:tcW w:w="474" w:type="pct"/>
            <w:vAlign w:val="center"/>
          </w:tcPr>
          <w:p w14:paraId="2411C588">
            <w:pPr>
              <w:jc w:val="center"/>
              <w:rPr>
                <w:color w:val="000000" w:themeColor="text1"/>
                <w:szCs w:val="21"/>
                <w14:textFill>
                  <w14:solidFill>
                    <w14:schemeClr w14:val="tx1"/>
                  </w14:solidFill>
                </w14:textFill>
              </w:rPr>
            </w:pPr>
          </w:p>
        </w:tc>
      </w:tr>
      <w:tr w14:paraId="25BF9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continue"/>
            <w:vAlign w:val="center"/>
          </w:tcPr>
          <w:p w14:paraId="5018C104">
            <w:pPr>
              <w:jc w:val="center"/>
              <w:rPr>
                <w:color w:val="000000" w:themeColor="text1"/>
                <w:szCs w:val="21"/>
                <w14:textFill>
                  <w14:solidFill>
                    <w14:schemeClr w14:val="tx1"/>
                  </w14:solidFill>
                </w14:textFill>
              </w:rPr>
            </w:pPr>
          </w:p>
        </w:tc>
        <w:tc>
          <w:tcPr>
            <w:tcW w:w="1483" w:type="pct"/>
            <w:vAlign w:val="center"/>
          </w:tcPr>
          <w:p w14:paraId="60B1916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球铰节点</w:t>
            </w:r>
          </w:p>
        </w:tc>
        <w:tc>
          <w:tcPr>
            <w:tcW w:w="519" w:type="pct"/>
            <w:vAlign w:val="center"/>
          </w:tcPr>
          <w:p w14:paraId="17247CF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70" w:type="pct"/>
            <w:vAlign w:val="center"/>
          </w:tcPr>
          <w:p w14:paraId="6DDB6B1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3" w:type="pct"/>
            <w:vAlign w:val="center"/>
          </w:tcPr>
          <w:p w14:paraId="15A9581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8" w:type="pct"/>
            <w:vAlign w:val="center"/>
          </w:tcPr>
          <w:p w14:paraId="1CA5E78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96" w:type="pct"/>
            <w:vAlign w:val="center"/>
          </w:tcPr>
          <w:p w14:paraId="23B069E8">
            <w:pPr>
              <w:jc w:val="center"/>
              <w:rPr>
                <w:color w:val="000000" w:themeColor="text1"/>
                <w:szCs w:val="21"/>
                <w14:textFill>
                  <w14:solidFill>
                    <w14:schemeClr w14:val="tx1"/>
                  </w14:solidFill>
                </w14:textFill>
              </w:rPr>
            </w:pPr>
          </w:p>
        </w:tc>
        <w:tc>
          <w:tcPr>
            <w:tcW w:w="474" w:type="pct"/>
            <w:vAlign w:val="center"/>
          </w:tcPr>
          <w:p w14:paraId="41DBBBC7">
            <w:pPr>
              <w:jc w:val="center"/>
              <w:rPr>
                <w:color w:val="000000" w:themeColor="text1"/>
                <w:szCs w:val="21"/>
                <w14:textFill>
                  <w14:solidFill>
                    <w14:schemeClr w14:val="tx1"/>
                  </w14:solidFill>
                </w14:textFill>
              </w:rPr>
            </w:pPr>
          </w:p>
        </w:tc>
      </w:tr>
      <w:tr w14:paraId="61CBF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continue"/>
            <w:vAlign w:val="center"/>
          </w:tcPr>
          <w:p w14:paraId="429B19EE">
            <w:pPr>
              <w:jc w:val="center"/>
              <w:rPr>
                <w:color w:val="000000" w:themeColor="text1"/>
                <w:szCs w:val="21"/>
                <w14:textFill>
                  <w14:solidFill>
                    <w14:schemeClr w14:val="tx1"/>
                  </w14:solidFill>
                </w14:textFill>
              </w:rPr>
            </w:pPr>
          </w:p>
        </w:tc>
        <w:tc>
          <w:tcPr>
            <w:tcW w:w="1483" w:type="pct"/>
            <w:vAlign w:val="center"/>
          </w:tcPr>
          <w:p w14:paraId="533E8F5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平面节点板</w:t>
            </w:r>
          </w:p>
        </w:tc>
        <w:tc>
          <w:tcPr>
            <w:tcW w:w="519" w:type="pct"/>
            <w:vAlign w:val="center"/>
          </w:tcPr>
          <w:p w14:paraId="220DA1D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70" w:type="pct"/>
            <w:vAlign w:val="center"/>
          </w:tcPr>
          <w:p w14:paraId="0006BFE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3" w:type="pct"/>
            <w:vAlign w:val="center"/>
          </w:tcPr>
          <w:p w14:paraId="1DFBB72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8" w:type="pct"/>
            <w:vAlign w:val="center"/>
          </w:tcPr>
          <w:p w14:paraId="5CAD8D7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96" w:type="pct"/>
            <w:vAlign w:val="center"/>
          </w:tcPr>
          <w:p w14:paraId="0919B860">
            <w:pPr>
              <w:jc w:val="center"/>
              <w:rPr>
                <w:color w:val="000000" w:themeColor="text1"/>
                <w:szCs w:val="21"/>
                <w14:textFill>
                  <w14:solidFill>
                    <w14:schemeClr w14:val="tx1"/>
                  </w14:solidFill>
                </w14:textFill>
              </w:rPr>
            </w:pPr>
          </w:p>
        </w:tc>
        <w:tc>
          <w:tcPr>
            <w:tcW w:w="474" w:type="pct"/>
            <w:vAlign w:val="center"/>
          </w:tcPr>
          <w:p w14:paraId="3AC2E4B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14:paraId="1966A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restart"/>
            <w:vAlign w:val="center"/>
          </w:tcPr>
          <w:p w14:paraId="6884C7A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斜拉桥</w:t>
            </w:r>
          </w:p>
        </w:tc>
        <w:tc>
          <w:tcPr>
            <w:tcW w:w="1483" w:type="pct"/>
            <w:vAlign w:val="center"/>
          </w:tcPr>
          <w:p w14:paraId="48EBC93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塔横梁-主梁（半漂浮）</w:t>
            </w:r>
          </w:p>
        </w:tc>
        <w:tc>
          <w:tcPr>
            <w:tcW w:w="519" w:type="pct"/>
            <w:vAlign w:val="center"/>
          </w:tcPr>
          <w:p w14:paraId="18929594">
            <w:pPr>
              <w:jc w:val="center"/>
              <w:rPr>
                <w:color w:val="000000" w:themeColor="text1"/>
                <w:szCs w:val="21"/>
                <w14:textFill>
                  <w14:solidFill>
                    <w14:schemeClr w14:val="tx1"/>
                  </w14:solidFill>
                </w14:textFill>
              </w:rPr>
            </w:pPr>
          </w:p>
        </w:tc>
        <w:tc>
          <w:tcPr>
            <w:tcW w:w="470" w:type="pct"/>
            <w:vAlign w:val="center"/>
          </w:tcPr>
          <w:p w14:paraId="4A80FF6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3" w:type="pct"/>
            <w:vAlign w:val="center"/>
          </w:tcPr>
          <w:p w14:paraId="51D29B1C">
            <w:pPr>
              <w:jc w:val="center"/>
              <w:rPr>
                <w:color w:val="000000" w:themeColor="text1"/>
                <w:szCs w:val="21"/>
                <w14:textFill>
                  <w14:solidFill>
                    <w14:schemeClr w14:val="tx1"/>
                  </w14:solidFill>
                </w14:textFill>
              </w:rPr>
            </w:pPr>
          </w:p>
        </w:tc>
        <w:tc>
          <w:tcPr>
            <w:tcW w:w="508" w:type="pct"/>
            <w:vAlign w:val="center"/>
          </w:tcPr>
          <w:p w14:paraId="17955DB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96" w:type="pct"/>
            <w:vAlign w:val="center"/>
          </w:tcPr>
          <w:p w14:paraId="5838CF1B">
            <w:pPr>
              <w:jc w:val="center"/>
              <w:rPr>
                <w:color w:val="000000" w:themeColor="text1"/>
                <w:szCs w:val="21"/>
                <w14:textFill>
                  <w14:solidFill>
                    <w14:schemeClr w14:val="tx1"/>
                  </w14:solidFill>
                </w14:textFill>
              </w:rPr>
            </w:pPr>
          </w:p>
        </w:tc>
        <w:tc>
          <w:tcPr>
            <w:tcW w:w="474" w:type="pct"/>
            <w:vAlign w:val="center"/>
          </w:tcPr>
          <w:p w14:paraId="166E1D4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14:paraId="5F7CD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continue"/>
            <w:vAlign w:val="center"/>
          </w:tcPr>
          <w:p w14:paraId="11601A6F">
            <w:pPr>
              <w:jc w:val="center"/>
              <w:rPr>
                <w:color w:val="000000" w:themeColor="text1"/>
                <w:szCs w:val="21"/>
                <w14:textFill>
                  <w14:solidFill>
                    <w14:schemeClr w14:val="tx1"/>
                  </w14:solidFill>
                </w14:textFill>
              </w:rPr>
            </w:pPr>
          </w:p>
        </w:tc>
        <w:tc>
          <w:tcPr>
            <w:tcW w:w="1483" w:type="pct"/>
            <w:vAlign w:val="center"/>
          </w:tcPr>
          <w:p w14:paraId="2EE2D36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拉索-主梁</w:t>
            </w:r>
          </w:p>
        </w:tc>
        <w:tc>
          <w:tcPr>
            <w:tcW w:w="519" w:type="pct"/>
            <w:vAlign w:val="center"/>
          </w:tcPr>
          <w:p w14:paraId="4ED5611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70" w:type="pct"/>
            <w:vAlign w:val="center"/>
          </w:tcPr>
          <w:p w14:paraId="6AFAE2E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3" w:type="pct"/>
            <w:vAlign w:val="center"/>
          </w:tcPr>
          <w:p w14:paraId="35DEDA0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8" w:type="pct"/>
            <w:vAlign w:val="center"/>
          </w:tcPr>
          <w:p w14:paraId="415F4E55">
            <w:pPr>
              <w:jc w:val="center"/>
              <w:rPr>
                <w:color w:val="000000" w:themeColor="text1"/>
                <w:szCs w:val="21"/>
                <w14:textFill>
                  <w14:solidFill>
                    <w14:schemeClr w14:val="tx1"/>
                  </w14:solidFill>
                </w14:textFill>
              </w:rPr>
            </w:pPr>
          </w:p>
        </w:tc>
        <w:tc>
          <w:tcPr>
            <w:tcW w:w="496" w:type="pct"/>
            <w:vAlign w:val="center"/>
          </w:tcPr>
          <w:p w14:paraId="004CDC2A">
            <w:pPr>
              <w:jc w:val="center"/>
              <w:rPr>
                <w:color w:val="000000" w:themeColor="text1"/>
                <w:szCs w:val="21"/>
                <w14:textFill>
                  <w14:solidFill>
                    <w14:schemeClr w14:val="tx1"/>
                  </w14:solidFill>
                </w14:textFill>
              </w:rPr>
            </w:pPr>
          </w:p>
        </w:tc>
        <w:tc>
          <w:tcPr>
            <w:tcW w:w="474" w:type="pct"/>
            <w:vAlign w:val="center"/>
          </w:tcPr>
          <w:p w14:paraId="1FA6DD19">
            <w:pPr>
              <w:jc w:val="center"/>
              <w:rPr>
                <w:color w:val="000000" w:themeColor="text1"/>
                <w:szCs w:val="21"/>
                <w14:textFill>
                  <w14:solidFill>
                    <w14:schemeClr w14:val="tx1"/>
                  </w14:solidFill>
                </w14:textFill>
              </w:rPr>
            </w:pPr>
          </w:p>
        </w:tc>
      </w:tr>
      <w:tr w14:paraId="73B51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continue"/>
            <w:vAlign w:val="center"/>
          </w:tcPr>
          <w:p w14:paraId="53646CC5">
            <w:pPr>
              <w:jc w:val="center"/>
              <w:rPr>
                <w:color w:val="000000" w:themeColor="text1"/>
                <w:szCs w:val="21"/>
                <w14:textFill>
                  <w14:solidFill>
                    <w14:schemeClr w14:val="tx1"/>
                  </w14:solidFill>
                </w14:textFill>
              </w:rPr>
            </w:pPr>
          </w:p>
        </w:tc>
        <w:tc>
          <w:tcPr>
            <w:tcW w:w="1483" w:type="pct"/>
            <w:vAlign w:val="center"/>
          </w:tcPr>
          <w:p w14:paraId="4EAD938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拉索-桥塔</w:t>
            </w:r>
          </w:p>
        </w:tc>
        <w:tc>
          <w:tcPr>
            <w:tcW w:w="519" w:type="pct"/>
            <w:vAlign w:val="center"/>
          </w:tcPr>
          <w:p w14:paraId="7401E40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70" w:type="pct"/>
            <w:vAlign w:val="center"/>
          </w:tcPr>
          <w:p w14:paraId="0795EB0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3" w:type="pct"/>
            <w:vAlign w:val="center"/>
          </w:tcPr>
          <w:p w14:paraId="1D659F5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8" w:type="pct"/>
            <w:vAlign w:val="center"/>
          </w:tcPr>
          <w:p w14:paraId="5E9EB0DC">
            <w:pPr>
              <w:jc w:val="center"/>
              <w:rPr>
                <w:color w:val="000000" w:themeColor="text1"/>
                <w:szCs w:val="21"/>
                <w14:textFill>
                  <w14:solidFill>
                    <w14:schemeClr w14:val="tx1"/>
                  </w14:solidFill>
                </w14:textFill>
              </w:rPr>
            </w:pPr>
          </w:p>
        </w:tc>
        <w:tc>
          <w:tcPr>
            <w:tcW w:w="496" w:type="pct"/>
            <w:vAlign w:val="center"/>
          </w:tcPr>
          <w:p w14:paraId="08F3C31D">
            <w:pPr>
              <w:jc w:val="center"/>
              <w:rPr>
                <w:color w:val="000000" w:themeColor="text1"/>
                <w:szCs w:val="21"/>
                <w14:textFill>
                  <w14:solidFill>
                    <w14:schemeClr w14:val="tx1"/>
                  </w14:solidFill>
                </w14:textFill>
              </w:rPr>
            </w:pPr>
          </w:p>
        </w:tc>
        <w:tc>
          <w:tcPr>
            <w:tcW w:w="474" w:type="pct"/>
            <w:vAlign w:val="center"/>
          </w:tcPr>
          <w:p w14:paraId="0A90E530">
            <w:pPr>
              <w:jc w:val="center"/>
              <w:rPr>
                <w:color w:val="000000" w:themeColor="text1"/>
                <w:szCs w:val="21"/>
                <w14:textFill>
                  <w14:solidFill>
                    <w14:schemeClr w14:val="tx1"/>
                  </w14:solidFill>
                </w14:textFill>
              </w:rPr>
            </w:pPr>
          </w:p>
        </w:tc>
      </w:tr>
      <w:tr w14:paraId="35E86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restart"/>
            <w:vAlign w:val="center"/>
          </w:tcPr>
          <w:p w14:paraId="0567001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悬索桥</w:t>
            </w:r>
          </w:p>
        </w:tc>
        <w:tc>
          <w:tcPr>
            <w:tcW w:w="1483" w:type="pct"/>
            <w:vAlign w:val="center"/>
          </w:tcPr>
          <w:p w14:paraId="5B7A18B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主缆-鞍座</w:t>
            </w:r>
          </w:p>
        </w:tc>
        <w:tc>
          <w:tcPr>
            <w:tcW w:w="519" w:type="pct"/>
            <w:vAlign w:val="center"/>
          </w:tcPr>
          <w:p w14:paraId="7611FE9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70" w:type="pct"/>
            <w:vAlign w:val="center"/>
          </w:tcPr>
          <w:p w14:paraId="2B60BAD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3" w:type="pct"/>
            <w:vAlign w:val="center"/>
          </w:tcPr>
          <w:p w14:paraId="38ED088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8" w:type="pct"/>
            <w:vAlign w:val="center"/>
          </w:tcPr>
          <w:p w14:paraId="786BDF07">
            <w:pPr>
              <w:jc w:val="center"/>
              <w:rPr>
                <w:color w:val="000000" w:themeColor="text1"/>
                <w:szCs w:val="21"/>
                <w14:textFill>
                  <w14:solidFill>
                    <w14:schemeClr w14:val="tx1"/>
                  </w14:solidFill>
                </w14:textFill>
              </w:rPr>
            </w:pPr>
          </w:p>
        </w:tc>
        <w:tc>
          <w:tcPr>
            <w:tcW w:w="496" w:type="pct"/>
            <w:vAlign w:val="center"/>
          </w:tcPr>
          <w:p w14:paraId="5D58092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74" w:type="pct"/>
            <w:vAlign w:val="center"/>
          </w:tcPr>
          <w:p w14:paraId="1563EF8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14:paraId="4D3E9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continue"/>
            <w:vAlign w:val="center"/>
          </w:tcPr>
          <w:p w14:paraId="2FAA9A61">
            <w:pPr>
              <w:jc w:val="center"/>
              <w:rPr>
                <w:color w:val="000000" w:themeColor="text1"/>
                <w:szCs w:val="21"/>
                <w14:textFill>
                  <w14:solidFill>
                    <w14:schemeClr w14:val="tx1"/>
                  </w14:solidFill>
                </w14:textFill>
              </w:rPr>
            </w:pPr>
          </w:p>
        </w:tc>
        <w:tc>
          <w:tcPr>
            <w:tcW w:w="1483" w:type="pct"/>
            <w:vAlign w:val="center"/>
          </w:tcPr>
          <w:p w14:paraId="3EF14A5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主缆-梁端</w:t>
            </w:r>
          </w:p>
        </w:tc>
        <w:tc>
          <w:tcPr>
            <w:tcW w:w="519" w:type="pct"/>
            <w:vAlign w:val="center"/>
          </w:tcPr>
          <w:p w14:paraId="49BEA46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70" w:type="pct"/>
            <w:vAlign w:val="center"/>
          </w:tcPr>
          <w:p w14:paraId="31B6F73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3" w:type="pct"/>
            <w:vAlign w:val="center"/>
          </w:tcPr>
          <w:p w14:paraId="5336B7F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08" w:type="pct"/>
            <w:vAlign w:val="center"/>
          </w:tcPr>
          <w:p w14:paraId="753D8242">
            <w:pPr>
              <w:jc w:val="center"/>
              <w:rPr>
                <w:color w:val="000000" w:themeColor="text1"/>
                <w:szCs w:val="21"/>
                <w14:textFill>
                  <w14:solidFill>
                    <w14:schemeClr w14:val="tx1"/>
                  </w14:solidFill>
                </w14:textFill>
              </w:rPr>
            </w:pPr>
          </w:p>
        </w:tc>
        <w:tc>
          <w:tcPr>
            <w:tcW w:w="496" w:type="pct"/>
            <w:vAlign w:val="center"/>
          </w:tcPr>
          <w:p w14:paraId="53BB08E6">
            <w:pPr>
              <w:jc w:val="center"/>
              <w:rPr>
                <w:color w:val="000000" w:themeColor="text1"/>
                <w:szCs w:val="21"/>
                <w14:textFill>
                  <w14:solidFill>
                    <w14:schemeClr w14:val="tx1"/>
                  </w14:solidFill>
                </w14:textFill>
              </w:rPr>
            </w:pPr>
          </w:p>
        </w:tc>
        <w:tc>
          <w:tcPr>
            <w:tcW w:w="474" w:type="pct"/>
            <w:vAlign w:val="center"/>
          </w:tcPr>
          <w:p w14:paraId="49514130">
            <w:pPr>
              <w:jc w:val="center"/>
              <w:rPr>
                <w:color w:val="000000" w:themeColor="text1"/>
                <w:szCs w:val="21"/>
                <w14:textFill>
                  <w14:solidFill>
                    <w14:schemeClr w14:val="tx1"/>
                  </w14:solidFill>
                </w14:textFill>
              </w:rPr>
            </w:pPr>
          </w:p>
        </w:tc>
      </w:tr>
    </w:tbl>
    <w:p w14:paraId="75F032CD">
      <w:pPr>
        <w:spacing w:line="360" w:lineRule="auto"/>
        <w:jc w:val="both"/>
        <w:rPr>
          <w:b/>
          <w:color w:val="000000"/>
          <w:sz w:val="24"/>
          <w:lang w:val="zh-CN"/>
        </w:rPr>
      </w:pPr>
    </w:p>
    <w:p w14:paraId="1AD9D7AA">
      <w:pPr>
        <w:spacing w:line="360" w:lineRule="auto"/>
        <w:jc w:val="both"/>
        <w:rPr>
          <w:b/>
          <w:color w:val="000000"/>
          <w:sz w:val="24"/>
          <w:lang w:val="zh-CN"/>
        </w:rPr>
      </w:pPr>
      <w:r>
        <w:rPr>
          <w:b/>
          <w:color w:val="000000"/>
          <w:sz w:val="24"/>
          <w:lang w:val="zh-CN"/>
        </w:rPr>
        <w:t>4.5.3</w:t>
      </w:r>
      <w:r>
        <w:rPr>
          <w:bCs/>
          <w:color w:val="000000"/>
          <w:sz w:val="24"/>
          <w:lang w:val="zh-CN"/>
        </w:rPr>
        <w:t xml:space="preserve">  </w:t>
      </w:r>
      <w:r>
        <w:rPr>
          <w:rFonts w:hint="eastAsia"/>
          <w:bCs/>
          <w:color w:val="000000"/>
          <w:sz w:val="24"/>
          <w:lang w:val="zh-CN"/>
        </w:rPr>
        <w:t>漂浮体系斜拉桥的</w:t>
      </w:r>
      <w:r>
        <w:rPr>
          <w:rFonts w:hint="eastAsia"/>
          <w:color w:val="000000" w:themeColor="text1"/>
          <w:sz w:val="24"/>
          <w14:textFill>
            <w14:solidFill>
              <w14:schemeClr w14:val="tx1"/>
            </w14:solidFill>
          </w14:textFill>
        </w:rPr>
        <w:t>塔横梁和主梁之间不应设置自由度耦合，刚构体系斜拉桥的塔横梁和主梁应设置为刚性连接。</w:t>
      </w:r>
    </w:p>
    <w:p w14:paraId="32334B88">
      <w:pPr>
        <w:spacing w:line="360" w:lineRule="auto"/>
        <w:jc w:val="both"/>
        <w:rPr>
          <w:bCs/>
          <w:color w:val="000000"/>
          <w:sz w:val="24"/>
          <w:lang w:val="zh-CN"/>
        </w:rPr>
      </w:pPr>
      <w:r>
        <w:rPr>
          <w:b/>
          <w:color w:val="000000"/>
          <w:sz w:val="24"/>
          <w:lang w:val="zh-CN"/>
        </w:rPr>
        <w:t>4.5.4</w:t>
      </w:r>
      <w:r>
        <w:rPr>
          <w:bCs/>
          <w:color w:val="000000"/>
          <w:sz w:val="24"/>
          <w:lang w:val="zh-CN"/>
        </w:rPr>
        <w:t xml:space="preserve">  考虑构件</w:t>
      </w:r>
      <w:r>
        <w:rPr>
          <w:rFonts w:hint="eastAsia"/>
          <w:bCs/>
          <w:color w:val="000000"/>
          <w:sz w:val="24"/>
          <w:lang w:val="zh-CN"/>
        </w:rPr>
        <w:t>的</w:t>
      </w:r>
      <w:r>
        <w:rPr>
          <w:bCs/>
          <w:color w:val="000000"/>
          <w:sz w:val="24"/>
          <w:lang w:val="zh-CN"/>
        </w:rPr>
        <w:t>边界条件</w:t>
      </w:r>
      <w:r>
        <w:rPr>
          <w:rFonts w:hint="eastAsia"/>
          <w:bCs/>
          <w:color w:val="000000"/>
          <w:sz w:val="24"/>
          <w:lang w:val="zh-CN"/>
        </w:rPr>
        <w:t>宜在全局坐标系下参考表4</w:t>
      </w:r>
      <w:r>
        <w:rPr>
          <w:bCs/>
          <w:color w:val="000000"/>
          <w:sz w:val="24"/>
          <w:lang w:val="zh-CN"/>
        </w:rPr>
        <w:t>.5.4</w:t>
      </w:r>
      <w:r>
        <w:rPr>
          <w:rFonts w:hint="eastAsia"/>
          <w:bCs/>
          <w:color w:val="000000"/>
          <w:sz w:val="24"/>
          <w:lang w:val="zh-CN"/>
        </w:rPr>
        <w:t>设置节点</w:t>
      </w:r>
      <w:r>
        <w:rPr>
          <w:bCs/>
          <w:color w:val="000000"/>
          <w:sz w:val="24"/>
          <w:lang w:val="zh-CN"/>
        </w:rPr>
        <w:t>约束</w:t>
      </w:r>
      <w:r>
        <w:rPr>
          <w:rFonts w:hint="eastAsia"/>
          <w:bCs/>
          <w:color w:val="000000"/>
          <w:sz w:val="24"/>
          <w:lang w:val="zh-CN"/>
        </w:rPr>
        <w:t>。其中，隔震支座应</w:t>
      </w:r>
      <w:r>
        <w:rPr>
          <w:bCs/>
          <w:color w:val="000000"/>
          <w:sz w:val="24"/>
          <w:lang w:val="zh-CN"/>
        </w:rPr>
        <w:t>设置粘弹性约束，刚度</w:t>
      </w:r>
      <w:r>
        <w:rPr>
          <w:rFonts w:hint="eastAsia"/>
          <w:bCs/>
          <w:color w:val="000000"/>
          <w:sz w:val="24"/>
          <w:lang w:val="zh-CN"/>
        </w:rPr>
        <w:t>、</w:t>
      </w:r>
      <w:r>
        <w:rPr>
          <w:bCs/>
          <w:color w:val="000000"/>
          <w:sz w:val="24"/>
          <w:lang w:val="zh-CN"/>
        </w:rPr>
        <w:t>阻尼参数可参照</w:t>
      </w:r>
      <w:r>
        <w:rPr>
          <w:rFonts w:hint="eastAsia"/>
          <w:bCs/>
          <w:color w:val="000000"/>
          <w:sz w:val="24"/>
          <w:lang w:val="zh-CN"/>
        </w:rPr>
        <w:t>现行国家标准</w:t>
      </w:r>
      <w:r>
        <w:rPr>
          <w:bCs/>
          <w:color w:val="000000"/>
          <w:sz w:val="24"/>
          <w:lang w:val="zh-CN"/>
        </w:rPr>
        <w:t>《橡胶支座 第3部分：建筑隔震橡胶支座》（GB 20688.3）选取</w:t>
      </w:r>
      <w:r>
        <w:rPr>
          <w:rFonts w:hint="eastAsia"/>
          <w:bCs/>
          <w:color w:val="000000"/>
          <w:sz w:val="24"/>
          <w:lang w:val="zh-CN"/>
        </w:rPr>
        <w:t>。</w:t>
      </w:r>
    </w:p>
    <w:p w14:paraId="74E571C7">
      <w:pPr>
        <w:spacing w:line="360" w:lineRule="auto"/>
        <w:jc w:val="center"/>
        <w:rPr>
          <w:bCs/>
          <w:color w:val="000000"/>
          <w:sz w:val="24"/>
          <w:lang w:val="zh-CN"/>
        </w:rPr>
      </w:pPr>
    </w:p>
    <w:p w14:paraId="214AC32D">
      <w:pPr>
        <w:spacing w:line="360" w:lineRule="auto"/>
        <w:ind w:firstLine="632" w:firstLineChars="300"/>
        <w:jc w:val="center"/>
        <w:rPr>
          <w:rFonts w:eastAsia="黑体"/>
          <w:b/>
          <w:bCs/>
          <w:color w:val="000000"/>
          <w:szCs w:val="21"/>
        </w:rPr>
      </w:pPr>
      <w:r>
        <w:rPr>
          <w:rFonts w:eastAsia="黑体"/>
          <w:b/>
          <w:bCs/>
          <w:color w:val="000000" w:themeColor="text1"/>
          <w:szCs w:val="21"/>
          <w14:textFill>
            <w14:solidFill>
              <w14:schemeClr w14:val="tx1"/>
            </w14:solidFill>
          </w14:textFill>
        </w:rPr>
        <w:t>表4.5.4  考虑构件边界条件的节点约束</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748"/>
        <w:gridCol w:w="1018"/>
        <w:gridCol w:w="1020"/>
        <w:gridCol w:w="1165"/>
        <w:gridCol w:w="1165"/>
        <w:gridCol w:w="1046"/>
        <w:gridCol w:w="977"/>
      </w:tblGrid>
      <w:tr w14:paraId="3F8F2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restart"/>
            <w:vAlign w:val="center"/>
          </w:tcPr>
          <w:p w14:paraId="314A1ED4">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桥型</w:t>
            </w:r>
          </w:p>
        </w:tc>
        <w:tc>
          <w:tcPr>
            <w:tcW w:w="941" w:type="pct"/>
            <w:vMerge w:val="restart"/>
            <w:vAlign w:val="center"/>
          </w:tcPr>
          <w:p w14:paraId="4C2E4DC5">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连接类型</w:t>
            </w:r>
          </w:p>
        </w:tc>
        <w:tc>
          <w:tcPr>
            <w:tcW w:w="1724" w:type="pct"/>
            <w:gridSpan w:val="3"/>
            <w:vAlign w:val="center"/>
          </w:tcPr>
          <w:p w14:paraId="276A4FCA">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平动</w:t>
            </w:r>
          </w:p>
        </w:tc>
        <w:tc>
          <w:tcPr>
            <w:tcW w:w="1716" w:type="pct"/>
            <w:gridSpan w:val="3"/>
            <w:vAlign w:val="center"/>
          </w:tcPr>
          <w:p w14:paraId="3483CE54">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转动</w:t>
            </w:r>
          </w:p>
        </w:tc>
      </w:tr>
      <w:tr w14:paraId="27BA5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tcPr>
          <w:p w14:paraId="6606848D">
            <w:pPr>
              <w:jc w:val="center"/>
              <w:rPr>
                <w:bCs/>
                <w:color w:val="000000" w:themeColor="text1"/>
                <w:szCs w:val="21"/>
                <w14:textFill>
                  <w14:solidFill>
                    <w14:schemeClr w14:val="tx1"/>
                  </w14:solidFill>
                </w14:textFill>
              </w:rPr>
            </w:pPr>
          </w:p>
        </w:tc>
        <w:tc>
          <w:tcPr>
            <w:tcW w:w="941" w:type="pct"/>
            <w:vMerge w:val="continue"/>
            <w:vAlign w:val="center"/>
          </w:tcPr>
          <w:p w14:paraId="72C22E4F">
            <w:pPr>
              <w:jc w:val="center"/>
              <w:rPr>
                <w:bCs/>
                <w:color w:val="000000" w:themeColor="text1"/>
                <w:szCs w:val="21"/>
                <w14:textFill>
                  <w14:solidFill>
                    <w14:schemeClr w14:val="tx1"/>
                  </w14:solidFill>
                </w14:textFill>
              </w:rPr>
            </w:pPr>
          </w:p>
        </w:tc>
        <w:tc>
          <w:tcPr>
            <w:tcW w:w="548" w:type="pct"/>
            <w:vAlign w:val="center"/>
          </w:tcPr>
          <w:p w14:paraId="1E77942C">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纵桥向</w:t>
            </w:r>
          </w:p>
        </w:tc>
        <w:tc>
          <w:tcPr>
            <w:tcW w:w="549" w:type="pct"/>
            <w:vAlign w:val="center"/>
          </w:tcPr>
          <w:p w14:paraId="6C7C1F0B">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横桥向</w:t>
            </w:r>
          </w:p>
        </w:tc>
        <w:tc>
          <w:tcPr>
            <w:tcW w:w="627" w:type="pct"/>
            <w:vAlign w:val="center"/>
          </w:tcPr>
          <w:p w14:paraId="70BFD8A3">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竖向</w:t>
            </w:r>
          </w:p>
        </w:tc>
        <w:tc>
          <w:tcPr>
            <w:tcW w:w="627" w:type="pct"/>
            <w:vAlign w:val="center"/>
          </w:tcPr>
          <w:p w14:paraId="0AE6D7EF">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扭转</w:t>
            </w:r>
          </w:p>
        </w:tc>
        <w:tc>
          <w:tcPr>
            <w:tcW w:w="563" w:type="pct"/>
            <w:vAlign w:val="center"/>
          </w:tcPr>
          <w:p w14:paraId="54F6A2E5">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面内</w:t>
            </w:r>
          </w:p>
        </w:tc>
        <w:tc>
          <w:tcPr>
            <w:tcW w:w="526" w:type="pct"/>
            <w:vAlign w:val="center"/>
          </w:tcPr>
          <w:p w14:paraId="14D41871">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面外</w:t>
            </w:r>
          </w:p>
        </w:tc>
      </w:tr>
      <w:tr w14:paraId="495C4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restart"/>
            <w:vAlign w:val="center"/>
          </w:tcPr>
          <w:p w14:paraId="6888A6F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梁桥</w:t>
            </w:r>
          </w:p>
        </w:tc>
        <w:tc>
          <w:tcPr>
            <w:tcW w:w="941" w:type="pct"/>
            <w:vAlign w:val="center"/>
          </w:tcPr>
          <w:p w14:paraId="323889D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单向铰支座</w:t>
            </w:r>
          </w:p>
        </w:tc>
        <w:tc>
          <w:tcPr>
            <w:tcW w:w="548" w:type="pct"/>
            <w:vAlign w:val="center"/>
          </w:tcPr>
          <w:p w14:paraId="3E0CB946">
            <w:pPr>
              <w:jc w:val="center"/>
              <w:rPr>
                <w:color w:val="000000" w:themeColor="text1"/>
                <w:szCs w:val="21"/>
                <w14:textFill>
                  <w14:solidFill>
                    <w14:schemeClr w14:val="tx1"/>
                  </w14:solidFill>
                </w14:textFill>
              </w:rPr>
            </w:pPr>
          </w:p>
        </w:tc>
        <w:tc>
          <w:tcPr>
            <w:tcW w:w="549" w:type="pct"/>
            <w:vAlign w:val="center"/>
          </w:tcPr>
          <w:p w14:paraId="092C86CD">
            <w:pPr>
              <w:jc w:val="center"/>
              <w:rPr>
                <w:color w:val="000000" w:themeColor="text1"/>
                <w:szCs w:val="21"/>
                <w14:textFill>
                  <w14:solidFill>
                    <w14:schemeClr w14:val="tx1"/>
                  </w14:solidFill>
                </w14:textFill>
              </w:rPr>
            </w:pPr>
          </w:p>
        </w:tc>
        <w:tc>
          <w:tcPr>
            <w:tcW w:w="627" w:type="pct"/>
            <w:vAlign w:val="center"/>
          </w:tcPr>
          <w:p w14:paraId="0C3C2E2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27" w:type="pct"/>
            <w:vAlign w:val="center"/>
          </w:tcPr>
          <w:p w14:paraId="7BC46E0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63" w:type="pct"/>
            <w:vAlign w:val="center"/>
          </w:tcPr>
          <w:p w14:paraId="39BE0226">
            <w:pPr>
              <w:jc w:val="center"/>
              <w:rPr>
                <w:color w:val="000000" w:themeColor="text1"/>
                <w:szCs w:val="21"/>
                <w14:textFill>
                  <w14:solidFill>
                    <w14:schemeClr w14:val="tx1"/>
                  </w14:solidFill>
                </w14:textFill>
              </w:rPr>
            </w:pPr>
          </w:p>
        </w:tc>
        <w:tc>
          <w:tcPr>
            <w:tcW w:w="526" w:type="pct"/>
            <w:vAlign w:val="center"/>
          </w:tcPr>
          <w:p w14:paraId="49652C2B">
            <w:pPr>
              <w:jc w:val="center"/>
              <w:rPr>
                <w:color w:val="000000" w:themeColor="text1"/>
                <w:szCs w:val="21"/>
                <w14:textFill>
                  <w14:solidFill>
                    <w14:schemeClr w14:val="tx1"/>
                  </w14:solidFill>
                </w14:textFill>
              </w:rPr>
            </w:pPr>
          </w:p>
        </w:tc>
      </w:tr>
      <w:tr w14:paraId="036F5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tcPr>
          <w:p w14:paraId="5BA5DC63">
            <w:pPr>
              <w:jc w:val="center"/>
              <w:rPr>
                <w:color w:val="000000" w:themeColor="text1"/>
                <w:szCs w:val="21"/>
                <w14:textFill>
                  <w14:solidFill>
                    <w14:schemeClr w14:val="tx1"/>
                  </w14:solidFill>
                </w14:textFill>
              </w:rPr>
            </w:pPr>
          </w:p>
        </w:tc>
        <w:tc>
          <w:tcPr>
            <w:tcW w:w="941" w:type="pct"/>
            <w:vAlign w:val="center"/>
          </w:tcPr>
          <w:p w14:paraId="7459699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双向铰支座</w:t>
            </w:r>
          </w:p>
        </w:tc>
        <w:tc>
          <w:tcPr>
            <w:tcW w:w="548" w:type="pct"/>
            <w:vAlign w:val="center"/>
          </w:tcPr>
          <w:p w14:paraId="2534FAE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49" w:type="pct"/>
            <w:vAlign w:val="center"/>
          </w:tcPr>
          <w:p w14:paraId="7C8983F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27" w:type="pct"/>
            <w:vAlign w:val="center"/>
          </w:tcPr>
          <w:p w14:paraId="4297BE9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27" w:type="pct"/>
            <w:vAlign w:val="center"/>
          </w:tcPr>
          <w:p w14:paraId="5276B0F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63" w:type="pct"/>
            <w:vAlign w:val="center"/>
          </w:tcPr>
          <w:p w14:paraId="2E70E4D4">
            <w:pPr>
              <w:jc w:val="center"/>
              <w:rPr>
                <w:color w:val="000000" w:themeColor="text1"/>
                <w:szCs w:val="21"/>
                <w14:textFill>
                  <w14:solidFill>
                    <w14:schemeClr w14:val="tx1"/>
                  </w14:solidFill>
                </w14:textFill>
              </w:rPr>
            </w:pPr>
          </w:p>
        </w:tc>
        <w:tc>
          <w:tcPr>
            <w:tcW w:w="526" w:type="pct"/>
            <w:vAlign w:val="center"/>
          </w:tcPr>
          <w:p w14:paraId="3C0769B7">
            <w:pPr>
              <w:jc w:val="center"/>
              <w:rPr>
                <w:color w:val="000000" w:themeColor="text1"/>
                <w:szCs w:val="21"/>
                <w14:textFill>
                  <w14:solidFill>
                    <w14:schemeClr w14:val="tx1"/>
                  </w14:solidFill>
                </w14:textFill>
              </w:rPr>
            </w:pPr>
          </w:p>
        </w:tc>
      </w:tr>
      <w:tr w14:paraId="29DCF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tcPr>
          <w:p w14:paraId="1DBD154B">
            <w:pPr>
              <w:jc w:val="center"/>
              <w:rPr>
                <w:color w:val="000000" w:themeColor="text1"/>
                <w:szCs w:val="21"/>
                <w14:textFill>
                  <w14:solidFill>
                    <w14:schemeClr w14:val="tx1"/>
                  </w14:solidFill>
                </w14:textFill>
              </w:rPr>
            </w:pPr>
          </w:p>
        </w:tc>
        <w:tc>
          <w:tcPr>
            <w:tcW w:w="941" w:type="pct"/>
            <w:vAlign w:val="center"/>
          </w:tcPr>
          <w:p w14:paraId="624FF32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隔震支座</w:t>
            </w:r>
          </w:p>
        </w:tc>
        <w:tc>
          <w:tcPr>
            <w:tcW w:w="548" w:type="pct"/>
            <w:vAlign w:val="center"/>
          </w:tcPr>
          <w:p w14:paraId="3030592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49" w:type="pct"/>
            <w:vAlign w:val="center"/>
          </w:tcPr>
          <w:p w14:paraId="49D88D7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27" w:type="pct"/>
            <w:vAlign w:val="center"/>
          </w:tcPr>
          <w:p w14:paraId="13B83B2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27" w:type="pct"/>
            <w:vAlign w:val="center"/>
          </w:tcPr>
          <w:p w14:paraId="1DC29CCA">
            <w:pPr>
              <w:jc w:val="center"/>
              <w:rPr>
                <w:color w:val="000000" w:themeColor="text1"/>
                <w:szCs w:val="21"/>
                <w14:textFill>
                  <w14:solidFill>
                    <w14:schemeClr w14:val="tx1"/>
                  </w14:solidFill>
                </w14:textFill>
              </w:rPr>
            </w:pPr>
          </w:p>
        </w:tc>
        <w:tc>
          <w:tcPr>
            <w:tcW w:w="563" w:type="pct"/>
            <w:vAlign w:val="center"/>
          </w:tcPr>
          <w:p w14:paraId="4E05C5C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26" w:type="pct"/>
            <w:vAlign w:val="center"/>
          </w:tcPr>
          <w:p w14:paraId="4E8044D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14:paraId="6042E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tcPr>
          <w:p w14:paraId="70A10031">
            <w:pPr>
              <w:jc w:val="center"/>
              <w:rPr>
                <w:color w:val="000000" w:themeColor="text1"/>
                <w:szCs w:val="21"/>
                <w14:textFill>
                  <w14:solidFill>
                    <w14:schemeClr w14:val="tx1"/>
                  </w14:solidFill>
                </w14:textFill>
              </w:rPr>
            </w:pPr>
          </w:p>
        </w:tc>
        <w:tc>
          <w:tcPr>
            <w:tcW w:w="941" w:type="pct"/>
            <w:vAlign w:val="center"/>
          </w:tcPr>
          <w:p w14:paraId="60294D4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梁端桥台</w:t>
            </w:r>
          </w:p>
        </w:tc>
        <w:tc>
          <w:tcPr>
            <w:tcW w:w="548" w:type="pct"/>
            <w:vAlign w:val="center"/>
          </w:tcPr>
          <w:p w14:paraId="2B874BB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49" w:type="pct"/>
            <w:vAlign w:val="center"/>
          </w:tcPr>
          <w:p w14:paraId="007106BA">
            <w:pPr>
              <w:jc w:val="center"/>
              <w:rPr>
                <w:color w:val="000000" w:themeColor="text1"/>
                <w:szCs w:val="21"/>
                <w14:textFill>
                  <w14:solidFill>
                    <w14:schemeClr w14:val="tx1"/>
                  </w14:solidFill>
                </w14:textFill>
              </w:rPr>
            </w:pPr>
          </w:p>
        </w:tc>
        <w:tc>
          <w:tcPr>
            <w:tcW w:w="627" w:type="pct"/>
            <w:vAlign w:val="center"/>
          </w:tcPr>
          <w:p w14:paraId="0B1BAD1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27" w:type="pct"/>
            <w:vAlign w:val="center"/>
          </w:tcPr>
          <w:p w14:paraId="3FCD1D6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63" w:type="pct"/>
            <w:vAlign w:val="center"/>
          </w:tcPr>
          <w:p w14:paraId="3AEEFFE2">
            <w:pPr>
              <w:jc w:val="center"/>
              <w:rPr>
                <w:color w:val="000000" w:themeColor="text1"/>
                <w:szCs w:val="21"/>
                <w14:textFill>
                  <w14:solidFill>
                    <w14:schemeClr w14:val="tx1"/>
                  </w14:solidFill>
                </w14:textFill>
              </w:rPr>
            </w:pPr>
          </w:p>
        </w:tc>
        <w:tc>
          <w:tcPr>
            <w:tcW w:w="526" w:type="pct"/>
            <w:vAlign w:val="center"/>
          </w:tcPr>
          <w:p w14:paraId="7DDB4715">
            <w:pPr>
              <w:jc w:val="center"/>
              <w:rPr>
                <w:color w:val="000000" w:themeColor="text1"/>
                <w:szCs w:val="21"/>
                <w14:textFill>
                  <w14:solidFill>
                    <w14:schemeClr w14:val="tx1"/>
                  </w14:solidFill>
                </w14:textFill>
              </w:rPr>
            </w:pPr>
          </w:p>
        </w:tc>
      </w:tr>
      <w:tr w14:paraId="523CD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3A6D43B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悬索桥</w:t>
            </w:r>
          </w:p>
        </w:tc>
        <w:tc>
          <w:tcPr>
            <w:tcW w:w="941" w:type="pct"/>
            <w:vAlign w:val="center"/>
          </w:tcPr>
          <w:p w14:paraId="0CCC1F7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主缆锚锭端</w:t>
            </w:r>
          </w:p>
        </w:tc>
        <w:tc>
          <w:tcPr>
            <w:tcW w:w="548" w:type="pct"/>
            <w:vAlign w:val="center"/>
          </w:tcPr>
          <w:p w14:paraId="0DE02F4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49" w:type="pct"/>
            <w:vAlign w:val="center"/>
          </w:tcPr>
          <w:p w14:paraId="6C82E48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27" w:type="pct"/>
            <w:vAlign w:val="center"/>
          </w:tcPr>
          <w:p w14:paraId="7486D7A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27" w:type="pct"/>
            <w:vAlign w:val="center"/>
          </w:tcPr>
          <w:p w14:paraId="740CFB9C">
            <w:pPr>
              <w:jc w:val="center"/>
              <w:rPr>
                <w:color w:val="000000" w:themeColor="text1"/>
                <w:szCs w:val="21"/>
                <w14:textFill>
                  <w14:solidFill>
                    <w14:schemeClr w14:val="tx1"/>
                  </w14:solidFill>
                </w14:textFill>
              </w:rPr>
            </w:pPr>
          </w:p>
        </w:tc>
        <w:tc>
          <w:tcPr>
            <w:tcW w:w="563" w:type="pct"/>
            <w:vAlign w:val="center"/>
          </w:tcPr>
          <w:p w14:paraId="311D81F0">
            <w:pPr>
              <w:jc w:val="center"/>
              <w:rPr>
                <w:color w:val="000000" w:themeColor="text1"/>
                <w:szCs w:val="21"/>
                <w14:textFill>
                  <w14:solidFill>
                    <w14:schemeClr w14:val="tx1"/>
                  </w14:solidFill>
                </w14:textFill>
              </w:rPr>
            </w:pPr>
          </w:p>
        </w:tc>
        <w:tc>
          <w:tcPr>
            <w:tcW w:w="526" w:type="pct"/>
            <w:vAlign w:val="center"/>
          </w:tcPr>
          <w:p w14:paraId="540EAE2D">
            <w:pPr>
              <w:jc w:val="center"/>
              <w:rPr>
                <w:color w:val="000000" w:themeColor="text1"/>
                <w:szCs w:val="21"/>
                <w14:textFill>
                  <w14:solidFill>
                    <w14:schemeClr w14:val="tx1"/>
                  </w14:solidFill>
                </w14:textFill>
              </w:rPr>
            </w:pPr>
          </w:p>
        </w:tc>
      </w:tr>
    </w:tbl>
    <w:p w14:paraId="275D8510">
      <w:pPr>
        <w:keepNext/>
        <w:spacing w:before="340" w:after="330" w:line="360" w:lineRule="auto"/>
        <w:jc w:val="center"/>
        <w:outlineLvl w:val="0"/>
        <w:rPr>
          <w:b/>
          <w:color w:val="000000"/>
          <w:sz w:val="32"/>
          <w:szCs w:val="32"/>
          <w:lang w:val="zh-CN"/>
        </w:rPr>
      </w:pPr>
      <w:r>
        <w:rPr>
          <w:color w:val="000000"/>
          <w:sz w:val="28"/>
          <w:szCs w:val="28"/>
        </w:rPr>
        <w:br w:type="page"/>
      </w:r>
      <w:bookmarkStart w:id="59" w:name="_Toc152139291"/>
      <w:bookmarkStart w:id="60" w:name="_Toc152269576"/>
      <w:bookmarkStart w:id="61" w:name="_Toc152269664"/>
      <w:bookmarkStart w:id="62" w:name="_Toc136948057"/>
      <w:bookmarkStart w:id="63" w:name="_Toc137929519"/>
      <w:r>
        <w:rPr>
          <w:b/>
          <w:color w:val="000000"/>
          <w:sz w:val="32"/>
          <w:szCs w:val="32"/>
          <w:lang w:val="zh-CN"/>
        </w:rPr>
        <w:t>5  桥梁数值模型修正</w:t>
      </w:r>
      <w:bookmarkEnd w:id="59"/>
      <w:bookmarkEnd w:id="60"/>
      <w:bookmarkEnd w:id="61"/>
    </w:p>
    <w:bookmarkEnd w:id="62"/>
    <w:bookmarkEnd w:id="63"/>
    <w:p w14:paraId="10C6F9D6">
      <w:pPr>
        <w:keepNext/>
        <w:keepLines/>
        <w:spacing w:before="240" w:after="240" w:line="360" w:lineRule="auto"/>
        <w:jc w:val="center"/>
        <w:outlineLvl w:val="1"/>
        <w:rPr>
          <w:b/>
          <w:bCs/>
          <w:color w:val="000000" w:themeColor="text1"/>
          <w:sz w:val="28"/>
          <w:szCs w:val="32"/>
          <w:lang w:val="zh-CN"/>
          <w14:textFill>
            <w14:solidFill>
              <w14:schemeClr w14:val="tx1"/>
            </w14:solidFill>
          </w14:textFill>
        </w:rPr>
      </w:pPr>
      <w:bookmarkStart w:id="64" w:name="_Toc137929520"/>
      <w:bookmarkStart w:id="65" w:name="_Toc152269577"/>
      <w:bookmarkStart w:id="66" w:name="_Toc152269665"/>
      <w:bookmarkStart w:id="67" w:name="_Toc136948058"/>
      <w:bookmarkStart w:id="68" w:name="_Toc152139292"/>
      <w:bookmarkStart w:id="69" w:name="_Toc26095"/>
      <w:r>
        <w:rPr>
          <w:b/>
          <w:bCs/>
          <w:color w:val="000000" w:themeColor="text1"/>
          <w:sz w:val="28"/>
          <w:szCs w:val="32"/>
          <w:lang w:val="zh-CN"/>
          <w14:textFill>
            <w14:solidFill>
              <w14:schemeClr w14:val="tx1"/>
            </w14:solidFill>
          </w14:textFill>
        </w:rPr>
        <w:t>5.1  一般规定</w:t>
      </w:r>
      <w:bookmarkEnd w:id="64"/>
      <w:bookmarkEnd w:id="65"/>
      <w:bookmarkEnd w:id="66"/>
      <w:bookmarkEnd w:id="67"/>
      <w:bookmarkEnd w:id="68"/>
      <w:bookmarkEnd w:id="69"/>
    </w:p>
    <w:p w14:paraId="3C6B2FBA">
      <w:pPr>
        <w:spacing w:line="360" w:lineRule="auto"/>
        <w:jc w:val="both"/>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5.1.1 </w:t>
      </w:r>
      <w:r>
        <w:rPr>
          <w:bCs/>
          <w:color w:val="000000" w:themeColor="text1"/>
          <w:sz w:val="24"/>
          <w14:textFill>
            <w14:solidFill>
              <w14:schemeClr w14:val="tx1"/>
            </w14:solidFill>
          </w14:textFill>
        </w:rPr>
        <w:t xml:space="preserve"> 桥梁</w:t>
      </w:r>
      <w:r>
        <w:rPr>
          <w:rFonts w:hint="eastAsia"/>
          <w:bCs/>
          <w:color w:val="000000" w:themeColor="text1"/>
          <w:sz w:val="24"/>
          <w14:textFill>
            <w14:solidFill>
              <w14:schemeClr w14:val="tx1"/>
            </w14:solidFill>
          </w14:textFill>
        </w:rPr>
        <w:t>数值</w:t>
      </w:r>
      <w:r>
        <w:rPr>
          <w:bCs/>
          <w:color w:val="000000" w:themeColor="text1"/>
          <w:sz w:val="24"/>
          <w14:textFill>
            <w14:solidFill>
              <w14:schemeClr w14:val="tx1"/>
            </w14:solidFill>
          </w14:textFill>
        </w:rPr>
        <w:t>模型修正类型</w:t>
      </w:r>
      <w:r>
        <w:rPr>
          <w:rFonts w:hint="eastAsia"/>
          <w:bCs/>
          <w:color w:val="000000" w:themeColor="text1"/>
          <w:sz w:val="24"/>
          <w14:textFill>
            <w14:solidFill>
              <w14:schemeClr w14:val="tx1"/>
            </w14:solidFill>
          </w14:textFill>
        </w:rPr>
        <w:t>应符合</w:t>
      </w:r>
      <w:r>
        <w:rPr>
          <w:bCs/>
          <w:color w:val="000000" w:themeColor="text1"/>
          <w:sz w:val="24"/>
          <w14:textFill>
            <w14:solidFill>
              <w14:schemeClr w14:val="tx1"/>
            </w14:solidFill>
          </w14:textFill>
        </w:rPr>
        <w:t>下列规定：</w:t>
      </w:r>
    </w:p>
    <w:p w14:paraId="7712DA1E">
      <w:pPr>
        <w:spacing w:line="360" w:lineRule="auto"/>
        <w:ind w:firstLine="364"/>
        <w:jc w:val="both"/>
        <w:rPr>
          <w:bCs/>
          <w:sz w:val="24"/>
          <w:lang w:val="zh-CN"/>
        </w:rPr>
      </w:pPr>
      <w:r>
        <w:rPr>
          <w:b/>
          <w:sz w:val="24"/>
          <w:lang w:val="zh-CN"/>
        </w:rPr>
        <w:t xml:space="preserve">1  </w:t>
      </w:r>
      <w:r>
        <w:rPr>
          <w:bCs/>
          <w:sz w:val="24"/>
          <w:lang w:val="zh-CN"/>
        </w:rPr>
        <w:t>当桥梁需要进行静力</w:t>
      </w:r>
      <w:r>
        <w:rPr>
          <w:rFonts w:hint="eastAsia"/>
          <w:bCs/>
          <w:sz w:val="24"/>
          <w:lang w:val="zh-CN"/>
        </w:rPr>
        <w:t>性能</w:t>
      </w:r>
      <w:r>
        <w:rPr>
          <w:bCs/>
          <w:sz w:val="24"/>
          <w:lang w:val="zh-CN"/>
        </w:rPr>
        <w:t>评估时，宜采用静力模型修正</w:t>
      </w:r>
      <w:r>
        <w:rPr>
          <w:rFonts w:hint="eastAsia"/>
          <w:bCs/>
          <w:sz w:val="24"/>
          <w:lang w:val="zh-CN"/>
        </w:rPr>
        <w:t>；</w:t>
      </w:r>
    </w:p>
    <w:p w14:paraId="2946B227">
      <w:pPr>
        <w:spacing w:line="360" w:lineRule="auto"/>
        <w:ind w:firstLine="364"/>
        <w:jc w:val="both"/>
        <w:rPr>
          <w:bCs/>
          <w:sz w:val="24"/>
          <w:lang w:val="zh-CN"/>
        </w:rPr>
      </w:pPr>
      <w:r>
        <w:rPr>
          <w:b/>
          <w:sz w:val="24"/>
          <w:lang w:val="zh-CN"/>
        </w:rPr>
        <w:t xml:space="preserve">2  </w:t>
      </w:r>
      <w:r>
        <w:rPr>
          <w:bCs/>
          <w:sz w:val="24"/>
          <w:lang w:val="zh-CN"/>
        </w:rPr>
        <w:t>当桥梁需要进行动力</w:t>
      </w:r>
      <w:r>
        <w:rPr>
          <w:rFonts w:hint="eastAsia"/>
          <w:bCs/>
          <w:sz w:val="24"/>
          <w:lang w:val="zh-CN"/>
        </w:rPr>
        <w:t>性能</w:t>
      </w:r>
      <w:r>
        <w:rPr>
          <w:bCs/>
          <w:sz w:val="24"/>
          <w:lang w:val="zh-CN"/>
        </w:rPr>
        <w:t>评估时，宜采用动力模型修正</w:t>
      </w:r>
      <w:r>
        <w:rPr>
          <w:rFonts w:hint="eastAsia"/>
          <w:bCs/>
          <w:sz w:val="24"/>
          <w:lang w:val="zh-CN"/>
        </w:rPr>
        <w:t>；</w:t>
      </w:r>
    </w:p>
    <w:p w14:paraId="182D4262">
      <w:pPr>
        <w:spacing w:line="360" w:lineRule="auto"/>
        <w:ind w:firstLine="364"/>
        <w:jc w:val="both"/>
        <w:rPr>
          <w:bCs/>
          <w:sz w:val="24"/>
          <w:lang w:val="zh-CN"/>
        </w:rPr>
      </w:pPr>
      <w:r>
        <w:rPr>
          <w:b/>
          <w:sz w:val="24"/>
          <w:lang w:val="zh-CN"/>
        </w:rPr>
        <w:t xml:space="preserve">3  </w:t>
      </w:r>
      <w:r>
        <w:rPr>
          <w:bCs/>
          <w:sz w:val="24"/>
          <w:lang w:val="zh-CN"/>
        </w:rPr>
        <w:t>当桥梁需要</w:t>
      </w:r>
      <w:r>
        <w:rPr>
          <w:rFonts w:hint="eastAsia"/>
          <w:bCs/>
          <w:sz w:val="24"/>
          <w:lang w:val="zh-CN"/>
        </w:rPr>
        <w:t>同时</w:t>
      </w:r>
      <w:r>
        <w:rPr>
          <w:bCs/>
          <w:sz w:val="24"/>
          <w:lang w:val="zh-CN"/>
        </w:rPr>
        <w:t>进行静动力</w:t>
      </w:r>
      <w:r>
        <w:rPr>
          <w:rFonts w:hint="eastAsia"/>
          <w:bCs/>
          <w:sz w:val="24"/>
          <w:lang w:val="zh-CN"/>
        </w:rPr>
        <w:t>性能</w:t>
      </w:r>
      <w:r>
        <w:rPr>
          <w:bCs/>
          <w:sz w:val="24"/>
          <w:lang w:val="zh-CN"/>
        </w:rPr>
        <w:t>评估时，宜采用静动力联合模型修正。</w:t>
      </w:r>
    </w:p>
    <w:p w14:paraId="1B5876A1">
      <w:pPr>
        <w:spacing w:line="360" w:lineRule="auto"/>
        <w:jc w:val="both"/>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5.1.2  </w:t>
      </w:r>
      <w:r>
        <w:rPr>
          <w:bCs/>
          <w:color w:val="000000" w:themeColor="text1"/>
          <w:sz w:val="24"/>
          <w14:textFill>
            <w14:solidFill>
              <w14:schemeClr w14:val="tx1"/>
            </w14:solidFill>
          </w14:textFill>
        </w:rPr>
        <w:t>桥梁模型修正的基本流程</w:t>
      </w:r>
      <w:r>
        <w:rPr>
          <w:rFonts w:hint="eastAsia"/>
          <w:bCs/>
          <w:color w:val="000000" w:themeColor="text1"/>
          <w:sz w:val="24"/>
          <w14:textFill>
            <w14:solidFill>
              <w14:schemeClr w14:val="tx1"/>
            </w14:solidFill>
          </w14:textFill>
        </w:rPr>
        <w:t>应包括目标函数构造、修正参数选择和优化算法选择三个基本要素，并且</w:t>
      </w:r>
      <w:r>
        <w:rPr>
          <w:bCs/>
          <w:color w:val="000000" w:themeColor="text1"/>
          <w:sz w:val="24"/>
          <w14:textFill>
            <w14:solidFill>
              <w14:schemeClr w14:val="tx1"/>
            </w14:solidFill>
          </w14:textFill>
        </w:rPr>
        <w:t>应符合下列规定：</w:t>
      </w:r>
    </w:p>
    <w:p w14:paraId="2BCBCDD7">
      <w:pPr>
        <w:spacing w:line="360" w:lineRule="auto"/>
        <w:ind w:firstLine="364"/>
        <w:jc w:val="both"/>
        <w:rPr>
          <w:bCs/>
          <w:sz w:val="24"/>
        </w:rPr>
      </w:pPr>
      <w:r>
        <w:rPr>
          <w:b/>
          <w:sz w:val="24"/>
        </w:rPr>
        <w:t xml:space="preserve">1  </w:t>
      </w:r>
      <w:r>
        <w:rPr>
          <w:rFonts w:ascii="宋体" w:hAnsi="宋体"/>
          <w:bCs/>
          <w:sz w:val="24"/>
        </w:rPr>
        <w:t>目标函数中的数据应依据评估目的确定，宜采用模型计算值和试验实测值的残差构造，各类数值的权重宜依据测量精度和数据重要程度确定</w:t>
      </w:r>
      <w:r>
        <w:rPr>
          <w:rFonts w:hint="eastAsia" w:ascii="宋体" w:hAnsi="宋体"/>
          <w:bCs/>
          <w:sz w:val="24"/>
        </w:rPr>
        <w:t>；</w:t>
      </w:r>
    </w:p>
    <w:p w14:paraId="44A4724B">
      <w:pPr>
        <w:spacing w:line="360" w:lineRule="auto"/>
        <w:ind w:firstLine="364"/>
        <w:jc w:val="both"/>
        <w:rPr>
          <w:bCs/>
          <w:sz w:val="24"/>
        </w:rPr>
      </w:pPr>
      <w:r>
        <w:rPr>
          <w:b/>
          <w:sz w:val="24"/>
        </w:rPr>
        <w:t xml:space="preserve">2  </w:t>
      </w:r>
      <w:r>
        <w:rPr>
          <w:rFonts w:ascii="宋体" w:hAnsi="宋体"/>
          <w:bCs/>
          <w:sz w:val="24"/>
        </w:rPr>
        <w:t>修正参数应选择对目标函数灵敏且存在建模误差的参数</w:t>
      </w:r>
      <w:r>
        <w:rPr>
          <w:rFonts w:hint="eastAsia" w:ascii="宋体" w:hAnsi="宋体"/>
          <w:bCs/>
          <w:sz w:val="24"/>
        </w:rPr>
        <w:t>；</w:t>
      </w:r>
    </w:p>
    <w:p w14:paraId="73C18222">
      <w:pPr>
        <w:spacing w:line="360" w:lineRule="auto"/>
        <w:ind w:firstLine="364"/>
        <w:jc w:val="both"/>
        <w:rPr>
          <w:bCs/>
          <w:sz w:val="24"/>
        </w:rPr>
      </w:pPr>
      <w:r>
        <w:rPr>
          <w:b/>
          <w:sz w:val="24"/>
        </w:rPr>
        <w:t xml:space="preserve">3  </w:t>
      </w:r>
      <w:r>
        <w:rPr>
          <w:bCs/>
          <w:sz w:val="24"/>
          <w:lang w:val="zh-CN"/>
        </w:rPr>
        <w:t>优化算法可采用梯度优化算法或智能优化算法。</w:t>
      </w:r>
    </w:p>
    <w:p w14:paraId="61AA38DA">
      <w:pPr>
        <w:spacing w:line="360" w:lineRule="auto"/>
        <w:jc w:val="both"/>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5.1.3</w:t>
      </w:r>
      <w:r>
        <w:rPr>
          <w:bCs/>
          <w:color w:val="000000" w:themeColor="text1"/>
          <w:sz w:val="24"/>
          <w14:textFill>
            <w14:solidFill>
              <w14:schemeClr w14:val="tx1"/>
            </w14:solidFill>
          </w14:textFill>
        </w:rPr>
        <w:t xml:space="preserve">  桥梁数值模型超过十万个自由度时，</w:t>
      </w:r>
      <w:r>
        <w:rPr>
          <w:rFonts w:hint="eastAsia"/>
          <w:bCs/>
          <w:color w:val="000000" w:themeColor="text1"/>
          <w:sz w:val="24"/>
          <w14:textFill>
            <w14:solidFill>
              <w14:schemeClr w14:val="tx1"/>
            </w14:solidFill>
          </w14:textFill>
        </w:rPr>
        <w:t>宜</w:t>
      </w:r>
      <w:r>
        <w:rPr>
          <w:bCs/>
          <w:color w:val="000000" w:themeColor="text1"/>
          <w:sz w:val="24"/>
          <w14:textFill>
            <w14:solidFill>
              <w14:schemeClr w14:val="tx1"/>
            </w14:solidFill>
          </w14:textFill>
        </w:rPr>
        <w:t>采用子结构模型修正方法</w:t>
      </w:r>
      <w:r>
        <w:rPr>
          <w:rFonts w:hint="eastAsia"/>
          <w:bCs/>
          <w:color w:val="000000" w:themeColor="text1"/>
          <w:sz w:val="24"/>
          <w14:textFill>
            <w14:solidFill>
              <w14:schemeClr w14:val="tx1"/>
            </w14:solidFill>
          </w14:textFill>
        </w:rPr>
        <w:t>或代理模型修正方法</w:t>
      </w:r>
      <w:r>
        <w:rPr>
          <w:rFonts w:ascii="宋体" w:hAnsi="宋体"/>
          <w:bCs/>
          <w:color w:val="000000"/>
          <w:sz w:val="24"/>
        </w:rPr>
        <w:t>。</w:t>
      </w:r>
    </w:p>
    <w:p w14:paraId="5A53EF9E">
      <w:pPr>
        <w:keepNext/>
        <w:keepLines/>
        <w:spacing w:before="240" w:after="240" w:line="360" w:lineRule="auto"/>
        <w:jc w:val="center"/>
        <w:outlineLvl w:val="1"/>
        <w:rPr>
          <w:b/>
          <w:bCs/>
          <w:color w:val="000000" w:themeColor="text1"/>
          <w:sz w:val="28"/>
          <w:szCs w:val="32"/>
          <w:lang w:val="zh-CN"/>
          <w14:textFill>
            <w14:solidFill>
              <w14:schemeClr w14:val="tx1"/>
            </w14:solidFill>
          </w14:textFill>
        </w:rPr>
      </w:pPr>
      <w:bookmarkStart w:id="70" w:name="_Toc152139293"/>
      <w:bookmarkStart w:id="71" w:name="_Toc136948060"/>
      <w:bookmarkStart w:id="72" w:name="_Toc152269666"/>
      <w:bookmarkStart w:id="73" w:name="_Toc137929522"/>
      <w:bookmarkStart w:id="74" w:name="_Toc152269578"/>
      <w:bookmarkStart w:id="75" w:name="_Toc20484"/>
      <w:r>
        <w:rPr>
          <w:b/>
          <w:bCs/>
          <w:color w:val="000000" w:themeColor="text1"/>
          <w:sz w:val="28"/>
          <w:szCs w:val="32"/>
          <w:lang w:val="zh-CN"/>
          <w14:textFill>
            <w14:solidFill>
              <w14:schemeClr w14:val="tx1"/>
            </w14:solidFill>
          </w14:textFill>
        </w:rPr>
        <w:t>5.</w:t>
      </w:r>
      <w:r>
        <w:rPr>
          <w:b/>
          <w:bCs/>
          <w:color w:val="000000" w:themeColor="text1"/>
          <w:sz w:val="28"/>
          <w:szCs w:val="32"/>
          <w14:textFill>
            <w14:solidFill>
              <w14:schemeClr w14:val="tx1"/>
            </w14:solidFill>
          </w14:textFill>
        </w:rPr>
        <w:t>2</w:t>
      </w:r>
      <w:r>
        <w:rPr>
          <w:b/>
          <w:bCs/>
          <w:color w:val="000000" w:themeColor="text1"/>
          <w:sz w:val="28"/>
          <w:szCs w:val="32"/>
          <w:lang w:val="zh-CN"/>
          <w14:textFill>
            <w14:solidFill>
              <w14:schemeClr w14:val="tx1"/>
            </w14:solidFill>
          </w14:textFill>
        </w:rPr>
        <w:t xml:space="preserve">  静力模型修正</w:t>
      </w:r>
      <w:bookmarkEnd w:id="70"/>
      <w:bookmarkEnd w:id="71"/>
      <w:bookmarkEnd w:id="72"/>
      <w:bookmarkEnd w:id="73"/>
      <w:bookmarkEnd w:id="74"/>
      <w:bookmarkEnd w:id="75"/>
    </w:p>
    <w:p w14:paraId="611C53DE">
      <w:pPr>
        <w:spacing w:line="360" w:lineRule="auto"/>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5.2.1</w:t>
      </w:r>
      <w:r>
        <w:rPr>
          <w:color w:val="000000" w:themeColor="text1"/>
          <w:sz w:val="24"/>
          <w14:textFill>
            <w14:solidFill>
              <w14:schemeClr w14:val="tx1"/>
            </w14:solidFill>
          </w14:textFill>
        </w:rPr>
        <w:t xml:space="preserve">  静力响应数据</w:t>
      </w:r>
      <w:r>
        <w:rPr>
          <w:rFonts w:hint="eastAsia"/>
          <w:color w:val="000000" w:themeColor="text1"/>
          <w:sz w:val="24"/>
          <w14:textFill>
            <w14:solidFill>
              <w14:schemeClr w14:val="tx1"/>
            </w14:solidFill>
          </w14:textFill>
        </w:rPr>
        <w:t>的选择宜按</w:t>
      </w:r>
      <w:r>
        <w:rPr>
          <w:color w:val="000000" w:themeColor="text1"/>
          <w:sz w:val="24"/>
          <w14:textFill>
            <w14:solidFill>
              <w14:schemeClr w14:val="tx1"/>
            </w14:solidFill>
          </w14:textFill>
        </w:rPr>
        <w:t>表5.2.1</w:t>
      </w:r>
      <w:r>
        <w:rPr>
          <w:rFonts w:hint="eastAsia"/>
          <w:color w:val="000000" w:themeColor="text1"/>
          <w:sz w:val="24"/>
          <w14:textFill>
            <w14:solidFill>
              <w14:schemeClr w14:val="tx1"/>
            </w14:solidFill>
          </w14:textFill>
        </w:rPr>
        <w:t>执行</w:t>
      </w:r>
      <w:r>
        <w:rPr>
          <w:color w:val="000000" w:themeColor="text1"/>
          <w:sz w:val="24"/>
          <w14:textFill>
            <w14:solidFill>
              <w14:schemeClr w14:val="tx1"/>
            </w14:solidFill>
          </w14:textFill>
        </w:rPr>
        <w:t>。</w:t>
      </w:r>
    </w:p>
    <w:p w14:paraId="7C02AE2E">
      <w:pPr>
        <w:spacing w:line="312" w:lineRule="auto"/>
        <w:jc w:val="center"/>
        <w:rPr>
          <w:color w:val="000000" w:themeColor="text1"/>
          <w:sz w:val="24"/>
          <w14:textFill>
            <w14:solidFill>
              <w14:schemeClr w14:val="tx1"/>
            </w14:solidFill>
          </w14:textFill>
        </w:rPr>
      </w:pPr>
    </w:p>
    <w:p w14:paraId="16CA52D4">
      <w:pPr>
        <w:spacing w:line="360" w:lineRule="auto"/>
        <w:jc w:val="center"/>
        <w:rPr>
          <w:rFonts w:eastAsia="黑体"/>
          <w:b/>
          <w:bCs/>
          <w:color w:val="000000"/>
          <w:szCs w:val="21"/>
        </w:rPr>
      </w:pPr>
      <w:r>
        <w:rPr>
          <w:rFonts w:eastAsia="黑体"/>
          <w:b/>
          <w:bCs/>
          <w:color w:val="000000" w:themeColor="text1"/>
          <w:szCs w:val="21"/>
          <w14:textFill>
            <w14:solidFill>
              <w14:schemeClr w14:val="tx1"/>
            </w14:solidFill>
          </w14:textFill>
        </w:rPr>
        <w:t>表5.2.1  桥梁的静力响应数据</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2541"/>
        <w:gridCol w:w="5634"/>
      </w:tblGrid>
      <w:tr w14:paraId="5F64F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shd w:val="clear" w:color="auto" w:fill="auto"/>
            <w:vAlign w:val="center"/>
          </w:tcPr>
          <w:p w14:paraId="6AD8470F">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368" w:type="pct"/>
            <w:shd w:val="clear" w:color="auto" w:fill="auto"/>
            <w:vAlign w:val="center"/>
          </w:tcPr>
          <w:p w14:paraId="062B058F">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桥型</w:t>
            </w:r>
          </w:p>
        </w:tc>
        <w:tc>
          <w:tcPr>
            <w:tcW w:w="3033" w:type="pct"/>
            <w:shd w:val="clear" w:color="auto" w:fill="auto"/>
            <w:vAlign w:val="center"/>
          </w:tcPr>
          <w:p w14:paraId="3B810336">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主要截面及静力响应</w:t>
            </w:r>
          </w:p>
        </w:tc>
      </w:tr>
      <w:tr w14:paraId="7254F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shd w:val="clear" w:color="auto" w:fill="auto"/>
            <w:vAlign w:val="center"/>
          </w:tcPr>
          <w:p w14:paraId="3EFD04F7">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368" w:type="pct"/>
            <w:shd w:val="clear" w:color="auto" w:fill="auto"/>
            <w:vAlign w:val="center"/>
          </w:tcPr>
          <w:p w14:paraId="0BB44D27">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梁式桥</w:t>
            </w:r>
          </w:p>
        </w:tc>
        <w:tc>
          <w:tcPr>
            <w:tcW w:w="3033" w:type="pct"/>
            <w:shd w:val="clear" w:color="auto" w:fill="auto"/>
            <w:vAlign w:val="center"/>
          </w:tcPr>
          <w:p w14:paraId="1F008758">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（1）主梁</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 xml:space="preserve">/4, </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/2, 3</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/4截面挠度和应变</w:t>
            </w:r>
          </w:p>
        </w:tc>
      </w:tr>
      <w:tr w14:paraId="19636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shd w:val="clear" w:color="auto" w:fill="auto"/>
            <w:vAlign w:val="center"/>
          </w:tcPr>
          <w:p w14:paraId="412C677D">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368" w:type="pct"/>
            <w:shd w:val="clear" w:color="auto" w:fill="auto"/>
            <w:vAlign w:val="center"/>
          </w:tcPr>
          <w:p w14:paraId="5F8B0232">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拱桥</w:t>
            </w:r>
          </w:p>
        </w:tc>
        <w:tc>
          <w:tcPr>
            <w:tcW w:w="3033" w:type="pct"/>
            <w:shd w:val="clear" w:color="auto" w:fill="auto"/>
            <w:vAlign w:val="center"/>
          </w:tcPr>
          <w:p w14:paraId="72E0258E">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（1）主拱</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 xml:space="preserve">/4, </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/2, 3</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/4截面挠度和应变</w:t>
            </w:r>
          </w:p>
          <w:p w14:paraId="1C0DC049">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（2）拱脚截面应变</w:t>
            </w:r>
          </w:p>
          <w:p w14:paraId="56966232">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（3）主梁</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 xml:space="preserve">/4, </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/2, 3</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/4截面挠度和应变</w:t>
            </w:r>
          </w:p>
          <w:p w14:paraId="62420269">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（4）吊杆索力</w:t>
            </w:r>
          </w:p>
        </w:tc>
      </w:tr>
      <w:tr w14:paraId="76866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shd w:val="clear" w:color="auto" w:fill="auto"/>
            <w:vAlign w:val="center"/>
          </w:tcPr>
          <w:p w14:paraId="1541E2B8">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368" w:type="pct"/>
            <w:shd w:val="clear" w:color="auto" w:fill="auto"/>
            <w:vAlign w:val="center"/>
          </w:tcPr>
          <w:p w14:paraId="1BA35A07">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斜拉桥</w:t>
            </w:r>
          </w:p>
        </w:tc>
        <w:tc>
          <w:tcPr>
            <w:tcW w:w="3033" w:type="pct"/>
            <w:shd w:val="clear" w:color="auto" w:fill="auto"/>
            <w:vAlign w:val="center"/>
          </w:tcPr>
          <w:p w14:paraId="64C18653">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（1）主梁</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 xml:space="preserve">/4, </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/2, 3</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/4截面的挠度和应变</w:t>
            </w:r>
          </w:p>
          <w:p w14:paraId="6F4AF870">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（2）主塔塔顶顺桥向水平变位</w:t>
            </w:r>
          </w:p>
          <w:p w14:paraId="2A29DC2C">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（4）主塔塔脚截面应变</w:t>
            </w:r>
          </w:p>
          <w:p w14:paraId="22F044A6">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（5）斜拉索最大拉力</w:t>
            </w:r>
          </w:p>
        </w:tc>
      </w:tr>
      <w:tr w14:paraId="1DA7A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shd w:val="clear" w:color="auto" w:fill="auto"/>
            <w:vAlign w:val="center"/>
          </w:tcPr>
          <w:p w14:paraId="1CD50348">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368" w:type="pct"/>
            <w:shd w:val="clear" w:color="auto" w:fill="auto"/>
            <w:vAlign w:val="center"/>
          </w:tcPr>
          <w:p w14:paraId="32EBA4AB">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悬索桥</w:t>
            </w:r>
          </w:p>
        </w:tc>
        <w:tc>
          <w:tcPr>
            <w:tcW w:w="3033" w:type="pct"/>
            <w:shd w:val="clear" w:color="auto" w:fill="auto"/>
            <w:vAlign w:val="center"/>
          </w:tcPr>
          <w:p w14:paraId="151900DA">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（1）主梁</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 xml:space="preserve">/4, </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/2, 3</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/4和3</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/8截面的挠度和应变</w:t>
            </w:r>
          </w:p>
          <w:p w14:paraId="7B425EAB">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（2）主塔塔顶顺桥向水平变位</w:t>
            </w:r>
          </w:p>
          <w:p w14:paraId="3C36BE28">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（3）主塔塔脚截面应变</w:t>
            </w:r>
          </w:p>
          <w:p w14:paraId="1B29DE13">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（4）吊索最大索力</w:t>
            </w:r>
          </w:p>
          <w:p w14:paraId="303934B4">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（5）主缆的最大拉力</w:t>
            </w:r>
          </w:p>
        </w:tc>
      </w:tr>
    </w:tbl>
    <w:p w14:paraId="42D48AA5">
      <w:pPr>
        <w:spacing w:line="360" w:lineRule="auto"/>
        <w:rPr>
          <w:color w:val="000000" w:themeColor="text1"/>
          <w:szCs w:val="21"/>
          <w14:textFill>
            <w14:solidFill>
              <w14:schemeClr w14:val="tx1"/>
            </w14:solidFill>
          </w14:textFill>
        </w:rPr>
      </w:pPr>
      <w:bookmarkStart w:id="76" w:name="_Toc150197098"/>
      <w:r>
        <w:rPr>
          <w:color w:val="000000" w:themeColor="text1"/>
          <w:szCs w:val="21"/>
          <w14:textFill>
            <w14:solidFill>
              <w14:schemeClr w14:val="tx1"/>
            </w14:solidFill>
          </w14:textFill>
        </w:rPr>
        <w:t>注：</w:t>
      </w:r>
      <w:r>
        <w:rPr>
          <w:i/>
          <w:color w:val="000000" w:themeColor="text1"/>
          <w:szCs w:val="21"/>
          <w14:textFill>
            <w14:solidFill>
              <w14:schemeClr w14:val="tx1"/>
            </w14:solidFill>
          </w14:textFill>
        </w:rPr>
        <w:t>L</w:t>
      </w:r>
      <w:r>
        <w:rPr>
          <w:color w:val="000000" w:themeColor="text1"/>
          <w:szCs w:val="21"/>
          <w14:textFill>
            <w14:solidFill>
              <w14:schemeClr w14:val="tx1"/>
            </w14:solidFill>
          </w14:textFill>
        </w:rPr>
        <w:t>-桥梁计算跨径。</w:t>
      </w:r>
      <w:bookmarkEnd w:id="76"/>
    </w:p>
    <w:p w14:paraId="102E509F">
      <w:pPr>
        <w:spacing w:line="360" w:lineRule="auto"/>
        <w:jc w:val="center"/>
        <w:rPr>
          <w:b/>
          <w:bCs/>
          <w:color w:val="000000" w:themeColor="text1"/>
          <w:sz w:val="24"/>
          <w14:textFill>
            <w14:solidFill>
              <w14:schemeClr w14:val="tx1"/>
            </w14:solidFill>
          </w14:textFill>
        </w:rPr>
      </w:pPr>
      <w:bookmarkStart w:id="77" w:name="_Toc150197099"/>
    </w:p>
    <w:p w14:paraId="6ED7B5C7">
      <w:pPr>
        <w:spacing w:line="360" w:lineRule="auto"/>
        <w:rPr>
          <w:bCs/>
          <w:color w:val="000000" w:themeColor="text1"/>
          <w:sz w:val="24"/>
          <w:lang w:val="zh-CN"/>
          <w14:textFill>
            <w14:solidFill>
              <w14:schemeClr w14:val="tx1"/>
            </w14:solidFill>
          </w14:textFill>
        </w:rPr>
      </w:pPr>
      <w:r>
        <w:rPr>
          <w:b/>
          <w:bCs/>
          <w:color w:val="000000" w:themeColor="text1"/>
          <w:sz w:val="24"/>
          <w14:textFill>
            <w14:solidFill>
              <w14:schemeClr w14:val="tx1"/>
            </w14:solidFill>
          </w14:textFill>
        </w:rPr>
        <w:t>5.2.2</w:t>
      </w:r>
      <w:r>
        <w:rPr>
          <w:color w:val="000000" w:themeColor="text1"/>
          <w:sz w:val="24"/>
          <w14:textFill>
            <w14:solidFill>
              <w14:schemeClr w14:val="tx1"/>
            </w14:solidFill>
          </w14:textFill>
        </w:rPr>
        <w:t xml:space="preserve">  静力</w:t>
      </w:r>
      <w:r>
        <w:rPr>
          <w:bCs/>
          <w:color w:val="000000" w:themeColor="text1"/>
          <w:sz w:val="24"/>
          <w:lang w:val="zh-CN"/>
          <w14:textFill>
            <w14:solidFill>
              <w14:schemeClr w14:val="tx1"/>
            </w14:solidFill>
          </w14:textFill>
        </w:rPr>
        <w:t>模型修正前，不同类型的响应宜按各自的最大值</w:t>
      </w:r>
      <w:r>
        <w:rPr>
          <w:bCs/>
          <w:color w:val="000000" w:themeColor="text1"/>
          <w:sz w:val="24"/>
          <w14:textFill>
            <w14:solidFill>
              <w14:schemeClr w14:val="tx1"/>
            </w14:solidFill>
          </w14:textFill>
        </w:rPr>
        <w:t>进行</w:t>
      </w:r>
      <w:r>
        <w:rPr>
          <w:bCs/>
          <w:color w:val="000000" w:themeColor="text1"/>
          <w:sz w:val="24"/>
          <w:lang w:val="zh-CN"/>
          <w14:textFill>
            <w14:solidFill>
              <w14:schemeClr w14:val="tx1"/>
            </w14:solidFill>
          </w14:textFill>
        </w:rPr>
        <w:t>归一化处理。</w:t>
      </w:r>
      <w:bookmarkEnd w:id="77"/>
    </w:p>
    <w:p w14:paraId="64658B54">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5.2.3  </w:t>
      </w:r>
      <w:r>
        <w:rPr>
          <w:color w:val="000000" w:themeColor="text1"/>
          <w:sz w:val="24"/>
          <w14:textFill>
            <w14:solidFill>
              <w14:schemeClr w14:val="tx1"/>
            </w14:solidFill>
          </w14:textFill>
        </w:rPr>
        <w:t>静力模型修正的目标函数宜按式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5.2-1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和</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5.2-2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确定：</w:t>
      </w:r>
    </w:p>
    <w:p w14:paraId="269EEF0F">
      <w:pPr>
        <w:snapToGrid w:val="0"/>
        <w:spacing w:line="360" w:lineRule="auto"/>
        <w:jc w:val="right"/>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58" o:spt="75" type="#_x0000_t75" style="height:19.65pt;width:106.9pt;" o:ole="t" filled="f" coordsize="21600,21600">
            <v:path/>
            <v:fill on="f" focussize="0,0"/>
            <v:stroke/>
            <v:imagedata r:id="rId79" o:title=""/>
            <o:lock v:ext="edit" aspectratio="t"/>
            <w10:wrap type="none"/>
            <w10:anchorlock/>
          </v:shape>
          <o:OLEObject Type="Embed" ProgID="Equation.DSMT4" ShapeID="_x0000_i1058" DrawAspect="Content" ObjectID="_1468075758" r:id="rId78">
            <o:LockedField>false</o:LockedField>
          </o:OLEObject>
        </w:object>
      </w:r>
      <w:r>
        <w:rPr>
          <w:color w:val="000000" w:themeColor="text1"/>
          <w:sz w:val="24"/>
          <w14:textFill>
            <w14:solidFill>
              <w14:schemeClr w14:val="tx1"/>
            </w14:solidFill>
          </w14:textFill>
        </w:rPr>
        <w:t xml:space="preserve">                     (5.2-1)</w:t>
      </w:r>
    </w:p>
    <w:p w14:paraId="3A45C840">
      <w:pPr>
        <w:snapToGrid w:val="0"/>
        <w:spacing w:line="360" w:lineRule="auto"/>
        <w:jc w:val="right"/>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59" o:spt="75" type="#_x0000_t75" style="height:19.65pt;width:90.2pt;" o:ole="t" filled="f" coordsize="21600,21600">
            <v:path/>
            <v:fill on="f" focussize="0,0"/>
            <v:stroke/>
            <v:imagedata r:id="rId81" o:title=""/>
            <o:lock v:ext="edit" aspectratio="t"/>
            <w10:wrap type="none"/>
            <w10:anchorlock/>
          </v:shape>
          <o:OLEObject Type="Embed" ProgID="Equation.DSMT4" ShapeID="_x0000_i1059" DrawAspect="Content" ObjectID="_1468075759" r:id="rId80">
            <o:LockedField>false</o:LockedField>
          </o:OLEObject>
        </w:object>
      </w:r>
      <w:r>
        <w:rPr>
          <w:color w:val="000000" w:themeColor="text1"/>
          <w:sz w:val="24"/>
          <w14:textFill>
            <w14:solidFill>
              <w14:schemeClr w14:val="tx1"/>
            </w14:solidFill>
          </w14:textFill>
        </w:rPr>
        <w:t xml:space="preserve">                     (5.2-2)</w:t>
      </w:r>
    </w:p>
    <w:p w14:paraId="222002C3">
      <w:p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r>
        <w:rPr>
          <w:color w:val="000000" w:themeColor="text1"/>
          <w:position w:val="-12"/>
          <w14:textFill>
            <w14:solidFill>
              <w14:schemeClr w14:val="tx1"/>
            </w14:solidFill>
          </w14:textFill>
        </w:rPr>
        <w:object>
          <v:shape id="_x0000_i1060" o:spt="75" type="#_x0000_t75" style="height:18.2pt;width:10.9pt;" o:ole="t" filled="f" coordsize="21600,21600">
            <v:path/>
            <v:fill on="f" focussize="0,0"/>
            <v:stroke/>
            <v:imagedata r:id="rId25" o:title=""/>
            <o:lock v:ext="edit" aspectratio="t"/>
            <w10:wrap type="none"/>
            <w10:anchorlock/>
          </v:shape>
          <o:OLEObject Type="Embed" ProgID="Equation.DSMT4" ShapeID="_x0000_i1060" DrawAspect="Content" ObjectID="_1468075760" r:id="rId82">
            <o:LockedField>false</o:LockedField>
          </o:OLEObject>
        </w:objec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静力的</w:t>
      </w:r>
      <w:r>
        <w:rPr>
          <w:color w:val="000000" w:themeColor="text1"/>
          <w:sz w:val="24"/>
          <w14:textFill>
            <w14:solidFill>
              <w14:schemeClr w14:val="tx1"/>
            </w14:solidFill>
          </w14:textFill>
        </w:rPr>
        <w:t>待修正参数向量；</w:t>
      </w:r>
    </w:p>
    <w:p w14:paraId="4116BF91">
      <w:pPr>
        <w:snapToGrid w:val="0"/>
        <w:spacing w:line="360" w:lineRule="auto"/>
        <w:ind w:firstLine="630" w:firstLineChars="300"/>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61" o:spt="75" type="#_x0000_t75" style="height:21.1pt;width:33.45pt;" o:ole="t" filled="f" coordsize="21600,21600">
            <v:path/>
            <v:fill on="f" focussize="0,0"/>
            <v:stroke/>
            <v:imagedata r:id="rId84" o:title=""/>
            <o:lock v:ext="edit" aspectratio="t"/>
            <w10:wrap type="none"/>
            <w10:anchorlock/>
          </v:shape>
          <o:OLEObject Type="Embed" ProgID="Equation.DSMT4" ShapeID="_x0000_i1061" DrawAspect="Content" ObjectID="_1468075761" r:id="rId83">
            <o:LockedField>false</o:LockedField>
          </o:OLEObject>
        </w:objec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静力模型计算值和静力试验实测值的残差</w:t>
      </w:r>
      <w:r>
        <w:rPr>
          <w:color w:val="000000" w:themeColor="text1"/>
          <w:sz w:val="24"/>
          <w14:textFill>
            <w14:solidFill>
              <w14:schemeClr w14:val="tx1"/>
            </w14:solidFill>
          </w14:textFill>
        </w:rPr>
        <w:t>向量；</w:t>
      </w:r>
    </w:p>
    <w:p w14:paraId="20BFF784">
      <w:pPr>
        <w:snapToGrid w:val="0"/>
        <w:spacing w:line="360" w:lineRule="auto"/>
        <w:ind w:firstLine="630" w:firstLineChars="300"/>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62" o:spt="75" type="#_x0000_t75" style="height:18.2pt;width:33.45pt;" o:ole="t" filled="f" coordsize="21600,21600">
            <v:path/>
            <v:fill on="f" focussize="0,0"/>
            <v:stroke/>
            <v:imagedata r:id="rId86" o:title=""/>
            <o:lock v:ext="edit" aspectratio="t"/>
            <w10:wrap type="none"/>
            <w10:anchorlock/>
          </v:shape>
          <o:OLEObject Type="Embed" ProgID="Equation.DSMT4" ShapeID="_x0000_i1062" DrawAspect="Content" ObjectID="_1468075762" r:id="rId85">
            <o:LockedField>false</o:LockedField>
          </o:OLEObject>
        </w:objec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静力模型的计算值组成的</w:t>
      </w:r>
      <w:r>
        <w:rPr>
          <w:color w:val="000000" w:themeColor="text1"/>
          <w:sz w:val="24"/>
          <w14:textFill>
            <w14:solidFill>
              <w14:schemeClr w14:val="tx1"/>
            </w14:solidFill>
          </w14:textFill>
        </w:rPr>
        <w:t>向量；</w:t>
      </w:r>
    </w:p>
    <w:p w14:paraId="7F87549F">
      <w:pPr>
        <w:snapToGrid w:val="0"/>
        <w:spacing w:line="360" w:lineRule="auto"/>
        <w:ind w:firstLine="630" w:firstLineChars="300"/>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63" o:spt="75" type="#_x0000_t75" style="height:18.2pt;width:16.75pt;" o:ole="t" filled="f" coordsize="21600,21600">
            <v:path/>
            <v:fill on="f" focussize="0,0"/>
            <v:stroke/>
            <v:imagedata r:id="rId33" o:title=""/>
            <o:lock v:ext="edit" aspectratio="t"/>
            <w10:wrap type="none"/>
            <w10:anchorlock/>
          </v:shape>
          <o:OLEObject Type="Embed" ProgID="Equation.DSMT4" ShapeID="_x0000_i1063" DrawAspect="Content" ObjectID="_1468075763" r:id="rId87">
            <o:LockedField>false</o:LockedField>
          </o:OLEObject>
        </w:objec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静力试验的实测值组成的</w:t>
      </w:r>
      <w:r>
        <w:rPr>
          <w:color w:val="000000" w:themeColor="text1"/>
          <w:sz w:val="24"/>
          <w14:textFill>
            <w14:solidFill>
              <w14:schemeClr w14:val="tx1"/>
            </w14:solidFill>
          </w14:textFill>
        </w:rPr>
        <w:t>向量；</w:t>
      </w:r>
    </w:p>
    <w:p w14:paraId="05C65785">
      <w:pPr>
        <w:snapToGrid w:val="0"/>
        <w:spacing w:line="360" w:lineRule="auto"/>
        <w:ind w:firstLine="630" w:firstLineChars="300"/>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64" o:spt="75" type="#_x0000_t75" style="height:18.2pt;width:18.2pt;" o:ole="t" filled="f" coordsize="21600,21600">
            <v:path/>
            <v:fill on="f" focussize="0,0"/>
            <v:stroke/>
            <v:imagedata r:id="rId89" o:title=""/>
            <o:lock v:ext="edit" aspectratio="t"/>
            <w10:wrap type="none"/>
            <w10:anchorlock/>
          </v:shape>
          <o:OLEObject Type="Embed" ProgID="Equation.DSMT4" ShapeID="_x0000_i1064" DrawAspect="Content" ObjectID="_1468075764" r:id="rId88">
            <o:LockedField>false</o:LockedField>
          </o:OLEObject>
        </w:object>
      </w:r>
      <w:r>
        <w:rPr>
          <w:color w:val="000000" w:themeColor="text1"/>
          <w:sz w:val="24"/>
          <w14:textFill>
            <w14:solidFill>
              <w14:schemeClr w14:val="tx1"/>
            </w14:solidFill>
          </w14:textFill>
        </w:rPr>
        <w:t>——静力模型修正权重矩阵。</w:t>
      </w:r>
    </w:p>
    <w:p w14:paraId="25183141">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5.2.4</w:t>
      </w:r>
      <w:r>
        <w:rPr>
          <w:color w:val="000000" w:themeColor="text1"/>
          <w:sz w:val="24"/>
          <w14:textFill>
            <w14:solidFill>
              <w14:schemeClr w14:val="tx1"/>
            </w14:solidFill>
          </w14:textFill>
        </w:rPr>
        <w:t xml:space="preserve">  静力模型修正权重矩阵中元素的值应根据以下原则确定：</w:t>
      </w:r>
    </w:p>
    <w:p w14:paraId="2C265D56">
      <w:pPr>
        <w:spacing w:line="360" w:lineRule="auto"/>
        <w:ind w:firstLine="352"/>
        <w:jc w:val="both"/>
        <w:rPr>
          <w:b/>
          <w:color w:val="000000"/>
          <w:sz w:val="24"/>
        </w:rPr>
      </w:pPr>
      <w:r>
        <w:rPr>
          <w:b/>
          <w:color w:val="000000"/>
          <w:sz w:val="24"/>
        </w:rPr>
        <w:t xml:space="preserve">1  </w:t>
      </w:r>
      <w:r>
        <w:rPr>
          <w:rFonts w:ascii="宋体" w:hAnsi="宋体"/>
          <w:bCs/>
          <w:color w:val="000000"/>
          <w:sz w:val="24"/>
        </w:rPr>
        <w:t>权重矩阵元素所对应的参量较为重要时，宜采用较大的权重值</w:t>
      </w:r>
      <w:r>
        <w:rPr>
          <w:rFonts w:hint="eastAsia" w:ascii="宋体" w:hAnsi="宋体"/>
          <w:bCs/>
          <w:color w:val="000000"/>
          <w:sz w:val="24"/>
        </w:rPr>
        <w:t>；</w:t>
      </w:r>
    </w:p>
    <w:p w14:paraId="56D77419">
      <w:pPr>
        <w:spacing w:line="360" w:lineRule="auto"/>
        <w:ind w:firstLine="352"/>
        <w:jc w:val="both"/>
        <w:rPr>
          <w:bCs/>
          <w:color w:val="000000"/>
          <w:sz w:val="24"/>
        </w:rPr>
      </w:pPr>
      <w:r>
        <w:rPr>
          <w:b/>
          <w:color w:val="000000"/>
          <w:sz w:val="24"/>
        </w:rPr>
        <w:t xml:space="preserve">2  </w:t>
      </w:r>
      <w:r>
        <w:rPr>
          <w:rFonts w:ascii="宋体" w:hAnsi="宋体"/>
          <w:bCs/>
          <w:color w:val="000000"/>
          <w:sz w:val="24"/>
        </w:rPr>
        <w:t>权重矩阵元素所对应的参量测试精度较高时，宜采用较大的权重值，可取测量值标准差的逆为权重值。</w:t>
      </w:r>
    </w:p>
    <w:p w14:paraId="228DC457">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5.2.5  </w:t>
      </w:r>
      <w:r>
        <w:rPr>
          <w:color w:val="000000" w:themeColor="text1"/>
          <w:sz w:val="24"/>
          <w14:textFill>
            <w14:solidFill>
              <w14:schemeClr w14:val="tx1"/>
            </w14:solidFill>
          </w14:textFill>
        </w:rPr>
        <w:t>静力模型修正参数宜根据灵敏度分析结果，选择对桥梁静力目标函数灵敏的参数，具体可参照表5.2.5。</w:t>
      </w:r>
    </w:p>
    <w:p w14:paraId="1FDAF181">
      <w:pPr>
        <w:snapToGrid w:val="0"/>
        <w:spacing w:line="360" w:lineRule="auto"/>
        <w:jc w:val="center"/>
        <w:rPr>
          <w:color w:val="000000" w:themeColor="text1"/>
          <w:sz w:val="24"/>
          <w14:textFill>
            <w14:solidFill>
              <w14:schemeClr w14:val="tx1"/>
            </w14:solidFill>
          </w14:textFill>
        </w:rPr>
      </w:pPr>
    </w:p>
    <w:p w14:paraId="33B20E9B">
      <w:pPr>
        <w:spacing w:line="360" w:lineRule="auto"/>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表5.2.5  不同结构形式桥梁的静力模型修正参数</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8127"/>
      </w:tblGrid>
      <w:tr w14:paraId="20C1C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50E71158">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结构形式</w:t>
            </w:r>
          </w:p>
        </w:tc>
        <w:tc>
          <w:tcPr>
            <w:tcW w:w="4375" w:type="pct"/>
            <w:vAlign w:val="center"/>
          </w:tcPr>
          <w:p w14:paraId="4B915048">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修正参数</w:t>
            </w:r>
          </w:p>
        </w:tc>
      </w:tr>
      <w:tr w14:paraId="35ED6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45450B3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梁式桥</w:t>
            </w:r>
          </w:p>
        </w:tc>
        <w:tc>
          <w:tcPr>
            <w:tcW w:w="4375" w:type="pct"/>
            <w:vAlign w:val="center"/>
          </w:tcPr>
          <w:p w14:paraId="04CC8A9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主梁边界条件；主梁截面尺寸和弹性模量</w:t>
            </w:r>
          </w:p>
        </w:tc>
      </w:tr>
      <w:tr w14:paraId="1C153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6E8E92D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拱桥</w:t>
            </w:r>
          </w:p>
        </w:tc>
        <w:tc>
          <w:tcPr>
            <w:tcW w:w="4375" w:type="pct"/>
            <w:vAlign w:val="center"/>
          </w:tcPr>
          <w:p w14:paraId="6EA3C6F9">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主梁边界条件；拱肋截面尺寸和弹性模量；系梁等效截面尺寸和弹性模量；吊杆截面尺寸和弹性模量</w:t>
            </w:r>
          </w:p>
        </w:tc>
      </w:tr>
      <w:tr w14:paraId="37E63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74F7F7D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斜拉桥</w:t>
            </w:r>
          </w:p>
        </w:tc>
        <w:tc>
          <w:tcPr>
            <w:tcW w:w="4375" w:type="pct"/>
            <w:vAlign w:val="center"/>
          </w:tcPr>
          <w:p w14:paraId="67EADB2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主梁边界条件；主梁等效截面尺寸和弹性模量；桥塔截面尺寸和弹性模量；斜拉索截面尺寸和弹性模量</w:t>
            </w:r>
          </w:p>
        </w:tc>
      </w:tr>
      <w:tr w14:paraId="11112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vAlign w:val="center"/>
          </w:tcPr>
          <w:p w14:paraId="153C53B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悬索桥</w:t>
            </w:r>
          </w:p>
        </w:tc>
        <w:tc>
          <w:tcPr>
            <w:tcW w:w="4375" w:type="pct"/>
            <w:vAlign w:val="center"/>
          </w:tcPr>
          <w:p w14:paraId="46644E00">
            <w:pPr>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鞍座边界条件；主梁边界条件；主梁等效截面尺寸和弹性模量；桥塔截面尺寸和弹性模量；主缆截面尺寸和弹性模量；吊杆截面尺寸和弹性模量</w:t>
            </w:r>
          </w:p>
        </w:tc>
      </w:tr>
    </w:tbl>
    <w:p w14:paraId="5A9905F5">
      <w:pPr>
        <w:rPr>
          <w:color w:val="000000" w:themeColor="text1"/>
          <w:kern w:val="0"/>
          <w:sz w:val="24"/>
          <w14:textFill>
            <w14:solidFill>
              <w14:schemeClr w14:val="tx1"/>
            </w14:solidFill>
          </w14:textFill>
        </w:rPr>
      </w:pPr>
    </w:p>
    <w:p w14:paraId="3B867972">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5.2.6  </w:t>
      </w:r>
      <w:r>
        <w:rPr>
          <w:color w:val="000000" w:themeColor="text1"/>
          <w:sz w:val="24"/>
          <w14:textFill>
            <w14:solidFill>
              <w14:schemeClr w14:val="tx1"/>
            </w14:solidFill>
          </w14:textFill>
        </w:rPr>
        <w:t>参数对静力目标函数的灵敏度宜按式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5.2-3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计算：</w:t>
      </w:r>
    </w:p>
    <w:p w14:paraId="30EDE467">
      <w:pPr>
        <w:snapToGrid w:val="0"/>
        <w:spacing w:line="360" w:lineRule="auto"/>
        <w:jc w:val="right"/>
        <w:rPr>
          <w:color w:val="000000" w:themeColor="text1"/>
          <w:sz w:val="24"/>
          <w14:textFill>
            <w14:solidFill>
              <w14:schemeClr w14:val="tx1"/>
            </w14:solidFill>
          </w14:textFill>
        </w:rPr>
      </w:pPr>
      <w:r>
        <w:rPr>
          <w:color w:val="000000" w:themeColor="text1"/>
          <w:position w:val="-30"/>
          <w14:textFill>
            <w14:solidFill>
              <w14:schemeClr w14:val="tx1"/>
            </w14:solidFill>
          </w14:textFill>
        </w:rPr>
        <w:object>
          <v:shape id="_x0000_i1065" o:spt="75" type="#_x0000_t75" style="height:33.45pt;width:64.75pt;" o:ole="t" filled="f" coordsize="21600,21600">
            <v:path/>
            <v:fill on="f" focussize="0,0"/>
            <v:stroke/>
            <v:imagedata r:id="rId91" o:title=""/>
            <o:lock v:ext="edit" aspectratio="t"/>
            <w10:wrap type="none"/>
            <w10:anchorlock/>
          </v:shape>
          <o:OLEObject Type="Embed" ProgID="Equation.DSMT4" ShapeID="_x0000_i1065" DrawAspect="Content" ObjectID="_1468075765" r:id="rId90">
            <o:LockedField>false</o:LockedField>
          </o:OLEObject>
        </w:object>
      </w:r>
      <w:r>
        <w:rPr>
          <w:color w:val="000000" w:themeColor="text1"/>
          <w:sz w:val="24"/>
          <w14:textFill>
            <w14:solidFill>
              <w14:schemeClr w14:val="tx1"/>
            </w14:solidFill>
          </w14:textFill>
        </w:rPr>
        <w:t xml:space="preserve">                        (5.2-3)</w:t>
      </w:r>
    </w:p>
    <w:p w14:paraId="31602307">
      <w:pPr>
        <w:spacing w:line="360" w:lineRule="auto"/>
        <w:jc w:val="both"/>
        <w:rPr>
          <w:b/>
          <w:bCs/>
          <w:color w:val="000000" w:themeColor="text1"/>
          <w:sz w:val="24"/>
          <w14:textFill>
            <w14:solidFill>
              <w14:schemeClr w14:val="tx1"/>
            </w14:solidFill>
          </w14:textFill>
        </w:rPr>
      </w:pPr>
      <w:r>
        <w:rPr>
          <w:color w:val="000000" w:themeColor="text1"/>
          <w:sz w:val="24"/>
          <w14:textFill>
            <w14:solidFill>
              <w14:schemeClr w14:val="tx1"/>
            </w14:solidFill>
          </w14:textFill>
        </w:rPr>
        <w:t>式中：</w:t>
      </w:r>
      <w:r>
        <w:rPr>
          <w:color w:val="000000" w:themeColor="text1"/>
          <w:position w:val="-12"/>
          <w14:textFill>
            <w14:solidFill>
              <w14:schemeClr w14:val="tx1"/>
            </w14:solidFill>
          </w14:textFill>
        </w:rPr>
        <w:object>
          <v:shape id="_x0000_i1066" o:spt="75" type="#_x0000_t75" style="height:18.2pt;width:13.8pt;" o:ole="t" filled="f" coordsize="21600,21600">
            <v:path/>
            <v:fill on="f" focussize="0,0"/>
            <v:stroke/>
            <v:imagedata r:id="rId37" o:title=""/>
            <o:lock v:ext="edit" aspectratio="t"/>
            <w10:wrap type="none"/>
            <w10:anchorlock/>
          </v:shape>
          <o:OLEObject Type="Embed" ProgID="Equation.DSMT4" ShapeID="_x0000_i1066" DrawAspect="Content" ObjectID="_1468075766" r:id="rId92">
            <o:LockedField>false</o:LockedField>
          </o:OLEObject>
        </w:object>
      </w:r>
      <w:r>
        <w:rPr>
          <w:color w:val="000000" w:themeColor="text1"/>
          <w:sz w:val="24"/>
          <w14:textFill>
            <w14:solidFill>
              <w14:schemeClr w14:val="tx1"/>
            </w14:solidFill>
          </w14:textFill>
        </w:rPr>
        <w:t>——第</w:t>
      </w:r>
      <w:r>
        <w:rPr>
          <w:position w:val="-6"/>
        </w:rPr>
        <w:object>
          <v:shape id="_x0000_i1067" o:spt="75" type="#_x0000_t75" style="height:13.8pt;width:7.25pt;" o:ole="t" filled="f" coordsize="21600,21600">
            <v:path/>
            <v:fill on="f" focussize="0,0"/>
            <v:stroke/>
            <v:imagedata r:id="rId39" o:title=""/>
            <o:lock v:ext="edit" aspectratio="t"/>
            <w10:wrap type="none"/>
            <w10:anchorlock/>
          </v:shape>
          <o:OLEObject Type="Embed" ProgID="Equation.DSMT4" ShapeID="_x0000_i1067" DrawAspect="Content" ObjectID="_1468075767" r:id="rId93">
            <o:LockedField>false</o:LockedField>
          </o:OLEObject>
        </w:object>
      </w:r>
      <w:r>
        <w:rPr>
          <w:color w:val="000000" w:themeColor="text1"/>
          <w:sz w:val="24"/>
          <w14:textFill>
            <w14:solidFill>
              <w14:schemeClr w14:val="tx1"/>
            </w14:solidFill>
          </w14:textFill>
        </w:rPr>
        <w:t>个待选参数对静力目标函数的灵敏度。</w:t>
      </w:r>
    </w:p>
    <w:p w14:paraId="502C94B1">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5.2.7</w:t>
      </w:r>
      <w:r>
        <w:rPr>
          <w:color w:val="000000" w:themeColor="text1"/>
          <w:sz w:val="24"/>
          <w14:textFill>
            <w14:solidFill>
              <w14:schemeClr w14:val="tx1"/>
            </w14:solidFill>
          </w14:textFill>
        </w:rPr>
        <w:t xml:space="preserve">  修正参数设置</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修正范围</w:t>
      </w:r>
      <w:r>
        <w:rPr>
          <w:rFonts w:hint="eastAsia"/>
          <w:color w:val="000000" w:themeColor="text1"/>
          <w:sz w:val="24"/>
          <w14:textFill>
            <w14:solidFill>
              <w14:schemeClr w14:val="tx1"/>
            </w14:solidFill>
          </w14:textFill>
        </w:rPr>
        <w:t>宜</w:t>
      </w:r>
      <w:r>
        <w:rPr>
          <w:color w:val="000000" w:themeColor="text1"/>
          <w:sz w:val="24"/>
          <w14:textFill>
            <w14:solidFill>
              <w14:schemeClr w14:val="tx1"/>
            </w14:solidFill>
          </w14:textFill>
        </w:rPr>
        <w:t>参照表5.</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进行选取。</w:t>
      </w:r>
    </w:p>
    <w:p w14:paraId="312332C7">
      <w:pPr>
        <w:snapToGrid w:val="0"/>
        <w:spacing w:line="360" w:lineRule="auto"/>
        <w:jc w:val="center"/>
        <w:rPr>
          <w:rFonts w:ascii="宋体" w:hAnsi="宋体"/>
          <w:color w:val="000000"/>
          <w:sz w:val="24"/>
        </w:rPr>
      </w:pPr>
    </w:p>
    <w:p w14:paraId="59511946">
      <w:pPr>
        <w:spacing w:line="360" w:lineRule="auto"/>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表5.2.7  参数的修正范围</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5909"/>
      </w:tblGrid>
      <w:tr w14:paraId="1471A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19" w:type="pct"/>
            <w:vAlign w:val="center"/>
          </w:tcPr>
          <w:p w14:paraId="17437D81">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参数</w:t>
            </w:r>
          </w:p>
        </w:tc>
        <w:tc>
          <w:tcPr>
            <w:tcW w:w="3181" w:type="pct"/>
            <w:vAlign w:val="center"/>
          </w:tcPr>
          <w:p w14:paraId="133286FF">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修正范围（初始值倍数）</w:t>
            </w:r>
          </w:p>
        </w:tc>
      </w:tr>
      <w:tr w14:paraId="120FF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19" w:type="pct"/>
            <w:vAlign w:val="center"/>
          </w:tcPr>
          <w:p w14:paraId="66834F9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边界条件</w:t>
            </w:r>
          </w:p>
        </w:tc>
        <w:tc>
          <w:tcPr>
            <w:tcW w:w="3181" w:type="pct"/>
            <w:vAlign w:val="center"/>
          </w:tcPr>
          <w:p w14:paraId="5690F4E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 ~ 10</w:t>
            </w:r>
          </w:p>
        </w:tc>
      </w:tr>
      <w:tr w14:paraId="553F8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19" w:type="pct"/>
            <w:vAlign w:val="center"/>
          </w:tcPr>
          <w:p w14:paraId="09DE4E8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截面尺寸</w:t>
            </w:r>
          </w:p>
        </w:tc>
        <w:tc>
          <w:tcPr>
            <w:tcW w:w="3181" w:type="pct"/>
            <w:vAlign w:val="center"/>
          </w:tcPr>
          <w:p w14:paraId="3076B66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0.9 ~ 1.1</w:t>
            </w:r>
          </w:p>
        </w:tc>
      </w:tr>
      <w:tr w14:paraId="5B88D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19" w:type="pct"/>
            <w:vAlign w:val="center"/>
          </w:tcPr>
          <w:p w14:paraId="0183DFB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钢结构弹性模量</w:t>
            </w:r>
          </w:p>
        </w:tc>
        <w:tc>
          <w:tcPr>
            <w:tcW w:w="3181" w:type="pct"/>
            <w:vAlign w:val="center"/>
          </w:tcPr>
          <w:p w14:paraId="3B2A298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0.8 ~ 1.2</w:t>
            </w:r>
          </w:p>
        </w:tc>
      </w:tr>
      <w:tr w14:paraId="624AB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19" w:type="pct"/>
            <w:vAlign w:val="center"/>
          </w:tcPr>
          <w:p w14:paraId="2BB8521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混凝土弹性模量</w:t>
            </w:r>
          </w:p>
        </w:tc>
        <w:tc>
          <w:tcPr>
            <w:tcW w:w="3181" w:type="pct"/>
            <w:vAlign w:val="center"/>
          </w:tcPr>
          <w:p w14:paraId="5931B07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0.7 ~ 1.3</w:t>
            </w:r>
          </w:p>
        </w:tc>
      </w:tr>
    </w:tbl>
    <w:p w14:paraId="68532C9C">
      <w:pPr>
        <w:snapToGrid w:val="0"/>
        <w:spacing w:line="360" w:lineRule="auto"/>
        <w:jc w:val="both"/>
        <w:rPr>
          <w:rFonts w:ascii="宋体" w:hAnsi="宋体"/>
          <w:color w:val="000000"/>
          <w:sz w:val="24"/>
        </w:rPr>
      </w:pPr>
    </w:p>
    <w:p w14:paraId="59E34738">
      <w:pPr>
        <w:spacing w:line="360" w:lineRule="auto"/>
        <w:jc w:val="both"/>
        <w:rPr>
          <w:bCs/>
          <w:sz w:val="24"/>
          <w:lang w:val="zh-CN"/>
        </w:rPr>
      </w:pPr>
      <w:r>
        <w:rPr>
          <w:b/>
          <w:bCs/>
          <w:sz w:val="24"/>
        </w:rPr>
        <w:t xml:space="preserve">5.2.8  </w:t>
      </w:r>
      <w:r>
        <w:rPr>
          <w:bCs/>
          <w:sz w:val="24"/>
          <w:lang w:val="zh-CN"/>
        </w:rPr>
        <w:t>目标函数与待修正参数之间关系非线性程度较弱时，</w:t>
      </w:r>
      <w:r>
        <w:rPr>
          <w:sz w:val="24"/>
        </w:rPr>
        <w:t>模型修正迭代算法</w:t>
      </w:r>
      <w:r>
        <w:rPr>
          <w:bCs/>
          <w:sz w:val="24"/>
          <w:lang w:val="zh-CN"/>
        </w:rPr>
        <w:t>宜采用</w:t>
      </w:r>
      <w:r>
        <w:rPr>
          <w:rFonts w:hint="eastAsia"/>
          <w:bCs/>
          <w:sz w:val="24"/>
        </w:rPr>
        <w:t>梯度优化算法</w:t>
      </w:r>
      <w:r>
        <w:rPr>
          <w:rFonts w:hint="eastAsia"/>
          <w:bCs/>
          <w:sz w:val="24"/>
          <w:lang w:val="zh-CN"/>
        </w:rPr>
        <w:t>，</w:t>
      </w:r>
      <w:r>
        <w:rPr>
          <w:rFonts w:hint="eastAsia" w:ascii="宋体" w:hAnsi="宋体"/>
          <w:sz w:val="24"/>
        </w:rPr>
        <w:t>否则</w:t>
      </w:r>
      <w:r>
        <w:rPr>
          <w:bCs/>
          <w:sz w:val="24"/>
          <w:lang w:val="zh-CN"/>
        </w:rPr>
        <w:t>宜采用</w:t>
      </w:r>
      <w:r>
        <w:rPr>
          <w:rFonts w:hint="eastAsia"/>
          <w:bCs/>
          <w:sz w:val="24"/>
        </w:rPr>
        <w:t>智能优化算法</w:t>
      </w:r>
      <w:r>
        <w:rPr>
          <w:bCs/>
          <w:sz w:val="24"/>
          <w:lang w:val="zh-CN"/>
        </w:rPr>
        <w:t>。</w:t>
      </w:r>
    </w:p>
    <w:p w14:paraId="7F30146B">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5.2.9</w:t>
      </w:r>
      <w:r>
        <w:rPr>
          <w:color w:val="000000" w:themeColor="text1"/>
          <w:sz w:val="24"/>
          <w14:textFill>
            <w14:solidFill>
              <w14:schemeClr w14:val="tx1"/>
            </w14:solidFill>
          </w14:textFill>
        </w:rPr>
        <w:t xml:space="preserve">  静力模型修正迭代计算终止条件宜</w:t>
      </w:r>
      <w:r>
        <w:rPr>
          <w:rFonts w:hint="eastAsia"/>
          <w:color w:val="000000" w:themeColor="text1"/>
          <w:sz w:val="24"/>
          <w14:textFill>
            <w14:solidFill>
              <w14:schemeClr w14:val="tx1"/>
            </w14:solidFill>
          </w14:textFill>
        </w:rPr>
        <w:t>符合下列规定：</w:t>
      </w:r>
    </w:p>
    <w:p w14:paraId="728C4E58">
      <w:pPr>
        <w:spacing w:line="360" w:lineRule="auto"/>
        <w:ind w:firstLine="364"/>
        <w:jc w:val="both"/>
        <w:rPr>
          <w:bCs/>
          <w:sz w:val="24"/>
          <w:lang w:val="zh-CN"/>
        </w:rPr>
      </w:pPr>
      <w:r>
        <w:rPr>
          <w:b/>
          <w:sz w:val="24"/>
          <w:lang w:val="zh-CN"/>
        </w:rPr>
        <w:t xml:space="preserve">1  </w:t>
      </w:r>
      <w:r>
        <w:rPr>
          <w:bCs/>
          <w:sz w:val="24"/>
          <w:lang w:val="zh-CN"/>
        </w:rPr>
        <w:t>修正收敛容差可取绝对值为10</w:t>
      </w:r>
      <w:r>
        <w:rPr>
          <w:bCs/>
          <w:sz w:val="24"/>
          <w:vertAlign w:val="superscript"/>
          <w:lang w:val="zh-CN"/>
        </w:rPr>
        <w:t>-6</w:t>
      </w:r>
      <w:r>
        <w:rPr>
          <w:bCs/>
          <w:sz w:val="24"/>
          <w:lang w:val="zh-CN"/>
        </w:rPr>
        <w:t>，相对值10</w:t>
      </w:r>
      <w:r>
        <w:rPr>
          <w:bCs/>
          <w:sz w:val="24"/>
          <w:vertAlign w:val="superscript"/>
          <w:lang w:val="zh-CN"/>
        </w:rPr>
        <w:t>-3</w:t>
      </w:r>
      <w:r>
        <w:rPr>
          <w:rFonts w:hint="eastAsia"/>
          <w:bCs/>
          <w:sz w:val="24"/>
          <w:lang w:val="zh-CN"/>
        </w:rPr>
        <w:t>；</w:t>
      </w:r>
    </w:p>
    <w:p w14:paraId="0BA68161">
      <w:pPr>
        <w:spacing w:line="360" w:lineRule="auto"/>
        <w:ind w:firstLine="364"/>
        <w:jc w:val="both"/>
        <w:rPr>
          <w:bCs/>
          <w:sz w:val="24"/>
          <w:lang w:val="zh-CN"/>
        </w:rPr>
      </w:pPr>
      <w:r>
        <w:rPr>
          <w:b/>
          <w:sz w:val="24"/>
          <w:lang w:val="zh-CN"/>
        </w:rPr>
        <w:t xml:space="preserve">2  </w:t>
      </w:r>
      <w:r>
        <w:rPr>
          <w:bCs/>
          <w:sz w:val="24"/>
          <w:lang w:val="zh-CN"/>
        </w:rPr>
        <w:t>规定迭代次数</w:t>
      </w:r>
      <w:r>
        <w:rPr>
          <w:rFonts w:hint="eastAsia"/>
          <w:bCs/>
          <w:sz w:val="24"/>
        </w:rPr>
        <w:t>可取100次</w:t>
      </w:r>
      <w:r>
        <w:rPr>
          <w:bCs/>
          <w:sz w:val="24"/>
          <w:lang w:val="zh-CN"/>
        </w:rPr>
        <w:t>。</w:t>
      </w:r>
    </w:p>
    <w:p w14:paraId="0DBE2003">
      <w:pPr>
        <w:spacing w:line="360" w:lineRule="auto"/>
        <w:jc w:val="both"/>
        <w:rPr>
          <w:bCs/>
          <w:sz w:val="24"/>
          <w:lang w:val="zh-CN"/>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0</w:t>
      </w:r>
      <w:r>
        <w:rPr>
          <w:color w:val="000000" w:themeColor="text1"/>
          <w:sz w:val="24"/>
          <w14:textFill>
            <w14:solidFill>
              <w14:schemeClr w14:val="tx1"/>
            </w14:solidFill>
          </w14:textFill>
        </w:rPr>
        <w:t xml:space="preserve">  静力模型修正后，构件位移与实测值的误差</w:t>
      </w:r>
      <w:r>
        <w:rPr>
          <w:rFonts w:hint="eastAsia"/>
          <w:color w:val="000000" w:themeColor="text1"/>
          <w:sz w:val="24"/>
          <w14:textFill>
            <w14:solidFill>
              <w14:schemeClr w14:val="tx1"/>
            </w14:solidFill>
          </w14:textFill>
        </w:rPr>
        <w:t>宜小于</w:t>
      </w:r>
      <w:r>
        <w:rPr>
          <w:color w:val="000000" w:themeColor="text1"/>
          <w:sz w:val="24"/>
          <w14:textFill>
            <w14:solidFill>
              <w14:schemeClr w14:val="tx1"/>
            </w14:solidFill>
          </w14:textFill>
        </w:rPr>
        <w:t>3%；构件应变与实测值的</w:t>
      </w:r>
      <w:r>
        <w:rPr>
          <w:rFonts w:hint="eastAsia"/>
          <w:color w:val="000000" w:themeColor="text1"/>
          <w:sz w:val="24"/>
          <w14:textFill>
            <w14:solidFill>
              <w14:schemeClr w14:val="tx1"/>
            </w14:solidFill>
          </w14:textFill>
        </w:rPr>
        <w:t>宜小于</w:t>
      </w:r>
      <w:r>
        <w:rPr>
          <w:color w:val="000000" w:themeColor="text1"/>
          <w:sz w:val="24"/>
          <w14:textFill>
            <w14:solidFill>
              <w14:schemeClr w14:val="tx1"/>
            </w14:solidFill>
          </w14:textFill>
        </w:rPr>
        <w:t>5%；索力与实测值的误差</w:t>
      </w:r>
      <w:r>
        <w:rPr>
          <w:rFonts w:hint="eastAsia"/>
          <w:color w:val="000000" w:themeColor="text1"/>
          <w:sz w:val="24"/>
          <w14:textFill>
            <w14:solidFill>
              <w14:schemeClr w14:val="tx1"/>
            </w14:solidFill>
          </w14:textFill>
        </w:rPr>
        <w:t>宜小于</w:t>
      </w:r>
      <w:r>
        <w:rPr>
          <w:color w:val="000000" w:themeColor="text1"/>
          <w:sz w:val="24"/>
          <w14:textFill>
            <w14:solidFill>
              <w14:schemeClr w14:val="tx1"/>
            </w14:solidFill>
          </w14:textFill>
        </w:rPr>
        <w:t>5%。</w:t>
      </w:r>
    </w:p>
    <w:p w14:paraId="51DEC84A">
      <w:pPr>
        <w:keepNext/>
        <w:keepLines/>
        <w:spacing w:before="240" w:after="240" w:line="360" w:lineRule="auto"/>
        <w:jc w:val="center"/>
        <w:outlineLvl w:val="1"/>
        <w:rPr>
          <w:b/>
          <w:bCs/>
          <w:color w:val="000000" w:themeColor="text1"/>
          <w:sz w:val="28"/>
          <w:szCs w:val="32"/>
          <w:lang w:val="zh-CN"/>
          <w14:textFill>
            <w14:solidFill>
              <w14:schemeClr w14:val="tx1"/>
            </w14:solidFill>
          </w14:textFill>
        </w:rPr>
      </w:pPr>
      <w:bookmarkStart w:id="78" w:name="_Toc137929523"/>
      <w:bookmarkStart w:id="79" w:name="_Toc5530"/>
      <w:bookmarkStart w:id="80" w:name="_Toc136948061"/>
      <w:bookmarkStart w:id="81" w:name="_Toc152269579"/>
      <w:bookmarkStart w:id="82" w:name="_Toc152269667"/>
      <w:bookmarkStart w:id="83" w:name="_Toc152139294"/>
      <w:r>
        <w:rPr>
          <w:b/>
          <w:bCs/>
          <w:color w:val="000000" w:themeColor="text1"/>
          <w:sz w:val="28"/>
          <w:szCs w:val="32"/>
          <w:lang w:val="zh-CN"/>
          <w14:textFill>
            <w14:solidFill>
              <w14:schemeClr w14:val="tx1"/>
            </w14:solidFill>
          </w14:textFill>
        </w:rPr>
        <w:t>5.3  动力模型修正</w:t>
      </w:r>
      <w:bookmarkEnd w:id="78"/>
      <w:bookmarkEnd w:id="79"/>
      <w:bookmarkEnd w:id="80"/>
      <w:bookmarkEnd w:id="81"/>
      <w:bookmarkEnd w:id="82"/>
      <w:bookmarkEnd w:id="83"/>
    </w:p>
    <w:p w14:paraId="6AB6975F">
      <w:pPr>
        <w:spacing w:line="360" w:lineRule="auto"/>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动力</w:t>
      </w:r>
      <w:r>
        <w:rPr>
          <w:color w:val="000000" w:themeColor="text1"/>
          <w:sz w:val="24"/>
          <w14:textFill>
            <w14:solidFill>
              <w14:schemeClr w14:val="tx1"/>
            </w14:solidFill>
          </w14:textFill>
        </w:rPr>
        <w:t>数据</w:t>
      </w:r>
      <w:r>
        <w:rPr>
          <w:rFonts w:hint="eastAsia"/>
          <w:color w:val="000000" w:themeColor="text1"/>
          <w:sz w:val="24"/>
          <w14:textFill>
            <w14:solidFill>
              <w14:schemeClr w14:val="tx1"/>
            </w14:solidFill>
          </w14:textFill>
        </w:rPr>
        <w:t>宜包括频率和振型。</w:t>
      </w:r>
    </w:p>
    <w:p w14:paraId="79DA0534">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5.3.</w:t>
      </w: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动力模型修正的目标函数应按式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5.3-1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确定：</w:t>
      </w:r>
    </w:p>
    <w:p w14:paraId="3C069919">
      <w:pPr>
        <w:snapToGrid w:val="0"/>
        <w:spacing w:line="360" w:lineRule="auto"/>
        <w:jc w:val="right"/>
        <w:rPr>
          <w:color w:val="000000" w:themeColor="text1"/>
          <w:sz w:val="24"/>
          <w14:textFill>
            <w14:solidFill>
              <w14:schemeClr w14:val="tx1"/>
            </w14:solidFill>
          </w14:textFill>
        </w:rPr>
      </w:pPr>
      <w:r>
        <w:rPr>
          <w:position w:val="-30"/>
        </w:rPr>
        <w:object>
          <v:shape id="_x0000_i1068" o:spt="75" type="#_x0000_t75" style="height:37.1pt;width:257.45pt;" o:ole="t" filled="f" coordsize="21600,21600">
            <v:path/>
            <v:fill on="f" focussize="0,0"/>
            <v:stroke/>
            <v:imagedata r:id="rId95" o:title=""/>
            <o:lock v:ext="edit" aspectratio="t"/>
            <w10:wrap type="none"/>
            <w10:anchorlock/>
          </v:shape>
          <o:OLEObject Type="Embed" ProgID="Equation.DSMT4" ShapeID="_x0000_i1068" DrawAspect="Content" ObjectID="_1468075768" r:id="rId94">
            <o:LockedField>false</o:LockedField>
          </o:OLEObject>
        </w:object>
      </w:r>
      <w:r>
        <w:rPr>
          <w:color w:val="000000" w:themeColor="text1"/>
          <w:sz w:val="24"/>
          <w14:textFill>
            <w14:solidFill>
              <w14:schemeClr w14:val="tx1"/>
            </w14:solidFill>
          </w14:textFill>
        </w:rPr>
        <w:t xml:space="preserve">                 (5.3-1)</w:t>
      </w:r>
    </w:p>
    <w:p w14:paraId="642C1BA3">
      <w:p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r>
        <w:rPr>
          <w:color w:val="000000" w:themeColor="text1"/>
          <w:position w:val="-12"/>
          <w14:textFill>
            <w14:solidFill>
              <w14:schemeClr w14:val="tx1"/>
            </w14:solidFill>
          </w14:textFill>
        </w:rPr>
        <w:object>
          <v:shape id="_x0000_i1069" o:spt="75" type="#_x0000_t75" style="height:18.2pt;width:10.9pt;" o:ole="t" filled="f" coordsize="21600,21600">
            <v:path/>
            <v:fill on="f" focussize="0,0"/>
            <v:stroke/>
            <v:imagedata r:id="rId27" o:title=""/>
            <o:lock v:ext="edit" aspectratio="t"/>
            <w10:wrap type="none"/>
            <w10:anchorlock/>
          </v:shape>
          <o:OLEObject Type="Embed" ProgID="Equation.DSMT4" ShapeID="_x0000_i1069" DrawAspect="Content" ObjectID="_1468075769" r:id="rId96">
            <o:LockedField>false</o:LockedField>
          </o:OLEObject>
        </w:object>
      </w:r>
      <w:r>
        <w:rPr>
          <w:color w:val="000000" w:themeColor="text1"/>
          <w:sz w:val="24"/>
          <w14:textFill>
            <w14:solidFill>
              <w14:schemeClr w14:val="tx1"/>
            </w14:solidFill>
          </w14:textFill>
        </w:rPr>
        <w:t>——动力</w:t>
      </w:r>
      <w:r>
        <w:rPr>
          <w:bCs/>
          <w:color w:val="000000" w:themeColor="text1"/>
          <w:sz w:val="24"/>
          <w14:textFill>
            <w14:solidFill>
              <w14:schemeClr w14:val="tx1"/>
            </w14:solidFill>
          </w14:textFill>
        </w:rPr>
        <w:t>的</w:t>
      </w:r>
      <w:r>
        <w:rPr>
          <w:color w:val="000000" w:themeColor="text1"/>
          <w:sz w:val="24"/>
          <w14:textFill>
            <w14:solidFill>
              <w14:schemeClr w14:val="tx1"/>
            </w14:solidFill>
          </w14:textFill>
        </w:rPr>
        <w:t>待修正参数向量；</w:t>
      </w:r>
    </w:p>
    <w:p w14:paraId="0B2D27F7">
      <w:pPr>
        <w:snapToGrid w:val="0"/>
        <w:spacing w:line="360" w:lineRule="auto"/>
        <w:ind w:firstLine="735" w:firstLineChars="350"/>
      </w:pPr>
      <w:r>
        <w:rPr>
          <w:position w:val="-6"/>
        </w:rPr>
        <w:object>
          <v:shape id="_x0000_i1070" o:spt="75" type="#_x0000_t75" style="height:7.25pt;width:18.2pt;" o:ole="t" filled="f" coordsize="21600,21600">
            <v:path/>
            <v:fill on="f" focussize="0,0"/>
            <v:stroke/>
            <v:imagedata r:id="rId41" o:title=""/>
            <o:lock v:ext="edit" aspectratio="t"/>
            <w10:wrap type="none"/>
            <w10:anchorlock/>
          </v:shape>
          <o:OLEObject Type="Embed" ProgID="Equation.DSMT4" ShapeID="_x0000_i1070" DrawAspect="Content" ObjectID="_1468075770" r:id="rId97">
            <o:LockedField>false</o:LockedField>
          </o:OLEObject>
        </w:object>
      </w:r>
      <w:r>
        <w:rPr>
          <w:color w:val="000000" w:themeColor="text1"/>
          <w:sz w:val="24"/>
          <w14:textFill>
            <w14:solidFill>
              <w14:schemeClr w14:val="tx1"/>
            </w14:solidFill>
          </w14:textFill>
        </w:rPr>
        <w:t>——模态参数阶数；</w:t>
      </w:r>
    </w:p>
    <w:p w14:paraId="5E62E9D9">
      <w:pPr>
        <w:snapToGrid w:val="0"/>
        <w:spacing w:line="360" w:lineRule="auto"/>
        <w:ind w:firstLine="735" w:firstLineChars="350"/>
        <w:rPr>
          <w:color w:val="000000" w:themeColor="text1"/>
          <w:sz w:val="24"/>
          <w14:textFill>
            <w14:solidFill>
              <w14:schemeClr w14:val="tx1"/>
            </w14:solidFill>
          </w14:textFill>
        </w:rPr>
      </w:pPr>
      <w:r>
        <w:rPr>
          <w:position w:val="-10"/>
        </w:rPr>
        <w:object>
          <v:shape id="_x0000_i1071" o:spt="75" type="#_x0000_t75" style="height:12.35pt;width:13.8pt;" o:ole="t" filled="f" coordsize="21600,21600">
            <v:path/>
            <v:fill on="f" focussize="0,0"/>
            <v:stroke/>
            <v:imagedata r:id="rId43" o:title=""/>
            <o:lock v:ext="edit" aspectratio="t"/>
            <w10:wrap type="none"/>
            <w10:anchorlock/>
          </v:shape>
          <o:OLEObject Type="Embed" ProgID="Equation.DSMT4" ShapeID="_x0000_i1071" DrawAspect="Content" ObjectID="_1468075771" r:id="rId98">
            <o:LockedField>false</o:LockedField>
          </o:OLEObject>
        </w:object>
      </w:r>
      <w:r>
        <w:rPr>
          <w:color w:val="000000" w:themeColor="text1"/>
          <w:sz w:val="24"/>
          <w14:textFill>
            <w14:solidFill>
              <w14:schemeClr w14:val="tx1"/>
            </w14:solidFill>
          </w14:textFill>
        </w:rPr>
        <w:t>——振型测点数；</w:t>
      </w:r>
    </w:p>
    <w:p w14:paraId="13B20FBD">
      <w:pPr>
        <w:snapToGrid w:val="0"/>
        <w:spacing w:line="360" w:lineRule="auto"/>
        <w:ind w:firstLine="735" w:firstLineChars="350"/>
      </w:pPr>
      <w:r>
        <w:rPr>
          <w:position w:val="-10"/>
        </w:rPr>
        <w:object>
          <v:shape id="_x0000_i1072" o:spt="75" type="#_x0000_t75" style="height:18.2pt;width:18.2pt;" o:ole="t" filled="f" coordsize="21600,21600">
            <v:path/>
            <v:fill on="f" focussize="0,0"/>
            <v:stroke/>
            <v:imagedata r:id="rId45" o:title=""/>
            <o:lock v:ext="edit" aspectratio="t"/>
            <w10:wrap type="none"/>
            <w10:anchorlock/>
          </v:shape>
          <o:OLEObject Type="Embed" ProgID="Equation.DSMT4" ShapeID="_x0000_i1072" DrawAspect="Content" ObjectID="_1468075772" r:id="rId99">
            <o:LockedField>false</o:LockedField>
          </o:OLEObject>
        </w:object>
      </w:r>
      <w:r>
        <w:t>，</w:t>
      </w:r>
      <w:r>
        <w:rPr>
          <w:position w:val="-10"/>
        </w:rPr>
        <w:object>
          <v:shape id="_x0000_i1073" o:spt="75" type="#_x0000_t75" style="height:18.2pt;width:33.45pt;" o:ole="t" filled="f" coordsize="21600,21600">
            <v:path/>
            <v:fill on="f" focussize="0,0"/>
            <v:stroke/>
            <v:imagedata r:id="rId101" o:title=""/>
            <o:lock v:ext="edit" aspectratio="t"/>
            <w10:wrap type="none"/>
            <w10:anchorlock/>
          </v:shape>
          <o:OLEObject Type="Embed" ProgID="Equation.DSMT4" ShapeID="_x0000_i1073" DrawAspect="Content" ObjectID="_1468075773" r:id="rId100">
            <o:LockedField>false</o:LockedField>
          </o:OLEObject>
        </w:object>
      </w:r>
      <w:r>
        <w:rPr>
          <w:color w:val="000000" w:themeColor="text1"/>
          <w:sz w:val="24"/>
          <w14:textFill>
            <w14:solidFill>
              <w14:schemeClr w14:val="tx1"/>
            </w14:solidFill>
          </w14:textFill>
        </w:rPr>
        <w:t>——第</w:t>
      </w:r>
      <w:r>
        <w:rPr>
          <w:color w:val="000000" w:themeColor="text1"/>
          <w:position w:val="-6"/>
          <w14:textFill>
            <w14:solidFill>
              <w14:schemeClr w14:val="tx1"/>
            </w14:solidFill>
          </w14:textFill>
        </w:rPr>
        <w:object>
          <v:shape id="_x0000_i1074" o:spt="75" type="#_x0000_t75" style="height:13.8pt;width:6.55pt;" o:ole="t" filled="f" coordsize="21600,21600">
            <v:path/>
            <v:fill on="f" focussize="0,0"/>
            <v:stroke/>
            <v:imagedata r:id="rId47" o:title=""/>
            <o:lock v:ext="edit" aspectratio="t"/>
            <w10:wrap type="none"/>
            <w10:anchorlock/>
          </v:shape>
          <o:OLEObject Type="Embed" ProgID="Equation.DSMT4" ShapeID="_x0000_i1074" DrawAspect="Content" ObjectID="_1468075774" r:id="rId102">
            <o:LockedField>false</o:LockedField>
          </o:OLEObject>
        </w:object>
      </w:r>
      <w:r>
        <w:rPr>
          <w:color w:val="000000" w:themeColor="text1"/>
          <w:sz w:val="24"/>
          <w14:textFill>
            <w14:solidFill>
              <w14:schemeClr w14:val="tx1"/>
            </w14:solidFill>
          </w14:textFill>
        </w:rPr>
        <w:t>阶实际测试频率和动力模型计算频率；</w:t>
      </w:r>
    </w:p>
    <w:p w14:paraId="31127A56">
      <w:pPr>
        <w:snapToGrid w:val="0"/>
        <w:spacing w:line="360" w:lineRule="auto"/>
        <w:ind w:firstLine="735" w:firstLineChars="350"/>
      </w:pPr>
      <w:r>
        <w:rPr>
          <w:position w:val="-14"/>
        </w:rPr>
        <w:object>
          <v:shape id="_x0000_i1075" o:spt="75" type="#_x0000_t75" style="height:19.65pt;width:18.2pt;" o:ole="t" filled="f" coordsize="21600,21600">
            <v:path/>
            <v:fill on="f" focussize="0,0"/>
            <v:stroke/>
            <v:imagedata r:id="rId52" o:title=""/>
            <o:lock v:ext="edit" aspectratio="t"/>
            <w10:wrap type="none"/>
            <w10:anchorlock/>
          </v:shape>
          <o:OLEObject Type="Embed" ProgID="Equation.DSMT4" ShapeID="_x0000_i1075" DrawAspect="Content" ObjectID="_1468075775" r:id="rId103">
            <o:LockedField>false</o:LockedField>
          </o:OLEObject>
        </w:object>
      </w:r>
      <w:r>
        <w:t>，</w:t>
      </w:r>
      <w:r>
        <w:rPr>
          <w:position w:val="-14"/>
        </w:rPr>
        <w:object>
          <v:shape id="_x0000_i1076" o:spt="75" type="#_x0000_t75" style="height:19.65pt;width:37.1pt;" o:ole="t" filled="f" coordsize="21600,21600">
            <v:path/>
            <v:fill on="f" focussize="0,0"/>
            <v:stroke/>
            <v:imagedata r:id="rId105" o:title=""/>
            <o:lock v:ext="edit" aspectratio="t"/>
            <w10:wrap type="none"/>
            <w10:anchorlock/>
          </v:shape>
          <o:OLEObject Type="Embed" ProgID="Equation.DSMT4" ShapeID="_x0000_i1076" DrawAspect="Content" ObjectID="_1468075776" r:id="rId104">
            <o:LockedField>false</o:LockedField>
          </o:OLEObject>
        </w:object>
      </w:r>
      <w:r>
        <w:rPr>
          <w:color w:val="000000" w:themeColor="text1"/>
          <w:sz w:val="24"/>
          <w14:textFill>
            <w14:solidFill>
              <w14:schemeClr w14:val="tx1"/>
            </w14:solidFill>
          </w14:textFill>
        </w:rPr>
        <w:t>——第</w:t>
      </w:r>
      <w:r>
        <w:rPr>
          <w:color w:val="000000" w:themeColor="text1"/>
          <w:position w:val="-10"/>
          <w14:textFill>
            <w14:solidFill>
              <w14:schemeClr w14:val="tx1"/>
            </w14:solidFill>
          </w14:textFill>
        </w:rPr>
        <w:object>
          <v:shape id="_x0000_i1077" o:spt="75" type="#_x0000_t75" style="height:16.75pt;width:7.25pt;" o:ole="t" filled="f" coordsize="21600,21600">
            <v:path/>
            <v:fill on="f" focussize="0,0"/>
            <v:stroke/>
            <v:imagedata r:id="rId54" o:title=""/>
            <o:lock v:ext="edit" aspectratio="t"/>
            <w10:wrap type="none"/>
            <w10:anchorlock/>
          </v:shape>
          <o:OLEObject Type="Embed" ProgID="Equation.DSMT4" ShapeID="_x0000_i1077" DrawAspect="Content" ObjectID="_1468075777" r:id="rId106">
            <o:LockedField>false</o:LockedField>
          </o:OLEObject>
        </w:object>
      </w:r>
      <w:r>
        <w:rPr>
          <w:color w:val="000000" w:themeColor="text1"/>
          <w:sz w:val="24"/>
          <w14:textFill>
            <w14:solidFill>
              <w14:schemeClr w14:val="tx1"/>
            </w14:solidFill>
          </w14:textFill>
        </w:rPr>
        <w:t>个测点上第</w:t>
      </w:r>
      <w:r>
        <w:rPr>
          <w:color w:val="000000" w:themeColor="text1"/>
          <w:position w:val="-6"/>
          <w14:textFill>
            <w14:solidFill>
              <w14:schemeClr w14:val="tx1"/>
            </w14:solidFill>
          </w14:textFill>
        </w:rPr>
        <w:object>
          <v:shape id="_x0000_i1078" o:spt="75" type="#_x0000_t75" style="height:13.8pt;width:6.55pt;" o:ole="t" filled="f" coordsize="21600,21600">
            <v:path/>
            <v:fill on="f" focussize="0,0"/>
            <v:stroke/>
            <v:imagedata r:id="rId47" o:title=""/>
            <o:lock v:ext="edit" aspectratio="t"/>
            <w10:wrap type="none"/>
            <w10:anchorlock/>
          </v:shape>
          <o:OLEObject Type="Embed" ProgID="Equation.DSMT4" ShapeID="_x0000_i1078" DrawAspect="Content" ObjectID="_1468075778" r:id="rId107">
            <o:LockedField>false</o:LockedField>
          </o:OLEObject>
        </w:object>
      </w:r>
      <w:r>
        <w:rPr>
          <w:color w:val="000000" w:themeColor="text1"/>
          <w:sz w:val="24"/>
          <w14:textFill>
            <w14:solidFill>
              <w14:schemeClr w14:val="tx1"/>
            </w14:solidFill>
          </w14:textFill>
        </w:rPr>
        <w:t>阶实际测试振型值和动力模型振型值；</w:t>
      </w:r>
    </w:p>
    <w:p w14:paraId="2CEC0352">
      <w:pPr>
        <w:snapToGrid w:val="0"/>
        <w:spacing w:line="360" w:lineRule="auto"/>
        <w:ind w:firstLine="735" w:firstLineChars="350"/>
        <w:rPr>
          <w:color w:val="000000" w:themeColor="text1"/>
          <w:sz w:val="24"/>
          <w14:textFill>
            <w14:solidFill>
              <w14:schemeClr w14:val="tx1"/>
            </w14:solidFill>
          </w14:textFill>
        </w:rPr>
      </w:pPr>
      <w:r>
        <w:rPr>
          <w:position w:val="-10"/>
        </w:rPr>
        <w:object>
          <v:shape id="_x0000_i1079" o:spt="75" type="#_x0000_t75" style="height:16.75pt;width:12.35pt;" o:ole="t" filled="f" coordsize="21600,21600">
            <v:path/>
            <v:fill on="f" focussize="0,0"/>
            <v:stroke/>
            <v:imagedata r:id="rId61" o:title=""/>
            <o:lock v:ext="edit" aspectratio="t"/>
            <w10:wrap type="none"/>
            <w10:anchorlock/>
          </v:shape>
          <o:OLEObject Type="Embed" ProgID="Equation.DSMT4" ShapeID="_x0000_i1079" DrawAspect="Content" ObjectID="_1468075779" r:id="rId108">
            <o:LockedField>false</o:LockedField>
          </o:OLEObject>
        </w:object>
      </w:r>
      <w:r>
        <w:t>，</w:t>
      </w:r>
      <w:r>
        <w:rPr>
          <w:position w:val="-10"/>
        </w:rPr>
        <w:object>
          <v:shape id="_x0000_i1080" o:spt="75" type="#_x0000_t75" style="height:16.75pt;width:12.35pt;" o:ole="t" filled="f" coordsize="21600,21600">
            <v:path/>
            <v:fill on="f" focussize="0,0"/>
            <v:stroke/>
            <v:imagedata r:id="rId64" o:title=""/>
            <o:lock v:ext="edit" aspectratio="t"/>
            <w10:wrap type="none"/>
            <w10:anchorlock/>
          </v:shape>
          <o:OLEObject Type="Embed" ProgID="Equation.DSMT4" ShapeID="_x0000_i1080" DrawAspect="Content" ObjectID="_1468075780" r:id="rId109">
            <o:LockedField>false</o:LockedField>
          </o:OLEObject>
        </w:object>
      </w:r>
      <w:r>
        <w:rPr>
          <w:color w:val="000000" w:themeColor="text1"/>
          <w:sz w:val="24"/>
          <w14:textFill>
            <w14:solidFill>
              <w14:schemeClr w14:val="tx1"/>
            </w14:solidFill>
          </w14:textFill>
        </w:rPr>
        <w:t>——第</w:t>
      </w:r>
      <w:r>
        <w:rPr>
          <w:color w:val="000000" w:themeColor="text1"/>
          <w:position w:val="-6"/>
          <w14:textFill>
            <w14:solidFill>
              <w14:schemeClr w14:val="tx1"/>
            </w14:solidFill>
          </w14:textFill>
        </w:rPr>
        <w:object>
          <v:shape id="_x0000_i1081" o:spt="75" type="#_x0000_t75" style="height:13.8pt;width:6.55pt;" o:ole="t" filled="f" coordsize="21600,21600">
            <v:path/>
            <v:fill on="f" focussize="0,0"/>
            <v:stroke/>
            <v:imagedata r:id="rId47" o:title=""/>
            <o:lock v:ext="edit" aspectratio="t"/>
            <w10:wrap type="none"/>
            <w10:anchorlock/>
          </v:shape>
          <o:OLEObject Type="Embed" ProgID="Equation.DSMT4" ShapeID="_x0000_i1081" DrawAspect="Content" ObjectID="_1468075781" r:id="rId110">
            <o:LockedField>false</o:LockedField>
          </o:OLEObject>
        </w:object>
      </w:r>
      <w:r>
        <w:rPr>
          <w:color w:val="000000" w:themeColor="text1"/>
          <w:sz w:val="24"/>
          <w14:textFill>
            <w14:solidFill>
              <w14:schemeClr w14:val="tx1"/>
            </w14:solidFill>
          </w14:textFill>
        </w:rPr>
        <w:t>阶频率和振型的权重值。</w:t>
      </w:r>
    </w:p>
    <w:p w14:paraId="75481E9A">
      <w:pPr>
        <w:spacing w:line="360" w:lineRule="auto"/>
        <w:jc w:val="both"/>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5.3.</w:t>
      </w: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采用频率和振型修正模型前，宜通过以下方式对频率和振型的有效性进行判定：</w:t>
      </w:r>
    </w:p>
    <w:p w14:paraId="6ACAF487">
      <w:pPr>
        <w:spacing w:line="360" w:lineRule="auto"/>
        <w:ind w:firstLine="361" w:firstLineChars="150"/>
        <w:jc w:val="both"/>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同阶频率误差应</w:t>
      </w:r>
      <w:r>
        <w:rPr>
          <w:rFonts w:hint="eastAsia"/>
          <w:color w:val="000000" w:themeColor="text1"/>
          <w:sz w:val="24"/>
          <w14:textFill>
            <w14:solidFill>
              <w14:schemeClr w14:val="tx1"/>
            </w14:solidFill>
          </w14:textFill>
        </w:rPr>
        <w:t>小于</w:t>
      </w:r>
      <w:r>
        <w:rPr>
          <w:color w:val="000000" w:themeColor="text1"/>
          <w:sz w:val="24"/>
          <w14:textFill>
            <w14:solidFill>
              <w14:schemeClr w14:val="tx1"/>
            </w14:solidFill>
          </w14:textFill>
        </w:rPr>
        <w:t>±10%。实际测试频率</w:t>
      </w:r>
      <w:r>
        <w:rPr>
          <w:color w:val="000000" w:themeColor="text1"/>
          <w:position w:val="-6"/>
          <w14:textFill>
            <w14:solidFill>
              <w14:schemeClr w14:val="tx1"/>
            </w14:solidFill>
          </w14:textFill>
        </w:rPr>
        <w:object>
          <v:shape id="_x0000_i1082" o:spt="75" type="#_x0000_t75" style="height:18.2pt;width:19.65pt;" o:ole="t" filled="f" coordsize="21600,21600">
            <v:path/>
            <v:fill on="f" focussize="0,0"/>
            <v:stroke/>
            <v:imagedata r:id="rId69" o:title=""/>
            <o:lock v:ext="edit" aspectratio="t"/>
            <w10:wrap type="none"/>
            <w10:anchorlock/>
          </v:shape>
          <o:OLEObject Type="Embed" ProgID="Equation.DSMT4" ShapeID="_x0000_i1082" DrawAspect="Content" ObjectID="_1468075782" r:id="rId111">
            <o:LockedField>false</o:LockedField>
          </o:OLEObject>
        </w:object>
      </w:r>
      <w:r>
        <w:rPr>
          <w:color w:val="000000" w:themeColor="text1"/>
          <w:sz w:val="24"/>
          <w14:textFill>
            <w14:solidFill>
              <w14:schemeClr w14:val="tx1"/>
            </w14:solidFill>
          </w14:textFill>
        </w:rPr>
        <w:t>与动力模型计算频率</w:t>
      </w:r>
      <w:r>
        <w:rPr>
          <w:color w:val="000000" w:themeColor="text1"/>
          <w:position w:val="-6"/>
          <w14:textFill>
            <w14:solidFill>
              <w14:schemeClr w14:val="tx1"/>
            </w14:solidFill>
          </w14:textFill>
        </w:rPr>
        <w:object>
          <v:shape id="_x0000_i1083" o:spt="75" type="#_x0000_t75" style="height:18.2pt;width:18.2pt;" o:ole="t" filled="f" coordsize="21600,21600">
            <v:path/>
            <v:fill on="f" focussize="0,0"/>
            <v:stroke/>
            <v:imagedata r:id="rId71" o:title=""/>
            <o:lock v:ext="edit" aspectratio="t"/>
            <w10:wrap type="none"/>
            <w10:anchorlock/>
          </v:shape>
          <o:OLEObject Type="Embed" ProgID="Equation.DSMT4" ShapeID="_x0000_i1083" DrawAspect="Content" ObjectID="_1468075783" r:id="rId112">
            <o:LockedField>false</o:LockedField>
          </o:OLEObject>
        </w:object>
      </w:r>
      <w:r>
        <w:rPr>
          <w:color w:val="000000" w:themeColor="text1"/>
          <w:sz w:val="24"/>
          <w14:textFill>
            <w14:solidFill>
              <w14:schemeClr w14:val="tx1"/>
            </w14:solidFill>
          </w14:textFill>
        </w:rPr>
        <w:t>之间的误差</w:t>
      </w:r>
      <w:r>
        <w:rPr>
          <w:rFonts w:hint="eastAsia"/>
          <w:color w:val="000000" w:themeColor="text1"/>
          <w:sz w:val="24"/>
          <w14:textFill>
            <w14:solidFill>
              <w14:schemeClr w14:val="tx1"/>
            </w14:solidFill>
          </w14:textFill>
        </w:rPr>
        <w:t>应按式</w:t>
      </w:r>
      <w:r>
        <w:rPr>
          <w:color w:val="000000" w:themeColor="text1"/>
          <w:sz w:val="24"/>
          <w14:textFill>
            <w14:solidFill>
              <w14:schemeClr w14:val="tx1"/>
            </w14:solidFill>
          </w14:textFill>
        </w:rPr>
        <w:t>5.3-2</w:t>
      </w:r>
      <w:r>
        <w:rPr>
          <w:rFonts w:hint="eastAsia"/>
          <w:color w:val="000000" w:themeColor="text1"/>
          <w:sz w:val="24"/>
          <w14:textFill>
            <w14:solidFill>
              <w14:schemeClr w14:val="tx1"/>
            </w14:solidFill>
          </w14:textFill>
        </w:rPr>
        <w:t>计算</w:t>
      </w:r>
      <w:r>
        <w:rPr>
          <w:color w:val="000000" w:themeColor="text1"/>
          <w:sz w:val="24"/>
          <w14:textFill>
            <w14:solidFill>
              <w14:schemeClr w14:val="tx1"/>
            </w14:solidFill>
          </w14:textFill>
        </w:rPr>
        <w:t>：</w:t>
      </w:r>
    </w:p>
    <w:p w14:paraId="0713BF2E">
      <w:pPr>
        <w:snapToGrid w:val="0"/>
        <w:spacing w:line="360" w:lineRule="auto"/>
        <w:jc w:val="right"/>
        <w:rPr>
          <w:color w:val="000000" w:themeColor="text1"/>
          <w:sz w:val="24"/>
          <w14:textFill>
            <w14:solidFill>
              <w14:schemeClr w14:val="tx1"/>
            </w14:solidFill>
          </w14:textFill>
        </w:rPr>
      </w:pPr>
      <w:r>
        <w:rPr>
          <w:color w:val="000000" w:themeColor="text1"/>
          <w:position w:val="-24"/>
          <w14:textFill>
            <w14:solidFill>
              <w14:schemeClr w14:val="tx1"/>
            </w14:solidFill>
          </w14:textFill>
        </w:rPr>
        <w:object>
          <v:shape id="_x0000_i1084" o:spt="75" type="#_x0000_t75" style="height:33.45pt;width:112pt;" o:ole="t" filled="f" coordsize="21600,21600">
            <v:path/>
            <v:fill on="f" focussize="0,0"/>
            <v:stroke/>
            <v:imagedata r:id="rId114" o:title=""/>
            <o:lock v:ext="edit" aspectratio="t"/>
            <w10:wrap type="none"/>
            <w10:anchorlock/>
          </v:shape>
          <o:OLEObject Type="Embed" ProgID="Equation.DSMT4" ShapeID="_x0000_i1084" DrawAspect="Content" ObjectID="_1468075784" r:id="rId113">
            <o:LockedField>false</o:LockedField>
          </o:OLEObject>
        </w:object>
      </w:r>
      <w:r>
        <w:rPr>
          <w:color w:val="000000" w:themeColor="text1"/>
          <w:sz w:val="24"/>
          <w14:textFill>
            <w14:solidFill>
              <w14:schemeClr w14:val="tx1"/>
            </w14:solidFill>
          </w14:textFill>
        </w:rPr>
        <w:t xml:space="preserve">                   (5.3-2)</w:t>
      </w:r>
    </w:p>
    <w:p w14:paraId="1B99FCFD">
      <w:pPr>
        <w:spacing w:line="360" w:lineRule="auto"/>
        <w:ind w:firstLine="361" w:firstLineChars="150"/>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 xml:space="preserve"> 同阶振型模态置信准则（MAC）</w:t>
      </w:r>
      <w:r>
        <w:rPr>
          <w:rFonts w:hint="eastAsia"/>
          <w:color w:val="000000" w:themeColor="text1"/>
          <w:sz w:val="24"/>
          <w14:textFill>
            <w14:solidFill>
              <w14:schemeClr w14:val="tx1"/>
            </w14:solidFill>
          </w14:textFill>
        </w:rPr>
        <w:t>应大于</w:t>
      </w:r>
      <w:r>
        <w:rPr>
          <w:color w:val="000000" w:themeColor="text1"/>
          <w:sz w:val="24"/>
          <w14:textFill>
            <w14:solidFill>
              <w14:schemeClr w14:val="tx1"/>
            </w14:solidFill>
          </w14:textFill>
        </w:rPr>
        <w:t>0.9。实测振型向量</w:t>
      </w:r>
      <w:r>
        <w:rPr>
          <w:color w:val="000000" w:themeColor="text1"/>
          <w:position w:val="-10"/>
          <w14:textFill>
            <w14:solidFill>
              <w14:schemeClr w14:val="tx1"/>
            </w14:solidFill>
          </w14:textFill>
        </w:rPr>
        <w:object>
          <v:shape id="_x0000_i1085" o:spt="75" type="#_x0000_t75" style="height:18.2pt;width:19.65pt;" o:ole="t" filled="f" coordsize="21600,21600">
            <v:path/>
            <v:fill on="f" focussize="0,0"/>
            <v:stroke/>
            <v:imagedata r:id="rId116" o:title=""/>
            <o:lock v:ext="edit" aspectratio="t"/>
            <w10:wrap type="none"/>
            <w10:anchorlock/>
          </v:shape>
          <o:OLEObject Type="Embed" ProgID="Equation.DSMT4" ShapeID="_x0000_i1085" DrawAspect="Content" ObjectID="_1468075785" r:id="rId115">
            <o:LockedField>false</o:LockedField>
          </o:OLEObject>
        </w:object>
      </w:r>
      <w:r>
        <w:rPr>
          <w:color w:val="000000" w:themeColor="text1"/>
          <w:sz w:val="24"/>
          <w14:textFill>
            <w14:solidFill>
              <w14:schemeClr w14:val="tx1"/>
            </w14:solidFill>
          </w14:textFill>
        </w:rPr>
        <w:t>与动力模型计算振型向量</w:t>
      </w:r>
      <w:r>
        <w:rPr>
          <w:color w:val="000000" w:themeColor="text1"/>
          <w:position w:val="-10"/>
          <w14:textFill>
            <w14:solidFill>
              <w14:schemeClr w14:val="tx1"/>
            </w14:solidFill>
          </w14:textFill>
        </w:rPr>
        <w:object>
          <v:shape id="_x0000_i1086" o:spt="75" type="#_x0000_t75" style="height:18.2pt;width:18.2pt;" o:ole="t" filled="f" coordsize="21600,21600">
            <v:path/>
            <v:fill on="f" focussize="0,0"/>
            <v:stroke/>
            <v:imagedata r:id="rId118" o:title=""/>
            <o:lock v:ext="edit" aspectratio="t"/>
            <w10:wrap type="none"/>
            <w10:anchorlock/>
          </v:shape>
          <o:OLEObject Type="Embed" ProgID="Equation.DSMT4" ShapeID="_x0000_i1086" DrawAspect="Content" ObjectID="_1468075786" r:id="rId117">
            <o:LockedField>false</o:LockedField>
          </o:OLEObject>
        </w:object>
      </w:r>
      <w:r>
        <w:rPr>
          <w:color w:val="000000" w:themeColor="text1"/>
          <w:sz w:val="24"/>
          <w14:textFill>
            <w14:solidFill>
              <w14:schemeClr w14:val="tx1"/>
            </w14:solidFill>
          </w14:textFill>
        </w:rPr>
        <w:t>之间的MAC</w:t>
      </w:r>
      <w:r>
        <w:rPr>
          <w:rFonts w:hint="eastAsia"/>
          <w:color w:val="000000" w:themeColor="text1"/>
          <w:sz w:val="24"/>
          <w14:textFill>
            <w14:solidFill>
              <w14:schemeClr w14:val="tx1"/>
            </w14:solidFill>
          </w14:textFill>
        </w:rPr>
        <w:t>应按式</w:t>
      </w:r>
      <w:r>
        <w:rPr>
          <w:color w:val="000000" w:themeColor="text1"/>
          <w:sz w:val="24"/>
          <w14:textFill>
            <w14:solidFill>
              <w14:schemeClr w14:val="tx1"/>
            </w14:solidFill>
          </w14:textFill>
        </w:rPr>
        <w:t>5.3-</w:t>
      </w:r>
      <w:r>
        <w:rPr>
          <w:rFonts w:hint="eastAsia"/>
          <w:color w:val="000000" w:themeColor="text1"/>
          <w:sz w:val="24"/>
          <w14:textFill>
            <w14:solidFill>
              <w14:schemeClr w14:val="tx1"/>
            </w14:solidFill>
          </w14:textFill>
        </w:rPr>
        <w:t>3计算</w:t>
      </w:r>
      <w:r>
        <w:rPr>
          <w:color w:val="000000" w:themeColor="text1"/>
          <w:sz w:val="24"/>
          <w14:textFill>
            <w14:solidFill>
              <w14:schemeClr w14:val="tx1"/>
            </w14:solidFill>
          </w14:textFill>
        </w:rPr>
        <w:t>：</w:t>
      </w:r>
    </w:p>
    <w:p w14:paraId="7D8B2F01">
      <w:pPr>
        <w:snapToGrid w:val="0"/>
        <w:spacing w:line="360" w:lineRule="auto"/>
        <w:jc w:val="right"/>
        <w:rPr>
          <w:color w:val="000000" w:themeColor="text1"/>
          <w:sz w:val="24"/>
          <w14:textFill>
            <w14:solidFill>
              <w14:schemeClr w14:val="tx1"/>
            </w14:solidFill>
          </w14:textFill>
        </w:rPr>
      </w:pPr>
      <w:r>
        <w:rPr>
          <w:color w:val="000000" w:themeColor="text1"/>
          <w:position w:val="-36"/>
          <w14:textFill>
            <w14:solidFill>
              <w14:schemeClr w14:val="tx1"/>
            </w14:solidFill>
          </w14:textFill>
        </w:rPr>
        <w:object>
          <v:shape id="_x0000_i1087" o:spt="75" type="#_x0000_t75" style="height:45.8pt;width:154.9pt;" o:ole="t" filled="f" coordsize="21600,21600">
            <v:path/>
            <v:fill on="f" focussize="0,0"/>
            <v:stroke/>
            <v:imagedata r:id="rId120" o:title=""/>
            <o:lock v:ext="edit" aspectratio="t"/>
            <w10:wrap type="none"/>
            <w10:anchorlock/>
          </v:shape>
          <o:OLEObject Type="Embed" ProgID="Equation.DSMT4" ShapeID="_x0000_i1087" DrawAspect="Content" ObjectID="_1468075787" r:id="rId119">
            <o:LockedField>false</o:LockedField>
          </o:OLEObject>
        </w:object>
      </w:r>
      <w:r>
        <w:rPr>
          <w:color w:val="000000" w:themeColor="text1"/>
          <w:sz w:val="24"/>
          <w14:textFill>
            <w14:solidFill>
              <w14:schemeClr w14:val="tx1"/>
            </w14:solidFill>
          </w14:textFill>
        </w:rPr>
        <w:t xml:space="preserve">                   (5.3-3)</w:t>
      </w:r>
    </w:p>
    <w:p w14:paraId="5F9722F0">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5.3.</w:t>
      </w: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动力模型修正参数宜根据灵敏度分析结果参照表5.3.</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进行选取。</w:t>
      </w:r>
    </w:p>
    <w:p w14:paraId="35CB8416">
      <w:pPr>
        <w:snapToGrid w:val="0"/>
        <w:spacing w:line="360" w:lineRule="auto"/>
        <w:jc w:val="center"/>
        <w:rPr>
          <w:color w:val="000000" w:themeColor="text1"/>
          <w:sz w:val="24"/>
          <w14:textFill>
            <w14:solidFill>
              <w14:schemeClr w14:val="tx1"/>
            </w14:solidFill>
          </w14:textFill>
        </w:rPr>
      </w:pPr>
    </w:p>
    <w:p w14:paraId="4424287B">
      <w:pPr>
        <w:snapToGrid w:val="0"/>
        <w:spacing w:line="360" w:lineRule="auto"/>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表5.3.4  不同结构形式桥梁的动力模型修正参数</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8129"/>
      </w:tblGrid>
      <w:tr w14:paraId="4721E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24" w:type="pct"/>
            <w:vAlign w:val="center"/>
          </w:tcPr>
          <w:p w14:paraId="3A31C19D">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结构形式</w:t>
            </w:r>
          </w:p>
        </w:tc>
        <w:tc>
          <w:tcPr>
            <w:tcW w:w="4376" w:type="pct"/>
            <w:vAlign w:val="center"/>
          </w:tcPr>
          <w:p w14:paraId="21DD7017">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修正参数</w:t>
            </w:r>
          </w:p>
        </w:tc>
      </w:tr>
      <w:tr w14:paraId="4C326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14:paraId="7A2EA5DD">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梁式桥</w:t>
            </w:r>
          </w:p>
        </w:tc>
        <w:tc>
          <w:tcPr>
            <w:tcW w:w="4376" w:type="pct"/>
            <w:vAlign w:val="center"/>
          </w:tcPr>
          <w:p w14:paraId="6A9E0BA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静力模型修正参数；主梁密度</w:t>
            </w:r>
          </w:p>
        </w:tc>
      </w:tr>
      <w:tr w14:paraId="57AF5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14:paraId="4499E69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拱桥</w:t>
            </w:r>
          </w:p>
        </w:tc>
        <w:tc>
          <w:tcPr>
            <w:tcW w:w="4376" w:type="pct"/>
            <w:vAlign w:val="center"/>
          </w:tcPr>
          <w:p w14:paraId="5F3036B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静力模型修正参数；拱肋密度；系梁密度；吊杆密度</w:t>
            </w:r>
          </w:p>
        </w:tc>
      </w:tr>
      <w:tr w14:paraId="2F0F9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14:paraId="7CA6C37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斜拉桥</w:t>
            </w:r>
          </w:p>
        </w:tc>
        <w:tc>
          <w:tcPr>
            <w:tcW w:w="4376" w:type="pct"/>
            <w:vAlign w:val="center"/>
          </w:tcPr>
          <w:p w14:paraId="24A6D39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静力模型修正参数；主梁密度；桥塔密度；斜拉索密度</w:t>
            </w:r>
          </w:p>
        </w:tc>
      </w:tr>
      <w:tr w14:paraId="64C13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14:paraId="037CF21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悬索桥</w:t>
            </w:r>
          </w:p>
        </w:tc>
        <w:tc>
          <w:tcPr>
            <w:tcW w:w="4376" w:type="pct"/>
            <w:vAlign w:val="center"/>
          </w:tcPr>
          <w:p w14:paraId="6B60343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静力模型修正参数；主梁密度；桥塔密度；主缆密度；吊索密度</w:t>
            </w:r>
          </w:p>
        </w:tc>
      </w:tr>
    </w:tbl>
    <w:p w14:paraId="628942F9">
      <w:pPr>
        <w:snapToGrid w:val="0"/>
        <w:spacing w:before="156" w:beforeLines="50" w:line="360" w:lineRule="auto"/>
        <w:jc w:val="center"/>
        <w:rPr>
          <w:b/>
          <w:bCs/>
          <w:color w:val="000000" w:themeColor="text1"/>
          <w:sz w:val="24"/>
          <w14:textFill>
            <w14:solidFill>
              <w14:schemeClr w14:val="tx1"/>
            </w14:solidFill>
          </w14:textFill>
        </w:rPr>
      </w:pPr>
    </w:p>
    <w:p w14:paraId="46DB354E">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5.3.</w:t>
      </w:r>
      <w:r>
        <w:rPr>
          <w:rFonts w:hint="eastAsia"/>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参数对动力目标函数的灵敏度计算</w:t>
      </w:r>
      <w:r>
        <w:rPr>
          <w:sz w:val="24"/>
        </w:rPr>
        <w:t>宜参考本规程5.2.6的规定。</w:t>
      </w:r>
    </w:p>
    <w:p w14:paraId="6298CBEC">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5.3.</w:t>
      </w:r>
      <w:r>
        <w:rPr>
          <w:rFonts w:hint="eastAsia"/>
          <w:b/>
          <w:bCs/>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  修正参数的修正范围，密度可取</w:t>
      </w:r>
      <w:r>
        <w:rPr>
          <w:rFonts w:hint="eastAsia"/>
          <w:color w:val="000000" w:themeColor="text1"/>
          <w:sz w:val="24"/>
          <w14:textFill>
            <w14:solidFill>
              <w14:schemeClr w14:val="tx1"/>
            </w14:solidFill>
          </w14:textFill>
        </w:rPr>
        <w:t>初始</w:t>
      </w:r>
      <w:r>
        <w:rPr>
          <w:color w:val="000000" w:themeColor="text1"/>
          <w:sz w:val="24"/>
          <w14:textFill>
            <w14:solidFill>
              <w14:schemeClr w14:val="tx1"/>
            </w14:solidFill>
          </w14:textFill>
        </w:rPr>
        <w:t xml:space="preserve">值的0.8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1.2倍之间，其他参数的取值宜符合本规程5.2.7的规定。</w:t>
      </w:r>
    </w:p>
    <w:p w14:paraId="1AD40DBB">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5.3.</w:t>
      </w:r>
      <w:r>
        <w:rPr>
          <w:rFonts w:hint="eastAsia"/>
          <w:b/>
          <w:bCs/>
          <w:color w:val="000000" w:themeColor="text1"/>
          <w:sz w:val="24"/>
          <w14:textFill>
            <w14:solidFill>
              <w14:schemeClr w14:val="tx1"/>
            </w14:solidFill>
          </w14:textFill>
        </w:rPr>
        <w:t>7</w:t>
      </w:r>
      <w:r>
        <w:rPr>
          <w:color w:val="000000" w:themeColor="text1"/>
          <w:sz w:val="24"/>
          <w14:textFill>
            <w14:solidFill>
              <w14:schemeClr w14:val="tx1"/>
            </w14:solidFill>
          </w14:textFill>
        </w:rPr>
        <w:t xml:space="preserve">  动力模型修正权重值应根据以下原则确定：</w:t>
      </w:r>
    </w:p>
    <w:p w14:paraId="541F6F1D">
      <w:pPr>
        <w:spacing w:line="360" w:lineRule="auto"/>
        <w:ind w:firstLine="352"/>
        <w:jc w:val="both"/>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bCs/>
          <w:color w:val="000000" w:themeColor="text1"/>
          <w:sz w:val="24"/>
          <w14:textFill>
            <w14:solidFill>
              <w14:schemeClr w14:val="tx1"/>
            </w14:solidFill>
          </w14:textFill>
        </w:rPr>
        <w:t>低阶模态参数</w:t>
      </w:r>
      <w:r>
        <w:rPr>
          <w:color w:val="000000" w:themeColor="text1"/>
          <w:sz w:val="24"/>
          <w14:textFill>
            <w14:solidFill>
              <w14:schemeClr w14:val="tx1"/>
            </w14:solidFill>
          </w14:textFill>
        </w:rPr>
        <w:t>权重</w:t>
      </w:r>
      <w:r>
        <w:rPr>
          <w:bCs/>
          <w:color w:val="000000" w:themeColor="text1"/>
          <w:sz w:val="24"/>
          <w14:textFill>
            <w14:solidFill>
              <w14:schemeClr w14:val="tx1"/>
            </w14:solidFill>
          </w14:textFill>
        </w:rPr>
        <w:t>宜大于高阶模态参数</w:t>
      </w:r>
      <w:r>
        <w:rPr>
          <w:color w:val="000000" w:themeColor="text1"/>
          <w:sz w:val="24"/>
          <w14:textFill>
            <w14:solidFill>
              <w14:schemeClr w14:val="tx1"/>
            </w14:solidFill>
          </w14:textFill>
        </w:rPr>
        <w:t>权重</w:t>
      </w:r>
      <w:r>
        <w:rPr>
          <w:bCs/>
          <w:color w:val="000000" w:themeColor="text1"/>
          <w:sz w:val="24"/>
          <w14:textFill>
            <w14:solidFill>
              <w14:schemeClr w14:val="tx1"/>
            </w14:solidFill>
          </w14:textFill>
        </w:rPr>
        <w:t>，可取频率的逆为权重值</w:t>
      </w:r>
      <w:r>
        <w:rPr>
          <w:rFonts w:hint="eastAsia"/>
          <w:bCs/>
          <w:color w:val="000000" w:themeColor="text1"/>
          <w:sz w:val="24"/>
          <w14:textFill>
            <w14:solidFill>
              <w14:schemeClr w14:val="tx1"/>
            </w14:solidFill>
          </w14:textFill>
        </w:rPr>
        <w:t>；</w:t>
      </w:r>
    </w:p>
    <w:p w14:paraId="54F67D81">
      <w:pPr>
        <w:spacing w:line="360" w:lineRule="auto"/>
        <w:ind w:firstLine="352"/>
        <w:jc w:val="both"/>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bCs/>
          <w:color w:val="000000" w:themeColor="text1"/>
          <w:sz w:val="24"/>
          <w14:textFill>
            <w14:solidFill>
              <w14:schemeClr w14:val="tx1"/>
            </w14:solidFill>
          </w14:textFill>
        </w:rPr>
        <w:t>频率</w:t>
      </w:r>
      <w:r>
        <w:rPr>
          <w:color w:val="000000" w:themeColor="text1"/>
          <w:sz w:val="24"/>
          <w14:textFill>
            <w14:solidFill>
              <w14:schemeClr w14:val="tx1"/>
            </w14:solidFill>
          </w14:textFill>
        </w:rPr>
        <w:t>权重</w:t>
      </w:r>
      <w:r>
        <w:rPr>
          <w:bCs/>
          <w:color w:val="000000" w:themeColor="text1"/>
          <w:sz w:val="24"/>
          <w14:textFill>
            <w14:solidFill>
              <w14:schemeClr w14:val="tx1"/>
            </w14:solidFill>
          </w14:textFill>
        </w:rPr>
        <w:t xml:space="preserve">宜大于同阶振型权重，可取频率权重为振型权重的5 </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 xml:space="preserve"> 10倍。</w:t>
      </w:r>
    </w:p>
    <w:p w14:paraId="0F39B321">
      <w:pPr>
        <w:spacing w:line="360" w:lineRule="auto"/>
        <w:jc w:val="both"/>
        <w:rPr>
          <w:sz w:val="24"/>
        </w:rPr>
      </w:pPr>
      <w:r>
        <w:rPr>
          <w:b/>
          <w:bCs/>
          <w:sz w:val="24"/>
        </w:rPr>
        <w:t>5.3.</w:t>
      </w:r>
      <w:r>
        <w:rPr>
          <w:rFonts w:hint="eastAsia"/>
          <w:b/>
          <w:bCs/>
          <w:sz w:val="24"/>
        </w:rPr>
        <w:t>8</w:t>
      </w:r>
      <w:r>
        <w:rPr>
          <w:sz w:val="24"/>
        </w:rPr>
        <w:t xml:space="preserve">  动力模型修正迭代算法应符合本规程5.2.8的规定。</w:t>
      </w:r>
    </w:p>
    <w:p w14:paraId="3399B6BB">
      <w:pPr>
        <w:spacing w:line="360" w:lineRule="auto"/>
        <w:jc w:val="both"/>
        <w:rPr>
          <w:sz w:val="24"/>
        </w:rPr>
      </w:pPr>
      <w:r>
        <w:rPr>
          <w:b/>
          <w:bCs/>
          <w:sz w:val="24"/>
        </w:rPr>
        <w:t>5.3.</w:t>
      </w:r>
      <w:r>
        <w:rPr>
          <w:rFonts w:hint="eastAsia"/>
          <w:b/>
          <w:bCs/>
          <w:sz w:val="24"/>
        </w:rPr>
        <w:t>9</w:t>
      </w:r>
      <w:r>
        <w:rPr>
          <w:sz w:val="24"/>
        </w:rPr>
        <w:t xml:space="preserve">  动力模型修正迭代计算终止条件应符合本规程5.2.9的规定。</w:t>
      </w:r>
    </w:p>
    <w:p w14:paraId="2B03F130">
      <w:pPr>
        <w:spacing w:line="360" w:lineRule="auto"/>
        <w:jc w:val="both"/>
        <w:rPr>
          <w:sz w:val="24"/>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10</w:t>
      </w:r>
      <w:r>
        <w:rPr>
          <w:color w:val="000000" w:themeColor="text1"/>
          <w:sz w:val="24"/>
          <w14:textFill>
            <w14:solidFill>
              <w14:schemeClr w14:val="tx1"/>
            </w14:solidFill>
          </w14:textFill>
        </w:rPr>
        <w:t xml:space="preserve">  动力模型修正后，桥梁前三阶自振频率误差</w:t>
      </w:r>
      <w:r>
        <w:rPr>
          <w:rFonts w:hint="eastAsia"/>
          <w:color w:val="000000" w:themeColor="text1"/>
          <w:sz w:val="24"/>
          <w14:textFill>
            <w14:solidFill>
              <w14:schemeClr w14:val="tx1"/>
            </w14:solidFill>
          </w14:textFill>
        </w:rPr>
        <w:t>宜小于</w:t>
      </w:r>
      <w:r>
        <w:rPr>
          <w:color w:val="000000" w:themeColor="text1"/>
          <w:sz w:val="24"/>
          <w14:textFill>
            <w14:solidFill>
              <w14:schemeClr w14:val="tx1"/>
            </w14:solidFill>
          </w14:textFill>
        </w:rPr>
        <w:t>3%，其他阶频率误差</w:t>
      </w:r>
      <w:r>
        <w:rPr>
          <w:rFonts w:hint="eastAsia"/>
          <w:color w:val="000000" w:themeColor="text1"/>
          <w:sz w:val="24"/>
          <w14:textFill>
            <w14:solidFill>
              <w14:schemeClr w14:val="tx1"/>
            </w14:solidFill>
          </w14:textFill>
        </w:rPr>
        <w:t>宜小于</w:t>
      </w:r>
      <w:r>
        <w:rPr>
          <w:color w:val="000000" w:themeColor="text1"/>
          <w:sz w:val="24"/>
          <w14:textFill>
            <w14:solidFill>
              <w14:schemeClr w14:val="tx1"/>
            </w14:solidFill>
          </w14:textFill>
        </w:rPr>
        <w:t>5%；动力位移与实测值的误差</w:t>
      </w:r>
      <w:r>
        <w:rPr>
          <w:rFonts w:hint="eastAsia"/>
          <w:color w:val="000000" w:themeColor="text1"/>
          <w:sz w:val="24"/>
          <w14:textFill>
            <w14:solidFill>
              <w14:schemeClr w14:val="tx1"/>
            </w14:solidFill>
          </w14:textFill>
        </w:rPr>
        <w:t>宜小于</w:t>
      </w:r>
      <w:r>
        <w:rPr>
          <w:color w:val="000000" w:themeColor="text1"/>
          <w:sz w:val="24"/>
          <w14:textFill>
            <w14:solidFill>
              <w14:schemeClr w14:val="tx1"/>
            </w14:solidFill>
          </w14:textFill>
        </w:rPr>
        <w:t>5%；动力应变与实测值的误差</w:t>
      </w:r>
      <w:r>
        <w:rPr>
          <w:rFonts w:hint="eastAsia"/>
          <w:color w:val="000000" w:themeColor="text1"/>
          <w:sz w:val="24"/>
          <w14:textFill>
            <w14:solidFill>
              <w14:schemeClr w14:val="tx1"/>
            </w14:solidFill>
          </w14:textFill>
        </w:rPr>
        <w:t>宜小于</w:t>
      </w:r>
      <w:r>
        <w:rPr>
          <w:color w:val="000000" w:themeColor="text1"/>
          <w:sz w:val="24"/>
          <w14:textFill>
            <w14:solidFill>
              <w14:schemeClr w14:val="tx1"/>
            </w14:solidFill>
          </w14:textFill>
        </w:rPr>
        <w:t>10%。</w:t>
      </w:r>
    </w:p>
    <w:p w14:paraId="51487C54">
      <w:pPr>
        <w:keepNext/>
        <w:keepLines/>
        <w:spacing w:before="240" w:after="240" w:line="360" w:lineRule="auto"/>
        <w:jc w:val="center"/>
        <w:outlineLvl w:val="1"/>
        <w:rPr>
          <w:b/>
          <w:bCs/>
          <w:color w:val="000000" w:themeColor="text1"/>
          <w:sz w:val="28"/>
          <w:szCs w:val="32"/>
          <w:lang w:val="zh-CN"/>
          <w14:textFill>
            <w14:solidFill>
              <w14:schemeClr w14:val="tx1"/>
            </w14:solidFill>
          </w14:textFill>
        </w:rPr>
      </w:pPr>
      <w:bookmarkStart w:id="84" w:name="_Toc136948062"/>
      <w:bookmarkStart w:id="85" w:name="_Toc13126"/>
      <w:bookmarkStart w:id="86" w:name="_Toc152269580"/>
      <w:bookmarkStart w:id="87" w:name="_Toc152139295"/>
      <w:bookmarkStart w:id="88" w:name="_Toc152269668"/>
      <w:bookmarkStart w:id="89" w:name="_Toc137929524"/>
      <w:r>
        <w:rPr>
          <w:b/>
          <w:bCs/>
          <w:color w:val="000000" w:themeColor="text1"/>
          <w:sz w:val="28"/>
          <w:szCs w:val="32"/>
          <w:lang w:val="zh-CN"/>
          <w14:textFill>
            <w14:solidFill>
              <w14:schemeClr w14:val="tx1"/>
            </w14:solidFill>
          </w14:textFill>
        </w:rPr>
        <w:t>5.</w:t>
      </w:r>
      <w:r>
        <w:rPr>
          <w:b/>
          <w:bCs/>
          <w:color w:val="000000" w:themeColor="text1"/>
          <w:sz w:val="28"/>
          <w:szCs w:val="32"/>
          <w14:textFill>
            <w14:solidFill>
              <w14:schemeClr w14:val="tx1"/>
            </w14:solidFill>
          </w14:textFill>
        </w:rPr>
        <w:t>4</w:t>
      </w:r>
      <w:r>
        <w:rPr>
          <w:b/>
          <w:bCs/>
          <w:color w:val="000000" w:themeColor="text1"/>
          <w:sz w:val="28"/>
          <w:szCs w:val="32"/>
          <w:lang w:val="zh-CN"/>
          <w14:textFill>
            <w14:solidFill>
              <w14:schemeClr w14:val="tx1"/>
            </w14:solidFill>
          </w14:textFill>
        </w:rPr>
        <w:t xml:space="preserve">  静动力联合模型修正</w:t>
      </w:r>
      <w:bookmarkEnd w:id="84"/>
      <w:bookmarkEnd w:id="85"/>
      <w:bookmarkEnd w:id="86"/>
      <w:bookmarkEnd w:id="87"/>
      <w:bookmarkEnd w:id="88"/>
      <w:bookmarkEnd w:id="89"/>
    </w:p>
    <w:p w14:paraId="64D67DB4">
      <w:pPr>
        <w:spacing w:line="360" w:lineRule="auto"/>
        <w:jc w:val="both"/>
        <w:rPr>
          <w:b/>
          <w:color w:val="000000" w:themeColor="text1"/>
          <w:sz w:val="24"/>
          <w14:textFill>
            <w14:solidFill>
              <w14:schemeClr w14:val="tx1"/>
            </w14:solidFill>
          </w14:textFill>
        </w:rPr>
      </w:pPr>
      <w:r>
        <w:rPr>
          <w:b/>
          <w:color w:val="000000" w:themeColor="text1"/>
          <w:sz w:val="24"/>
          <w14:textFill>
            <w14:solidFill>
              <w14:schemeClr w14:val="tx1"/>
            </w14:solidFill>
          </w14:textFill>
        </w:rPr>
        <w:t>5.4.1</w:t>
      </w:r>
      <w:r>
        <w:rPr>
          <w:b/>
          <w:sz w:val="24"/>
          <w:lang w:val="zh-CN"/>
        </w:rPr>
        <w:t xml:space="preserve">  </w:t>
      </w:r>
      <w:r>
        <w:rPr>
          <w:bCs/>
          <w:sz w:val="24"/>
          <w:lang w:val="zh-CN"/>
        </w:rPr>
        <w:t>动静力联合模型修正应将动静力响应数据归一化处理，宜在相同数量级。</w:t>
      </w:r>
    </w:p>
    <w:p w14:paraId="13A13E68">
      <w:pPr>
        <w:spacing w:line="360" w:lineRule="auto"/>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5.4.</w:t>
      </w:r>
      <w:r>
        <w:rPr>
          <w:rFonts w:hint="eastAsia"/>
          <w:b/>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bookmarkStart w:id="90" w:name="_Hlk137500407"/>
      <w:r>
        <w:rPr>
          <w:color w:val="000000" w:themeColor="text1"/>
          <w:sz w:val="24"/>
          <w14:textFill>
            <w14:solidFill>
              <w14:schemeClr w14:val="tx1"/>
            </w14:solidFill>
          </w14:textFill>
        </w:rPr>
        <w:t>静动力联合</w:t>
      </w:r>
      <w:bookmarkEnd w:id="90"/>
      <w:r>
        <w:rPr>
          <w:color w:val="000000" w:themeColor="text1"/>
          <w:sz w:val="24"/>
          <w14:textFill>
            <w14:solidFill>
              <w14:schemeClr w14:val="tx1"/>
            </w14:solidFill>
          </w14:textFill>
        </w:rPr>
        <w:t>模型修正的目标函数应综合静力和动力测量数据，按式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5.4-1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确定：</w:t>
      </w:r>
    </w:p>
    <w:p w14:paraId="2BE3D15B">
      <w:pPr>
        <w:spacing w:line="360" w:lineRule="auto"/>
        <w:jc w:val="right"/>
        <w:rPr>
          <w:color w:val="000000" w:themeColor="text1"/>
          <w:sz w:val="24"/>
          <w14:textFill>
            <w14:solidFill>
              <w14:schemeClr w14:val="tx1"/>
            </w14:solidFill>
          </w14:textFill>
        </w:rPr>
      </w:pPr>
      <w:r>
        <w:rPr>
          <w:color w:val="000000" w:themeColor="text1"/>
          <w:position w:val="-12"/>
          <w14:textFill>
            <w14:solidFill>
              <w14:schemeClr w14:val="tx1"/>
            </w14:solidFill>
          </w14:textFill>
        </w:rPr>
        <w:object>
          <v:shape id="_x0000_i1088" o:spt="75" type="#_x0000_t75" style="height:18.2pt;width:133.8pt;" o:ole="t" filled="f" coordsize="21600,21600">
            <v:path/>
            <v:fill on="f" focussize="0,0"/>
            <v:stroke/>
            <v:imagedata r:id="rId122" o:title=""/>
            <o:lock v:ext="edit" aspectratio="t"/>
            <w10:wrap type="none"/>
            <w10:anchorlock/>
          </v:shape>
          <o:OLEObject Type="Embed" ProgID="Equation.DSMT4" ShapeID="_x0000_i1088" DrawAspect="Content" ObjectID="_1468075788" r:id="rId121">
            <o:LockedField>false</o:LockedField>
          </o:OLEObject>
        </w:object>
      </w:r>
      <w:r>
        <w:rPr>
          <w:color w:val="000000" w:themeColor="text1"/>
          <w:sz w:val="24"/>
          <w14:textFill>
            <w14:solidFill>
              <w14:schemeClr w14:val="tx1"/>
            </w14:solidFill>
          </w14:textFill>
        </w:rPr>
        <w:t xml:space="preserve">                   (5.4-1)</w:t>
      </w:r>
    </w:p>
    <w:p w14:paraId="5DE36507">
      <w:pPr>
        <w:spacing w:line="360" w:lineRule="auto"/>
        <w:ind w:right="24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r>
        <w:rPr>
          <w:color w:val="000000" w:themeColor="text1"/>
          <w:position w:val="-12"/>
          <w14:textFill>
            <w14:solidFill>
              <w14:schemeClr w14:val="tx1"/>
            </w14:solidFill>
          </w14:textFill>
        </w:rPr>
        <w:object>
          <v:shape id="_x0000_i1089" o:spt="75" type="#_x0000_t75" style="height:18.2pt;width:12.35pt;" o:ole="t" filled="f" coordsize="21600,21600">
            <v:path/>
            <v:fill on="f" focussize="0,0"/>
            <v:stroke/>
            <v:imagedata r:id="rId29" o:title=""/>
            <o:lock v:ext="edit" aspectratio="t"/>
            <w10:wrap type="none"/>
            <w10:anchorlock/>
          </v:shape>
          <o:OLEObject Type="Embed" ProgID="Equation.DSMT4" ShapeID="_x0000_i1089" DrawAspect="Content" ObjectID="_1468075789" r:id="rId123">
            <o:LockedField>false</o:LockedField>
          </o:OLEObject>
        </w:object>
      </w:r>
      <w:r>
        <w:rPr>
          <w:color w:val="000000" w:themeColor="text1"/>
          <w:sz w:val="24"/>
          <w14:textFill>
            <w14:solidFill>
              <w14:schemeClr w14:val="tx1"/>
            </w14:solidFill>
          </w14:textFill>
        </w:rPr>
        <w:t>——静动力的待修正参数向量；</w:t>
      </w:r>
    </w:p>
    <w:p w14:paraId="77A796A1">
      <w:pPr>
        <w:spacing w:line="360" w:lineRule="auto"/>
        <w:ind w:right="240" w:firstLine="720" w:firstLineChars="300"/>
        <w:rPr>
          <w:color w:val="000000" w:themeColor="text1"/>
          <w:sz w:val="24"/>
          <w14:textFill>
            <w14:solidFill>
              <w14:schemeClr w14:val="tx1"/>
            </w14:solidFill>
          </w14:textFill>
        </w:rPr>
      </w:pPr>
      <w:r>
        <w:rPr>
          <w:color w:val="000000" w:themeColor="text1"/>
          <w:position w:val="-12"/>
          <w:sz w:val="24"/>
          <w14:textFill>
            <w14:solidFill>
              <w14:schemeClr w14:val="tx1"/>
            </w14:solidFill>
          </w14:textFill>
        </w:rPr>
        <w:object>
          <v:shape id="_x0000_i1090" o:spt="75" type="#_x0000_t75" style="height:18.2pt;width:13.8pt;" o:ole="t" filled="f" coordsize="21600,21600">
            <v:path/>
            <v:fill on="f" focussize="0,0"/>
            <v:stroke/>
            <v:imagedata r:id="rId75" o:title=""/>
            <o:lock v:ext="edit" aspectratio="f"/>
            <w10:wrap type="none"/>
            <w10:anchorlock/>
          </v:shape>
          <o:OLEObject Type="Embed" ProgID="Equation.DSMT4" ShapeID="_x0000_i1090" DrawAspect="Content" ObjectID="_1468075790" r:id="rId124">
            <o:LockedField>false</o:LockedField>
          </o:OLEObject>
        </w:object>
      </w:r>
      <w:r>
        <w:rPr>
          <w:color w:val="000000" w:themeColor="text1"/>
          <w:sz w:val="24"/>
          <w14:textFill>
            <w14:solidFill>
              <w14:schemeClr w14:val="tx1"/>
            </w14:solidFill>
          </w14:textFill>
        </w:rPr>
        <w:t>——静力目标函数的权重系数</w:t>
      </w:r>
      <w:r>
        <w:rPr>
          <w:rFonts w:hint="eastAsia"/>
          <w:color w:val="000000" w:themeColor="text1"/>
          <w:sz w:val="24"/>
          <w14:textFill>
            <w14:solidFill>
              <w14:schemeClr w14:val="tx1"/>
            </w14:solidFill>
          </w14:textFill>
        </w:rPr>
        <w:t>；</w:t>
      </w:r>
    </w:p>
    <w:p w14:paraId="734A9D90">
      <w:pPr>
        <w:spacing w:line="360" w:lineRule="auto"/>
        <w:ind w:right="240" w:firstLine="720" w:firstLineChars="300"/>
        <w:rPr>
          <w:color w:val="000000" w:themeColor="text1"/>
          <w:sz w:val="24"/>
          <w14:textFill>
            <w14:solidFill>
              <w14:schemeClr w14:val="tx1"/>
            </w14:solidFill>
          </w14:textFill>
        </w:rPr>
      </w:pPr>
      <w:r>
        <w:rPr>
          <w:color w:val="000000" w:themeColor="text1"/>
          <w:position w:val="-12"/>
          <w:sz w:val="24"/>
          <w14:textFill>
            <w14:solidFill>
              <w14:schemeClr w14:val="tx1"/>
            </w14:solidFill>
          </w14:textFill>
        </w:rPr>
        <w:object>
          <v:shape id="_x0000_i1091" o:spt="75" type="#_x0000_t75" style="height:18.2pt;width:13.8pt;" o:ole="t" filled="f" coordsize="21600,21600">
            <v:path/>
            <v:fill on="f" focussize="0,0"/>
            <v:stroke/>
            <v:imagedata r:id="rId77" o:title=""/>
            <o:lock v:ext="edit" aspectratio="f"/>
            <w10:wrap type="none"/>
            <w10:anchorlock/>
          </v:shape>
          <o:OLEObject Type="Embed" ProgID="Equation.DSMT4" ShapeID="_x0000_i1091" DrawAspect="Content" ObjectID="_1468075791" r:id="rId125">
            <o:LockedField>false</o:LockedField>
          </o:OLEObject>
        </w:object>
      </w:r>
      <w:r>
        <w:rPr>
          <w:color w:val="000000" w:themeColor="text1"/>
          <w:sz w:val="24"/>
          <w14:textFill>
            <w14:solidFill>
              <w14:schemeClr w14:val="tx1"/>
            </w14:solidFill>
          </w14:textFill>
        </w:rPr>
        <w:t>——动力目标函数的权重系数。</w:t>
      </w:r>
    </w:p>
    <w:p w14:paraId="108B9FEA">
      <w:pPr>
        <w:spacing w:line="360" w:lineRule="auto"/>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5.4.</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静动力目标函数的权重系数应根据以下原则确定：</w:t>
      </w:r>
    </w:p>
    <w:p w14:paraId="57829E8F">
      <w:pPr>
        <w:spacing w:line="360" w:lineRule="auto"/>
        <w:ind w:firstLine="361" w:firstLineChars="150"/>
        <w:jc w:val="both"/>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静动力目标函数的</w:t>
      </w:r>
      <w:r>
        <w:rPr>
          <w:bCs/>
          <w:color w:val="000000" w:themeColor="text1"/>
          <w:sz w:val="24"/>
          <w14:textFill>
            <w14:solidFill>
              <w14:schemeClr w14:val="tx1"/>
            </w14:solidFill>
          </w14:textFill>
        </w:rPr>
        <w:t>权重系数应保证静力响应目标函数值和动力响应目标函数值在同一个数量级</w:t>
      </w:r>
      <w:r>
        <w:rPr>
          <w:rFonts w:hint="eastAsia"/>
          <w:bCs/>
          <w:color w:val="000000" w:themeColor="text1"/>
          <w:sz w:val="24"/>
          <w14:textFill>
            <w14:solidFill>
              <w14:schemeClr w14:val="tx1"/>
            </w14:solidFill>
          </w14:textFill>
        </w:rPr>
        <w:t>；</w:t>
      </w:r>
    </w:p>
    <w:p w14:paraId="4909C9E3">
      <w:pPr>
        <w:spacing w:line="360" w:lineRule="auto"/>
        <w:ind w:firstLine="361" w:firstLineChars="150"/>
        <w:jc w:val="both"/>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静动力目标函数的</w:t>
      </w:r>
      <w:r>
        <w:rPr>
          <w:bCs/>
          <w:color w:val="000000" w:themeColor="text1"/>
          <w:sz w:val="24"/>
          <w14:textFill>
            <w14:solidFill>
              <w14:schemeClr w14:val="tx1"/>
            </w14:solidFill>
          </w14:textFill>
        </w:rPr>
        <w:t>权重系数应依据测试精度调整，可取测试数据标准差的逆为权重值</w:t>
      </w:r>
      <w:r>
        <w:rPr>
          <w:rFonts w:hint="eastAsia"/>
          <w:bCs/>
          <w:color w:val="000000" w:themeColor="text1"/>
          <w:sz w:val="24"/>
          <w14:textFill>
            <w14:solidFill>
              <w14:schemeClr w14:val="tx1"/>
            </w14:solidFill>
          </w14:textFill>
        </w:rPr>
        <w:t>；动力参量测试精度较高时，宜增大权重值；静力参量测试精度较高时，宜减小权重值</w:t>
      </w:r>
      <w:r>
        <w:rPr>
          <w:bCs/>
          <w:color w:val="000000" w:themeColor="text1"/>
          <w:sz w:val="24"/>
          <w14:textFill>
            <w14:solidFill>
              <w14:schemeClr w14:val="tx1"/>
            </w14:solidFill>
          </w14:textFill>
        </w:rPr>
        <w:t>。</w:t>
      </w:r>
    </w:p>
    <w:p w14:paraId="1792DF8F">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5.4.</w:t>
      </w: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修正参数宜根据静动力目标函数的灵敏度分析，选择对静动力联合目标函数灵敏的修正参数，具体宜参照</w:t>
      </w:r>
      <w:r>
        <w:rPr>
          <w:sz w:val="24"/>
        </w:rPr>
        <w:t>本规程5.3.3</w:t>
      </w:r>
      <w:r>
        <w:rPr>
          <w:color w:val="000000" w:themeColor="text1"/>
          <w:sz w:val="24"/>
          <w14:textFill>
            <w14:solidFill>
              <w14:schemeClr w14:val="tx1"/>
            </w14:solidFill>
          </w14:textFill>
        </w:rPr>
        <w:t>的规定。</w:t>
      </w:r>
    </w:p>
    <w:p w14:paraId="78973F79">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5.4.</w:t>
      </w:r>
      <w:r>
        <w:rPr>
          <w:rFonts w:hint="eastAsia"/>
          <w:b/>
          <w:bCs/>
          <w:color w:val="000000" w:themeColor="text1"/>
          <w:sz w:val="24"/>
          <w14:textFill>
            <w14:solidFill>
              <w14:schemeClr w14:val="tx1"/>
            </w14:solidFill>
          </w14:textFill>
        </w:rPr>
        <w:t>5</w:t>
      </w:r>
      <w:r>
        <w:rPr>
          <w:color w:val="000000" w:themeColor="text1"/>
          <w:sz w:val="24"/>
          <w14:textFill>
            <w14:solidFill>
              <w14:schemeClr w14:val="tx1"/>
            </w14:solidFill>
          </w14:textFill>
        </w:rPr>
        <w:t xml:space="preserve">  修正参数的修正范围宜符合本规程5.2.8和5.3.8的规定。</w:t>
      </w:r>
    </w:p>
    <w:p w14:paraId="5D6AEC95">
      <w:pPr>
        <w:spacing w:line="360" w:lineRule="auto"/>
        <w:jc w:val="both"/>
        <w:rPr>
          <w:color w:val="000000" w:themeColor="text1"/>
          <w:sz w:val="24"/>
          <w14:textFill>
            <w14:solidFill>
              <w14:schemeClr w14:val="tx1"/>
            </w14:solidFill>
          </w14:textFill>
        </w:rPr>
      </w:pPr>
      <w:r>
        <w:rPr>
          <w:b/>
          <w:bCs/>
          <w:color w:val="000000" w:themeColor="text1"/>
          <w:sz w:val="24"/>
          <w14:textFill>
            <w14:solidFill>
              <w14:schemeClr w14:val="tx1"/>
            </w14:solidFill>
          </w14:textFill>
        </w:rPr>
        <w:t>5.4.</w:t>
      </w:r>
      <w:r>
        <w:rPr>
          <w:rFonts w:hint="eastAsia"/>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静动力联合</w:t>
      </w:r>
      <w:r>
        <w:rPr>
          <w:color w:val="000000" w:themeColor="text1"/>
          <w:sz w:val="24"/>
          <w14:textFill>
            <w14:solidFill>
              <w14:schemeClr w14:val="tx1"/>
            </w14:solidFill>
          </w14:textFill>
        </w:rPr>
        <w:t>模型修正迭代计算终止条件应符合本规程5.2.9的规定。</w:t>
      </w:r>
    </w:p>
    <w:p w14:paraId="6A02F20F">
      <w:pPr>
        <w:spacing w:line="360" w:lineRule="auto"/>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7</w:t>
      </w:r>
      <w:r>
        <w:rPr>
          <w:color w:val="000000" w:themeColor="text1"/>
          <w:sz w:val="24"/>
          <w14:textFill>
            <w14:solidFill>
              <w14:schemeClr w14:val="tx1"/>
            </w14:solidFill>
          </w14:textFill>
        </w:rPr>
        <w:t xml:space="preserve">  静动力联合模型修正后，计算值与实测值的的误差宜参考本规程5.</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和5.</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的规定。</w:t>
      </w:r>
    </w:p>
    <w:p w14:paraId="0E0D12CD">
      <w:pPr>
        <w:keepNext/>
        <w:keepLines/>
        <w:spacing w:before="240" w:after="240" w:line="360" w:lineRule="auto"/>
        <w:jc w:val="center"/>
        <w:outlineLvl w:val="1"/>
        <w:rPr>
          <w:b/>
          <w:bCs/>
          <w:color w:val="000000" w:themeColor="text1"/>
          <w:sz w:val="28"/>
          <w:szCs w:val="32"/>
          <w:lang w:val="zh-CN"/>
          <w14:textFill>
            <w14:solidFill>
              <w14:schemeClr w14:val="tx1"/>
            </w14:solidFill>
          </w14:textFill>
        </w:rPr>
      </w:pPr>
      <w:bookmarkStart w:id="91" w:name="_Toc152269581"/>
      <w:bookmarkStart w:id="92" w:name="_Toc152139296"/>
      <w:bookmarkStart w:id="93" w:name="_Toc152269669"/>
      <w:bookmarkStart w:id="94" w:name="_Toc24870"/>
      <w:r>
        <w:rPr>
          <w:b/>
          <w:bCs/>
          <w:color w:val="000000" w:themeColor="text1"/>
          <w:sz w:val="28"/>
          <w:szCs w:val="32"/>
          <w:lang w:val="zh-CN"/>
          <w14:textFill>
            <w14:solidFill>
              <w14:schemeClr w14:val="tx1"/>
            </w14:solidFill>
          </w14:textFill>
        </w:rPr>
        <w:t>5.</w:t>
      </w:r>
      <w:r>
        <w:rPr>
          <w:b/>
          <w:bCs/>
          <w:color w:val="000000" w:themeColor="text1"/>
          <w:sz w:val="28"/>
          <w:szCs w:val="32"/>
          <w14:textFill>
            <w14:solidFill>
              <w14:schemeClr w14:val="tx1"/>
            </w14:solidFill>
          </w14:textFill>
        </w:rPr>
        <w:t>5</w:t>
      </w:r>
      <w:r>
        <w:rPr>
          <w:b/>
          <w:bCs/>
          <w:color w:val="000000" w:themeColor="text1"/>
          <w:sz w:val="28"/>
          <w:szCs w:val="32"/>
          <w:lang w:val="zh-CN"/>
          <w14:textFill>
            <w14:solidFill>
              <w14:schemeClr w14:val="tx1"/>
            </w14:solidFill>
          </w14:textFill>
        </w:rPr>
        <w:t xml:space="preserve">  </w:t>
      </w:r>
      <w:r>
        <w:rPr>
          <w:rFonts w:hint="eastAsia"/>
          <w:b/>
          <w:bCs/>
          <w:color w:val="000000" w:themeColor="text1"/>
          <w:sz w:val="28"/>
          <w:szCs w:val="32"/>
          <w:lang w:val="zh-CN"/>
          <w14:textFill>
            <w14:solidFill>
              <w14:schemeClr w14:val="tx1"/>
            </w14:solidFill>
          </w14:textFill>
        </w:rPr>
        <w:t>子结构</w:t>
      </w:r>
      <w:r>
        <w:rPr>
          <w:b/>
          <w:bCs/>
          <w:color w:val="000000" w:themeColor="text1"/>
          <w:sz w:val="28"/>
          <w:szCs w:val="32"/>
          <w:lang w:val="zh-CN"/>
          <w14:textFill>
            <w14:solidFill>
              <w14:schemeClr w14:val="tx1"/>
            </w14:solidFill>
          </w14:textFill>
        </w:rPr>
        <w:t>模型修正</w:t>
      </w:r>
      <w:bookmarkEnd w:id="91"/>
      <w:bookmarkEnd w:id="92"/>
      <w:bookmarkEnd w:id="93"/>
      <w:bookmarkEnd w:id="94"/>
    </w:p>
    <w:p w14:paraId="269704C9">
      <w:pPr>
        <w:spacing w:line="360" w:lineRule="auto"/>
        <w:jc w:val="both"/>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5.5.1  </w:t>
      </w:r>
      <w:r>
        <w:rPr>
          <w:bCs/>
          <w:color w:val="000000" w:themeColor="text1"/>
          <w:sz w:val="24"/>
          <w14:textFill>
            <w14:solidFill>
              <w14:schemeClr w14:val="tx1"/>
            </w14:solidFill>
          </w14:textFill>
        </w:rPr>
        <w:t>子结构模型修正方法</w:t>
      </w:r>
      <w:r>
        <w:rPr>
          <w:rFonts w:hint="eastAsia"/>
          <w:bCs/>
          <w:color w:val="000000" w:themeColor="text1"/>
          <w:sz w:val="24"/>
          <w14:textFill>
            <w14:solidFill>
              <w14:schemeClr w14:val="tx1"/>
            </w14:solidFill>
          </w14:textFill>
        </w:rPr>
        <w:t>应将整体结构均匀划分为独立子结构，子结构大小宜小于十万个自由度。</w:t>
      </w:r>
    </w:p>
    <w:p w14:paraId="0A9F6359">
      <w:pPr>
        <w:spacing w:line="360" w:lineRule="auto"/>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5.5.2</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子结构模型修正应采用动力</w:t>
      </w:r>
      <w:r>
        <w:rPr>
          <w:color w:val="000000" w:themeColor="text1"/>
          <w:sz w:val="24"/>
          <w14:textFill>
            <w14:solidFill>
              <w14:schemeClr w14:val="tx1"/>
            </w14:solidFill>
          </w14:textFill>
        </w:rPr>
        <w:t>数据</w:t>
      </w:r>
      <w:r>
        <w:rPr>
          <w:rFonts w:hint="eastAsia"/>
          <w:color w:val="000000" w:themeColor="text1"/>
          <w:sz w:val="24"/>
          <w14:textFill>
            <w14:solidFill>
              <w14:schemeClr w14:val="tx1"/>
            </w14:solidFill>
          </w14:textFill>
        </w:rPr>
        <w:t>，宜包括频率和振型。</w:t>
      </w:r>
    </w:p>
    <w:p w14:paraId="1FB2F605">
      <w:pPr>
        <w:spacing w:line="360" w:lineRule="auto"/>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5.5.</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子结构</w:t>
      </w:r>
      <w:r>
        <w:rPr>
          <w:color w:val="000000" w:themeColor="text1"/>
          <w:sz w:val="24"/>
          <w14:textFill>
            <w14:solidFill>
              <w14:schemeClr w14:val="tx1"/>
            </w14:solidFill>
          </w14:textFill>
        </w:rPr>
        <w:t>模型修正的目标函数应按式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5.3-1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确定</w:t>
      </w:r>
      <w:r>
        <w:rPr>
          <w:rFonts w:hint="eastAsia"/>
          <w:color w:val="000000" w:themeColor="text1"/>
          <w:sz w:val="24"/>
          <w14:textFill>
            <w14:solidFill>
              <w14:schemeClr w14:val="tx1"/>
            </w14:solidFill>
          </w14:textFill>
        </w:rPr>
        <w:t>，目标函数计算应符合以下原则：</w:t>
      </w:r>
    </w:p>
    <w:p w14:paraId="2F94E97F">
      <w:pPr>
        <w:spacing w:line="360" w:lineRule="auto"/>
        <w:ind w:firstLine="361" w:firstLineChars="150"/>
        <w:jc w:val="both"/>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rFonts w:hint="eastAsia"/>
          <w:color w:val="000000" w:themeColor="text1"/>
          <w:sz w:val="24"/>
          <w14:textFill>
            <w14:solidFill>
              <w14:schemeClr w14:val="tx1"/>
            </w14:solidFill>
          </w14:textFill>
        </w:rPr>
        <w:t>应依据子结构频率和振型计算数值模型的频率和振型</w:t>
      </w:r>
      <w:r>
        <w:rPr>
          <w:rFonts w:hint="eastAsia"/>
          <w:bCs/>
          <w:color w:val="000000" w:themeColor="text1"/>
          <w:sz w:val="24"/>
          <w14:textFill>
            <w14:solidFill>
              <w14:schemeClr w14:val="tx1"/>
            </w14:solidFill>
          </w14:textFill>
        </w:rPr>
        <w:t>；</w:t>
      </w:r>
    </w:p>
    <w:p w14:paraId="7ECE7224">
      <w:pPr>
        <w:spacing w:line="360" w:lineRule="auto"/>
        <w:ind w:firstLine="361" w:firstLineChars="150"/>
        <w:jc w:val="both"/>
        <w:rPr>
          <w:bCs/>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数值模型的频率和振型宜依据子结构模态综合法计算；</w:t>
      </w:r>
    </w:p>
    <w:p w14:paraId="50FDDA72">
      <w:pPr>
        <w:spacing w:line="360" w:lineRule="auto"/>
        <w:ind w:firstLine="361" w:firstLineChars="150"/>
        <w:jc w:val="both"/>
        <w:rPr>
          <w:bCs/>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子结构划分界面处由两个子结构连接时，宜采用固定约束子结构模态综合法计算频率和振型；由三个及以上子结构连接时，宜采用自由约束子结构模态综合法计算频率和振型；</w:t>
      </w:r>
    </w:p>
    <w:p w14:paraId="35B21B8F">
      <w:pPr>
        <w:spacing w:line="360" w:lineRule="auto"/>
        <w:ind w:firstLine="361" w:firstLineChars="150"/>
        <w:jc w:val="both"/>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采用子结构模态综合法计算数值模型频率和振型时，子结构模态数量宜取整体数值模型计算模态阶数的2</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 xml:space="preserve"> 3</w:t>
      </w:r>
      <w:r>
        <w:rPr>
          <w:rFonts w:hint="eastAsia"/>
          <w:bCs/>
          <w:color w:val="000000" w:themeColor="text1"/>
          <w:sz w:val="24"/>
          <w14:textFill>
            <w14:solidFill>
              <w14:schemeClr w14:val="tx1"/>
            </w14:solidFill>
          </w14:textFill>
        </w:rPr>
        <w:t>倍。</w:t>
      </w:r>
    </w:p>
    <w:p w14:paraId="0CD8161E">
      <w:pPr>
        <w:spacing w:line="360" w:lineRule="auto"/>
        <w:jc w:val="both"/>
        <w:rPr>
          <w:bCs/>
          <w:color w:val="000000" w:themeColor="text1"/>
          <w:sz w:val="24"/>
          <w14:textFill>
            <w14:solidFill>
              <w14:schemeClr w14:val="tx1"/>
            </w14:solidFill>
          </w14:textFill>
        </w:rPr>
      </w:pPr>
      <w:r>
        <w:rPr>
          <w:b/>
          <w:color w:val="000000" w:themeColor="text1"/>
          <w:sz w:val="24"/>
          <w14:textFill>
            <w14:solidFill>
              <w14:schemeClr w14:val="tx1"/>
            </w14:solidFill>
          </w14:textFill>
        </w:rPr>
        <w:t>5.5.</w:t>
      </w:r>
      <w:r>
        <w:rPr>
          <w:rFonts w:hint="eastAsia"/>
          <w:b/>
          <w:color w:val="000000" w:themeColor="text1"/>
          <w:sz w:val="24"/>
          <w14:textFill>
            <w14:solidFill>
              <w14:schemeClr w14:val="tx1"/>
            </w14:solidFill>
          </w14:textFill>
        </w:rPr>
        <w:t xml:space="preserve">4  </w:t>
      </w:r>
      <w:r>
        <w:rPr>
          <w:rFonts w:hint="eastAsia"/>
          <w:bCs/>
          <w:color w:val="000000" w:themeColor="text1"/>
          <w:sz w:val="24"/>
          <w14:textFill>
            <w14:solidFill>
              <w14:schemeClr w14:val="tx1"/>
            </w14:solidFill>
          </w14:textFill>
        </w:rPr>
        <w:t>子结构</w:t>
      </w:r>
      <w:r>
        <w:rPr>
          <w:bCs/>
          <w:color w:val="000000" w:themeColor="text1"/>
          <w:sz w:val="24"/>
          <w14:textFill>
            <w14:solidFill>
              <w14:schemeClr w14:val="tx1"/>
            </w14:solidFill>
          </w14:textFill>
        </w:rPr>
        <w:t>修正模型前，宜</w:t>
      </w:r>
      <w:r>
        <w:rPr>
          <w:rFonts w:hint="eastAsia"/>
          <w:bCs/>
          <w:color w:val="000000" w:themeColor="text1"/>
          <w:sz w:val="24"/>
          <w14:textFill>
            <w14:solidFill>
              <w14:schemeClr w14:val="tx1"/>
            </w14:solidFill>
          </w14:textFill>
        </w:rPr>
        <w:t>参照本规程5</w:t>
      </w:r>
      <w:r>
        <w:rPr>
          <w:bCs/>
          <w:color w:val="000000" w:themeColor="text1"/>
          <w:sz w:val="24"/>
          <w14:textFill>
            <w14:solidFill>
              <w14:schemeClr w14:val="tx1"/>
            </w14:solidFill>
          </w14:textFill>
        </w:rPr>
        <w:t>.3.3对频率和振型的有效性进行判定</w:t>
      </w:r>
      <w:r>
        <w:rPr>
          <w:rFonts w:hint="eastAsia"/>
          <w:bCs/>
          <w:color w:val="000000" w:themeColor="text1"/>
          <w:sz w:val="24"/>
          <w14:textFill>
            <w14:solidFill>
              <w14:schemeClr w14:val="tx1"/>
            </w14:solidFill>
          </w14:textFill>
        </w:rPr>
        <w:t>，实测频率和振型</w:t>
      </w:r>
      <w:r>
        <w:rPr>
          <w:bCs/>
          <w:color w:val="000000" w:themeColor="text1"/>
          <w:sz w:val="24"/>
          <w14:textFill>
            <w14:solidFill>
              <w14:schemeClr w14:val="tx1"/>
            </w14:solidFill>
          </w14:textFill>
        </w:rPr>
        <w:t>宜</w:t>
      </w:r>
      <w:r>
        <w:rPr>
          <w:rFonts w:hint="eastAsia"/>
          <w:bCs/>
          <w:color w:val="000000" w:themeColor="text1"/>
          <w:sz w:val="24"/>
          <w14:textFill>
            <w14:solidFill>
              <w14:schemeClr w14:val="tx1"/>
            </w14:solidFill>
          </w14:textFill>
        </w:rPr>
        <w:t>参照本规程5</w:t>
      </w:r>
      <w:r>
        <w:rPr>
          <w:bCs/>
          <w:color w:val="000000" w:themeColor="text1"/>
          <w:sz w:val="24"/>
          <w14:textFill>
            <w14:solidFill>
              <w14:schemeClr w14:val="tx1"/>
            </w14:solidFill>
          </w14:textFill>
        </w:rPr>
        <w:t>.3.7</w:t>
      </w:r>
      <w:r>
        <w:rPr>
          <w:rFonts w:hint="eastAsia"/>
          <w:bCs/>
          <w:color w:val="000000" w:themeColor="text1"/>
          <w:sz w:val="24"/>
          <w14:textFill>
            <w14:solidFill>
              <w14:schemeClr w14:val="tx1"/>
            </w14:solidFill>
          </w14:textFill>
        </w:rPr>
        <w:t>进行归一化处理。</w:t>
      </w:r>
    </w:p>
    <w:p w14:paraId="58D53638">
      <w:pPr>
        <w:spacing w:line="360" w:lineRule="auto"/>
        <w:jc w:val="both"/>
        <w:rPr>
          <w:sz w:val="24"/>
        </w:rPr>
      </w:pPr>
      <w:r>
        <w:rPr>
          <w:b/>
          <w:color w:val="000000" w:themeColor="text1"/>
          <w:sz w:val="24"/>
          <w14:textFill>
            <w14:solidFill>
              <w14:schemeClr w14:val="tx1"/>
            </w14:solidFill>
          </w14:textFill>
        </w:rPr>
        <w:t>5.5.</w:t>
      </w: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参数对目标函数的灵敏度计算</w:t>
      </w:r>
      <w:r>
        <w:rPr>
          <w:sz w:val="24"/>
        </w:rPr>
        <w:t>宜参考本规程5.2.6的规定</w:t>
      </w:r>
      <w:r>
        <w:rPr>
          <w:rFonts w:hint="eastAsia"/>
          <w:sz w:val="24"/>
        </w:rPr>
        <w:t>，且应符合以下规定：</w:t>
      </w:r>
    </w:p>
    <w:p w14:paraId="068DDA77">
      <w:pPr>
        <w:spacing w:line="360" w:lineRule="auto"/>
        <w:ind w:firstLine="361" w:firstLineChars="150"/>
        <w:jc w:val="both"/>
        <w:rPr>
          <w:color w:val="000000" w:themeColor="text1"/>
          <w:sz w:val="24"/>
          <w14:textFill>
            <w14:solidFill>
              <w14:schemeClr w14:val="tx1"/>
            </w14:solidFill>
          </w14:textFill>
        </w:rPr>
      </w:pPr>
      <w:r>
        <w:rPr>
          <w:rFonts w:hint="eastAsia"/>
          <w:b/>
          <w:sz w:val="24"/>
        </w:rPr>
        <w:t>1</w:t>
      </w:r>
      <w:r>
        <w:rPr>
          <w:sz w:val="24"/>
        </w:rPr>
        <w:t xml:space="preserve">  </w:t>
      </w:r>
      <w:r>
        <w:rPr>
          <w:rFonts w:hint="eastAsia"/>
          <w:color w:val="000000" w:themeColor="text1"/>
          <w:sz w:val="24"/>
          <w14:textFill>
            <w14:solidFill>
              <w14:schemeClr w14:val="tx1"/>
            </w14:solidFill>
          </w14:textFill>
        </w:rPr>
        <w:t>应依据参数确定待修正子结构位置；</w:t>
      </w:r>
    </w:p>
    <w:p w14:paraId="0B02ABB9">
      <w:pPr>
        <w:spacing w:line="360" w:lineRule="auto"/>
        <w:ind w:firstLine="361" w:firstLineChars="150"/>
        <w:jc w:val="both"/>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灵敏度应依据待修正子结构灵敏度矩阵计算</w:t>
      </w:r>
      <w:r>
        <w:rPr>
          <w:rFonts w:hint="eastAsia"/>
          <w:color w:val="000000" w:themeColor="text1"/>
          <w:sz w:val="24"/>
          <w14:textFill>
            <w14:solidFill>
              <w14:schemeClr w14:val="tx1"/>
            </w14:solidFill>
          </w14:textFill>
        </w:rPr>
        <w:t>；</w:t>
      </w:r>
    </w:p>
    <w:p w14:paraId="00829D4C">
      <w:pPr>
        <w:spacing w:line="360" w:lineRule="auto"/>
        <w:ind w:firstLine="361" w:firstLineChars="150"/>
        <w:jc w:val="both"/>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灵敏度宜依据子结构模态综合法计算，方法及模态数量选取</w:t>
      </w:r>
      <w:r>
        <w:rPr>
          <w:sz w:val="24"/>
        </w:rPr>
        <w:t>宜参考本规程5.3.2的规定</w:t>
      </w:r>
      <w:r>
        <w:rPr>
          <w:rFonts w:hint="eastAsia"/>
          <w:bCs/>
          <w:color w:val="000000" w:themeColor="text1"/>
          <w:sz w:val="24"/>
          <w14:textFill>
            <w14:solidFill>
              <w14:schemeClr w14:val="tx1"/>
            </w14:solidFill>
          </w14:textFill>
        </w:rPr>
        <w:t>。</w:t>
      </w:r>
    </w:p>
    <w:p w14:paraId="2DD90BDB">
      <w:pPr>
        <w:spacing w:line="360" w:lineRule="auto"/>
        <w:jc w:val="both"/>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5.5.6</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子结构模型修正过程应符合下列规定：</w:t>
      </w:r>
    </w:p>
    <w:p w14:paraId="7AA8A094">
      <w:pPr>
        <w:spacing w:line="360" w:lineRule="auto"/>
        <w:ind w:firstLine="361" w:firstLineChars="150"/>
        <w:jc w:val="both"/>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应只对局部少数子结构实施模型修正；</w:t>
      </w:r>
    </w:p>
    <w:p w14:paraId="3225592C">
      <w:pPr>
        <w:spacing w:line="360" w:lineRule="auto"/>
        <w:ind w:firstLine="361" w:firstLineChars="150"/>
        <w:jc w:val="both"/>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应只对待修正的子结构计算频率和振型，非修正子结构频率和振型保持不变；</w:t>
      </w:r>
    </w:p>
    <w:p w14:paraId="5DDAB18B">
      <w:pPr>
        <w:spacing w:line="360" w:lineRule="auto"/>
        <w:ind w:firstLine="361" w:firstLineChars="150"/>
        <w:jc w:val="both"/>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应只对待修正的子结计算频率和振型的灵敏度，非修正子结构频率和振型灵敏度为零。</w:t>
      </w:r>
    </w:p>
    <w:p w14:paraId="29DA030E">
      <w:pPr>
        <w:spacing w:line="360" w:lineRule="auto"/>
        <w:jc w:val="both"/>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t>.5.7</w:t>
      </w:r>
      <w:r>
        <w:rPr>
          <w:rFonts w:hint="eastAsia"/>
          <w:b/>
          <w:bCs/>
          <w:color w:val="000000" w:themeColor="text1"/>
          <w:sz w:val="24"/>
          <w14:textFill>
            <w14:solidFill>
              <w14:schemeClr w14:val="tx1"/>
            </w14:solidFill>
          </w14:textFill>
        </w:rPr>
        <w:t xml:space="preserve"> </w:t>
      </w:r>
      <w:r>
        <w:rPr>
          <w:b/>
          <w:bCs/>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修正参数的修正范围</w:t>
      </w:r>
      <w:r>
        <w:rPr>
          <w:rFonts w:hint="eastAsia"/>
          <w:color w:val="000000" w:themeColor="text1"/>
          <w:sz w:val="24"/>
          <w14:textFill>
            <w14:solidFill>
              <w14:schemeClr w14:val="tx1"/>
            </w14:solidFill>
          </w14:textFill>
        </w:rPr>
        <w:t>参照本规程5</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6的规定。</w:t>
      </w:r>
    </w:p>
    <w:p w14:paraId="2BB3F698">
      <w:pPr>
        <w:spacing w:line="360" w:lineRule="auto"/>
        <w:jc w:val="both"/>
        <w:rPr>
          <w:sz w:val="24"/>
        </w:rPr>
      </w:pPr>
      <w:r>
        <w:rPr>
          <w:rFonts w:hint="eastAsia"/>
          <w:b/>
          <w:bCs/>
          <w:color w:val="000000" w:themeColor="text1"/>
          <w:sz w:val="24"/>
          <w14:textFill>
            <w14:solidFill>
              <w14:schemeClr w14:val="tx1"/>
            </w14:solidFill>
          </w14:textFill>
        </w:rPr>
        <w:t xml:space="preserve">5.5.8  </w:t>
      </w:r>
      <w:r>
        <w:rPr>
          <w:sz w:val="24"/>
        </w:rPr>
        <w:t>动力模型修正迭代算法应符合本规程5.2.8的规定。</w:t>
      </w:r>
    </w:p>
    <w:p w14:paraId="3207FC23">
      <w:pPr>
        <w:spacing w:line="360" w:lineRule="auto"/>
        <w:jc w:val="both"/>
        <w:rPr>
          <w:sz w:val="24"/>
        </w:rPr>
      </w:pPr>
      <w:r>
        <w:rPr>
          <w:rFonts w:hint="eastAsia"/>
          <w:b/>
          <w:bCs/>
          <w:color w:val="000000" w:themeColor="text1"/>
          <w:sz w:val="24"/>
          <w14:textFill>
            <w14:solidFill>
              <w14:schemeClr w14:val="tx1"/>
            </w14:solidFill>
          </w14:textFill>
        </w:rPr>
        <w:t xml:space="preserve">5.5.9 </w:t>
      </w:r>
      <w:r>
        <w:rPr>
          <w:sz w:val="24"/>
        </w:rPr>
        <w:t xml:space="preserve"> 动力模型修正迭代计算终止条件应符合本规程5.2.9的规定。</w:t>
      </w:r>
    </w:p>
    <w:p w14:paraId="77609929">
      <w:pPr>
        <w:keepNext/>
        <w:keepLines/>
        <w:spacing w:before="240" w:after="240" w:line="360" w:lineRule="auto"/>
        <w:jc w:val="center"/>
        <w:outlineLvl w:val="1"/>
        <w:rPr>
          <w:b/>
          <w:bCs/>
          <w:color w:val="000000" w:themeColor="text1"/>
          <w:sz w:val="28"/>
          <w:szCs w:val="32"/>
          <w:lang w:val="zh-CN"/>
          <w14:textFill>
            <w14:solidFill>
              <w14:schemeClr w14:val="tx1"/>
            </w14:solidFill>
          </w14:textFill>
        </w:rPr>
      </w:pPr>
      <w:bookmarkStart w:id="95" w:name="_Toc3147"/>
      <w:bookmarkStart w:id="96" w:name="_Toc152269582"/>
      <w:bookmarkStart w:id="97" w:name="_Toc152269670"/>
      <w:bookmarkStart w:id="98" w:name="_Toc152139297"/>
      <w:r>
        <w:rPr>
          <w:b/>
          <w:bCs/>
          <w:color w:val="000000" w:themeColor="text1"/>
          <w:sz w:val="28"/>
          <w:szCs w:val="32"/>
          <w:lang w:val="zh-CN"/>
          <w14:textFill>
            <w14:solidFill>
              <w14:schemeClr w14:val="tx1"/>
            </w14:solidFill>
          </w14:textFill>
        </w:rPr>
        <w:t>5.</w:t>
      </w:r>
      <w:r>
        <w:rPr>
          <w:rFonts w:hint="eastAsia"/>
          <w:b/>
          <w:bCs/>
          <w:color w:val="000000" w:themeColor="text1"/>
          <w:sz w:val="28"/>
          <w:szCs w:val="32"/>
          <w14:textFill>
            <w14:solidFill>
              <w14:schemeClr w14:val="tx1"/>
            </w14:solidFill>
          </w14:textFill>
        </w:rPr>
        <w:t>6</w:t>
      </w:r>
      <w:r>
        <w:rPr>
          <w:b/>
          <w:bCs/>
          <w:color w:val="000000" w:themeColor="text1"/>
          <w:sz w:val="28"/>
          <w:szCs w:val="32"/>
          <w:lang w:val="zh-CN"/>
          <w14:textFill>
            <w14:solidFill>
              <w14:schemeClr w14:val="tx1"/>
            </w14:solidFill>
          </w14:textFill>
        </w:rPr>
        <w:t xml:space="preserve">  </w:t>
      </w:r>
      <w:r>
        <w:rPr>
          <w:rFonts w:hint="eastAsia"/>
          <w:b/>
          <w:bCs/>
          <w:color w:val="000000" w:themeColor="text1"/>
          <w:sz w:val="28"/>
          <w:szCs w:val="32"/>
          <w14:textFill>
            <w14:solidFill>
              <w14:schemeClr w14:val="tx1"/>
            </w14:solidFill>
          </w14:textFill>
        </w:rPr>
        <w:t>代理</w:t>
      </w:r>
      <w:r>
        <w:rPr>
          <w:b/>
          <w:bCs/>
          <w:color w:val="000000" w:themeColor="text1"/>
          <w:sz w:val="28"/>
          <w:szCs w:val="32"/>
          <w:lang w:val="zh-CN"/>
          <w14:textFill>
            <w14:solidFill>
              <w14:schemeClr w14:val="tx1"/>
            </w14:solidFill>
          </w14:textFill>
        </w:rPr>
        <w:t>模型修正</w:t>
      </w:r>
      <w:bookmarkEnd w:id="95"/>
      <w:bookmarkEnd w:id="96"/>
      <w:bookmarkEnd w:id="97"/>
      <w:bookmarkEnd w:id="98"/>
    </w:p>
    <w:p w14:paraId="4FE0C0EA">
      <w:pPr>
        <w:spacing w:line="360" w:lineRule="auto"/>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 xml:space="preserve">1 </w:t>
      </w:r>
      <w:r>
        <w:rPr>
          <w:b/>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代理</w:t>
      </w:r>
      <w:r>
        <w:rPr>
          <w:rFonts w:hint="eastAsia"/>
          <w:color w:val="000000" w:themeColor="text1"/>
          <w:sz w:val="24"/>
          <w14:textFill>
            <w14:solidFill>
              <w14:schemeClr w14:val="tx1"/>
            </w14:solidFill>
          </w14:textFill>
        </w:rPr>
        <w:t>模型修正根据不同模型修正类型，响应数据</w:t>
      </w:r>
      <w:r>
        <w:rPr>
          <w:sz w:val="24"/>
        </w:rPr>
        <w:t>应符合本规程5.2.</w:t>
      </w:r>
      <w:r>
        <w:rPr>
          <w:rFonts w:hint="eastAsia"/>
          <w:sz w:val="24"/>
        </w:rPr>
        <w:t>1、</w:t>
      </w:r>
      <w:r>
        <w:rPr>
          <w:sz w:val="24"/>
        </w:rPr>
        <w:t>5.</w:t>
      </w:r>
      <w:r>
        <w:rPr>
          <w:rFonts w:hint="eastAsia"/>
          <w:sz w:val="24"/>
        </w:rPr>
        <w:t>3</w:t>
      </w:r>
      <w:r>
        <w:rPr>
          <w:sz w:val="24"/>
        </w:rPr>
        <w:t>.</w:t>
      </w:r>
      <w:r>
        <w:rPr>
          <w:rFonts w:hint="eastAsia"/>
          <w:sz w:val="24"/>
        </w:rPr>
        <w:t>1和</w:t>
      </w:r>
      <w:r>
        <w:rPr>
          <w:sz w:val="24"/>
        </w:rPr>
        <w:t>5.</w:t>
      </w:r>
      <w:r>
        <w:rPr>
          <w:rFonts w:hint="eastAsia"/>
          <w:sz w:val="24"/>
        </w:rPr>
        <w:t>4</w:t>
      </w:r>
      <w:r>
        <w:rPr>
          <w:sz w:val="24"/>
        </w:rPr>
        <w:t>.</w:t>
      </w:r>
      <w:r>
        <w:rPr>
          <w:rFonts w:hint="eastAsia"/>
          <w:sz w:val="24"/>
        </w:rPr>
        <w:t>1</w:t>
      </w:r>
      <w:r>
        <w:rPr>
          <w:sz w:val="24"/>
        </w:rPr>
        <w:t>的规定</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目标函数</w:t>
      </w:r>
      <w:r>
        <w:rPr>
          <w:sz w:val="24"/>
        </w:rPr>
        <w:t>应符合本规程5.2.</w:t>
      </w:r>
      <w:r>
        <w:rPr>
          <w:rFonts w:hint="eastAsia"/>
          <w:sz w:val="24"/>
        </w:rPr>
        <w:t>2、</w:t>
      </w:r>
      <w:r>
        <w:rPr>
          <w:sz w:val="24"/>
        </w:rPr>
        <w:t>5.</w:t>
      </w:r>
      <w:r>
        <w:rPr>
          <w:rFonts w:hint="eastAsia"/>
          <w:sz w:val="24"/>
        </w:rPr>
        <w:t>3</w:t>
      </w:r>
      <w:r>
        <w:rPr>
          <w:sz w:val="24"/>
        </w:rPr>
        <w:t>.</w:t>
      </w:r>
      <w:r>
        <w:rPr>
          <w:rFonts w:hint="eastAsia"/>
          <w:sz w:val="24"/>
        </w:rPr>
        <w:t>2和</w:t>
      </w:r>
      <w:r>
        <w:rPr>
          <w:sz w:val="24"/>
        </w:rPr>
        <w:t>5.</w:t>
      </w:r>
      <w:r>
        <w:rPr>
          <w:rFonts w:hint="eastAsia"/>
          <w:sz w:val="24"/>
        </w:rPr>
        <w:t>4</w:t>
      </w:r>
      <w:r>
        <w:rPr>
          <w:sz w:val="24"/>
        </w:rPr>
        <w:t>.</w:t>
      </w:r>
      <w:r>
        <w:rPr>
          <w:rFonts w:hint="eastAsia"/>
          <w:sz w:val="24"/>
        </w:rPr>
        <w:t>2</w:t>
      </w:r>
      <w:r>
        <w:rPr>
          <w:sz w:val="24"/>
        </w:rPr>
        <w:t>的规定</w:t>
      </w:r>
      <w:r>
        <w:rPr>
          <w:rFonts w:hint="eastAsia"/>
          <w:sz w:val="24"/>
        </w:rPr>
        <w:t>，修正参数应</w:t>
      </w:r>
      <w:r>
        <w:rPr>
          <w:sz w:val="24"/>
        </w:rPr>
        <w:t>符合本规程5.2.</w:t>
      </w:r>
      <w:r>
        <w:rPr>
          <w:rFonts w:hint="eastAsia"/>
          <w:sz w:val="24"/>
        </w:rPr>
        <w:t>5、</w:t>
      </w:r>
      <w:r>
        <w:rPr>
          <w:sz w:val="24"/>
        </w:rPr>
        <w:t>5.</w:t>
      </w:r>
      <w:r>
        <w:rPr>
          <w:rFonts w:hint="eastAsia"/>
          <w:sz w:val="24"/>
        </w:rPr>
        <w:t>3</w:t>
      </w:r>
      <w:r>
        <w:rPr>
          <w:sz w:val="24"/>
        </w:rPr>
        <w:t>.</w:t>
      </w:r>
      <w:r>
        <w:rPr>
          <w:rFonts w:hint="eastAsia"/>
          <w:sz w:val="24"/>
        </w:rPr>
        <w:t>4和</w:t>
      </w:r>
      <w:r>
        <w:rPr>
          <w:sz w:val="24"/>
        </w:rPr>
        <w:t>5.</w:t>
      </w:r>
      <w:r>
        <w:rPr>
          <w:rFonts w:hint="eastAsia"/>
          <w:sz w:val="24"/>
        </w:rPr>
        <w:t>4</w:t>
      </w:r>
      <w:r>
        <w:rPr>
          <w:sz w:val="24"/>
        </w:rPr>
        <w:t>.</w:t>
      </w:r>
      <w:r>
        <w:rPr>
          <w:rFonts w:hint="eastAsia"/>
          <w:sz w:val="24"/>
        </w:rPr>
        <w:t>4</w:t>
      </w:r>
      <w:r>
        <w:rPr>
          <w:sz w:val="24"/>
        </w:rPr>
        <w:t>的规定</w:t>
      </w:r>
      <w:r>
        <w:rPr>
          <w:rFonts w:hint="eastAsia"/>
          <w:color w:val="000000" w:themeColor="text1"/>
          <w:sz w:val="24"/>
          <w14:textFill>
            <w14:solidFill>
              <w14:schemeClr w14:val="tx1"/>
            </w14:solidFill>
          </w14:textFill>
        </w:rPr>
        <w:t>。</w:t>
      </w:r>
    </w:p>
    <w:p w14:paraId="7C55B722">
      <w:pPr>
        <w:spacing w:line="360" w:lineRule="auto"/>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代理</w:t>
      </w:r>
      <w:r>
        <w:rPr>
          <w:bCs/>
          <w:color w:val="000000" w:themeColor="text1"/>
          <w:sz w:val="24"/>
          <w14:textFill>
            <w14:solidFill>
              <w14:schemeClr w14:val="tx1"/>
            </w14:solidFill>
          </w14:textFill>
        </w:rPr>
        <w:t>模型</w:t>
      </w:r>
      <w:r>
        <w:rPr>
          <w:rFonts w:hint="eastAsia"/>
          <w:bCs/>
          <w:color w:val="000000" w:themeColor="text1"/>
          <w:sz w:val="24"/>
          <w14:textFill>
            <w14:solidFill>
              <w14:schemeClr w14:val="tx1"/>
            </w14:solidFill>
          </w14:textFill>
        </w:rPr>
        <w:t>应综合应用数理统计和数据拟合方法建立桥梁修正参数与结构</w:t>
      </w:r>
      <w:r>
        <w:rPr>
          <w:rFonts w:hint="eastAsia"/>
          <w:color w:val="000000" w:themeColor="text1"/>
          <w:sz w:val="24"/>
          <w14:textFill>
            <w14:solidFill>
              <w14:schemeClr w14:val="tx1"/>
            </w14:solidFill>
          </w14:textFill>
        </w:rPr>
        <w:t>响应</w:t>
      </w:r>
      <w:r>
        <w:rPr>
          <w:rFonts w:hint="eastAsia"/>
          <w:bCs/>
          <w:color w:val="000000" w:themeColor="text1"/>
          <w:sz w:val="24"/>
          <w14:textFill>
            <w14:solidFill>
              <w14:schemeClr w14:val="tx1"/>
            </w14:solidFill>
          </w14:textFill>
        </w:rPr>
        <w:t>的近似关系模型。</w:t>
      </w:r>
    </w:p>
    <w:p w14:paraId="7F5F834A">
      <w:pPr>
        <w:spacing w:line="360" w:lineRule="auto"/>
        <w:jc w:val="both"/>
        <w:rPr>
          <w:sz w:val="24"/>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 xml:space="preserve">3 </w:t>
      </w:r>
      <w:r>
        <w:rPr>
          <w:b/>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代理</w:t>
      </w:r>
      <w:r>
        <w:rPr>
          <w:rFonts w:hint="eastAsia"/>
          <w:color w:val="000000" w:themeColor="text1"/>
          <w:sz w:val="24"/>
          <w14:textFill>
            <w14:solidFill>
              <w14:schemeClr w14:val="tx1"/>
            </w14:solidFill>
          </w14:textFill>
        </w:rPr>
        <w:t>模型应包含试验设计、模型选择和模型建立三个部分，并</w:t>
      </w:r>
      <w:r>
        <w:rPr>
          <w:rFonts w:hint="eastAsia"/>
          <w:sz w:val="24"/>
        </w:rPr>
        <w:t>应符合以下规定：</w:t>
      </w:r>
    </w:p>
    <w:p w14:paraId="0E3CBC7A">
      <w:pPr>
        <w:spacing w:line="360" w:lineRule="auto"/>
        <w:ind w:firstLine="482" w:firstLineChars="200"/>
        <w:jc w:val="both"/>
        <w:rPr>
          <w:color w:val="000000" w:themeColor="text1"/>
          <w:sz w:val="24"/>
          <w14:textFill>
            <w14:solidFill>
              <w14:schemeClr w14:val="tx1"/>
            </w14:solidFill>
          </w14:textFill>
        </w:rPr>
      </w:pPr>
      <w:r>
        <w:rPr>
          <w:rFonts w:hint="eastAsia"/>
          <w:b/>
          <w:sz w:val="24"/>
        </w:rPr>
        <w:t>1</w:t>
      </w:r>
      <w:r>
        <w:rPr>
          <w:sz w:val="24"/>
        </w:rPr>
        <w:t xml:space="preserve">  </w:t>
      </w:r>
      <w:r>
        <w:rPr>
          <w:rFonts w:hint="eastAsia"/>
          <w:color w:val="000000" w:themeColor="text1"/>
          <w:sz w:val="24"/>
          <w14:textFill>
            <w14:solidFill>
              <w14:schemeClr w14:val="tx1"/>
            </w14:solidFill>
          </w14:textFill>
        </w:rPr>
        <w:t>试验设计宜采用全因子设计法、中心复合设计法或拉丁超立方设计法建立代理模型需要的模型修正参数集合，并应利用数值模型计算该集合对应的结构响应；</w:t>
      </w:r>
    </w:p>
    <w:p w14:paraId="4B173AE8">
      <w:pPr>
        <w:spacing w:line="360" w:lineRule="auto"/>
        <w:ind w:firstLine="482" w:firstLineChars="200"/>
        <w:jc w:val="both"/>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代理模型宜选择响应面模型、高斯过程模型或人工神经网络模型；</w:t>
      </w:r>
    </w:p>
    <w:p w14:paraId="553BC506">
      <w:pPr>
        <w:spacing w:line="360" w:lineRule="auto"/>
        <w:ind w:firstLine="482" w:firstLineChars="200"/>
        <w:jc w:val="both"/>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代理模型的模型参数应利用样本数据进行估计，并应建立桥梁修正参数与结构响应的近似关系模型。</w:t>
      </w:r>
    </w:p>
    <w:p w14:paraId="710262D9">
      <w:pPr>
        <w:spacing w:line="360" w:lineRule="auto"/>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 xml:space="preserve">4 </w:t>
      </w:r>
      <w:r>
        <w:rPr>
          <w:b/>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代理</w:t>
      </w:r>
      <w:r>
        <w:rPr>
          <w:rFonts w:hint="eastAsia"/>
          <w:color w:val="000000" w:themeColor="text1"/>
          <w:sz w:val="24"/>
          <w14:textFill>
            <w14:solidFill>
              <w14:schemeClr w14:val="tx1"/>
            </w14:solidFill>
          </w14:textFill>
        </w:rPr>
        <w:t>模型的精度应采用验证样本集合进行评价，代理模型预测值和样本真实值的相对误差不宜大于5%</w:t>
      </w:r>
      <w:r>
        <w:rPr>
          <w:rFonts w:hint="eastAsia"/>
          <w:bCs/>
          <w:color w:val="000000" w:themeColor="text1"/>
          <w:sz w:val="24"/>
          <w14:textFill>
            <w14:solidFill>
              <w14:schemeClr w14:val="tx1"/>
            </w14:solidFill>
          </w14:textFill>
        </w:rPr>
        <w:t>。</w:t>
      </w:r>
    </w:p>
    <w:p w14:paraId="03971FB6">
      <w:pPr>
        <w:spacing w:line="360" w:lineRule="auto"/>
        <w:jc w:val="both"/>
        <w:rPr>
          <w:bCs/>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 xml:space="preserve">5 </w:t>
      </w:r>
      <w:r>
        <w:rPr>
          <w:b/>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代理</w:t>
      </w:r>
      <w:r>
        <w:rPr>
          <w:rFonts w:hint="eastAsia"/>
          <w:color w:val="000000" w:themeColor="text1"/>
          <w:sz w:val="24"/>
          <w14:textFill>
            <w14:solidFill>
              <w14:schemeClr w14:val="tx1"/>
            </w14:solidFill>
          </w14:textFill>
        </w:rPr>
        <w:t>模型修正</w:t>
      </w:r>
      <w:r>
        <w:rPr>
          <w:rFonts w:hint="eastAsia"/>
          <w:bCs/>
          <w:color w:val="000000" w:themeColor="text1"/>
          <w:sz w:val="24"/>
          <w14:textFill>
            <w14:solidFill>
              <w14:schemeClr w14:val="tx1"/>
            </w14:solidFill>
          </w14:textFill>
        </w:rPr>
        <w:t>应利用所建立的输入和输出近似关系模型代替桥梁数值模型进行模型修正迭代计算。</w:t>
      </w:r>
    </w:p>
    <w:p w14:paraId="57A84CC7">
      <w:pPr>
        <w:spacing w:line="360" w:lineRule="auto"/>
        <w:jc w:val="both"/>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t>.5.7</w:t>
      </w:r>
      <w:r>
        <w:rPr>
          <w:rFonts w:hint="eastAsia"/>
          <w:b/>
          <w:bCs/>
          <w:color w:val="000000" w:themeColor="text1"/>
          <w:sz w:val="24"/>
          <w14:textFill>
            <w14:solidFill>
              <w14:schemeClr w14:val="tx1"/>
            </w14:solidFill>
          </w14:textFill>
        </w:rPr>
        <w:t xml:space="preserve"> </w:t>
      </w:r>
      <w:r>
        <w:rPr>
          <w:b/>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代理</w:t>
      </w:r>
      <w:r>
        <w:rPr>
          <w:rFonts w:hint="eastAsia"/>
          <w:color w:val="000000" w:themeColor="text1"/>
          <w:sz w:val="24"/>
          <w14:textFill>
            <w14:solidFill>
              <w14:schemeClr w14:val="tx1"/>
            </w14:solidFill>
          </w14:textFill>
        </w:rPr>
        <w:t>模型</w:t>
      </w:r>
      <w:r>
        <w:rPr>
          <w:color w:val="000000" w:themeColor="text1"/>
          <w:sz w:val="24"/>
          <w14:textFill>
            <w14:solidFill>
              <w14:schemeClr w14:val="tx1"/>
            </w14:solidFill>
          </w14:textFill>
        </w:rPr>
        <w:t>修正参数的修正范围</w:t>
      </w:r>
      <w:r>
        <w:rPr>
          <w:rFonts w:hint="eastAsia"/>
          <w:color w:val="000000" w:themeColor="text1"/>
          <w:sz w:val="24"/>
          <w14:textFill>
            <w14:solidFill>
              <w14:schemeClr w14:val="tx1"/>
            </w14:solidFill>
          </w14:textFill>
        </w:rPr>
        <w:t>参照本规程5</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6的规定。</w:t>
      </w:r>
    </w:p>
    <w:p w14:paraId="6E9648F4">
      <w:pPr>
        <w:spacing w:line="360" w:lineRule="auto"/>
        <w:jc w:val="both"/>
        <w:rPr>
          <w:sz w:val="24"/>
        </w:rPr>
      </w:pPr>
      <w:r>
        <w:rPr>
          <w:rFonts w:hint="eastAsia"/>
          <w:b/>
          <w:bCs/>
          <w:color w:val="000000" w:themeColor="text1"/>
          <w:sz w:val="24"/>
          <w14:textFill>
            <w14:solidFill>
              <w14:schemeClr w14:val="tx1"/>
            </w14:solidFill>
          </w14:textFill>
        </w:rPr>
        <w:t xml:space="preserve">5.5.8  </w:t>
      </w:r>
      <w:r>
        <w:rPr>
          <w:rFonts w:hint="eastAsia"/>
          <w:bCs/>
          <w:color w:val="000000" w:themeColor="text1"/>
          <w:sz w:val="24"/>
          <w14:textFill>
            <w14:solidFill>
              <w14:schemeClr w14:val="tx1"/>
            </w14:solidFill>
          </w14:textFill>
        </w:rPr>
        <w:t>代理</w:t>
      </w:r>
      <w:r>
        <w:rPr>
          <w:rFonts w:hint="eastAsia"/>
          <w:color w:val="000000" w:themeColor="text1"/>
          <w:sz w:val="24"/>
          <w14:textFill>
            <w14:solidFill>
              <w14:schemeClr w14:val="tx1"/>
            </w14:solidFill>
          </w14:textFill>
        </w:rPr>
        <w:t>模型</w:t>
      </w:r>
      <w:r>
        <w:rPr>
          <w:sz w:val="24"/>
        </w:rPr>
        <w:t>修正迭代算法应符合本规程5.2.8的规定。</w:t>
      </w:r>
    </w:p>
    <w:p w14:paraId="1679B09B">
      <w:pPr>
        <w:spacing w:line="360" w:lineRule="auto"/>
        <w:jc w:val="both"/>
        <w:rPr>
          <w:sz w:val="24"/>
        </w:rPr>
      </w:pPr>
      <w:r>
        <w:rPr>
          <w:rFonts w:hint="eastAsia"/>
          <w:b/>
          <w:bCs/>
          <w:color w:val="000000" w:themeColor="text1"/>
          <w:sz w:val="24"/>
          <w14:textFill>
            <w14:solidFill>
              <w14:schemeClr w14:val="tx1"/>
            </w14:solidFill>
          </w14:textFill>
        </w:rPr>
        <w:t xml:space="preserve">5.5.9 </w:t>
      </w:r>
      <w:r>
        <w:rPr>
          <w:sz w:val="24"/>
        </w:rPr>
        <w:t xml:space="preserve"> </w:t>
      </w:r>
      <w:r>
        <w:rPr>
          <w:rFonts w:hint="eastAsia"/>
          <w:bCs/>
          <w:color w:val="000000" w:themeColor="text1"/>
          <w:sz w:val="24"/>
          <w14:textFill>
            <w14:solidFill>
              <w14:schemeClr w14:val="tx1"/>
            </w14:solidFill>
          </w14:textFill>
        </w:rPr>
        <w:t>代理</w:t>
      </w:r>
      <w:r>
        <w:rPr>
          <w:rFonts w:hint="eastAsia"/>
          <w:color w:val="000000" w:themeColor="text1"/>
          <w:sz w:val="24"/>
          <w14:textFill>
            <w14:solidFill>
              <w14:schemeClr w14:val="tx1"/>
            </w14:solidFill>
          </w14:textFill>
        </w:rPr>
        <w:t>模型</w:t>
      </w:r>
      <w:r>
        <w:rPr>
          <w:sz w:val="24"/>
        </w:rPr>
        <w:t>修正迭代计算终止条件应符合本规程5.2.9的规定。</w:t>
      </w:r>
    </w:p>
    <w:p w14:paraId="5DFFA21B">
      <w:pPr>
        <w:keepNext/>
        <w:spacing w:before="340" w:after="330" w:line="360" w:lineRule="auto"/>
        <w:jc w:val="center"/>
        <w:outlineLvl w:val="0"/>
        <w:rPr>
          <w:bCs/>
          <w:color w:val="000000"/>
          <w:sz w:val="24"/>
        </w:rPr>
      </w:pPr>
      <w:r>
        <w:rPr>
          <w:color w:val="000000"/>
          <w:sz w:val="28"/>
          <w:szCs w:val="28"/>
        </w:rPr>
        <w:br w:type="page"/>
      </w:r>
      <w:bookmarkEnd w:id="58"/>
      <w:bookmarkStart w:id="99" w:name="_Toc136947683"/>
      <w:bookmarkStart w:id="100" w:name="_Toc152269671"/>
      <w:bookmarkStart w:id="101" w:name="_Toc152139298"/>
      <w:bookmarkStart w:id="102" w:name="_Toc152269583"/>
      <w:bookmarkStart w:id="103" w:name="_Toc136947687"/>
      <w:bookmarkStart w:id="104" w:name="_Toc136948067"/>
      <w:bookmarkStart w:id="105" w:name="_Toc137929530"/>
      <w:bookmarkStart w:id="106" w:name="_Toc435778404"/>
      <w:r>
        <w:rPr>
          <w:b/>
          <w:color w:val="000000"/>
          <w:sz w:val="32"/>
          <w:szCs w:val="32"/>
          <w:lang w:val="zh-CN"/>
        </w:rPr>
        <w:t xml:space="preserve">6  </w:t>
      </w:r>
      <w:r>
        <w:rPr>
          <w:rFonts w:hint="eastAsia"/>
          <w:b/>
          <w:color w:val="000000"/>
          <w:sz w:val="32"/>
          <w:szCs w:val="32"/>
          <w:lang w:val="zh-CN"/>
        </w:rPr>
        <w:t>桥梁健康状态评估</w:t>
      </w:r>
      <w:bookmarkEnd w:id="99"/>
      <w:bookmarkEnd w:id="100"/>
      <w:bookmarkEnd w:id="101"/>
      <w:bookmarkEnd w:id="102"/>
    </w:p>
    <w:bookmarkEnd w:id="103"/>
    <w:bookmarkEnd w:id="104"/>
    <w:p w14:paraId="4FFC1E49">
      <w:pPr>
        <w:keepNext/>
        <w:keepLines/>
        <w:spacing w:before="240" w:after="240" w:line="360" w:lineRule="auto"/>
        <w:jc w:val="center"/>
        <w:outlineLvl w:val="1"/>
        <w:rPr>
          <w:b/>
          <w:bCs/>
          <w:color w:val="000000"/>
          <w:sz w:val="28"/>
          <w:szCs w:val="32"/>
          <w:lang w:val="zh-CN"/>
        </w:rPr>
      </w:pPr>
      <w:bookmarkStart w:id="107" w:name="_Toc152269584"/>
      <w:bookmarkStart w:id="108" w:name="_Toc152139299"/>
      <w:bookmarkStart w:id="109" w:name="_Toc152269672"/>
      <w:r>
        <w:rPr>
          <w:b/>
          <w:bCs/>
          <w:color w:val="000000"/>
          <w:sz w:val="28"/>
          <w:szCs w:val="32"/>
          <w:lang w:val="zh-CN"/>
        </w:rPr>
        <w:t xml:space="preserve">6.1  </w:t>
      </w:r>
      <w:r>
        <w:rPr>
          <w:rFonts w:hint="eastAsia"/>
          <w:b/>
          <w:bCs/>
          <w:color w:val="000000"/>
          <w:sz w:val="28"/>
          <w:szCs w:val="32"/>
          <w:lang w:val="zh-CN"/>
        </w:rPr>
        <w:t>一般规定</w:t>
      </w:r>
      <w:bookmarkEnd w:id="107"/>
      <w:bookmarkEnd w:id="108"/>
      <w:bookmarkEnd w:id="109"/>
    </w:p>
    <w:p w14:paraId="1622B7C8">
      <w:pPr>
        <w:spacing w:line="360" w:lineRule="auto"/>
        <w:jc w:val="both"/>
        <w:rPr>
          <w:rFonts w:ascii="宋体" w:hAnsi="宋体"/>
          <w:color w:val="000000"/>
          <w:sz w:val="24"/>
        </w:rPr>
      </w:pPr>
      <w:r>
        <w:rPr>
          <w:b/>
          <w:color w:val="000000"/>
          <w:sz w:val="24"/>
        </w:rPr>
        <w:t xml:space="preserve">6.1.1  </w:t>
      </w:r>
      <w:r>
        <w:rPr>
          <w:rFonts w:hint="eastAsia" w:ascii="宋体" w:hAnsi="宋体"/>
          <w:color w:val="000000"/>
          <w:sz w:val="24"/>
        </w:rPr>
        <w:t>桥梁健康状态评估应按构件评估和整体评估的顺序进行。</w:t>
      </w:r>
    </w:p>
    <w:p w14:paraId="4CF11E4A">
      <w:pPr>
        <w:spacing w:line="360" w:lineRule="auto"/>
        <w:jc w:val="both"/>
        <w:rPr>
          <w:b/>
          <w:color w:val="000000"/>
          <w:sz w:val="24"/>
        </w:rPr>
      </w:pPr>
      <w:r>
        <w:rPr>
          <w:b/>
          <w:color w:val="000000"/>
          <w:sz w:val="24"/>
        </w:rPr>
        <w:t xml:space="preserve">6.1.2  </w:t>
      </w:r>
      <w:r>
        <w:rPr>
          <w:rFonts w:hint="eastAsia"/>
          <w:bCs/>
          <w:color w:val="000000"/>
          <w:sz w:val="24"/>
        </w:rPr>
        <w:t>桥梁健康状态评估内容应包括加载与求解、结果提取、服役状态评级和评级结果展示。</w:t>
      </w:r>
    </w:p>
    <w:p w14:paraId="5923E448">
      <w:pPr>
        <w:keepNext/>
        <w:keepLines/>
        <w:spacing w:before="240" w:after="240" w:line="360" w:lineRule="auto"/>
        <w:jc w:val="center"/>
        <w:outlineLvl w:val="1"/>
        <w:rPr>
          <w:b/>
          <w:bCs/>
          <w:color w:val="000000"/>
          <w:sz w:val="28"/>
          <w:szCs w:val="32"/>
          <w:lang w:val="zh-CN"/>
        </w:rPr>
      </w:pPr>
      <w:bookmarkStart w:id="110" w:name="_Toc152139300"/>
      <w:bookmarkStart w:id="111" w:name="_Toc152269585"/>
      <w:bookmarkStart w:id="112" w:name="_Toc152269673"/>
      <w:r>
        <w:rPr>
          <w:b/>
          <w:bCs/>
          <w:color w:val="000000"/>
          <w:sz w:val="28"/>
          <w:szCs w:val="32"/>
          <w:lang w:val="zh-CN"/>
        </w:rPr>
        <w:t xml:space="preserve">6.2  </w:t>
      </w:r>
      <w:r>
        <w:rPr>
          <w:rFonts w:hint="eastAsia"/>
          <w:b/>
          <w:bCs/>
          <w:color w:val="000000"/>
          <w:sz w:val="28"/>
          <w:szCs w:val="32"/>
          <w:lang w:val="zh-CN"/>
        </w:rPr>
        <w:t>加载与求解</w:t>
      </w:r>
      <w:bookmarkEnd w:id="110"/>
      <w:bookmarkEnd w:id="111"/>
      <w:bookmarkEnd w:id="112"/>
    </w:p>
    <w:p w14:paraId="50F99178">
      <w:pPr>
        <w:spacing w:line="360" w:lineRule="auto"/>
        <w:jc w:val="both"/>
        <w:rPr>
          <w:rFonts w:ascii="宋体" w:hAnsi="宋体"/>
          <w:color w:val="000000"/>
          <w:sz w:val="24"/>
        </w:rPr>
      </w:pPr>
      <w:r>
        <w:rPr>
          <w:b/>
          <w:color w:val="000000"/>
          <w:sz w:val="24"/>
        </w:rPr>
        <w:t>6.2.1</w:t>
      </w:r>
      <w:r>
        <w:rPr>
          <w:color w:val="000000"/>
          <w:sz w:val="24"/>
        </w:rPr>
        <w:t xml:space="preserve">  </w:t>
      </w:r>
      <w:r>
        <w:rPr>
          <w:rFonts w:hint="eastAsia"/>
          <w:color w:val="000000"/>
          <w:sz w:val="24"/>
        </w:rPr>
        <w:t>对于没有加固过的桥梁，</w:t>
      </w:r>
      <w:r>
        <w:rPr>
          <w:rFonts w:hint="eastAsia" w:ascii="宋体" w:hAnsi="宋体"/>
          <w:color w:val="000000"/>
          <w:sz w:val="24"/>
        </w:rPr>
        <w:t>应采用原设计标准的作用（或荷载）及其组合；否则应选用加固时所采用设计标准的作用（或荷载）及其组合。</w:t>
      </w:r>
    </w:p>
    <w:p w14:paraId="114E9757">
      <w:pPr>
        <w:spacing w:line="360" w:lineRule="auto"/>
        <w:jc w:val="both"/>
        <w:rPr>
          <w:b/>
          <w:color w:val="000000"/>
          <w:sz w:val="24"/>
        </w:rPr>
      </w:pPr>
      <w:r>
        <w:rPr>
          <w:b/>
          <w:color w:val="000000"/>
          <w:sz w:val="24"/>
        </w:rPr>
        <w:t xml:space="preserve">6.2.2  </w:t>
      </w:r>
      <w:r>
        <w:rPr>
          <w:rFonts w:hint="eastAsia" w:ascii="宋体" w:hAnsi="宋体"/>
          <w:color w:val="000000"/>
          <w:sz w:val="24"/>
        </w:rPr>
        <w:t>作用（或荷载）及其组合</w:t>
      </w:r>
      <w:r>
        <w:rPr>
          <w:rFonts w:hint="eastAsia"/>
          <w:color w:val="000000"/>
          <w:sz w:val="24"/>
        </w:rPr>
        <w:t>可施加在几何模型上，也可施加在网格上。</w:t>
      </w:r>
    </w:p>
    <w:p w14:paraId="0F10A9EB">
      <w:pPr>
        <w:spacing w:line="360" w:lineRule="auto"/>
        <w:jc w:val="both"/>
        <w:rPr>
          <w:color w:val="000000"/>
          <w:sz w:val="24"/>
        </w:rPr>
      </w:pPr>
      <w:r>
        <w:rPr>
          <w:rFonts w:hint="eastAsia"/>
          <w:b/>
          <w:color w:val="000000"/>
          <w:sz w:val="24"/>
        </w:rPr>
        <w:t>6</w:t>
      </w:r>
      <w:r>
        <w:rPr>
          <w:b/>
          <w:color w:val="000000"/>
          <w:sz w:val="24"/>
        </w:rPr>
        <w:t>.2.2</w:t>
      </w:r>
      <w:r>
        <w:rPr>
          <w:color w:val="000000"/>
          <w:sz w:val="24"/>
        </w:rPr>
        <w:t xml:space="preserve">  </w:t>
      </w:r>
      <w:r>
        <w:rPr>
          <w:rFonts w:hint="eastAsia"/>
          <w:color w:val="000000"/>
          <w:sz w:val="24"/>
        </w:rPr>
        <w:t>静力模型求解宜选择直接解法或迭代解法，动力模型求解宜选择直接积分法或阵型叠加法。</w:t>
      </w:r>
    </w:p>
    <w:p w14:paraId="0D535086">
      <w:pPr>
        <w:keepNext/>
        <w:keepLines/>
        <w:spacing w:before="240" w:after="240" w:line="360" w:lineRule="auto"/>
        <w:jc w:val="center"/>
        <w:outlineLvl w:val="1"/>
        <w:rPr>
          <w:b/>
          <w:bCs/>
          <w:color w:val="000000"/>
          <w:sz w:val="28"/>
          <w:szCs w:val="32"/>
          <w:lang w:val="zh-CN"/>
        </w:rPr>
      </w:pPr>
      <w:bookmarkStart w:id="113" w:name="_Toc152269674"/>
      <w:bookmarkStart w:id="114" w:name="_Toc152269586"/>
      <w:bookmarkStart w:id="115" w:name="_Toc152139301"/>
      <w:r>
        <w:rPr>
          <w:b/>
          <w:bCs/>
          <w:color w:val="000000"/>
          <w:sz w:val="28"/>
          <w:szCs w:val="32"/>
          <w:lang w:val="zh-CN"/>
        </w:rPr>
        <w:t xml:space="preserve">6.3  </w:t>
      </w:r>
      <w:r>
        <w:rPr>
          <w:rFonts w:hint="eastAsia"/>
          <w:b/>
          <w:bCs/>
          <w:color w:val="000000"/>
          <w:sz w:val="28"/>
          <w:szCs w:val="32"/>
          <w:lang w:val="zh-CN"/>
        </w:rPr>
        <w:t>结果提取</w:t>
      </w:r>
      <w:bookmarkEnd w:id="113"/>
      <w:bookmarkEnd w:id="114"/>
      <w:bookmarkEnd w:id="115"/>
    </w:p>
    <w:p w14:paraId="5044E857">
      <w:pPr>
        <w:spacing w:line="360" w:lineRule="auto"/>
        <w:jc w:val="both"/>
        <w:rPr>
          <w:rFonts w:ascii="宋体" w:hAnsi="宋体"/>
          <w:color w:val="000000"/>
          <w:sz w:val="24"/>
        </w:rPr>
      </w:pPr>
      <w:r>
        <w:rPr>
          <w:b/>
          <w:color w:val="000000"/>
          <w:sz w:val="24"/>
        </w:rPr>
        <w:t>6.3.1</w:t>
      </w:r>
      <w:r>
        <w:rPr>
          <w:rFonts w:ascii="宋体" w:hAnsi="宋体"/>
          <w:color w:val="000000"/>
          <w:sz w:val="24"/>
        </w:rPr>
        <w:t xml:space="preserve">  </w:t>
      </w:r>
      <w:r>
        <w:rPr>
          <w:rFonts w:hint="eastAsia" w:ascii="宋体" w:hAnsi="宋体"/>
          <w:color w:val="000000"/>
          <w:sz w:val="24"/>
        </w:rPr>
        <w:t>分析结果可根据数值分析类型提取动力特性参数和构件响应。</w:t>
      </w:r>
    </w:p>
    <w:p w14:paraId="7E922C44">
      <w:pPr>
        <w:spacing w:line="360" w:lineRule="auto"/>
        <w:jc w:val="both"/>
        <w:rPr>
          <w:rFonts w:ascii="宋体" w:hAnsi="宋体"/>
          <w:color w:val="000000"/>
          <w:sz w:val="24"/>
        </w:rPr>
      </w:pPr>
      <w:r>
        <w:rPr>
          <w:rFonts w:hint="eastAsia"/>
          <w:b/>
          <w:color w:val="000000"/>
          <w:sz w:val="24"/>
        </w:rPr>
        <w:t>6.3.2</w:t>
      </w:r>
      <w:r>
        <w:rPr>
          <w:rFonts w:hint="eastAsia" w:ascii="宋体" w:hAnsi="宋体"/>
          <w:color w:val="000000"/>
          <w:sz w:val="24"/>
        </w:rPr>
        <w:t xml:space="preserve">  动力特性参数宜选择频率，频率的阶次宜符合表</w:t>
      </w:r>
      <w:r>
        <w:rPr>
          <w:rFonts w:hint="eastAsia"/>
          <w:color w:val="000000"/>
          <w:sz w:val="24"/>
        </w:rPr>
        <w:t>6.3.2</w:t>
      </w:r>
      <w:r>
        <w:rPr>
          <w:rFonts w:hint="eastAsia" w:ascii="宋体" w:hAnsi="宋体"/>
          <w:color w:val="000000"/>
          <w:sz w:val="24"/>
        </w:rPr>
        <w:t>的规定。</w:t>
      </w:r>
    </w:p>
    <w:p w14:paraId="55A37CC4">
      <w:pPr>
        <w:spacing w:line="360" w:lineRule="auto"/>
        <w:jc w:val="center"/>
        <w:rPr>
          <w:rFonts w:ascii="宋体" w:hAnsi="宋体"/>
          <w:color w:val="000000"/>
          <w:sz w:val="24"/>
        </w:rPr>
      </w:pPr>
    </w:p>
    <w:p w14:paraId="48B924AA">
      <w:pPr>
        <w:spacing w:line="360" w:lineRule="auto"/>
        <w:jc w:val="center"/>
        <w:rPr>
          <w:rFonts w:eastAsia="黑体"/>
          <w:b/>
          <w:bCs/>
          <w:szCs w:val="21"/>
        </w:rPr>
      </w:pPr>
      <w:r>
        <w:rPr>
          <w:rFonts w:eastAsia="黑体"/>
          <w:b/>
          <w:bCs/>
          <w:szCs w:val="21"/>
        </w:rPr>
        <w:t>表6.3.2  桥梁结构频率阶次表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942"/>
        <w:gridCol w:w="1943"/>
        <w:gridCol w:w="1341"/>
        <w:gridCol w:w="1341"/>
        <w:gridCol w:w="1341"/>
      </w:tblGrid>
      <w:tr w14:paraId="12D99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vMerge w:val="restart"/>
            <w:shd w:val="clear" w:color="auto" w:fill="auto"/>
            <w:vAlign w:val="center"/>
          </w:tcPr>
          <w:p w14:paraId="01C06042">
            <w:pPr>
              <w:widowControl w:val="0"/>
              <w:tabs>
                <w:tab w:val="left" w:pos="6096"/>
              </w:tabs>
              <w:jc w:val="center"/>
              <w:rPr>
                <w:szCs w:val="21"/>
              </w:rPr>
            </w:pPr>
            <w:r>
              <w:rPr>
                <w:szCs w:val="21"/>
              </w:rPr>
              <w:t>桥型</w:t>
            </w:r>
          </w:p>
        </w:tc>
        <w:tc>
          <w:tcPr>
            <w:tcW w:w="2091" w:type="pct"/>
            <w:gridSpan w:val="2"/>
            <w:shd w:val="clear" w:color="auto" w:fill="auto"/>
            <w:vAlign w:val="center"/>
          </w:tcPr>
          <w:p w14:paraId="4C3976ED">
            <w:pPr>
              <w:widowControl w:val="0"/>
              <w:tabs>
                <w:tab w:val="left" w:pos="6096"/>
              </w:tabs>
              <w:jc w:val="center"/>
              <w:rPr>
                <w:szCs w:val="21"/>
              </w:rPr>
            </w:pPr>
            <w:r>
              <w:rPr>
                <w:szCs w:val="21"/>
              </w:rPr>
              <w:t>梁式桥</w:t>
            </w:r>
          </w:p>
        </w:tc>
        <w:tc>
          <w:tcPr>
            <w:tcW w:w="722" w:type="pct"/>
            <w:vMerge w:val="restart"/>
            <w:vAlign w:val="center"/>
          </w:tcPr>
          <w:p w14:paraId="53944FB8">
            <w:pPr>
              <w:widowControl w:val="0"/>
              <w:tabs>
                <w:tab w:val="left" w:pos="6096"/>
              </w:tabs>
              <w:ind w:right="-6" w:rightChars="-3"/>
              <w:jc w:val="center"/>
              <w:rPr>
                <w:szCs w:val="21"/>
              </w:rPr>
            </w:pPr>
            <w:r>
              <w:rPr>
                <w:szCs w:val="21"/>
              </w:rPr>
              <w:t>拱桥</w:t>
            </w:r>
          </w:p>
        </w:tc>
        <w:tc>
          <w:tcPr>
            <w:tcW w:w="722" w:type="pct"/>
            <w:vMerge w:val="restart"/>
            <w:vAlign w:val="center"/>
          </w:tcPr>
          <w:p w14:paraId="7BC32CB8">
            <w:pPr>
              <w:widowControl w:val="0"/>
              <w:tabs>
                <w:tab w:val="left" w:pos="6096"/>
              </w:tabs>
              <w:ind w:right="-6" w:rightChars="-3"/>
              <w:jc w:val="center"/>
              <w:rPr>
                <w:szCs w:val="21"/>
              </w:rPr>
            </w:pPr>
            <w:r>
              <w:rPr>
                <w:szCs w:val="21"/>
              </w:rPr>
              <w:t>斜拉桥</w:t>
            </w:r>
          </w:p>
        </w:tc>
        <w:tc>
          <w:tcPr>
            <w:tcW w:w="721" w:type="pct"/>
            <w:vMerge w:val="restart"/>
            <w:shd w:val="clear" w:color="auto" w:fill="auto"/>
            <w:vAlign w:val="center"/>
          </w:tcPr>
          <w:p w14:paraId="099777BF">
            <w:pPr>
              <w:widowControl w:val="0"/>
              <w:tabs>
                <w:tab w:val="left" w:pos="6096"/>
              </w:tabs>
              <w:ind w:right="-6" w:rightChars="-3"/>
              <w:jc w:val="center"/>
              <w:rPr>
                <w:szCs w:val="21"/>
              </w:rPr>
            </w:pPr>
            <w:r>
              <w:rPr>
                <w:szCs w:val="21"/>
              </w:rPr>
              <w:t>悬索桥</w:t>
            </w:r>
          </w:p>
        </w:tc>
      </w:tr>
      <w:tr w14:paraId="6D5EA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vMerge w:val="continue"/>
            <w:shd w:val="clear" w:color="auto" w:fill="auto"/>
            <w:vAlign w:val="center"/>
          </w:tcPr>
          <w:p w14:paraId="40D9154D">
            <w:pPr>
              <w:widowControl w:val="0"/>
              <w:tabs>
                <w:tab w:val="left" w:pos="6096"/>
              </w:tabs>
              <w:jc w:val="center"/>
              <w:rPr>
                <w:szCs w:val="21"/>
              </w:rPr>
            </w:pPr>
          </w:p>
        </w:tc>
        <w:tc>
          <w:tcPr>
            <w:tcW w:w="1045" w:type="pct"/>
            <w:shd w:val="clear" w:color="auto" w:fill="auto"/>
            <w:vAlign w:val="center"/>
          </w:tcPr>
          <w:p w14:paraId="6312F7C6">
            <w:pPr>
              <w:widowControl w:val="0"/>
              <w:tabs>
                <w:tab w:val="left" w:pos="6096"/>
              </w:tabs>
              <w:jc w:val="center"/>
              <w:rPr>
                <w:szCs w:val="21"/>
              </w:rPr>
            </w:pPr>
            <w:r>
              <w:rPr>
                <w:szCs w:val="21"/>
              </w:rPr>
              <w:t>简支梁桥</w:t>
            </w:r>
          </w:p>
        </w:tc>
        <w:tc>
          <w:tcPr>
            <w:tcW w:w="1046" w:type="pct"/>
            <w:shd w:val="clear" w:color="auto" w:fill="auto"/>
            <w:vAlign w:val="center"/>
          </w:tcPr>
          <w:p w14:paraId="69B847BC">
            <w:pPr>
              <w:widowControl w:val="0"/>
              <w:tabs>
                <w:tab w:val="left" w:pos="6096"/>
              </w:tabs>
              <w:jc w:val="center"/>
              <w:rPr>
                <w:szCs w:val="21"/>
              </w:rPr>
            </w:pPr>
            <w:r>
              <w:rPr>
                <w:szCs w:val="21"/>
              </w:rPr>
              <w:t>非简支的梁桥</w:t>
            </w:r>
          </w:p>
        </w:tc>
        <w:tc>
          <w:tcPr>
            <w:tcW w:w="722" w:type="pct"/>
            <w:vMerge w:val="continue"/>
            <w:vAlign w:val="center"/>
          </w:tcPr>
          <w:p w14:paraId="5DA4EB36">
            <w:pPr>
              <w:widowControl w:val="0"/>
              <w:tabs>
                <w:tab w:val="left" w:pos="6096"/>
              </w:tabs>
              <w:ind w:right="-6" w:rightChars="-3"/>
              <w:jc w:val="center"/>
              <w:rPr>
                <w:szCs w:val="21"/>
              </w:rPr>
            </w:pPr>
          </w:p>
        </w:tc>
        <w:tc>
          <w:tcPr>
            <w:tcW w:w="722" w:type="pct"/>
            <w:vMerge w:val="continue"/>
            <w:vAlign w:val="center"/>
          </w:tcPr>
          <w:p w14:paraId="1AE05062">
            <w:pPr>
              <w:widowControl w:val="0"/>
              <w:tabs>
                <w:tab w:val="left" w:pos="6096"/>
              </w:tabs>
              <w:ind w:right="-6" w:rightChars="-3"/>
              <w:jc w:val="center"/>
              <w:rPr>
                <w:szCs w:val="21"/>
              </w:rPr>
            </w:pPr>
          </w:p>
        </w:tc>
        <w:tc>
          <w:tcPr>
            <w:tcW w:w="721" w:type="pct"/>
            <w:vMerge w:val="continue"/>
            <w:shd w:val="clear" w:color="auto" w:fill="auto"/>
            <w:vAlign w:val="center"/>
          </w:tcPr>
          <w:p w14:paraId="2A788A4F">
            <w:pPr>
              <w:widowControl w:val="0"/>
              <w:tabs>
                <w:tab w:val="left" w:pos="6096"/>
              </w:tabs>
              <w:ind w:right="-6" w:rightChars="-3"/>
              <w:jc w:val="center"/>
              <w:rPr>
                <w:szCs w:val="21"/>
              </w:rPr>
            </w:pPr>
          </w:p>
        </w:tc>
      </w:tr>
      <w:tr w14:paraId="7BBC8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shd w:val="clear" w:color="auto" w:fill="auto"/>
            <w:vAlign w:val="center"/>
          </w:tcPr>
          <w:p w14:paraId="648CE5AE">
            <w:pPr>
              <w:widowControl w:val="0"/>
              <w:tabs>
                <w:tab w:val="left" w:pos="6096"/>
              </w:tabs>
              <w:jc w:val="center"/>
              <w:rPr>
                <w:szCs w:val="21"/>
              </w:rPr>
            </w:pPr>
            <w:r>
              <w:rPr>
                <w:szCs w:val="21"/>
              </w:rPr>
              <w:t>计算阶次</w:t>
            </w:r>
          </w:p>
        </w:tc>
        <w:tc>
          <w:tcPr>
            <w:tcW w:w="1045" w:type="pct"/>
            <w:shd w:val="clear" w:color="auto" w:fill="auto"/>
            <w:vAlign w:val="center"/>
          </w:tcPr>
          <w:p w14:paraId="0C5439ED">
            <w:pPr>
              <w:widowControl w:val="0"/>
              <w:tabs>
                <w:tab w:val="left" w:pos="6096"/>
              </w:tabs>
              <w:jc w:val="center"/>
              <w:rPr>
                <w:szCs w:val="21"/>
              </w:rPr>
            </w:pPr>
            <w:r>
              <w:rPr>
                <w:szCs w:val="21"/>
              </w:rPr>
              <w:t>1阶</w:t>
            </w:r>
          </w:p>
        </w:tc>
        <w:tc>
          <w:tcPr>
            <w:tcW w:w="1046" w:type="pct"/>
            <w:shd w:val="clear" w:color="auto" w:fill="auto"/>
            <w:vAlign w:val="center"/>
          </w:tcPr>
          <w:p w14:paraId="163EFA4A">
            <w:pPr>
              <w:widowControl w:val="0"/>
              <w:tabs>
                <w:tab w:val="left" w:pos="6096"/>
              </w:tabs>
              <w:jc w:val="center"/>
              <w:rPr>
                <w:szCs w:val="21"/>
              </w:rPr>
            </w:pPr>
            <w:r>
              <w:rPr>
                <w:szCs w:val="21"/>
              </w:rPr>
              <w:t>3阶</w:t>
            </w:r>
          </w:p>
        </w:tc>
        <w:tc>
          <w:tcPr>
            <w:tcW w:w="722" w:type="pct"/>
            <w:vAlign w:val="center"/>
          </w:tcPr>
          <w:p w14:paraId="09149D69">
            <w:pPr>
              <w:widowControl w:val="0"/>
              <w:tabs>
                <w:tab w:val="left" w:pos="6096"/>
              </w:tabs>
              <w:jc w:val="center"/>
              <w:rPr>
                <w:szCs w:val="21"/>
              </w:rPr>
            </w:pPr>
            <w:r>
              <w:rPr>
                <w:szCs w:val="21"/>
              </w:rPr>
              <w:t>3阶</w:t>
            </w:r>
          </w:p>
        </w:tc>
        <w:tc>
          <w:tcPr>
            <w:tcW w:w="722" w:type="pct"/>
            <w:vAlign w:val="center"/>
          </w:tcPr>
          <w:p w14:paraId="76E78548">
            <w:pPr>
              <w:widowControl w:val="0"/>
              <w:tabs>
                <w:tab w:val="left" w:pos="6096"/>
              </w:tabs>
              <w:jc w:val="center"/>
              <w:rPr>
                <w:szCs w:val="21"/>
              </w:rPr>
            </w:pPr>
            <w:r>
              <w:rPr>
                <w:szCs w:val="21"/>
              </w:rPr>
              <w:t>9阶</w:t>
            </w:r>
          </w:p>
        </w:tc>
        <w:tc>
          <w:tcPr>
            <w:tcW w:w="721" w:type="pct"/>
            <w:shd w:val="clear" w:color="auto" w:fill="auto"/>
            <w:vAlign w:val="center"/>
          </w:tcPr>
          <w:p w14:paraId="2AF10794">
            <w:pPr>
              <w:widowControl w:val="0"/>
              <w:tabs>
                <w:tab w:val="left" w:pos="6096"/>
              </w:tabs>
              <w:jc w:val="center"/>
              <w:rPr>
                <w:szCs w:val="21"/>
              </w:rPr>
            </w:pPr>
            <w:r>
              <w:rPr>
                <w:szCs w:val="21"/>
              </w:rPr>
              <w:t>9阶</w:t>
            </w:r>
          </w:p>
        </w:tc>
      </w:tr>
    </w:tbl>
    <w:p w14:paraId="31AEA48F">
      <w:pPr>
        <w:pStyle w:val="149"/>
        <w:spacing w:line="360" w:lineRule="auto"/>
        <w:jc w:val="center"/>
        <w:rPr>
          <w:rFonts w:ascii="Times New Roman"/>
          <w:b/>
          <w:color w:val="auto"/>
        </w:rPr>
      </w:pPr>
    </w:p>
    <w:p w14:paraId="0B5FA0D9">
      <w:pPr>
        <w:pStyle w:val="149"/>
        <w:spacing w:line="360" w:lineRule="auto"/>
        <w:rPr>
          <w:rFonts w:ascii="宋体" w:hAnsi="宋体" w:eastAsia="宋体" w:cs="Times New Roman"/>
          <w:kern w:val="2"/>
        </w:rPr>
      </w:pPr>
      <w:r>
        <w:rPr>
          <w:rFonts w:hint="eastAsia" w:ascii="Times New Roman"/>
          <w:b/>
          <w:color w:val="auto"/>
        </w:rPr>
        <w:t>6.3.</w:t>
      </w:r>
      <w:r>
        <w:rPr>
          <w:rFonts w:ascii="Times New Roman"/>
          <w:b/>
          <w:color w:val="auto"/>
        </w:rPr>
        <w:t>3</w:t>
      </w:r>
      <w:r>
        <w:rPr>
          <w:rFonts w:hint="eastAsia" w:ascii="宋体" w:hAnsi="宋体"/>
          <w:color w:val="auto"/>
        </w:rPr>
        <w:t xml:space="preserve"> </w:t>
      </w:r>
      <w:r>
        <w:rPr>
          <w:rFonts w:ascii="宋体" w:hAnsi="宋体"/>
          <w:color w:val="auto"/>
        </w:rPr>
        <w:t xml:space="preserve"> </w:t>
      </w:r>
      <w:r>
        <w:rPr>
          <w:rFonts w:hint="eastAsia" w:ascii="宋体" w:hAnsi="宋体"/>
          <w:color w:val="auto"/>
        </w:rPr>
        <w:t>桥梁构件响应的提取指标宜</w:t>
      </w:r>
      <w:r>
        <w:rPr>
          <w:rFonts w:hint="eastAsia" w:ascii="宋体" w:hAnsi="宋体" w:eastAsia="宋体" w:cs="Times New Roman"/>
          <w:kern w:val="2"/>
        </w:rPr>
        <w:t>符合</w:t>
      </w:r>
      <w:r>
        <w:rPr>
          <w:rFonts w:ascii="Times New Roman" w:eastAsia="宋体" w:cs="Times New Roman"/>
          <w:kern w:val="2"/>
        </w:rPr>
        <w:t>表6.3.3</w:t>
      </w:r>
      <w:r>
        <w:rPr>
          <w:rFonts w:hint="eastAsia" w:ascii="宋体" w:hAnsi="宋体" w:eastAsia="宋体" w:cs="Times New Roman"/>
          <w:kern w:val="2"/>
        </w:rPr>
        <w:t>的规定。</w:t>
      </w:r>
    </w:p>
    <w:p w14:paraId="013228F2">
      <w:pPr>
        <w:pStyle w:val="149"/>
        <w:spacing w:line="360" w:lineRule="auto"/>
        <w:jc w:val="center"/>
        <w:rPr>
          <w:rFonts w:ascii="宋体" w:hAnsi="宋体" w:eastAsia="宋体" w:cs="Times New Roman"/>
          <w:kern w:val="2"/>
        </w:rPr>
      </w:pPr>
    </w:p>
    <w:p w14:paraId="6EAA58E8">
      <w:pPr>
        <w:spacing w:line="360" w:lineRule="auto"/>
        <w:jc w:val="center"/>
        <w:rPr>
          <w:rFonts w:eastAsia="黑体"/>
          <w:b/>
          <w:bCs/>
          <w:szCs w:val="21"/>
        </w:rPr>
      </w:pPr>
      <w:r>
        <w:rPr>
          <w:rFonts w:eastAsia="黑体"/>
          <w:b/>
          <w:bCs/>
          <w:szCs w:val="21"/>
        </w:rPr>
        <w:t>表6.3.3  构件响应提取指标表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087"/>
        <w:gridCol w:w="6663"/>
      </w:tblGrid>
      <w:tr w14:paraId="2C03E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shd w:val="clear" w:color="auto" w:fill="auto"/>
            <w:vAlign w:val="center"/>
          </w:tcPr>
          <w:p w14:paraId="18219F57">
            <w:pPr>
              <w:widowControl w:val="0"/>
              <w:tabs>
                <w:tab w:val="left" w:pos="6096"/>
              </w:tabs>
              <w:jc w:val="center"/>
              <w:rPr>
                <w:szCs w:val="21"/>
              </w:rPr>
            </w:pPr>
            <w:r>
              <w:rPr>
                <w:szCs w:val="21"/>
              </w:rPr>
              <w:t>桥型</w:t>
            </w:r>
          </w:p>
        </w:tc>
        <w:tc>
          <w:tcPr>
            <w:tcW w:w="4172" w:type="pct"/>
            <w:gridSpan w:val="2"/>
            <w:shd w:val="clear" w:color="auto" w:fill="auto"/>
            <w:vAlign w:val="center"/>
          </w:tcPr>
          <w:p w14:paraId="5CEA852D">
            <w:pPr>
              <w:widowControl w:val="0"/>
              <w:tabs>
                <w:tab w:val="left" w:pos="6096"/>
              </w:tabs>
              <w:jc w:val="center"/>
              <w:rPr>
                <w:szCs w:val="21"/>
              </w:rPr>
            </w:pPr>
            <w:r>
              <w:rPr>
                <w:szCs w:val="21"/>
              </w:rPr>
              <w:t>提取指标</w:t>
            </w:r>
          </w:p>
        </w:tc>
      </w:tr>
      <w:tr w14:paraId="36F3B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pct"/>
            <w:vMerge w:val="restart"/>
            <w:shd w:val="clear" w:color="auto" w:fill="auto"/>
            <w:vAlign w:val="center"/>
          </w:tcPr>
          <w:p w14:paraId="2DE1BEEE">
            <w:pPr>
              <w:widowControl w:val="0"/>
              <w:tabs>
                <w:tab w:val="left" w:pos="6096"/>
              </w:tabs>
              <w:jc w:val="center"/>
              <w:rPr>
                <w:szCs w:val="21"/>
              </w:rPr>
            </w:pPr>
            <w:r>
              <w:rPr>
                <w:szCs w:val="21"/>
              </w:rPr>
              <w:t>梁式桥</w:t>
            </w:r>
          </w:p>
        </w:tc>
        <w:tc>
          <w:tcPr>
            <w:tcW w:w="585" w:type="pct"/>
            <w:shd w:val="clear" w:color="auto" w:fill="auto"/>
            <w:vAlign w:val="center"/>
          </w:tcPr>
          <w:p w14:paraId="486671CC">
            <w:pPr>
              <w:widowControl w:val="0"/>
              <w:tabs>
                <w:tab w:val="left" w:pos="6096"/>
              </w:tabs>
              <w:jc w:val="center"/>
              <w:rPr>
                <w:szCs w:val="21"/>
              </w:rPr>
            </w:pPr>
            <w:r>
              <w:rPr>
                <w:szCs w:val="21"/>
              </w:rPr>
              <w:t>主梁</w:t>
            </w:r>
          </w:p>
        </w:tc>
        <w:tc>
          <w:tcPr>
            <w:tcW w:w="3587" w:type="pct"/>
            <w:shd w:val="clear" w:color="auto" w:fill="auto"/>
            <w:vAlign w:val="center"/>
          </w:tcPr>
          <w:p w14:paraId="1D2887F0">
            <w:pPr>
              <w:widowControl w:val="0"/>
              <w:tabs>
                <w:tab w:val="left" w:pos="6096"/>
              </w:tabs>
              <w:jc w:val="center"/>
              <w:rPr>
                <w:szCs w:val="21"/>
              </w:rPr>
            </w:pPr>
            <w:r>
              <w:rPr>
                <w:bCs/>
                <w:szCs w:val="21"/>
                <w:lang w:val="zh-CN"/>
              </w:rPr>
              <w:t>各跨跨中</w:t>
            </w:r>
            <w:r>
              <w:rPr>
                <w:bCs/>
                <w:szCs w:val="21"/>
              </w:rPr>
              <w:t>应力、</w:t>
            </w:r>
            <w:r>
              <w:rPr>
                <w:bCs/>
                <w:szCs w:val="21"/>
                <w:lang w:val="zh-CN"/>
              </w:rPr>
              <w:t>位移、转角、加速度</w:t>
            </w:r>
            <w:r>
              <w:rPr>
                <w:bCs/>
                <w:szCs w:val="21"/>
              </w:rPr>
              <w:t>和疲劳应力</w:t>
            </w:r>
            <w:r>
              <w:rPr>
                <w:bCs/>
                <w:szCs w:val="21"/>
                <w:lang w:val="zh-CN"/>
              </w:rPr>
              <w:t>，</w:t>
            </w:r>
            <w:r>
              <w:rPr>
                <w:bCs/>
                <w:szCs w:val="21"/>
              </w:rPr>
              <w:t>支座顶端应力和转角，</w:t>
            </w:r>
            <w:r>
              <w:rPr>
                <w:bCs/>
                <w:szCs w:val="21"/>
                <w:lang w:val="zh-CN"/>
              </w:rPr>
              <w:t>梁端转角。</w:t>
            </w:r>
          </w:p>
        </w:tc>
      </w:tr>
      <w:tr w14:paraId="0CB4A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pct"/>
            <w:vMerge w:val="continue"/>
            <w:shd w:val="clear" w:color="auto" w:fill="auto"/>
            <w:vAlign w:val="center"/>
          </w:tcPr>
          <w:p w14:paraId="3F36A4CD">
            <w:pPr>
              <w:widowControl w:val="0"/>
              <w:tabs>
                <w:tab w:val="left" w:pos="6096"/>
              </w:tabs>
              <w:jc w:val="center"/>
              <w:rPr>
                <w:szCs w:val="21"/>
              </w:rPr>
            </w:pPr>
          </w:p>
        </w:tc>
        <w:tc>
          <w:tcPr>
            <w:tcW w:w="585" w:type="pct"/>
            <w:shd w:val="clear" w:color="auto" w:fill="auto"/>
            <w:vAlign w:val="center"/>
          </w:tcPr>
          <w:p w14:paraId="2E5D18E7">
            <w:pPr>
              <w:widowControl w:val="0"/>
              <w:tabs>
                <w:tab w:val="left" w:pos="6096"/>
              </w:tabs>
              <w:jc w:val="center"/>
              <w:rPr>
                <w:bCs/>
                <w:szCs w:val="21"/>
                <w:lang w:val="zh-CN"/>
              </w:rPr>
            </w:pPr>
            <w:r>
              <w:rPr>
                <w:bCs/>
                <w:szCs w:val="21"/>
                <w:lang w:val="zh-CN"/>
              </w:rPr>
              <w:t>桥墩</w:t>
            </w:r>
          </w:p>
        </w:tc>
        <w:tc>
          <w:tcPr>
            <w:tcW w:w="3587" w:type="pct"/>
            <w:shd w:val="clear" w:color="auto" w:fill="auto"/>
            <w:vAlign w:val="center"/>
          </w:tcPr>
          <w:p w14:paraId="449113E2">
            <w:pPr>
              <w:widowControl w:val="0"/>
              <w:tabs>
                <w:tab w:val="left" w:pos="6096"/>
              </w:tabs>
              <w:jc w:val="center"/>
              <w:rPr>
                <w:bCs/>
                <w:szCs w:val="21"/>
                <w:lang w:val="zh-CN"/>
              </w:rPr>
            </w:pPr>
            <w:r>
              <w:rPr>
                <w:bCs/>
                <w:szCs w:val="21"/>
                <w:lang w:val="zh-CN"/>
              </w:rPr>
              <w:t>顶部位移、转角</w:t>
            </w:r>
            <w:r>
              <w:rPr>
                <w:bCs/>
                <w:szCs w:val="21"/>
              </w:rPr>
              <w:t>和</w:t>
            </w:r>
            <w:r>
              <w:rPr>
                <w:bCs/>
                <w:szCs w:val="21"/>
                <w:lang w:val="zh-CN"/>
              </w:rPr>
              <w:t>加速度，底部应力。</w:t>
            </w:r>
          </w:p>
        </w:tc>
      </w:tr>
      <w:tr w14:paraId="7A1A6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pct"/>
            <w:vMerge w:val="continue"/>
            <w:shd w:val="clear" w:color="auto" w:fill="auto"/>
            <w:vAlign w:val="center"/>
          </w:tcPr>
          <w:p w14:paraId="098166DF">
            <w:pPr>
              <w:widowControl w:val="0"/>
              <w:tabs>
                <w:tab w:val="left" w:pos="6096"/>
              </w:tabs>
              <w:jc w:val="center"/>
              <w:rPr>
                <w:szCs w:val="21"/>
              </w:rPr>
            </w:pPr>
          </w:p>
        </w:tc>
        <w:tc>
          <w:tcPr>
            <w:tcW w:w="585" w:type="pct"/>
            <w:shd w:val="clear" w:color="auto" w:fill="auto"/>
            <w:vAlign w:val="center"/>
          </w:tcPr>
          <w:p w14:paraId="44542EF6">
            <w:pPr>
              <w:widowControl w:val="0"/>
              <w:tabs>
                <w:tab w:val="left" w:pos="6096"/>
              </w:tabs>
              <w:jc w:val="center"/>
              <w:rPr>
                <w:bCs/>
                <w:szCs w:val="21"/>
                <w:lang w:val="zh-CN"/>
              </w:rPr>
            </w:pPr>
            <w:r>
              <w:rPr>
                <w:bCs/>
                <w:szCs w:val="21"/>
                <w:lang w:val="zh-CN"/>
              </w:rPr>
              <w:t>支座</w:t>
            </w:r>
          </w:p>
        </w:tc>
        <w:tc>
          <w:tcPr>
            <w:tcW w:w="3587" w:type="pct"/>
            <w:shd w:val="clear" w:color="auto" w:fill="auto"/>
            <w:vAlign w:val="center"/>
          </w:tcPr>
          <w:p w14:paraId="6C9A64D0">
            <w:pPr>
              <w:widowControl w:val="0"/>
              <w:tabs>
                <w:tab w:val="left" w:pos="6096"/>
              </w:tabs>
              <w:jc w:val="center"/>
              <w:rPr>
                <w:bCs/>
                <w:szCs w:val="21"/>
                <w:lang w:val="zh-CN"/>
              </w:rPr>
            </w:pPr>
            <w:r>
              <w:rPr>
                <w:bCs/>
                <w:szCs w:val="21"/>
                <w:lang w:val="zh-CN"/>
              </w:rPr>
              <w:t>反力</w:t>
            </w:r>
            <w:r>
              <w:rPr>
                <w:bCs/>
                <w:szCs w:val="21"/>
              </w:rPr>
              <w:t>和</w:t>
            </w:r>
            <w:r>
              <w:rPr>
                <w:bCs/>
                <w:szCs w:val="21"/>
                <w:lang w:val="zh-CN"/>
              </w:rPr>
              <w:t>水平剪切变形。</w:t>
            </w:r>
          </w:p>
        </w:tc>
      </w:tr>
      <w:tr w14:paraId="47ADB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pct"/>
            <w:vMerge w:val="restart"/>
            <w:shd w:val="clear" w:color="auto" w:fill="auto"/>
            <w:vAlign w:val="center"/>
          </w:tcPr>
          <w:p w14:paraId="627118E2">
            <w:pPr>
              <w:widowControl w:val="0"/>
              <w:tabs>
                <w:tab w:val="left" w:pos="6096"/>
              </w:tabs>
              <w:jc w:val="center"/>
              <w:rPr>
                <w:szCs w:val="21"/>
              </w:rPr>
            </w:pPr>
            <w:r>
              <w:rPr>
                <w:szCs w:val="21"/>
              </w:rPr>
              <w:t>拱桥</w:t>
            </w:r>
          </w:p>
        </w:tc>
        <w:tc>
          <w:tcPr>
            <w:tcW w:w="585" w:type="pct"/>
            <w:shd w:val="clear" w:color="auto" w:fill="auto"/>
            <w:vAlign w:val="center"/>
          </w:tcPr>
          <w:p w14:paraId="27D46EBE">
            <w:pPr>
              <w:widowControl w:val="0"/>
              <w:tabs>
                <w:tab w:val="left" w:pos="6096"/>
              </w:tabs>
              <w:jc w:val="center"/>
              <w:rPr>
                <w:szCs w:val="21"/>
              </w:rPr>
            </w:pPr>
            <w:r>
              <w:rPr>
                <w:szCs w:val="21"/>
              </w:rPr>
              <w:t>主梁</w:t>
            </w:r>
          </w:p>
        </w:tc>
        <w:tc>
          <w:tcPr>
            <w:tcW w:w="3587" w:type="pct"/>
            <w:shd w:val="clear" w:color="auto" w:fill="auto"/>
            <w:vAlign w:val="center"/>
          </w:tcPr>
          <w:p w14:paraId="1BA9444B">
            <w:pPr>
              <w:widowControl w:val="0"/>
              <w:tabs>
                <w:tab w:val="left" w:pos="6096"/>
              </w:tabs>
              <w:jc w:val="center"/>
              <w:rPr>
                <w:szCs w:val="21"/>
              </w:rPr>
            </w:pPr>
            <w:r>
              <w:rPr>
                <w:bCs/>
                <w:szCs w:val="21"/>
                <w:lang w:val="zh-CN"/>
              </w:rPr>
              <w:t>各跨跨中</w:t>
            </w:r>
            <w:r>
              <w:rPr>
                <w:bCs/>
                <w:szCs w:val="21"/>
              </w:rPr>
              <w:t>应力、</w:t>
            </w:r>
            <w:r>
              <w:rPr>
                <w:bCs/>
                <w:szCs w:val="21"/>
                <w:lang w:val="zh-CN"/>
              </w:rPr>
              <w:t>位移、转角、加速度</w:t>
            </w:r>
            <w:r>
              <w:rPr>
                <w:bCs/>
                <w:szCs w:val="21"/>
              </w:rPr>
              <w:t>和疲劳应力</w:t>
            </w:r>
            <w:r>
              <w:rPr>
                <w:bCs/>
                <w:szCs w:val="21"/>
                <w:lang w:val="zh-CN"/>
              </w:rPr>
              <w:t>，</w:t>
            </w:r>
            <w:r>
              <w:rPr>
                <w:bCs/>
                <w:szCs w:val="21"/>
              </w:rPr>
              <w:t>支座顶端应力和转角，</w:t>
            </w:r>
            <w:r>
              <w:rPr>
                <w:bCs/>
                <w:szCs w:val="21"/>
                <w:lang w:val="zh-CN"/>
              </w:rPr>
              <w:t>梁端转角，吊索锚固点应力。</w:t>
            </w:r>
          </w:p>
        </w:tc>
      </w:tr>
      <w:tr w14:paraId="2D71A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pct"/>
            <w:vMerge w:val="continue"/>
            <w:shd w:val="clear" w:color="auto" w:fill="auto"/>
            <w:vAlign w:val="center"/>
          </w:tcPr>
          <w:p w14:paraId="6FA5B00F">
            <w:pPr>
              <w:widowControl w:val="0"/>
              <w:tabs>
                <w:tab w:val="left" w:pos="6096"/>
              </w:tabs>
              <w:jc w:val="center"/>
              <w:rPr>
                <w:szCs w:val="21"/>
              </w:rPr>
            </w:pPr>
          </w:p>
        </w:tc>
        <w:tc>
          <w:tcPr>
            <w:tcW w:w="585" w:type="pct"/>
            <w:shd w:val="clear" w:color="auto" w:fill="auto"/>
            <w:vAlign w:val="center"/>
          </w:tcPr>
          <w:p w14:paraId="4260338C">
            <w:pPr>
              <w:widowControl w:val="0"/>
              <w:tabs>
                <w:tab w:val="left" w:pos="6096"/>
              </w:tabs>
              <w:jc w:val="center"/>
              <w:rPr>
                <w:bCs/>
                <w:szCs w:val="21"/>
                <w:lang w:val="zh-CN"/>
              </w:rPr>
            </w:pPr>
            <w:r>
              <w:rPr>
                <w:bCs/>
                <w:szCs w:val="21"/>
                <w:lang w:val="zh-CN"/>
              </w:rPr>
              <w:t>主拱</w:t>
            </w:r>
          </w:p>
        </w:tc>
        <w:tc>
          <w:tcPr>
            <w:tcW w:w="3587" w:type="pct"/>
            <w:shd w:val="clear" w:color="auto" w:fill="auto"/>
            <w:vAlign w:val="center"/>
          </w:tcPr>
          <w:p w14:paraId="7FA664B0">
            <w:pPr>
              <w:widowControl w:val="0"/>
              <w:tabs>
                <w:tab w:val="left" w:pos="6096"/>
              </w:tabs>
              <w:jc w:val="center"/>
              <w:rPr>
                <w:bCs/>
                <w:szCs w:val="21"/>
                <w:lang w:val="zh-CN"/>
              </w:rPr>
            </w:pPr>
            <w:r>
              <w:rPr>
                <w:bCs/>
                <w:szCs w:val="21"/>
                <w:lang w:val="zh-CN"/>
              </w:rPr>
              <w:t>拱顶位移、加速度、转角</w:t>
            </w:r>
            <w:r>
              <w:rPr>
                <w:bCs/>
                <w:szCs w:val="21"/>
              </w:rPr>
              <w:t>和</w:t>
            </w:r>
            <w:r>
              <w:rPr>
                <w:bCs/>
                <w:szCs w:val="21"/>
                <w:lang w:val="zh-CN"/>
              </w:rPr>
              <w:t>应力，拱脚位移和应力。</w:t>
            </w:r>
          </w:p>
        </w:tc>
      </w:tr>
      <w:tr w14:paraId="72EE0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pct"/>
            <w:vMerge w:val="continue"/>
            <w:shd w:val="clear" w:color="auto" w:fill="auto"/>
            <w:vAlign w:val="center"/>
          </w:tcPr>
          <w:p w14:paraId="7BB45671">
            <w:pPr>
              <w:widowControl w:val="0"/>
              <w:tabs>
                <w:tab w:val="left" w:pos="6096"/>
              </w:tabs>
              <w:jc w:val="center"/>
              <w:rPr>
                <w:szCs w:val="21"/>
              </w:rPr>
            </w:pPr>
          </w:p>
        </w:tc>
        <w:tc>
          <w:tcPr>
            <w:tcW w:w="585" w:type="pct"/>
            <w:shd w:val="clear" w:color="auto" w:fill="auto"/>
            <w:vAlign w:val="center"/>
          </w:tcPr>
          <w:p w14:paraId="5065362B">
            <w:pPr>
              <w:widowControl w:val="0"/>
              <w:tabs>
                <w:tab w:val="left" w:pos="6096"/>
              </w:tabs>
              <w:jc w:val="center"/>
              <w:rPr>
                <w:bCs/>
                <w:szCs w:val="21"/>
                <w:lang w:val="zh-CN"/>
              </w:rPr>
            </w:pPr>
            <w:r>
              <w:rPr>
                <w:bCs/>
                <w:szCs w:val="21"/>
                <w:lang w:val="zh-CN"/>
              </w:rPr>
              <w:t>吊索</w:t>
            </w:r>
          </w:p>
        </w:tc>
        <w:tc>
          <w:tcPr>
            <w:tcW w:w="3587" w:type="pct"/>
            <w:shd w:val="clear" w:color="auto" w:fill="auto"/>
            <w:vAlign w:val="center"/>
          </w:tcPr>
          <w:p w14:paraId="55DBF90B">
            <w:pPr>
              <w:widowControl w:val="0"/>
              <w:tabs>
                <w:tab w:val="left" w:pos="6096"/>
              </w:tabs>
              <w:jc w:val="center"/>
              <w:rPr>
                <w:bCs/>
                <w:szCs w:val="21"/>
                <w:lang w:val="zh-CN"/>
              </w:rPr>
            </w:pPr>
            <w:r>
              <w:rPr>
                <w:bCs/>
                <w:szCs w:val="21"/>
                <w:lang w:val="zh-CN"/>
              </w:rPr>
              <w:t>索力、疲劳应力</w:t>
            </w:r>
            <w:r>
              <w:rPr>
                <w:bCs/>
                <w:szCs w:val="21"/>
              </w:rPr>
              <w:t>和振动幅值。</w:t>
            </w:r>
          </w:p>
        </w:tc>
      </w:tr>
      <w:tr w14:paraId="3EF68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pct"/>
            <w:vMerge w:val="continue"/>
            <w:shd w:val="clear" w:color="auto" w:fill="auto"/>
            <w:vAlign w:val="center"/>
          </w:tcPr>
          <w:p w14:paraId="311B01C8">
            <w:pPr>
              <w:widowControl w:val="0"/>
              <w:tabs>
                <w:tab w:val="left" w:pos="6096"/>
              </w:tabs>
              <w:jc w:val="center"/>
              <w:rPr>
                <w:szCs w:val="21"/>
              </w:rPr>
            </w:pPr>
          </w:p>
        </w:tc>
        <w:tc>
          <w:tcPr>
            <w:tcW w:w="585" w:type="pct"/>
            <w:shd w:val="clear" w:color="auto" w:fill="auto"/>
            <w:vAlign w:val="center"/>
          </w:tcPr>
          <w:p w14:paraId="74202527">
            <w:pPr>
              <w:widowControl w:val="0"/>
              <w:tabs>
                <w:tab w:val="left" w:pos="6096"/>
              </w:tabs>
              <w:jc w:val="center"/>
              <w:rPr>
                <w:bCs/>
                <w:szCs w:val="21"/>
                <w:lang w:val="zh-CN"/>
              </w:rPr>
            </w:pPr>
            <w:r>
              <w:rPr>
                <w:bCs/>
                <w:szCs w:val="21"/>
                <w:lang w:val="zh-CN"/>
              </w:rPr>
              <w:t>桥墩</w:t>
            </w:r>
          </w:p>
        </w:tc>
        <w:tc>
          <w:tcPr>
            <w:tcW w:w="3587" w:type="pct"/>
            <w:shd w:val="clear" w:color="auto" w:fill="auto"/>
            <w:vAlign w:val="center"/>
          </w:tcPr>
          <w:p w14:paraId="103E3EA9">
            <w:pPr>
              <w:widowControl w:val="0"/>
              <w:tabs>
                <w:tab w:val="left" w:pos="6096"/>
              </w:tabs>
              <w:jc w:val="center"/>
              <w:rPr>
                <w:bCs/>
                <w:szCs w:val="21"/>
                <w:lang w:val="zh-CN"/>
              </w:rPr>
            </w:pPr>
            <w:r>
              <w:rPr>
                <w:bCs/>
                <w:szCs w:val="21"/>
                <w:lang w:val="zh-CN"/>
              </w:rPr>
              <w:t>顶部位移、转角</w:t>
            </w:r>
            <w:r>
              <w:rPr>
                <w:bCs/>
                <w:szCs w:val="21"/>
              </w:rPr>
              <w:t>和</w:t>
            </w:r>
            <w:r>
              <w:rPr>
                <w:bCs/>
                <w:szCs w:val="21"/>
                <w:lang w:val="zh-CN"/>
              </w:rPr>
              <w:t>加速度，底部应力。</w:t>
            </w:r>
          </w:p>
        </w:tc>
      </w:tr>
      <w:tr w14:paraId="315A4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pct"/>
            <w:vMerge w:val="continue"/>
            <w:shd w:val="clear" w:color="auto" w:fill="auto"/>
            <w:vAlign w:val="center"/>
          </w:tcPr>
          <w:p w14:paraId="1273251A">
            <w:pPr>
              <w:widowControl w:val="0"/>
              <w:tabs>
                <w:tab w:val="left" w:pos="6096"/>
              </w:tabs>
              <w:jc w:val="center"/>
              <w:rPr>
                <w:szCs w:val="21"/>
              </w:rPr>
            </w:pPr>
          </w:p>
        </w:tc>
        <w:tc>
          <w:tcPr>
            <w:tcW w:w="585" w:type="pct"/>
            <w:shd w:val="clear" w:color="auto" w:fill="auto"/>
            <w:vAlign w:val="center"/>
          </w:tcPr>
          <w:p w14:paraId="66631575">
            <w:pPr>
              <w:widowControl w:val="0"/>
              <w:tabs>
                <w:tab w:val="left" w:pos="6096"/>
              </w:tabs>
              <w:jc w:val="center"/>
              <w:rPr>
                <w:bCs/>
                <w:szCs w:val="21"/>
                <w:lang w:val="zh-CN"/>
              </w:rPr>
            </w:pPr>
            <w:r>
              <w:rPr>
                <w:bCs/>
                <w:szCs w:val="21"/>
                <w:lang w:val="zh-CN"/>
              </w:rPr>
              <w:t>支座</w:t>
            </w:r>
          </w:p>
        </w:tc>
        <w:tc>
          <w:tcPr>
            <w:tcW w:w="3587" w:type="pct"/>
            <w:shd w:val="clear" w:color="auto" w:fill="auto"/>
            <w:vAlign w:val="center"/>
          </w:tcPr>
          <w:p w14:paraId="023B207E">
            <w:pPr>
              <w:widowControl w:val="0"/>
              <w:tabs>
                <w:tab w:val="left" w:pos="6096"/>
              </w:tabs>
              <w:jc w:val="center"/>
              <w:rPr>
                <w:bCs/>
                <w:szCs w:val="21"/>
                <w:lang w:val="zh-CN"/>
              </w:rPr>
            </w:pPr>
            <w:r>
              <w:rPr>
                <w:bCs/>
                <w:szCs w:val="21"/>
                <w:lang w:val="zh-CN"/>
              </w:rPr>
              <w:t>反力</w:t>
            </w:r>
            <w:r>
              <w:rPr>
                <w:bCs/>
                <w:szCs w:val="21"/>
              </w:rPr>
              <w:t>和</w:t>
            </w:r>
            <w:r>
              <w:rPr>
                <w:bCs/>
                <w:szCs w:val="21"/>
                <w:lang w:val="zh-CN"/>
              </w:rPr>
              <w:t>水平剪切变形。</w:t>
            </w:r>
          </w:p>
        </w:tc>
      </w:tr>
      <w:tr w14:paraId="24175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8" w:type="pct"/>
            <w:vMerge w:val="restart"/>
            <w:shd w:val="clear" w:color="auto" w:fill="auto"/>
            <w:vAlign w:val="center"/>
          </w:tcPr>
          <w:p w14:paraId="6F490C6F">
            <w:pPr>
              <w:widowControl w:val="0"/>
              <w:tabs>
                <w:tab w:val="left" w:pos="6096"/>
              </w:tabs>
              <w:jc w:val="center"/>
              <w:rPr>
                <w:szCs w:val="21"/>
              </w:rPr>
            </w:pPr>
            <w:r>
              <w:rPr>
                <w:szCs w:val="21"/>
              </w:rPr>
              <w:t>斜拉桥</w:t>
            </w:r>
          </w:p>
        </w:tc>
        <w:tc>
          <w:tcPr>
            <w:tcW w:w="585" w:type="pct"/>
            <w:shd w:val="clear" w:color="auto" w:fill="auto"/>
            <w:vAlign w:val="center"/>
          </w:tcPr>
          <w:p w14:paraId="606F0232">
            <w:pPr>
              <w:widowControl w:val="0"/>
              <w:tabs>
                <w:tab w:val="left" w:pos="6096"/>
              </w:tabs>
              <w:jc w:val="center"/>
              <w:rPr>
                <w:szCs w:val="21"/>
              </w:rPr>
            </w:pPr>
            <w:r>
              <w:rPr>
                <w:szCs w:val="21"/>
              </w:rPr>
              <w:t>主梁</w:t>
            </w:r>
          </w:p>
        </w:tc>
        <w:tc>
          <w:tcPr>
            <w:tcW w:w="3587" w:type="pct"/>
            <w:shd w:val="clear" w:color="auto" w:fill="auto"/>
            <w:vAlign w:val="center"/>
          </w:tcPr>
          <w:p w14:paraId="1DB42C61">
            <w:pPr>
              <w:widowControl w:val="0"/>
              <w:tabs>
                <w:tab w:val="left" w:pos="6096"/>
              </w:tabs>
              <w:jc w:val="center"/>
              <w:rPr>
                <w:szCs w:val="21"/>
              </w:rPr>
            </w:pPr>
            <w:r>
              <w:rPr>
                <w:bCs/>
                <w:szCs w:val="21"/>
                <w:lang w:val="zh-CN"/>
              </w:rPr>
              <w:t>各跨跨中</w:t>
            </w:r>
            <w:r>
              <w:rPr>
                <w:bCs/>
                <w:szCs w:val="21"/>
              </w:rPr>
              <w:t>应力、</w:t>
            </w:r>
            <w:r>
              <w:rPr>
                <w:bCs/>
                <w:szCs w:val="21"/>
                <w:lang w:val="zh-CN"/>
              </w:rPr>
              <w:t>位移、转角、加速度</w:t>
            </w:r>
            <w:r>
              <w:rPr>
                <w:bCs/>
                <w:szCs w:val="21"/>
              </w:rPr>
              <w:t>和疲劳应力</w:t>
            </w:r>
            <w:r>
              <w:rPr>
                <w:bCs/>
                <w:szCs w:val="21"/>
                <w:lang w:val="zh-CN"/>
              </w:rPr>
              <w:t>，</w:t>
            </w:r>
            <w:r>
              <w:rPr>
                <w:bCs/>
                <w:szCs w:val="21"/>
              </w:rPr>
              <w:t>支座顶端应力和转角，</w:t>
            </w:r>
            <w:r>
              <w:rPr>
                <w:bCs/>
                <w:szCs w:val="21"/>
                <w:lang w:val="zh-CN"/>
              </w:rPr>
              <w:t>梁端转角，</w:t>
            </w:r>
            <w:r>
              <w:rPr>
                <w:bCs/>
                <w:szCs w:val="21"/>
              </w:rPr>
              <w:t>斜拉索</w:t>
            </w:r>
            <w:r>
              <w:rPr>
                <w:bCs/>
                <w:szCs w:val="21"/>
                <w:lang w:val="zh-CN"/>
              </w:rPr>
              <w:t>锚固点应力。</w:t>
            </w:r>
          </w:p>
        </w:tc>
      </w:tr>
      <w:tr w14:paraId="24935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8" w:type="pct"/>
            <w:vMerge w:val="continue"/>
            <w:shd w:val="clear" w:color="auto" w:fill="auto"/>
            <w:vAlign w:val="center"/>
          </w:tcPr>
          <w:p w14:paraId="2E12062D">
            <w:pPr>
              <w:widowControl w:val="0"/>
              <w:tabs>
                <w:tab w:val="left" w:pos="6096"/>
              </w:tabs>
              <w:jc w:val="center"/>
              <w:rPr>
                <w:szCs w:val="21"/>
              </w:rPr>
            </w:pPr>
          </w:p>
        </w:tc>
        <w:tc>
          <w:tcPr>
            <w:tcW w:w="585" w:type="pct"/>
            <w:shd w:val="clear" w:color="auto" w:fill="auto"/>
            <w:vAlign w:val="center"/>
          </w:tcPr>
          <w:p w14:paraId="0483A4FF">
            <w:pPr>
              <w:widowControl w:val="0"/>
              <w:tabs>
                <w:tab w:val="left" w:pos="6096"/>
              </w:tabs>
              <w:jc w:val="center"/>
              <w:rPr>
                <w:bCs/>
                <w:szCs w:val="21"/>
                <w:lang w:val="zh-CN"/>
              </w:rPr>
            </w:pPr>
            <w:r>
              <w:rPr>
                <w:bCs/>
                <w:szCs w:val="21"/>
                <w:lang w:val="zh-CN"/>
              </w:rPr>
              <w:t>桥塔</w:t>
            </w:r>
          </w:p>
        </w:tc>
        <w:tc>
          <w:tcPr>
            <w:tcW w:w="3587" w:type="pct"/>
            <w:shd w:val="clear" w:color="auto" w:fill="auto"/>
            <w:vAlign w:val="center"/>
          </w:tcPr>
          <w:p w14:paraId="495D8A67">
            <w:pPr>
              <w:widowControl w:val="0"/>
              <w:tabs>
                <w:tab w:val="left" w:pos="6096"/>
              </w:tabs>
              <w:jc w:val="center"/>
              <w:rPr>
                <w:bCs/>
                <w:szCs w:val="21"/>
                <w:lang w:val="zh-CN"/>
              </w:rPr>
            </w:pPr>
            <w:r>
              <w:rPr>
                <w:bCs/>
                <w:szCs w:val="21"/>
                <w:lang w:val="zh-CN"/>
              </w:rPr>
              <w:t>塔顶</w:t>
            </w:r>
            <w:r>
              <w:rPr>
                <w:bCs/>
                <w:szCs w:val="21"/>
              </w:rPr>
              <w:t>位移</w:t>
            </w:r>
            <w:r>
              <w:rPr>
                <w:bCs/>
                <w:szCs w:val="21"/>
                <w:lang w:val="zh-CN"/>
              </w:rPr>
              <w:t>和转角、塔和横梁连接处应力、塔和主梁连接处应力、钢与混凝土连接处应力和塔底应力。</w:t>
            </w:r>
          </w:p>
        </w:tc>
      </w:tr>
      <w:tr w14:paraId="67BFD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8" w:type="pct"/>
            <w:vMerge w:val="continue"/>
            <w:shd w:val="clear" w:color="auto" w:fill="auto"/>
            <w:vAlign w:val="center"/>
          </w:tcPr>
          <w:p w14:paraId="4416D0B6">
            <w:pPr>
              <w:widowControl w:val="0"/>
              <w:tabs>
                <w:tab w:val="left" w:pos="6096"/>
              </w:tabs>
              <w:jc w:val="center"/>
              <w:rPr>
                <w:szCs w:val="21"/>
              </w:rPr>
            </w:pPr>
          </w:p>
        </w:tc>
        <w:tc>
          <w:tcPr>
            <w:tcW w:w="585" w:type="pct"/>
            <w:shd w:val="clear" w:color="auto" w:fill="auto"/>
            <w:vAlign w:val="center"/>
          </w:tcPr>
          <w:p w14:paraId="3A51BB6C">
            <w:pPr>
              <w:widowControl w:val="0"/>
              <w:tabs>
                <w:tab w:val="left" w:pos="6096"/>
              </w:tabs>
              <w:jc w:val="center"/>
              <w:rPr>
                <w:bCs/>
                <w:szCs w:val="21"/>
                <w:lang w:val="zh-CN"/>
              </w:rPr>
            </w:pPr>
            <w:r>
              <w:rPr>
                <w:bCs/>
                <w:szCs w:val="21"/>
                <w:lang w:val="zh-CN"/>
              </w:rPr>
              <w:t>斜拉索</w:t>
            </w:r>
          </w:p>
        </w:tc>
        <w:tc>
          <w:tcPr>
            <w:tcW w:w="3587" w:type="pct"/>
            <w:shd w:val="clear" w:color="auto" w:fill="auto"/>
            <w:vAlign w:val="center"/>
          </w:tcPr>
          <w:p w14:paraId="6C8FE7E3">
            <w:pPr>
              <w:widowControl w:val="0"/>
              <w:tabs>
                <w:tab w:val="left" w:pos="6096"/>
              </w:tabs>
              <w:jc w:val="center"/>
              <w:rPr>
                <w:bCs/>
                <w:szCs w:val="21"/>
                <w:lang w:val="zh-CN"/>
              </w:rPr>
            </w:pPr>
            <w:r>
              <w:rPr>
                <w:bCs/>
                <w:szCs w:val="21"/>
                <w:lang w:val="zh-CN"/>
              </w:rPr>
              <w:t>索力、疲劳应力</w:t>
            </w:r>
            <w:r>
              <w:rPr>
                <w:bCs/>
                <w:szCs w:val="21"/>
              </w:rPr>
              <w:t>和振动幅值。</w:t>
            </w:r>
          </w:p>
        </w:tc>
      </w:tr>
      <w:tr w14:paraId="790C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8" w:type="pct"/>
            <w:vMerge w:val="continue"/>
            <w:shd w:val="clear" w:color="auto" w:fill="auto"/>
            <w:vAlign w:val="center"/>
          </w:tcPr>
          <w:p w14:paraId="46C8028F">
            <w:pPr>
              <w:widowControl w:val="0"/>
              <w:tabs>
                <w:tab w:val="left" w:pos="6096"/>
              </w:tabs>
              <w:jc w:val="center"/>
              <w:rPr>
                <w:szCs w:val="21"/>
              </w:rPr>
            </w:pPr>
          </w:p>
        </w:tc>
        <w:tc>
          <w:tcPr>
            <w:tcW w:w="585" w:type="pct"/>
            <w:shd w:val="clear" w:color="auto" w:fill="auto"/>
            <w:vAlign w:val="center"/>
          </w:tcPr>
          <w:p w14:paraId="0216FFEB">
            <w:pPr>
              <w:widowControl w:val="0"/>
              <w:tabs>
                <w:tab w:val="left" w:pos="6096"/>
              </w:tabs>
              <w:jc w:val="center"/>
              <w:rPr>
                <w:bCs/>
                <w:szCs w:val="21"/>
                <w:lang w:val="zh-CN"/>
              </w:rPr>
            </w:pPr>
            <w:r>
              <w:rPr>
                <w:bCs/>
                <w:szCs w:val="21"/>
                <w:lang w:val="zh-CN"/>
              </w:rPr>
              <w:t>桥墩</w:t>
            </w:r>
          </w:p>
        </w:tc>
        <w:tc>
          <w:tcPr>
            <w:tcW w:w="3587" w:type="pct"/>
            <w:shd w:val="clear" w:color="auto" w:fill="auto"/>
            <w:vAlign w:val="center"/>
          </w:tcPr>
          <w:p w14:paraId="4764974A">
            <w:pPr>
              <w:widowControl w:val="0"/>
              <w:tabs>
                <w:tab w:val="left" w:pos="6096"/>
              </w:tabs>
              <w:jc w:val="center"/>
              <w:rPr>
                <w:bCs/>
                <w:szCs w:val="21"/>
                <w:lang w:val="zh-CN"/>
              </w:rPr>
            </w:pPr>
            <w:r>
              <w:rPr>
                <w:bCs/>
                <w:szCs w:val="21"/>
                <w:lang w:val="zh-CN"/>
              </w:rPr>
              <w:t>顶部位移、转角</w:t>
            </w:r>
            <w:r>
              <w:rPr>
                <w:bCs/>
                <w:szCs w:val="21"/>
              </w:rPr>
              <w:t>和</w:t>
            </w:r>
            <w:r>
              <w:rPr>
                <w:bCs/>
                <w:szCs w:val="21"/>
                <w:lang w:val="zh-CN"/>
              </w:rPr>
              <w:t>加速度，底部应力。</w:t>
            </w:r>
          </w:p>
        </w:tc>
      </w:tr>
      <w:tr w14:paraId="43857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8" w:type="pct"/>
            <w:vMerge w:val="continue"/>
            <w:shd w:val="clear" w:color="auto" w:fill="auto"/>
            <w:vAlign w:val="center"/>
          </w:tcPr>
          <w:p w14:paraId="7910567A">
            <w:pPr>
              <w:widowControl w:val="0"/>
              <w:tabs>
                <w:tab w:val="left" w:pos="6096"/>
              </w:tabs>
              <w:jc w:val="center"/>
              <w:rPr>
                <w:szCs w:val="21"/>
              </w:rPr>
            </w:pPr>
          </w:p>
        </w:tc>
        <w:tc>
          <w:tcPr>
            <w:tcW w:w="585" w:type="pct"/>
            <w:shd w:val="clear" w:color="auto" w:fill="auto"/>
            <w:vAlign w:val="center"/>
          </w:tcPr>
          <w:p w14:paraId="02D27AD6">
            <w:pPr>
              <w:widowControl w:val="0"/>
              <w:tabs>
                <w:tab w:val="left" w:pos="6096"/>
              </w:tabs>
              <w:jc w:val="center"/>
              <w:rPr>
                <w:bCs/>
                <w:szCs w:val="21"/>
                <w:lang w:val="zh-CN"/>
              </w:rPr>
            </w:pPr>
            <w:r>
              <w:rPr>
                <w:bCs/>
                <w:szCs w:val="21"/>
                <w:lang w:val="zh-CN"/>
              </w:rPr>
              <w:t>支座</w:t>
            </w:r>
          </w:p>
        </w:tc>
        <w:tc>
          <w:tcPr>
            <w:tcW w:w="3587" w:type="pct"/>
            <w:shd w:val="clear" w:color="auto" w:fill="auto"/>
            <w:vAlign w:val="center"/>
          </w:tcPr>
          <w:p w14:paraId="5FBF289A">
            <w:pPr>
              <w:widowControl w:val="0"/>
              <w:tabs>
                <w:tab w:val="left" w:pos="6096"/>
              </w:tabs>
              <w:jc w:val="center"/>
              <w:rPr>
                <w:bCs/>
                <w:szCs w:val="21"/>
                <w:lang w:val="zh-CN"/>
              </w:rPr>
            </w:pPr>
            <w:r>
              <w:rPr>
                <w:bCs/>
                <w:szCs w:val="21"/>
                <w:lang w:val="zh-CN"/>
              </w:rPr>
              <w:t>反力</w:t>
            </w:r>
            <w:r>
              <w:rPr>
                <w:bCs/>
                <w:szCs w:val="21"/>
              </w:rPr>
              <w:t>和</w:t>
            </w:r>
            <w:r>
              <w:rPr>
                <w:bCs/>
                <w:szCs w:val="21"/>
                <w:lang w:val="zh-CN"/>
              </w:rPr>
              <w:t>水平剪切变形。</w:t>
            </w:r>
          </w:p>
        </w:tc>
      </w:tr>
      <w:tr w14:paraId="67954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pct"/>
            <w:vMerge w:val="restart"/>
            <w:shd w:val="clear" w:color="auto" w:fill="auto"/>
            <w:vAlign w:val="center"/>
          </w:tcPr>
          <w:p w14:paraId="719A2D7A">
            <w:pPr>
              <w:widowControl w:val="0"/>
              <w:tabs>
                <w:tab w:val="left" w:pos="6096"/>
              </w:tabs>
              <w:jc w:val="center"/>
              <w:rPr>
                <w:szCs w:val="21"/>
              </w:rPr>
            </w:pPr>
            <w:r>
              <w:rPr>
                <w:szCs w:val="21"/>
              </w:rPr>
              <w:t>悬索桥</w:t>
            </w:r>
          </w:p>
        </w:tc>
        <w:tc>
          <w:tcPr>
            <w:tcW w:w="585" w:type="pct"/>
            <w:shd w:val="clear" w:color="auto" w:fill="auto"/>
            <w:vAlign w:val="center"/>
          </w:tcPr>
          <w:p w14:paraId="42CF9708">
            <w:pPr>
              <w:widowControl w:val="0"/>
              <w:tabs>
                <w:tab w:val="left" w:pos="6096"/>
              </w:tabs>
              <w:jc w:val="center"/>
              <w:rPr>
                <w:szCs w:val="21"/>
              </w:rPr>
            </w:pPr>
            <w:r>
              <w:rPr>
                <w:szCs w:val="21"/>
              </w:rPr>
              <w:t>主梁</w:t>
            </w:r>
          </w:p>
        </w:tc>
        <w:tc>
          <w:tcPr>
            <w:tcW w:w="3587" w:type="pct"/>
            <w:shd w:val="clear" w:color="auto" w:fill="auto"/>
            <w:vAlign w:val="center"/>
          </w:tcPr>
          <w:p w14:paraId="30E1F589">
            <w:pPr>
              <w:widowControl w:val="0"/>
              <w:tabs>
                <w:tab w:val="left" w:pos="6096"/>
              </w:tabs>
              <w:jc w:val="center"/>
              <w:rPr>
                <w:szCs w:val="21"/>
              </w:rPr>
            </w:pPr>
            <w:r>
              <w:rPr>
                <w:bCs/>
                <w:szCs w:val="21"/>
                <w:lang w:val="zh-CN"/>
              </w:rPr>
              <w:t>各跨跨中</w:t>
            </w:r>
            <w:r>
              <w:rPr>
                <w:bCs/>
                <w:szCs w:val="21"/>
              </w:rPr>
              <w:t>应力、</w:t>
            </w:r>
            <w:r>
              <w:rPr>
                <w:bCs/>
                <w:szCs w:val="21"/>
                <w:lang w:val="zh-CN"/>
              </w:rPr>
              <w:t>位移、转角、加速度</w:t>
            </w:r>
            <w:r>
              <w:rPr>
                <w:bCs/>
                <w:szCs w:val="21"/>
              </w:rPr>
              <w:t>和疲劳应力</w:t>
            </w:r>
            <w:r>
              <w:rPr>
                <w:bCs/>
                <w:szCs w:val="21"/>
                <w:lang w:val="zh-CN"/>
              </w:rPr>
              <w:t>，</w:t>
            </w:r>
            <w:r>
              <w:rPr>
                <w:bCs/>
                <w:szCs w:val="21"/>
              </w:rPr>
              <w:t>支座顶端应力和转角，</w:t>
            </w:r>
            <w:r>
              <w:rPr>
                <w:bCs/>
                <w:szCs w:val="21"/>
                <w:lang w:val="zh-CN"/>
              </w:rPr>
              <w:t>梁端转角，吊索锚固点应力。</w:t>
            </w:r>
          </w:p>
        </w:tc>
      </w:tr>
      <w:tr w14:paraId="1101D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pct"/>
            <w:vMerge w:val="continue"/>
            <w:shd w:val="clear" w:color="auto" w:fill="auto"/>
            <w:vAlign w:val="center"/>
          </w:tcPr>
          <w:p w14:paraId="6468A0B8">
            <w:pPr>
              <w:widowControl w:val="0"/>
              <w:tabs>
                <w:tab w:val="left" w:pos="6096"/>
              </w:tabs>
              <w:jc w:val="center"/>
              <w:rPr>
                <w:szCs w:val="21"/>
              </w:rPr>
            </w:pPr>
          </w:p>
        </w:tc>
        <w:tc>
          <w:tcPr>
            <w:tcW w:w="585" w:type="pct"/>
            <w:shd w:val="clear" w:color="auto" w:fill="auto"/>
            <w:vAlign w:val="center"/>
          </w:tcPr>
          <w:p w14:paraId="1CEA9FA4">
            <w:pPr>
              <w:widowControl w:val="0"/>
              <w:tabs>
                <w:tab w:val="left" w:pos="6096"/>
              </w:tabs>
              <w:jc w:val="center"/>
              <w:rPr>
                <w:bCs/>
                <w:szCs w:val="21"/>
                <w:lang w:val="zh-CN"/>
              </w:rPr>
            </w:pPr>
            <w:r>
              <w:rPr>
                <w:bCs/>
                <w:szCs w:val="21"/>
                <w:lang w:val="zh-CN"/>
              </w:rPr>
              <w:t>桥塔</w:t>
            </w:r>
          </w:p>
        </w:tc>
        <w:tc>
          <w:tcPr>
            <w:tcW w:w="3587" w:type="pct"/>
            <w:shd w:val="clear" w:color="auto" w:fill="auto"/>
            <w:vAlign w:val="center"/>
          </w:tcPr>
          <w:p w14:paraId="6FFB2686">
            <w:pPr>
              <w:widowControl w:val="0"/>
              <w:tabs>
                <w:tab w:val="left" w:pos="6096"/>
              </w:tabs>
              <w:jc w:val="center"/>
              <w:rPr>
                <w:bCs/>
                <w:szCs w:val="21"/>
                <w:lang w:val="zh-CN"/>
              </w:rPr>
            </w:pPr>
            <w:r>
              <w:rPr>
                <w:bCs/>
                <w:szCs w:val="21"/>
                <w:lang w:val="zh-CN"/>
              </w:rPr>
              <w:t>塔顶</w:t>
            </w:r>
            <w:r>
              <w:rPr>
                <w:bCs/>
                <w:szCs w:val="21"/>
              </w:rPr>
              <w:t>位移</w:t>
            </w:r>
            <w:r>
              <w:rPr>
                <w:bCs/>
                <w:szCs w:val="21"/>
                <w:lang w:val="zh-CN"/>
              </w:rPr>
              <w:t>和转角、塔和横梁连接处应力、塔和主梁连接处应力、钢与混凝土连接处应力和塔底应力。</w:t>
            </w:r>
          </w:p>
        </w:tc>
      </w:tr>
      <w:tr w14:paraId="460E7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pct"/>
            <w:vMerge w:val="continue"/>
            <w:shd w:val="clear" w:color="auto" w:fill="auto"/>
            <w:vAlign w:val="center"/>
          </w:tcPr>
          <w:p w14:paraId="0F52F679">
            <w:pPr>
              <w:widowControl w:val="0"/>
              <w:tabs>
                <w:tab w:val="left" w:pos="6096"/>
              </w:tabs>
              <w:jc w:val="center"/>
              <w:rPr>
                <w:szCs w:val="21"/>
              </w:rPr>
            </w:pPr>
          </w:p>
        </w:tc>
        <w:tc>
          <w:tcPr>
            <w:tcW w:w="585" w:type="pct"/>
            <w:shd w:val="clear" w:color="auto" w:fill="auto"/>
            <w:vAlign w:val="center"/>
          </w:tcPr>
          <w:p w14:paraId="7CC62AAA">
            <w:pPr>
              <w:widowControl w:val="0"/>
              <w:tabs>
                <w:tab w:val="left" w:pos="6096"/>
              </w:tabs>
              <w:jc w:val="center"/>
              <w:rPr>
                <w:bCs/>
                <w:szCs w:val="21"/>
                <w:lang w:val="zh-CN"/>
              </w:rPr>
            </w:pPr>
            <w:r>
              <w:rPr>
                <w:bCs/>
                <w:szCs w:val="21"/>
                <w:lang w:val="zh-CN"/>
              </w:rPr>
              <w:t>主缆</w:t>
            </w:r>
          </w:p>
        </w:tc>
        <w:tc>
          <w:tcPr>
            <w:tcW w:w="3587" w:type="pct"/>
            <w:shd w:val="clear" w:color="auto" w:fill="auto"/>
            <w:vAlign w:val="center"/>
          </w:tcPr>
          <w:p w14:paraId="595FAA20">
            <w:pPr>
              <w:widowControl w:val="0"/>
              <w:tabs>
                <w:tab w:val="left" w:pos="6096"/>
              </w:tabs>
              <w:jc w:val="center"/>
              <w:rPr>
                <w:bCs/>
                <w:szCs w:val="21"/>
                <w:lang w:val="zh-CN"/>
              </w:rPr>
            </w:pPr>
            <w:r>
              <w:rPr>
                <w:bCs/>
                <w:szCs w:val="21"/>
                <w:lang w:val="zh-CN"/>
              </w:rPr>
              <w:t>各跨跨中</w:t>
            </w:r>
            <w:r>
              <w:rPr>
                <w:bCs/>
                <w:szCs w:val="21"/>
              </w:rPr>
              <w:t>和塔顶处</w:t>
            </w:r>
            <w:r>
              <w:rPr>
                <w:bCs/>
                <w:szCs w:val="21"/>
                <w:lang w:val="zh-CN"/>
              </w:rPr>
              <w:t>应力，各跨跨中</w:t>
            </w:r>
            <w:r>
              <w:rPr>
                <w:bCs/>
                <w:szCs w:val="21"/>
              </w:rPr>
              <w:t>和塔顶处</w:t>
            </w:r>
            <w:r>
              <w:rPr>
                <w:bCs/>
                <w:szCs w:val="21"/>
                <w:lang w:val="zh-CN"/>
              </w:rPr>
              <w:t>位移。</w:t>
            </w:r>
          </w:p>
        </w:tc>
      </w:tr>
      <w:tr w14:paraId="57C84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pct"/>
            <w:vMerge w:val="continue"/>
            <w:shd w:val="clear" w:color="auto" w:fill="auto"/>
            <w:vAlign w:val="center"/>
          </w:tcPr>
          <w:p w14:paraId="34DA2CEB">
            <w:pPr>
              <w:widowControl w:val="0"/>
              <w:tabs>
                <w:tab w:val="left" w:pos="6096"/>
              </w:tabs>
              <w:jc w:val="center"/>
              <w:rPr>
                <w:szCs w:val="21"/>
              </w:rPr>
            </w:pPr>
          </w:p>
        </w:tc>
        <w:tc>
          <w:tcPr>
            <w:tcW w:w="585" w:type="pct"/>
            <w:shd w:val="clear" w:color="auto" w:fill="auto"/>
            <w:vAlign w:val="center"/>
          </w:tcPr>
          <w:p w14:paraId="30F9F10A">
            <w:pPr>
              <w:widowControl w:val="0"/>
              <w:tabs>
                <w:tab w:val="left" w:pos="6096"/>
              </w:tabs>
              <w:jc w:val="center"/>
              <w:rPr>
                <w:bCs/>
                <w:szCs w:val="21"/>
                <w:lang w:val="zh-CN"/>
              </w:rPr>
            </w:pPr>
            <w:r>
              <w:rPr>
                <w:bCs/>
                <w:szCs w:val="21"/>
                <w:lang w:val="zh-CN"/>
              </w:rPr>
              <w:t>吊索</w:t>
            </w:r>
          </w:p>
        </w:tc>
        <w:tc>
          <w:tcPr>
            <w:tcW w:w="3587" w:type="pct"/>
            <w:shd w:val="clear" w:color="auto" w:fill="auto"/>
            <w:vAlign w:val="center"/>
          </w:tcPr>
          <w:p w14:paraId="7FA0D2E9">
            <w:pPr>
              <w:widowControl w:val="0"/>
              <w:tabs>
                <w:tab w:val="left" w:pos="6096"/>
              </w:tabs>
              <w:jc w:val="center"/>
              <w:rPr>
                <w:bCs/>
                <w:szCs w:val="21"/>
                <w:lang w:val="zh-CN"/>
              </w:rPr>
            </w:pPr>
            <w:r>
              <w:rPr>
                <w:bCs/>
                <w:szCs w:val="21"/>
                <w:lang w:val="zh-CN"/>
              </w:rPr>
              <w:t>索力、疲劳应力</w:t>
            </w:r>
            <w:r>
              <w:rPr>
                <w:bCs/>
                <w:szCs w:val="21"/>
              </w:rPr>
              <w:t>和振动幅值。</w:t>
            </w:r>
          </w:p>
        </w:tc>
      </w:tr>
      <w:tr w14:paraId="40DA4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pct"/>
            <w:vMerge w:val="continue"/>
            <w:shd w:val="clear" w:color="auto" w:fill="auto"/>
            <w:vAlign w:val="center"/>
          </w:tcPr>
          <w:p w14:paraId="38CDE17E">
            <w:pPr>
              <w:widowControl w:val="0"/>
              <w:tabs>
                <w:tab w:val="left" w:pos="6096"/>
              </w:tabs>
              <w:jc w:val="center"/>
              <w:rPr>
                <w:szCs w:val="21"/>
              </w:rPr>
            </w:pPr>
          </w:p>
        </w:tc>
        <w:tc>
          <w:tcPr>
            <w:tcW w:w="585" w:type="pct"/>
            <w:shd w:val="clear" w:color="auto" w:fill="auto"/>
            <w:vAlign w:val="center"/>
          </w:tcPr>
          <w:p w14:paraId="4D505EE9">
            <w:pPr>
              <w:widowControl w:val="0"/>
              <w:tabs>
                <w:tab w:val="left" w:pos="6096"/>
              </w:tabs>
              <w:jc w:val="center"/>
              <w:rPr>
                <w:bCs/>
                <w:szCs w:val="21"/>
                <w:lang w:val="zh-CN"/>
              </w:rPr>
            </w:pPr>
            <w:r>
              <w:rPr>
                <w:bCs/>
                <w:szCs w:val="21"/>
                <w:lang w:val="zh-CN"/>
              </w:rPr>
              <w:t>桥墩</w:t>
            </w:r>
          </w:p>
        </w:tc>
        <w:tc>
          <w:tcPr>
            <w:tcW w:w="3587" w:type="pct"/>
            <w:shd w:val="clear" w:color="auto" w:fill="auto"/>
            <w:vAlign w:val="center"/>
          </w:tcPr>
          <w:p w14:paraId="1F55FD11">
            <w:pPr>
              <w:widowControl w:val="0"/>
              <w:tabs>
                <w:tab w:val="left" w:pos="6096"/>
              </w:tabs>
              <w:jc w:val="center"/>
              <w:rPr>
                <w:bCs/>
                <w:szCs w:val="21"/>
                <w:lang w:val="zh-CN"/>
              </w:rPr>
            </w:pPr>
            <w:r>
              <w:rPr>
                <w:bCs/>
                <w:szCs w:val="21"/>
                <w:lang w:val="zh-CN"/>
              </w:rPr>
              <w:t>顶部位移、转角</w:t>
            </w:r>
            <w:r>
              <w:rPr>
                <w:bCs/>
                <w:szCs w:val="21"/>
              </w:rPr>
              <w:t>和</w:t>
            </w:r>
            <w:r>
              <w:rPr>
                <w:bCs/>
                <w:szCs w:val="21"/>
                <w:lang w:val="zh-CN"/>
              </w:rPr>
              <w:t>加速度，底部应力。</w:t>
            </w:r>
          </w:p>
        </w:tc>
      </w:tr>
      <w:tr w14:paraId="7771E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pct"/>
            <w:vMerge w:val="continue"/>
            <w:shd w:val="clear" w:color="auto" w:fill="auto"/>
            <w:vAlign w:val="center"/>
          </w:tcPr>
          <w:p w14:paraId="1121C91F">
            <w:pPr>
              <w:widowControl w:val="0"/>
              <w:tabs>
                <w:tab w:val="left" w:pos="6096"/>
              </w:tabs>
              <w:jc w:val="center"/>
              <w:rPr>
                <w:szCs w:val="21"/>
              </w:rPr>
            </w:pPr>
          </w:p>
        </w:tc>
        <w:tc>
          <w:tcPr>
            <w:tcW w:w="585" w:type="pct"/>
            <w:shd w:val="clear" w:color="auto" w:fill="auto"/>
            <w:vAlign w:val="center"/>
          </w:tcPr>
          <w:p w14:paraId="582D624F">
            <w:pPr>
              <w:widowControl w:val="0"/>
              <w:tabs>
                <w:tab w:val="left" w:pos="6096"/>
              </w:tabs>
              <w:jc w:val="center"/>
              <w:rPr>
                <w:bCs/>
                <w:szCs w:val="21"/>
                <w:lang w:val="zh-CN"/>
              </w:rPr>
            </w:pPr>
            <w:r>
              <w:rPr>
                <w:bCs/>
                <w:szCs w:val="21"/>
                <w:lang w:val="zh-CN"/>
              </w:rPr>
              <w:t>支座</w:t>
            </w:r>
          </w:p>
        </w:tc>
        <w:tc>
          <w:tcPr>
            <w:tcW w:w="3587" w:type="pct"/>
            <w:shd w:val="clear" w:color="auto" w:fill="auto"/>
            <w:vAlign w:val="center"/>
          </w:tcPr>
          <w:p w14:paraId="60214571">
            <w:pPr>
              <w:widowControl w:val="0"/>
              <w:tabs>
                <w:tab w:val="left" w:pos="6096"/>
              </w:tabs>
              <w:jc w:val="center"/>
              <w:rPr>
                <w:bCs/>
                <w:szCs w:val="21"/>
                <w:lang w:val="zh-CN"/>
              </w:rPr>
            </w:pPr>
            <w:r>
              <w:rPr>
                <w:bCs/>
                <w:szCs w:val="21"/>
                <w:lang w:val="zh-CN"/>
              </w:rPr>
              <w:t>反力</w:t>
            </w:r>
            <w:r>
              <w:rPr>
                <w:bCs/>
                <w:szCs w:val="21"/>
              </w:rPr>
              <w:t>和</w:t>
            </w:r>
            <w:r>
              <w:rPr>
                <w:bCs/>
                <w:szCs w:val="21"/>
                <w:lang w:val="zh-CN"/>
              </w:rPr>
              <w:t>水平剪切变形。</w:t>
            </w:r>
          </w:p>
        </w:tc>
      </w:tr>
    </w:tbl>
    <w:p w14:paraId="6841D4A8">
      <w:pPr>
        <w:keepNext/>
        <w:keepLines/>
        <w:spacing w:before="240" w:after="240" w:line="360" w:lineRule="auto"/>
        <w:jc w:val="center"/>
        <w:outlineLvl w:val="1"/>
        <w:rPr>
          <w:b/>
          <w:bCs/>
          <w:color w:val="000000"/>
          <w:sz w:val="28"/>
          <w:szCs w:val="32"/>
        </w:rPr>
      </w:pPr>
      <w:bookmarkStart w:id="116" w:name="_Toc152269587"/>
      <w:bookmarkStart w:id="117" w:name="_Toc152269675"/>
      <w:bookmarkStart w:id="118" w:name="_Toc152139302"/>
      <w:r>
        <w:rPr>
          <w:b/>
          <w:bCs/>
          <w:color w:val="000000"/>
          <w:sz w:val="28"/>
          <w:szCs w:val="32"/>
        </w:rPr>
        <w:t xml:space="preserve">6.4  </w:t>
      </w:r>
      <w:r>
        <w:rPr>
          <w:rFonts w:hint="eastAsia"/>
          <w:b/>
          <w:bCs/>
          <w:color w:val="000000"/>
          <w:sz w:val="28"/>
          <w:szCs w:val="32"/>
        </w:rPr>
        <w:t>服役状态评级</w:t>
      </w:r>
      <w:bookmarkEnd w:id="116"/>
      <w:bookmarkEnd w:id="117"/>
      <w:bookmarkEnd w:id="118"/>
    </w:p>
    <w:p w14:paraId="40883295">
      <w:pPr>
        <w:spacing w:line="360" w:lineRule="auto"/>
        <w:rPr>
          <w:color w:val="000000"/>
          <w:sz w:val="24"/>
        </w:rPr>
      </w:pPr>
      <w:r>
        <w:rPr>
          <w:b/>
          <w:color w:val="000000"/>
          <w:sz w:val="24"/>
        </w:rPr>
        <w:t>6.4.1</w:t>
      </w:r>
      <w:r>
        <w:rPr>
          <w:color w:val="000000"/>
          <w:sz w:val="24"/>
        </w:rPr>
        <w:t xml:space="preserve"> </w:t>
      </w:r>
      <w:r>
        <w:rPr>
          <w:rFonts w:hint="eastAsia"/>
          <w:color w:val="000000"/>
          <w:sz w:val="24"/>
        </w:rPr>
        <w:t>构件响应提取指标评级宜按表6.4.1-1</w:t>
      </w:r>
      <w:r>
        <w:rPr>
          <w:color w:val="000000"/>
          <w:sz w:val="24"/>
        </w:rPr>
        <w:t xml:space="preserve"> ~ 6.4.1-10</w:t>
      </w:r>
      <w:r>
        <w:rPr>
          <w:rFonts w:hint="eastAsia"/>
          <w:color w:val="000000"/>
          <w:sz w:val="24"/>
        </w:rPr>
        <w:t>进行。</w:t>
      </w:r>
    </w:p>
    <w:p w14:paraId="43C380DB">
      <w:pPr>
        <w:spacing w:line="360" w:lineRule="auto"/>
        <w:jc w:val="center"/>
        <w:rPr>
          <w:color w:val="000000"/>
          <w:sz w:val="24"/>
        </w:rPr>
      </w:pPr>
    </w:p>
    <w:p w14:paraId="44095A24">
      <w:pPr>
        <w:spacing w:line="360" w:lineRule="auto"/>
        <w:jc w:val="center"/>
        <w:rPr>
          <w:rFonts w:eastAsia="黑体"/>
          <w:b/>
          <w:bCs/>
          <w:szCs w:val="21"/>
        </w:rPr>
      </w:pPr>
      <w:r>
        <w:rPr>
          <w:rFonts w:eastAsia="黑体"/>
          <w:b/>
          <w:bCs/>
          <w:szCs w:val="21"/>
        </w:rPr>
        <w:t>表6.4.1-1 应力评级标准</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8112"/>
      </w:tblGrid>
      <w:tr w14:paraId="7822C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33" w:type="pct"/>
            <w:vAlign w:val="center"/>
          </w:tcPr>
          <w:p w14:paraId="35D3F304">
            <w:pPr>
              <w:jc w:val="center"/>
              <w:rPr>
                <w:color w:val="000000"/>
                <w:kern w:val="0"/>
                <w:szCs w:val="21"/>
                <w:lang w:bidi="ar"/>
              </w:rPr>
            </w:pPr>
            <w:r>
              <w:rPr>
                <w:color w:val="000000"/>
                <w:szCs w:val="21"/>
              </w:rPr>
              <w:t>级别</w:t>
            </w:r>
          </w:p>
        </w:tc>
        <w:tc>
          <w:tcPr>
            <w:tcW w:w="4367" w:type="pct"/>
            <w:vAlign w:val="center"/>
          </w:tcPr>
          <w:p w14:paraId="1F1EB56D">
            <w:pPr>
              <w:jc w:val="center"/>
              <w:rPr>
                <w:i/>
                <w:iCs/>
                <w:color w:val="000000"/>
                <w:kern w:val="0"/>
                <w:szCs w:val="21"/>
                <w:lang w:bidi="ar"/>
              </w:rPr>
            </w:pPr>
            <w:r>
              <w:rPr>
                <w:color w:val="000000"/>
                <w:kern w:val="0"/>
                <w:szCs w:val="21"/>
                <w:lang w:bidi="ar"/>
              </w:rPr>
              <w:t>应力评级标准</w:t>
            </w:r>
          </w:p>
        </w:tc>
      </w:tr>
      <w:tr w14:paraId="2D67E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33" w:type="pct"/>
            <w:vAlign w:val="center"/>
          </w:tcPr>
          <w:p w14:paraId="69924DDD">
            <w:pPr>
              <w:jc w:val="center"/>
              <w:rPr>
                <w:color w:val="000000"/>
                <w:kern w:val="0"/>
                <w:szCs w:val="21"/>
                <w:lang w:bidi="ar"/>
              </w:rPr>
            </w:pPr>
            <w:r>
              <w:rPr>
                <w:color w:val="000000"/>
                <w:szCs w:val="21"/>
              </w:rPr>
              <w:t>差</w:t>
            </w:r>
          </w:p>
        </w:tc>
        <w:tc>
          <w:tcPr>
            <w:tcW w:w="4367" w:type="pct"/>
            <w:vAlign w:val="center"/>
          </w:tcPr>
          <w:p w14:paraId="2CC219E3">
            <w:pPr>
              <w:jc w:val="center"/>
              <w:rPr>
                <w:color w:val="000000"/>
                <w:kern w:val="0"/>
                <w:szCs w:val="21"/>
                <w:lang w:bidi="ar"/>
              </w:rPr>
            </w:pPr>
            <w:r>
              <w:rPr>
                <w:color w:val="000000"/>
                <w:kern w:val="0"/>
                <w:szCs w:val="21"/>
                <w:lang w:bidi="ar"/>
              </w:rPr>
              <w:t>应力比 &gt; 1</w:t>
            </w:r>
          </w:p>
        </w:tc>
      </w:tr>
      <w:tr w14:paraId="7C77B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33" w:type="pct"/>
            <w:vAlign w:val="center"/>
          </w:tcPr>
          <w:p w14:paraId="05A08386">
            <w:pPr>
              <w:jc w:val="center"/>
              <w:rPr>
                <w:color w:val="000000"/>
                <w:kern w:val="0"/>
                <w:szCs w:val="21"/>
                <w:lang w:bidi="ar"/>
              </w:rPr>
            </w:pPr>
            <w:r>
              <w:rPr>
                <w:color w:val="000000"/>
                <w:szCs w:val="21"/>
              </w:rPr>
              <w:t>良</w:t>
            </w:r>
          </w:p>
        </w:tc>
        <w:tc>
          <w:tcPr>
            <w:tcW w:w="4367" w:type="pct"/>
            <w:vAlign w:val="center"/>
          </w:tcPr>
          <w:p w14:paraId="79E25F87">
            <w:pPr>
              <w:jc w:val="center"/>
              <w:rPr>
                <w:color w:val="000000"/>
                <w:kern w:val="0"/>
                <w:szCs w:val="21"/>
                <w:lang w:bidi="ar"/>
              </w:rPr>
            </w:pPr>
            <w:r>
              <w:rPr>
                <w:color w:val="000000"/>
                <w:kern w:val="0"/>
                <w:szCs w:val="21"/>
                <w:lang w:bidi="ar"/>
              </w:rPr>
              <w:t>0.8 &lt; 应力比 ≤ 1</w:t>
            </w:r>
          </w:p>
        </w:tc>
      </w:tr>
      <w:tr w14:paraId="7EDA9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33" w:type="pct"/>
            <w:vAlign w:val="center"/>
          </w:tcPr>
          <w:p w14:paraId="1709DCD0">
            <w:pPr>
              <w:jc w:val="center"/>
              <w:rPr>
                <w:color w:val="000000"/>
                <w:kern w:val="0"/>
                <w:szCs w:val="21"/>
                <w:lang w:bidi="ar"/>
              </w:rPr>
            </w:pPr>
            <w:r>
              <w:rPr>
                <w:color w:val="000000"/>
                <w:szCs w:val="21"/>
              </w:rPr>
              <w:t>优</w:t>
            </w:r>
          </w:p>
        </w:tc>
        <w:tc>
          <w:tcPr>
            <w:tcW w:w="4367" w:type="pct"/>
            <w:vAlign w:val="center"/>
          </w:tcPr>
          <w:p w14:paraId="7068C857">
            <w:pPr>
              <w:jc w:val="center"/>
              <w:rPr>
                <w:color w:val="000000"/>
                <w:kern w:val="0"/>
                <w:szCs w:val="21"/>
                <w:lang w:bidi="ar"/>
              </w:rPr>
            </w:pPr>
            <w:r>
              <w:rPr>
                <w:color w:val="000000"/>
                <w:kern w:val="0"/>
                <w:szCs w:val="21"/>
                <w:lang w:bidi="ar"/>
              </w:rPr>
              <w:t xml:space="preserve">应力比 </w:t>
            </w:r>
            <w:r>
              <w:rPr>
                <w:szCs w:val="21"/>
              </w:rPr>
              <w:t xml:space="preserve">≤ </w:t>
            </w:r>
            <w:r>
              <w:rPr>
                <w:color w:val="000000"/>
                <w:kern w:val="0"/>
                <w:szCs w:val="21"/>
                <w:lang w:bidi="ar"/>
              </w:rPr>
              <w:t>0.8</w:t>
            </w:r>
          </w:p>
        </w:tc>
      </w:tr>
    </w:tbl>
    <w:p w14:paraId="229175D0">
      <w:pPr>
        <w:spacing w:line="360" w:lineRule="auto"/>
        <w:rPr>
          <w:rFonts w:ascii="宋体" w:hAnsi="宋体" w:cs="宋体"/>
          <w:color w:val="000000"/>
          <w:kern w:val="0"/>
          <w:sz w:val="22"/>
          <w:szCs w:val="22"/>
          <w:lang w:bidi="ar"/>
        </w:rPr>
      </w:pPr>
      <w:r>
        <w:rPr>
          <w:rFonts w:hint="eastAsia"/>
          <w:bCs/>
          <w:color w:val="000000"/>
          <w:sz w:val="22"/>
          <w:szCs w:val="22"/>
        </w:rPr>
        <w:t>注</w:t>
      </w:r>
      <w:r>
        <w:rPr>
          <w:bCs/>
          <w:color w:val="000000"/>
          <w:sz w:val="22"/>
          <w:szCs w:val="22"/>
        </w:rPr>
        <w:t>：</w:t>
      </w:r>
      <w:r>
        <w:rPr>
          <w:rFonts w:hint="eastAsia"/>
          <w:bCs/>
          <w:color w:val="000000"/>
          <w:sz w:val="22"/>
          <w:szCs w:val="22"/>
        </w:rPr>
        <w:t>应力比</w:t>
      </w:r>
      <w:r>
        <w:rPr>
          <w:bCs/>
          <w:color w:val="000000"/>
          <w:sz w:val="22"/>
          <w:szCs w:val="22"/>
        </w:rPr>
        <w:t>=有限元计算应力</w:t>
      </w:r>
      <w:r>
        <w:rPr>
          <w:rFonts w:hint="eastAsia"/>
          <w:bCs/>
          <w:color w:val="000000"/>
          <w:sz w:val="22"/>
          <w:szCs w:val="22"/>
        </w:rPr>
        <w:t>值/</w:t>
      </w:r>
      <w:r>
        <w:rPr>
          <w:rFonts w:hint="eastAsia" w:ascii="宋体" w:hAnsi="宋体" w:cs="宋体"/>
          <w:color w:val="000000"/>
          <w:kern w:val="0"/>
          <w:sz w:val="22"/>
          <w:szCs w:val="22"/>
          <w:lang w:bidi="ar"/>
        </w:rPr>
        <w:t>材料强度设计容许值。</w:t>
      </w:r>
    </w:p>
    <w:p w14:paraId="1F81FF05">
      <w:pPr>
        <w:spacing w:line="360" w:lineRule="auto"/>
        <w:rPr>
          <w:bCs/>
          <w:color w:val="000000"/>
          <w:sz w:val="22"/>
          <w:szCs w:val="22"/>
        </w:rPr>
      </w:pPr>
    </w:p>
    <w:p w14:paraId="41617B50">
      <w:pPr>
        <w:spacing w:line="360" w:lineRule="auto"/>
        <w:jc w:val="center"/>
        <w:rPr>
          <w:rFonts w:eastAsia="黑体"/>
          <w:b/>
          <w:bCs/>
          <w:szCs w:val="21"/>
        </w:rPr>
      </w:pPr>
      <w:r>
        <w:rPr>
          <w:rFonts w:eastAsia="黑体"/>
          <w:b/>
          <w:bCs/>
          <w:szCs w:val="21"/>
        </w:rPr>
        <w:t>表6.4.1-2  位移评级标准</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8094"/>
      </w:tblGrid>
      <w:tr w14:paraId="00DBF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53C4823B">
            <w:pPr>
              <w:jc w:val="center"/>
              <w:rPr>
                <w:color w:val="000000"/>
                <w:kern w:val="0"/>
                <w:szCs w:val="21"/>
                <w:lang w:bidi="ar"/>
              </w:rPr>
            </w:pPr>
            <w:r>
              <w:rPr>
                <w:color w:val="000000"/>
                <w:szCs w:val="21"/>
              </w:rPr>
              <w:t>级别</w:t>
            </w:r>
          </w:p>
        </w:tc>
        <w:tc>
          <w:tcPr>
            <w:tcW w:w="4357" w:type="pct"/>
            <w:vAlign w:val="center"/>
          </w:tcPr>
          <w:p w14:paraId="34C4E6EE">
            <w:pPr>
              <w:jc w:val="center"/>
              <w:rPr>
                <w:i/>
                <w:iCs/>
                <w:color w:val="000000"/>
                <w:kern w:val="0"/>
                <w:szCs w:val="21"/>
                <w:lang w:bidi="ar"/>
              </w:rPr>
            </w:pPr>
            <w:r>
              <w:rPr>
                <w:color w:val="000000"/>
                <w:kern w:val="0"/>
                <w:szCs w:val="21"/>
                <w:lang w:bidi="ar"/>
              </w:rPr>
              <w:t>位移评级标准</w:t>
            </w:r>
          </w:p>
        </w:tc>
      </w:tr>
      <w:tr w14:paraId="0B10C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1169F72E">
            <w:pPr>
              <w:jc w:val="center"/>
              <w:rPr>
                <w:color w:val="000000"/>
                <w:kern w:val="0"/>
                <w:szCs w:val="21"/>
                <w:lang w:bidi="ar"/>
              </w:rPr>
            </w:pPr>
            <w:r>
              <w:rPr>
                <w:color w:val="000000"/>
                <w:szCs w:val="21"/>
              </w:rPr>
              <w:t>差</w:t>
            </w:r>
          </w:p>
        </w:tc>
        <w:tc>
          <w:tcPr>
            <w:tcW w:w="4357" w:type="pct"/>
            <w:vAlign w:val="center"/>
          </w:tcPr>
          <w:p w14:paraId="293C5836">
            <w:pPr>
              <w:jc w:val="center"/>
              <w:rPr>
                <w:color w:val="000000"/>
                <w:kern w:val="0"/>
                <w:szCs w:val="21"/>
                <w:lang w:bidi="ar"/>
              </w:rPr>
            </w:pPr>
            <w:r>
              <w:rPr>
                <w:color w:val="000000"/>
                <w:kern w:val="0"/>
                <w:szCs w:val="21"/>
                <w:lang w:bidi="ar"/>
              </w:rPr>
              <w:t>位移比 &gt; 1</w:t>
            </w:r>
          </w:p>
        </w:tc>
      </w:tr>
      <w:tr w14:paraId="0466FD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1E934063">
            <w:pPr>
              <w:jc w:val="center"/>
              <w:rPr>
                <w:color w:val="000000"/>
                <w:kern w:val="0"/>
                <w:szCs w:val="21"/>
                <w:lang w:bidi="ar"/>
              </w:rPr>
            </w:pPr>
            <w:r>
              <w:rPr>
                <w:color w:val="000000"/>
                <w:szCs w:val="21"/>
              </w:rPr>
              <w:t>良</w:t>
            </w:r>
          </w:p>
        </w:tc>
        <w:tc>
          <w:tcPr>
            <w:tcW w:w="4357" w:type="pct"/>
            <w:vAlign w:val="center"/>
          </w:tcPr>
          <w:p w14:paraId="1219D758">
            <w:pPr>
              <w:jc w:val="center"/>
              <w:rPr>
                <w:color w:val="000000"/>
                <w:kern w:val="0"/>
                <w:szCs w:val="21"/>
                <w:lang w:bidi="ar"/>
              </w:rPr>
            </w:pPr>
            <w:r>
              <w:rPr>
                <w:color w:val="000000"/>
                <w:kern w:val="0"/>
                <w:szCs w:val="21"/>
                <w:lang w:bidi="ar"/>
              </w:rPr>
              <w:t>0.8 &lt; 位移比 ≤ 1</w:t>
            </w:r>
          </w:p>
        </w:tc>
      </w:tr>
      <w:tr w14:paraId="139A4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7E20DE50">
            <w:pPr>
              <w:jc w:val="center"/>
              <w:rPr>
                <w:color w:val="000000"/>
                <w:kern w:val="0"/>
                <w:szCs w:val="21"/>
                <w:lang w:bidi="ar"/>
              </w:rPr>
            </w:pPr>
            <w:r>
              <w:rPr>
                <w:color w:val="000000"/>
                <w:szCs w:val="21"/>
              </w:rPr>
              <w:t>优</w:t>
            </w:r>
          </w:p>
        </w:tc>
        <w:tc>
          <w:tcPr>
            <w:tcW w:w="4357" w:type="pct"/>
            <w:vAlign w:val="center"/>
          </w:tcPr>
          <w:p w14:paraId="4DFD906B">
            <w:pPr>
              <w:jc w:val="center"/>
              <w:rPr>
                <w:color w:val="000000"/>
                <w:kern w:val="0"/>
                <w:szCs w:val="21"/>
                <w:lang w:bidi="ar"/>
              </w:rPr>
            </w:pPr>
            <w:r>
              <w:rPr>
                <w:color w:val="000000"/>
                <w:kern w:val="0"/>
                <w:szCs w:val="21"/>
                <w:lang w:bidi="ar"/>
              </w:rPr>
              <w:t xml:space="preserve">位移比 </w:t>
            </w:r>
            <w:r>
              <w:rPr>
                <w:szCs w:val="21"/>
              </w:rPr>
              <w:t xml:space="preserve">≤ </w:t>
            </w:r>
            <w:r>
              <w:rPr>
                <w:color w:val="000000"/>
                <w:kern w:val="0"/>
                <w:szCs w:val="21"/>
                <w:lang w:bidi="ar"/>
              </w:rPr>
              <w:t>0.8</w:t>
            </w:r>
          </w:p>
        </w:tc>
      </w:tr>
    </w:tbl>
    <w:p w14:paraId="211359B3">
      <w:pPr>
        <w:spacing w:line="360" w:lineRule="auto"/>
        <w:rPr>
          <w:rFonts w:ascii="宋体" w:hAnsi="宋体" w:cs="宋体"/>
          <w:color w:val="000000"/>
          <w:kern w:val="0"/>
          <w:sz w:val="22"/>
          <w:szCs w:val="22"/>
          <w:lang w:bidi="ar"/>
        </w:rPr>
      </w:pPr>
      <w:r>
        <w:rPr>
          <w:rFonts w:hint="eastAsia"/>
          <w:bCs/>
          <w:color w:val="000000"/>
          <w:sz w:val="22"/>
          <w:szCs w:val="22"/>
        </w:rPr>
        <w:t>注</w:t>
      </w:r>
      <w:r>
        <w:rPr>
          <w:bCs/>
          <w:color w:val="000000"/>
          <w:sz w:val="22"/>
          <w:szCs w:val="22"/>
        </w:rPr>
        <w:t>：</w:t>
      </w:r>
      <w:r>
        <w:rPr>
          <w:rFonts w:hint="eastAsia"/>
          <w:bCs/>
          <w:color w:val="000000"/>
          <w:sz w:val="22"/>
          <w:szCs w:val="22"/>
        </w:rPr>
        <w:t>位移比</w:t>
      </w:r>
      <w:r>
        <w:rPr>
          <w:bCs/>
          <w:color w:val="000000"/>
          <w:sz w:val="22"/>
          <w:szCs w:val="22"/>
        </w:rPr>
        <w:t>=有限元计算</w:t>
      </w:r>
      <w:r>
        <w:rPr>
          <w:rFonts w:hint="eastAsia"/>
          <w:bCs/>
          <w:color w:val="000000"/>
          <w:sz w:val="22"/>
          <w:szCs w:val="22"/>
        </w:rPr>
        <w:t>位移值/</w:t>
      </w:r>
      <w:r>
        <w:rPr>
          <w:rFonts w:hint="eastAsia" w:ascii="宋体" w:hAnsi="宋体" w:cs="宋体"/>
          <w:color w:val="000000"/>
          <w:kern w:val="0"/>
          <w:sz w:val="22"/>
          <w:szCs w:val="22"/>
          <w:lang w:bidi="ar"/>
        </w:rPr>
        <w:t>位移设计容许值。</w:t>
      </w:r>
    </w:p>
    <w:p w14:paraId="3AE782F0">
      <w:pPr>
        <w:spacing w:line="360" w:lineRule="auto"/>
        <w:rPr>
          <w:bCs/>
          <w:color w:val="000000"/>
          <w:sz w:val="22"/>
          <w:szCs w:val="22"/>
        </w:rPr>
      </w:pPr>
    </w:p>
    <w:p w14:paraId="7E64F5E0">
      <w:pPr>
        <w:spacing w:line="360" w:lineRule="auto"/>
        <w:jc w:val="center"/>
        <w:rPr>
          <w:rFonts w:eastAsia="黑体"/>
          <w:b/>
          <w:bCs/>
          <w:szCs w:val="21"/>
        </w:rPr>
      </w:pPr>
      <w:r>
        <w:rPr>
          <w:rFonts w:eastAsia="黑体"/>
          <w:b/>
          <w:bCs/>
          <w:szCs w:val="21"/>
        </w:rPr>
        <w:t>表6.4.1-3  主梁加速度评级标准</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8116"/>
      </w:tblGrid>
      <w:tr w14:paraId="19E95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pct"/>
            <w:vAlign w:val="center"/>
          </w:tcPr>
          <w:p w14:paraId="02398804">
            <w:pPr>
              <w:jc w:val="center"/>
              <w:rPr>
                <w:color w:val="000000"/>
                <w:kern w:val="0"/>
                <w:szCs w:val="21"/>
                <w:lang w:bidi="ar"/>
              </w:rPr>
            </w:pPr>
            <w:r>
              <w:rPr>
                <w:color w:val="000000"/>
                <w:szCs w:val="21"/>
              </w:rPr>
              <w:t>级别</w:t>
            </w:r>
          </w:p>
        </w:tc>
        <w:tc>
          <w:tcPr>
            <w:tcW w:w="4369" w:type="pct"/>
            <w:vAlign w:val="center"/>
          </w:tcPr>
          <w:p w14:paraId="7423BBD2">
            <w:pPr>
              <w:jc w:val="center"/>
              <w:rPr>
                <w:i/>
                <w:iCs/>
                <w:color w:val="000000"/>
                <w:kern w:val="0"/>
                <w:szCs w:val="21"/>
                <w:lang w:bidi="ar"/>
              </w:rPr>
            </w:pPr>
            <w:r>
              <w:rPr>
                <w:color w:val="000000"/>
                <w:szCs w:val="21"/>
              </w:rPr>
              <w:t>主梁加速度（</w:t>
            </w:r>
            <m:oMath>
              <m:r>
                <m:rPr>
                  <m:sty m:val="p"/>
                </m:rPr>
                <w:rPr>
                  <w:rFonts w:ascii="Cambria Math" w:hAnsi="Cambria Math"/>
                  <w:color w:val="000000"/>
                  <w:szCs w:val="21"/>
                </w:rPr>
                <m:t>m/</m:t>
              </m:r>
              <m:sSup>
                <m:sSupPr>
                  <m:ctrlPr>
                    <w:rPr>
                      <w:rFonts w:ascii="Cambria Math" w:hAnsi="Cambria Math"/>
                      <w:color w:val="000000"/>
                      <w:szCs w:val="21"/>
                    </w:rPr>
                  </m:ctrlPr>
                </m:sSupPr>
                <m:e>
                  <m:r>
                    <m:rPr>
                      <m:sty m:val="p"/>
                    </m:rPr>
                    <w:rPr>
                      <w:rFonts w:ascii="Cambria Math" w:hAnsi="Cambria Math"/>
                      <w:color w:val="000000"/>
                      <w:szCs w:val="21"/>
                    </w:rPr>
                    <m:t>s</m:t>
                  </m:r>
                  <m:ctrlPr>
                    <w:rPr>
                      <w:rFonts w:ascii="Cambria Math" w:hAnsi="Cambria Math"/>
                      <w:color w:val="000000"/>
                      <w:szCs w:val="21"/>
                    </w:rPr>
                  </m:ctrlPr>
                </m:e>
                <m:sup>
                  <m:r>
                    <m:rPr>
                      <m:sty m:val="p"/>
                    </m:rPr>
                    <w:rPr>
                      <w:rFonts w:ascii="Cambria Math" w:hAnsi="Cambria Math"/>
                      <w:color w:val="000000"/>
                      <w:szCs w:val="21"/>
                    </w:rPr>
                    <m:t>2</m:t>
                  </m:r>
                  <m:ctrlPr>
                    <w:rPr>
                      <w:rFonts w:ascii="Cambria Math" w:hAnsi="Cambria Math"/>
                      <w:color w:val="000000"/>
                      <w:szCs w:val="21"/>
                    </w:rPr>
                  </m:ctrlPr>
                </m:sup>
              </m:sSup>
            </m:oMath>
            <w:r>
              <w:rPr>
                <w:color w:val="000000"/>
                <w:szCs w:val="21"/>
              </w:rPr>
              <w:t>）</w:t>
            </w:r>
          </w:p>
        </w:tc>
      </w:tr>
      <w:tr w14:paraId="428B9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pct"/>
            <w:vAlign w:val="center"/>
          </w:tcPr>
          <w:p w14:paraId="275176C3">
            <w:pPr>
              <w:jc w:val="center"/>
              <w:rPr>
                <w:color w:val="000000"/>
                <w:kern w:val="0"/>
                <w:szCs w:val="21"/>
                <w:lang w:bidi="ar"/>
              </w:rPr>
            </w:pPr>
            <w:r>
              <w:rPr>
                <w:color w:val="000000"/>
                <w:szCs w:val="21"/>
              </w:rPr>
              <w:t>差</w:t>
            </w:r>
          </w:p>
        </w:tc>
        <w:tc>
          <w:tcPr>
            <w:tcW w:w="4369" w:type="pct"/>
            <w:vAlign w:val="center"/>
          </w:tcPr>
          <w:p w14:paraId="7B45DF11">
            <w:pPr>
              <w:jc w:val="center"/>
              <w:rPr>
                <w:color w:val="000000"/>
                <w:kern w:val="0"/>
                <w:szCs w:val="21"/>
                <w:lang w:bidi="ar"/>
              </w:rPr>
            </w:pPr>
            <w:r>
              <w:rPr>
                <w:color w:val="000000"/>
                <w:kern w:val="0"/>
                <w:szCs w:val="21"/>
                <w:lang w:bidi="ar"/>
              </w:rPr>
              <w:t>&gt; 0.5</w:t>
            </w:r>
          </w:p>
        </w:tc>
      </w:tr>
      <w:tr w14:paraId="7DA48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pct"/>
            <w:vAlign w:val="center"/>
          </w:tcPr>
          <w:p w14:paraId="7F9DC742">
            <w:pPr>
              <w:jc w:val="center"/>
              <w:rPr>
                <w:color w:val="000000"/>
                <w:kern w:val="0"/>
                <w:szCs w:val="21"/>
                <w:lang w:bidi="ar"/>
              </w:rPr>
            </w:pPr>
            <w:r>
              <w:rPr>
                <w:color w:val="000000"/>
                <w:szCs w:val="21"/>
              </w:rPr>
              <w:t>良</w:t>
            </w:r>
          </w:p>
        </w:tc>
        <w:tc>
          <w:tcPr>
            <w:tcW w:w="4369" w:type="pct"/>
            <w:vAlign w:val="center"/>
          </w:tcPr>
          <w:p w14:paraId="62F21F38">
            <w:pPr>
              <w:jc w:val="center"/>
              <w:rPr>
                <w:color w:val="000000"/>
                <w:kern w:val="0"/>
                <w:szCs w:val="21"/>
                <w:lang w:bidi="ar"/>
              </w:rPr>
            </w:pPr>
            <w:r>
              <w:rPr>
                <w:color w:val="000000"/>
                <w:kern w:val="0"/>
                <w:szCs w:val="21"/>
                <w:lang w:bidi="ar"/>
              </w:rPr>
              <w:t>(0.315,0.5]</w:t>
            </w:r>
          </w:p>
        </w:tc>
      </w:tr>
      <w:tr w14:paraId="28938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pct"/>
            <w:vAlign w:val="center"/>
          </w:tcPr>
          <w:p w14:paraId="2B923306">
            <w:pPr>
              <w:jc w:val="center"/>
              <w:rPr>
                <w:color w:val="000000"/>
                <w:kern w:val="0"/>
                <w:szCs w:val="21"/>
                <w:lang w:bidi="ar"/>
              </w:rPr>
            </w:pPr>
            <w:r>
              <w:rPr>
                <w:color w:val="000000"/>
                <w:szCs w:val="21"/>
              </w:rPr>
              <w:t>优</w:t>
            </w:r>
          </w:p>
        </w:tc>
        <w:tc>
          <w:tcPr>
            <w:tcW w:w="4369" w:type="pct"/>
            <w:vAlign w:val="center"/>
          </w:tcPr>
          <w:p w14:paraId="22BC303E">
            <w:pPr>
              <w:jc w:val="center"/>
              <w:rPr>
                <w:color w:val="000000"/>
                <w:kern w:val="0"/>
                <w:szCs w:val="21"/>
                <w:lang w:bidi="ar"/>
              </w:rPr>
            </w:pPr>
            <w:r>
              <w:rPr>
                <w:color w:val="000000"/>
                <w:kern w:val="0"/>
                <w:szCs w:val="21"/>
                <w:lang w:bidi="ar"/>
              </w:rPr>
              <w:t>≤ 0.315</w:t>
            </w:r>
          </w:p>
        </w:tc>
      </w:tr>
    </w:tbl>
    <w:p w14:paraId="636D5913">
      <w:pPr>
        <w:spacing w:line="360" w:lineRule="auto"/>
        <w:jc w:val="center"/>
        <w:rPr>
          <w:b/>
          <w:bCs/>
          <w:color w:val="000000"/>
          <w:sz w:val="22"/>
          <w:szCs w:val="22"/>
        </w:rPr>
      </w:pPr>
    </w:p>
    <w:p w14:paraId="3E34420A">
      <w:pPr>
        <w:spacing w:line="360" w:lineRule="auto"/>
        <w:jc w:val="center"/>
        <w:rPr>
          <w:rFonts w:eastAsia="黑体"/>
          <w:b/>
          <w:bCs/>
          <w:szCs w:val="21"/>
        </w:rPr>
      </w:pPr>
      <w:r>
        <w:rPr>
          <w:rFonts w:eastAsia="黑体"/>
          <w:b/>
          <w:bCs/>
          <w:szCs w:val="21"/>
        </w:rPr>
        <w:t>表6.4.1-4  拉索加速度评级标准</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8094"/>
      </w:tblGrid>
      <w:tr w14:paraId="5AC7E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3" w:type="pct"/>
            <w:vAlign w:val="center"/>
          </w:tcPr>
          <w:p w14:paraId="75D6490E">
            <w:pPr>
              <w:jc w:val="center"/>
              <w:rPr>
                <w:color w:val="000000"/>
                <w:kern w:val="0"/>
                <w:szCs w:val="21"/>
                <w:lang w:bidi="ar"/>
              </w:rPr>
            </w:pPr>
            <w:r>
              <w:rPr>
                <w:color w:val="000000"/>
                <w:szCs w:val="21"/>
              </w:rPr>
              <w:t>级别</w:t>
            </w:r>
          </w:p>
        </w:tc>
        <w:tc>
          <w:tcPr>
            <w:tcW w:w="4357" w:type="pct"/>
            <w:vAlign w:val="center"/>
          </w:tcPr>
          <w:p w14:paraId="38BD8C9B">
            <w:pPr>
              <w:jc w:val="center"/>
              <w:rPr>
                <w:i/>
                <w:iCs/>
                <w:color w:val="000000"/>
                <w:kern w:val="0"/>
                <w:szCs w:val="21"/>
                <w:lang w:bidi="ar"/>
              </w:rPr>
            </w:pPr>
            <w:r>
              <w:rPr>
                <w:color w:val="000000"/>
                <w:szCs w:val="21"/>
              </w:rPr>
              <w:t>拉索加速度（</w:t>
            </w:r>
            <m:oMath>
              <m:r>
                <m:rPr>
                  <m:sty m:val="p"/>
                </m:rPr>
                <w:rPr>
                  <w:rFonts w:ascii="Cambria Math" w:hAnsi="Cambria Math"/>
                  <w:color w:val="000000"/>
                  <w:szCs w:val="21"/>
                </w:rPr>
                <m:t>m/</m:t>
              </m:r>
              <m:sSup>
                <m:sSupPr>
                  <m:ctrlPr>
                    <w:rPr>
                      <w:rFonts w:ascii="Cambria Math" w:hAnsi="Cambria Math"/>
                      <w:color w:val="000000"/>
                      <w:szCs w:val="21"/>
                    </w:rPr>
                  </m:ctrlPr>
                </m:sSupPr>
                <m:e>
                  <m:r>
                    <m:rPr>
                      <m:sty m:val="p"/>
                    </m:rPr>
                    <w:rPr>
                      <w:rFonts w:ascii="Cambria Math" w:hAnsi="Cambria Math"/>
                      <w:color w:val="000000"/>
                      <w:szCs w:val="21"/>
                    </w:rPr>
                    <m:t>s</m:t>
                  </m:r>
                  <m:ctrlPr>
                    <w:rPr>
                      <w:rFonts w:ascii="Cambria Math" w:hAnsi="Cambria Math"/>
                      <w:color w:val="000000"/>
                      <w:szCs w:val="21"/>
                    </w:rPr>
                  </m:ctrlPr>
                </m:e>
                <m:sup>
                  <m:r>
                    <m:rPr>
                      <m:sty m:val="p"/>
                    </m:rPr>
                    <w:rPr>
                      <w:rFonts w:ascii="Cambria Math" w:hAnsi="Cambria Math"/>
                      <w:color w:val="000000"/>
                      <w:szCs w:val="21"/>
                    </w:rPr>
                    <m:t>2</m:t>
                  </m:r>
                  <m:ctrlPr>
                    <w:rPr>
                      <w:rFonts w:ascii="Cambria Math" w:hAnsi="Cambria Math"/>
                      <w:color w:val="000000"/>
                      <w:szCs w:val="21"/>
                    </w:rPr>
                  </m:ctrlPr>
                </m:sup>
              </m:sSup>
            </m:oMath>
            <w:r>
              <w:rPr>
                <w:color w:val="000000"/>
                <w:szCs w:val="21"/>
              </w:rPr>
              <w:t>）</w:t>
            </w:r>
          </w:p>
        </w:tc>
      </w:tr>
      <w:tr w14:paraId="03181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42E1B8A6">
            <w:pPr>
              <w:jc w:val="center"/>
              <w:rPr>
                <w:color w:val="000000"/>
                <w:kern w:val="0"/>
                <w:szCs w:val="21"/>
                <w:lang w:bidi="ar"/>
              </w:rPr>
            </w:pPr>
            <w:r>
              <w:rPr>
                <w:color w:val="000000"/>
                <w:szCs w:val="21"/>
              </w:rPr>
              <w:t>差</w:t>
            </w:r>
          </w:p>
        </w:tc>
        <w:tc>
          <w:tcPr>
            <w:tcW w:w="4357" w:type="pct"/>
            <w:vAlign w:val="center"/>
          </w:tcPr>
          <w:p w14:paraId="68759D15">
            <w:pPr>
              <w:jc w:val="center"/>
              <w:rPr>
                <w:color w:val="000000"/>
                <w:kern w:val="0"/>
                <w:szCs w:val="21"/>
                <w:lang w:bidi="ar"/>
              </w:rPr>
            </w:pPr>
            <w:r>
              <w:rPr>
                <w:color w:val="000000"/>
                <w:kern w:val="0"/>
                <w:szCs w:val="21"/>
                <w:lang w:bidi="ar"/>
              </w:rPr>
              <w:t>&gt; 3</w:t>
            </w:r>
          </w:p>
        </w:tc>
      </w:tr>
      <w:tr w14:paraId="4CF86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4DCD00F6">
            <w:pPr>
              <w:jc w:val="center"/>
              <w:rPr>
                <w:color w:val="000000"/>
                <w:szCs w:val="21"/>
              </w:rPr>
            </w:pPr>
            <w:r>
              <w:rPr>
                <w:color w:val="000000"/>
                <w:szCs w:val="21"/>
              </w:rPr>
              <w:t>良</w:t>
            </w:r>
          </w:p>
        </w:tc>
        <w:tc>
          <w:tcPr>
            <w:tcW w:w="4357" w:type="pct"/>
            <w:vAlign w:val="center"/>
          </w:tcPr>
          <w:p w14:paraId="4CAABBEE">
            <w:pPr>
              <w:jc w:val="center"/>
              <w:rPr>
                <w:color w:val="000000"/>
                <w:kern w:val="0"/>
                <w:szCs w:val="21"/>
                <w:lang w:bidi="ar"/>
              </w:rPr>
            </w:pPr>
            <w:r>
              <w:rPr>
                <w:color w:val="000000"/>
                <w:kern w:val="0"/>
                <w:szCs w:val="21"/>
                <w:lang w:bidi="ar"/>
              </w:rPr>
              <w:t>(1,3]</w:t>
            </w:r>
          </w:p>
        </w:tc>
      </w:tr>
      <w:tr w14:paraId="76A36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71720DE5">
            <w:pPr>
              <w:jc w:val="center"/>
              <w:rPr>
                <w:color w:val="000000"/>
                <w:kern w:val="0"/>
                <w:szCs w:val="21"/>
                <w:lang w:bidi="ar"/>
              </w:rPr>
            </w:pPr>
            <w:r>
              <w:rPr>
                <w:color w:val="000000"/>
                <w:szCs w:val="21"/>
              </w:rPr>
              <w:t>优</w:t>
            </w:r>
          </w:p>
        </w:tc>
        <w:tc>
          <w:tcPr>
            <w:tcW w:w="4357" w:type="pct"/>
            <w:vAlign w:val="center"/>
          </w:tcPr>
          <w:p w14:paraId="3F8BF0D8">
            <w:pPr>
              <w:jc w:val="center"/>
              <w:rPr>
                <w:color w:val="000000"/>
                <w:kern w:val="0"/>
                <w:szCs w:val="21"/>
                <w:lang w:bidi="ar"/>
              </w:rPr>
            </w:pPr>
            <w:r>
              <w:rPr>
                <w:color w:val="000000"/>
                <w:kern w:val="0"/>
                <w:szCs w:val="21"/>
                <w:lang w:bidi="ar"/>
              </w:rPr>
              <w:t>≤ 1</w:t>
            </w:r>
          </w:p>
        </w:tc>
      </w:tr>
    </w:tbl>
    <w:p w14:paraId="781AC735">
      <w:pPr>
        <w:spacing w:line="360" w:lineRule="auto"/>
        <w:jc w:val="center"/>
        <w:rPr>
          <w:b/>
          <w:bCs/>
          <w:color w:val="000000"/>
          <w:sz w:val="22"/>
          <w:szCs w:val="22"/>
        </w:rPr>
      </w:pPr>
    </w:p>
    <w:p w14:paraId="750AFA32">
      <w:pPr>
        <w:spacing w:line="360" w:lineRule="auto"/>
        <w:jc w:val="center"/>
        <w:rPr>
          <w:rFonts w:eastAsia="黑体"/>
          <w:b/>
          <w:bCs/>
          <w:szCs w:val="21"/>
        </w:rPr>
      </w:pPr>
      <w:r>
        <w:rPr>
          <w:rFonts w:eastAsia="黑体"/>
          <w:b/>
          <w:bCs/>
          <w:szCs w:val="21"/>
        </w:rPr>
        <w:t>表6.4.1-5  反力评级标准</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8092"/>
      </w:tblGrid>
      <w:tr w14:paraId="38E40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4" w:type="pct"/>
            <w:vAlign w:val="center"/>
          </w:tcPr>
          <w:p w14:paraId="412D565C">
            <w:pPr>
              <w:jc w:val="center"/>
              <w:rPr>
                <w:color w:val="000000"/>
                <w:kern w:val="0"/>
                <w:szCs w:val="21"/>
                <w:lang w:bidi="ar"/>
              </w:rPr>
            </w:pPr>
            <w:r>
              <w:rPr>
                <w:color w:val="000000"/>
                <w:szCs w:val="21"/>
              </w:rPr>
              <w:t>级别</w:t>
            </w:r>
          </w:p>
        </w:tc>
        <w:tc>
          <w:tcPr>
            <w:tcW w:w="4356" w:type="pct"/>
            <w:vAlign w:val="center"/>
          </w:tcPr>
          <w:p w14:paraId="0356ED8E">
            <w:pPr>
              <w:jc w:val="center"/>
              <w:rPr>
                <w:i/>
                <w:iCs/>
                <w:color w:val="000000"/>
                <w:kern w:val="0"/>
                <w:szCs w:val="21"/>
                <w:lang w:bidi="ar"/>
              </w:rPr>
            </w:pPr>
            <w:r>
              <w:rPr>
                <w:color w:val="000000"/>
                <w:kern w:val="0"/>
                <w:szCs w:val="21"/>
                <w:lang w:bidi="ar"/>
              </w:rPr>
              <w:t>反力评级标准</w:t>
            </w:r>
          </w:p>
        </w:tc>
      </w:tr>
      <w:tr w14:paraId="1FCE2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4" w:type="pct"/>
            <w:vAlign w:val="center"/>
          </w:tcPr>
          <w:p w14:paraId="1E72B78D">
            <w:pPr>
              <w:jc w:val="center"/>
              <w:rPr>
                <w:color w:val="000000"/>
                <w:kern w:val="0"/>
                <w:szCs w:val="21"/>
                <w:lang w:bidi="ar"/>
              </w:rPr>
            </w:pPr>
            <w:r>
              <w:rPr>
                <w:color w:val="000000"/>
                <w:szCs w:val="21"/>
              </w:rPr>
              <w:t>差</w:t>
            </w:r>
          </w:p>
        </w:tc>
        <w:tc>
          <w:tcPr>
            <w:tcW w:w="4356" w:type="pct"/>
            <w:vAlign w:val="center"/>
          </w:tcPr>
          <w:p w14:paraId="31F85B2A">
            <w:pPr>
              <w:jc w:val="center"/>
              <w:rPr>
                <w:color w:val="000000"/>
                <w:kern w:val="0"/>
                <w:szCs w:val="21"/>
                <w:lang w:bidi="ar"/>
              </w:rPr>
            </w:pPr>
            <w:r>
              <w:rPr>
                <w:bCs/>
                <w:color w:val="000000"/>
                <w:szCs w:val="21"/>
              </w:rPr>
              <w:t xml:space="preserve">反力比 </w:t>
            </w:r>
            <w:r>
              <w:rPr>
                <w:color w:val="000000"/>
                <w:kern w:val="0"/>
                <w:szCs w:val="21"/>
                <w:lang w:bidi="ar"/>
              </w:rPr>
              <w:t>≤ 0.7或 &gt; 1.4</w:t>
            </w:r>
          </w:p>
        </w:tc>
      </w:tr>
      <w:tr w14:paraId="621F1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4" w:type="pct"/>
            <w:vAlign w:val="center"/>
          </w:tcPr>
          <w:p w14:paraId="424490B0">
            <w:pPr>
              <w:jc w:val="center"/>
              <w:rPr>
                <w:color w:val="000000"/>
                <w:kern w:val="0"/>
                <w:szCs w:val="21"/>
                <w:lang w:bidi="ar"/>
              </w:rPr>
            </w:pPr>
            <w:r>
              <w:rPr>
                <w:color w:val="000000"/>
                <w:szCs w:val="21"/>
              </w:rPr>
              <w:t>良</w:t>
            </w:r>
          </w:p>
        </w:tc>
        <w:tc>
          <w:tcPr>
            <w:tcW w:w="4356" w:type="pct"/>
            <w:vAlign w:val="center"/>
          </w:tcPr>
          <w:p w14:paraId="5B6F911E">
            <w:pPr>
              <w:jc w:val="center"/>
              <w:rPr>
                <w:color w:val="000000"/>
                <w:kern w:val="0"/>
                <w:szCs w:val="21"/>
                <w:lang w:bidi="ar"/>
              </w:rPr>
            </w:pPr>
            <w:r>
              <w:rPr>
                <w:color w:val="000000"/>
                <w:kern w:val="0"/>
                <w:szCs w:val="21"/>
                <w:lang w:bidi="ar"/>
              </w:rPr>
              <w:t xml:space="preserve">1.1 &lt; </w:t>
            </w:r>
            <w:r>
              <w:rPr>
                <w:bCs/>
                <w:color w:val="000000"/>
                <w:szCs w:val="21"/>
              </w:rPr>
              <w:t xml:space="preserve">反力比 </w:t>
            </w:r>
            <w:r>
              <w:rPr>
                <w:color w:val="000000"/>
                <w:kern w:val="0"/>
                <w:szCs w:val="21"/>
                <w:lang w:bidi="ar"/>
              </w:rPr>
              <w:t>≤ 1.4</w:t>
            </w:r>
          </w:p>
        </w:tc>
      </w:tr>
      <w:tr w14:paraId="74C54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4" w:type="pct"/>
            <w:vAlign w:val="center"/>
          </w:tcPr>
          <w:p w14:paraId="5E8D2E67">
            <w:pPr>
              <w:jc w:val="center"/>
              <w:rPr>
                <w:color w:val="000000"/>
                <w:kern w:val="0"/>
                <w:szCs w:val="21"/>
                <w:lang w:bidi="ar"/>
              </w:rPr>
            </w:pPr>
            <w:r>
              <w:rPr>
                <w:color w:val="000000"/>
                <w:szCs w:val="21"/>
              </w:rPr>
              <w:t>优</w:t>
            </w:r>
          </w:p>
        </w:tc>
        <w:tc>
          <w:tcPr>
            <w:tcW w:w="4356" w:type="pct"/>
            <w:vAlign w:val="center"/>
          </w:tcPr>
          <w:p w14:paraId="693A185B">
            <w:pPr>
              <w:jc w:val="center"/>
              <w:rPr>
                <w:color w:val="000000"/>
                <w:kern w:val="0"/>
                <w:szCs w:val="21"/>
                <w:lang w:bidi="ar"/>
              </w:rPr>
            </w:pPr>
            <w:r>
              <w:rPr>
                <w:color w:val="000000"/>
                <w:kern w:val="0"/>
                <w:szCs w:val="21"/>
                <w:lang w:bidi="ar"/>
              </w:rPr>
              <w:t xml:space="preserve">0.7 &lt; </w:t>
            </w:r>
            <w:r>
              <w:rPr>
                <w:bCs/>
                <w:color w:val="000000"/>
                <w:szCs w:val="21"/>
              </w:rPr>
              <w:t xml:space="preserve">反力比 </w:t>
            </w:r>
            <w:r>
              <w:rPr>
                <w:color w:val="000000"/>
                <w:kern w:val="0"/>
                <w:szCs w:val="21"/>
                <w:lang w:bidi="ar"/>
              </w:rPr>
              <w:t>≤ 1.1</w:t>
            </w:r>
          </w:p>
        </w:tc>
      </w:tr>
    </w:tbl>
    <w:p w14:paraId="50344311">
      <w:pPr>
        <w:spacing w:line="360" w:lineRule="auto"/>
        <w:rPr>
          <w:b/>
          <w:bCs/>
          <w:color w:val="000000"/>
          <w:sz w:val="22"/>
          <w:szCs w:val="22"/>
        </w:rPr>
      </w:pPr>
      <w:r>
        <w:rPr>
          <w:rFonts w:hint="eastAsia"/>
          <w:bCs/>
          <w:color w:val="000000"/>
          <w:sz w:val="22"/>
          <w:szCs w:val="22"/>
        </w:rPr>
        <w:t>注</w:t>
      </w:r>
      <w:r>
        <w:rPr>
          <w:bCs/>
          <w:color w:val="000000"/>
          <w:sz w:val="22"/>
          <w:szCs w:val="22"/>
        </w:rPr>
        <w:t>：</w:t>
      </w:r>
      <w:r>
        <w:rPr>
          <w:rFonts w:hint="eastAsia"/>
          <w:bCs/>
          <w:color w:val="000000"/>
          <w:sz w:val="22"/>
          <w:szCs w:val="22"/>
        </w:rPr>
        <w:t>反力比</w:t>
      </w:r>
      <w:r>
        <w:rPr>
          <w:bCs/>
          <w:color w:val="000000"/>
          <w:sz w:val="22"/>
          <w:szCs w:val="22"/>
        </w:rPr>
        <w:t>=有限元计算</w:t>
      </w:r>
      <w:r>
        <w:rPr>
          <w:rFonts w:hint="eastAsia"/>
          <w:bCs/>
          <w:color w:val="000000"/>
          <w:sz w:val="22"/>
          <w:szCs w:val="22"/>
        </w:rPr>
        <w:t>反力值/</w:t>
      </w:r>
      <w:r>
        <w:rPr>
          <w:rFonts w:hint="eastAsia" w:ascii="宋体" w:hAnsi="宋体" w:cs="宋体"/>
          <w:color w:val="000000"/>
          <w:kern w:val="0"/>
          <w:sz w:val="22"/>
          <w:szCs w:val="22"/>
          <w:lang w:bidi="ar"/>
        </w:rPr>
        <w:t>反力设计容许值。</w:t>
      </w:r>
    </w:p>
    <w:p w14:paraId="1837A8D7">
      <w:pPr>
        <w:spacing w:line="360" w:lineRule="auto"/>
        <w:jc w:val="center"/>
        <w:rPr>
          <w:b/>
          <w:bCs/>
          <w:color w:val="000000"/>
          <w:sz w:val="22"/>
          <w:szCs w:val="22"/>
        </w:rPr>
      </w:pPr>
    </w:p>
    <w:p w14:paraId="7FFDBBD0">
      <w:pPr>
        <w:spacing w:line="360" w:lineRule="auto"/>
        <w:jc w:val="center"/>
        <w:rPr>
          <w:rFonts w:eastAsia="黑体"/>
          <w:b/>
          <w:bCs/>
          <w:szCs w:val="21"/>
        </w:rPr>
      </w:pPr>
      <w:r>
        <w:rPr>
          <w:rFonts w:eastAsia="黑体"/>
          <w:b/>
          <w:bCs/>
          <w:szCs w:val="21"/>
        </w:rPr>
        <w:t>表6.4.1-6  索力评级标准</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8094"/>
      </w:tblGrid>
      <w:tr w14:paraId="5759C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441B1632">
            <w:pPr>
              <w:jc w:val="center"/>
              <w:rPr>
                <w:color w:val="000000"/>
                <w:kern w:val="0"/>
                <w:szCs w:val="21"/>
                <w:lang w:bidi="ar"/>
              </w:rPr>
            </w:pPr>
            <w:r>
              <w:rPr>
                <w:color w:val="000000"/>
                <w:szCs w:val="21"/>
              </w:rPr>
              <w:t>级别</w:t>
            </w:r>
          </w:p>
        </w:tc>
        <w:tc>
          <w:tcPr>
            <w:tcW w:w="4357" w:type="pct"/>
            <w:vAlign w:val="center"/>
          </w:tcPr>
          <w:p w14:paraId="5E2F4AEA">
            <w:pPr>
              <w:jc w:val="center"/>
              <w:rPr>
                <w:i/>
                <w:iCs/>
                <w:color w:val="000000"/>
                <w:kern w:val="0"/>
                <w:szCs w:val="21"/>
                <w:lang w:bidi="ar"/>
              </w:rPr>
            </w:pPr>
            <w:r>
              <w:rPr>
                <w:color w:val="000000"/>
                <w:kern w:val="0"/>
                <w:szCs w:val="21"/>
                <w:lang w:bidi="ar"/>
              </w:rPr>
              <w:t>索力评级标准</w:t>
            </w:r>
          </w:p>
        </w:tc>
      </w:tr>
      <w:tr w14:paraId="14376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2A8798D8">
            <w:pPr>
              <w:jc w:val="center"/>
              <w:rPr>
                <w:color w:val="000000"/>
                <w:kern w:val="0"/>
                <w:szCs w:val="21"/>
                <w:lang w:bidi="ar"/>
              </w:rPr>
            </w:pPr>
            <w:r>
              <w:rPr>
                <w:color w:val="000000"/>
                <w:szCs w:val="21"/>
              </w:rPr>
              <w:t>差</w:t>
            </w:r>
          </w:p>
        </w:tc>
        <w:tc>
          <w:tcPr>
            <w:tcW w:w="4357" w:type="pct"/>
          </w:tcPr>
          <w:p w14:paraId="2EFF539D">
            <w:pPr>
              <w:jc w:val="center"/>
              <w:rPr>
                <w:color w:val="000000"/>
                <w:kern w:val="0"/>
                <w:szCs w:val="21"/>
                <w:lang w:bidi="ar"/>
              </w:rPr>
            </w:pPr>
            <w:r>
              <w:rPr>
                <w:color w:val="000000"/>
                <w:kern w:val="0"/>
                <w:szCs w:val="21"/>
                <w:lang w:bidi="ar"/>
              </w:rPr>
              <w:t>索力</w:t>
            </w:r>
            <w:r>
              <w:rPr>
                <w:szCs w:val="21"/>
              </w:rPr>
              <w:t>比 &gt; 15%</w:t>
            </w:r>
          </w:p>
        </w:tc>
      </w:tr>
      <w:tr w14:paraId="73CC9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2CE6A1C7">
            <w:pPr>
              <w:jc w:val="center"/>
              <w:rPr>
                <w:color w:val="000000"/>
                <w:kern w:val="0"/>
                <w:szCs w:val="21"/>
                <w:lang w:bidi="ar"/>
              </w:rPr>
            </w:pPr>
            <w:r>
              <w:rPr>
                <w:color w:val="000000"/>
                <w:szCs w:val="21"/>
              </w:rPr>
              <w:t>良</w:t>
            </w:r>
          </w:p>
        </w:tc>
        <w:tc>
          <w:tcPr>
            <w:tcW w:w="4357" w:type="pct"/>
          </w:tcPr>
          <w:p w14:paraId="26D9277C">
            <w:pPr>
              <w:jc w:val="center"/>
              <w:rPr>
                <w:color w:val="000000"/>
                <w:kern w:val="0"/>
                <w:szCs w:val="21"/>
                <w:lang w:bidi="ar"/>
              </w:rPr>
            </w:pPr>
            <w:r>
              <w:rPr>
                <w:szCs w:val="21"/>
              </w:rPr>
              <w:t xml:space="preserve">10% &lt; </w:t>
            </w:r>
            <w:r>
              <w:rPr>
                <w:color w:val="000000"/>
                <w:kern w:val="0"/>
                <w:szCs w:val="21"/>
                <w:lang w:bidi="ar"/>
              </w:rPr>
              <w:t>索力</w:t>
            </w:r>
            <w:r>
              <w:rPr>
                <w:szCs w:val="21"/>
              </w:rPr>
              <w:t>比 ≤ 15%</w:t>
            </w:r>
          </w:p>
        </w:tc>
      </w:tr>
      <w:tr w14:paraId="0A9BE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0A04D8FA">
            <w:pPr>
              <w:jc w:val="center"/>
              <w:rPr>
                <w:color w:val="000000"/>
                <w:kern w:val="0"/>
                <w:szCs w:val="21"/>
                <w:lang w:bidi="ar"/>
              </w:rPr>
            </w:pPr>
            <w:r>
              <w:rPr>
                <w:color w:val="000000"/>
                <w:szCs w:val="21"/>
              </w:rPr>
              <w:t>优</w:t>
            </w:r>
          </w:p>
        </w:tc>
        <w:tc>
          <w:tcPr>
            <w:tcW w:w="4357" w:type="pct"/>
          </w:tcPr>
          <w:p w14:paraId="7704B4E0">
            <w:pPr>
              <w:jc w:val="center"/>
              <w:rPr>
                <w:color w:val="000000"/>
                <w:kern w:val="0"/>
                <w:szCs w:val="21"/>
                <w:lang w:bidi="ar"/>
              </w:rPr>
            </w:pPr>
            <w:r>
              <w:rPr>
                <w:color w:val="000000"/>
                <w:kern w:val="0"/>
                <w:szCs w:val="21"/>
                <w:lang w:bidi="ar"/>
              </w:rPr>
              <w:t>索力</w:t>
            </w:r>
            <w:r>
              <w:rPr>
                <w:szCs w:val="21"/>
              </w:rPr>
              <w:t>比 ≤ 10%</w:t>
            </w:r>
          </w:p>
        </w:tc>
      </w:tr>
    </w:tbl>
    <w:p w14:paraId="1B34AB95">
      <w:pPr>
        <w:spacing w:line="360" w:lineRule="auto"/>
        <w:rPr>
          <w:b/>
          <w:bCs/>
          <w:color w:val="000000"/>
          <w:sz w:val="22"/>
          <w:szCs w:val="22"/>
        </w:rPr>
      </w:pPr>
      <w:r>
        <w:rPr>
          <w:rFonts w:hint="eastAsia"/>
          <w:bCs/>
          <w:color w:val="000000"/>
          <w:sz w:val="22"/>
          <w:szCs w:val="22"/>
        </w:rPr>
        <w:t>注</w:t>
      </w:r>
      <w:r>
        <w:rPr>
          <w:bCs/>
          <w:color w:val="000000"/>
          <w:sz w:val="22"/>
          <w:szCs w:val="22"/>
        </w:rPr>
        <w:t>：</w:t>
      </w:r>
      <w:r>
        <w:rPr>
          <w:rFonts w:hint="eastAsia"/>
          <w:bCs/>
          <w:color w:val="000000"/>
          <w:sz w:val="22"/>
          <w:szCs w:val="22"/>
        </w:rPr>
        <w:t>索力比</w:t>
      </w:r>
      <w:r>
        <w:rPr>
          <w:bCs/>
          <w:color w:val="000000"/>
          <w:sz w:val="22"/>
          <w:szCs w:val="22"/>
        </w:rPr>
        <w:t>=|有限元计算索力值</w:t>
      </w:r>
      <w:r>
        <w:rPr>
          <w:rFonts w:hint="eastAsia"/>
          <w:bCs/>
          <w:color w:val="000000"/>
          <w:sz w:val="22"/>
          <w:szCs w:val="22"/>
        </w:rPr>
        <w:t>-</w:t>
      </w:r>
      <w:r>
        <w:rPr>
          <w:color w:val="000000"/>
          <w:kern w:val="0"/>
          <w:sz w:val="22"/>
          <w:szCs w:val="22"/>
          <w:lang w:bidi="ar"/>
        </w:rPr>
        <w:t>成桥索力值</w:t>
      </w:r>
      <w:r>
        <w:rPr>
          <w:rFonts w:hint="eastAsia"/>
          <w:color w:val="000000"/>
          <w:kern w:val="0"/>
          <w:sz w:val="22"/>
          <w:szCs w:val="22"/>
          <w:lang w:bidi="ar"/>
        </w:rPr>
        <w:t>|</w:t>
      </w:r>
      <w:r>
        <w:rPr>
          <w:bCs/>
          <w:color w:val="000000"/>
          <w:sz w:val="22"/>
          <w:szCs w:val="22"/>
        </w:rPr>
        <w:t>/</w:t>
      </w:r>
      <w:r>
        <w:rPr>
          <w:color w:val="000000"/>
          <w:kern w:val="0"/>
          <w:sz w:val="22"/>
          <w:szCs w:val="22"/>
          <w:lang w:bidi="ar"/>
        </w:rPr>
        <w:t>成桥索力值×100%。</w:t>
      </w:r>
    </w:p>
    <w:p w14:paraId="19E5F7B9">
      <w:pPr>
        <w:spacing w:line="360" w:lineRule="auto"/>
        <w:jc w:val="center"/>
        <w:rPr>
          <w:b/>
          <w:bCs/>
          <w:color w:val="000000"/>
          <w:sz w:val="22"/>
          <w:szCs w:val="22"/>
        </w:rPr>
      </w:pPr>
    </w:p>
    <w:p w14:paraId="4EA7391D">
      <w:pPr>
        <w:spacing w:line="360" w:lineRule="auto"/>
        <w:jc w:val="center"/>
        <w:rPr>
          <w:rFonts w:eastAsia="黑体"/>
          <w:b/>
          <w:bCs/>
          <w:szCs w:val="21"/>
        </w:rPr>
      </w:pPr>
      <w:r>
        <w:rPr>
          <w:rFonts w:eastAsia="黑体"/>
          <w:b/>
          <w:bCs/>
          <w:szCs w:val="21"/>
        </w:rPr>
        <w:t>表6.4.1-7  疲劳应力评级标准</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8094"/>
      </w:tblGrid>
      <w:tr w14:paraId="39FC7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0046DA0B">
            <w:pPr>
              <w:jc w:val="center"/>
              <w:rPr>
                <w:color w:val="000000"/>
                <w:kern w:val="0"/>
                <w:szCs w:val="21"/>
                <w:lang w:bidi="ar"/>
              </w:rPr>
            </w:pPr>
            <w:r>
              <w:rPr>
                <w:color w:val="000000"/>
                <w:szCs w:val="21"/>
              </w:rPr>
              <w:t>级别</w:t>
            </w:r>
          </w:p>
        </w:tc>
        <w:tc>
          <w:tcPr>
            <w:tcW w:w="4357" w:type="pct"/>
            <w:vAlign w:val="center"/>
          </w:tcPr>
          <w:p w14:paraId="39277691">
            <w:pPr>
              <w:jc w:val="center"/>
              <w:rPr>
                <w:i/>
                <w:iCs/>
                <w:color w:val="000000"/>
                <w:kern w:val="0"/>
                <w:szCs w:val="21"/>
                <w:lang w:bidi="ar"/>
              </w:rPr>
            </w:pPr>
            <w:r>
              <w:rPr>
                <w:color w:val="000000"/>
                <w:kern w:val="0"/>
                <w:szCs w:val="21"/>
                <w:lang w:bidi="ar"/>
              </w:rPr>
              <w:t>疲劳应力评级标准</w:t>
            </w:r>
          </w:p>
        </w:tc>
      </w:tr>
      <w:tr w14:paraId="31DF8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25630AC5">
            <w:pPr>
              <w:jc w:val="center"/>
              <w:rPr>
                <w:color w:val="000000"/>
                <w:kern w:val="0"/>
                <w:szCs w:val="21"/>
                <w:lang w:bidi="ar"/>
              </w:rPr>
            </w:pPr>
            <w:r>
              <w:rPr>
                <w:color w:val="000000"/>
                <w:szCs w:val="21"/>
              </w:rPr>
              <w:t>差</w:t>
            </w:r>
          </w:p>
        </w:tc>
        <w:tc>
          <w:tcPr>
            <w:tcW w:w="4357" w:type="pct"/>
          </w:tcPr>
          <w:p w14:paraId="63A0FB8F">
            <w:pPr>
              <w:jc w:val="center"/>
              <w:rPr>
                <w:color w:val="000000"/>
                <w:kern w:val="0"/>
                <w:szCs w:val="21"/>
                <w:lang w:bidi="ar"/>
              </w:rPr>
            </w:pPr>
            <w:r>
              <w:rPr>
                <w:color w:val="000000"/>
                <w:kern w:val="0"/>
                <w:szCs w:val="21"/>
                <w:lang w:bidi="ar"/>
              </w:rPr>
              <w:t>疲劳应力</w:t>
            </w:r>
            <w:r>
              <w:rPr>
                <w:szCs w:val="21"/>
              </w:rPr>
              <w:t>比 &gt; 1</w:t>
            </w:r>
          </w:p>
        </w:tc>
      </w:tr>
      <w:tr w14:paraId="5A55A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686C2C0E">
            <w:pPr>
              <w:jc w:val="center"/>
              <w:rPr>
                <w:color w:val="000000"/>
                <w:kern w:val="0"/>
                <w:szCs w:val="21"/>
                <w:lang w:bidi="ar"/>
              </w:rPr>
            </w:pPr>
            <w:r>
              <w:rPr>
                <w:color w:val="000000"/>
                <w:szCs w:val="21"/>
              </w:rPr>
              <w:t>良</w:t>
            </w:r>
          </w:p>
        </w:tc>
        <w:tc>
          <w:tcPr>
            <w:tcW w:w="4357" w:type="pct"/>
          </w:tcPr>
          <w:p w14:paraId="18E312D1">
            <w:pPr>
              <w:jc w:val="center"/>
              <w:rPr>
                <w:color w:val="000000"/>
                <w:kern w:val="0"/>
                <w:szCs w:val="21"/>
                <w:lang w:bidi="ar"/>
              </w:rPr>
            </w:pPr>
            <w:r>
              <w:rPr>
                <w:szCs w:val="21"/>
              </w:rPr>
              <w:t xml:space="preserve">0.8 &lt; </w:t>
            </w:r>
            <w:r>
              <w:rPr>
                <w:color w:val="000000"/>
                <w:kern w:val="0"/>
                <w:szCs w:val="21"/>
                <w:lang w:bidi="ar"/>
              </w:rPr>
              <w:t>疲劳应力</w:t>
            </w:r>
            <w:r>
              <w:rPr>
                <w:szCs w:val="21"/>
              </w:rPr>
              <w:t>比 ≤ 1</w:t>
            </w:r>
          </w:p>
        </w:tc>
      </w:tr>
      <w:tr w14:paraId="32CDB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23FA3F96">
            <w:pPr>
              <w:jc w:val="center"/>
              <w:rPr>
                <w:color w:val="000000"/>
                <w:kern w:val="0"/>
                <w:szCs w:val="21"/>
                <w:lang w:bidi="ar"/>
              </w:rPr>
            </w:pPr>
            <w:r>
              <w:rPr>
                <w:color w:val="000000"/>
                <w:szCs w:val="21"/>
              </w:rPr>
              <w:t>优</w:t>
            </w:r>
          </w:p>
        </w:tc>
        <w:tc>
          <w:tcPr>
            <w:tcW w:w="4357" w:type="pct"/>
          </w:tcPr>
          <w:p w14:paraId="52661F5A">
            <w:pPr>
              <w:jc w:val="center"/>
              <w:rPr>
                <w:color w:val="000000"/>
                <w:kern w:val="0"/>
                <w:szCs w:val="21"/>
                <w:lang w:bidi="ar"/>
              </w:rPr>
            </w:pPr>
            <w:r>
              <w:rPr>
                <w:color w:val="000000"/>
                <w:kern w:val="0"/>
                <w:szCs w:val="21"/>
                <w:lang w:bidi="ar"/>
              </w:rPr>
              <w:t>疲劳应力</w:t>
            </w:r>
            <w:r>
              <w:rPr>
                <w:szCs w:val="21"/>
              </w:rPr>
              <w:t>比 ≤ 0.8</w:t>
            </w:r>
          </w:p>
        </w:tc>
      </w:tr>
    </w:tbl>
    <w:p w14:paraId="1856629A">
      <w:pPr>
        <w:spacing w:line="360" w:lineRule="auto"/>
        <w:rPr>
          <w:b/>
          <w:bCs/>
          <w:color w:val="000000"/>
          <w:sz w:val="22"/>
          <w:szCs w:val="22"/>
        </w:rPr>
      </w:pPr>
      <w:r>
        <w:rPr>
          <w:rFonts w:hint="eastAsia"/>
          <w:bCs/>
          <w:color w:val="000000"/>
          <w:sz w:val="22"/>
          <w:szCs w:val="22"/>
        </w:rPr>
        <w:t>注</w:t>
      </w:r>
      <w:r>
        <w:rPr>
          <w:bCs/>
          <w:color w:val="000000"/>
          <w:sz w:val="22"/>
          <w:szCs w:val="22"/>
        </w:rPr>
        <w:t>：</w:t>
      </w:r>
      <w:r>
        <w:rPr>
          <w:rFonts w:hint="eastAsia"/>
          <w:bCs/>
          <w:color w:val="000000"/>
          <w:sz w:val="22"/>
          <w:szCs w:val="22"/>
        </w:rPr>
        <w:t>疲劳应力比</w:t>
      </w:r>
      <w:r>
        <w:rPr>
          <w:bCs/>
          <w:color w:val="000000"/>
          <w:sz w:val="22"/>
          <w:szCs w:val="22"/>
        </w:rPr>
        <w:t>=有限元计算</w:t>
      </w:r>
      <w:r>
        <w:rPr>
          <w:rFonts w:hint="eastAsia"/>
          <w:bCs/>
          <w:color w:val="000000"/>
          <w:sz w:val="22"/>
          <w:szCs w:val="22"/>
        </w:rPr>
        <w:t>疲劳应力值/疲劳应力</w:t>
      </w:r>
      <w:r>
        <w:rPr>
          <w:rFonts w:hint="eastAsia" w:ascii="宋体" w:hAnsi="宋体" w:cs="宋体"/>
          <w:color w:val="000000"/>
          <w:kern w:val="0"/>
          <w:sz w:val="22"/>
          <w:szCs w:val="22"/>
          <w:lang w:bidi="ar"/>
        </w:rPr>
        <w:t>设计容许值。</w:t>
      </w:r>
    </w:p>
    <w:p w14:paraId="6188768F">
      <w:pPr>
        <w:spacing w:line="360" w:lineRule="auto"/>
        <w:jc w:val="center"/>
        <w:rPr>
          <w:b/>
          <w:bCs/>
          <w:color w:val="000000"/>
          <w:sz w:val="22"/>
          <w:szCs w:val="22"/>
        </w:rPr>
      </w:pPr>
    </w:p>
    <w:p w14:paraId="45117760">
      <w:pPr>
        <w:spacing w:line="360" w:lineRule="auto"/>
        <w:jc w:val="center"/>
        <w:rPr>
          <w:rFonts w:eastAsia="黑体"/>
          <w:b/>
          <w:bCs/>
          <w:szCs w:val="21"/>
        </w:rPr>
      </w:pPr>
      <w:r>
        <w:rPr>
          <w:rFonts w:eastAsia="黑体"/>
          <w:b/>
          <w:bCs/>
          <w:szCs w:val="21"/>
        </w:rPr>
        <w:t>表6.4.1-8  水平剪切变形评级标准</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8094"/>
      </w:tblGrid>
      <w:tr w14:paraId="65FC4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4A1D7803">
            <w:pPr>
              <w:jc w:val="center"/>
              <w:rPr>
                <w:color w:val="000000"/>
                <w:kern w:val="0"/>
                <w:szCs w:val="21"/>
                <w:lang w:bidi="ar"/>
              </w:rPr>
            </w:pPr>
            <w:r>
              <w:rPr>
                <w:color w:val="000000"/>
                <w:szCs w:val="21"/>
              </w:rPr>
              <w:t>级别</w:t>
            </w:r>
          </w:p>
        </w:tc>
        <w:tc>
          <w:tcPr>
            <w:tcW w:w="4357" w:type="pct"/>
            <w:vAlign w:val="center"/>
          </w:tcPr>
          <w:p w14:paraId="6791F8A2">
            <w:pPr>
              <w:jc w:val="center"/>
              <w:rPr>
                <w:i/>
                <w:iCs/>
                <w:color w:val="000000"/>
                <w:kern w:val="0"/>
                <w:szCs w:val="21"/>
                <w:lang w:bidi="ar"/>
              </w:rPr>
            </w:pPr>
            <w:r>
              <w:rPr>
                <w:color w:val="000000"/>
                <w:szCs w:val="21"/>
              </w:rPr>
              <w:t>水平剪切变形</w:t>
            </w:r>
            <w:r>
              <w:rPr>
                <w:color w:val="000000"/>
                <w:kern w:val="0"/>
                <w:szCs w:val="21"/>
                <w:lang w:bidi="ar"/>
              </w:rPr>
              <w:t>评级标准</w:t>
            </w:r>
          </w:p>
        </w:tc>
      </w:tr>
      <w:tr w14:paraId="15893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1B4DCAFD">
            <w:pPr>
              <w:jc w:val="center"/>
              <w:rPr>
                <w:color w:val="000000"/>
                <w:kern w:val="0"/>
                <w:szCs w:val="21"/>
                <w:lang w:bidi="ar"/>
              </w:rPr>
            </w:pPr>
            <w:r>
              <w:rPr>
                <w:color w:val="000000"/>
                <w:szCs w:val="21"/>
              </w:rPr>
              <w:t>差</w:t>
            </w:r>
          </w:p>
        </w:tc>
        <w:tc>
          <w:tcPr>
            <w:tcW w:w="4357" w:type="pct"/>
          </w:tcPr>
          <w:p w14:paraId="12710994">
            <w:pPr>
              <w:jc w:val="center"/>
              <w:rPr>
                <w:color w:val="000000"/>
                <w:kern w:val="0"/>
                <w:szCs w:val="21"/>
                <w:lang w:bidi="ar"/>
              </w:rPr>
            </w:pPr>
            <w:r>
              <w:rPr>
                <w:color w:val="000000"/>
                <w:szCs w:val="21"/>
              </w:rPr>
              <w:t>水平剪切变形</w:t>
            </w:r>
            <w:r>
              <w:rPr>
                <w:szCs w:val="21"/>
              </w:rPr>
              <w:t>比 &gt; 1</w:t>
            </w:r>
          </w:p>
        </w:tc>
      </w:tr>
      <w:tr w14:paraId="10A80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4C5E69BC">
            <w:pPr>
              <w:jc w:val="center"/>
              <w:rPr>
                <w:color w:val="000000"/>
                <w:kern w:val="0"/>
                <w:szCs w:val="21"/>
                <w:lang w:bidi="ar"/>
              </w:rPr>
            </w:pPr>
            <w:r>
              <w:rPr>
                <w:color w:val="000000"/>
                <w:szCs w:val="21"/>
              </w:rPr>
              <w:t>良</w:t>
            </w:r>
          </w:p>
        </w:tc>
        <w:tc>
          <w:tcPr>
            <w:tcW w:w="4357" w:type="pct"/>
          </w:tcPr>
          <w:p w14:paraId="5D0B2C1C">
            <w:pPr>
              <w:jc w:val="center"/>
              <w:rPr>
                <w:color w:val="000000"/>
                <w:kern w:val="0"/>
                <w:szCs w:val="21"/>
                <w:lang w:bidi="ar"/>
              </w:rPr>
            </w:pPr>
            <w:r>
              <w:rPr>
                <w:szCs w:val="21"/>
              </w:rPr>
              <w:t xml:space="preserve">0.8 &lt; </w:t>
            </w:r>
            <w:r>
              <w:rPr>
                <w:color w:val="000000"/>
                <w:szCs w:val="21"/>
              </w:rPr>
              <w:t>水平剪切变形</w:t>
            </w:r>
            <w:r>
              <w:rPr>
                <w:szCs w:val="21"/>
              </w:rPr>
              <w:t>比 ≤ 1</w:t>
            </w:r>
          </w:p>
        </w:tc>
      </w:tr>
      <w:tr w14:paraId="28D88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1A22A2F0">
            <w:pPr>
              <w:jc w:val="center"/>
              <w:rPr>
                <w:color w:val="000000"/>
                <w:kern w:val="0"/>
                <w:szCs w:val="21"/>
                <w:lang w:bidi="ar"/>
              </w:rPr>
            </w:pPr>
            <w:r>
              <w:rPr>
                <w:color w:val="000000"/>
                <w:szCs w:val="21"/>
              </w:rPr>
              <w:t>优</w:t>
            </w:r>
          </w:p>
        </w:tc>
        <w:tc>
          <w:tcPr>
            <w:tcW w:w="4357" w:type="pct"/>
          </w:tcPr>
          <w:p w14:paraId="3DD17DEC">
            <w:pPr>
              <w:jc w:val="center"/>
              <w:rPr>
                <w:color w:val="000000"/>
                <w:kern w:val="0"/>
                <w:szCs w:val="21"/>
                <w:lang w:bidi="ar"/>
              </w:rPr>
            </w:pPr>
            <w:r>
              <w:rPr>
                <w:color w:val="000000"/>
                <w:szCs w:val="21"/>
              </w:rPr>
              <w:t>水平剪切变形</w:t>
            </w:r>
            <w:r>
              <w:rPr>
                <w:szCs w:val="21"/>
              </w:rPr>
              <w:t>比 ≤ 0.8</w:t>
            </w:r>
          </w:p>
        </w:tc>
      </w:tr>
    </w:tbl>
    <w:p w14:paraId="165BFE32">
      <w:pPr>
        <w:spacing w:line="360" w:lineRule="auto"/>
        <w:rPr>
          <w:b/>
          <w:bCs/>
          <w:color w:val="000000"/>
          <w:sz w:val="22"/>
          <w:szCs w:val="22"/>
        </w:rPr>
      </w:pPr>
      <w:r>
        <w:rPr>
          <w:rFonts w:hint="eastAsia" w:ascii="宋体" w:hAnsi="宋体" w:cs="宋体"/>
          <w:color w:val="000000"/>
          <w:kern w:val="0"/>
          <w:sz w:val="22"/>
          <w:szCs w:val="22"/>
          <w:lang w:bidi="ar"/>
        </w:rPr>
        <w:t>注</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水平剪切变形比</w:t>
      </w:r>
      <w:r>
        <w:rPr>
          <w:rFonts w:ascii="宋体" w:hAnsi="宋体" w:cs="宋体"/>
          <w:color w:val="000000"/>
          <w:kern w:val="0"/>
          <w:sz w:val="22"/>
          <w:szCs w:val="22"/>
          <w:lang w:bidi="ar"/>
        </w:rPr>
        <w:t>=有限元计算</w:t>
      </w:r>
      <w:r>
        <w:rPr>
          <w:rFonts w:hint="eastAsia" w:ascii="宋体" w:hAnsi="宋体" w:cs="宋体"/>
          <w:color w:val="000000"/>
          <w:kern w:val="0"/>
          <w:sz w:val="22"/>
          <w:szCs w:val="22"/>
          <w:lang w:bidi="ar"/>
        </w:rPr>
        <w:t>水平剪切变形值/水平剪切变形设计容许值。</w:t>
      </w:r>
    </w:p>
    <w:p w14:paraId="6E457BB2">
      <w:pPr>
        <w:spacing w:line="360" w:lineRule="auto"/>
        <w:jc w:val="center"/>
        <w:rPr>
          <w:b/>
          <w:bCs/>
          <w:color w:val="000000"/>
          <w:sz w:val="22"/>
          <w:szCs w:val="22"/>
        </w:rPr>
      </w:pPr>
    </w:p>
    <w:p w14:paraId="623370AB">
      <w:pPr>
        <w:spacing w:line="360" w:lineRule="auto"/>
        <w:jc w:val="center"/>
        <w:rPr>
          <w:rFonts w:eastAsia="黑体"/>
          <w:b/>
          <w:bCs/>
          <w:szCs w:val="21"/>
        </w:rPr>
      </w:pPr>
      <w:r>
        <w:rPr>
          <w:rFonts w:eastAsia="黑体"/>
          <w:b/>
          <w:bCs/>
          <w:szCs w:val="21"/>
        </w:rPr>
        <w:t>表6.4.1-9  振动幅值评级标准</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8094"/>
      </w:tblGrid>
      <w:tr w14:paraId="10198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6A764C46">
            <w:pPr>
              <w:jc w:val="center"/>
              <w:rPr>
                <w:color w:val="000000"/>
                <w:kern w:val="0"/>
                <w:szCs w:val="21"/>
                <w:lang w:bidi="ar"/>
              </w:rPr>
            </w:pPr>
            <w:r>
              <w:rPr>
                <w:color w:val="000000"/>
                <w:szCs w:val="21"/>
              </w:rPr>
              <w:t>级别</w:t>
            </w:r>
          </w:p>
        </w:tc>
        <w:tc>
          <w:tcPr>
            <w:tcW w:w="4357" w:type="pct"/>
            <w:vAlign w:val="center"/>
          </w:tcPr>
          <w:p w14:paraId="575918CF">
            <w:pPr>
              <w:jc w:val="center"/>
              <w:rPr>
                <w:i/>
                <w:iCs/>
                <w:color w:val="000000"/>
                <w:kern w:val="0"/>
                <w:szCs w:val="21"/>
                <w:lang w:bidi="ar"/>
              </w:rPr>
            </w:pPr>
            <w:r>
              <w:rPr>
                <w:color w:val="000000"/>
                <w:szCs w:val="21"/>
              </w:rPr>
              <w:t>振动幅值</w:t>
            </w:r>
            <w:r>
              <w:rPr>
                <w:color w:val="000000"/>
                <w:kern w:val="0"/>
                <w:szCs w:val="21"/>
                <w:lang w:bidi="ar"/>
              </w:rPr>
              <w:t>评级标准</w:t>
            </w:r>
          </w:p>
        </w:tc>
      </w:tr>
      <w:tr w14:paraId="35B92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3F8DBA46">
            <w:pPr>
              <w:jc w:val="center"/>
              <w:rPr>
                <w:color w:val="000000"/>
                <w:kern w:val="0"/>
                <w:szCs w:val="21"/>
                <w:lang w:bidi="ar"/>
              </w:rPr>
            </w:pPr>
            <w:r>
              <w:rPr>
                <w:color w:val="000000"/>
                <w:szCs w:val="21"/>
              </w:rPr>
              <w:t>差</w:t>
            </w:r>
          </w:p>
        </w:tc>
        <w:tc>
          <w:tcPr>
            <w:tcW w:w="4357" w:type="pct"/>
          </w:tcPr>
          <w:p w14:paraId="3B2FD989">
            <w:pPr>
              <w:jc w:val="center"/>
              <w:rPr>
                <w:color w:val="000000"/>
                <w:kern w:val="0"/>
                <w:szCs w:val="21"/>
                <w:lang w:bidi="ar"/>
              </w:rPr>
            </w:pPr>
            <w:r>
              <w:rPr>
                <w:color w:val="000000"/>
                <w:szCs w:val="21"/>
              </w:rPr>
              <w:t>振动幅值</w:t>
            </w:r>
            <w:r>
              <w:rPr>
                <w:szCs w:val="21"/>
              </w:rPr>
              <w:t>比 &gt; 1</w:t>
            </w:r>
          </w:p>
        </w:tc>
      </w:tr>
      <w:tr w14:paraId="0C7BD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1B62C803">
            <w:pPr>
              <w:jc w:val="center"/>
              <w:rPr>
                <w:color w:val="000000"/>
                <w:kern w:val="0"/>
                <w:szCs w:val="21"/>
                <w:lang w:bidi="ar"/>
              </w:rPr>
            </w:pPr>
            <w:r>
              <w:rPr>
                <w:color w:val="000000"/>
                <w:szCs w:val="21"/>
              </w:rPr>
              <w:t>良</w:t>
            </w:r>
          </w:p>
        </w:tc>
        <w:tc>
          <w:tcPr>
            <w:tcW w:w="4357" w:type="pct"/>
          </w:tcPr>
          <w:p w14:paraId="379FE75E">
            <w:pPr>
              <w:jc w:val="center"/>
              <w:rPr>
                <w:color w:val="000000"/>
                <w:kern w:val="0"/>
                <w:szCs w:val="21"/>
                <w:lang w:bidi="ar"/>
              </w:rPr>
            </w:pPr>
            <w:r>
              <w:rPr>
                <w:szCs w:val="21"/>
              </w:rPr>
              <w:t xml:space="preserve">0.8 &lt; </w:t>
            </w:r>
            <w:r>
              <w:rPr>
                <w:color w:val="000000"/>
                <w:szCs w:val="21"/>
              </w:rPr>
              <w:t>振动幅值</w:t>
            </w:r>
            <w:r>
              <w:rPr>
                <w:szCs w:val="21"/>
              </w:rPr>
              <w:t>比 ≤ 1</w:t>
            </w:r>
          </w:p>
        </w:tc>
      </w:tr>
      <w:tr w14:paraId="1A7EC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3" w:type="pct"/>
            <w:vAlign w:val="center"/>
          </w:tcPr>
          <w:p w14:paraId="0608B389">
            <w:pPr>
              <w:jc w:val="center"/>
              <w:rPr>
                <w:color w:val="000000"/>
                <w:kern w:val="0"/>
                <w:szCs w:val="21"/>
                <w:lang w:bidi="ar"/>
              </w:rPr>
            </w:pPr>
            <w:r>
              <w:rPr>
                <w:color w:val="000000"/>
                <w:szCs w:val="21"/>
              </w:rPr>
              <w:t>优</w:t>
            </w:r>
          </w:p>
        </w:tc>
        <w:tc>
          <w:tcPr>
            <w:tcW w:w="4357" w:type="pct"/>
          </w:tcPr>
          <w:p w14:paraId="16DC3F8D">
            <w:pPr>
              <w:jc w:val="center"/>
              <w:rPr>
                <w:color w:val="000000"/>
                <w:kern w:val="0"/>
                <w:szCs w:val="21"/>
                <w:lang w:bidi="ar"/>
              </w:rPr>
            </w:pPr>
            <w:r>
              <w:rPr>
                <w:color w:val="000000"/>
                <w:szCs w:val="21"/>
              </w:rPr>
              <w:t>振动幅值</w:t>
            </w:r>
            <w:r>
              <w:rPr>
                <w:szCs w:val="21"/>
              </w:rPr>
              <w:t>比 ≤ 0.8</w:t>
            </w:r>
          </w:p>
        </w:tc>
      </w:tr>
    </w:tbl>
    <w:p w14:paraId="0BC72F47">
      <w:pPr>
        <w:spacing w:line="360" w:lineRule="auto"/>
        <w:rPr>
          <w:b/>
          <w:bCs/>
          <w:color w:val="000000"/>
          <w:sz w:val="22"/>
          <w:szCs w:val="22"/>
        </w:rPr>
      </w:pPr>
      <w:r>
        <w:rPr>
          <w:rFonts w:hint="eastAsia" w:ascii="宋体" w:hAnsi="宋体" w:cs="宋体"/>
          <w:color w:val="000000"/>
          <w:kern w:val="0"/>
          <w:sz w:val="22"/>
          <w:szCs w:val="22"/>
          <w:lang w:bidi="ar"/>
        </w:rPr>
        <w:t>注</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振动幅值比</w:t>
      </w:r>
      <w:r>
        <w:rPr>
          <w:rFonts w:ascii="宋体" w:hAnsi="宋体" w:cs="宋体"/>
          <w:color w:val="000000"/>
          <w:kern w:val="0"/>
          <w:sz w:val="22"/>
          <w:szCs w:val="22"/>
          <w:lang w:bidi="ar"/>
        </w:rPr>
        <w:t>=有限元计算</w:t>
      </w:r>
      <w:r>
        <w:rPr>
          <w:rFonts w:hint="eastAsia" w:ascii="宋体" w:hAnsi="宋体" w:cs="宋体"/>
          <w:color w:val="000000"/>
          <w:kern w:val="0"/>
          <w:sz w:val="22"/>
          <w:szCs w:val="22"/>
          <w:lang w:bidi="ar"/>
        </w:rPr>
        <w:t>振动幅值值/振动幅值设计容许值。</w:t>
      </w:r>
    </w:p>
    <w:p w14:paraId="7C8E3E17">
      <w:pPr>
        <w:spacing w:line="360" w:lineRule="auto"/>
        <w:jc w:val="center"/>
        <w:rPr>
          <w:b/>
          <w:bCs/>
          <w:color w:val="000000"/>
          <w:sz w:val="22"/>
          <w:szCs w:val="22"/>
        </w:rPr>
      </w:pPr>
    </w:p>
    <w:p w14:paraId="736D7787">
      <w:pPr>
        <w:spacing w:line="360" w:lineRule="auto"/>
        <w:jc w:val="center"/>
        <w:rPr>
          <w:rFonts w:eastAsia="黑体"/>
          <w:b/>
          <w:bCs/>
          <w:szCs w:val="21"/>
        </w:rPr>
      </w:pPr>
      <w:r>
        <w:rPr>
          <w:rFonts w:eastAsia="黑体"/>
          <w:b/>
          <w:bCs/>
          <w:szCs w:val="21"/>
        </w:rPr>
        <w:t>表6.4.1-10  频率变化评级标准</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8090"/>
      </w:tblGrid>
      <w:tr w14:paraId="2CFB8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498F73D9">
            <w:pPr>
              <w:jc w:val="center"/>
              <w:rPr>
                <w:color w:val="000000"/>
                <w:kern w:val="0"/>
                <w:szCs w:val="21"/>
                <w:lang w:bidi="ar"/>
              </w:rPr>
            </w:pPr>
            <w:r>
              <w:rPr>
                <w:color w:val="000000"/>
                <w:szCs w:val="21"/>
              </w:rPr>
              <w:t>级别</w:t>
            </w:r>
          </w:p>
        </w:tc>
        <w:tc>
          <w:tcPr>
            <w:tcW w:w="4355" w:type="pct"/>
            <w:vAlign w:val="center"/>
          </w:tcPr>
          <w:p w14:paraId="1F5C24C6">
            <w:pPr>
              <w:jc w:val="center"/>
              <w:rPr>
                <w:i/>
                <w:iCs/>
                <w:color w:val="000000"/>
                <w:kern w:val="0"/>
                <w:szCs w:val="21"/>
                <w:lang w:bidi="ar"/>
              </w:rPr>
            </w:pPr>
            <w:r>
              <w:rPr>
                <w:color w:val="000000"/>
                <w:szCs w:val="21"/>
              </w:rPr>
              <w:t>频率变化评级标准</w:t>
            </w:r>
          </w:p>
        </w:tc>
      </w:tr>
      <w:tr w14:paraId="29AD2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4905263C">
            <w:pPr>
              <w:jc w:val="center"/>
              <w:rPr>
                <w:color w:val="000000"/>
                <w:kern w:val="0"/>
                <w:szCs w:val="21"/>
                <w:lang w:bidi="ar"/>
              </w:rPr>
            </w:pPr>
            <w:r>
              <w:rPr>
                <w:color w:val="000000"/>
                <w:szCs w:val="21"/>
              </w:rPr>
              <w:t>差</w:t>
            </w:r>
          </w:p>
        </w:tc>
        <w:tc>
          <w:tcPr>
            <w:tcW w:w="4355" w:type="pct"/>
          </w:tcPr>
          <w:p w14:paraId="65989586">
            <w:pPr>
              <w:jc w:val="center"/>
              <w:rPr>
                <w:color w:val="000000"/>
                <w:kern w:val="0"/>
                <w:szCs w:val="21"/>
                <w:lang w:bidi="ar"/>
              </w:rPr>
            </w:pPr>
            <w:r>
              <w:rPr>
                <w:color w:val="000000"/>
                <w:szCs w:val="21"/>
              </w:rPr>
              <w:t xml:space="preserve">频率变化率 </w:t>
            </w:r>
            <w:r>
              <w:rPr>
                <w:szCs w:val="21"/>
              </w:rPr>
              <w:t>&gt; 10%</w:t>
            </w:r>
          </w:p>
        </w:tc>
      </w:tr>
      <w:tr w14:paraId="39633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7372025C">
            <w:pPr>
              <w:jc w:val="center"/>
              <w:rPr>
                <w:color w:val="000000"/>
                <w:kern w:val="0"/>
                <w:szCs w:val="21"/>
                <w:lang w:bidi="ar"/>
              </w:rPr>
            </w:pPr>
            <w:r>
              <w:rPr>
                <w:color w:val="000000"/>
                <w:szCs w:val="21"/>
              </w:rPr>
              <w:t>良</w:t>
            </w:r>
          </w:p>
        </w:tc>
        <w:tc>
          <w:tcPr>
            <w:tcW w:w="4355" w:type="pct"/>
          </w:tcPr>
          <w:p w14:paraId="77D17430">
            <w:pPr>
              <w:jc w:val="center"/>
              <w:rPr>
                <w:color w:val="000000"/>
                <w:kern w:val="0"/>
                <w:szCs w:val="21"/>
                <w:lang w:bidi="ar"/>
              </w:rPr>
            </w:pPr>
            <w:r>
              <w:rPr>
                <w:szCs w:val="21"/>
              </w:rPr>
              <w:t xml:space="preserve">5% &lt; </w:t>
            </w:r>
            <w:r>
              <w:rPr>
                <w:color w:val="000000"/>
                <w:szCs w:val="21"/>
              </w:rPr>
              <w:t xml:space="preserve">频率变化率 </w:t>
            </w:r>
            <w:r>
              <w:rPr>
                <w:szCs w:val="21"/>
              </w:rPr>
              <w:t>≤ 10%</w:t>
            </w:r>
          </w:p>
        </w:tc>
      </w:tr>
      <w:tr w14:paraId="1E7B9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2F3BAFF8">
            <w:pPr>
              <w:jc w:val="center"/>
              <w:rPr>
                <w:color w:val="000000"/>
                <w:kern w:val="0"/>
                <w:szCs w:val="21"/>
                <w:lang w:bidi="ar"/>
              </w:rPr>
            </w:pPr>
            <w:r>
              <w:rPr>
                <w:color w:val="000000"/>
                <w:szCs w:val="21"/>
              </w:rPr>
              <w:t>优</w:t>
            </w:r>
          </w:p>
        </w:tc>
        <w:tc>
          <w:tcPr>
            <w:tcW w:w="4355" w:type="pct"/>
          </w:tcPr>
          <w:p w14:paraId="1FDA8DB8">
            <w:pPr>
              <w:jc w:val="center"/>
              <w:rPr>
                <w:color w:val="000000"/>
                <w:kern w:val="0"/>
                <w:szCs w:val="21"/>
                <w:lang w:bidi="ar"/>
              </w:rPr>
            </w:pPr>
            <w:r>
              <w:rPr>
                <w:color w:val="000000"/>
                <w:szCs w:val="21"/>
              </w:rPr>
              <w:t xml:space="preserve">频率变化率 </w:t>
            </w:r>
            <w:r>
              <w:rPr>
                <w:szCs w:val="21"/>
              </w:rPr>
              <w:t>≤ 5%</w:t>
            </w:r>
          </w:p>
        </w:tc>
      </w:tr>
    </w:tbl>
    <w:p w14:paraId="055FA0FA">
      <w:pPr>
        <w:spacing w:line="360" w:lineRule="auto"/>
        <w:jc w:val="both"/>
        <w:rPr>
          <w:b/>
          <w:color w:val="000000"/>
          <w:sz w:val="22"/>
          <w:szCs w:val="22"/>
        </w:rPr>
      </w:pPr>
      <w:r>
        <w:rPr>
          <w:rFonts w:hint="eastAsia" w:ascii="宋体" w:hAnsi="宋体" w:cs="宋体"/>
          <w:color w:val="000000"/>
          <w:kern w:val="0"/>
          <w:sz w:val="22"/>
          <w:szCs w:val="22"/>
          <w:lang w:bidi="ar"/>
        </w:rPr>
        <w:t>注</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频率变化率=</w:t>
      </w:r>
      <m:oMath>
        <m:r>
          <m:rPr>
            <m:sty m:val="p"/>
          </m:rPr>
          <w:rPr>
            <w:rFonts w:ascii="Cambria Math" w:hAnsi="Cambria Math" w:cs="宋体"/>
            <w:color w:val="000000"/>
            <w:kern w:val="0"/>
            <w:sz w:val="22"/>
            <w:szCs w:val="22"/>
            <w:lang w:bidi="ar"/>
          </w:rPr>
          <m:t>max</m:t>
        </m:r>
        <m:d>
          <m:dPr>
            <m:ctrlPr>
              <w:rPr>
                <w:rFonts w:ascii="Cambria Math" w:hAnsi="Cambria Math" w:cs="宋体"/>
                <w:i/>
                <w:color w:val="000000"/>
                <w:kern w:val="0"/>
                <w:sz w:val="22"/>
                <w:szCs w:val="22"/>
                <w:lang w:bidi="ar"/>
              </w:rPr>
            </m:ctrlPr>
          </m:dPr>
          <m:e>
            <m:f>
              <m:fPr>
                <m:ctrlPr>
                  <w:rPr>
                    <w:rFonts w:ascii="Cambria Math" w:hAnsi="Cambria Math" w:cs="宋体"/>
                    <w:i/>
                    <w:color w:val="000000"/>
                    <w:kern w:val="0"/>
                    <w:sz w:val="22"/>
                    <w:szCs w:val="22"/>
                    <w:lang w:bidi="ar"/>
                  </w:rPr>
                </m:ctrlPr>
              </m:fPr>
              <m:num>
                <m:d>
                  <m:dPr>
                    <m:begChr m:val="|"/>
                    <m:endChr m:val="|"/>
                    <m:ctrlPr>
                      <w:rPr>
                        <w:rFonts w:ascii="Cambria Math" w:hAnsi="Cambria Math" w:cs="宋体"/>
                        <w:i/>
                        <w:color w:val="000000"/>
                        <w:kern w:val="0"/>
                        <w:sz w:val="22"/>
                        <w:szCs w:val="22"/>
                        <w:lang w:bidi="ar"/>
                      </w:rPr>
                    </m:ctrlPr>
                  </m:dPr>
                  <m:e>
                    <m:sSubSup>
                      <m:sSubSupPr>
                        <m:ctrlPr>
                          <w:rPr>
                            <w:rFonts w:ascii="Cambria Math" w:hAnsi="Cambria Math" w:cs="宋体"/>
                            <w:i/>
                            <w:color w:val="000000"/>
                            <w:kern w:val="0"/>
                            <w:sz w:val="22"/>
                            <w:szCs w:val="22"/>
                            <w:lang w:bidi="ar"/>
                          </w:rPr>
                        </m:ctrlPr>
                      </m:sSubSupPr>
                      <m:e>
                        <m:r>
                          <m:rPr/>
                          <w:rPr>
                            <w:rFonts w:ascii="Cambria Math" w:hAnsi="Cambria Math" w:cs="宋体"/>
                            <w:color w:val="000000"/>
                            <w:kern w:val="0"/>
                            <w:sz w:val="22"/>
                            <w:szCs w:val="22"/>
                            <w:lang w:bidi="ar"/>
                          </w:rPr>
                          <m:t>f</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1</m:t>
                        </m:r>
                        <m:ctrlPr>
                          <w:rPr>
                            <w:rFonts w:ascii="Cambria Math" w:hAnsi="Cambria Math" w:cs="宋体"/>
                            <w:i/>
                            <w:color w:val="000000"/>
                            <w:kern w:val="0"/>
                            <w:sz w:val="22"/>
                            <w:szCs w:val="22"/>
                            <w:lang w:bidi="ar"/>
                          </w:rPr>
                        </m:ctrlPr>
                      </m:sub>
                      <m:sup>
                        <m:r>
                          <m:rPr>
                            <m:sty m:val="p"/>
                          </m:rPr>
                          <w:rPr>
                            <w:rFonts w:hint="eastAsia" w:ascii="Cambria Math" w:hAnsi="Cambria Math" w:cs="宋体"/>
                            <w:color w:val="000000"/>
                            <w:kern w:val="0"/>
                            <w:sz w:val="22"/>
                            <w:szCs w:val="22"/>
                            <w:lang w:bidi="ar"/>
                          </w:rPr>
                          <m:t>计算</m:t>
                        </m:r>
                        <m:ctrlPr>
                          <w:rPr>
                            <w:rFonts w:ascii="Cambria Math" w:hAnsi="Cambria Math" w:cs="宋体"/>
                            <w:i/>
                            <w:color w:val="000000"/>
                            <w:kern w:val="0"/>
                            <w:sz w:val="22"/>
                            <w:szCs w:val="22"/>
                            <w:lang w:bidi="ar"/>
                          </w:rPr>
                        </m:ctrlPr>
                      </m:sup>
                    </m:sSubSup>
                    <m:r>
                      <m:rPr/>
                      <w:rPr>
                        <w:rFonts w:ascii="Cambria Math" w:hAnsi="Cambria Math" w:cs="宋体"/>
                        <w:color w:val="000000"/>
                        <w:kern w:val="0"/>
                        <w:sz w:val="22"/>
                        <w:szCs w:val="22"/>
                        <w:lang w:bidi="ar"/>
                      </w:rPr>
                      <m:t>−</m:t>
                    </m:r>
                    <m:sSubSup>
                      <m:sSubSupPr>
                        <m:ctrlPr>
                          <w:rPr>
                            <w:rFonts w:ascii="Cambria Math" w:hAnsi="Cambria Math" w:cs="宋体"/>
                            <w:i/>
                            <w:color w:val="000000"/>
                            <w:kern w:val="0"/>
                            <w:sz w:val="22"/>
                            <w:szCs w:val="22"/>
                            <w:lang w:bidi="ar"/>
                          </w:rPr>
                        </m:ctrlPr>
                      </m:sSubSupPr>
                      <m:e>
                        <m:r>
                          <m:rPr/>
                          <w:rPr>
                            <w:rFonts w:ascii="Cambria Math" w:hAnsi="Cambria Math" w:cs="宋体"/>
                            <w:color w:val="000000"/>
                            <w:kern w:val="0"/>
                            <w:sz w:val="22"/>
                            <w:szCs w:val="22"/>
                            <w:lang w:bidi="ar"/>
                          </w:rPr>
                          <m:t>f</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1</m:t>
                        </m:r>
                        <m:ctrlPr>
                          <w:rPr>
                            <w:rFonts w:ascii="Cambria Math" w:hAnsi="Cambria Math" w:cs="宋体"/>
                            <w:i/>
                            <w:color w:val="000000"/>
                            <w:kern w:val="0"/>
                            <w:sz w:val="22"/>
                            <w:szCs w:val="22"/>
                            <w:lang w:bidi="ar"/>
                          </w:rPr>
                        </m:ctrlPr>
                      </m:sub>
                      <m:sup>
                        <m:r>
                          <m:rPr>
                            <m:sty m:val="p"/>
                          </m:rPr>
                          <w:rPr>
                            <w:rFonts w:hint="eastAsia" w:ascii="Cambria Math" w:hAnsi="Cambria Math" w:cs="宋体"/>
                            <w:color w:val="000000"/>
                            <w:kern w:val="0"/>
                            <w:sz w:val="22"/>
                            <w:szCs w:val="22"/>
                            <w:lang w:bidi="ar"/>
                          </w:rPr>
                          <m:t>原始</m:t>
                        </m:r>
                        <m:ctrlPr>
                          <w:rPr>
                            <w:rFonts w:ascii="Cambria Math" w:hAnsi="Cambria Math" w:cs="宋体"/>
                            <w:i/>
                            <w:color w:val="000000"/>
                            <w:kern w:val="0"/>
                            <w:sz w:val="22"/>
                            <w:szCs w:val="22"/>
                            <w:lang w:bidi="ar"/>
                          </w:rPr>
                        </m:ctrlPr>
                      </m:sup>
                    </m:sSubSup>
                    <m:ctrlPr>
                      <w:rPr>
                        <w:rFonts w:ascii="Cambria Math" w:hAnsi="Cambria Math" w:cs="宋体"/>
                        <w:i/>
                        <w:color w:val="000000"/>
                        <w:kern w:val="0"/>
                        <w:sz w:val="22"/>
                        <w:szCs w:val="22"/>
                        <w:lang w:bidi="ar"/>
                      </w:rPr>
                    </m:ctrlPr>
                  </m:e>
                </m:d>
                <m:ctrlPr>
                  <w:rPr>
                    <w:rFonts w:ascii="Cambria Math" w:hAnsi="Cambria Math" w:cs="宋体"/>
                    <w:i/>
                    <w:color w:val="000000"/>
                    <w:kern w:val="0"/>
                    <w:sz w:val="22"/>
                    <w:szCs w:val="22"/>
                    <w:lang w:bidi="ar"/>
                  </w:rPr>
                </m:ctrlPr>
              </m:num>
              <m:den>
                <m:sSubSup>
                  <m:sSubSupPr>
                    <m:ctrlPr>
                      <w:rPr>
                        <w:rFonts w:ascii="Cambria Math" w:hAnsi="Cambria Math" w:cs="宋体"/>
                        <w:i/>
                        <w:color w:val="000000"/>
                        <w:kern w:val="0"/>
                        <w:sz w:val="22"/>
                        <w:szCs w:val="22"/>
                        <w:lang w:bidi="ar"/>
                      </w:rPr>
                    </m:ctrlPr>
                  </m:sSubSupPr>
                  <m:e>
                    <m:r>
                      <m:rPr/>
                      <w:rPr>
                        <w:rFonts w:ascii="Cambria Math" w:hAnsi="Cambria Math" w:cs="宋体"/>
                        <w:color w:val="000000"/>
                        <w:kern w:val="0"/>
                        <w:sz w:val="22"/>
                        <w:szCs w:val="22"/>
                        <w:lang w:bidi="ar"/>
                      </w:rPr>
                      <m:t>f</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1</m:t>
                    </m:r>
                    <m:ctrlPr>
                      <w:rPr>
                        <w:rFonts w:ascii="Cambria Math" w:hAnsi="Cambria Math" w:cs="宋体"/>
                        <w:i/>
                        <w:color w:val="000000"/>
                        <w:kern w:val="0"/>
                        <w:sz w:val="22"/>
                        <w:szCs w:val="22"/>
                        <w:lang w:bidi="ar"/>
                      </w:rPr>
                    </m:ctrlPr>
                  </m:sub>
                  <m:sup>
                    <m:r>
                      <m:rPr>
                        <m:sty m:val="p"/>
                      </m:rPr>
                      <w:rPr>
                        <w:rFonts w:hint="eastAsia" w:ascii="Cambria Math" w:hAnsi="Cambria Math" w:cs="宋体"/>
                        <w:color w:val="000000"/>
                        <w:kern w:val="0"/>
                        <w:sz w:val="22"/>
                        <w:szCs w:val="22"/>
                        <w:lang w:bidi="ar"/>
                      </w:rPr>
                      <m:t>原始</m:t>
                    </m:r>
                    <m:ctrlPr>
                      <w:rPr>
                        <w:rFonts w:ascii="Cambria Math" w:hAnsi="Cambria Math" w:cs="宋体"/>
                        <w:i/>
                        <w:color w:val="000000"/>
                        <w:kern w:val="0"/>
                        <w:sz w:val="22"/>
                        <w:szCs w:val="22"/>
                        <w:lang w:bidi="ar"/>
                      </w:rPr>
                    </m:ctrlPr>
                  </m:sup>
                </m:sSubSup>
                <m:ctrlPr>
                  <w:rPr>
                    <w:rFonts w:ascii="Cambria Math" w:hAnsi="Cambria Math" w:cs="宋体"/>
                    <w:i/>
                    <w:color w:val="000000"/>
                    <w:kern w:val="0"/>
                    <w:sz w:val="22"/>
                    <w:szCs w:val="22"/>
                    <w:lang w:bidi="ar"/>
                  </w:rPr>
                </m:ctrlPr>
              </m:den>
            </m:f>
            <m:r>
              <m:rPr>
                <m:sty m:val="p"/>
              </m:rPr>
              <w:rPr>
                <w:rFonts w:ascii="Cambria Math" w:hAnsi="Cambria Math" w:cs="宋体"/>
                <w:color w:val="000000"/>
                <w:kern w:val="0"/>
                <w:sz w:val="22"/>
                <w:szCs w:val="22"/>
                <w:lang w:bidi="ar"/>
              </w:rPr>
              <m:t>,</m:t>
            </m:r>
            <m:f>
              <m:fPr>
                <m:ctrlPr>
                  <w:rPr>
                    <w:rFonts w:ascii="Cambria Math" w:hAnsi="Cambria Math" w:cs="宋体"/>
                    <w:i/>
                    <w:color w:val="000000"/>
                    <w:kern w:val="0"/>
                    <w:sz w:val="22"/>
                    <w:szCs w:val="22"/>
                    <w:lang w:bidi="ar"/>
                  </w:rPr>
                </m:ctrlPr>
              </m:fPr>
              <m:num>
                <m:d>
                  <m:dPr>
                    <m:begChr m:val="|"/>
                    <m:endChr m:val="|"/>
                    <m:ctrlPr>
                      <w:rPr>
                        <w:rFonts w:ascii="Cambria Math" w:hAnsi="Cambria Math" w:cs="宋体"/>
                        <w:i/>
                        <w:color w:val="000000"/>
                        <w:kern w:val="0"/>
                        <w:sz w:val="22"/>
                        <w:szCs w:val="22"/>
                        <w:lang w:bidi="ar"/>
                      </w:rPr>
                    </m:ctrlPr>
                  </m:dPr>
                  <m:e>
                    <m:sSubSup>
                      <m:sSubSupPr>
                        <m:ctrlPr>
                          <w:rPr>
                            <w:rFonts w:ascii="Cambria Math" w:hAnsi="Cambria Math" w:cs="宋体"/>
                            <w:i/>
                            <w:color w:val="000000"/>
                            <w:kern w:val="0"/>
                            <w:sz w:val="22"/>
                            <w:szCs w:val="22"/>
                            <w:lang w:bidi="ar"/>
                          </w:rPr>
                        </m:ctrlPr>
                      </m:sSubSupPr>
                      <m:e>
                        <m:r>
                          <m:rPr/>
                          <w:rPr>
                            <w:rFonts w:ascii="Cambria Math" w:hAnsi="Cambria Math" w:cs="宋体"/>
                            <w:color w:val="000000"/>
                            <w:kern w:val="0"/>
                            <w:sz w:val="22"/>
                            <w:szCs w:val="22"/>
                            <w:lang w:bidi="ar"/>
                          </w:rPr>
                          <m:t>f</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2</m:t>
                        </m:r>
                        <m:ctrlPr>
                          <w:rPr>
                            <w:rFonts w:ascii="Cambria Math" w:hAnsi="Cambria Math" w:cs="宋体"/>
                            <w:i/>
                            <w:color w:val="000000"/>
                            <w:kern w:val="0"/>
                            <w:sz w:val="22"/>
                            <w:szCs w:val="22"/>
                            <w:lang w:bidi="ar"/>
                          </w:rPr>
                        </m:ctrlPr>
                      </m:sub>
                      <m:sup>
                        <m:r>
                          <m:rPr>
                            <m:sty m:val="p"/>
                          </m:rPr>
                          <w:rPr>
                            <w:rFonts w:hint="eastAsia" w:ascii="Cambria Math" w:hAnsi="Cambria Math" w:cs="宋体"/>
                            <w:color w:val="000000"/>
                            <w:kern w:val="0"/>
                            <w:sz w:val="22"/>
                            <w:szCs w:val="22"/>
                            <w:lang w:bidi="ar"/>
                          </w:rPr>
                          <m:t>计算</m:t>
                        </m:r>
                        <m:ctrlPr>
                          <w:rPr>
                            <w:rFonts w:ascii="Cambria Math" w:hAnsi="Cambria Math" w:cs="宋体"/>
                            <w:i/>
                            <w:color w:val="000000"/>
                            <w:kern w:val="0"/>
                            <w:sz w:val="22"/>
                            <w:szCs w:val="22"/>
                            <w:lang w:bidi="ar"/>
                          </w:rPr>
                        </m:ctrlPr>
                      </m:sup>
                    </m:sSubSup>
                    <m:r>
                      <m:rPr/>
                      <w:rPr>
                        <w:rFonts w:ascii="Cambria Math" w:hAnsi="Cambria Math" w:cs="宋体"/>
                        <w:color w:val="000000"/>
                        <w:kern w:val="0"/>
                        <w:sz w:val="22"/>
                        <w:szCs w:val="22"/>
                        <w:lang w:bidi="ar"/>
                      </w:rPr>
                      <m:t>−</m:t>
                    </m:r>
                    <m:sSubSup>
                      <m:sSubSupPr>
                        <m:ctrlPr>
                          <w:rPr>
                            <w:rFonts w:ascii="Cambria Math" w:hAnsi="Cambria Math" w:cs="宋体"/>
                            <w:i/>
                            <w:color w:val="000000"/>
                            <w:kern w:val="0"/>
                            <w:sz w:val="22"/>
                            <w:szCs w:val="22"/>
                            <w:lang w:bidi="ar"/>
                          </w:rPr>
                        </m:ctrlPr>
                      </m:sSubSupPr>
                      <m:e>
                        <m:r>
                          <m:rPr/>
                          <w:rPr>
                            <w:rFonts w:ascii="Cambria Math" w:hAnsi="Cambria Math" w:cs="宋体"/>
                            <w:color w:val="000000"/>
                            <w:kern w:val="0"/>
                            <w:sz w:val="22"/>
                            <w:szCs w:val="22"/>
                            <w:lang w:bidi="ar"/>
                          </w:rPr>
                          <m:t>f</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2</m:t>
                        </m:r>
                        <m:ctrlPr>
                          <w:rPr>
                            <w:rFonts w:ascii="Cambria Math" w:hAnsi="Cambria Math" w:cs="宋体"/>
                            <w:i/>
                            <w:color w:val="000000"/>
                            <w:kern w:val="0"/>
                            <w:sz w:val="22"/>
                            <w:szCs w:val="22"/>
                            <w:lang w:bidi="ar"/>
                          </w:rPr>
                        </m:ctrlPr>
                      </m:sub>
                      <m:sup>
                        <m:r>
                          <m:rPr>
                            <m:sty m:val="p"/>
                          </m:rPr>
                          <w:rPr>
                            <w:rFonts w:hint="eastAsia" w:ascii="Cambria Math" w:hAnsi="Cambria Math" w:cs="宋体"/>
                            <w:color w:val="000000"/>
                            <w:kern w:val="0"/>
                            <w:sz w:val="22"/>
                            <w:szCs w:val="22"/>
                            <w:lang w:bidi="ar"/>
                          </w:rPr>
                          <m:t>原始</m:t>
                        </m:r>
                        <m:ctrlPr>
                          <w:rPr>
                            <w:rFonts w:ascii="Cambria Math" w:hAnsi="Cambria Math" w:cs="宋体"/>
                            <w:i/>
                            <w:color w:val="000000"/>
                            <w:kern w:val="0"/>
                            <w:sz w:val="22"/>
                            <w:szCs w:val="22"/>
                            <w:lang w:bidi="ar"/>
                          </w:rPr>
                        </m:ctrlPr>
                      </m:sup>
                    </m:sSubSup>
                    <m:ctrlPr>
                      <w:rPr>
                        <w:rFonts w:ascii="Cambria Math" w:hAnsi="Cambria Math" w:cs="宋体"/>
                        <w:i/>
                        <w:color w:val="000000"/>
                        <w:kern w:val="0"/>
                        <w:sz w:val="22"/>
                        <w:szCs w:val="22"/>
                        <w:lang w:bidi="ar"/>
                      </w:rPr>
                    </m:ctrlPr>
                  </m:e>
                </m:d>
                <m:ctrlPr>
                  <w:rPr>
                    <w:rFonts w:ascii="Cambria Math" w:hAnsi="Cambria Math" w:cs="宋体"/>
                    <w:i/>
                    <w:color w:val="000000"/>
                    <w:kern w:val="0"/>
                    <w:sz w:val="22"/>
                    <w:szCs w:val="22"/>
                    <w:lang w:bidi="ar"/>
                  </w:rPr>
                </m:ctrlPr>
              </m:num>
              <m:den>
                <m:sSubSup>
                  <m:sSubSupPr>
                    <m:ctrlPr>
                      <w:rPr>
                        <w:rFonts w:ascii="Cambria Math" w:hAnsi="Cambria Math" w:cs="宋体"/>
                        <w:i/>
                        <w:color w:val="000000"/>
                        <w:kern w:val="0"/>
                        <w:sz w:val="22"/>
                        <w:szCs w:val="22"/>
                        <w:lang w:bidi="ar"/>
                      </w:rPr>
                    </m:ctrlPr>
                  </m:sSubSupPr>
                  <m:e>
                    <m:r>
                      <m:rPr/>
                      <w:rPr>
                        <w:rFonts w:ascii="Cambria Math" w:hAnsi="Cambria Math" w:cs="宋体"/>
                        <w:color w:val="000000"/>
                        <w:kern w:val="0"/>
                        <w:sz w:val="22"/>
                        <w:szCs w:val="22"/>
                        <w:lang w:bidi="ar"/>
                      </w:rPr>
                      <m:t>f</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2</m:t>
                    </m:r>
                    <m:ctrlPr>
                      <w:rPr>
                        <w:rFonts w:ascii="Cambria Math" w:hAnsi="Cambria Math" w:cs="宋体"/>
                        <w:i/>
                        <w:color w:val="000000"/>
                        <w:kern w:val="0"/>
                        <w:sz w:val="22"/>
                        <w:szCs w:val="22"/>
                        <w:lang w:bidi="ar"/>
                      </w:rPr>
                    </m:ctrlPr>
                  </m:sub>
                  <m:sup>
                    <m:r>
                      <m:rPr>
                        <m:sty m:val="p"/>
                      </m:rPr>
                      <w:rPr>
                        <w:rFonts w:hint="eastAsia" w:ascii="Cambria Math" w:hAnsi="Cambria Math" w:cs="宋体"/>
                        <w:color w:val="000000"/>
                        <w:kern w:val="0"/>
                        <w:sz w:val="22"/>
                        <w:szCs w:val="22"/>
                        <w:lang w:bidi="ar"/>
                      </w:rPr>
                      <m:t>原始</m:t>
                    </m:r>
                    <m:ctrlPr>
                      <w:rPr>
                        <w:rFonts w:ascii="Cambria Math" w:hAnsi="Cambria Math" w:cs="宋体"/>
                        <w:i/>
                        <w:color w:val="000000"/>
                        <w:kern w:val="0"/>
                        <w:sz w:val="22"/>
                        <w:szCs w:val="22"/>
                        <w:lang w:bidi="ar"/>
                      </w:rPr>
                    </m:ctrlPr>
                  </m:sup>
                </m:sSubSup>
                <m:ctrlPr>
                  <w:rPr>
                    <w:rFonts w:ascii="Cambria Math" w:hAnsi="Cambria Math" w:cs="宋体"/>
                    <w:i/>
                    <w:color w:val="000000"/>
                    <w:kern w:val="0"/>
                    <w:sz w:val="22"/>
                    <w:szCs w:val="22"/>
                    <w:lang w:bidi="ar"/>
                  </w:rPr>
                </m:ctrlPr>
              </m:den>
            </m:f>
            <m:r>
              <m:rPr>
                <m:sty m:val="p"/>
              </m:rPr>
              <w:rPr>
                <w:rFonts w:ascii="Cambria Math" w:hAnsi="Cambria Math" w:cs="宋体"/>
                <w:color w:val="000000"/>
                <w:kern w:val="0"/>
                <w:sz w:val="22"/>
                <w:szCs w:val="22"/>
                <w:lang w:bidi="ar"/>
              </w:rPr>
              <m:t>,⋯,</m:t>
            </m:r>
            <m:f>
              <m:fPr>
                <m:ctrlPr>
                  <w:rPr>
                    <w:rFonts w:ascii="Cambria Math" w:hAnsi="Cambria Math" w:cs="宋体"/>
                    <w:i/>
                    <w:color w:val="000000"/>
                    <w:kern w:val="0"/>
                    <w:sz w:val="22"/>
                    <w:szCs w:val="22"/>
                    <w:lang w:bidi="ar"/>
                  </w:rPr>
                </m:ctrlPr>
              </m:fPr>
              <m:num>
                <m:d>
                  <m:dPr>
                    <m:begChr m:val="|"/>
                    <m:endChr m:val="|"/>
                    <m:ctrlPr>
                      <w:rPr>
                        <w:rFonts w:ascii="Cambria Math" w:hAnsi="Cambria Math" w:cs="宋体"/>
                        <w:i/>
                        <w:color w:val="000000"/>
                        <w:kern w:val="0"/>
                        <w:sz w:val="22"/>
                        <w:szCs w:val="22"/>
                        <w:lang w:bidi="ar"/>
                      </w:rPr>
                    </m:ctrlPr>
                  </m:dPr>
                  <m:e>
                    <m:sSubSup>
                      <m:sSubSupPr>
                        <m:ctrlPr>
                          <w:rPr>
                            <w:rFonts w:ascii="Cambria Math" w:hAnsi="Cambria Math" w:cs="宋体"/>
                            <w:i/>
                            <w:color w:val="000000"/>
                            <w:kern w:val="0"/>
                            <w:sz w:val="22"/>
                            <w:szCs w:val="22"/>
                            <w:lang w:bidi="ar"/>
                          </w:rPr>
                        </m:ctrlPr>
                      </m:sSubSupPr>
                      <m:e>
                        <m:r>
                          <m:rPr/>
                          <w:rPr>
                            <w:rFonts w:ascii="Cambria Math" w:hAnsi="Cambria Math" w:cs="宋体"/>
                            <w:color w:val="000000"/>
                            <w:kern w:val="0"/>
                            <w:sz w:val="22"/>
                            <w:szCs w:val="22"/>
                            <w:lang w:bidi="ar"/>
                          </w:rPr>
                          <m:t>f</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n</m:t>
                        </m:r>
                        <m:ctrlPr>
                          <w:rPr>
                            <w:rFonts w:ascii="Cambria Math" w:hAnsi="Cambria Math" w:cs="宋体"/>
                            <w:i/>
                            <w:color w:val="000000"/>
                            <w:kern w:val="0"/>
                            <w:sz w:val="22"/>
                            <w:szCs w:val="22"/>
                            <w:lang w:bidi="ar"/>
                          </w:rPr>
                        </m:ctrlPr>
                      </m:sub>
                      <m:sup>
                        <m:r>
                          <m:rPr>
                            <m:sty m:val="p"/>
                          </m:rPr>
                          <w:rPr>
                            <w:rFonts w:hint="eastAsia" w:ascii="Cambria Math" w:hAnsi="Cambria Math" w:cs="宋体"/>
                            <w:color w:val="000000"/>
                            <w:kern w:val="0"/>
                            <w:sz w:val="22"/>
                            <w:szCs w:val="22"/>
                            <w:lang w:bidi="ar"/>
                          </w:rPr>
                          <m:t>计算</m:t>
                        </m:r>
                        <m:ctrlPr>
                          <w:rPr>
                            <w:rFonts w:ascii="Cambria Math" w:hAnsi="Cambria Math" w:cs="宋体"/>
                            <w:i/>
                            <w:color w:val="000000"/>
                            <w:kern w:val="0"/>
                            <w:sz w:val="22"/>
                            <w:szCs w:val="22"/>
                            <w:lang w:bidi="ar"/>
                          </w:rPr>
                        </m:ctrlPr>
                      </m:sup>
                    </m:sSubSup>
                    <m:r>
                      <m:rPr/>
                      <w:rPr>
                        <w:rFonts w:ascii="Cambria Math" w:hAnsi="Cambria Math" w:cs="宋体"/>
                        <w:color w:val="000000"/>
                        <w:kern w:val="0"/>
                        <w:sz w:val="22"/>
                        <w:szCs w:val="22"/>
                        <w:lang w:bidi="ar"/>
                      </w:rPr>
                      <m:t>−</m:t>
                    </m:r>
                    <m:sSubSup>
                      <m:sSubSupPr>
                        <m:ctrlPr>
                          <w:rPr>
                            <w:rFonts w:ascii="Cambria Math" w:hAnsi="Cambria Math" w:cs="宋体"/>
                            <w:i/>
                            <w:color w:val="000000"/>
                            <w:kern w:val="0"/>
                            <w:sz w:val="22"/>
                            <w:szCs w:val="22"/>
                            <w:lang w:bidi="ar"/>
                          </w:rPr>
                        </m:ctrlPr>
                      </m:sSubSupPr>
                      <m:e>
                        <m:r>
                          <m:rPr/>
                          <w:rPr>
                            <w:rFonts w:ascii="Cambria Math" w:hAnsi="Cambria Math" w:cs="宋体"/>
                            <w:color w:val="000000"/>
                            <w:kern w:val="0"/>
                            <w:sz w:val="22"/>
                            <w:szCs w:val="22"/>
                            <w:lang w:bidi="ar"/>
                          </w:rPr>
                          <m:t>f</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n</m:t>
                        </m:r>
                        <m:ctrlPr>
                          <w:rPr>
                            <w:rFonts w:ascii="Cambria Math" w:hAnsi="Cambria Math" w:cs="宋体"/>
                            <w:i/>
                            <w:color w:val="000000"/>
                            <w:kern w:val="0"/>
                            <w:sz w:val="22"/>
                            <w:szCs w:val="22"/>
                            <w:lang w:bidi="ar"/>
                          </w:rPr>
                        </m:ctrlPr>
                      </m:sub>
                      <m:sup>
                        <m:r>
                          <m:rPr>
                            <m:sty m:val="p"/>
                          </m:rPr>
                          <w:rPr>
                            <w:rFonts w:hint="eastAsia" w:ascii="Cambria Math" w:hAnsi="Cambria Math" w:cs="宋体"/>
                            <w:color w:val="000000"/>
                            <w:kern w:val="0"/>
                            <w:sz w:val="22"/>
                            <w:szCs w:val="22"/>
                            <w:lang w:bidi="ar"/>
                          </w:rPr>
                          <m:t>原始</m:t>
                        </m:r>
                        <m:ctrlPr>
                          <w:rPr>
                            <w:rFonts w:ascii="Cambria Math" w:hAnsi="Cambria Math" w:cs="宋体"/>
                            <w:i/>
                            <w:color w:val="000000"/>
                            <w:kern w:val="0"/>
                            <w:sz w:val="22"/>
                            <w:szCs w:val="22"/>
                            <w:lang w:bidi="ar"/>
                          </w:rPr>
                        </m:ctrlPr>
                      </m:sup>
                    </m:sSubSup>
                    <m:ctrlPr>
                      <w:rPr>
                        <w:rFonts w:ascii="Cambria Math" w:hAnsi="Cambria Math" w:cs="宋体"/>
                        <w:i/>
                        <w:color w:val="000000"/>
                        <w:kern w:val="0"/>
                        <w:sz w:val="22"/>
                        <w:szCs w:val="22"/>
                        <w:lang w:bidi="ar"/>
                      </w:rPr>
                    </m:ctrlPr>
                  </m:e>
                </m:d>
                <m:ctrlPr>
                  <w:rPr>
                    <w:rFonts w:ascii="Cambria Math" w:hAnsi="Cambria Math" w:cs="宋体"/>
                    <w:i/>
                    <w:color w:val="000000"/>
                    <w:kern w:val="0"/>
                    <w:sz w:val="22"/>
                    <w:szCs w:val="22"/>
                    <w:lang w:bidi="ar"/>
                  </w:rPr>
                </m:ctrlPr>
              </m:num>
              <m:den>
                <m:sSubSup>
                  <m:sSubSupPr>
                    <m:ctrlPr>
                      <w:rPr>
                        <w:rFonts w:ascii="Cambria Math" w:hAnsi="Cambria Math" w:cs="宋体"/>
                        <w:i/>
                        <w:color w:val="000000"/>
                        <w:kern w:val="0"/>
                        <w:sz w:val="22"/>
                        <w:szCs w:val="22"/>
                        <w:lang w:bidi="ar"/>
                      </w:rPr>
                    </m:ctrlPr>
                  </m:sSubSupPr>
                  <m:e>
                    <m:r>
                      <m:rPr/>
                      <w:rPr>
                        <w:rFonts w:ascii="Cambria Math" w:hAnsi="Cambria Math" w:cs="宋体"/>
                        <w:color w:val="000000"/>
                        <w:kern w:val="0"/>
                        <w:sz w:val="22"/>
                        <w:szCs w:val="22"/>
                        <w:lang w:bidi="ar"/>
                      </w:rPr>
                      <m:t>f</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n</m:t>
                    </m:r>
                    <m:ctrlPr>
                      <w:rPr>
                        <w:rFonts w:ascii="Cambria Math" w:hAnsi="Cambria Math" w:cs="宋体"/>
                        <w:i/>
                        <w:color w:val="000000"/>
                        <w:kern w:val="0"/>
                        <w:sz w:val="22"/>
                        <w:szCs w:val="22"/>
                        <w:lang w:bidi="ar"/>
                      </w:rPr>
                    </m:ctrlPr>
                  </m:sub>
                  <m:sup>
                    <m:r>
                      <m:rPr>
                        <m:sty m:val="p"/>
                      </m:rPr>
                      <w:rPr>
                        <w:rFonts w:hint="eastAsia" w:ascii="Cambria Math" w:hAnsi="Cambria Math" w:cs="宋体"/>
                        <w:color w:val="000000"/>
                        <w:kern w:val="0"/>
                        <w:sz w:val="22"/>
                        <w:szCs w:val="22"/>
                        <w:lang w:bidi="ar"/>
                      </w:rPr>
                      <m:t>原始</m:t>
                    </m:r>
                    <m:ctrlPr>
                      <w:rPr>
                        <w:rFonts w:ascii="Cambria Math" w:hAnsi="Cambria Math" w:cs="宋体"/>
                        <w:i/>
                        <w:color w:val="000000"/>
                        <w:kern w:val="0"/>
                        <w:sz w:val="22"/>
                        <w:szCs w:val="22"/>
                        <w:lang w:bidi="ar"/>
                      </w:rPr>
                    </m:ctrlPr>
                  </m:sup>
                </m:sSubSup>
                <m:ctrlPr>
                  <w:rPr>
                    <w:rFonts w:ascii="Cambria Math" w:hAnsi="Cambria Math" w:cs="宋体"/>
                    <w:i/>
                    <w:color w:val="000000"/>
                    <w:kern w:val="0"/>
                    <w:sz w:val="22"/>
                    <w:szCs w:val="22"/>
                    <w:lang w:bidi="ar"/>
                  </w:rPr>
                </m:ctrlPr>
              </m:den>
            </m:f>
            <m:ctrlPr>
              <w:rPr>
                <w:rFonts w:ascii="Cambria Math" w:hAnsi="Cambria Math" w:cs="宋体"/>
                <w:i/>
                <w:color w:val="000000"/>
                <w:kern w:val="0"/>
                <w:sz w:val="22"/>
                <w:szCs w:val="22"/>
                <w:lang w:bidi="ar"/>
              </w:rPr>
            </m:ctrlPr>
          </m:e>
        </m:d>
        <m:r>
          <m:rPr/>
          <w:rPr>
            <w:rFonts w:ascii="Cambria Math" w:hAnsi="Cambria Math" w:cs="宋体"/>
            <w:color w:val="000000"/>
            <w:kern w:val="0"/>
            <w:sz w:val="22"/>
            <w:szCs w:val="22"/>
            <w:lang w:bidi="ar"/>
          </w:rPr>
          <m:t>×100%</m:t>
        </m:r>
      </m:oMath>
      <w:r>
        <w:rPr>
          <w:rFonts w:hint="eastAsia" w:ascii="宋体" w:hAnsi="宋体" w:cs="宋体"/>
          <w:color w:val="000000"/>
          <w:kern w:val="0"/>
          <w:sz w:val="22"/>
          <w:szCs w:val="22"/>
          <w:lang w:bidi="ar"/>
        </w:rPr>
        <w:t>，</w:t>
      </w:r>
      <m:oMath>
        <m:sSubSup>
          <m:sSubSupPr>
            <m:ctrlPr>
              <w:rPr>
                <w:rFonts w:ascii="Cambria Math" w:hAnsi="Cambria Math" w:cs="宋体"/>
                <w:i/>
                <w:color w:val="000000"/>
                <w:kern w:val="0"/>
                <w:sz w:val="22"/>
                <w:szCs w:val="22"/>
                <w:lang w:bidi="ar"/>
              </w:rPr>
            </m:ctrlPr>
          </m:sSubSupPr>
          <m:e>
            <m:r>
              <m:rPr/>
              <w:rPr>
                <w:rFonts w:ascii="Cambria Math" w:hAnsi="Cambria Math" w:cs="宋体"/>
                <w:color w:val="000000"/>
                <w:kern w:val="0"/>
                <w:sz w:val="22"/>
                <w:szCs w:val="22"/>
                <w:lang w:bidi="ar"/>
              </w:rPr>
              <m:t>f</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i</m:t>
            </m:r>
            <m:ctrlPr>
              <w:rPr>
                <w:rFonts w:ascii="Cambria Math" w:hAnsi="Cambria Math" w:cs="宋体"/>
                <w:i/>
                <w:color w:val="000000"/>
                <w:kern w:val="0"/>
                <w:sz w:val="22"/>
                <w:szCs w:val="22"/>
                <w:lang w:bidi="ar"/>
              </w:rPr>
            </m:ctrlPr>
          </m:sub>
          <m:sup>
            <m:r>
              <m:rPr>
                <m:sty m:val="p"/>
              </m:rPr>
              <w:rPr>
                <w:rFonts w:hint="eastAsia" w:ascii="Cambria Math" w:hAnsi="Cambria Math" w:cs="宋体"/>
                <w:color w:val="000000"/>
                <w:kern w:val="0"/>
                <w:sz w:val="22"/>
                <w:szCs w:val="22"/>
                <w:lang w:bidi="ar"/>
              </w:rPr>
              <m:t>计算</m:t>
            </m:r>
            <m:ctrlPr>
              <w:rPr>
                <w:rFonts w:ascii="Cambria Math" w:hAnsi="Cambria Math" w:cs="宋体"/>
                <w:i/>
                <w:color w:val="000000"/>
                <w:kern w:val="0"/>
                <w:sz w:val="22"/>
                <w:szCs w:val="22"/>
                <w:lang w:bidi="ar"/>
              </w:rPr>
            </m:ctrlPr>
          </m:sup>
        </m:sSubSup>
      </m:oMath>
      <w:r>
        <w:rPr>
          <w:rFonts w:hint="eastAsia" w:ascii="宋体" w:hAnsi="宋体" w:cs="宋体"/>
          <w:color w:val="000000"/>
          <w:kern w:val="0"/>
          <w:sz w:val="22"/>
          <w:szCs w:val="22"/>
          <w:lang w:bidi="ar"/>
        </w:rPr>
        <w:t>表示有限元</w:t>
      </w:r>
      <w:r>
        <w:rPr>
          <w:rFonts w:ascii="宋体" w:hAnsi="宋体" w:cs="宋体"/>
          <w:color w:val="000000"/>
          <w:kern w:val="0"/>
          <w:sz w:val="22"/>
          <w:szCs w:val="22"/>
          <w:lang w:bidi="ar"/>
        </w:rPr>
        <w:t>计算的第</w:t>
      </w:r>
      <w:r>
        <w:rPr>
          <w:i/>
          <w:color w:val="000000"/>
          <w:kern w:val="0"/>
          <w:sz w:val="22"/>
          <w:szCs w:val="22"/>
          <w:lang w:bidi="ar"/>
        </w:rPr>
        <w:t>i</w:t>
      </w:r>
      <w:r>
        <w:rPr>
          <w:rFonts w:ascii="宋体" w:hAnsi="宋体" w:cs="宋体"/>
          <w:color w:val="000000"/>
          <w:kern w:val="0"/>
          <w:sz w:val="22"/>
          <w:szCs w:val="22"/>
          <w:lang w:bidi="ar"/>
        </w:rPr>
        <w:t>阶频率</w:t>
      </w:r>
      <w:r>
        <w:rPr>
          <w:rFonts w:hint="eastAsia" w:ascii="宋体" w:hAnsi="宋体" w:cs="宋体"/>
          <w:color w:val="000000"/>
          <w:kern w:val="0"/>
          <w:sz w:val="22"/>
          <w:szCs w:val="22"/>
          <w:lang w:bidi="ar"/>
        </w:rPr>
        <w:t>值</w:t>
      </w:r>
      <w:r>
        <w:rPr>
          <w:rFonts w:ascii="宋体" w:hAnsi="宋体" w:cs="宋体"/>
          <w:color w:val="000000"/>
          <w:kern w:val="0"/>
          <w:sz w:val="22"/>
          <w:szCs w:val="22"/>
          <w:lang w:bidi="ar"/>
        </w:rPr>
        <w:t>，</w:t>
      </w:r>
      <m:oMath>
        <m:sSubSup>
          <m:sSubSupPr>
            <m:ctrlPr>
              <w:rPr>
                <w:rFonts w:ascii="Cambria Math" w:hAnsi="Cambria Math" w:cs="宋体"/>
                <w:i/>
                <w:color w:val="000000"/>
                <w:kern w:val="0"/>
                <w:sz w:val="22"/>
                <w:szCs w:val="22"/>
                <w:lang w:bidi="ar"/>
              </w:rPr>
            </m:ctrlPr>
          </m:sSubSupPr>
          <m:e>
            <m:r>
              <m:rPr/>
              <w:rPr>
                <w:rFonts w:ascii="Cambria Math" w:hAnsi="Cambria Math" w:cs="宋体"/>
                <w:color w:val="000000"/>
                <w:kern w:val="0"/>
                <w:sz w:val="22"/>
                <w:szCs w:val="22"/>
                <w:lang w:bidi="ar"/>
              </w:rPr>
              <m:t>f</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i</m:t>
            </m:r>
            <m:ctrlPr>
              <w:rPr>
                <w:rFonts w:ascii="Cambria Math" w:hAnsi="Cambria Math" w:cs="宋体"/>
                <w:i/>
                <w:color w:val="000000"/>
                <w:kern w:val="0"/>
                <w:sz w:val="22"/>
                <w:szCs w:val="22"/>
                <w:lang w:bidi="ar"/>
              </w:rPr>
            </m:ctrlPr>
          </m:sub>
          <m:sup>
            <m:r>
              <m:rPr>
                <m:sty m:val="p"/>
              </m:rPr>
              <w:rPr>
                <w:rFonts w:hint="eastAsia" w:ascii="Cambria Math" w:hAnsi="Cambria Math" w:cs="宋体"/>
                <w:color w:val="000000"/>
                <w:kern w:val="0"/>
                <w:sz w:val="22"/>
                <w:szCs w:val="22"/>
                <w:lang w:bidi="ar"/>
              </w:rPr>
              <m:t>原始</m:t>
            </m:r>
            <m:ctrlPr>
              <w:rPr>
                <w:rFonts w:ascii="Cambria Math" w:hAnsi="Cambria Math" w:cs="宋体"/>
                <w:i/>
                <w:color w:val="000000"/>
                <w:kern w:val="0"/>
                <w:sz w:val="22"/>
                <w:szCs w:val="22"/>
                <w:lang w:bidi="ar"/>
              </w:rPr>
            </m:ctrlPr>
          </m:sup>
        </m:sSubSup>
      </m:oMath>
      <w:r>
        <w:rPr>
          <w:rFonts w:hint="eastAsia" w:ascii="宋体" w:hAnsi="宋体" w:cs="宋体"/>
          <w:color w:val="000000"/>
          <w:kern w:val="0"/>
          <w:sz w:val="22"/>
          <w:szCs w:val="22"/>
          <w:lang w:bidi="ar"/>
        </w:rPr>
        <w:t>表示设计计算或成桥测试的</w:t>
      </w:r>
      <w:r>
        <w:rPr>
          <w:rFonts w:ascii="宋体" w:hAnsi="宋体" w:cs="宋体"/>
          <w:color w:val="000000"/>
          <w:kern w:val="0"/>
          <w:sz w:val="22"/>
          <w:szCs w:val="22"/>
          <w:lang w:bidi="ar"/>
        </w:rPr>
        <w:t>第</w:t>
      </w:r>
      <w:r>
        <w:rPr>
          <w:i/>
          <w:color w:val="000000"/>
          <w:kern w:val="0"/>
          <w:sz w:val="22"/>
          <w:szCs w:val="22"/>
          <w:lang w:bidi="ar"/>
        </w:rPr>
        <w:t>i</w:t>
      </w:r>
      <w:r>
        <w:rPr>
          <w:rFonts w:ascii="宋体" w:hAnsi="宋体" w:cs="宋体"/>
          <w:color w:val="000000"/>
          <w:kern w:val="0"/>
          <w:sz w:val="22"/>
          <w:szCs w:val="22"/>
          <w:lang w:bidi="ar"/>
        </w:rPr>
        <w:t>阶频率</w:t>
      </w:r>
      <w:r>
        <w:rPr>
          <w:rFonts w:hint="eastAsia" w:ascii="宋体" w:hAnsi="宋体" w:cs="宋体"/>
          <w:color w:val="000000"/>
          <w:kern w:val="0"/>
          <w:sz w:val="22"/>
          <w:szCs w:val="22"/>
          <w:lang w:bidi="ar"/>
        </w:rPr>
        <w:t>值</w:t>
      </w:r>
      <w:r>
        <w:rPr>
          <w:rFonts w:ascii="宋体" w:hAnsi="宋体" w:cs="宋体"/>
          <w:color w:val="000000"/>
          <w:kern w:val="0"/>
          <w:sz w:val="22"/>
          <w:szCs w:val="22"/>
          <w:lang w:bidi="ar"/>
        </w:rPr>
        <w:t>，</w:t>
      </w:r>
      <m:oMath>
        <m:r>
          <m:rPr/>
          <w:rPr>
            <w:rFonts w:ascii="Cambria Math" w:hAnsi="Cambria Math" w:cs="宋体"/>
            <w:color w:val="000000"/>
            <w:kern w:val="0"/>
            <w:sz w:val="22"/>
            <w:szCs w:val="22"/>
            <w:lang w:bidi="ar"/>
          </w:rPr>
          <m:t>i</m:t>
        </m:r>
        <m:r>
          <m:rPr>
            <m:sty m:val="p"/>
          </m:rPr>
          <w:rPr>
            <w:rFonts w:ascii="Cambria Math" w:hAnsi="Cambria Math" w:cs="宋体"/>
            <w:color w:val="000000"/>
            <w:kern w:val="0"/>
            <w:sz w:val="22"/>
            <w:szCs w:val="22"/>
            <w:lang w:bidi="ar"/>
          </w:rPr>
          <m:t>=1,2,⋯,</m:t>
        </m:r>
        <m:r>
          <m:rPr/>
          <w:rPr>
            <w:rFonts w:ascii="Cambria Math" w:hAnsi="Cambria Math" w:cs="宋体"/>
            <w:color w:val="000000"/>
            <w:kern w:val="0"/>
            <w:sz w:val="22"/>
            <w:szCs w:val="22"/>
            <w:lang w:bidi="ar"/>
          </w:rPr>
          <m:t>n</m:t>
        </m:r>
      </m:oMath>
      <w:r>
        <w:rPr>
          <w:color w:val="000000"/>
          <w:kern w:val="0"/>
          <w:sz w:val="22"/>
          <w:szCs w:val="22"/>
          <w:lang w:bidi="ar"/>
        </w:rPr>
        <w:t>，</w:t>
      </w:r>
      <w:r>
        <w:rPr>
          <w:i/>
          <w:color w:val="000000"/>
          <w:kern w:val="0"/>
          <w:sz w:val="22"/>
          <w:szCs w:val="22"/>
          <w:lang w:bidi="ar"/>
        </w:rPr>
        <w:t>n</w:t>
      </w:r>
      <w:r>
        <w:rPr>
          <w:color w:val="000000"/>
          <w:kern w:val="0"/>
          <w:sz w:val="22"/>
          <w:szCs w:val="22"/>
          <w:lang w:bidi="ar"/>
        </w:rPr>
        <w:t>的取值按表6.3.2。</w:t>
      </w:r>
    </w:p>
    <w:p w14:paraId="40AF5D54">
      <w:pPr>
        <w:spacing w:line="360" w:lineRule="auto"/>
        <w:rPr>
          <w:color w:val="000000"/>
          <w:sz w:val="24"/>
        </w:rPr>
      </w:pPr>
      <w:r>
        <w:rPr>
          <w:b/>
          <w:color w:val="000000"/>
          <w:sz w:val="24"/>
        </w:rPr>
        <w:t>6.4.2</w:t>
      </w:r>
      <w:r>
        <w:rPr>
          <w:color w:val="000000"/>
          <w:sz w:val="24"/>
        </w:rPr>
        <w:t xml:space="preserve"> </w:t>
      </w:r>
      <w:r>
        <w:rPr>
          <w:rFonts w:hint="eastAsia"/>
          <w:color w:val="000000"/>
          <w:sz w:val="24"/>
        </w:rPr>
        <w:t>构件服役状态评级应根据表征构件的所有响应提取指标的区间确定，宜按表6.4.</w:t>
      </w:r>
      <w:r>
        <w:rPr>
          <w:color w:val="000000"/>
          <w:sz w:val="24"/>
        </w:rPr>
        <w:t>2</w:t>
      </w:r>
      <w:r>
        <w:rPr>
          <w:rFonts w:hint="eastAsia"/>
          <w:color w:val="000000"/>
          <w:sz w:val="24"/>
        </w:rPr>
        <w:t>进行。</w:t>
      </w:r>
    </w:p>
    <w:p w14:paraId="7356CDDD">
      <w:pPr>
        <w:spacing w:line="360" w:lineRule="auto"/>
        <w:jc w:val="center"/>
        <w:rPr>
          <w:color w:val="000000"/>
          <w:sz w:val="24"/>
        </w:rPr>
      </w:pPr>
    </w:p>
    <w:p w14:paraId="229C366F">
      <w:pPr>
        <w:spacing w:line="360" w:lineRule="auto"/>
        <w:jc w:val="center"/>
        <w:rPr>
          <w:rFonts w:eastAsia="黑体"/>
          <w:b/>
          <w:bCs/>
          <w:szCs w:val="21"/>
        </w:rPr>
      </w:pPr>
      <w:r>
        <w:rPr>
          <w:rFonts w:eastAsia="黑体"/>
          <w:b/>
          <w:bCs/>
          <w:szCs w:val="21"/>
        </w:rPr>
        <w:t>表6.4.2  构件服役状态评级标准</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50"/>
        <w:gridCol w:w="4720"/>
        <w:gridCol w:w="3332"/>
      </w:tblGrid>
      <w:tr w14:paraId="1B51E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78" w:type="dxa"/>
            <w:vAlign w:val="center"/>
          </w:tcPr>
          <w:p w14:paraId="5DE10EC6">
            <w:pPr>
              <w:widowControl w:val="0"/>
              <w:tabs>
                <w:tab w:val="left" w:pos="312"/>
              </w:tabs>
              <w:jc w:val="center"/>
              <w:rPr>
                <w:color w:val="000000"/>
                <w:szCs w:val="21"/>
              </w:rPr>
            </w:pPr>
            <w:r>
              <w:rPr>
                <w:color w:val="000000"/>
                <w:szCs w:val="21"/>
              </w:rPr>
              <w:t>级别</w:t>
            </w:r>
          </w:p>
        </w:tc>
        <w:tc>
          <w:tcPr>
            <w:tcW w:w="4394" w:type="dxa"/>
            <w:vAlign w:val="center"/>
          </w:tcPr>
          <w:p w14:paraId="1E00A297">
            <w:pPr>
              <w:widowControl w:val="0"/>
              <w:tabs>
                <w:tab w:val="left" w:pos="312"/>
              </w:tabs>
              <w:jc w:val="center"/>
              <w:rPr>
                <w:color w:val="000000"/>
                <w:szCs w:val="21"/>
              </w:rPr>
            </w:pPr>
            <w:r>
              <w:rPr>
                <w:color w:val="000000"/>
                <w:szCs w:val="21"/>
              </w:rPr>
              <w:t>评级标准</w:t>
            </w:r>
          </w:p>
        </w:tc>
        <w:tc>
          <w:tcPr>
            <w:tcW w:w="3102" w:type="dxa"/>
            <w:vAlign w:val="center"/>
          </w:tcPr>
          <w:p w14:paraId="196A3A79">
            <w:pPr>
              <w:widowControl w:val="0"/>
              <w:tabs>
                <w:tab w:val="left" w:pos="312"/>
              </w:tabs>
              <w:jc w:val="center"/>
              <w:rPr>
                <w:color w:val="000000"/>
                <w:szCs w:val="21"/>
              </w:rPr>
            </w:pPr>
            <w:r>
              <w:rPr>
                <w:color w:val="000000"/>
                <w:szCs w:val="21"/>
              </w:rPr>
              <w:t>颜色标识</w:t>
            </w:r>
          </w:p>
        </w:tc>
      </w:tr>
      <w:tr w14:paraId="422B9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78" w:type="dxa"/>
            <w:vAlign w:val="center"/>
          </w:tcPr>
          <w:p w14:paraId="3161B0E7">
            <w:pPr>
              <w:widowControl w:val="0"/>
              <w:tabs>
                <w:tab w:val="left" w:pos="312"/>
              </w:tabs>
              <w:jc w:val="center"/>
              <w:rPr>
                <w:color w:val="000000"/>
                <w:szCs w:val="21"/>
              </w:rPr>
            </w:pPr>
            <w:r>
              <w:rPr>
                <w:color w:val="000000"/>
                <w:szCs w:val="21"/>
              </w:rPr>
              <w:t>差</w:t>
            </w:r>
          </w:p>
        </w:tc>
        <w:tc>
          <w:tcPr>
            <w:tcW w:w="4394" w:type="dxa"/>
            <w:vAlign w:val="center"/>
          </w:tcPr>
          <w:p w14:paraId="0BCC4C1D">
            <w:pPr>
              <w:widowControl w:val="0"/>
              <w:tabs>
                <w:tab w:val="left" w:pos="312"/>
              </w:tabs>
              <w:jc w:val="center"/>
              <w:rPr>
                <w:color w:val="000000"/>
                <w:szCs w:val="21"/>
              </w:rPr>
            </w:pPr>
            <w:r>
              <w:rPr>
                <w:color w:val="000000"/>
                <w:szCs w:val="21"/>
              </w:rPr>
              <w:t>响应提取指标评级结果为差的数量大于等于1。</w:t>
            </w:r>
          </w:p>
        </w:tc>
        <w:tc>
          <w:tcPr>
            <w:tcW w:w="3102" w:type="dxa"/>
            <w:vAlign w:val="center"/>
          </w:tcPr>
          <w:p w14:paraId="37909EDF">
            <w:pPr>
              <w:widowControl w:val="0"/>
              <w:tabs>
                <w:tab w:val="left" w:pos="312"/>
              </w:tabs>
              <w:jc w:val="center"/>
              <w:rPr>
                <w:color w:val="000000"/>
                <w:szCs w:val="21"/>
              </w:rPr>
            </w:pPr>
            <w:r>
              <w:rPr>
                <w:color w:val="000000"/>
                <w:szCs w:val="21"/>
              </w:rPr>
              <w:t>红色RGB（255，0，0）</w:t>
            </w:r>
          </w:p>
        </w:tc>
      </w:tr>
      <w:tr w14:paraId="7DF7D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78" w:type="dxa"/>
            <w:vAlign w:val="center"/>
          </w:tcPr>
          <w:p w14:paraId="1E213792">
            <w:pPr>
              <w:widowControl w:val="0"/>
              <w:tabs>
                <w:tab w:val="left" w:pos="312"/>
              </w:tabs>
              <w:jc w:val="center"/>
              <w:rPr>
                <w:color w:val="000000"/>
                <w:szCs w:val="21"/>
              </w:rPr>
            </w:pPr>
            <w:r>
              <w:rPr>
                <w:color w:val="000000"/>
                <w:szCs w:val="21"/>
              </w:rPr>
              <w:t>良</w:t>
            </w:r>
          </w:p>
        </w:tc>
        <w:tc>
          <w:tcPr>
            <w:tcW w:w="4394" w:type="dxa"/>
            <w:vAlign w:val="center"/>
          </w:tcPr>
          <w:p w14:paraId="7B5DA2EB">
            <w:pPr>
              <w:widowControl w:val="0"/>
              <w:tabs>
                <w:tab w:val="left" w:pos="312"/>
              </w:tabs>
              <w:jc w:val="center"/>
              <w:rPr>
                <w:color w:val="000000"/>
                <w:szCs w:val="21"/>
              </w:rPr>
            </w:pPr>
            <w:r>
              <w:rPr>
                <w:color w:val="000000"/>
                <w:szCs w:val="21"/>
              </w:rPr>
              <w:t>响应提取指标评级结果为良的数量大于等于1且响应提取指标评级结果为差的数量等于0。</w:t>
            </w:r>
          </w:p>
        </w:tc>
        <w:tc>
          <w:tcPr>
            <w:tcW w:w="3102" w:type="dxa"/>
            <w:vAlign w:val="center"/>
          </w:tcPr>
          <w:p w14:paraId="52400B21">
            <w:pPr>
              <w:widowControl w:val="0"/>
              <w:tabs>
                <w:tab w:val="left" w:pos="312"/>
              </w:tabs>
              <w:jc w:val="center"/>
              <w:rPr>
                <w:color w:val="000000"/>
                <w:szCs w:val="21"/>
              </w:rPr>
            </w:pPr>
            <w:r>
              <w:rPr>
                <w:color w:val="000000"/>
                <w:szCs w:val="21"/>
              </w:rPr>
              <w:t>黄色RGB（255，255，0）</w:t>
            </w:r>
          </w:p>
        </w:tc>
      </w:tr>
      <w:tr w14:paraId="08C48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78" w:type="dxa"/>
            <w:vAlign w:val="center"/>
          </w:tcPr>
          <w:p w14:paraId="27242D91">
            <w:pPr>
              <w:widowControl w:val="0"/>
              <w:tabs>
                <w:tab w:val="left" w:pos="312"/>
              </w:tabs>
              <w:jc w:val="center"/>
              <w:rPr>
                <w:color w:val="000000"/>
                <w:szCs w:val="21"/>
              </w:rPr>
            </w:pPr>
            <w:r>
              <w:rPr>
                <w:color w:val="000000"/>
                <w:szCs w:val="21"/>
              </w:rPr>
              <w:t>优</w:t>
            </w:r>
          </w:p>
        </w:tc>
        <w:tc>
          <w:tcPr>
            <w:tcW w:w="4394" w:type="dxa"/>
            <w:vAlign w:val="center"/>
          </w:tcPr>
          <w:p w14:paraId="31F4E3ED">
            <w:pPr>
              <w:widowControl w:val="0"/>
              <w:tabs>
                <w:tab w:val="left" w:pos="312"/>
              </w:tabs>
              <w:jc w:val="center"/>
              <w:rPr>
                <w:color w:val="000000"/>
                <w:szCs w:val="21"/>
              </w:rPr>
            </w:pPr>
            <w:r>
              <w:rPr>
                <w:color w:val="000000"/>
                <w:szCs w:val="21"/>
              </w:rPr>
              <w:t>响应提取指标评级结果均为优。</w:t>
            </w:r>
          </w:p>
        </w:tc>
        <w:tc>
          <w:tcPr>
            <w:tcW w:w="3102" w:type="dxa"/>
            <w:vAlign w:val="center"/>
          </w:tcPr>
          <w:p w14:paraId="1AD8C32E">
            <w:pPr>
              <w:widowControl w:val="0"/>
              <w:tabs>
                <w:tab w:val="left" w:pos="312"/>
              </w:tabs>
              <w:jc w:val="center"/>
              <w:rPr>
                <w:color w:val="000000"/>
                <w:szCs w:val="21"/>
              </w:rPr>
            </w:pPr>
            <w:r>
              <w:rPr>
                <w:color w:val="000000"/>
                <w:szCs w:val="21"/>
              </w:rPr>
              <w:t>绿色RGB（0，255，0）</w:t>
            </w:r>
          </w:p>
        </w:tc>
      </w:tr>
    </w:tbl>
    <w:p w14:paraId="371B2B8B">
      <w:pPr>
        <w:spacing w:line="360" w:lineRule="auto"/>
        <w:jc w:val="both"/>
        <w:rPr>
          <w:b/>
          <w:color w:val="000000"/>
          <w:sz w:val="24"/>
        </w:rPr>
      </w:pPr>
    </w:p>
    <w:p w14:paraId="7728E539">
      <w:pPr>
        <w:spacing w:line="360" w:lineRule="auto"/>
        <w:jc w:val="both"/>
        <w:rPr>
          <w:bCs/>
          <w:color w:val="000000"/>
          <w:sz w:val="24"/>
        </w:rPr>
      </w:pPr>
      <w:r>
        <w:rPr>
          <w:b/>
          <w:color w:val="000000"/>
          <w:sz w:val="24"/>
        </w:rPr>
        <w:t>6.4.3</w:t>
      </w:r>
      <w:r>
        <w:rPr>
          <w:bCs/>
          <w:color w:val="000000"/>
          <w:sz w:val="24"/>
        </w:rPr>
        <w:t xml:space="preserve"> </w:t>
      </w:r>
      <w:r>
        <w:rPr>
          <w:rFonts w:hint="eastAsia"/>
          <w:bCs/>
          <w:color w:val="000000"/>
          <w:sz w:val="24"/>
        </w:rPr>
        <w:t>整体结构健康状态评级宜采用层次分析法进行</w:t>
      </w:r>
      <w:r>
        <w:rPr>
          <w:bCs/>
          <w:color w:val="000000"/>
          <w:sz w:val="24"/>
        </w:rPr>
        <w:t>综合评分计算</w:t>
      </w:r>
      <w:r>
        <w:rPr>
          <w:rFonts w:hint="eastAsia"/>
          <w:bCs/>
          <w:color w:val="000000"/>
          <w:sz w:val="24"/>
        </w:rPr>
        <w:t>，评级标准</w:t>
      </w:r>
      <w:r>
        <w:rPr>
          <w:bCs/>
          <w:color w:val="000000"/>
          <w:sz w:val="24"/>
        </w:rPr>
        <w:t>宜</w:t>
      </w:r>
      <w:r>
        <w:rPr>
          <w:rFonts w:hint="eastAsia"/>
          <w:bCs/>
          <w:color w:val="000000"/>
          <w:sz w:val="24"/>
        </w:rPr>
        <w:t>按表</w:t>
      </w:r>
      <w:r>
        <w:rPr>
          <w:bCs/>
          <w:color w:val="000000"/>
          <w:sz w:val="24"/>
        </w:rPr>
        <w:t>6.4.3</w:t>
      </w:r>
      <w:r>
        <w:rPr>
          <w:rFonts w:hint="eastAsia"/>
          <w:bCs/>
          <w:color w:val="000000"/>
          <w:sz w:val="24"/>
        </w:rPr>
        <w:t>确定。</w:t>
      </w:r>
    </w:p>
    <w:p w14:paraId="5D96F56A">
      <w:pPr>
        <w:spacing w:line="360" w:lineRule="auto"/>
        <w:jc w:val="center"/>
        <w:rPr>
          <w:bCs/>
          <w:color w:val="000000"/>
          <w:sz w:val="24"/>
        </w:rPr>
      </w:pPr>
    </w:p>
    <w:p w14:paraId="76EEA43B">
      <w:pPr>
        <w:spacing w:line="360" w:lineRule="auto"/>
        <w:jc w:val="center"/>
        <w:rPr>
          <w:rFonts w:eastAsia="黑体"/>
          <w:b/>
          <w:bCs/>
          <w:szCs w:val="21"/>
        </w:rPr>
      </w:pPr>
      <w:r>
        <w:rPr>
          <w:rFonts w:eastAsia="黑体"/>
          <w:b/>
          <w:bCs/>
          <w:szCs w:val="21"/>
        </w:rPr>
        <w:t>表6.4.3  整体结构健康状态评估标准</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8120"/>
      </w:tblGrid>
      <w:tr w14:paraId="54C63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3C1F5442">
            <w:pPr>
              <w:jc w:val="center"/>
              <w:rPr>
                <w:color w:val="000000"/>
                <w:kern w:val="0"/>
                <w:szCs w:val="21"/>
                <w:lang w:bidi="ar"/>
              </w:rPr>
            </w:pPr>
            <w:r>
              <w:rPr>
                <w:color w:val="000000"/>
                <w:szCs w:val="21"/>
              </w:rPr>
              <w:t>级别</w:t>
            </w:r>
          </w:p>
        </w:tc>
        <w:tc>
          <w:tcPr>
            <w:tcW w:w="8120" w:type="dxa"/>
            <w:vAlign w:val="center"/>
          </w:tcPr>
          <w:p w14:paraId="18F04650">
            <w:pPr>
              <w:jc w:val="center"/>
              <w:rPr>
                <w:i/>
                <w:iCs/>
                <w:color w:val="000000"/>
                <w:kern w:val="0"/>
                <w:szCs w:val="21"/>
                <w:lang w:bidi="ar"/>
              </w:rPr>
            </w:pPr>
            <w:r>
              <w:rPr>
                <w:color w:val="000000"/>
                <w:szCs w:val="21"/>
              </w:rPr>
              <w:t>评级标准</w:t>
            </w:r>
          </w:p>
        </w:tc>
      </w:tr>
      <w:tr w14:paraId="6F479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537F5869">
            <w:pPr>
              <w:jc w:val="center"/>
              <w:rPr>
                <w:color w:val="000000"/>
                <w:kern w:val="0"/>
                <w:szCs w:val="21"/>
                <w:lang w:bidi="ar"/>
              </w:rPr>
            </w:pPr>
            <w:r>
              <w:rPr>
                <w:color w:val="000000"/>
                <w:szCs w:val="21"/>
              </w:rPr>
              <w:t>差</w:t>
            </w:r>
          </w:p>
        </w:tc>
        <w:tc>
          <w:tcPr>
            <w:tcW w:w="8120" w:type="dxa"/>
            <w:vAlign w:val="center"/>
          </w:tcPr>
          <w:p w14:paraId="576F98D9">
            <w:pPr>
              <w:jc w:val="center"/>
              <w:rPr>
                <w:color w:val="000000"/>
                <w:kern w:val="0"/>
                <w:szCs w:val="21"/>
                <w:lang w:bidi="ar"/>
              </w:rPr>
            </w:pPr>
            <m:oMath>
              <m:r>
                <m:rPr>
                  <m:sty m:val="p"/>
                </m:rPr>
                <w:rPr>
                  <w:rFonts w:ascii="Cambria Math" w:hAnsi="Cambria Math"/>
                  <w:color w:val="000000"/>
                  <w:kern w:val="0"/>
                  <w:szCs w:val="21"/>
                  <w:lang w:bidi="ar"/>
                </w:rPr>
                <m:t xml:space="preserve">综合评分≤ </m:t>
              </m:r>
            </m:oMath>
            <w:r>
              <w:rPr>
                <w:color w:val="000000"/>
                <w:kern w:val="0"/>
                <w:szCs w:val="21"/>
                <w:lang w:bidi="ar"/>
              </w:rPr>
              <w:t>75</w:t>
            </w:r>
          </w:p>
        </w:tc>
      </w:tr>
      <w:tr w14:paraId="03275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29240DE2">
            <w:pPr>
              <w:jc w:val="center"/>
              <w:rPr>
                <w:color w:val="000000"/>
                <w:kern w:val="0"/>
                <w:szCs w:val="21"/>
                <w:lang w:bidi="ar"/>
              </w:rPr>
            </w:pPr>
            <w:r>
              <w:rPr>
                <w:color w:val="000000"/>
                <w:szCs w:val="21"/>
              </w:rPr>
              <w:t>良</w:t>
            </w:r>
          </w:p>
        </w:tc>
        <w:tc>
          <w:tcPr>
            <w:tcW w:w="8120" w:type="dxa"/>
            <w:vAlign w:val="center"/>
          </w:tcPr>
          <w:p w14:paraId="67354F12">
            <w:pPr>
              <w:jc w:val="center"/>
              <w:rPr>
                <w:color w:val="000000"/>
                <w:kern w:val="0"/>
                <w:szCs w:val="21"/>
                <w:lang w:bidi="ar"/>
              </w:rPr>
            </w:pPr>
            <w:r>
              <w:rPr>
                <w:color w:val="000000"/>
                <w:kern w:val="0"/>
                <w:szCs w:val="21"/>
                <w:lang w:bidi="ar"/>
              </w:rPr>
              <w:t>75 &lt; 综合评分 ≤ 90</w:t>
            </w:r>
          </w:p>
        </w:tc>
      </w:tr>
      <w:tr w14:paraId="5E0A4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14:paraId="17A83085">
            <w:pPr>
              <w:jc w:val="center"/>
              <w:rPr>
                <w:color w:val="000000"/>
                <w:kern w:val="0"/>
                <w:szCs w:val="21"/>
                <w:lang w:bidi="ar"/>
              </w:rPr>
            </w:pPr>
            <w:r>
              <w:rPr>
                <w:color w:val="000000"/>
                <w:szCs w:val="21"/>
              </w:rPr>
              <w:t>优</w:t>
            </w:r>
          </w:p>
        </w:tc>
        <w:tc>
          <w:tcPr>
            <w:tcW w:w="8120" w:type="dxa"/>
            <w:vAlign w:val="center"/>
          </w:tcPr>
          <w:p w14:paraId="2A5A1CA9">
            <w:pPr>
              <w:jc w:val="center"/>
              <w:rPr>
                <w:color w:val="000000"/>
                <w:kern w:val="0"/>
                <w:szCs w:val="21"/>
                <w:lang w:bidi="ar"/>
              </w:rPr>
            </w:pPr>
            <w:r>
              <w:rPr>
                <w:color w:val="000000"/>
                <w:kern w:val="0"/>
                <w:szCs w:val="21"/>
                <w:lang w:bidi="ar"/>
              </w:rPr>
              <w:t>综合评分</w:t>
            </w:r>
            <m:oMath>
              <m:r>
                <m:rPr/>
                <w:rPr>
                  <w:rFonts w:ascii="Cambria Math" w:hAnsi="Cambria Math"/>
                  <w:color w:val="000000"/>
                  <w:kern w:val="0"/>
                  <w:szCs w:val="21"/>
                  <w:lang w:bidi="ar"/>
                </w:rPr>
                <m:t xml:space="preserve"> </m:t>
              </m:r>
              <m:r>
                <m:rPr>
                  <m:sty m:val="p"/>
                </m:rPr>
                <w:rPr>
                  <w:rFonts w:ascii="Cambria Math" w:hAnsi="Cambria Math"/>
                  <w:color w:val="000000"/>
                  <w:kern w:val="0"/>
                  <w:szCs w:val="21"/>
                  <w:lang w:bidi="ar"/>
                </w:rPr>
                <m:t xml:space="preserve">&gt; </m:t>
              </m:r>
            </m:oMath>
            <w:r>
              <w:rPr>
                <w:color w:val="000000"/>
                <w:kern w:val="0"/>
                <w:szCs w:val="21"/>
                <w:lang w:bidi="ar"/>
              </w:rPr>
              <w:t>90</w:t>
            </w:r>
          </w:p>
        </w:tc>
      </w:tr>
    </w:tbl>
    <w:p w14:paraId="4C78D6B4">
      <w:pPr>
        <w:keepNext/>
        <w:keepLines/>
        <w:spacing w:before="240" w:after="240" w:line="360" w:lineRule="auto"/>
        <w:jc w:val="center"/>
        <w:outlineLvl w:val="1"/>
        <w:rPr>
          <w:b/>
          <w:bCs/>
          <w:color w:val="000000"/>
          <w:sz w:val="28"/>
          <w:szCs w:val="32"/>
        </w:rPr>
      </w:pPr>
      <w:bookmarkStart w:id="119" w:name="_Toc152269588"/>
      <w:bookmarkStart w:id="120" w:name="_Toc152269676"/>
      <w:bookmarkStart w:id="121" w:name="_Toc152139303"/>
      <w:r>
        <w:rPr>
          <w:rFonts w:hint="eastAsia"/>
          <w:b/>
          <w:bCs/>
          <w:color w:val="000000"/>
          <w:sz w:val="28"/>
          <w:szCs w:val="32"/>
        </w:rPr>
        <w:t>6.5</w:t>
      </w:r>
      <w:r>
        <w:rPr>
          <w:b/>
          <w:bCs/>
          <w:color w:val="000000"/>
          <w:sz w:val="28"/>
          <w:szCs w:val="32"/>
        </w:rPr>
        <w:t xml:space="preserve">  </w:t>
      </w:r>
      <w:r>
        <w:rPr>
          <w:rFonts w:hint="eastAsia"/>
          <w:b/>
          <w:bCs/>
          <w:color w:val="000000"/>
          <w:sz w:val="28"/>
          <w:szCs w:val="32"/>
        </w:rPr>
        <w:t>评级结果展示</w:t>
      </w:r>
      <w:bookmarkEnd w:id="119"/>
      <w:bookmarkEnd w:id="120"/>
      <w:bookmarkEnd w:id="121"/>
    </w:p>
    <w:p w14:paraId="52D19666">
      <w:pPr>
        <w:spacing w:line="360" w:lineRule="auto"/>
        <w:jc w:val="both"/>
        <w:rPr>
          <w:rFonts w:ascii="宋体" w:hAnsi="宋体"/>
          <w:color w:val="000000"/>
          <w:sz w:val="24"/>
        </w:rPr>
      </w:pPr>
      <w:r>
        <w:rPr>
          <w:rFonts w:hint="eastAsia"/>
          <w:b/>
          <w:color w:val="000000"/>
          <w:sz w:val="24"/>
        </w:rPr>
        <w:t>6.5</w:t>
      </w:r>
      <w:r>
        <w:rPr>
          <w:b/>
          <w:color w:val="000000"/>
          <w:sz w:val="24"/>
        </w:rPr>
        <w:t xml:space="preserve">.1  </w:t>
      </w:r>
      <w:r>
        <w:rPr>
          <w:rFonts w:hint="eastAsia" w:ascii="宋体" w:hAnsi="宋体"/>
          <w:color w:val="000000"/>
          <w:sz w:val="24"/>
        </w:rPr>
        <w:t>评级结果展示内容应包括构件</w:t>
      </w:r>
      <w:r>
        <w:rPr>
          <w:rFonts w:ascii="宋体" w:hAnsi="宋体"/>
          <w:color w:val="000000"/>
          <w:sz w:val="24"/>
        </w:rPr>
        <w:t>响应</w:t>
      </w:r>
      <w:r>
        <w:rPr>
          <w:rFonts w:hint="eastAsia" w:ascii="宋体" w:hAnsi="宋体"/>
          <w:color w:val="000000"/>
          <w:sz w:val="24"/>
        </w:rPr>
        <w:t>指标和服役状态评级结果。</w:t>
      </w:r>
    </w:p>
    <w:p w14:paraId="4D83AD2E">
      <w:pPr>
        <w:spacing w:line="360" w:lineRule="auto"/>
        <w:jc w:val="both"/>
        <w:rPr>
          <w:b/>
          <w:color w:val="000000"/>
          <w:sz w:val="24"/>
        </w:rPr>
      </w:pPr>
      <w:r>
        <w:rPr>
          <w:rFonts w:hint="eastAsia"/>
          <w:b/>
          <w:color w:val="000000"/>
          <w:sz w:val="24"/>
        </w:rPr>
        <w:t>6.5</w:t>
      </w:r>
      <w:r>
        <w:rPr>
          <w:b/>
          <w:color w:val="000000"/>
          <w:sz w:val="24"/>
        </w:rPr>
        <w:t xml:space="preserve">.2  </w:t>
      </w:r>
      <w:r>
        <w:rPr>
          <w:rFonts w:hint="eastAsia" w:ascii="宋体" w:hAnsi="宋体"/>
          <w:color w:val="000000"/>
          <w:sz w:val="24"/>
        </w:rPr>
        <w:t>构件</w:t>
      </w:r>
      <w:r>
        <w:rPr>
          <w:rFonts w:ascii="宋体" w:hAnsi="宋体"/>
          <w:color w:val="000000"/>
          <w:sz w:val="24"/>
        </w:rPr>
        <w:t>响应</w:t>
      </w:r>
      <w:r>
        <w:rPr>
          <w:rFonts w:hint="eastAsia" w:ascii="宋体" w:hAnsi="宋体"/>
          <w:color w:val="000000"/>
          <w:sz w:val="24"/>
        </w:rPr>
        <w:t>指标展示</w:t>
      </w:r>
      <w:r>
        <w:rPr>
          <w:rFonts w:ascii="宋体" w:hAnsi="宋体"/>
          <w:color w:val="000000"/>
          <w:sz w:val="24"/>
        </w:rPr>
        <w:t>的内容应包括</w:t>
      </w:r>
      <w:r>
        <w:rPr>
          <w:color w:val="000000"/>
          <w:sz w:val="24"/>
        </w:rPr>
        <w:t>6.3.3</w:t>
      </w:r>
      <w:r>
        <w:rPr>
          <w:rFonts w:hint="eastAsia" w:ascii="宋体" w:hAnsi="宋体"/>
          <w:color w:val="000000"/>
          <w:sz w:val="24"/>
        </w:rPr>
        <w:t>条列出</w:t>
      </w:r>
      <w:r>
        <w:rPr>
          <w:rFonts w:ascii="宋体" w:hAnsi="宋体"/>
          <w:color w:val="000000"/>
          <w:sz w:val="24"/>
        </w:rPr>
        <w:t>的构件响应指标</w:t>
      </w:r>
      <w:r>
        <w:rPr>
          <w:rFonts w:hint="eastAsia" w:ascii="宋体" w:hAnsi="宋体"/>
          <w:color w:val="000000"/>
          <w:sz w:val="24"/>
        </w:rPr>
        <w:t>，</w:t>
      </w:r>
      <w:r>
        <w:rPr>
          <w:rFonts w:hint="eastAsia"/>
          <w:bCs/>
          <w:color w:val="000000"/>
          <w:sz w:val="24"/>
        </w:rPr>
        <w:t>并以列表形式在</w:t>
      </w:r>
      <w:r>
        <w:rPr>
          <w:bCs/>
          <w:color w:val="000000"/>
          <w:sz w:val="24"/>
        </w:rPr>
        <w:t>文档中</w:t>
      </w:r>
      <w:r>
        <w:rPr>
          <w:rFonts w:hint="eastAsia"/>
          <w:bCs/>
          <w:color w:val="000000"/>
          <w:sz w:val="24"/>
        </w:rPr>
        <w:t>给出。</w:t>
      </w:r>
    </w:p>
    <w:p w14:paraId="4F97ADA7">
      <w:pPr>
        <w:spacing w:line="360" w:lineRule="auto"/>
        <w:jc w:val="both"/>
        <w:rPr>
          <w:rFonts w:eastAsia="仿宋"/>
          <w:color w:val="000000"/>
          <w:sz w:val="24"/>
        </w:rPr>
      </w:pPr>
      <w:r>
        <w:rPr>
          <w:rFonts w:hint="eastAsia"/>
          <w:b/>
          <w:color w:val="000000"/>
          <w:sz w:val="24"/>
        </w:rPr>
        <w:t>6.5</w:t>
      </w:r>
      <w:r>
        <w:rPr>
          <w:b/>
          <w:color w:val="000000"/>
          <w:sz w:val="24"/>
        </w:rPr>
        <w:t xml:space="preserve">.3  </w:t>
      </w:r>
      <w:r>
        <w:rPr>
          <w:rFonts w:hint="eastAsia"/>
          <w:bCs/>
          <w:color w:val="000000"/>
          <w:sz w:val="24"/>
        </w:rPr>
        <w:t>构件服役状态评级结果宜按6.4.</w:t>
      </w:r>
      <w:r>
        <w:rPr>
          <w:bCs/>
          <w:color w:val="000000"/>
          <w:sz w:val="24"/>
        </w:rPr>
        <w:t>2</w:t>
      </w:r>
      <w:r>
        <w:rPr>
          <w:rFonts w:hint="eastAsia"/>
          <w:bCs/>
          <w:color w:val="000000"/>
          <w:sz w:val="24"/>
        </w:rPr>
        <w:t>节</w:t>
      </w:r>
      <w:r>
        <w:rPr>
          <w:bCs/>
          <w:color w:val="000000"/>
          <w:sz w:val="24"/>
        </w:rPr>
        <w:t>规定的颜色</w:t>
      </w:r>
      <w:r>
        <w:rPr>
          <w:rFonts w:hint="eastAsia"/>
          <w:bCs/>
          <w:color w:val="000000"/>
          <w:sz w:val="24"/>
        </w:rPr>
        <w:t>在桥梁整体结构图中进行展示，并以列表形式在</w:t>
      </w:r>
      <w:r>
        <w:rPr>
          <w:bCs/>
          <w:color w:val="000000"/>
          <w:sz w:val="24"/>
        </w:rPr>
        <w:t>文档中</w:t>
      </w:r>
      <w:r>
        <w:rPr>
          <w:rFonts w:hint="eastAsia"/>
          <w:bCs/>
          <w:color w:val="000000"/>
          <w:sz w:val="24"/>
        </w:rPr>
        <w:t>给出。</w:t>
      </w:r>
    </w:p>
    <w:p w14:paraId="5CBB1564">
      <w:pPr>
        <w:spacing w:line="360" w:lineRule="auto"/>
        <w:jc w:val="both"/>
        <w:rPr>
          <w:b/>
          <w:color w:val="000000"/>
          <w:sz w:val="24"/>
        </w:rPr>
      </w:pPr>
      <w:r>
        <w:rPr>
          <w:rFonts w:hint="eastAsia"/>
          <w:b/>
          <w:color w:val="000000"/>
          <w:sz w:val="24"/>
        </w:rPr>
        <w:t>6.5</w:t>
      </w:r>
      <w:r>
        <w:rPr>
          <w:b/>
          <w:color w:val="000000"/>
          <w:sz w:val="24"/>
        </w:rPr>
        <w:t xml:space="preserve">.4  </w:t>
      </w:r>
      <w:r>
        <w:rPr>
          <w:rFonts w:hint="eastAsia"/>
          <w:bCs/>
          <w:color w:val="000000"/>
          <w:sz w:val="24"/>
        </w:rPr>
        <w:t>整体结构服役状态评级结果宜以文字形式在</w:t>
      </w:r>
      <w:r>
        <w:rPr>
          <w:bCs/>
          <w:color w:val="000000"/>
          <w:sz w:val="24"/>
        </w:rPr>
        <w:t>文档中</w:t>
      </w:r>
      <w:r>
        <w:rPr>
          <w:rFonts w:hint="eastAsia"/>
          <w:bCs/>
          <w:color w:val="000000"/>
          <w:sz w:val="24"/>
        </w:rPr>
        <w:t>给出。</w:t>
      </w:r>
      <w:r>
        <w:rPr>
          <w:b/>
          <w:color w:val="000000"/>
          <w:sz w:val="24"/>
        </w:rPr>
        <w:br w:type="page"/>
      </w:r>
    </w:p>
    <w:p w14:paraId="2034931A">
      <w:pPr>
        <w:keepNext/>
        <w:spacing w:before="340" w:after="330" w:line="360" w:lineRule="auto"/>
        <w:jc w:val="center"/>
        <w:outlineLvl w:val="0"/>
        <w:rPr>
          <w:b/>
          <w:color w:val="000000"/>
          <w:sz w:val="32"/>
          <w:szCs w:val="32"/>
          <w:lang w:val="zh-CN" w:eastAsia="zh-CN"/>
        </w:rPr>
      </w:pPr>
      <w:bookmarkStart w:id="122" w:name="_Toc152269589"/>
      <w:bookmarkStart w:id="123" w:name="_Toc152139304"/>
      <w:bookmarkStart w:id="124" w:name="_Toc152269677"/>
      <w:r>
        <w:rPr>
          <w:b/>
          <w:color w:val="000000"/>
          <w:sz w:val="32"/>
          <w:szCs w:val="32"/>
          <w:lang w:val="zh-CN" w:eastAsia="zh-CN"/>
        </w:rPr>
        <w:t xml:space="preserve">7  </w:t>
      </w:r>
      <w:r>
        <w:rPr>
          <w:b/>
          <w:color w:val="000000"/>
          <w:sz w:val="32"/>
          <w:szCs w:val="32"/>
          <w:lang w:val="zh-CN"/>
        </w:rPr>
        <w:t>状态评估报告编制</w:t>
      </w:r>
      <w:bookmarkEnd w:id="105"/>
      <w:bookmarkEnd w:id="122"/>
      <w:bookmarkEnd w:id="123"/>
      <w:bookmarkEnd w:id="124"/>
      <w:bookmarkStart w:id="125" w:name="_Toc456705033"/>
    </w:p>
    <w:bookmarkEnd w:id="125"/>
    <w:p w14:paraId="671AC4AC">
      <w:pPr>
        <w:spacing w:line="360" w:lineRule="auto"/>
        <w:jc w:val="both"/>
        <w:rPr>
          <w:color w:val="000000"/>
          <w:sz w:val="24"/>
        </w:rPr>
      </w:pPr>
      <w:bookmarkStart w:id="126" w:name="_Toc456705051"/>
      <w:r>
        <w:rPr>
          <w:b/>
          <w:color w:val="000000"/>
          <w:sz w:val="24"/>
        </w:rPr>
        <w:t>7.0.1</w:t>
      </w:r>
      <w:r>
        <w:rPr>
          <w:color w:val="000000"/>
          <w:sz w:val="24"/>
        </w:rPr>
        <w:t xml:space="preserve">  桥梁经过健康状态数值分析后应撰写桥梁状态评估报告，</w:t>
      </w:r>
      <w:r>
        <w:rPr>
          <w:rFonts w:hint="eastAsia"/>
          <w:color w:val="000000"/>
          <w:sz w:val="24"/>
        </w:rPr>
        <w:t>报告应包括封面、目录、正文和附录。</w:t>
      </w:r>
    </w:p>
    <w:p w14:paraId="08F7F2E6">
      <w:pPr>
        <w:spacing w:line="360" w:lineRule="auto"/>
        <w:jc w:val="both"/>
        <w:rPr>
          <w:color w:val="000000"/>
          <w:sz w:val="24"/>
        </w:rPr>
      </w:pPr>
      <w:r>
        <w:rPr>
          <w:b/>
          <w:color w:val="000000"/>
          <w:sz w:val="24"/>
        </w:rPr>
        <w:t>7.0.2</w:t>
      </w:r>
      <w:r>
        <w:rPr>
          <w:color w:val="000000"/>
          <w:sz w:val="24"/>
        </w:rPr>
        <w:t xml:space="preserve">  </w:t>
      </w:r>
      <w:r>
        <w:rPr>
          <w:rFonts w:hint="eastAsia"/>
          <w:color w:val="000000"/>
          <w:sz w:val="24"/>
        </w:rPr>
        <w:t>封面应包括测试项目名称、项目委托单位、项目承担单位、项目负责人、报告编号、报告总页数和报告日期。</w:t>
      </w:r>
    </w:p>
    <w:p w14:paraId="2B2E1110">
      <w:pPr>
        <w:spacing w:line="360" w:lineRule="auto"/>
        <w:jc w:val="both"/>
        <w:rPr>
          <w:color w:val="000000"/>
          <w:sz w:val="24"/>
        </w:rPr>
      </w:pPr>
      <w:r>
        <w:rPr>
          <w:b/>
          <w:color w:val="000000"/>
          <w:sz w:val="24"/>
        </w:rPr>
        <w:t>7</w:t>
      </w:r>
      <w:r>
        <w:rPr>
          <w:rFonts w:hint="eastAsia"/>
          <w:b/>
          <w:color w:val="000000"/>
          <w:sz w:val="24"/>
        </w:rPr>
        <w:t>.</w:t>
      </w:r>
      <w:r>
        <w:rPr>
          <w:b/>
          <w:color w:val="000000"/>
          <w:sz w:val="24"/>
        </w:rPr>
        <w:t>0</w:t>
      </w:r>
      <w:r>
        <w:rPr>
          <w:rFonts w:hint="eastAsia"/>
          <w:b/>
          <w:color w:val="000000"/>
          <w:sz w:val="24"/>
        </w:rPr>
        <w:t>.3</w:t>
      </w:r>
      <w:r>
        <w:rPr>
          <w:rFonts w:hint="eastAsia"/>
          <w:color w:val="000000"/>
          <w:sz w:val="24"/>
        </w:rPr>
        <w:t xml:space="preserve">  正文应包括工程概况、</w:t>
      </w:r>
      <w:r>
        <w:rPr>
          <w:color w:val="000000"/>
          <w:sz w:val="24"/>
        </w:rPr>
        <w:t>状态评估目的及依据</w:t>
      </w:r>
      <w:r>
        <w:rPr>
          <w:rFonts w:hint="eastAsia"/>
          <w:color w:val="000000"/>
          <w:sz w:val="24"/>
        </w:rPr>
        <w:t>、桥梁结构数值建模、桥梁数值模型修正和桥梁健康状态评估。</w:t>
      </w:r>
    </w:p>
    <w:p w14:paraId="21514C6F">
      <w:pPr>
        <w:spacing w:line="360" w:lineRule="auto"/>
        <w:jc w:val="both"/>
        <w:rPr>
          <w:color w:val="000000"/>
          <w:sz w:val="24"/>
        </w:rPr>
      </w:pPr>
      <w:r>
        <w:rPr>
          <w:b/>
          <w:color w:val="000000"/>
          <w:sz w:val="24"/>
        </w:rPr>
        <w:t>7.0.4</w:t>
      </w:r>
      <w:r>
        <w:rPr>
          <w:color w:val="000000"/>
          <w:sz w:val="24"/>
        </w:rPr>
        <w:t xml:space="preserve">  工程概况应包括评估对象的桥梁名称、建成时间、设计标准和规范名称、结构形式、设计要点、主要材料、技术状况、病害成因、使用荷载和养护维修记录信息，应给出清晰的桥梁结构整体外貌照片，以及附有结构尺寸的桥梁立面图、平面图和横断面图</w:t>
      </w:r>
      <w:r>
        <w:rPr>
          <w:rFonts w:hint="eastAsia"/>
          <w:color w:val="000000"/>
          <w:sz w:val="24"/>
        </w:rPr>
        <w:t>。</w:t>
      </w:r>
    </w:p>
    <w:p w14:paraId="46EE0BF3">
      <w:pPr>
        <w:spacing w:line="360" w:lineRule="auto"/>
        <w:jc w:val="both"/>
        <w:rPr>
          <w:color w:val="000000"/>
          <w:sz w:val="24"/>
        </w:rPr>
      </w:pPr>
      <w:r>
        <w:rPr>
          <w:b/>
          <w:color w:val="000000"/>
          <w:sz w:val="24"/>
        </w:rPr>
        <w:t>7.0.5</w:t>
      </w:r>
      <w:r>
        <w:rPr>
          <w:color w:val="000000"/>
          <w:sz w:val="24"/>
        </w:rPr>
        <w:t xml:space="preserve">  状态评估目的及依据应包括工作目的，所依据的技术标准、桥梁设计资料、运维资料、加固和改造资料</w:t>
      </w:r>
      <w:r>
        <w:rPr>
          <w:rFonts w:hint="eastAsia"/>
          <w:color w:val="000000"/>
          <w:sz w:val="24"/>
        </w:rPr>
        <w:t>。</w:t>
      </w:r>
    </w:p>
    <w:p w14:paraId="354D4A03">
      <w:pPr>
        <w:spacing w:line="360" w:lineRule="auto"/>
        <w:jc w:val="both"/>
        <w:rPr>
          <w:color w:val="000000"/>
          <w:sz w:val="24"/>
        </w:rPr>
      </w:pPr>
      <w:r>
        <w:rPr>
          <w:b/>
          <w:color w:val="000000"/>
          <w:sz w:val="24"/>
        </w:rPr>
        <w:t>7.0.6</w:t>
      </w:r>
      <w:r>
        <w:rPr>
          <w:color w:val="000000"/>
          <w:sz w:val="24"/>
        </w:rPr>
        <w:t xml:space="preserve">  </w:t>
      </w:r>
      <w:r>
        <w:rPr>
          <w:rFonts w:hint="eastAsia"/>
          <w:color w:val="000000"/>
          <w:sz w:val="24"/>
        </w:rPr>
        <w:t>桥梁结构数值建模应绘制单元设置列表，</w:t>
      </w:r>
      <w:r>
        <w:rPr>
          <w:color w:val="000000"/>
          <w:sz w:val="24"/>
        </w:rPr>
        <w:t>应</w:t>
      </w:r>
      <w:r>
        <w:rPr>
          <w:rFonts w:hint="eastAsia"/>
          <w:color w:val="000000"/>
          <w:sz w:val="24"/>
        </w:rPr>
        <w:t>给出数值模型三视图和网格划分变化处示意图，宜绘制耦合与约束设置列表</w:t>
      </w:r>
      <w:r>
        <w:rPr>
          <w:color w:val="000000"/>
          <w:sz w:val="24"/>
        </w:rPr>
        <w:t>。</w:t>
      </w:r>
    </w:p>
    <w:p w14:paraId="711D1BAB">
      <w:pPr>
        <w:spacing w:line="360" w:lineRule="auto"/>
        <w:jc w:val="both"/>
        <w:rPr>
          <w:color w:val="000000"/>
          <w:sz w:val="24"/>
        </w:rPr>
      </w:pPr>
      <w:r>
        <w:rPr>
          <w:b/>
          <w:color w:val="000000"/>
          <w:sz w:val="24"/>
        </w:rPr>
        <w:t>7.0.7</w:t>
      </w:r>
      <w:r>
        <w:rPr>
          <w:color w:val="000000"/>
          <w:sz w:val="24"/>
        </w:rPr>
        <w:t xml:space="preserve">  </w:t>
      </w:r>
      <w:r>
        <w:rPr>
          <w:rFonts w:hint="eastAsia"/>
          <w:color w:val="000000"/>
          <w:sz w:val="24"/>
        </w:rPr>
        <w:t>桥梁数值模型修正应包括数值模型修正方法选择和修正结果误差</w:t>
      </w:r>
      <w:r>
        <w:rPr>
          <w:color w:val="000000"/>
          <w:sz w:val="24"/>
        </w:rPr>
        <w:t>。</w:t>
      </w:r>
    </w:p>
    <w:p w14:paraId="04BB7360">
      <w:pPr>
        <w:spacing w:line="360" w:lineRule="auto"/>
        <w:jc w:val="both"/>
        <w:rPr>
          <w:color w:val="000000"/>
          <w:sz w:val="24"/>
        </w:rPr>
      </w:pPr>
      <w:r>
        <w:rPr>
          <w:b/>
          <w:color w:val="000000"/>
          <w:sz w:val="24"/>
        </w:rPr>
        <w:t>7.0.8</w:t>
      </w:r>
      <w:r>
        <w:rPr>
          <w:color w:val="000000"/>
          <w:sz w:val="24"/>
        </w:rPr>
        <w:t xml:space="preserve">  </w:t>
      </w:r>
      <w:r>
        <w:rPr>
          <w:rFonts w:hint="eastAsia"/>
          <w:color w:val="000000"/>
          <w:sz w:val="24"/>
        </w:rPr>
        <w:t>桥梁健康状态评估应包括采用的荷载及其组合、求解方法选择、</w:t>
      </w:r>
      <w:r>
        <w:rPr>
          <w:color w:val="000000"/>
          <w:sz w:val="24"/>
        </w:rPr>
        <w:t>状态指标</w:t>
      </w:r>
      <w:r>
        <w:rPr>
          <w:rFonts w:hint="eastAsia"/>
          <w:color w:val="000000"/>
          <w:sz w:val="24"/>
        </w:rPr>
        <w:t>结果提取</w:t>
      </w:r>
      <w:r>
        <w:rPr>
          <w:color w:val="000000"/>
          <w:sz w:val="24"/>
        </w:rPr>
        <w:t>和服役状态</w:t>
      </w:r>
      <w:r>
        <w:rPr>
          <w:rFonts w:hint="eastAsia"/>
          <w:color w:val="000000"/>
          <w:sz w:val="24"/>
        </w:rPr>
        <w:t>评级</w:t>
      </w:r>
      <w:r>
        <w:rPr>
          <w:color w:val="000000"/>
          <w:sz w:val="24"/>
        </w:rPr>
        <w:t>结果</w:t>
      </w:r>
      <w:r>
        <w:rPr>
          <w:rFonts w:hint="eastAsia"/>
          <w:color w:val="000000"/>
          <w:sz w:val="24"/>
        </w:rPr>
        <w:t>，</w:t>
      </w:r>
      <w:r>
        <w:rPr>
          <w:color w:val="000000"/>
          <w:sz w:val="24"/>
        </w:rPr>
        <w:t>状态指标</w:t>
      </w:r>
      <w:r>
        <w:rPr>
          <w:rFonts w:hint="eastAsia"/>
          <w:color w:val="000000"/>
          <w:sz w:val="24"/>
        </w:rPr>
        <w:t>结果提取</w:t>
      </w:r>
      <w:r>
        <w:rPr>
          <w:color w:val="000000"/>
          <w:sz w:val="24"/>
        </w:rPr>
        <w:t>和服役状态</w:t>
      </w:r>
      <w:r>
        <w:rPr>
          <w:rFonts w:hint="eastAsia"/>
          <w:color w:val="000000"/>
          <w:sz w:val="24"/>
        </w:rPr>
        <w:t>评级</w:t>
      </w:r>
      <w:r>
        <w:rPr>
          <w:color w:val="000000"/>
          <w:sz w:val="24"/>
        </w:rPr>
        <w:t>结果应分别按本规程6.5.2条和6.5.3条的规定给出。</w:t>
      </w:r>
    </w:p>
    <w:p w14:paraId="0A1B5147">
      <w:pPr>
        <w:spacing w:line="360" w:lineRule="auto"/>
        <w:jc w:val="both"/>
        <w:rPr>
          <w:color w:val="000000"/>
          <w:sz w:val="24"/>
        </w:rPr>
        <w:sectPr>
          <w:headerReference r:id="rId7" w:type="default"/>
          <w:footerReference r:id="rId8" w:type="default"/>
          <w:footerReference r:id="rId9" w:type="even"/>
          <w:pgSz w:w="11906" w:h="16838"/>
          <w:pgMar w:top="1417" w:right="1417" w:bottom="1417" w:left="1417" w:header="851" w:footer="992" w:gutter="0"/>
          <w:cols w:space="720" w:num="1"/>
          <w:docGrid w:type="lines" w:linePitch="312" w:charSpace="0"/>
        </w:sectPr>
      </w:pPr>
      <w:r>
        <w:rPr>
          <w:b/>
          <w:color w:val="000000"/>
          <w:sz w:val="24"/>
        </w:rPr>
        <w:t xml:space="preserve">7.0.9  </w:t>
      </w:r>
      <w:r>
        <w:rPr>
          <w:rFonts w:hint="eastAsia"/>
          <w:color w:val="000000"/>
          <w:sz w:val="24"/>
        </w:rPr>
        <w:t>附录可包括正文说明、收集的相关资料和第三方证明。</w:t>
      </w:r>
    </w:p>
    <w:bookmarkEnd w:id="126"/>
    <w:p w14:paraId="2313EEAD">
      <w:pPr>
        <w:pStyle w:val="2"/>
        <w:spacing w:before="340" w:after="330" w:line="312" w:lineRule="auto"/>
        <w:rPr>
          <w:rFonts w:ascii="Times New Roman" w:hAnsi="Times New Roman"/>
          <w:color w:val="000000"/>
          <w:sz w:val="28"/>
          <w:szCs w:val="28"/>
        </w:rPr>
      </w:pPr>
      <w:bookmarkStart w:id="127" w:name="_Toc152269591"/>
      <w:bookmarkStart w:id="128" w:name="_Toc152269679"/>
      <w:bookmarkStart w:id="129" w:name="_Toc152139306"/>
      <w:r>
        <w:rPr>
          <w:rFonts w:ascii="Times New Roman" w:hAnsi="Times New Roman"/>
          <w:color w:val="000000"/>
          <w:sz w:val="28"/>
          <w:szCs w:val="28"/>
        </w:rPr>
        <w:br w:type="page"/>
      </w:r>
      <w:bookmarkStart w:id="130" w:name="_Toc152269678"/>
      <w:bookmarkStart w:id="131" w:name="_Toc152269590"/>
      <w:bookmarkStart w:id="132" w:name="_Toc152139305"/>
      <w:r>
        <w:rPr>
          <w:rFonts w:ascii="Times New Roman" w:hAnsi="Times New Roman"/>
          <w:color w:val="000000"/>
          <w:sz w:val="28"/>
          <w:szCs w:val="28"/>
        </w:rPr>
        <w:t>附录</w:t>
      </w:r>
      <w:r>
        <w:rPr>
          <w:rFonts w:ascii="Times New Roman" w:hAnsi="Times New Roman"/>
          <w:color w:val="000000"/>
          <w:sz w:val="28"/>
          <w:szCs w:val="28"/>
          <w:lang w:eastAsia="zh-CN"/>
        </w:rPr>
        <w:t>A</w:t>
      </w:r>
      <w:r>
        <w:rPr>
          <w:rFonts w:ascii="Times New Roman" w:hAnsi="Times New Roman"/>
          <w:color w:val="000000"/>
          <w:sz w:val="28"/>
          <w:szCs w:val="28"/>
        </w:rPr>
        <w:t xml:space="preserve">  </w:t>
      </w:r>
      <w:r>
        <w:rPr>
          <w:rFonts w:ascii="Times New Roman" w:hAnsi="Times New Roman"/>
          <w:color w:val="000000"/>
          <w:sz w:val="28"/>
          <w:szCs w:val="28"/>
          <w:lang w:val="en-US" w:eastAsia="zh-CN"/>
        </w:rPr>
        <w:t>单位制系统</w:t>
      </w:r>
      <w:bookmarkEnd w:id="130"/>
      <w:bookmarkEnd w:id="131"/>
      <w:bookmarkEnd w:id="132"/>
    </w:p>
    <w:p w14:paraId="087691BB">
      <w:pPr>
        <w:spacing w:line="360" w:lineRule="auto"/>
        <w:rPr>
          <w:bCs/>
          <w:color w:val="000000"/>
          <w:sz w:val="24"/>
        </w:rPr>
      </w:pPr>
      <w:r>
        <w:rPr>
          <w:b/>
          <w:color w:val="000000" w:themeColor="text1"/>
          <w:sz w:val="24"/>
          <w14:textFill>
            <w14:solidFill>
              <w14:schemeClr w14:val="tx1"/>
            </w14:solidFill>
          </w14:textFill>
        </w:rPr>
        <w:t xml:space="preserve">A. 0. 1 </w:t>
      </w:r>
      <w:r>
        <w:rPr>
          <w:color w:val="000000" w:themeColor="text1"/>
          <w:sz w:val="24"/>
          <w14:textFill>
            <w14:solidFill>
              <w14:schemeClr w14:val="tx1"/>
            </w14:solidFill>
          </w14:textFill>
        </w:rPr>
        <w:t xml:space="preserve"> </w:t>
      </w:r>
      <w:r>
        <w:rPr>
          <w:rFonts w:hint="eastAsia"/>
          <w:bCs/>
          <w:color w:val="000000"/>
          <w:sz w:val="24"/>
        </w:rPr>
        <w:t>表A.</w:t>
      </w:r>
      <w:r>
        <w:rPr>
          <w:bCs/>
          <w:color w:val="000000"/>
          <w:sz w:val="24"/>
        </w:rPr>
        <w:t>0.</w:t>
      </w:r>
      <w:r>
        <w:rPr>
          <w:rFonts w:hint="eastAsia"/>
          <w:bCs/>
          <w:color w:val="000000"/>
          <w:sz w:val="24"/>
        </w:rPr>
        <w:t>1给出了建立桥梁数值模型时推荐采用的单位制系统。</w:t>
      </w:r>
    </w:p>
    <w:p w14:paraId="47C17120">
      <w:pPr>
        <w:spacing w:line="312" w:lineRule="auto"/>
        <w:jc w:val="center"/>
        <w:rPr>
          <w:bCs/>
          <w:color w:val="000000"/>
          <w:sz w:val="24"/>
        </w:rPr>
      </w:pPr>
    </w:p>
    <w:p w14:paraId="631DA952">
      <w:pPr>
        <w:spacing w:line="360" w:lineRule="auto"/>
        <w:jc w:val="center"/>
        <w:rPr>
          <w:rFonts w:eastAsia="黑体"/>
          <w:b/>
          <w:color w:val="000000"/>
          <w:szCs w:val="21"/>
        </w:rPr>
      </w:pPr>
      <w:r>
        <w:rPr>
          <w:rFonts w:eastAsia="黑体"/>
          <w:b/>
          <w:color w:val="000000"/>
          <w:szCs w:val="21"/>
        </w:rPr>
        <w:t>表A.0.1 单位制系统</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5"/>
        <w:gridCol w:w="3098"/>
      </w:tblGrid>
      <w:tr w14:paraId="081A3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03F5A0AF">
            <w:pPr>
              <w:widowControl w:val="0"/>
              <w:jc w:val="center"/>
              <w:rPr>
                <w:bCs/>
                <w:szCs w:val="21"/>
                <w:lang w:val="zh-CN"/>
              </w:rPr>
            </w:pPr>
            <w:r>
              <w:rPr>
                <w:bCs/>
                <w:szCs w:val="21"/>
                <w:lang w:val="zh-CN"/>
              </w:rPr>
              <w:t>物理量名称</w:t>
            </w:r>
          </w:p>
        </w:tc>
        <w:tc>
          <w:tcPr>
            <w:tcW w:w="1666" w:type="pct"/>
            <w:vAlign w:val="center"/>
          </w:tcPr>
          <w:p w14:paraId="012210A7">
            <w:pPr>
              <w:widowControl w:val="0"/>
              <w:jc w:val="center"/>
              <w:rPr>
                <w:bCs/>
                <w:szCs w:val="21"/>
                <w:lang w:val="zh-CN"/>
              </w:rPr>
            </w:pPr>
            <w:r>
              <w:rPr>
                <w:bCs/>
                <w:szCs w:val="21"/>
                <w:lang w:val="zh-CN"/>
              </w:rPr>
              <w:t>单位名称</w:t>
            </w:r>
          </w:p>
        </w:tc>
        <w:tc>
          <w:tcPr>
            <w:tcW w:w="1667" w:type="pct"/>
            <w:vAlign w:val="center"/>
          </w:tcPr>
          <w:p w14:paraId="12E57731">
            <w:pPr>
              <w:widowControl w:val="0"/>
              <w:jc w:val="center"/>
              <w:rPr>
                <w:bCs/>
                <w:szCs w:val="21"/>
                <w:lang w:val="zh-CN"/>
              </w:rPr>
            </w:pPr>
            <w:r>
              <w:rPr>
                <w:bCs/>
                <w:szCs w:val="21"/>
                <w:lang w:val="zh-CN"/>
              </w:rPr>
              <w:t>单位符号</w:t>
            </w:r>
          </w:p>
        </w:tc>
      </w:tr>
      <w:tr w14:paraId="64A68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720FBA16">
            <w:pPr>
              <w:widowControl w:val="0"/>
              <w:jc w:val="center"/>
              <w:rPr>
                <w:bCs/>
                <w:szCs w:val="21"/>
                <w:lang w:val="zh-CN"/>
              </w:rPr>
            </w:pPr>
            <w:r>
              <w:rPr>
                <w:bCs/>
                <w:szCs w:val="21"/>
                <w:lang w:val="zh-CN"/>
              </w:rPr>
              <w:t>长度</w:t>
            </w:r>
          </w:p>
        </w:tc>
        <w:tc>
          <w:tcPr>
            <w:tcW w:w="1666" w:type="pct"/>
            <w:vAlign w:val="center"/>
          </w:tcPr>
          <w:p w14:paraId="6062CF2B">
            <w:pPr>
              <w:widowControl w:val="0"/>
              <w:jc w:val="center"/>
              <w:rPr>
                <w:bCs/>
                <w:szCs w:val="21"/>
                <w:lang w:val="zh-CN"/>
              </w:rPr>
            </w:pPr>
            <w:r>
              <w:rPr>
                <w:bCs/>
                <w:szCs w:val="21"/>
                <w:lang w:val="zh-CN"/>
              </w:rPr>
              <w:t>毫米</w:t>
            </w:r>
          </w:p>
        </w:tc>
        <w:tc>
          <w:tcPr>
            <w:tcW w:w="1667" w:type="pct"/>
            <w:vAlign w:val="center"/>
          </w:tcPr>
          <w:p w14:paraId="49B29FBA">
            <w:pPr>
              <w:widowControl w:val="0"/>
              <w:jc w:val="center"/>
              <w:rPr>
                <w:bCs/>
                <w:szCs w:val="21"/>
                <w:lang w:val="zh-CN"/>
              </w:rPr>
            </w:pPr>
            <w:r>
              <w:rPr>
                <w:bCs/>
                <w:szCs w:val="21"/>
                <w:lang w:val="zh-CN"/>
              </w:rPr>
              <w:t>mm</w:t>
            </w:r>
          </w:p>
        </w:tc>
      </w:tr>
      <w:tr w14:paraId="2809B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64809CFA">
            <w:pPr>
              <w:widowControl w:val="0"/>
              <w:jc w:val="center"/>
              <w:rPr>
                <w:bCs/>
                <w:szCs w:val="21"/>
                <w:lang w:val="zh-CN"/>
              </w:rPr>
            </w:pPr>
            <w:r>
              <w:rPr>
                <w:bCs/>
                <w:szCs w:val="21"/>
                <w:lang w:val="zh-CN"/>
              </w:rPr>
              <w:t>质量</w:t>
            </w:r>
          </w:p>
        </w:tc>
        <w:tc>
          <w:tcPr>
            <w:tcW w:w="1666" w:type="pct"/>
            <w:vAlign w:val="center"/>
          </w:tcPr>
          <w:p w14:paraId="3512FDEF">
            <w:pPr>
              <w:widowControl w:val="0"/>
              <w:jc w:val="center"/>
              <w:rPr>
                <w:bCs/>
                <w:szCs w:val="21"/>
                <w:lang w:val="zh-CN"/>
              </w:rPr>
            </w:pPr>
            <w:r>
              <w:rPr>
                <w:bCs/>
                <w:szCs w:val="21"/>
                <w:lang w:val="zh-CN"/>
              </w:rPr>
              <w:t>千克</w:t>
            </w:r>
          </w:p>
        </w:tc>
        <w:tc>
          <w:tcPr>
            <w:tcW w:w="1667" w:type="pct"/>
            <w:vAlign w:val="center"/>
          </w:tcPr>
          <w:p w14:paraId="34A48EDE">
            <w:pPr>
              <w:widowControl w:val="0"/>
              <w:jc w:val="center"/>
              <w:rPr>
                <w:bCs/>
                <w:szCs w:val="21"/>
                <w:lang w:val="zh-CN"/>
              </w:rPr>
            </w:pPr>
            <w:r>
              <w:rPr>
                <w:bCs/>
                <w:szCs w:val="21"/>
                <w:lang w:val="zh-CN"/>
              </w:rPr>
              <w:t>kg</w:t>
            </w:r>
          </w:p>
        </w:tc>
      </w:tr>
      <w:tr w14:paraId="6424C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184C865A">
            <w:pPr>
              <w:widowControl w:val="0"/>
              <w:jc w:val="center"/>
              <w:rPr>
                <w:bCs/>
                <w:szCs w:val="21"/>
                <w:lang w:val="zh-CN"/>
              </w:rPr>
            </w:pPr>
            <w:r>
              <w:rPr>
                <w:bCs/>
                <w:szCs w:val="21"/>
                <w:lang w:val="zh-CN"/>
              </w:rPr>
              <w:t>时间</w:t>
            </w:r>
          </w:p>
        </w:tc>
        <w:tc>
          <w:tcPr>
            <w:tcW w:w="1666" w:type="pct"/>
            <w:vAlign w:val="center"/>
          </w:tcPr>
          <w:p w14:paraId="4ACAE0F1">
            <w:pPr>
              <w:widowControl w:val="0"/>
              <w:jc w:val="center"/>
              <w:rPr>
                <w:bCs/>
                <w:szCs w:val="21"/>
                <w:lang w:val="zh-CN"/>
              </w:rPr>
            </w:pPr>
            <w:r>
              <w:rPr>
                <w:bCs/>
                <w:szCs w:val="21"/>
                <w:lang w:val="zh-CN"/>
              </w:rPr>
              <w:t>秒</w:t>
            </w:r>
          </w:p>
        </w:tc>
        <w:tc>
          <w:tcPr>
            <w:tcW w:w="1667" w:type="pct"/>
            <w:vAlign w:val="center"/>
          </w:tcPr>
          <w:p w14:paraId="64246ADF">
            <w:pPr>
              <w:widowControl w:val="0"/>
              <w:jc w:val="center"/>
              <w:rPr>
                <w:bCs/>
                <w:szCs w:val="21"/>
                <w:lang w:val="zh-CN"/>
              </w:rPr>
            </w:pPr>
            <w:r>
              <w:rPr>
                <w:bCs/>
                <w:szCs w:val="21"/>
                <w:lang w:val="zh-CN"/>
              </w:rPr>
              <w:t>s</w:t>
            </w:r>
          </w:p>
        </w:tc>
      </w:tr>
      <w:tr w14:paraId="15024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720189F6">
            <w:pPr>
              <w:widowControl w:val="0"/>
              <w:jc w:val="center"/>
              <w:rPr>
                <w:bCs/>
                <w:szCs w:val="21"/>
                <w:lang w:val="zh-CN"/>
              </w:rPr>
            </w:pPr>
            <w:r>
              <w:rPr>
                <w:bCs/>
                <w:szCs w:val="21"/>
                <w:lang w:val="zh-CN"/>
              </w:rPr>
              <w:t>温度</w:t>
            </w:r>
          </w:p>
        </w:tc>
        <w:tc>
          <w:tcPr>
            <w:tcW w:w="1666" w:type="pct"/>
            <w:vAlign w:val="center"/>
          </w:tcPr>
          <w:p w14:paraId="40168546">
            <w:pPr>
              <w:widowControl w:val="0"/>
              <w:jc w:val="center"/>
              <w:rPr>
                <w:bCs/>
                <w:szCs w:val="21"/>
                <w:lang w:val="zh-CN"/>
              </w:rPr>
            </w:pPr>
            <w:r>
              <w:rPr>
                <w:bCs/>
                <w:szCs w:val="21"/>
                <w:lang w:val="zh-CN"/>
              </w:rPr>
              <w:t>摄氏度</w:t>
            </w:r>
          </w:p>
        </w:tc>
        <w:tc>
          <w:tcPr>
            <w:tcW w:w="1667" w:type="pct"/>
            <w:vAlign w:val="center"/>
          </w:tcPr>
          <w:p w14:paraId="3B039F47">
            <w:pPr>
              <w:widowControl w:val="0"/>
              <w:jc w:val="center"/>
              <w:rPr>
                <w:bCs/>
                <w:szCs w:val="21"/>
                <w:lang w:val="zh-CN"/>
              </w:rPr>
            </w:pPr>
            <w:r>
              <w:rPr>
                <w:bCs/>
                <w:szCs w:val="21"/>
                <w:vertAlign w:val="superscript"/>
                <w:lang w:val="zh-CN"/>
              </w:rPr>
              <w:t>o</w:t>
            </w:r>
            <w:r>
              <w:rPr>
                <w:bCs/>
                <w:szCs w:val="21"/>
                <w:lang w:val="zh-CN"/>
              </w:rPr>
              <w:t>C</w:t>
            </w:r>
          </w:p>
        </w:tc>
      </w:tr>
      <w:tr w14:paraId="23480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1267F92C">
            <w:pPr>
              <w:widowControl w:val="0"/>
              <w:jc w:val="center"/>
              <w:rPr>
                <w:bCs/>
                <w:szCs w:val="21"/>
                <w:lang w:val="zh-CN"/>
              </w:rPr>
            </w:pPr>
            <w:r>
              <w:rPr>
                <w:bCs/>
                <w:szCs w:val="21"/>
                <w:lang w:val="zh-CN"/>
              </w:rPr>
              <w:t>力</w:t>
            </w:r>
          </w:p>
        </w:tc>
        <w:tc>
          <w:tcPr>
            <w:tcW w:w="1666" w:type="pct"/>
            <w:vAlign w:val="center"/>
          </w:tcPr>
          <w:p w14:paraId="39CED49E">
            <w:pPr>
              <w:widowControl w:val="0"/>
              <w:jc w:val="center"/>
              <w:rPr>
                <w:bCs/>
                <w:szCs w:val="21"/>
                <w:lang w:val="zh-CN"/>
              </w:rPr>
            </w:pPr>
            <w:r>
              <w:rPr>
                <w:bCs/>
                <w:szCs w:val="21"/>
                <w:lang w:val="zh-CN"/>
              </w:rPr>
              <w:t>牛顿</w:t>
            </w:r>
          </w:p>
        </w:tc>
        <w:tc>
          <w:tcPr>
            <w:tcW w:w="1667" w:type="pct"/>
            <w:vAlign w:val="center"/>
          </w:tcPr>
          <w:p w14:paraId="4EBF7DC0">
            <w:pPr>
              <w:widowControl w:val="0"/>
              <w:jc w:val="center"/>
              <w:rPr>
                <w:bCs/>
                <w:szCs w:val="21"/>
                <w:lang w:val="zh-CN"/>
              </w:rPr>
            </w:pPr>
            <w:r>
              <w:rPr>
                <w:bCs/>
                <w:szCs w:val="21"/>
                <w:lang w:val="zh-CN"/>
              </w:rPr>
              <w:t>N</w:t>
            </w:r>
          </w:p>
        </w:tc>
      </w:tr>
      <w:tr w14:paraId="277F9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1E057474">
            <w:pPr>
              <w:widowControl w:val="0"/>
              <w:jc w:val="center"/>
              <w:rPr>
                <w:bCs/>
                <w:szCs w:val="21"/>
                <w:lang w:val="zh-CN"/>
              </w:rPr>
            </w:pPr>
            <w:r>
              <w:rPr>
                <w:bCs/>
                <w:szCs w:val="21"/>
                <w:lang w:val="zh-CN"/>
              </w:rPr>
              <w:t>应力</w:t>
            </w:r>
          </w:p>
        </w:tc>
        <w:tc>
          <w:tcPr>
            <w:tcW w:w="1666" w:type="pct"/>
            <w:vAlign w:val="center"/>
          </w:tcPr>
          <w:p w14:paraId="5251374B">
            <w:pPr>
              <w:widowControl w:val="0"/>
              <w:jc w:val="center"/>
              <w:rPr>
                <w:bCs/>
                <w:szCs w:val="21"/>
                <w:lang w:val="zh-CN"/>
              </w:rPr>
            </w:pPr>
            <w:r>
              <w:rPr>
                <w:bCs/>
                <w:szCs w:val="21"/>
                <w:lang w:val="zh-CN"/>
              </w:rPr>
              <w:t>兆帕</w:t>
            </w:r>
          </w:p>
        </w:tc>
        <w:tc>
          <w:tcPr>
            <w:tcW w:w="1667" w:type="pct"/>
            <w:vAlign w:val="center"/>
          </w:tcPr>
          <w:p w14:paraId="10C31815">
            <w:pPr>
              <w:widowControl w:val="0"/>
              <w:jc w:val="center"/>
              <w:rPr>
                <w:bCs/>
                <w:szCs w:val="21"/>
                <w:lang w:val="zh-CN"/>
              </w:rPr>
            </w:pPr>
            <w:r>
              <w:rPr>
                <w:bCs/>
                <w:szCs w:val="21"/>
                <w:lang w:val="zh-CN"/>
              </w:rPr>
              <w:t>MPa (N/mm</w:t>
            </w:r>
            <w:r>
              <w:rPr>
                <w:bCs/>
                <w:szCs w:val="21"/>
                <w:vertAlign w:val="superscript"/>
                <w:lang w:val="zh-CN"/>
              </w:rPr>
              <w:t>2</w:t>
            </w:r>
            <w:r>
              <w:rPr>
                <w:bCs/>
                <w:szCs w:val="21"/>
                <w:lang w:val="zh-CN"/>
              </w:rPr>
              <w:t>)</w:t>
            </w:r>
          </w:p>
        </w:tc>
      </w:tr>
      <w:tr w14:paraId="2424C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65C31566">
            <w:pPr>
              <w:widowControl w:val="0"/>
              <w:jc w:val="center"/>
              <w:rPr>
                <w:bCs/>
                <w:szCs w:val="21"/>
                <w:lang w:val="zh-CN"/>
              </w:rPr>
            </w:pPr>
            <w:r>
              <w:rPr>
                <w:bCs/>
                <w:szCs w:val="21"/>
                <w:lang w:val="zh-CN"/>
              </w:rPr>
              <w:t>力矩</w:t>
            </w:r>
          </w:p>
        </w:tc>
        <w:tc>
          <w:tcPr>
            <w:tcW w:w="1666" w:type="pct"/>
            <w:vAlign w:val="center"/>
          </w:tcPr>
          <w:p w14:paraId="0818D641">
            <w:pPr>
              <w:widowControl w:val="0"/>
              <w:jc w:val="center"/>
              <w:rPr>
                <w:bCs/>
                <w:szCs w:val="21"/>
                <w:lang w:val="zh-CN"/>
              </w:rPr>
            </w:pPr>
            <w:r>
              <w:rPr>
                <w:bCs/>
                <w:szCs w:val="21"/>
                <w:lang w:val="zh-CN"/>
              </w:rPr>
              <w:t>牛顿毫米</w:t>
            </w:r>
          </w:p>
        </w:tc>
        <w:tc>
          <w:tcPr>
            <w:tcW w:w="1667" w:type="pct"/>
            <w:vAlign w:val="center"/>
          </w:tcPr>
          <w:p w14:paraId="3BE03A2E">
            <w:pPr>
              <w:widowControl w:val="0"/>
              <w:jc w:val="center"/>
              <w:rPr>
                <w:bCs/>
                <w:szCs w:val="21"/>
                <w:lang w:val="zh-CN"/>
              </w:rPr>
            </w:pPr>
            <w:r>
              <w:rPr>
                <w:bCs/>
                <w:szCs w:val="21"/>
                <w:lang w:val="zh-CN"/>
              </w:rPr>
              <w:t>N</w:t>
            </w:r>
            <w:r>
              <w:rPr>
                <w:rFonts w:eastAsia="微软雅黑"/>
                <w:bCs/>
                <w:szCs w:val="21"/>
                <w:lang w:val="zh-CN"/>
              </w:rPr>
              <w:t>∙</w:t>
            </w:r>
            <w:r>
              <w:rPr>
                <w:bCs/>
                <w:szCs w:val="21"/>
                <w:lang w:val="zh-CN"/>
              </w:rPr>
              <w:t>mm</w:t>
            </w:r>
          </w:p>
        </w:tc>
      </w:tr>
      <w:tr w14:paraId="223D1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317BB8C0">
            <w:pPr>
              <w:widowControl w:val="0"/>
              <w:jc w:val="center"/>
              <w:rPr>
                <w:bCs/>
                <w:szCs w:val="21"/>
                <w:lang w:val="zh-CN"/>
              </w:rPr>
            </w:pPr>
            <w:r>
              <w:rPr>
                <w:bCs/>
                <w:szCs w:val="21"/>
                <w:lang w:val="zh-CN"/>
              </w:rPr>
              <w:t>密度</w:t>
            </w:r>
          </w:p>
        </w:tc>
        <w:tc>
          <w:tcPr>
            <w:tcW w:w="1666" w:type="pct"/>
            <w:vAlign w:val="center"/>
          </w:tcPr>
          <w:p w14:paraId="726B7D0E">
            <w:pPr>
              <w:widowControl w:val="0"/>
              <w:jc w:val="center"/>
              <w:rPr>
                <w:bCs/>
                <w:szCs w:val="21"/>
                <w:lang w:val="zh-CN"/>
              </w:rPr>
            </w:pPr>
            <w:r>
              <w:rPr>
                <w:bCs/>
                <w:szCs w:val="21"/>
                <w:lang w:val="zh-CN"/>
              </w:rPr>
              <w:t>千克每立方毫米</w:t>
            </w:r>
          </w:p>
        </w:tc>
        <w:tc>
          <w:tcPr>
            <w:tcW w:w="1667" w:type="pct"/>
            <w:vAlign w:val="center"/>
          </w:tcPr>
          <w:p w14:paraId="20A98417">
            <w:pPr>
              <w:widowControl w:val="0"/>
              <w:jc w:val="center"/>
              <w:rPr>
                <w:bCs/>
                <w:szCs w:val="21"/>
                <w:lang w:val="zh-CN"/>
              </w:rPr>
            </w:pPr>
            <w:r>
              <w:rPr>
                <w:bCs/>
                <w:szCs w:val="21"/>
                <w:lang w:val="zh-CN"/>
              </w:rPr>
              <w:t>kg/mm</w:t>
            </w:r>
            <w:r>
              <w:rPr>
                <w:bCs/>
                <w:szCs w:val="21"/>
                <w:vertAlign w:val="superscript"/>
                <w:lang w:val="zh-CN"/>
              </w:rPr>
              <w:t>3</w:t>
            </w:r>
          </w:p>
        </w:tc>
      </w:tr>
      <w:tr w14:paraId="3E7B0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1DEF4839">
            <w:pPr>
              <w:widowControl w:val="0"/>
              <w:jc w:val="center"/>
              <w:rPr>
                <w:bCs/>
                <w:szCs w:val="21"/>
                <w:lang w:val="zh-CN"/>
              </w:rPr>
            </w:pPr>
            <w:r>
              <w:rPr>
                <w:bCs/>
                <w:szCs w:val="21"/>
                <w:lang w:val="zh-CN"/>
              </w:rPr>
              <w:t>位移</w:t>
            </w:r>
          </w:p>
        </w:tc>
        <w:tc>
          <w:tcPr>
            <w:tcW w:w="1666" w:type="pct"/>
            <w:vAlign w:val="center"/>
          </w:tcPr>
          <w:p w14:paraId="7FB285CD">
            <w:pPr>
              <w:widowControl w:val="0"/>
              <w:jc w:val="center"/>
              <w:rPr>
                <w:bCs/>
                <w:szCs w:val="21"/>
                <w:lang w:val="zh-CN"/>
              </w:rPr>
            </w:pPr>
            <w:r>
              <w:rPr>
                <w:bCs/>
                <w:szCs w:val="21"/>
                <w:lang w:val="zh-CN"/>
              </w:rPr>
              <w:t>毫米</w:t>
            </w:r>
          </w:p>
        </w:tc>
        <w:tc>
          <w:tcPr>
            <w:tcW w:w="1667" w:type="pct"/>
            <w:vAlign w:val="center"/>
          </w:tcPr>
          <w:p w14:paraId="7EC3F42B">
            <w:pPr>
              <w:widowControl w:val="0"/>
              <w:jc w:val="center"/>
              <w:rPr>
                <w:bCs/>
                <w:szCs w:val="21"/>
                <w:lang w:val="zh-CN"/>
              </w:rPr>
            </w:pPr>
            <w:r>
              <w:rPr>
                <w:bCs/>
                <w:szCs w:val="21"/>
                <w:lang w:val="zh-CN"/>
              </w:rPr>
              <w:t>mm</w:t>
            </w:r>
          </w:p>
        </w:tc>
      </w:tr>
      <w:tr w14:paraId="09314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1107282A">
            <w:pPr>
              <w:widowControl w:val="0"/>
              <w:jc w:val="center"/>
              <w:rPr>
                <w:bCs/>
                <w:szCs w:val="21"/>
                <w:lang w:val="zh-CN"/>
              </w:rPr>
            </w:pPr>
            <w:r>
              <w:rPr>
                <w:bCs/>
                <w:szCs w:val="21"/>
                <w:lang w:val="zh-CN"/>
              </w:rPr>
              <w:t>速度</w:t>
            </w:r>
          </w:p>
        </w:tc>
        <w:tc>
          <w:tcPr>
            <w:tcW w:w="1666" w:type="pct"/>
            <w:vAlign w:val="center"/>
          </w:tcPr>
          <w:p w14:paraId="5A9C89A8">
            <w:pPr>
              <w:widowControl w:val="0"/>
              <w:jc w:val="center"/>
              <w:rPr>
                <w:bCs/>
                <w:szCs w:val="21"/>
                <w:lang w:val="zh-CN"/>
              </w:rPr>
            </w:pPr>
            <w:r>
              <w:rPr>
                <w:bCs/>
                <w:szCs w:val="21"/>
                <w:lang w:val="zh-CN"/>
              </w:rPr>
              <w:t>毫米每秒</w:t>
            </w:r>
          </w:p>
        </w:tc>
        <w:tc>
          <w:tcPr>
            <w:tcW w:w="1667" w:type="pct"/>
            <w:vAlign w:val="center"/>
          </w:tcPr>
          <w:p w14:paraId="4259C6ED">
            <w:pPr>
              <w:widowControl w:val="0"/>
              <w:jc w:val="center"/>
              <w:rPr>
                <w:bCs/>
                <w:szCs w:val="21"/>
                <w:lang w:val="zh-CN"/>
              </w:rPr>
            </w:pPr>
            <w:r>
              <w:rPr>
                <w:bCs/>
                <w:szCs w:val="21"/>
                <w:lang w:val="zh-CN"/>
              </w:rPr>
              <w:t>mm/s</w:t>
            </w:r>
          </w:p>
        </w:tc>
      </w:tr>
      <w:tr w14:paraId="426A3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4212F52E">
            <w:pPr>
              <w:widowControl w:val="0"/>
              <w:jc w:val="center"/>
              <w:rPr>
                <w:bCs/>
                <w:szCs w:val="21"/>
                <w:lang w:val="zh-CN"/>
              </w:rPr>
            </w:pPr>
            <w:r>
              <w:rPr>
                <w:bCs/>
                <w:szCs w:val="21"/>
                <w:lang w:val="zh-CN"/>
              </w:rPr>
              <w:t>加速度</w:t>
            </w:r>
          </w:p>
        </w:tc>
        <w:tc>
          <w:tcPr>
            <w:tcW w:w="1666" w:type="pct"/>
            <w:vAlign w:val="center"/>
          </w:tcPr>
          <w:p w14:paraId="6C54C192">
            <w:pPr>
              <w:widowControl w:val="0"/>
              <w:jc w:val="center"/>
              <w:rPr>
                <w:bCs/>
                <w:szCs w:val="21"/>
                <w:lang w:val="zh-CN"/>
              </w:rPr>
            </w:pPr>
            <w:r>
              <w:rPr>
                <w:bCs/>
                <w:szCs w:val="21"/>
                <w:lang w:val="zh-CN"/>
              </w:rPr>
              <w:t>毫米每二次方秒</w:t>
            </w:r>
          </w:p>
        </w:tc>
        <w:tc>
          <w:tcPr>
            <w:tcW w:w="1667" w:type="pct"/>
            <w:vAlign w:val="center"/>
          </w:tcPr>
          <w:p w14:paraId="0A92F268">
            <w:pPr>
              <w:widowControl w:val="0"/>
              <w:jc w:val="center"/>
              <w:rPr>
                <w:bCs/>
                <w:szCs w:val="21"/>
                <w:lang w:val="zh-CN"/>
              </w:rPr>
            </w:pPr>
            <w:r>
              <w:rPr>
                <w:bCs/>
                <w:szCs w:val="21"/>
                <w:lang w:val="zh-CN"/>
              </w:rPr>
              <w:t>mm/s</w:t>
            </w:r>
            <w:r>
              <w:rPr>
                <w:bCs/>
                <w:szCs w:val="21"/>
                <w:vertAlign w:val="superscript"/>
                <w:lang w:val="zh-CN"/>
              </w:rPr>
              <w:t>2</w:t>
            </w:r>
          </w:p>
        </w:tc>
      </w:tr>
      <w:tr w14:paraId="7DD14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14:paraId="7FC176B2">
            <w:pPr>
              <w:widowControl w:val="0"/>
              <w:jc w:val="center"/>
              <w:rPr>
                <w:bCs/>
                <w:szCs w:val="21"/>
                <w:lang w:val="zh-CN"/>
              </w:rPr>
            </w:pPr>
            <w:r>
              <w:rPr>
                <w:bCs/>
                <w:szCs w:val="21"/>
                <w:lang w:val="zh-CN"/>
              </w:rPr>
              <w:t>频率</w:t>
            </w:r>
          </w:p>
        </w:tc>
        <w:tc>
          <w:tcPr>
            <w:tcW w:w="1666" w:type="pct"/>
            <w:vAlign w:val="center"/>
          </w:tcPr>
          <w:p w14:paraId="3BF38CAA">
            <w:pPr>
              <w:widowControl w:val="0"/>
              <w:jc w:val="center"/>
              <w:rPr>
                <w:bCs/>
                <w:szCs w:val="21"/>
                <w:lang w:val="zh-CN"/>
              </w:rPr>
            </w:pPr>
            <w:r>
              <w:rPr>
                <w:bCs/>
                <w:szCs w:val="21"/>
                <w:lang w:val="zh-CN"/>
              </w:rPr>
              <w:t>赫兹</w:t>
            </w:r>
          </w:p>
        </w:tc>
        <w:tc>
          <w:tcPr>
            <w:tcW w:w="1667" w:type="pct"/>
            <w:vAlign w:val="center"/>
          </w:tcPr>
          <w:p w14:paraId="0968354C">
            <w:pPr>
              <w:widowControl w:val="0"/>
              <w:jc w:val="center"/>
              <w:rPr>
                <w:bCs/>
                <w:szCs w:val="21"/>
                <w:lang w:val="zh-CN"/>
              </w:rPr>
            </w:pPr>
            <w:r>
              <w:rPr>
                <w:bCs/>
                <w:szCs w:val="21"/>
                <w:lang w:val="zh-CN"/>
              </w:rPr>
              <w:t>Hz</w:t>
            </w:r>
          </w:p>
        </w:tc>
      </w:tr>
    </w:tbl>
    <w:p w14:paraId="60D450B1">
      <w:pPr>
        <w:spacing w:line="312" w:lineRule="auto"/>
        <w:jc w:val="center"/>
        <w:rPr>
          <w:bCs/>
          <w:color w:val="000000"/>
          <w:sz w:val="24"/>
        </w:rPr>
      </w:pPr>
    </w:p>
    <w:p w14:paraId="74891AB1">
      <w:pPr>
        <w:rPr>
          <w:b/>
          <w:color w:val="000000"/>
          <w:sz w:val="28"/>
          <w:szCs w:val="28"/>
          <w:lang w:val="zh-CN" w:eastAsia="zh-CN"/>
        </w:rPr>
      </w:pPr>
      <w:r>
        <w:rPr>
          <w:b/>
          <w:color w:val="000000"/>
          <w:sz w:val="28"/>
          <w:szCs w:val="28"/>
          <w:lang w:val="zh-CN" w:eastAsia="zh-CN"/>
        </w:rPr>
        <w:br w:type="page"/>
      </w:r>
    </w:p>
    <w:p w14:paraId="778FAA02">
      <w:pPr>
        <w:pStyle w:val="2"/>
        <w:spacing w:before="340" w:after="330" w:line="312" w:lineRule="auto"/>
        <w:rPr>
          <w:rFonts w:ascii="Times New Roman" w:hAnsi="Times New Roman"/>
          <w:color w:val="000000"/>
          <w:sz w:val="28"/>
          <w:szCs w:val="28"/>
        </w:rPr>
      </w:pPr>
      <w:r>
        <w:rPr>
          <w:rFonts w:ascii="Times New Roman" w:hAnsi="Times New Roman"/>
          <w:color w:val="000000"/>
          <w:sz w:val="28"/>
          <w:szCs w:val="28"/>
        </w:rPr>
        <w:t>附录B  桥梁模型修正基本流程图</w:t>
      </w:r>
      <w:bookmarkEnd w:id="127"/>
      <w:bookmarkEnd w:id="128"/>
      <w:bookmarkEnd w:id="129"/>
    </w:p>
    <w:p w14:paraId="1F663DD9">
      <w:pPr>
        <w:spacing w:line="360" w:lineRule="auto"/>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B. 0. 1 </w:t>
      </w:r>
      <w:r>
        <w:rPr>
          <w:color w:val="000000" w:themeColor="text1"/>
          <w:sz w:val="24"/>
          <w14:textFill>
            <w14:solidFill>
              <w14:schemeClr w14:val="tx1"/>
            </w14:solidFill>
          </w14:textFill>
        </w:rPr>
        <w:t xml:space="preserve"> 模型修正基本流程宜按图 B. 0. 1进行。</w:t>
      </w:r>
    </w:p>
    <w:p w14:paraId="305F78D6">
      <w:pPr>
        <w:spacing w:line="360" w:lineRule="auto"/>
        <w:jc w:val="center"/>
        <w:rPr>
          <w:color w:val="000000" w:themeColor="text1"/>
          <w:sz w:val="24"/>
          <w14:textFill>
            <w14:solidFill>
              <w14:schemeClr w14:val="tx1"/>
            </w14:solidFill>
          </w14:textFill>
        </w:rPr>
      </w:pPr>
    </w:p>
    <w:p w14:paraId="59AB7CC3">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378835" cy="4695825"/>
            <wp:effectExtent l="0" t="0" r="0" b="0"/>
            <wp:docPr id="2" name="图片 2" descr="E:\1_Paper\BigPaper\3图片\第1章中文图\1.4桥梁模型修正流程图-评估规程.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_Paper\BigPaper\3图片\第1章中文图\1.4桥梁模型修正流程图-评估规程.emz"/>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3391357" cy="4712861"/>
                    </a:xfrm>
                    <a:prstGeom prst="rect">
                      <a:avLst/>
                    </a:prstGeom>
                    <a:noFill/>
                    <a:ln>
                      <a:noFill/>
                    </a:ln>
                  </pic:spPr>
                </pic:pic>
              </a:graphicData>
            </a:graphic>
          </wp:inline>
        </w:drawing>
      </w:r>
    </w:p>
    <w:p w14:paraId="3FC739D0">
      <w:pPr>
        <w:spacing w:line="36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图 B.0.1  桥梁模型修正基本流程</w:t>
      </w:r>
    </w:p>
    <w:p w14:paraId="4BE0115E">
      <w:pPr>
        <w:spacing w:line="360" w:lineRule="auto"/>
        <w:jc w:val="both"/>
        <w:rPr>
          <w:bCs/>
          <w:color w:val="000000"/>
          <w:sz w:val="24"/>
        </w:rPr>
      </w:pPr>
      <w:r>
        <w:rPr>
          <w:bCs/>
          <w:color w:val="000000"/>
          <w:sz w:val="24"/>
        </w:rPr>
        <w:br w:type="page"/>
      </w:r>
    </w:p>
    <w:p w14:paraId="78BB9407">
      <w:pPr>
        <w:pStyle w:val="2"/>
        <w:spacing w:before="340" w:after="330" w:line="312" w:lineRule="auto"/>
        <w:rPr>
          <w:rFonts w:ascii="Times New Roman" w:hAnsi="Times New Roman" w:eastAsia="方正黑体简体"/>
          <w:color w:val="000000"/>
        </w:rPr>
      </w:pPr>
      <w:bookmarkStart w:id="133" w:name="_Toc152269592"/>
      <w:bookmarkStart w:id="134" w:name="_Toc152269680"/>
      <w:bookmarkStart w:id="135" w:name="_Toc152139307"/>
      <w:bookmarkStart w:id="136" w:name="_Toc137929534"/>
      <w:bookmarkStart w:id="137" w:name="_Toc137929562"/>
      <w:bookmarkStart w:id="138" w:name="_Toc136948072"/>
      <w:bookmarkStart w:id="139" w:name="_Toc136947692"/>
      <w:bookmarkStart w:id="140" w:name="_Toc136947576"/>
      <w:bookmarkStart w:id="141" w:name="_Toc150197112"/>
      <w:bookmarkStart w:id="142" w:name="_Toc138751926"/>
      <w:bookmarkStart w:id="143" w:name="_Toc150261437"/>
      <w:bookmarkStart w:id="144" w:name="_Toc150261879"/>
      <w:bookmarkStart w:id="145" w:name="_Toc150261850"/>
      <w:r>
        <w:rPr>
          <w:rFonts w:ascii="Times New Roman" w:hAnsi="Times New Roman"/>
          <w:color w:val="000000"/>
          <w:sz w:val="28"/>
          <w:szCs w:val="28"/>
        </w:rPr>
        <w:t>本规程用词说明</w:t>
      </w:r>
      <w:bookmarkEnd w:id="106"/>
      <w:bookmarkEnd w:id="133"/>
      <w:bookmarkEnd w:id="134"/>
      <w:bookmarkEnd w:id="135"/>
      <w:bookmarkEnd w:id="136"/>
      <w:bookmarkEnd w:id="137"/>
      <w:bookmarkEnd w:id="138"/>
      <w:bookmarkEnd w:id="139"/>
      <w:bookmarkEnd w:id="140"/>
      <w:bookmarkEnd w:id="141"/>
      <w:bookmarkEnd w:id="142"/>
      <w:bookmarkEnd w:id="143"/>
      <w:bookmarkEnd w:id="144"/>
      <w:bookmarkEnd w:id="145"/>
    </w:p>
    <w:p w14:paraId="4F2AC342">
      <w:pPr>
        <w:spacing w:line="360" w:lineRule="auto"/>
        <w:jc w:val="both"/>
        <w:rPr>
          <w:color w:val="000000"/>
          <w:sz w:val="24"/>
        </w:rPr>
      </w:pPr>
      <w:r>
        <w:rPr>
          <w:color w:val="000000"/>
          <w:sz w:val="24"/>
        </w:rPr>
        <w:t xml:space="preserve">   </w:t>
      </w:r>
      <w:r>
        <w:rPr>
          <w:b/>
          <w:bCs/>
          <w:color w:val="000000"/>
          <w:sz w:val="24"/>
        </w:rPr>
        <w:t xml:space="preserve"> 1</w:t>
      </w:r>
      <w:r>
        <w:rPr>
          <w:color w:val="000000"/>
          <w:sz w:val="24"/>
        </w:rPr>
        <w:t xml:space="preserve">  为便于在执行本规程条文时区别对待，对要求严格程度不同的用词说明如下：</w:t>
      </w:r>
    </w:p>
    <w:p w14:paraId="3691986A">
      <w:pPr>
        <w:spacing w:line="360" w:lineRule="auto"/>
        <w:jc w:val="both"/>
        <w:rPr>
          <w:color w:val="000000"/>
          <w:sz w:val="24"/>
        </w:rPr>
      </w:pPr>
      <w:r>
        <w:rPr>
          <w:color w:val="000000"/>
          <w:sz w:val="24"/>
        </w:rPr>
        <w:t xml:space="preserve">       </w:t>
      </w:r>
      <w:r>
        <w:rPr>
          <w:b/>
          <w:bCs/>
          <w:color w:val="000000"/>
          <w:sz w:val="24"/>
        </w:rPr>
        <w:t>1</w:t>
      </w:r>
      <w:r>
        <w:rPr>
          <w:color w:val="000000"/>
          <w:sz w:val="24"/>
        </w:rPr>
        <w:t>） 表示很严格，非这样做不可的：</w:t>
      </w:r>
    </w:p>
    <w:p w14:paraId="0A90E165">
      <w:pPr>
        <w:spacing w:line="360" w:lineRule="auto"/>
        <w:ind w:firstLine="1320" w:firstLineChars="550"/>
        <w:jc w:val="both"/>
        <w:rPr>
          <w:color w:val="000000"/>
          <w:sz w:val="24"/>
        </w:rPr>
      </w:pPr>
      <w:r>
        <w:rPr>
          <w:color w:val="000000"/>
          <w:sz w:val="24"/>
        </w:rPr>
        <w:t>正面词采用“必须”；反面词采用“严禁”。</w:t>
      </w:r>
    </w:p>
    <w:p w14:paraId="73238CB8">
      <w:pPr>
        <w:spacing w:line="360" w:lineRule="auto"/>
        <w:ind w:firstLine="843" w:firstLineChars="350"/>
        <w:jc w:val="both"/>
        <w:rPr>
          <w:color w:val="000000"/>
          <w:sz w:val="24"/>
        </w:rPr>
      </w:pPr>
      <w:r>
        <w:rPr>
          <w:b/>
          <w:bCs/>
          <w:color w:val="000000"/>
          <w:sz w:val="24"/>
        </w:rPr>
        <w:t>2</w:t>
      </w:r>
      <w:r>
        <w:rPr>
          <w:color w:val="000000"/>
          <w:sz w:val="24"/>
        </w:rPr>
        <w:t>） 表示严格，在正常情况下均应这样做的：</w:t>
      </w:r>
    </w:p>
    <w:p w14:paraId="35DA756A">
      <w:pPr>
        <w:spacing w:line="360" w:lineRule="auto"/>
        <w:ind w:firstLine="1320" w:firstLineChars="550"/>
        <w:jc w:val="both"/>
        <w:rPr>
          <w:color w:val="000000"/>
          <w:sz w:val="24"/>
        </w:rPr>
      </w:pPr>
      <w:r>
        <w:rPr>
          <w:color w:val="000000"/>
          <w:sz w:val="24"/>
        </w:rPr>
        <w:t>正面词采用“应”；反面词采用“不应”或“不得”。</w:t>
      </w:r>
    </w:p>
    <w:p w14:paraId="18D7460B">
      <w:pPr>
        <w:spacing w:line="360" w:lineRule="auto"/>
        <w:ind w:firstLine="843" w:firstLineChars="350"/>
        <w:jc w:val="both"/>
        <w:rPr>
          <w:color w:val="000000"/>
          <w:sz w:val="24"/>
        </w:rPr>
      </w:pPr>
      <w:r>
        <w:rPr>
          <w:b/>
          <w:bCs/>
          <w:color w:val="000000"/>
          <w:sz w:val="24"/>
        </w:rPr>
        <w:t>3</w:t>
      </w:r>
      <w:r>
        <w:rPr>
          <w:color w:val="000000"/>
          <w:sz w:val="24"/>
        </w:rPr>
        <w:t>） 表示允许稍有选择，在条件许可时首先应这样做的：</w:t>
      </w:r>
    </w:p>
    <w:p w14:paraId="15A6C201">
      <w:pPr>
        <w:spacing w:line="360" w:lineRule="auto"/>
        <w:ind w:firstLine="1320" w:firstLineChars="550"/>
        <w:jc w:val="both"/>
        <w:rPr>
          <w:color w:val="000000"/>
          <w:sz w:val="24"/>
        </w:rPr>
      </w:pPr>
      <w:r>
        <w:rPr>
          <w:color w:val="000000"/>
          <w:sz w:val="24"/>
        </w:rPr>
        <w:t>正面词采用“宜”；反面词采用“不宜”。</w:t>
      </w:r>
    </w:p>
    <w:p w14:paraId="396D6812">
      <w:pPr>
        <w:spacing w:line="360" w:lineRule="auto"/>
        <w:ind w:firstLine="843" w:firstLineChars="350"/>
        <w:jc w:val="both"/>
        <w:rPr>
          <w:color w:val="000000"/>
          <w:sz w:val="24"/>
        </w:rPr>
      </w:pPr>
      <w:r>
        <w:rPr>
          <w:b/>
          <w:bCs/>
          <w:color w:val="000000"/>
          <w:sz w:val="24"/>
        </w:rPr>
        <w:t>4</w:t>
      </w:r>
      <w:r>
        <w:rPr>
          <w:color w:val="000000"/>
          <w:sz w:val="24"/>
        </w:rPr>
        <w:t>） 表示有选择，在一定条件下可以这样做的，采用“可”。</w:t>
      </w:r>
    </w:p>
    <w:p w14:paraId="353E4DDC">
      <w:pPr>
        <w:spacing w:line="360" w:lineRule="auto"/>
        <w:ind w:firstLine="420"/>
        <w:jc w:val="both"/>
        <w:rPr>
          <w:color w:val="000000"/>
          <w:sz w:val="24"/>
        </w:rPr>
      </w:pPr>
      <w:r>
        <w:rPr>
          <w:b/>
          <w:bCs/>
          <w:color w:val="000000"/>
          <w:sz w:val="24"/>
        </w:rPr>
        <w:t>2</w:t>
      </w:r>
      <w:r>
        <w:rPr>
          <w:color w:val="000000"/>
          <w:sz w:val="24"/>
        </w:rPr>
        <w:t xml:space="preserve">  条文中指明应按其它有关标准执行时的写法为“应符合……的规定”或“应按……执行”。</w:t>
      </w:r>
    </w:p>
    <w:p w14:paraId="323DCA2A">
      <w:pPr>
        <w:pStyle w:val="2"/>
        <w:spacing w:before="340" w:after="330"/>
        <w:jc w:val="left"/>
        <w:rPr>
          <w:rFonts w:ascii="Times New Roman" w:hAnsi="Times New Roman"/>
          <w:color w:val="000000"/>
          <w:sz w:val="24"/>
        </w:rPr>
      </w:pPr>
      <w:r>
        <w:rPr>
          <w:rFonts w:ascii="Times New Roman" w:hAnsi="Times New Roman"/>
          <w:color w:val="000000"/>
          <w:sz w:val="24"/>
        </w:rPr>
        <w:t xml:space="preserve"> </w:t>
      </w:r>
    </w:p>
    <w:p w14:paraId="07816D8D">
      <w:pPr>
        <w:rPr>
          <w:rFonts w:eastAsia="黑体"/>
          <w:b/>
          <w:bCs/>
          <w:color w:val="000000"/>
          <w:kern w:val="36"/>
          <w:sz w:val="36"/>
          <w:szCs w:val="36"/>
        </w:rPr>
      </w:pPr>
      <w:r>
        <w:rPr>
          <w:color w:val="000000"/>
          <w:sz w:val="24"/>
        </w:rPr>
        <w:br w:type="page"/>
      </w:r>
    </w:p>
    <w:p w14:paraId="0B5467DC">
      <w:pPr>
        <w:spacing w:before="300" w:line="375" w:lineRule="atLeast"/>
        <w:jc w:val="center"/>
        <w:rPr>
          <w:b/>
          <w:color w:val="000000"/>
          <w:sz w:val="32"/>
          <w:szCs w:val="32"/>
        </w:rPr>
      </w:pPr>
    </w:p>
    <w:p w14:paraId="402107C9">
      <w:pPr>
        <w:spacing w:before="300" w:line="375" w:lineRule="atLeast"/>
        <w:jc w:val="center"/>
        <w:rPr>
          <w:b/>
          <w:color w:val="000000"/>
          <w:sz w:val="32"/>
          <w:szCs w:val="32"/>
        </w:rPr>
      </w:pPr>
    </w:p>
    <w:p w14:paraId="4E3491F2">
      <w:pPr>
        <w:spacing w:before="300" w:line="375" w:lineRule="atLeast"/>
        <w:jc w:val="center"/>
        <w:rPr>
          <w:b/>
          <w:color w:val="000000"/>
          <w:sz w:val="32"/>
          <w:szCs w:val="32"/>
        </w:rPr>
      </w:pPr>
      <w:r>
        <w:rPr>
          <w:b/>
          <w:color w:val="000000"/>
          <w:sz w:val="32"/>
          <w:szCs w:val="32"/>
        </w:rPr>
        <w:t>中国土木工程学会标准</w:t>
      </w:r>
    </w:p>
    <w:p w14:paraId="51CFC848">
      <w:pPr>
        <w:spacing w:before="300" w:line="375" w:lineRule="atLeast"/>
        <w:jc w:val="center"/>
        <w:rPr>
          <w:rFonts w:eastAsia="黑体"/>
          <w:b/>
          <w:bCs/>
          <w:color w:val="000000"/>
          <w:kern w:val="36"/>
          <w:sz w:val="32"/>
          <w:szCs w:val="32"/>
        </w:rPr>
      </w:pPr>
      <w:r>
        <w:rPr>
          <w:rFonts w:eastAsia="黑体"/>
          <w:b/>
          <w:bCs/>
          <w:color w:val="000000"/>
          <w:kern w:val="36"/>
          <w:sz w:val="32"/>
          <w:szCs w:val="32"/>
        </w:rPr>
        <w:t>桥梁健康状态数值分析技术规程</w:t>
      </w:r>
    </w:p>
    <w:p w14:paraId="2B43440E">
      <w:pPr>
        <w:spacing w:before="300" w:line="375" w:lineRule="atLeast"/>
        <w:jc w:val="center"/>
        <w:rPr>
          <w:rFonts w:eastAsia="黑体"/>
          <w:color w:val="000000"/>
          <w:kern w:val="0"/>
          <w:sz w:val="30"/>
          <w:szCs w:val="30"/>
        </w:rPr>
      </w:pPr>
      <w:r>
        <w:rPr>
          <w:rFonts w:eastAsia="黑体"/>
          <w:color w:val="000000"/>
          <w:kern w:val="0"/>
          <w:sz w:val="30"/>
          <w:szCs w:val="30"/>
        </w:rPr>
        <w:t>T/CCES X－2024</w:t>
      </w:r>
    </w:p>
    <w:p w14:paraId="4E969504">
      <w:pPr>
        <w:spacing w:before="300" w:line="375" w:lineRule="atLeast"/>
        <w:jc w:val="center"/>
        <w:rPr>
          <w:rFonts w:eastAsia="黑体"/>
          <w:color w:val="000000"/>
          <w:kern w:val="0"/>
          <w:sz w:val="30"/>
          <w:szCs w:val="30"/>
        </w:rPr>
      </w:pPr>
    </w:p>
    <w:p w14:paraId="01DFA2AF">
      <w:pPr>
        <w:spacing w:before="300" w:line="375" w:lineRule="atLeast"/>
        <w:jc w:val="center"/>
        <w:rPr>
          <w:color w:val="000000"/>
          <w:kern w:val="0"/>
          <w:sz w:val="30"/>
          <w:szCs w:val="30"/>
        </w:rPr>
      </w:pPr>
      <w:r>
        <w:rPr>
          <w:color w:val="000000"/>
          <w:kern w:val="0"/>
          <w:sz w:val="30"/>
          <w:szCs w:val="30"/>
        </w:rPr>
        <w:t>条 文 说 明</w:t>
      </w:r>
    </w:p>
    <w:p w14:paraId="7B70BA16">
      <w:pPr>
        <w:spacing w:before="300" w:line="375" w:lineRule="atLeast"/>
        <w:jc w:val="center"/>
        <w:rPr>
          <w:color w:val="000000"/>
          <w:kern w:val="0"/>
          <w:sz w:val="30"/>
          <w:szCs w:val="30"/>
        </w:rPr>
      </w:pPr>
      <w:r>
        <w:rPr>
          <w:color w:val="000000"/>
          <w:kern w:val="0"/>
          <w:sz w:val="30"/>
          <w:szCs w:val="30"/>
        </w:rPr>
        <w:br w:type="page"/>
      </w:r>
    </w:p>
    <w:p w14:paraId="2E9FC5C6">
      <w:pPr>
        <w:spacing w:before="300" w:line="375" w:lineRule="atLeast"/>
        <w:jc w:val="center"/>
        <w:rPr>
          <w:b/>
          <w:color w:val="000000"/>
          <w:sz w:val="32"/>
          <w:szCs w:val="32"/>
        </w:rPr>
      </w:pPr>
      <w:r>
        <w:rPr>
          <w:b/>
          <w:color w:val="000000"/>
          <w:sz w:val="32"/>
          <w:szCs w:val="32"/>
        </w:rPr>
        <w:t>制订说明</w:t>
      </w:r>
    </w:p>
    <w:p w14:paraId="4272F700">
      <w:pPr>
        <w:widowControl w:val="0"/>
        <w:spacing w:line="360" w:lineRule="auto"/>
        <w:ind w:firstLine="420"/>
        <w:rPr>
          <w:szCs w:val="20"/>
        </w:rPr>
      </w:pPr>
    </w:p>
    <w:p w14:paraId="4F7A8C12">
      <w:pPr>
        <w:widowControl w:val="0"/>
        <w:spacing w:line="360" w:lineRule="auto"/>
        <w:ind w:firstLine="420"/>
        <w:jc w:val="both"/>
        <w:rPr>
          <w:sz w:val="24"/>
        </w:rPr>
      </w:pPr>
      <w:r>
        <w:rPr>
          <w:sz w:val="24"/>
        </w:rPr>
        <w:t>《桥梁健康状态数值分析技术规程》T/CCES XXX-2024，经中国土木工程学会2024年XX月XX日以XX号函文批准发布。</w:t>
      </w:r>
    </w:p>
    <w:p w14:paraId="2B5C7CE9">
      <w:pPr>
        <w:widowControl w:val="0"/>
        <w:spacing w:line="360" w:lineRule="auto"/>
        <w:ind w:firstLine="420"/>
        <w:jc w:val="both"/>
        <w:rPr>
          <w:sz w:val="24"/>
        </w:rPr>
      </w:pPr>
      <w:r>
        <w:rPr>
          <w:sz w:val="24"/>
        </w:rPr>
        <w:t>本规程制订过程中，编制组进行了桥梁数值建模与健康状态分析的调查研究，总结了我国桥梁健康监测领域的实践经验，同时参考了相关先进技术法规、技术标准。</w:t>
      </w:r>
    </w:p>
    <w:p w14:paraId="1630BF7A">
      <w:pPr>
        <w:widowControl w:val="0"/>
        <w:spacing w:line="360" w:lineRule="auto"/>
        <w:ind w:firstLine="412"/>
        <w:jc w:val="both"/>
        <w:rPr>
          <w:bCs/>
          <w:kern w:val="44"/>
          <w:sz w:val="24"/>
        </w:rPr>
      </w:pPr>
      <w:r>
        <w:rPr>
          <w:sz w:val="24"/>
        </w:rPr>
        <w:t>为便于广大检测、设计、施工、科研、学校等单位有关人员在使用本规程时能正确理解和执行条文规定，本规程编制组按章、节、条顺序编制了本规程的条文说明，对条文规定的目的、依据以及执行中需注意的有关事项进行了说明。需要注意的是，本条文说明不具备与规程正文同等的法律效力，仅供使用者作为理解和把握规程规定的参考。</w:t>
      </w:r>
    </w:p>
    <w:p w14:paraId="3F4593E9">
      <w:pPr>
        <w:spacing w:before="300" w:line="375" w:lineRule="atLeast"/>
        <w:jc w:val="center"/>
        <w:rPr>
          <w:rFonts w:eastAsia="黑体"/>
          <w:color w:val="000000"/>
          <w:kern w:val="0"/>
          <w:sz w:val="30"/>
          <w:szCs w:val="30"/>
        </w:rPr>
      </w:pPr>
    </w:p>
    <w:p w14:paraId="28022F25">
      <w:pPr>
        <w:spacing w:before="300" w:line="375" w:lineRule="atLeast"/>
        <w:rPr>
          <w:rFonts w:eastAsia="黑体"/>
          <w:color w:val="000000"/>
          <w:kern w:val="0"/>
          <w:sz w:val="30"/>
          <w:szCs w:val="30"/>
        </w:rPr>
        <w:sectPr>
          <w:headerReference r:id="rId12" w:type="first"/>
          <w:footerReference r:id="rId15" w:type="first"/>
          <w:headerReference r:id="rId10" w:type="default"/>
          <w:footerReference r:id="rId13" w:type="default"/>
          <w:headerReference r:id="rId11" w:type="even"/>
          <w:footerReference r:id="rId14" w:type="even"/>
          <w:pgSz w:w="11906" w:h="16838"/>
          <w:pgMar w:top="1417" w:right="1417" w:bottom="1417" w:left="1417" w:header="851" w:footer="992" w:gutter="0"/>
          <w:pgNumType w:start="0"/>
          <w:cols w:space="720" w:num="1"/>
          <w:titlePg/>
          <w:docGrid w:type="lines" w:linePitch="312" w:charSpace="0"/>
        </w:sectPr>
      </w:pPr>
    </w:p>
    <w:p w14:paraId="4AAD863C">
      <w:pPr>
        <w:tabs>
          <w:tab w:val="left" w:pos="1350"/>
          <w:tab w:val="center" w:pos="4536"/>
        </w:tabs>
        <w:spacing w:before="300" w:line="375" w:lineRule="atLeast"/>
        <w:jc w:val="center"/>
        <w:rPr>
          <w:b/>
          <w:color w:val="000000"/>
          <w:kern w:val="0"/>
          <w:sz w:val="32"/>
          <w:szCs w:val="32"/>
        </w:rPr>
      </w:pPr>
      <w:r>
        <w:rPr>
          <w:b/>
          <w:color w:val="000000"/>
          <w:kern w:val="0"/>
          <w:sz w:val="32"/>
          <w:szCs w:val="32"/>
        </w:rPr>
        <w:t>目  次</w:t>
      </w:r>
    </w:p>
    <w:p w14:paraId="068CB9EC">
      <w:pPr>
        <w:pStyle w:val="24"/>
        <w:tabs>
          <w:tab w:val="right" w:leader="dot" w:pos="9062"/>
        </w:tabs>
        <w:rPr>
          <w:rFonts w:asciiTheme="minorHAnsi" w:hAnsiTheme="minorHAnsi" w:eastAsiaTheme="minorEastAsia" w:cstheme="minorBidi"/>
          <w:sz w:val="24"/>
          <w:szCs w:val="24"/>
          <w14:ligatures w14:val="standardContextual"/>
        </w:rPr>
      </w:pPr>
      <w:r>
        <w:rPr>
          <w:b/>
          <w:color w:val="000000"/>
          <w:kern w:val="0"/>
          <w:sz w:val="28"/>
          <w:szCs w:val="28"/>
        </w:rPr>
        <w:fldChar w:fldCharType="begin"/>
      </w:r>
      <w:r>
        <w:rPr>
          <w:b/>
          <w:color w:val="000000"/>
          <w:kern w:val="0"/>
          <w:sz w:val="28"/>
          <w:szCs w:val="28"/>
        </w:rPr>
        <w:instrText xml:space="preserve"> TOC \o "1-2" \h \z \u </w:instrText>
      </w:r>
      <w:r>
        <w:rPr>
          <w:b/>
          <w:color w:val="000000"/>
          <w:kern w:val="0"/>
          <w:sz w:val="28"/>
          <w:szCs w:val="28"/>
        </w:rPr>
        <w:fldChar w:fldCharType="separate"/>
      </w:r>
    </w:p>
    <w:p w14:paraId="5FC53C78">
      <w:pPr>
        <w:pStyle w:val="24"/>
        <w:tabs>
          <w:tab w:val="right" w:leader="dot" w:pos="9062"/>
        </w:tabs>
        <w:rPr>
          <w:rFonts w:asciiTheme="minorHAnsi" w:hAnsiTheme="minorHAnsi" w:eastAsiaTheme="minorEastAsia" w:cstheme="minorBidi"/>
          <w:sz w:val="24"/>
          <w:szCs w:val="24"/>
          <w14:ligatures w14:val="standardContextual"/>
        </w:rPr>
      </w:pPr>
      <w:r>
        <w:fldChar w:fldCharType="begin"/>
      </w:r>
      <w:r>
        <w:instrText xml:space="preserve"> HYPERLINK \l "_Toc152269593" </w:instrText>
      </w:r>
      <w:r>
        <w:fldChar w:fldCharType="separate"/>
      </w:r>
      <w:r>
        <w:rPr>
          <w:rStyle w:val="41"/>
        </w:rPr>
        <w:t xml:space="preserve">3  </w:t>
      </w:r>
      <w:r>
        <w:rPr>
          <w:rStyle w:val="41"/>
          <w:rFonts w:hint="eastAsia"/>
        </w:rPr>
        <w:t>一般规定</w:t>
      </w:r>
      <w:r>
        <w:tab/>
      </w:r>
      <w:r>
        <w:fldChar w:fldCharType="begin"/>
      </w:r>
      <w:r>
        <w:instrText xml:space="preserve"> PAGEREF _Toc152269593 \h </w:instrText>
      </w:r>
      <w:r>
        <w:fldChar w:fldCharType="separate"/>
      </w:r>
      <w:r>
        <w:t>7</w:t>
      </w:r>
      <w:r>
        <w:fldChar w:fldCharType="end"/>
      </w:r>
      <w:r>
        <w:fldChar w:fldCharType="end"/>
      </w:r>
    </w:p>
    <w:p w14:paraId="6E38818C">
      <w:pPr>
        <w:spacing w:before="156" w:beforeLines="50" w:line="360" w:lineRule="auto"/>
        <w:jc w:val="center"/>
        <w:rPr>
          <w:color w:val="000000"/>
          <w:kern w:val="0"/>
          <w:sz w:val="28"/>
          <w:szCs w:val="28"/>
        </w:rPr>
        <w:sectPr>
          <w:pgSz w:w="11906" w:h="16838"/>
          <w:pgMar w:top="1417" w:right="1417" w:bottom="1417" w:left="1417" w:header="851" w:footer="992" w:gutter="0"/>
          <w:cols w:space="720" w:num="1"/>
          <w:docGrid w:type="lines" w:linePitch="312" w:charSpace="0"/>
        </w:sectPr>
      </w:pPr>
      <w:r>
        <w:rPr>
          <w:b/>
          <w:color w:val="000000"/>
          <w:kern w:val="0"/>
          <w:sz w:val="28"/>
          <w:szCs w:val="28"/>
        </w:rPr>
        <w:fldChar w:fldCharType="end"/>
      </w:r>
    </w:p>
    <w:p w14:paraId="1E689B53">
      <w:pPr>
        <w:pStyle w:val="2"/>
        <w:spacing w:before="340" w:after="330"/>
        <w:rPr>
          <w:rFonts w:ascii="Times New Roman" w:hAnsi="Times New Roman"/>
          <w:color w:val="000000"/>
          <w:sz w:val="28"/>
          <w:szCs w:val="28"/>
          <w:lang w:eastAsia="zh-CN"/>
        </w:rPr>
      </w:pPr>
      <w:bookmarkStart w:id="146" w:name="_Toc136947693"/>
      <w:bookmarkStart w:id="147" w:name="_Toc137929563"/>
      <w:bookmarkStart w:id="148" w:name="_Toc138751927"/>
      <w:bookmarkStart w:id="149" w:name="_Toc136947577"/>
      <w:bookmarkStart w:id="150" w:name="_Toc150261438"/>
      <w:bookmarkStart w:id="151" w:name="_Toc150197113"/>
      <w:bookmarkStart w:id="152" w:name="_Toc150261851"/>
      <w:bookmarkStart w:id="153" w:name="_Toc152269593"/>
      <w:bookmarkStart w:id="154" w:name="_Toc150261880"/>
      <w:bookmarkStart w:id="155" w:name="_Toc152269681"/>
      <w:bookmarkStart w:id="156" w:name="_Toc152139308"/>
      <w:r>
        <w:rPr>
          <w:rFonts w:ascii="Times New Roman" w:hAnsi="Times New Roman"/>
          <w:color w:val="000000"/>
          <w:sz w:val="28"/>
          <w:szCs w:val="28"/>
        </w:rPr>
        <w:t xml:space="preserve">3  </w:t>
      </w:r>
      <w:r>
        <w:rPr>
          <w:rFonts w:ascii="Times New Roman" w:hAnsi="Times New Roman"/>
          <w:color w:val="000000"/>
          <w:sz w:val="28"/>
          <w:szCs w:val="28"/>
          <w:lang w:eastAsia="zh-CN"/>
        </w:rPr>
        <w:t>一般规定</w:t>
      </w:r>
      <w:bookmarkEnd w:id="146"/>
      <w:bookmarkEnd w:id="147"/>
      <w:bookmarkEnd w:id="148"/>
      <w:bookmarkEnd w:id="149"/>
      <w:bookmarkEnd w:id="150"/>
      <w:bookmarkEnd w:id="151"/>
      <w:bookmarkEnd w:id="152"/>
      <w:bookmarkEnd w:id="153"/>
      <w:bookmarkEnd w:id="154"/>
      <w:bookmarkEnd w:id="155"/>
      <w:bookmarkEnd w:id="156"/>
    </w:p>
    <w:p w14:paraId="2E1B8942">
      <w:pPr>
        <w:spacing w:line="360" w:lineRule="auto"/>
        <w:jc w:val="both"/>
        <w:rPr>
          <w:color w:val="000000"/>
          <w:szCs w:val="21"/>
        </w:rPr>
      </w:pPr>
      <w:r>
        <w:rPr>
          <w:rFonts w:eastAsia="方正书宋简体"/>
          <w:b/>
          <w:color w:val="000000"/>
          <w:szCs w:val="21"/>
        </w:rPr>
        <w:t>3.0.5</w:t>
      </w:r>
      <w:r>
        <w:rPr>
          <w:rFonts w:eastAsia="方正书宋简体"/>
          <w:color w:val="000000"/>
          <w:szCs w:val="21"/>
        </w:rPr>
        <w:t xml:space="preserve">  </w:t>
      </w:r>
      <w:r>
        <w:rPr>
          <w:color w:val="000000"/>
          <w:szCs w:val="21"/>
        </w:rPr>
        <w:t>根据《公路桥梁技术状况评定标准》（JTG TH21）的规定，确定桥梁技术状况等级。</w:t>
      </w:r>
    </w:p>
    <w:p w14:paraId="29526F57">
      <w:pPr>
        <w:spacing w:line="312" w:lineRule="auto"/>
        <w:rPr>
          <w:rFonts w:eastAsia="仿宋"/>
          <w:color w:val="000000"/>
          <w:sz w:val="24"/>
        </w:rPr>
      </w:pPr>
    </w:p>
    <w:sectPr>
      <w:footerReference r:id="rId16"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imes">
    <w:altName w:val="Times New Roman"/>
    <w:panose1 w:val="00000500000000020000"/>
    <w:charset w:val="00"/>
    <w:family w:val="auto"/>
    <w:pitch w:val="default"/>
    <w:sig w:usb0="00000000" w:usb1="00000000" w:usb2="00000000" w:usb3="00000000" w:csb0="0000019F" w:csb1="00000000"/>
  </w:font>
  <w:font w:name="新宋体">
    <w:panose1 w:val="02010609030101010101"/>
    <w:charset w:val="86"/>
    <w:family w:val="modern"/>
    <w:pitch w:val="default"/>
    <w:sig w:usb0="00000203" w:usb1="288F0000" w:usb2="00000006" w:usb3="00000000" w:csb0="00040001" w:csb1="00000000"/>
  </w:font>
  <w:font w:name="FangSong_GB2312">
    <w:altName w:val="仿宋_GB2312"/>
    <w:panose1 w:val="020B0604020202020204"/>
    <w:charset w:val="86"/>
    <w:family w:val="modern"/>
    <w:pitch w:val="default"/>
    <w:sig w:usb0="00000000" w:usb1="00000000" w:usb2="00000010" w:usb3="00000000" w:csb0="00040000" w:csb1="00000000"/>
  </w:font>
  <w:font w:name="Simsun (Founder Extended)">
    <w:altName w:val="宋体"/>
    <w:panose1 w:val="020B0604020202020204"/>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TT11E3475C28">
    <w:altName w:val="Calibri"/>
    <w:panose1 w:val="020B0604020202020204"/>
    <w:charset w:val="00"/>
    <w:family w:val="auto"/>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20B0604020202020204"/>
    <w:charset w:val="86"/>
    <w:family w:val="script"/>
    <w:pitch w:val="default"/>
    <w:sig w:usb0="00000000" w:usb1="00000000" w:usb2="00000010" w:usb3="00000000" w:csb0="00040000" w:csb1="00000000"/>
  </w:font>
  <w:font w:name="方正书宋简体">
    <w:altName w:val="微软雅黑"/>
    <w:panose1 w:val="020B0604020202020204"/>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210C3">
    <w:pPr>
      <w:pStyle w:val="22"/>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14:paraId="3C19E647">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B2399">
    <w:pPr>
      <w:pStyle w:val="22"/>
      <w:jc w:val="center"/>
    </w:pPr>
  </w:p>
  <w:p w14:paraId="12D192A8">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D83E">
    <w:pPr>
      <w:pStyle w:val="22"/>
      <w:framePr w:wrap="around" w:vAnchor="text" w:hAnchor="margin" w:xAlign="center" w:y="1"/>
      <w:ind w:firstLine="360"/>
      <w:rPr>
        <w:rStyle w:val="38"/>
      </w:rPr>
    </w:pPr>
    <w:r>
      <w:rPr>
        <w:rStyle w:val="38"/>
      </w:rPr>
      <w:fldChar w:fldCharType="begin"/>
    </w:r>
    <w:r>
      <w:rPr>
        <w:rStyle w:val="38"/>
      </w:rPr>
      <w:instrText xml:space="preserve">PAGE  </w:instrText>
    </w:r>
    <w:r>
      <w:rPr>
        <w:rStyle w:val="38"/>
      </w:rPr>
      <w:fldChar w:fldCharType="separate"/>
    </w:r>
    <w:r>
      <w:rPr>
        <w:rStyle w:val="38"/>
      </w:rPr>
      <w:t>1</w:t>
    </w:r>
    <w:r>
      <w:rPr>
        <w:rStyle w:val="38"/>
      </w:rPr>
      <w:fldChar w:fldCharType="end"/>
    </w:r>
  </w:p>
  <w:p w14:paraId="577FA2BB">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2637">
    <w:pPr>
      <w:pStyle w:val="22"/>
      <w:framePr w:wrap="auto" w:vAnchor="text" w:hAnchor="margin" w:xAlign="center" w:y="1"/>
      <w:rPr>
        <w:rStyle w:val="38"/>
      </w:rPr>
    </w:pPr>
    <w:r>
      <w:rPr>
        <w:rStyle w:val="38"/>
      </w:rPr>
      <w:fldChar w:fldCharType="begin"/>
    </w:r>
    <w:r>
      <w:rPr>
        <w:rStyle w:val="38"/>
      </w:rPr>
      <w:instrText xml:space="preserve"> PAGE </w:instrText>
    </w:r>
    <w:r>
      <w:rPr>
        <w:rStyle w:val="38"/>
      </w:rPr>
      <w:fldChar w:fldCharType="separate"/>
    </w:r>
    <w:r>
      <w:rPr>
        <w:rStyle w:val="38"/>
      </w:rPr>
      <w:t>31</w:t>
    </w:r>
    <w:r>
      <w:rPr>
        <w:rStyle w:val="38"/>
      </w:rPr>
      <w:fldChar w:fldCharType="end"/>
    </w:r>
  </w:p>
  <w:p w14:paraId="3D5CF5A1">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E5497">
    <w:pPr>
      <w:pStyle w:val="22"/>
      <w:framePr w:wrap="auto" w:vAnchor="text" w:hAnchor="margin" w:xAlign="center" w:y="1"/>
      <w:rPr>
        <w:rStyle w:val="38"/>
      </w:rPr>
    </w:pPr>
    <w:r>
      <w:fldChar w:fldCharType="begin"/>
    </w:r>
    <w:r>
      <w:rPr>
        <w:rStyle w:val="38"/>
      </w:rPr>
      <w:instrText xml:space="preserve">PAGE  </w:instrText>
    </w:r>
    <w:r>
      <w:fldChar w:fldCharType="end"/>
    </w:r>
  </w:p>
  <w:p w14:paraId="6E3FED29">
    <w:pPr>
      <w:pStyle w:val="2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ED7C5">
    <w:pPr>
      <w:pStyle w:val="22"/>
      <w:framePr w:wrap="auto" w:vAnchor="text" w:hAnchor="margin" w:xAlign="center" w:y="1"/>
      <w:rPr>
        <w:rStyle w:val="38"/>
      </w:rPr>
    </w:pPr>
    <w:r>
      <w:rPr>
        <w:rStyle w:val="38"/>
      </w:rPr>
      <w:fldChar w:fldCharType="begin"/>
    </w:r>
    <w:r>
      <w:rPr>
        <w:rStyle w:val="38"/>
      </w:rPr>
      <w:instrText xml:space="preserve"> PAGE </w:instrText>
    </w:r>
    <w:r>
      <w:rPr>
        <w:rStyle w:val="38"/>
      </w:rPr>
      <w:fldChar w:fldCharType="separate"/>
    </w:r>
    <w:r>
      <w:rPr>
        <w:rStyle w:val="38"/>
      </w:rPr>
      <w:t>31</w:t>
    </w:r>
    <w:r>
      <w:rPr>
        <w:rStyle w:val="38"/>
      </w:rPr>
      <w:fldChar w:fldCharType="end"/>
    </w:r>
  </w:p>
  <w:p w14:paraId="0BD888CC">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ECA7F">
    <w:pPr>
      <w:pStyle w:val="22"/>
      <w:framePr w:wrap="auto" w:vAnchor="text" w:hAnchor="margin" w:xAlign="center" w:y="1"/>
      <w:rPr>
        <w:rStyle w:val="38"/>
      </w:rPr>
    </w:pPr>
    <w:r>
      <w:fldChar w:fldCharType="begin"/>
    </w:r>
    <w:r>
      <w:rPr>
        <w:rStyle w:val="38"/>
      </w:rPr>
      <w:instrText xml:space="preserve">PAGE  </w:instrText>
    </w:r>
    <w:r>
      <w:fldChar w:fldCharType="end"/>
    </w:r>
  </w:p>
  <w:p w14:paraId="37AB4181">
    <w:pPr>
      <w:pStyle w:val="2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9C74">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79ED">
    <w:pPr>
      <w:pStyle w:val="22"/>
      <w:jc w:val="center"/>
    </w:pPr>
    <w:r>
      <w:fldChar w:fldCharType="begin"/>
    </w:r>
    <w:r>
      <w:instrText xml:space="preserve">PAGE   \* MERGEFORMAT</w:instrText>
    </w:r>
    <w:r>
      <w:fldChar w:fldCharType="separate"/>
    </w:r>
    <w:r>
      <w:rPr>
        <w:lang w:val="zh-CN"/>
      </w:rPr>
      <w:t>35</w:t>
    </w:r>
    <w:r>
      <w:fldChar w:fldCharType="end"/>
    </w:r>
  </w:p>
  <w:p w14:paraId="36806B11">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C70C">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97202">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D1E7F">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E3A27">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2DB8B">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YzFkNGMxYTE3MDI5MzM0YTNhMDllY2Y3NDljOWYifQ=="/>
  </w:docVars>
  <w:rsids>
    <w:rsidRoot w:val="009477A7"/>
    <w:rsid w:val="00000811"/>
    <w:rsid w:val="000010C3"/>
    <w:rsid w:val="000010CE"/>
    <w:rsid w:val="00001287"/>
    <w:rsid w:val="00001DE2"/>
    <w:rsid w:val="00002392"/>
    <w:rsid w:val="00003307"/>
    <w:rsid w:val="00003E5A"/>
    <w:rsid w:val="000042BA"/>
    <w:rsid w:val="000046A8"/>
    <w:rsid w:val="00004AA7"/>
    <w:rsid w:val="00004BA8"/>
    <w:rsid w:val="000101E2"/>
    <w:rsid w:val="000115CB"/>
    <w:rsid w:val="00012827"/>
    <w:rsid w:val="00012FA3"/>
    <w:rsid w:val="00013BEA"/>
    <w:rsid w:val="0001467F"/>
    <w:rsid w:val="00014AAA"/>
    <w:rsid w:val="000150BE"/>
    <w:rsid w:val="0001531D"/>
    <w:rsid w:val="000155A5"/>
    <w:rsid w:val="0001606F"/>
    <w:rsid w:val="00016516"/>
    <w:rsid w:val="00016D4D"/>
    <w:rsid w:val="00016F4C"/>
    <w:rsid w:val="00016F59"/>
    <w:rsid w:val="00017FA3"/>
    <w:rsid w:val="00017FA6"/>
    <w:rsid w:val="00021B84"/>
    <w:rsid w:val="0002245D"/>
    <w:rsid w:val="00022705"/>
    <w:rsid w:val="00022D08"/>
    <w:rsid w:val="00022F23"/>
    <w:rsid w:val="0002378F"/>
    <w:rsid w:val="00023F35"/>
    <w:rsid w:val="000240D2"/>
    <w:rsid w:val="000240DE"/>
    <w:rsid w:val="0002426A"/>
    <w:rsid w:val="00024CC2"/>
    <w:rsid w:val="00025118"/>
    <w:rsid w:val="00027600"/>
    <w:rsid w:val="00027CA5"/>
    <w:rsid w:val="00027D1E"/>
    <w:rsid w:val="00027ECB"/>
    <w:rsid w:val="000327E2"/>
    <w:rsid w:val="000328EE"/>
    <w:rsid w:val="00032B07"/>
    <w:rsid w:val="00032C4B"/>
    <w:rsid w:val="00032DE5"/>
    <w:rsid w:val="00033891"/>
    <w:rsid w:val="00035503"/>
    <w:rsid w:val="00036369"/>
    <w:rsid w:val="000367BA"/>
    <w:rsid w:val="00036D24"/>
    <w:rsid w:val="000376D8"/>
    <w:rsid w:val="00037C99"/>
    <w:rsid w:val="0004008F"/>
    <w:rsid w:val="00040D1C"/>
    <w:rsid w:val="000426EC"/>
    <w:rsid w:val="00042EA6"/>
    <w:rsid w:val="00043226"/>
    <w:rsid w:val="000435A7"/>
    <w:rsid w:val="0004388A"/>
    <w:rsid w:val="00045C1F"/>
    <w:rsid w:val="00046D32"/>
    <w:rsid w:val="00050033"/>
    <w:rsid w:val="00050183"/>
    <w:rsid w:val="00050844"/>
    <w:rsid w:val="00050B2C"/>
    <w:rsid w:val="00050DAB"/>
    <w:rsid w:val="00051C3D"/>
    <w:rsid w:val="00052310"/>
    <w:rsid w:val="00052B59"/>
    <w:rsid w:val="00054AF4"/>
    <w:rsid w:val="00054F7F"/>
    <w:rsid w:val="00055245"/>
    <w:rsid w:val="00055C80"/>
    <w:rsid w:val="00055E77"/>
    <w:rsid w:val="00056244"/>
    <w:rsid w:val="0005640C"/>
    <w:rsid w:val="00056D8A"/>
    <w:rsid w:val="00057314"/>
    <w:rsid w:val="000573F1"/>
    <w:rsid w:val="000603CC"/>
    <w:rsid w:val="0006080B"/>
    <w:rsid w:val="0006089B"/>
    <w:rsid w:val="000624E9"/>
    <w:rsid w:val="00062833"/>
    <w:rsid w:val="000629C7"/>
    <w:rsid w:val="00062C42"/>
    <w:rsid w:val="00063E5E"/>
    <w:rsid w:val="00064115"/>
    <w:rsid w:val="000645D2"/>
    <w:rsid w:val="000655F6"/>
    <w:rsid w:val="00065921"/>
    <w:rsid w:val="0006712D"/>
    <w:rsid w:val="00067511"/>
    <w:rsid w:val="000726F3"/>
    <w:rsid w:val="00072FA8"/>
    <w:rsid w:val="000730C2"/>
    <w:rsid w:val="0007429E"/>
    <w:rsid w:val="0007451A"/>
    <w:rsid w:val="00075043"/>
    <w:rsid w:val="000752BF"/>
    <w:rsid w:val="0007548B"/>
    <w:rsid w:val="00075D3F"/>
    <w:rsid w:val="000763A5"/>
    <w:rsid w:val="0007647F"/>
    <w:rsid w:val="000800AE"/>
    <w:rsid w:val="000801C2"/>
    <w:rsid w:val="0008144F"/>
    <w:rsid w:val="00082569"/>
    <w:rsid w:val="0008292E"/>
    <w:rsid w:val="00082E17"/>
    <w:rsid w:val="00083246"/>
    <w:rsid w:val="00083280"/>
    <w:rsid w:val="00083DC4"/>
    <w:rsid w:val="000845E2"/>
    <w:rsid w:val="0008512D"/>
    <w:rsid w:val="00085281"/>
    <w:rsid w:val="000853BD"/>
    <w:rsid w:val="00085D5A"/>
    <w:rsid w:val="00085E69"/>
    <w:rsid w:val="0008619C"/>
    <w:rsid w:val="000867BA"/>
    <w:rsid w:val="000868C3"/>
    <w:rsid w:val="00087467"/>
    <w:rsid w:val="000907C0"/>
    <w:rsid w:val="00090D04"/>
    <w:rsid w:val="000916CD"/>
    <w:rsid w:val="0009175A"/>
    <w:rsid w:val="00092771"/>
    <w:rsid w:val="0009366F"/>
    <w:rsid w:val="00093883"/>
    <w:rsid w:val="000943B8"/>
    <w:rsid w:val="000947D4"/>
    <w:rsid w:val="000948D5"/>
    <w:rsid w:val="0009494F"/>
    <w:rsid w:val="0009536D"/>
    <w:rsid w:val="00095AD7"/>
    <w:rsid w:val="0009615F"/>
    <w:rsid w:val="000979DD"/>
    <w:rsid w:val="00097F8E"/>
    <w:rsid w:val="000A03E3"/>
    <w:rsid w:val="000A04BD"/>
    <w:rsid w:val="000A0EE6"/>
    <w:rsid w:val="000A152E"/>
    <w:rsid w:val="000A24EE"/>
    <w:rsid w:val="000A3DB5"/>
    <w:rsid w:val="000A3FD5"/>
    <w:rsid w:val="000A463C"/>
    <w:rsid w:val="000A4FA2"/>
    <w:rsid w:val="000A55A2"/>
    <w:rsid w:val="000A5E85"/>
    <w:rsid w:val="000A6392"/>
    <w:rsid w:val="000A65D2"/>
    <w:rsid w:val="000A6B69"/>
    <w:rsid w:val="000A78A2"/>
    <w:rsid w:val="000A7A83"/>
    <w:rsid w:val="000A7CBE"/>
    <w:rsid w:val="000B0DE3"/>
    <w:rsid w:val="000B106C"/>
    <w:rsid w:val="000B1882"/>
    <w:rsid w:val="000B1F20"/>
    <w:rsid w:val="000B2B80"/>
    <w:rsid w:val="000B3A58"/>
    <w:rsid w:val="000B499C"/>
    <w:rsid w:val="000B4E17"/>
    <w:rsid w:val="000B55BC"/>
    <w:rsid w:val="000B7849"/>
    <w:rsid w:val="000C0970"/>
    <w:rsid w:val="000C11DC"/>
    <w:rsid w:val="000C1293"/>
    <w:rsid w:val="000C1416"/>
    <w:rsid w:val="000C18E5"/>
    <w:rsid w:val="000C204B"/>
    <w:rsid w:val="000C298A"/>
    <w:rsid w:val="000C2F84"/>
    <w:rsid w:val="000C3B7B"/>
    <w:rsid w:val="000C3F50"/>
    <w:rsid w:val="000C42B2"/>
    <w:rsid w:val="000C43C7"/>
    <w:rsid w:val="000C48B4"/>
    <w:rsid w:val="000C563F"/>
    <w:rsid w:val="000C5B47"/>
    <w:rsid w:val="000C604F"/>
    <w:rsid w:val="000C60DF"/>
    <w:rsid w:val="000C691C"/>
    <w:rsid w:val="000D0270"/>
    <w:rsid w:val="000D083E"/>
    <w:rsid w:val="000D0D49"/>
    <w:rsid w:val="000D0E8F"/>
    <w:rsid w:val="000D0F68"/>
    <w:rsid w:val="000D359B"/>
    <w:rsid w:val="000D4525"/>
    <w:rsid w:val="000D46EC"/>
    <w:rsid w:val="000D4E0E"/>
    <w:rsid w:val="000D542F"/>
    <w:rsid w:val="000D5DED"/>
    <w:rsid w:val="000D68CF"/>
    <w:rsid w:val="000E0653"/>
    <w:rsid w:val="000E066C"/>
    <w:rsid w:val="000E0F14"/>
    <w:rsid w:val="000E1807"/>
    <w:rsid w:val="000E1B50"/>
    <w:rsid w:val="000E1C63"/>
    <w:rsid w:val="000E2303"/>
    <w:rsid w:val="000E252D"/>
    <w:rsid w:val="000E2DE8"/>
    <w:rsid w:val="000E2EC5"/>
    <w:rsid w:val="000E30A3"/>
    <w:rsid w:val="000E3E19"/>
    <w:rsid w:val="000E3FE8"/>
    <w:rsid w:val="000E5CEB"/>
    <w:rsid w:val="000F0BA8"/>
    <w:rsid w:val="000F12A2"/>
    <w:rsid w:val="000F148C"/>
    <w:rsid w:val="000F18F7"/>
    <w:rsid w:val="000F1F2D"/>
    <w:rsid w:val="000F203D"/>
    <w:rsid w:val="000F316C"/>
    <w:rsid w:val="000F385A"/>
    <w:rsid w:val="000F3BB7"/>
    <w:rsid w:val="000F4E60"/>
    <w:rsid w:val="000F5981"/>
    <w:rsid w:val="000F705C"/>
    <w:rsid w:val="000F7068"/>
    <w:rsid w:val="000F73E4"/>
    <w:rsid w:val="000F77C2"/>
    <w:rsid w:val="000F7D24"/>
    <w:rsid w:val="001000DE"/>
    <w:rsid w:val="0010021A"/>
    <w:rsid w:val="001003F3"/>
    <w:rsid w:val="00101215"/>
    <w:rsid w:val="00101570"/>
    <w:rsid w:val="001015F5"/>
    <w:rsid w:val="0010160B"/>
    <w:rsid w:val="0010169C"/>
    <w:rsid w:val="00101787"/>
    <w:rsid w:val="00101DC1"/>
    <w:rsid w:val="00103243"/>
    <w:rsid w:val="001033CC"/>
    <w:rsid w:val="00103770"/>
    <w:rsid w:val="00105800"/>
    <w:rsid w:val="00105D2A"/>
    <w:rsid w:val="001062C8"/>
    <w:rsid w:val="001064FC"/>
    <w:rsid w:val="0010688D"/>
    <w:rsid w:val="00106C9A"/>
    <w:rsid w:val="00106E2A"/>
    <w:rsid w:val="0011034A"/>
    <w:rsid w:val="00110C99"/>
    <w:rsid w:val="001114A8"/>
    <w:rsid w:val="00111A81"/>
    <w:rsid w:val="00111ADF"/>
    <w:rsid w:val="001125D7"/>
    <w:rsid w:val="00112C52"/>
    <w:rsid w:val="00112DDD"/>
    <w:rsid w:val="001134E1"/>
    <w:rsid w:val="0011390E"/>
    <w:rsid w:val="001139B6"/>
    <w:rsid w:val="00113DA9"/>
    <w:rsid w:val="001141BA"/>
    <w:rsid w:val="00114A54"/>
    <w:rsid w:val="001150DE"/>
    <w:rsid w:val="00116566"/>
    <w:rsid w:val="00120B9C"/>
    <w:rsid w:val="001216B6"/>
    <w:rsid w:val="00121C88"/>
    <w:rsid w:val="0012203D"/>
    <w:rsid w:val="0012291C"/>
    <w:rsid w:val="00122B7D"/>
    <w:rsid w:val="001262E7"/>
    <w:rsid w:val="001265CD"/>
    <w:rsid w:val="0013004A"/>
    <w:rsid w:val="001301C1"/>
    <w:rsid w:val="001302C5"/>
    <w:rsid w:val="00130337"/>
    <w:rsid w:val="001303FB"/>
    <w:rsid w:val="00130A77"/>
    <w:rsid w:val="00130F19"/>
    <w:rsid w:val="001312EA"/>
    <w:rsid w:val="001313BC"/>
    <w:rsid w:val="0013191A"/>
    <w:rsid w:val="00131A0C"/>
    <w:rsid w:val="00132F4D"/>
    <w:rsid w:val="00132FED"/>
    <w:rsid w:val="00133902"/>
    <w:rsid w:val="001339BF"/>
    <w:rsid w:val="0013428C"/>
    <w:rsid w:val="0013437A"/>
    <w:rsid w:val="00134540"/>
    <w:rsid w:val="00135C11"/>
    <w:rsid w:val="00135F05"/>
    <w:rsid w:val="00136938"/>
    <w:rsid w:val="00136AD7"/>
    <w:rsid w:val="00136B57"/>
    <w:rsid w:val="001373F4"/>
    <w:rsid w:val="00137EF5"/>
    <w:rsid w:val="001417F7"/>
    <w:rsid w:val="0014201B"/>
    <w:rsid w:val="0014224E"/>
    <w:rsid w:val="00144412"/>
    <w:rsid w:val="00144538"/>
    <w:rsid w:val="001447D6"/>
    <w:rsid w:val="0014480E"/>
    <w:rsid w:val="00145E19"/>
    <w:rsid w:val="00145F56"/>
    <w:rsid w:val="00146535"/>
    <w:rsid w:val="001470B8"/>
    <w:rsid w:val="001500C6"/>
    <w:rsid w:val="0015068C"/>
    <w:rsid w:val="00150A4E"/>
    <w:rsid w:val="00150AE9"/>
    <w:rsid w:val="00150F20"/>
    <w:rsid w:val="001514AC"/>
    <w:rsid w:val="00151CF0"/>
    <w:rsid w:val="00151D0C"/>
    <w:rsid w:val="00151ECD"/>
    <w:rsid w:val="00152476"/>
    <w:rsid w:val="00153074"/>
    <w:rsid w:val="00153E22"/>
    <w:rsid w:val="0015469C"/>
    <w:rsid w:val="00154814"/>
    <w:rsid w:val="00154E4D"/>
    <w:rsid w:val="00155882"/>
    <w:rsid w:val="00157F10"/>
    <w:rsid w:val="00160803"/>
    <w:rsid w:val="00160AF1"/>
    <w:rsid w:val="001623D5"/>
    <w:rsid w:val="00162700"/>
    <w:rsid w:val="001634F0"/>
    <w:rsid w:val="00164DEB"/>
    <w:rsid w:val="00164E4A"/>
    <w:rsid w:val="00165CDE"/>
    <w:rsid w:val="00165DF6"/>
    <w:rsid w:val="001669C1"/>
    <w:rsid w:val="00166E60"/>
    <w:rsid w:val="001671FF"/>
    <w:rsid w:val="00167571"/>
    <w:rsid w:val="001677F5"/>
    <w:rsid w:val="001701A9"/>
    <w:rsid w:val="00171155"/>
    <w:rsid w:val="0017158B"/>
    <w:rsid w:val="001715F2"/>
    <w:rsid w:val="0017204E"/>
    <w:rsid w:val="00172D21"/>
    <w:rsid w:val="0017344D"/>
    <w:rsid w:val="00173B45"/>
    <w:rsid w:val="001748F0"/>
    <w:rsid w:val="001749CE"/>
    <w:rsid w:val="00175ECC"/>
    <w:rsid w:val="00176589"/>
    <w:rsid w:val="00176AC3"/>
    <w:rsid w:val="0017795A"/>
    <w:rsid w:val="001779D4"/>
    <w:rsid w:val="00177DE6"/>
    <w:rsid w:val="00180349"/>
    <w:rsid w:val="00180869"/>
    <w:rsid w:val="00181CA6"/>
    <w:rsid w:val="00181D16"/>
    <w:rsid w:val="00182094"/>
    <w:rsid w:val="001822B7"/>
    <w:rsid w:val="00182A02"/>
    <w:rsid w:val="00182EFD"/>
    <w:rsid w:val="001832B6"/>
    <w:rsid w:val="0018356B"/>
    <w:rsid w:val="00183BA1"/>
    <w:rsid w:val="00186190"/>
    <w:rsid w:val="001871E6"/>
    <w:rsid w:val="001878E7"/>
    <w:rsid w:val="00187CAB"/>
    <w:rsid w:val="00190089"/>
    <w:rsid w:val="00190CF1"/>
    <w:rsid w:val="00191AA8"/>
    <w:rsid w:val="00191E01"/>
    <w:rsid w:val="00192686"/>
    <w:rsid w:val="00193808"/>
    <w:rsid w:val="00194550"/>
    <w:rsid w:val="001947A7"/>
    <w:rsid w:val="001949A6"/>
    <w:rsid w:val="0019529C"/>
    <w:rsid w:val="0019536E"/>
    <w:rsid w:val="00195897"/>
    <w:rsid w:val="00195A2B"/>
    <w:rsid w:val="00196268"/>
    <w:rsid w:val="00196346"/>
    <w:rsid w:val="00196478"/>
    <w:rsid w:val="001965D8"/>
    <w:rsid w:val="001965E3"/>
    <w:rsid w:val="00196929"/>
    <w:rsid w:val="001969C5"/>
    <w:rsid w:val="00197795"/>
    <w:rsid w:val="001A03E7"/>
    <w:rsid w:val="001A13C4"/>
    <w:rsid w:val="001A14B5"/>
    <w:rsid w:val="001A1B76"/>
    <w:rsid w:val="001A1BC0"/>
    <w:rsid w:val="001A321F"/>
    <w:rsid w:val="001A3BDC"/>
    <w:rsid w:val="001A447F"/>
    <w:rsid w:val="001A49F5"/>
    <w:rsid w:val="001A4D3A"/>
    <w:rsid w:val="001A53A7"/>
    <w:rsid w:val="001A545A"/>
    <w:rsid w:val="001A588C"/>
    <w:rsid w:val="001A6533"/>
    <w:rsid w:val="001A6C77"/>
    <w:rsid w:val="001A7069"/>
    <w:rsid w:val="001A7C8F"/>
    <w:rsid w:val="001A7F85"/>
    <w:rsid w:val="001B0307"/>
    <w:rsid w:val="001B0766"/>
    <w:rsid w:val="001B0CF5"/>
    <w:rsid w:val="001B109B"/>
    <w:rsid w:val="001B19A8"/>
    <w:rsid w:val="001B232A"/>
    <w:rsid w:val="001B2442"/>
    <w:rsid w:val="001B2ED2"/>
    <w:rsid w:val="001B353A"/>
    <w:rsid w:val="001B50B3"/>
    <w:rsid w:val="001B5208"/>
    <w:rsid w:val="001B5973"/>
    <w:rsid w:val="001B59FF"/>
    <w:rsid w:val="001B6F5D"/>
    <w:rsid w:val="001B6F67"/>
    <w:rsid w:val="001B7AF4"/>
    <w:rsid w:val="001C07F8"/>
    <w:rsid w:val="001C1D0F"/>
    <w:rsid w:val="001C2030"/>
    <w:rsid w:val="001C266D"/>
    <w:rsid w:val="001C2C1B"/>
    <w:rsid w:val="001C2C62"/>
    <w:rsid w:val="001C2D8B"/>
    <w:rsid w:val="001C2EDC"/>
    <w:rsid w:val="001C3627"/>
    <w:rsid w:val="001C403D"/>
    <w:rsid w:val="001C4508"/>
    <w:rsid w:val="001C4A3E"/>
    <w:rsid w:val="001C4A7A"/>
    <w:rsid w:val="001C51D0"/>
    <w:rsid w:val="001C5595"/>
    <w:rsid w:val="001C5C09"/>
    <w:rsid w:val="001C5F65"/>
    <w:rsid w:val="001C6C24"/>
    <w:rsid w:val="001C6C28"/>
    <w:rsid w:val="001C7115"/>
    <w:rsid w:val="001C783C"/>
    <w:rsid w:val="001D0179"/>
    <w:rsid w:val="001D056B"/>
    <w:rsid w:val="001D0659"/>
    <w:rsid w:val="001D1517"/>
    <w:rsid w:val="001D1523"/>
    <w:rsid w:val="001D15A1"/>
    <w:rsid w:val="001D1861"/>
    <w:rsid w:val="001D21A6"/>
    <w:rsid w:val="001D21C3"/>
    <w:rsid w:val="001D2A55"/>
    <w:rsid w:val="001D37DF"/>
    <w:rsid w:val="001D455D"/>
    <w:rsid w:val="001D57E0"/>
    <w:rsid w:val="001D6025"/>
    <w:rsid w:val="001D6CFC"/>
    <w:rsid w:val="001D7365"/>
    <w:rsid w:val="001D76D1"/>
    <w:rsid w:val="001D7E4C"/>
    <w:rsid w:val="001E06AB"/>
    <w:rsid w:val="001E2AB4"/>
    <w:rsid w:val="001E3713"/>
    <w:rsid w:val="001E41E2"/>
    <w:rsid w:val="001E447E"/>
    <w:rsid w:val="001E4491"/>
    <w:rsid w:val="001E4559"/>
    <w:rsid w:val="001E4E6F"/>
    <w:rsid w:val="001E58B8"/>
    <w:rsid w:val="001E6594"/>
    <w:rsid w:val="001E65C9"/>
    <w:rsid w:val="001E6A44"/>
    <w:rsid w:val="001E74C0"/>
    <w:rsid w:val="001F02BF"/>
    <w:rsid w:val="001F08AC"/>
    <w:rsid w:val="001F0AA2"/>
    <w:rsid w:val="001F137F"/>
    <w:rsid w:val="001F3372"/>
    <w:rsid w:val="001F4084"/>
    <w:rsid w:val="001F4FE4"/>
    <w:rsid w:val="001F66E3"/>
    <w:rsid w:val="001F6B64"/>
    <w:rsid w:val="001F7062"/>
    <w:rsid w:val="001F785A"/>
    <w:rsid w:val="001F7A5B"/>
    <w:rsid w:val="00200171"/>
    <w:rsid w:val="002009AA"/>
    <w:rsid w:val="00200BFE"/>
    <w:rsid w:val="00200FB6"/>
    <w:rsid w:val="00201005"/>
    <w:rsid w:val="00201032"/>
    <w:rsid w:val="00201B85"/>
    <w:rsid w:val="00201EBE"/>
    <w:rsid w:val="0020262B"/>
    <w:rsid w:val="00203028"/>
    <w:rsid w:val="00203125"/>
    <w:rsid w:val="002031F1"/>
    <w:rsid w:val="00203EF6"/>
    <w:rsid w:val="00204032"/>
    <w:rsid w:val="002041E2"/>
    <w:rsid w:val="002045C9"/>
    <w:rsid w:val="00204A5B"/>
    <w:rsid w:val="0020645D"/>
    <w:rsid w:val="00206BB0"/>
    <w:rsid w:val="00207EF9"/>
    <w:rsid w:val="002101F5"/>
    <w:rsid w:val="00210C42"/>
    <w:rsid w:val="0021253A"/>
    <w:rsid w:val="0021274D"/>
    <w:rsid w:val="00212B05"/>
    <w:rsid w:val="00213194"/>
    <w:rsid w:val="00213229"/>
    <w:rsid w:val="0021379C"/>
    <w:rsid w:val="002138B9"/>
    <w:rsid w:val="0021428C"/>
    <w:rsid w:val="0021452B"/>
    <w:rsid w:val="00216A89"/>
    <w:rsid w:val="00217691"/>
    <w:rsid w:val="00217B43"/>
    <w:rsid w:val="00220EC9"/>
    <w:rsid w:val="002213DE"/>
    <w:rsid w:val="0022205E"/>
    <w:rsid w:val="002220DA"/>
    <w:rsid w:val="0022228A"/>
    <w:rsid w:val="002225EC"/>
    <w:rsid w:val="00222AAD"/>
    <w:rsid w:val="00222B51"/>
    <w:rsid w:val="0022398B"/>
    <w:rsid w:val="00223FD4"/>
    <w:rsid w:val="0022456B"/>
    <w:rsid w:val="002256F6"/>
    <w:rsid w:val="00226CF0"/>
    <w:rsid w:val="002279A4"/>
    <w:rsid w:val="00227D06"/>
    <w:rsid w:val="00227ED1"/>
    <w:rsid w:val="00230860"/>
    <w:rsid w:val="0023098C"/>
    <w:rsid w:val="002317F4"/>
    <w:rsid w:val="002320A1"/>
    <w:rsid w:val="0023214B"/>
    <w:rsid w:val="00232464"/>
    <w:rsid w:val="00232AA1"/>
    <w:rsid w:val="002336E2"/>
    <w:rsid w:val="00234571"/>
    <w:rsid w:val="00235263"/>
    <w:rsid w:val="0023539C"/>
    <w:rsid w:val="00235843"/>
    <w:rsid w:val="002359BB"/>
    <w:rsid w:val="0023694E"/>
    <w:rsid w:val="00237CD0"/>
    <w:rsid w:val="00241660"/>
    <w:rsid w:val="00242575"/>
    <w:rsid w:val="0024275A"/>
    <w:rsid w:val="00242AD0"/>
    <w:rsid w:val="0024319E"/>
    <w:rsid w:val="00243C5F"/>
    <w:rsid w:val="00244658"/>
    <w:rsid w:val="002449F1"/>
    <w:rsid w:val="002450CF"/>
    <w:rsid w:val="00245572"/>
    <w:rsid w:val="002458A5"/>
    <w:rsid w:val="00245C34"/>
    <w:rsid w:val="00245F0A"/>
    <w:rsid w:val="0024611E"/>
    <w:rsid w:val="0024653A"/>
    <w:rsid w:val="0024686D"/>
    <w:rsid w:val="002472ED"/>
    <w:rsid w:val="002476F6"/>
    <w:rsid w:val="00251828"/>
    <w:rsid w:val="0025211A"/>
    <w:rsid w:val="00254DBE"/>
    <w:rsid w:val="00254FAE"/>
    <w:rsid w:val="00256308"/>
    <w:rsid w:val="002563A5"/>
    <w:rsid w:val="00256B49"/>
    <w:rsid w:val="002572DC"/>
    <w:rsid w:val="002573C0"/>
    <w:rsid w:val="002578A5"/>
    <w:rsid w:val="00257A13"/>
    <w:rsid w:val="00257C5E"/>
    <w:rsid w:val="00260197"/>
    <w:rsid w:val="002612ED"/>
    <w:rsid w:val="00261C0C"/>
    <w:rsid w:val="00261E74"/>
    <w:rsid w:val="00262668"/>
    <w:rsid w:val="0026279A"/>
    <w:rsid w:val="002627B2"/>
    <w:rsid w:val="00263125"/>
    <w:rsid w:val="00263531"/>
    <w:rsid w:val="00263DAA"/>
    <w:rsid w:val="002644BA"/>
    <w:rsid w:val="00264537"/>
    <w:rsid w:val="0026504D"/>
    <w:rsid w:val="002656D1"/>
    <w:rsid w:val="00266349"/>
    <w:rsid w:val="002672F8"/>
    <w:rsid w:val="002674AE"/>
    <w:rsid w:val="002711C4"/>
    <w:rsid w:val="00272097"/>
    <w:rsid w:val="00273905"/>
    <w:rsid w:val="0027392B"/>
    <w:rsid w:val="00273B84"/>
    <w:rsid w:val="00273E2F"/>
    <w:rsid w:val="00274369"/>
    <w:rsid w:val="002744B3"/>
    <w:rsid w:val="00274555"/>
    <w:rsid w:val="00274A90"/>
    <w:rsid w:val="00274DC2"/>
    <w:rsid w:val="00275861"/>
    <w:rsid w:val="002762CD"/>
    <w:rsid w:val="00276661"/>
    <w:rsid w:val="00276992"/>
    <w:rsid w:val="0027718B"/>
    <w:rsid w:val="00277D38"/>
    <w:rsid w:val="00280472"/>
    <w:rsid w:val="002804B9"/>
    <w:rsid w:val="00281320"/>
    <w:rsid w:val="0028195B"/>
    <w:rsid w:val="00281C9E"/>
    <w:rsid w:val="002823F0"/>
    <w:rsid w:val="002825DE"/>
    <w:rsid w:val="0028297A"/>
    <w:rsid w:val="00282BC7"/>
    <w:rsid w:val="00282BEB"/>
    <w:rsid w:val="002830CB"/>
    <w:rsid w:val="00284649"/>
    <w:rsid w:val="00285C9B"/>
    <w:rsid w:val="00287D6D"/>
    <w:rsid w:val="00287E3A"/>
    <w:rsid w:val="0029159C"/>
    <w:rsid w:val="00291936"/>
    <w:rsid w:val="00291B09"/>
    <w:rsid w:val="00291BC2"/>
    <w:rsid w:val="0029212F"/>
    <w:rsid w:val="00292933"/>
    <w:rsid w:val="00292C4D"/>
    <w:rsid w:val="00293281"/>
    <w:rsid w:val="00294AA3"/>
    <w:rsid w:val="00294CD4"/>
    <w:rsid w:val="00295C81"/>
    <w:rsid w:val="00295FA1"/>
    <w:rsid w:val="00296127"/>
    <w:rsid w:val="00296348"/>
    <w:rsid w:val="00296971"/>
    <w:rsid w:val="00296EE9"/>
    <w:rsid w:val="00297247"/>
    <w:rsid w:val="002A0162"/>
    <w:rsid w:val="002A0750"/>
    <w:rsid w:val="002A09CB"/>
    <w:rsid w:val="002A0B88"/>
    <w:rsid w:val="002A2159"/>
    <w:rsid w:val="002A2EB5"/>
    <w:rsid w:val="002A3189"/>
    <w:rsid w:val="002A31D9"/>
    <w:rsid w:val="002A4061"/>
    <w:rsid w:val="002A42C0"/>
    <w:rsid w:val="002A6126"/>
    <w:rsid w:val="002A6813"/>
    <w:rsid w:val="002A6F05"/>
    <w:rsid w:val="002A7F98"/>
    <w:rsid w:val="002B0E2B"/>
    <w:rsid w:val="002B0F88"/>
    <w:rsid w:val="002B1356"/>
    <w:rsid w:val="002B1876"/>
    <w:rsid w:val="002B1E63"/>
    <w:rsid w:val="002B2F02"/>
    <w:rsid w:val="002B2F3E"/>
    <w:rsid w:val="002B3508"/>
    <w:rsid w:val="002B3539"/>
    <w:rsid w:val="002B4740"/>
    <w:rsid w:val="002B4B38"/>
    <w:rsid w:val="002B4EED"/>
    <w:rsid w:val="002B4F0B"/>
    <w:rsid w:val="002B4F64"/>
    <w:rsid w:val="002B6400"/>
    <w:rsid w:val="002B7909"/>
    <w:rsid w:val="002C089F"/>
    <w:rsid w:val="002C0F83"/>
    <w:rsid w:val="002C13D2"/>
    <w:rsid w:val="002C200E"/>
    <w:rsid w:val="002C2ADD"/>
    <w:rsid w:val="002C42D7"/>
    <w:rsid w:val="002C448D"/>
    <w:rsid w:val="002C46D3"/>
    <w:rsid w:val="002C4908"/>
    <w:rsid w:val="002C4BF1"/>
    <w:rsid w:val="002C5736"/>
    <w:rsid w:val="002C5D52"/>
    <w:rsid w:val="002C697F"/>
    <w:rsid w:val="002C6DCB"/>
    <w:rsid w:val="002D0283"/>
    <w:rsid w:val="002D0728"/>
    <w:rsid w:val="002D22C0"/>
    <w:rsid w:val="002D27E2"/>
    <w:rsid w:val="002D391F"/>
    <w:rsid w:val="002D4819"/>
    <w:rsid w:val="002D4E98"/>
    <w:rsid w:val="002D5065"/>
    <w:rsid w:val="002D52AA"/>
    <w:rsid w:val="002D5477"/>
    <w:rsid w:val="002D622E"/>
    <w:rsid w:val="002D6562"/>
    <w:rsid w:val="002D66F9"/>
    <w:rsid w:val="002D6869"/>
    <w:rsid w:val="002D7B70"/>
    <w:rsid w:val="002E0917"/>
    <w:rsid w:val="002E2458"/>
    <w:rsid w:val="002E2C36"/>
    <w:rsid w:val="002E319F"/>
    <w:rsid w:val="002E44CA"/>
    <w:rsid w:val="002E4E6D"/>
    <w:rsid w:val="002E59F6"/>
    <w:rsid w:val="002E60B2"/>
    <w:rsid w:val="002E72E9"/>
    <w:rsid w:val="002F0E20"/>
    <w:rsid w:val="002F0E33"/>
    <w:rsid w:val="002F154E"/>
    <w:rsid w:val="002F2072"/>
    <w:rsid w:val="002F2225"/>
    <w:rsid w:val="002F22AA"/>
    <w:rsid w:val="002F3251"/>
    <w:rsid w:val="002F4E9E"/>
    <w:rsid w:val="002F5DED"/>
    <w:rsid w:val="002F687A"/>
    <w:rsid w:val="002F6D8C"/>
    <w:rsid w:val="002F73D9"/>
    <w:rsid w:val="002F7494"/>
    <w:rsid w:val="0030069B"/>
    <w:rsid w:val="003021E6"/>
    <w:rsid w:val="00304477"/>
    <w:rsid w:val="00304A63"/>
    <w:rsid w:val="00304F9C"/>
    <w:rsid w:val="00305222"/>
    <w:rsid w:val="00305DC9"/>
    <w:rsid w:val="0030693E"/>
    <w:rsid w:val="003105CC"/>
    <w:rsid w:val="00311227"/>
    <w:rsid w:val="003120FD"/>
    <w:rsid w:val="00312CCD"/>
    <w:rsid w:val="00312DE8"/>
    <w:rsid w:val="00312EC1"/>
    <w:rsid w:val="00312EF3"/>
    <w:rsid w:val="00313A22"/>
    <w:rsid w:val="00313DD8"/>
    <w:rsid w:val="00313F73"/>
    <w:rsid w:val="00313F94"/>
    <w:rsid w:val="00314E4C"/>
    <w:rsid w:val="00314E75"/>
    <w:rsid w:val="00315049"/>
    <w:rsid w:val="00315384"/>
    <w:rsid w:val="00315520"/>
    <w:rsid w:val="003156EC"/>
    <w:rsid w:val="00315A62"/>
    <w:rsid w:val="003161D2"/>
    <w:rsid w:val="003168FD"/>
    <w:rsid w:val="0031779E"/>
    <w:rsid w:val="00317A0A"/>
    <w:rsid w:val="00321554"/>
    <w:rsid w:val="003219C5"/>
    <w:rsid w:val="0032215F"/>
    <w:rsid w:val="003222CB"/>
    <w:rsid w:val="0032374A"/>
    <w:rsid w:val="003238F6"/>
    <w:rsid w:val="003264AC"/>
    <w:rsid w:val="00326ACC"/>
    <w:rsid w:val="003270D3"/>
    <w:rsid w:val="00330180"/>
    <w:rsid w:val="0033033F"/>
    <w:rsid w:val="003313DF"/>
    <w:rsid w:val="00331745"/>
    <w:rsid w:val="00333D2D"/>
    <w:rsid w:val="0033455B"/>
    <w:rsid w:val="0033469E"/>
    <w:rsid w:val="00334EE8"/>
    <w:rsid w:val="00335BDA"/>
    <w:rsid w:val="00335E52"/>
    <w:rsid w:val="00336650"/>
    <w:rsid w:val="00336B4B"/>
    <w:rsid w:val="0033720B"/>
    <w:rsid w:val="00340721"/>
    <w:rsid w:val="00340DC9"/>
    <w:rsid w:val="00341015"/>
    <w:rsid w:val="00341E03"/>
    <w:rsid w:val="003429F6"/>
    <w:rsid w:val="00342BFF"/>
    <w:rsid w:val="00343431"/>
    <w:rsid w:val="00344945"/>
    <w:rsid w:val="00344D25"/>
    <w:rsid w:val="003453E0"/>
    <w:rsid w:val="003466A2"/>
    <w:rsid w:val="0034686C"/>
    <w:rsid w:val="003471B4"/>
    <w:rsid w:val="003505D5"/>
    <w:rsid w:val="003510F8"/>
    <w:rsid w:val="00351966"/>
    <w:rsid w:val="00351F6B"/>
    <w:rsid w:val="00351FB6"/>
    <w:rsid w:val="003532FA"/>
    <w:rsid w:val="00354F62"/>
    <w:rsid w:val="00355DF9"/>
    <w:rsid w:val="00355E07"/>
    <w:rsid w:val="00356252"/>
    <w:rsid w:val="00356520"/>
    <w:rsid w:val="00356733"/>
    <w:rsid w:val="0036029A"/>
    <w:rsid w:val="0036111C"/>
    <w:rsid w:val="00361132"/>
    <w:rsid w:val="00361778"/>
    <w:rsid w:val="003623B1"/>
    <w:rsid w:val="00362913"/>
    <w:rsid w:val="0036380B"/>
    <w:rsid w:val="00364266"/>
    <w:rsid w:val="00364A9E"/>
    <w:rsid w:val="003675A6"/>
    <w:rsid w:val="00367927"/>
    <w:rsid w:val="00367A8B"/>
    <w:rsid w:val="00370EA4"/>
    <w:rsid w:val="00371E8D"/>
    <w:rsid w:val="00374BBE"/>
    <w:rsid w:val="003752BC"/>
    <w:rsid w:val="00375A28"/>
    <w:rsid w:val="00375EEF"/>
    <w:rsid w:val="0037618E"/>
    <w:rsid w:val="00376643"/>
    <w:rsid w:val="00377498"/>
    <w:rsid w:val="00377A84"/>
    <w:rsid w:val="003803CD"/>
    <w:rsid w:val="00380840"/>
    <w:rsid w:val="003809D1"/>
    <w:rsid w:val="00381272"/>
    <w:rsid w:val="003813E9"/>
    <w:rsid w:val="00381DC1"/>
    <w:rsid w:val="00382409"/>
    <w:rsid w:val="00382710"/>
    <w:rsid w:val="00383783"/>
    <w:rsid w:val="00383A7A"/>
    <w:rsid w:val="00384529"/>
    <w:rsid w:val="003846FF"/>
    <w:rsid w:val="00384C72"/>
    <w:rsid w:val="0038552F"/>
    <w:rsid w:val="00386B51"/>
    <w:rsid w:val="00386C17"/>
    <w:rsid w:val="003871FA"/>
    <w:rsid w:val="00387942"/>
    <w:rsid w:val="00387C2F"/>
    <w:rsid w:val="0039059D"/>
    <w:rsid w:val="00390944"/>
    <w:rsid w:val="00390A31"/>
    <w:rsid w:val="00390FD5"/>
    <w:rsid w:val="00391FEA"/>
    <w:rsid w:val="00392610"/>
    <w:rsid w:val="00393B04"/>
    <w:rsid w:val="003946A6"/>
    <w:rsid w:val="0039477D"/>
    <w:rsid w:val="0039488E"/>
    <w:rsid w:val="00395509"/>
    <w:rsid w:val="0039660F"/>
    <w:rsid w:val="0039780E"/>
    <w:rsid w:val="003978CB"/>
    <w:rsid w:val="00397B4A"/>
    <w:rsid w:val="003A0029"/>
    <w:rsid w:val="003A04EC"/>
    <w:rsid w:val="003A0A41"/>
    <w:rsid w:val="003A0BA5"/>
    <w:rsid w:val="003A123D"/>
    <w:rsid w:val="003A1792"/>
    <w:rsid w:val="003A21F9"/>
    <w:rsid w:val="003A2689"/>
    <w:rsid w:val="003A2A96"/>
    <w:rsid w:val="003A2BE3"/>
    <w:rsid w:val="003A2C6B"/>
    <w:rsid w:val="003A383C"/>
    <w:rsid w:val="003A3C1B"/>
    <w:rsid w:val="003A3F47"/>
    <w:rsid w:val="003A425C"/>
    <w:rsid w:val="003A5266"/>
    <w:rsid w:val="003A52A2"/>
    <w:rsid w:val="003A5B14"/>
    <w:rsid w:val="003A5B4F"/>
    <w:rsid w:val="003A602E"/>
    <w:rsid w:val="003A6742"/>
    <w:rsid w:val="003A7072"/>
    <w:rsid w:val="003A721B"/>
    <w:rsid w:val="003B048D"/>
    <w:rsid w:val="003B0583"/>
    <w:rsid w:val="003B066A"/>
    <w:rsid w:val="003B0F1E"/>
    <w:rsid w:val="003B14F4"/>
    <w:rsid w:val="003B179E"/>
    <w:rsid w:val="003B3576"/>
    <w:rsid w:val="003B38BC"/>
    <w:rsid w:val="003B39D5"/>
    <w:rsid w:val="003B3D00"/>
    <w:rsid w:val="003B46AA"/>
    <w:rsid w:val="003B4AA1"/>
    <w:rsid w:val="003B4C54"/>
    <w:rsid w:val="003B68DB"/>
    <w:rsid w:val="003B7B7C"/>
    <w:rsid w:val="003C027B"/>
    <w:rsid w:val="003C15DE"/>
    <w:rsid w:val="003C1939"/>
    <w:rsid w:val="003C2083"/>
    <w:rsid w:val="003C2486"/>
    <w:rsid w:val="003C30F5"/>
    <w:rsid w:val="003C321B"/>
    <w:rsid w:val="003C4178"/>
    <w:rsid w:val="003C5327"/>
    <w:rsid w:val="003C6386"/>
    <w:rsid w:val="003C7816"/>
    <w:rsid w:val="003C79B2"/>
    <w:rsid w:val="003C7E5A"/>
    <w:rsid w:val="003D11B9"/>
    <w:rsid w:val="003D16BA"/>
    <w:rsid w:val="003D193D"/>
    <w:rsid w:val="003D3F6D"/>
    <w:rsid w:val="003D4CBE"/>
    <w:rsid w:val="003D4D70"/>
    <w:rsid w:val="003D4E70"/>
    <w:rsid w:val="003D50D8"/>
    <w:rsid w:val="003D52D4"/>
    <w:rsid w:val="003D61AE"/>
    <w:rsid w:val="003D6743"/>
    <w:rsid w:val="003D67D0"/>
    <w:rsid w:val="003D6B35"/>
    <w:rsid w:val="003D7B3D"/>
    <w:rsid w:val="003D7F7C"/>
    <w:rsid w:val="003E0067"/>
    <w:rsid w:val="003E009F"/>
    <w:rsid w:val="003E0131"/>
    <w:rsid w:val="003E0196"/>
    <w:rsid w:val="003E0CFF"/>
    <w:rsid w:val="003E1271"/>
    <w:rsid w:val="003E1B34"/>
    <w:rsid w:val="003E2C8D"/>
    <w:rsid w:val="003E33DB"/>
    <w:rsid w:val="003E39F3"/>
    <w:rsid w:val="003E431F"/>
    <w:rsid w:val="003E4A3D"/>
    <w:rsid w:val="003E4F41"/>
    <w:rsid w:val="003E5160"/>
    <w:rsid w:val="003E5A9D"/>
    <w:rsid w:val="003E64BD"/>
    <w:rsid w:val="003E6732"/>
    <w:rsid w:val="003E79AC"/>
    <w:rsid w:val="003F026F"/>
    <w:rsid w:val="003F02F0"/>
    <w:rsid w:val="003F038B"/>
    <w:rsid w:val="003F0C31"/>
    <w:rsid w:val="003F0D10"/>
    <w:rsid w:val="003F1169"/>
    <w:rsid w:val="003F271C"/>
    <w:rsid w:val="003F2A9B"/>
    <w:rsid w:val="003F2BAE"/>
    <w:rsid w:val="003F2EF1"/>
    <w:rsid w:val="003F2FCE"/>
    <w:rsid w:val="003F3430"/>
    <w:rsid w:val="003F3544"/>
    <w:rsid w:val="003F49E6"/>
    <w:rsid w:val="003F4CDB"/>
    <w:rsid w:val="003F5488"/>
    <w:rsid w:val="003F564C"/>
    <w:rsid w:val="003F6326"/>
    <w:rsid w:val="003F77AA"/>
    <w:rsid w:val="00400EBC"/>
    <w:rsid w:val="00401666"/>
    <w:rsid w:val="00402742"/>
    <w:rsid w:val="00403C0B"/>
    <w:rsid w:val="00404A8D"/>
    <w:rsid w:val="004057C1"/>
    <w:rsid w:val="00410105"/>
    <w:rsid w:val="00410A84"/>
    <w:rsid w:val="00411D30"/>
    <w:rsid w:val="004128CB"/>
    <w:rsid w:val="004149D3"/>
    <w:rsid w:val="00414C6F"/>
    <w:rsid w:val="00415922"/>
    <w:rsid w:val="00415C26"/>
    <w:rsid w:val="00420745"/>
    <w:rsid w:val="004207B3"/>
    <w:rsid w:val="004212CE"/>
    <w:rsid w:val="0042155D"/>
    <w:rsid w:val="004218BC"/>
    <w:rsid w:val="004219E3"/>
    <w:rsid w:val="00421D42"/>
    <w:rsid w:val="0042353A"/>
    <w:rsid w:val="00423797"/>
    <w:rsid w:val="0042407F"/>
    <w:rsid w:val="00424141"/>
    <w:rsid w:val="004243E6"/>
    <w:rsid w:val="0042458D"/>
    <w:rsid w:val="00425C29"/>
    <w:rsid w:val="004265F2"/>
    <w:rsid w:val="00426BF0"/>
    <w:rsid w:val="00426CC5"/>
    <w:rsid w:val="00426E47"/>
    <w:rsid w:val="004271CA"/>
    <w:rsid w:val="004275EA"/>
    <w:rsid w:val="00427B30"/>
    <w:rsid w:val="00427C00"/>
    <w:rsid w:val="00431437"/>
    <w:rsid w:val="0043186E"/>
    <w:rsid w:val="00431AA3"/>
    <w:rsid w:val="00433331"/>
    <w:rsid w:val="004343C1"/>
    <w:rsid w:val="00435F25"/>
    <w:rsid w:val="00436830"/>
    <w:rsid w:val="00436942"/>
    <w:rsid w:val="0043696B"/>
    <w:rsid w:val="00436A3F"/>
    <w:rsid w:val="00437311"/>
    <w:rsid w:val="004379A3"/>
    <w:rsid w:val="004404AC"/>
    <w:rsid w:val="0044121D"/>
    <w:rsid w:val="0044130C"/>
    <w:rsid w:val="00441710"/>
    <w:rsid w:val="004420CD"/>
    <w:rsid w:val="004421A3"/>
    <w:rsid w:val="00442B9B"/>
    <w:rsid w:val="00442CCE"/>
    <w:rsid w:val="00444CEF"/>
    <w:rsid w:val="004452CF"/>
    <w:rsid w:val="00445E9D"/>
    <w:rsid w:val="00445FD9"/>
    <w:rsid w:val="00446905"/>
    <w:rsid w:val="00446BFB"/>
    <w:rsid w:val="00446DBC"/>
    <w:rsid w:val="00446E18"/>
    <w:rsid w:val="00446F02"/>
    <w:rsid w:val="00446F0D"/>
    <w:rsid w:val="004478AD"/>
    <w:rsid w:val="00447B96"/>
    <w:rsid w:val="0045021D"/>
    <w:rsid w:val="00451821"/>
    <w:rsid w:val="004519B2"/>
    <w:rsid w:val="004526CE"/>
    <w:rsid w:val="0045376F"/>
    <w:rsid w:val="0045454C"/>
    <w:rsid w:val="00454B3B"/>
    <w:rsid w:val="00454B48"/>
    <w:rsid w:val="0045549D"/>
    <w:rsid w:val="0045586C"/>
    <w:rsid w:val="00455BAC"/>
    <w:rsid w:val="00455FAF"/>
    <w:rsid w:val="004561D8"/>
    <w:rsid w:val="0045669F"/>
    <w:rsid w:val="00457D7E"/>
    <w:rsid w:val="004603EA"/>
    <w:rsid w:val="0046086F"/>
    <w:rsid w:val="00460E85"/>
    <w:rsid w:val="00461070"/>
    <w:rsid w:val="00461F9C"/>
    <w:rsid w:val="0046395D"/>
    <w:rsid w:val="00464093"/>
    <w:rsid w:val="00464584"/>
    <w:rsid w:val="004651F9"/>
    <w:rsid w:val="004654E2"/>
    <w:rsid w:val="00465A65"/>
    <w:rsid w:val="00466DF4"/>
    <w:rsid w:val="00467B70"/>
    <w:rsid w:val="00470A13"/>
    <w:rsid w:val="00471467"/>
    <w:rsid w:val="00471D7C"/>
    <w:rsid w:val="00472235"/>
    <w:rsid w:val="00472D61"/>
    <w:rsid w:val="00472FD5"/>
    <w:rsid w:val="0047375E"/>
    <w:rsid w:val="004738BF"/>
    <w:rsid w:val="004739CA"/>
    <w:rsid w:val="0047426A"/>
    <w:rsid w:val="0047542A"/>
    <w:rsid w:val="004768A0"/>
    <w:rsid w:val="00476953"/>
    <w:rsid w:val="00476CF7"/>
    <w:rsid w:val="00477A41"/>
    <w:rsid w:val="004809FF"/>
    <w:rsid w:val="00480A07"/>
    <w:rsid w:val="00480E8F"/>
    <w:rsid w:val="00481024"/>
    <w:rsid w:val="00481047"/>
    <w:rsid w:val="0048216D"/>
    <w:rsid w:val="00482476"/>
    <w:rsid w:val="004828DA"/>
    <w:rsid w:val="00482F42"/>
    <w:rsid w:val="00483CBC"/>
    <w:rsid w:val="00484446"/>
    <w:rsid w:val="00485155"/>
    <w:rsid w:val="004859CC"/>
    <w:rsid w:val="00486D2C"/>
    <w:rsid w:val="00487DBE"/>
    <w:rsid w:val="00490FF9"/>
    <w:rsid w:val="00492C79"/>
    <w:rsid w:val="00492F58"/>
    <w:rsid w:val="004934D1"/>
    <w:rsid w:val="00494083"/>
    <w:rsid w:val="00494605"/>
    <w:rsid w:val="00495615"/>
    <w:rsid w:val="0049577B"/>
    <w:rsid w:val="00495BC1"/>
    <w:rsid w:val="00495EEB"/>
    <w:rsid w:val="00496846"/>
    <w:rsid w:val="0049703B"/>
    <w:rsid w:val="004A0285"/>
    <w:rsid w:val="004A127B"/>
    <w:rsid w:val="004A22F9"/>
    <w:rsid w:val="004A265B"/>
    <w:rsid w:val="004A28B7"/>
    <w:rsid w:val="004A2AD9"/>
    <w:rsid w:val="004A2B66"/>
    <w:rsid w:val="004A395A"/>
    <w:rsid w:val="004A4081"/>
    <w:rsid w:val="004A4127"/>
    <w:rsid w:val="004A5676"/>
    <w:rsid w:val="004A59D2"/>
    <w:rsid w:val="004A5D51"/>
    <w:rsid w:val="004A6D7D"/>
    <w:rsid w:val="004A70AB"/>
    <w:rsid w:val="004B0197"/>
    <w:rsid w:val="004B0861"/>
    <w:rsid w:val="004B0FE6"/>
    <w:rsid w:val="004B1A09"/>
    <w:rsid w:val="004B29CB"/>
    <w:rsid w:val="004B2A91"/>
    <w:rsid w:val="004B36BB"/>
    <w:rsid w:val="004B3B8F"/>
    <w:rsid w:val="004B4276"/>
    <w:rsid w:val="004B43DA"/>
    <w:rsid w:val="004B6594"/>
    <w:rsid w:val="004B74FB"/>
    <w:rsid w:val="004B7B3E"/>
    <w:rsid w:val="004C2F7C"/>
    <w:rsid w:val="004C379A"/>
    <w:rsid w:val="004C4900"/>
    <w:rsid w:val="004C57CC"/>
    <w:rsid w:val="004C6514"/>
    <w:rsid w:val="004C73F2"/>
    <w:rsid w:val="004C7545"/>
    <w:rsid w:val="004D1A6E"/>
    <w:rsid w:val="004D1E7B"/>
    <w:rsid w:val="004D32F3"/>
    <w:rsid w:val="004D3614"/>
    <w:rsid w:val="004D38A0"/>
    <w:rsid w:val="004D3BBF"/>
    <w:rsid w:val="004D411F"/>
    <w:rsid w:val="004D506B"/>
    <w:rsid w:val="004D5964"/>
    <w:rsid w:val="004D642B"/>
    <w:rsid w:val="004D7226"/>
    <w:rsid w:val="004D727D"/>
    <w:rsid w:val="004D778D"/>
    <w:rsid w:val="004E0604"/>
    <w:rsid w:val="004E1072"/>
    <w:rsid w:val="004E13D2"/>
    <w:rsid w:val="004E1BA2"/>
    <w:rsid w:val="004E1E02"/>
    <w:rsid w:val="004E218C"/>
    <w:rsid w:val="004E3069"/>
    <w:rsid w:val="004E35A9"/>
    <w:rsid w:val="004E3E61"/>
    <w:rsid w:val="004E41CC"/>
    <w:rsid w:val="004E4323"/>
    <w:rsid w:val="004E4A10"/>
    <w:rsid w:val="004E4E41"/>
    <w:rsid w:val="004E5610"/>
    <w:rsid w:val="004E7247"/>
    <w:rsid w:val="004E7E4B"/>
    <w:rsid w:val="004E7E69"/>
    <w:rsid w:val="004F105C"/>
    <w:rsid w:val="004F10B6"/>
    <w:rsid w:val="004F1660"/>
    <w:rsid w:val="004F19A5"/>
    <w:rsid w:val="004F4DD4"/>
    <w:rsid w:val="004F5389"/>
    <w:rsid w:val="004F5D98"/>
    <w:rsid w:val="004F5DCF"/>
    <w:rsid w:val="004F64E1"/>
    <w:rsid w:val="004F729A"/>
    <w:rsid w:val="004F7668"/>
    <w:rsid w:val="004F76DB"/>
    <w:rsid w:val="004F7DF6"/>
    <w:rsid w:val="00500189"/>
    <w:rsid w:val="00500330"/>
    <w:rsid w:val="005007EA"/>
    <w:rsid w:val="00500A6B"/>
    <w:rsid w:val="00502924"/>
    <w:rsid w:val="005029E4"/>
    <w:rsid w:val="00502F2B"/>
    <w:rsid w:val="005044BD"/>
    <w:rsid w:val="00504E14"/>
    <w:rsid w:val="00507268"/>
    <w:rsid w:val="00507E63"/>
    <w:rsid w:val="00507F19"/>
    <w:rsid w:val="00510183"/>
    <w:rsid w:val="0051144C"/>
    <w:rsid w:val="00512299"/>
    <w:rsid w:val="00512D91"/>
    <w:rsid w:val="005141B5"/>
    <w:rsid w:val="00514B7E"/>
    <w:rsid w:val="0051619A"/>
    <w:rsid w:val="005163BE"/>
    <w:rsid w:val="00516BB8"/>
    <w:rsid w:val="00516E3A"/>
    <w:rsid w:val="005172DC"/>
    <w:rsid w:val="0051750E"/>
    <w:rsid w:val="00517586"/>
    <w:rsid w:val="00520B92"/>
    <w:rsid w:val="0052106A"/>
    <w:rsid w:val="005211C4"/>
    <w:rsid w:val="00521792"/>
    <w:rsid w:val="00522107"/>
    <w:rsid w:val="00522566"/>
    <w:rsid w:val="00522709"/>
    <w:rsid w:val="005232DB"/>
    <w:rsid w:val="00524154"/>
    <w:rsid w:val="00524328"/>
    <w:rsid w:val="005243F8"/>
    <w:rsid w:val="00526AA1"/>
    <w:rsid w:val="00527AFC"/>
    <w:rsid w:val="00527CDD"/>
    <w:rsid w:val="00527F4C"/>
    <w:rsid w:val="00530215"/>
    <w:rsid w:val="005303E7"/>
    <w:rsid w:val="00530EEE"/>
    <w:rsid w:val="0053173B"/>
    <w:rsid w:val="00531A96"/>
    <w:rsid w:val="00531B11"/>
    <w:rsid w:val="00531B83"/>
    <w:rsid w:val="00533087"/>
    <w:rsid w:val="00534572"/>
    <w:rsid w:val="00534784"/>
    <w:rsid w:val="0053516E"/>
    <w:rsid w:val="00536637"/>
    <w:rsid w:val="00536D06"/>
    <w:rsid w:val="005375FA"/>
    <w:rsid w:val="0054075B"/>
    <w:rsid w:val="0054102E"/>
    <w:rsid w:val="00541056"/>
    <w:rsid w:val="0054131B"/>
    <w:rsid w:val="00541695"/>
    <w:rsid w:val="005420B8"/>
    <w:rsid w:val="00542D4C"/>
    <w:rsid w:val="00542FE3"/>
    <w:rsid w:val="0054309A"/>
    <w:rsid w:val="0054438B"/>
    <w:rsid w:val="00544B24"/>
    <w:rsid w:val="00545BBD"/>
    <w:rsid w:val="00546235"/>
    <w:rsid w:val="00546550"/>
    <w:rsid w:val="00546639"/>
    <w:rsid w:val="00546CD3"/>
    <w:rsid w:val="00547458"/>
    <w:rsid w:val="005479F2"/>
    <w:rsid w:val="00550534"/>
    <w:rsid w:val="005505E3"/>
    <w:rsid w:val="0055144A"/>
    <w:rsid w:val="005516E3"/>
    <w:rsid w:val="005518C5"/>
    <w:rsid w:val="00551E09"/>
    <w:rsid w:val="005532E6"/>
    <w:rsid w:val="0055406A"/>
    <w:rsid w:val="00554896"/>
    <w:rsid w:val="00555720"/>
    <w:rsid w:val="00556162"/>
    <w:rsid w:val="00556834"/>
    <w:rsid w:val="00556B29"/>
    <w:rsid w:val="00556C99"/>
    <w:rsid w:val="00557B4D"/>
    <w:rsid w:val="00561FA6"/>
    <w:rsid w:val="00562971"/>
    <w:rsid w:val="00562D21"/>
    <w:rsid w:val="00562E22"/>
    <w:rsid w:val="00562ECD"/>
    <w:rsid w:val="005636E6"/>
    <w:rsid w:val="00563DD4"/>
    <w:rsid w:val="00563EB7"/>
    <w:rsid w:val="00565896"/>
    <w:rsid w:val="00565A2E"/>
    <w:rsid w:val="005660E6"/>
    <w:rsid w:val="0056666F"/>
    <w:rsid w:val="00566C11"/>
    <w:rsid w:val="005674B7"/>
    <w:rsid w:val="00567DAA"/>
    <w:rsid w:val="0057120E"/>
    <w:rsid w:val="00572645"/>
    <w:rsid w:val="00572A73"/>
    <w:rsid w:val="00573B9E"/>
    <w:rsid w:val="00576369"/>
    <w:rsid w:val="00576485"/>
    <w:rsid w:val="005776C5"/>
    <w:rsid w:val="00580003"/>
    <w:rsid w:val="00580698"/>
    <w:rsid w:val="00580A08"/>
    <w:rsid w:val="00580B13"/>
    <w:rsid w:val="00581256"/>
    <w:rsid w:val="00581317"/>
    <w:rsid w:val="00581964"/>
    <w:rsid w:val="00581B26"/>
    <w:rsid w:val="00581FA9"/>
    <w:rsid w:val="005826DE"/>
    <w:rsid w:val="005828CA"/>
    <w:rsid w:val="00582986"/>
    <w:rsid w:val="005831BE"/>
    <w:rsid w:val="0058515F"/>
    <w:rsid w:val="0058661D"/>
    <w:rsid w:val="00586CF9"/>
    <w:rsid w:val="00587FA4"/>
    <w:rsid w:val="00590575"/>
    <w:rsid w:val="00590C8F"/>
    <w:rsid w:val="00591669"/>
    <w:rsid w:val="0059206E"/>
    <w:rsid w:val="00592293"/>
    <w:rsid w:val="00592C53"/>
    <w:rsid w:val="005934C7"/>
    <w:rsid w:val="005936F3"/>
    <w:rsid w:val="00593C78"/>
    <w:rsid w:val="00593E45"/>
    <w:rsid w:val="00594B9F"/>
    <w:rsid w:val="00594DAE"/>
    <w:rsid w:val="005969D8"/>
    <w:rsid w:val="00596D2B"/>
    <w:rsid w:val="0059737C"/>
    <w:rsid w:val="005977B8"/>
    <w:rsid w:val="005979AB"/>
    <w:rsid w:val="00597F6E"/>
    <w:rsid w:val="005A0C69"/>
    <w:rsid w:val="005A0EF8"/>
    <w:rsid w:val="005A173B"/>
    <w:rsid w:val="005A2141"/>
    <w:rsid w:val="005A2275"/>
    <w:rsid w:val="005A2609"/>
    <w:rsid w:val="005A2654"/>
    <w:rsid w:val="005A3350"/>
    <w:rsid w:val="005A34C0"/>
    <w:rsid w:val="005A4584"/>
    <w:rsid w:val="005A49C6"/>
    <w:rsid w:val="005A4A73"/>
    <w:rsid w:val="005A5A09"/>
    <w:rsid w:val="005A5A60"/>
    <w:rsid w:val="005A64B4"/>
    <w:rsid w:val="005A7B3E"/>
    <w:rsid w:val="005A7E63"/>
    <w:rsid w:val="005B020F"/>
    <w:rsid w:val="005B0615"/>
    <w:rsid w:val="005B0E53"/>
    <w:rsid w:val="005B1285"/>
    <w:rsid w:val="005B178B"/>
    <w:rsid w:val="005B2458"/>
    <w:rsid w:val="005B2969"/>
    <w:rsid w:val="005B35D1"/>
    <w:rsid w:val="005B4440"/>
    <w:rsid w:val="005B4857"/>
    <w:rsid w:val="005B52A4"/>
    <w:rsid w:val="005B59A0"/>
    <w:rsid w:val="005B5D71"/>
    <w:rsid w:val="005B5DCD"/>
    <w:rsid w:val="005B6B38"/>
    <w:rsid w:val="005B7770"/>
    <w:rsid w:val="005B7C77"/>
    <w:rsid w:val="005C0508"/>
    <w:rsid w:val="005C07EF"/>
    <w:rsid w:val="005C0D51"/>
    <w:rsid w:val="005C12D7"/>
    <w:rsid w:val="005C19FF"/>
    <w:rsid w:val="005C21BA"/>
    <w:rsid w:val="005C3C65"/>
    <w:rsid w:val="005C3FBB"/>
    <w:rsid w:val="005C4163"/>
    <w:rsid w:val="005C4445"/>
    <w:rsid w:val="005C44C3"/>
    <w:rsid w:val="005C45A6"/>
    <w:rsid w:val="005C4CDD"/>
    <w:rsid w:val="005C5104"/>
    <w:rsid w:val="005C5352"/>
    <w:rsid w:val="005C5673"/>
    <w:rsid w:val="005C5CB7"/>
    <w:rsid w:val="005C6430"/>
    <w:rsid w:val="005C67CC"/>
    <w:rsid w:val="005C75A2"/>
    <w:rsid w:val="005C75ED"/>
    <w:rsid w:val="005C7626"/>
    <w:rsid w:val="005D008E"/>
    <w:rsid w:val="005D08BB"/>
    <w:rsid w:val="005D0F75"/>
    <w:rsid w:val="005D0FE6"/>
    <w:rsid w:val="005D10A5"/>
    <w:rsid w:val="005D1D35"/>
    <w:rsid w:val="005D1F5C"/>
    <w:rsid w:val="005D282A"/>
    <w:rsid w:val="005D3C38"/>
    <w:rsid w:val="005D3F56"/>
    <w:rsid w:val="005D49CA"/>
    <w:rsid w:val="005D4DD8"/>
    <w:rsid w:val="005D4E9D"/>
    <w:rsid w:val="005D5427"/>
    <w:rsid w:val="005D5A05"/>
    <w:rsid w:val="005D5F84"/>
    <w:rsid w:val="005D5FB3"/>
    <w:rsid w:val="005D73D9"/>
    <w:rsid w:val="005D78A2"/>
    <w:rsid w:val="005D7EE6"/>
    <w:rsid w:val="005E0517"/>
    <w:rsid w:val="005E0710"/>
    <w:rsid w:val="005E0D79"/>
    <w:rsid w:val="005E0EF7"/>
    <w:rsid w:val="005E1303"/>
    <w:rsid w:val="005E225F"/>
    <w:rsid w:val="005E2480"/>
    <w:rsid w:val="005E39FF"/>
    <w:rsid w:val="005E57C5"/>
    <w:rsid w:val="005E5E35"/>
    <w:rsid w:val="005E5F68"/>
    <w:rsid w:val="005E6783"/>
    <w:rsid w:val="005E6C47"/>
    <w:rsid w:val="005E728A"/>
    <w:rsid w:val="005E738B"/>
    <w:rsid w:val="005E73DA"/>
    <w:rsid w:val="005E7671"/>
    <w:rsid w:val="005E7C80"/>
    <w:rsid w:val="005F02F7"/>
    <w:rsid w:val="005F0A76"/>
    <w:rsid w:val="005F1D7F"/>
    <w:rsid w:val="005F1FED"/>
    <w:rsid w:val="005F20BA"/>
    <w:rsid w:val="005F2A4A"/>
    <w:rsid w:val="005F2A92"/>
    <w:rsid w:val="005F30D4"/>
    <w:rsid w:val="005F3722"/>
    <w:rsid w:val="005F519B"/>
    <w:rsid w:val="005F53F6"/>
    <w:rsid w:val="005F6739"/>
    <w:rsid w:val="005F79FA"/>
    <w:rsid w:val="00600D6F"/>
    <w:rsid w:val="006013A7"/>
    <w:rsid w:val="006014C7"/>
    <w:rsid w:val="0060318D"/>
    <w:rsid w:val="006035BA"/>
    <w:rsid w:val="0060373A"/>
    <w:rsid w:val="006046CF"/>
    <w:rsid w:val="00604728"/>
    <w:rsid w:val="006048B2"/>
    <w:rsid w:val="006048DD"/>
    <w:rsid w:val="006049F7"/>
    <w:rsid w:val="006056CC"/>
    <w:rsid w:val="00605FE7"/>
    <w:rsid w:val="006062B6"/>
    <w:rsid w:val="00606500"/>
    <w:rsid w:val="00606671"/>
    <w:rsid w:val="00607B27"/>
    <w:rsid w:val="00610314"/>
    <w:rsid w:val="00610CF2"/>
    <w:rsid w:val="006110B3"/>
    <w:rsid w:val="00611299"/>
    <w:rsid w:val="00611FD6"/>
    <w:rsid w:val="006122B0"/>
    <w:rsid w:val="00612403"/>
    <w:rsid w:val="00612822"/>
    <w:rsid w:val="00612D7C"/>
    <w:rsid w:val="0061304B"/>
    <w:rsid w:val="006137CF"/>
    <w:rsid w:val="00614C19"/>
    <w:rsid w:val="00614E7A"/>
    <w:rsid w:val="00614EE6"/>
    <w:rsid w:val="00615013"/>
    <w:rsid w:val="006153C4"/>
    <w:rsid w:val="0061617A"/>
    <w:rsid w:val="00616364"/>
    <w:rsid w:val="0061663F"/>
    <w:rsid w:val="006168D9"/>
    <w:rsid w:val="00617294"/>
    <w:rsid w:val="0061795A"/>
    <w:rsid w:val="00617DF3"/>
    <w:rsid w:val="00617FDB"/>
    <w:rsid w:val="00620ECB"/>
    <w:rsid w:val="0062108C"/>
    <w:rsid w:val="00621156"/>
    <w:rsid w:val="0062124B"/>
    <w:rsid w:val="00621586"/>
    <w:rsid w:val="006221DA"/>
    <w:rsid w:val="00622325"/>
    <w:rsid w:val="00622ACC"/>
    <w:rsid w:val="0062355F"/>
    <w:rsid w:val="0062604B"/>
    <w:rsid w:val="00626642"/>
    <w:rsid w:val="00626F6B"/>
    <w:rsid w:val="0063039F"/>
    <w:rsid w:val="0063111E"/>
    <w:rsid w:val="00631135"/>
    <w:rsid w:val="006333DD"/>
    <w:rsid w:val="006335B6"/>
    <w:rsid w:val="0063381D"/>
    <w:rsid w:val="0063484D"/>
    <w:rsid w:val="00634A67"/>
    <w:rsid w:val="00636FF0"/>
    <w:rsid w:val="006371A8"/>
    <w:rsid w:val="00637C33"/>
    <w:rsid w:val="00637C62"/>
    <w:rsid w:val="00637DA9"/>
    <w:rsid w:val="00637DBB"/>
    <w:rsid w:val="00640AA4"/>
    <w:rsid w:val="00641337"/>
    <w:rsid w:val="006415BA"/>
    <w:rsid w:val="00641BE0"/>
    <w:rsid w:val="00641C47"/>
    <w:rsid w:val="006423C7"/>
    <w:rsid w:val="00643C66"/>
    <w:rsid w:val="00644D65"/>
    <w:rsid w:val="0064514D"/>
    <w:rsid w:val="006451E8"/>
    <w:rsid w:val="00645590"/>
    <w:rsid w:val="00645BC5"/>
    <w:rsid w:val="00646729"/>
    <w:rsid w:val="00647E1B"/>
    <w:rsid w:val="0065076C"/>
    <w:rsid w:val="00650A66"/>
    <w:rsid w:val="00650A74"/>
    <w:rsid w:val="00650E8F"/>
    <w:rsid w:val="0065318C"/>
    <w:rsid w:val="00653B53"/>
    <w:rsid w:val="00654574"/>
    <w:rsid w:val="00654F1B"/>
    <w:rsid w:val="006557AC"/>
    <w:rsid w:val="006558DA"/>
    <w:rsid w:val="00655C9B"/>
    <w:rsid w:val="00656616"/>
    <w:rsid w:val="0065667A"/>
    <w:rsid w:val="006573E2"/>
    <w:rsid w:val="00657DDB"/>
    <w:rsid w:val="0066021F"/>
    <w:rsid w:val="006603F0"/>
    <w:rsid w:val="00660CA9"/>
    <w:rsid w:val="0066188E"/>
    <w:rsid w:val="00661FE5"/>
    <w:rsid w:val="0066243B"/>
    <w:rsid w:val="00662782"/>
    <w:rsid w:val="006632C7"/>
    <w:rsid w:val="00663340"/>
    <w:rsid w:val="00663F4C"/>
    <w:rsid w:val="0066409C"/>
    <w:rsid w:val="006649BA"/>
    <w:rsid w:val="00664ED8"/>
    <w:rsid w:val="00666904"/>
    <w:rsid w:val="00666DE3"/>
    <w:rsid w:val="006707E4"/>
    <w:rsid w:val="00670808"/>
    <w:rsid w:val="006709EC"/>
    <w:rsid w:val="00671193"/>
    <w:rsid w:val="0067122E"/>
    <w:rsid w:val="006713C1"/>
    <w:rsid w:val="00671474"/>
    <w:rsid w:val="006714C2"/>
    <w:rsid w:val="00674197"/>
    <w:rsid w:val="006746DE"/>
    <w:rsid w:val="00674978"/>
    <w:rsid w:val="00675099"/>
    <w:rsid w:val="00675977"/>
    <w:rsid w:val="00676617"/>
    <w:rsid w:val="00677325"/>
    <w:rsid w:val="00677724"/>
    <w:rsid w:val="00677BF4"/>
    <w:rsid w:val="0068001D"/>
    <w:rsid w:val="00680927"/>
    <w:rsid w:val="006810FA"/>
    <w:rsid w:val="0068158D"/>
    <w:rsid w:val="006815B4"/>
    <w:rsid w:val="00681E14"/>
    <w:rsid w:val="0068241B"/>
    <w:rsid w:val="006840D6"/>
    <w:rsid w:val="00684F4B"/>
    <w:rsid w:val="00686FFC"/>
    <w:rsid w:val="00687087"/>
    <w:rsid w:val="00687643"/>
    <w:rsid w:val="00687784"/>
    <w:rsid w:val="0068780C"/>
    <w:rsid w:val="00687820"/>
    <w:rsid w:val="00687CA0"/>
    <w:rsid w:val="0069182C"/>
    <w:rsid w:val="00691D27"/>
    <w:rsid w:val="006924ED"/>
    <w:rsid w:val="00692C51"/>
    <w:rsid w:val="00693FFB"/>
    <w:rsid w:val="00694442"/>
    <w:rsid w:val="00694698"/>
    <w:rsid w:val="00694D56"/>
    <w:rsid w:val="00695BF7"/>
    <w:rsid w:val="00695F60"/>
    <w:rsid w:val="0069792E"/>
    <w:rsid w:val="006A0282"/>
    <w:rsid w:val="006A0CAF"/>
    <w:rsid w:val="006A2806"/>
    <w:rsid w:val="006A2852"/>
    <w:rsid w:val="006A3224"/>
    <w:rsid w:val="006A3BFF"/>
    <w:rsid w:val="006A3DF4"/>
    <w:rsid w:val="006A4441"/>
    <w:rsid w:val="006A5311"/>
    <w:rsid w:val="006A5CB0"/>
    <w:rsid w:val="006A6208"/>
    <w:rsid w:val="006A669E"/>
    <w:rsid w:val="006A7414"/>
    <w:rsid w:val="006A7EBF"/>
    <w:rsid w:val="006B0AF4"/>
    <w:rsid w:val="006B122B"/>
    <w:rsid w:val="006B197C"/>
    <w:rsid w:val="006B2EBB"/>
    <w:rsid w:val="006B30BB"/>
    <w:rsid w:val="006B38BB"/>
    <w:rsid w:val="006B52DA"/>
    <w:rsid w:val="006B5B1B"/>
    <w:rsid w:val="006B709E"/>
    <w:rsid w:val="006B7764"/>
    <w:rsid w:val="006B7EEA"/>
    <w:rsid w:val="006C0658"/>
    <w:rsid w:val="006C077B"/>
    <w:rsid w:val="006C09C7"/>
    <w:rsid w:val="006C0AC8"/>
    <w:rsid w:val="006C1E35"/>
    <w:rsid w:val="006C1ED1"/>
    <w:rsid w:val="006C38B1"/>
    <w:rsid w:val="006C391A"/>
    <w:rsid w:val="006C4469"/>
    <w:rsid w:val="006C48D7"/>
    <w:rsid w:val="006C581C"/>
    <w:rsid w:val="006C627F"/>
    <w:rsid w:val="006C6430"/>
    <w:rsid w:val="006C7DD3"/>
    <w:rsid w:val="006C7E52"/>
    <w:rsid w:val="006D0803"/>
    <w:rsid w:val="006D0B35"/>
    <w:rsid w:val="006D0E66"/>
    <w:rsid w:val="006D1C9F"/>
    <w:rsid w:val="006D25D9"/>
    <w:rsid w:val="006D2739"/>
    <w:rsid w:val="006D2A72"/>
    <w:rsid w:val="006D4E99"/>
    <w:rsid w:val="006D6C27"/>
    <w:rsid w:val="006D6D5D"/>
    <w:rsid w:val="006D7662"/>
    <w:rsid w:val="006D7FD7"/>
    <w:rsid w:val="006E0316"/>
    <w:rsid w:val="006E290A"/>
    <w:rsid w:val="006E2E46"/>
    <w:rsid w:val="006E2EE8"/>
    <w:rsid w:val="006E2EF9"/>
    <w:rsid w:val="006E3C93"/>
    <w:rsid w:val="006E3D7D"/>
    <w:rsid w:val="006E3DDC"/>
    <w:rsid w:val="006E4E1E"/>
    <w:rsid w:val="006E5431"/>
    <w:rsid w:val="006E639C"/>
    <w:rsid w:val="006E6522"/>
    <w:rsid w:val="006E6AD9"/>
    <w:rsid w:val="006E6B5D"/>
    <w:rsid w:val="006E7BF6"/>
    <w:rsid w:val="006F0305"/>
    <w:rsid w:val="006F05FC"/>
    <w:rsid w:val="006F0BE2"/>
    <w:rsid w:val="006F0EFD"/>
    <w:rsid w:val="006F1226"/>
    <w:rsid w:val="006F3585"/>
    <w:rsid w:val="006F376F"/>
    <w:rsid w:val="006F4AE1"/>
    <w:rsid w:val="006F4CA5"/>
    <w:rsid w:val="006F5098"/>
    <w:rsid w:val="006F539C"/>
    <w:rsid w:val="006F54A3"/>
    <w:rsid w:val="006F6071"/>
    <w:rsid w:val="006F61CC"/>
    <w:rsid w:val="006F6B24"/>
    <w:rsid w:val="006F7AA8"/>
    <w:rsid w:val="007000FE"/>
    <w:rsid w:val="00700A87"/>
    <w:rsid w:val="00700BD8"/>
    <w:rsid w:val="007013E9"/>
    <w:rsid w:val="00702FA0"/>
    <w:rsid w:val="0070336D"/>
    <w:rsid w:val="00703DB6"/>
    <w:rsid w:val="0070457F"/>
    <w:rsid w:val="00705B98"/>
    <w:rsid w:val="00705DB6"/>
    <w:rsid w:val="007063DB"/>
    <w:rsid w:val="00707953"/>
    <w:rsid w:val="00707C9A"/>
    <w:rsid w:val="00710901"/>
    <w:rsid w:val="00711304"/>
    <w:rsid w:val="0071170F"/>
    <w:rsid w:val="00711788"/>
    <w:rsid w:val="00711C78"/>
    <w:rsid w:val="00712001"/>
    <w:rsid w:val="00712169"/>
    <w:rsid w:val="0071222A"/>
    <w:rsid w:val="0071260E"/>
    <w:rsid w:val="007132DA"/>
    <w:rsid w:val="007139AD"/>
    <w:rsid w:val="00714342"/>
    <w:rsid w:val="00714ABC"/>
    <w:rsid w:val="00715301"/>
    <w:rsid w:val="00715E14"/>
    <w:rsid w:val="00716066"/>
    <w:rsid w:val="00716784"/>
    <w:rsid w:val="00716B4B"/>
    <w:rsid w:val="00716B95"/>
    <w:rsid w:val="0071771C"/>
    <w:rsid w:val="0072012E"/>
    <w:rsid w:val="0072014E"/>
    <w:rsid w:val="007207CF"/>
    <w:rsid w:val="00721472"/>
    <w:rsid w:val="0072159F"/>
    <w:rsid w:val="00721ABC"/>
    <w:rsid w:val="0072218E"/>
    <w:rsid w:val="0072278D"/>
    <w:rsid w:val="00722B72"/>
    <w:rsid w:val="0072339B"/>
    <w:rsid w:val="00723718"/>
    <w:rsid w:val="007247A2"/>
    <w:rsid w:val="00724BFD"/>
    <w:rsid w:val="00725C39"/>
    <w:rsid w:val="00725E5D"/>
    <w:rsid w:val="00725FD2"/>
    <w:rsid w:val="007269CD"/>
    <w:rsid w:val="0072777B"/>
    <w:rsid w:val="00727C8E"/>
    <w:rsid w:val="00730A77"/>
    <w:rsid w:val="00730D68"/>
    <w:rsid w:val="0073117A"/>
    <w:rsid w:val="007313D3"/>
    <w:rsid w:val="007322FE"/>
    <w:rsid w:val="0073311B"/>
    <w:rsid w:val="00733416"/>
    <w:rsid w:val="00733DC5"/>
    <w:rsid w:val="0073448F"/>
    <w:rsid w:val="0073468F"/>
    <w:rsid w:val="00734A9D"/>
    <w:rsid w:val="00734E62"/>
    <w:rsid w:val="00735593"/>
    <w:rsid w:val="007364D0"/>
    <w:rsid w:val="00737B77"/>
    <w:rsid w:val="0074050C"/>
    <w:rsid w:val="0074158C"/>
    <w:rsid w:val="007417C4"/>
    <w:rsid w:val="007417C5"/>
    <w:rsid w:val="007417D6"/>
    <w:rsid w:val="00741A9B"/>
    <w:rsid w:val="00742158"/>
    <w:rsid w:val="0074275C"/>
    <w:rsid w:val="00743C93"/>
    <w:rsid w:val="00743D0A"/>
    <w:rsid w:val="007455D5"/>
    <w:rsid w:val="007460F3"/>
    <w:rsid w:val="0074649E"/>
    <w:rsid w:val="007465A1"/>
    <w:rsid w:val="0074680A"/>
    <w:rsid w:val="00747C03"/>
    <w:rsid w:val="00747C7E"/>
    <w:rsid w:val="00750BFD"/>
    <w:rsid w:val="00750F99"/>
    <w:rsid w:val="00751504"/>
    <w:rsid w:val="007517F0"/>
    <w:rsid w:val="00751A9C"/>
    <w:rsid w:val="007525DB"/>
    <w:rsid w:val="00752D2D"/>
    <w:rsid w:val="00752F2C"/>
    <w:rsid w:val="00754A6B"/>
    <w:rsid w:val="007552EC"/>
    <w:rsid w:val="007560E8"/>
    <w:rsid w:val="00757BC8"/>
    <w:rsid w:val="0076019F"/>
    <w:rsid w:val="00760DA6"/>
    <w:rsid w:val="00761AAB"/>
    <w:rsid w:val="007620A9"/>
    <w:rsid w:val="00763B4C"/>
    <w:rsid w:val="00763E16"/>
    <w:rsid w:val="007643B9"/>
    <w:rsid w:val="0076474B"/>
    <w:rsid w:val="00764CB6"/>
    <w:rsid w:val="0076600F"/>
    <w:rsid w:val="00766600"/>
    <w:rsid w:val="0077005B"/>
    <w:rsid w:val="00770089"/>
    <w:rsid w:val="00771020"/>
    <w:rsid w:val="00771511"/>
    <w:rsid w:val="00772A33"/>
    <w:rsid w:val="00772EF9"/>
    <w:rsid w:val="00772F1B"/>
    <w:rsid w:val="007732B6"/>
    <w:rsid w:val="00773626"/>
    <w:rsid w:val="007751FE"/>
    <w:rsid w:val="007753CF"/>
    <w:rsid w:val="007754DA"/>
    <w:rsid w:val="00775704"/>
    <w:rsid w:val="00776359"/>
    <w:rsid w:val="00776F1E"/>
    <w:rsid w:val="007775C5"/>
    <w:rsid w:val="00777A79"/>
    <w:rsid w:val="00780B64"/>
    <w:rsid w:val="00780BB8"/>
    <w:rsid w:val="00780EAE"/>
    <w:rsid w:val="00781749"/>
    <w:rsid w:val="0078215B"/>
    <w:rsid w:val="00782EDE"/>
    <w:rsid w:val="007839FF"/>
    <w:rsid w:val="00783D46"/>
    <w:rsid w:val="00784C5B"/>
    <w:rsid w:val="00784D7F"/>
    <w:rsid w:val="0078624B"/>
    <w:rsid w:val="00786F4F"/>
    <w:rsid w:val="007877B1"/>
    <w:rsid w:val="00791C76"/>
    <w:rsid w:val="0079210D"/>
    <w:rsid w:val="00792ED9"/>
    <w:rsid w:val="007930AD"/>
    <w:rsid w:val="00793A46"/>
    <w:rsid w:val="00793B1C"/>
    <w:rsid w:val="007946F7"/>
    <w:rsid w:val="00794DE0"/>
    <w:rsid w:val="00794F0B"/>
    <w:rsid w:val="00796875"/>
    <w:rsid w:val="00797273"/>
    <w:rsid w:val="007A15E4"/>
    <w:rsid w:val="007A1AD1"/>
    <w:rsid w:val="007A2390"/>
    <w:rsid w:val="007A3607"/>
    <w:rsid w:val="007A3CF6"/>
    <w:rsid w:val="007A454E"/>
    <w:rsid w:val="007A4C40"/>
    <w:rsid w:val="007A4FB3"/>
    <w:rsid w:val="007A5473"/>
    <w:rsid w:val="007A5A06"/>
    <w:rsid w:val="007A5B2D"/>
    <w:rsid w:val="007A6115"/>
    <w:rsid w:val="007A6866"/>
    <w:rsid w:val="007A6F81"/>
    <w:rsid w:val="007A736C"/>
    <w:rsid w:val="007B003C"/>
    <w:rsid w:val="007B083F"/>
    <w:rsid w:val="007B0B0F"/>
    <w:rsid w:val="007B1344"/>
    <w:rsid w:val="007B171E"/>
    <w:rsid w:val="007B18F4"/>
    <w:rsid w:val="007B1926"/>
    <w:rsid w:val="007B1CD9"/>
    <w:rsid w:val="007B253D"/>
    <w:rsid w:val="007B2698"/>
    <w:rsid w:val="007B2A22"/>
    <w:rsid w:val="007B2B65"/>
    <w:rsid w:val="007B3523"/>
    <w:rsid w:val="007B3702"/>
    <w:rsid w:val="007B3C18"/>
    <w:rsid w:val="007B4541"/>
    <w:rsid w:val="007B4987"/>
    <w:rsid w:val="007B578B"/>
    <w:rsid w:val="007B5964"/>
    <w:rsid w:val="007B5E95"/>
    <w:rsid w:val="007B60D6"/>
    <w:rsid w:val="007B64AC"/>
    <w:rsid w:val="007B697D"/>
    <w:rsid w:val="007B6CF3"/>
    <w:rsid w:val="007B7081"/>
    <w:rsid w:val="007B735E"/>
    <w:rsid w:val="007C0099"/>
    <w:rsid w:val="007C08C5"/>
    <w:rsid w:val="007C1188"/>
    <w:rsid w:val="007C1967"/>
    <w:rsid w:val="007C1D9C"/>
    <w:rsid w:val="007C2A7E"/>
    <w:rsid w:val="007C2F40"/>
    <w:rsid w:val="007C396A"/>
    <w:rsid w:val="007C3A09"/>
    <w:rsid w:val="007C3CF1"/>
    <w:rsid w:val="007C461E"/>
    <w:rsid w:val="007C4B28"/>
    <w:rsid w:val="007C522F"/>
    <w:rsid w:val="007C5252"/>
    <w:rsid w:val="007C5557"/>
    <w:rsid w:val="007C6149"/>
    <w:rsid w:val="007C623B"/>
    <w:rsid w:val="007C707A"/>
    <w:rsid w:val="007C779E"/>
    <w:rsid w:val="007C77E1"/>
    <w:rsid w:val="007C7FAC"/>
    <w:rsid w:val="007D00EA"/>
    <w:rsid w:val="007D054F"/>
    <w:rsid w:val="007D1687"/>
    <w:rsid w:val="007D2352"/>
    <w:rsid w:val="007D27A1"/>
    <w:rsid w:val="007D3CDB"/>
    <w:rsid w:val="007D496F"/>
    <w:rsid w:val="007D4E8F"/>
    <w:rsid w:val="007D6293"/>
    <w:rsid w:val="007D6F5E"/>
    <w:rsid w:val="007D7CA4"/>
    <w:rsid w:val="007E0471"/>
    <w:rsid w:val="007E0668"/>
    <w:rsid w:val="007E078B"/>
    <w:rsid w:val="007E0B5D"/>
    <w:rsid w:val="007E0D52"/>
    <w:rsid w:val="007E1183"/>
    <w:rsid w:val="007E2FA7"/>
    <w:rsid w:val="007E3945"/>
    <w:rsid w:val="007E3DEE"/>
    <w:rsid w:val="007E40FB"/>
    <w:rsid w:val="007E42F7"/>
    <w:rsid w:val="007E49B2"/>
    <w:rsid w:val="007E4A7C"/>
    <w:rsid w:val="007E600C"/>
    <w:rsid w:val="007E64A6"/>
    <w:rsid w:val="007E6E3E"/>
    <w:rsid w:val="007E74AC"/>
    <w:rsid w:val="007F0144"/>
    <w:rsid w:val="007F0307"/>
    <w:rsid w:val="007F041D"/>
    <w:rsid w:val="007F4EDC"/>
    <w:rsid w:val="007F4F0A"/>
    <w:rsid w:val="007F545E"/>
    <w:rsid w:val="007F549D"/>
    <w:rsid w:val="007F5CA4"/>
    <w:rsid w:val="007F5E7A"/>
    <w:rsid w:val="007F6DA3"/>
    <w:rsid w:val="007F74DB"/>
    <w:rsid w:val="007F752A"/>
    <w:rsid w:val="007F779F"/>
    <w:rsid w:val="0080031D"/>
    <w:rsid w:val="00801285"/>
    <w:rsid w:val="00801BA1"/>
    <w:rsid w:val="00801DB9"/>
    <w:rsid w:val="008026E3"/>
    <w:rsid w:val="00802D5E"/>
    <w:rsid w:val="00803991"/>
    <w:rsid w:val="00803C60"/>
    <w:rsid w:val="00804133"/>
    <w:rsid w:val="00804CD0"/>
    <w:rsid w:val="00805459"/>
    <w:rsid w:val="00805B71"/>
    <w:rsid w:val="00806159"/>
    <w:rsid w:val="00806E1C"/>
    <w:rsid w:val="00811A0E"/>
    <w:rsid w:val="00811B5A"/>
    <w:rsid w:val="00811DF2"/>
    <w:rsid w:val="00811FD1"/>
    <w:rsid w:val="0081249C"/>
    <w:rsid w:val="00812FBC"/>
    <w:rsid w:val="0081317F"/>
    <w:rsid w:val="00813CAD"/>
    <w:rsid w:val="00813EF9"/>
    <w:rsid w:val="00813F37"/>
    <w:rsid w:val="00814BBC"/>
    <w:rsid w:val="00815418"/>
    <w:rsid w:val="008162E4"/>
    <w:rsid w:val="00816317"/>
    <w:rsid w:val="00817EB9"/>
    <w:rsid w:val="0082050E"/>
    <w:rsid w:val="008243C0"/>
    <w:rsid w:val="008248A8"/>
    <w:rsid w:val="00825F9F"/>
    <w:rsid w:val="008266AE"/>
    <w:rsid w:val="0082706F"/>
    <w:rsid w:val="008274F6"/>
    <w:rsid w:val="00827557"/>
    <w:rsid w:val="0082772A"/>
    <w:rsid w:val="00827D55"/>
    <w:rsid w:val="00831774"/>
    <w:rsid w:val="00831836"/>
    <w:rsid w:val="00831B29"/>
    <w:rsid w:val="00831E5F"/>
    <w:rsid w:val="00833205"/>
    <w:rsid w:val="00833473"/>
    <w:rsid w:val="00834103"/>
    <w:rsid w:val="0083425F"/>
    <w:rsid w:val="00834FF2"/>
    <w:rsid w:val="00835392"/>
    <w:rsid w:val="00835962"/>
    <w:rsid w:val="00835FF9"/>
    <w:rsid w:val="008367A1"/>
    <w:rsid w:val="0083699F"/>
    <w:rsid w:val="008372B4"/>
    <w:rsid w:val="00837841"/>
    <w:rsid w:val="00840E40"/>
    <w:rsid w:val="0084103D"/>
    <w:rsid w:val="008413A8"/>
    <w:rsid w:val="00841491"/>
    <w:rsid w:val="008414F9"/>
    <w:rsid w:val="00842D34"/>
    <w:rsid w:val="0084369F"/>
    <w:rsid w:val="00843C1F"/>
    <w:rsid w:val="00843FC3"/>
    <w:rsid w:val="008445E1"/>
    <w:rsid w:val="00845517"/>
    <w:rsid w:val="00846381"/>
    <w:rsid w:val="00846544"/>
    <w:rsid w:val="00846F5C"/>
    <w:rsid w:val="00847296"/>
    <w:rsid w:val="008500F0"/>
    <w:rsid w:val="008502B6"/>
    <w:rsid w:val="00850346"/>
    <w:rsid w:val="00850B83"/>
    <w:rsid w:val="00850FDA"/>
    <w:rsid w:val="00851600"/>
    <w:rsid w:val="00852229"/>
    <w:rsid w:val="008528AA"/>
    <w:rsid w:val="00853A8C"/>
    <w:rsid w:val="0085437F"/>
    <w:rsid w:val="00855AED"/>
    <w:rsid w:val="00855C24"/>
    <w:rsid w:val="00855FA6"/>
    <w:rsid w:val="0085649D"/>
    <w:rsid w:val="00857102"/>
    <w:rsid w:val="0085711C"/>
    <w:rsid w:val="00857E5A"/>
    <w:rsid w:val="00860BC4"/>
    <w:rsid w:val="00861114"/>
    <w:rsid w:val="00861A27"/>
    <w:rsid w:val="00863022"/>
    <w:rsid w:val="00863782"/>
    <w:rsid w:val="00864773"/>
    <w:rsid w:val="008659B4"/>
    <w:rsid w:val="0086628E"/>
    <w:rsid w:val="0086678F"/>
    <w:rsid w:val="008667FD"/>
    <w:rsid w:val="00866953"/>
    <w:rsid w:val="00866F20"/>
    <w:rsid w:val="008670CD"/>
    <w:rsid w:val="0086720A"/>
    <w:rsid w:val="00870A5F"/>
    <w:rsid w:val="00870F11"/>
    <w:rsid w:val="008713C5"/>
    <w:rsid w:val="00871B8E"/>
    <w:rsid w:val="008726B6"/>
    <w:rsid w:val="00872CE5"/>
    <w:rsid w:val="00872DAE"/>
    <w:rsid w:val="008732F0"/>
    <w:rsid w:val="00874539"/>
    <w:rsid w:val="00874684"/>
    <w:rsid w:val="008746B5"/>
    <w:rsid w:val="008753D8"/>
    <w:rsid w:val="00875B8C"/>
    <w:rsid w:val="00875BF7"/>
    <w:rsid w:val="00875FD2"/>
    <w:rsid w:val="00876090"/>
    <w:rsid w:val="0087683A"/>
    <w:rsid w:val="00876DD1"/>
    <w:rsid w:val="008770C2"/>
    <w:rsid w:val="00877163"/>
    <w:rsid w:val="0087749C"/>
    <w:rsid w:val="00877CEB"/>
    <w:rsid w:val="00877F4D"/>
    <w:rsid w:val="008807CF"/>
    <w:rsid w:val="008815AD"/>
    <w:rsid w:val="008817E7"/>
    <w:rsid w:val="00881822"/>
    <w:rsid w:val="0088241D"/>
    <w:rsid w:val="00882F1D"/>
    <w:rsid w:val="00883AA1"/>
    <w:rsid w:val="00883E68"/>
    <w:rsid w:val="00883F81"/>
    <w:rsid w:val="0088430F"/>
    <w:rsid w:val="008902B9"/>
    <w:rsid w:val="00890613"/>
    <w:rsid w:val="008918AF"/>
    <w:rsid w:val="00891E42"/>
    <w:rsid w:val="00892BD4"/>
    <w:rsid w:val="00892E7B"/>
    <w:rsid w:val="00892FEE"/>
    <w:rsid w:val="008934D0"/>
    <w:rsid w:val="00893666"/>
    <w:rsid w:val="008944B3"/>
    <w:rsid w:val="00894F7B"/>
    <w:rsid w:val="008955CA"/>
    <w:rsid w:val="00895875"/>
    <w:rsid w:val="00895B3C"/>
    <w:rsid w:val="00896101"/>
    <w:rsid w:val="008964E3"/>
    <w:rsid w:val="00896B4F"/>
    <w:rsid w:val="008972A9"/>
    <w:rsid w:val="00897957"/>
    <w:rsid w:val="00897B6D"/>
    <w:rsid w:val="00897D06"/>
    <w:rsid w:val="008A04AC"/>
    <w:rsid w:val="008A1428"/>
    <w:rsid w:val="008A1889"/>
    <w:rsid w:val="008A1AB6"/>
    <w:rsid w:val="008A1ECE"/>
    <w:rsid w:val="008A22D0"/>
    <w:rsid w:val="008A271D"/>
    <w:rsid w:val="008A291C"/>
    <w:rsid w:val="008A29B9"/>
    <w:rsid w:val="008A39E0"/>
    <w:rsid w:val="008A3B49"/>
    <w:rsid w:val="008A492E"/>
    <w:rsid w:val="008A4FFE"/>
    <w:rsid w:val="008A5D6B"/>
    <w:rsid w:val="008A630D"/>
    <w:rsid w:val="008A63EC"/>
    <w:rsid w:val="008A6EAB"/>
    <w:rsid w:val="008A7960"/>
    <w:rsid w:val="008A7FB1"/>
    <w:rsid w:val="008B0051"/>
    <w:rsid w:val="008B0097"/>
    <w:rsid w:val="008B014D"/>
    <w:rsid w:val="008B0A64"/>
    <w:rsid w:val="008B0AAC"/>
    <w:rsid w:val="008B0FFC"/>
    <w:rsid w:val="008B1274"/>
    <w:rsid w:val="008B13F1"/>
    <w:rsid w:val="008B1FCD"/>
    <w:rsid w:val="008B275C"/>
    <w:rsid w:val="008B4FCD"/>
    <w:rsid w:val="008B58B0"/>
    <w:rsid w:val="008B70EE"/>
    <w:rsid w:val="008B7B2E"/>
    <w:rsid w:val="008C2401"/>
    <w:rsid w:val="008C2AC0"/>
    <w:rsid w:val="008C32E3"/>
    <w:rsid w:val="008C35C4"/>
    <w:rsid w:val="008C369B"/>
    <w:rsid w:val="008C3AA4"/>
    <w:rsid w:val="008C3CFB"/>
    <w:rsid w:val="008C411E"/>
    <w:rsid w:val="008C452E"/>
    <w:rsid w:val="008C4A98"/>
    <w:rsid w:val="008C4FDC"/>
    <w:rsid w:val="008C53C4"/>
    <w:rsid w:val="008C5BD7"/>
    <w:rsid w:val="008C5D5C"/>
    <w:rsid w:val="008C5F98"/>
    <w:rsid w:val="008C69D1"/>
    <w:rsid w:val="008C6A30"/>
    <w:rsid w:val="008C7154"/>
    <w:rsid w:val="008C7569"/>
    <w:rsid w:val="008C7EA3"/>
    <w:rsid w:val="008D0488"/>
    <w:rsid w:val="008D06FE"/>
    <w:rsid w:val="008D0B89"/>
    <w:rsid w:val="008D117D"/>
    <w:rsid w:val="008D132C"/>
    <w:rsid w:val="008D2810"/>
    <w:rsid w:val="008D2D2D"/>
    <w:rsid w:val="008D2EC9"/>
    <w:rsid w:val="008D3147"/>
    <w:rsid w:val="008D32CD"/>
    <w:rsid w:val="008D3CD7"/>
    <w:rsid w:val="008D3F22"/>
    <w:rsid w:val="008D417C"/>
    <w:rsid w:val="008D4413"/>
    <w:rsid w:val="008D4AAB"/>
    <w:rsid w:val="008D4D0D"/>
    <w:rsid w:val="008D657B"/>
    <w:rsid w:val="008D735C"/>
    <w:rsid w:val="008D7642"/>
    <w:rsid w:val="008D7B81"/>
    <w:rsid w:val="008E00DD"/>
    <w:rsid w:val="008E016F"/>
    <w:rsid w:val="008E03E3"/>
    <w:rsid w:val="008E0452"/>
    <w:rsid w:val="008E0AA2"/>
    <w:rsid w:val="008E3EE0"/>
    <w:rsid w:val="008E4493"/>
    <w:rsid w:val="008E49D8"/>
    <w:rsid w:val="008E5712"/>
    <w:rsid w:val="008E594E"/>
    <w:rsid w:val="008E6E61"/>
    <w:rsid w:val="008E79CA"/>
    <w:rsid w:val="008E7B51"/>
    <w:rsid w:val="008F0194"/>
    <w:rsid w:val="008F03A0"/>
    <w:rsid w:val="008F0794"/>
    <w:rsid w:val="008F0986"/>
    <w:rsid w:val="008F2234"/>
    <w:rsid w:val="008F39F0"/>
    <w:rsid w:val="008F3FB9"/>
    <w:rsid w:val="008F406A"/>
    <w:rsid w:val="008F47BA"/>
    <w:rsid w:val="008F488D"/>
    <w:rsid w:val="008F5392"/>
    <w:rsid w:val="008F5795"/>
    <w:rsid w:val="008F5F55"/>
    <w:rsid w:val="008F601A"/>
    <w:rsid w:val="008F77C8"/>
    <w:rsid w:val="008F79C2"/>
    <w:rsid w:val="00900246"/>
    <w:rsid w:val="00900325"/>
    <w:rsid w:val="00901103"/>
    <w:rsid w:val="00901558"/>
    <w:rsid w:val="00902D82"/>
    <w:rsid w:val="009031DE"/>
    <w:rsid w:val="009032EB"/>
    <w:rsid w:val="0090403D"/>
    <w:rsid w:val="009045C2"/>
    <w:rsid w:val="009049FC"/>
    <w:rsid w:val="00904B3F"/>
    <w:rsid w:val="009051AE"/>
    <w:rsid w:val="00905228"/>
    <w:rsid w:val="00906CBB"/>
    <w:rsid w:val="009077A7"/>
    <w:rsid w:val="00910091"/>
    <w:rsid w:val="00910574"/>
    <w:rsid w:val="00910812"/>
    <w:rsid w:val="0091098A"/>
    <w:rsid w:val="00910F8C"/>
    <w:rsid w:val="0091346E"/>
    <w:rsid w:val="00913754"/>
    <w:rsid w:val="00913A9B"/>
    <w:rsid w:val="00913BD6"/>
    <w:rsid w:val="00913CFD"/>
    <w:rsid w:val="00914379"/>
    <w:rsid w:val="009163AC"/>
    <w:rsid w:val="00916DFB"/>
    <w:rsid w:val="00916F2A"/>
    <w:rsid w:val="00917313"/>
    <w:rsid w:val="00917805"/>
    <w:rsid w:val="00920DBF"/>
    <w:rsid w:val="00921396"/>
    <w:rsid w:val="009227F3"/>
    <w:rsid w:val="00922FC1"/>
    <w:rsid w:val="00923E06"/>
    <w:rsid w:val="00924AC1"/>
    <w:rsid w:val="00925E91"/>
    <w:rsid w:val="00926998"/>
    <w:rsid w:val="009271B4"/>
    <w:rsid w:val="00930085"/>
    <w:rsid w:val="00930384"/>
    <w:rsid w:val="009303FE"/>
    <w:rsid w:val="00930D0E"/>
    <w:rsid w:val="0093191A"/>
    <w:rsid w:val="00931B22"/>
    <w:rsid w:val="00932ABF"/>
    <w:rsid w:val="00932BC2"/>
    <w:rsid w:val="0093378F"/>
    <w:rsid w:val="00933F8C"/>
    <w:rsid w:val="00934886"/>
    <w:rsid w:val="0093492D"/>
    <w:rsid w:val="009352D1"/>
    <w:rsid w:val="00935BBC"/>
    <w:rsid w:val="00936A20"/>
    <w:rsid w:val="00936F13"/>
    <w:rsid w:val="00936F9A"/>
    <w:rsid w:val="00937421"/>
    <w:rsid w:val="009375EB"/>
    <w:rsid w:val="00937722"/>
    <w:rsid w:val="009377E4"/>
    <w:rsid w:val="009378F3"/>
    <w:rsid w:val="00937D83"/>
    <w:rsid w:val="00937E93"/>
    <w:rsid w:val="00937F11"/>
    <w:rsid w:val="0094122A"/>
    <w:rsid w:val="009413C4"/>
    <w:rsid w:val="0094207D"/>
    <w:rsid w:val="0094292D"/>
    <w:rsid w:val="00943ABA"/>
    <w:rsid w:val="0094424F"/>
    <w:rsid w:val="009442A7"/>
    <w:rsid w:val="0094446D"/>
    <w:rsid w:val="0094459A"/>
    <w:rsid w:val="00944A6F"/>
    <w:rsid w:val="009450A6"/>
    <w:rsid w:val="00945B1F"/>
    <w:rsid w:val="00946223"/>
    <w:rsid w:val="0094652E"/>
    <w:rsid w:val="00946A37"/>
    <w:rsid w:val="00947345"/>
    <w:rsid w:val="0094740A"/>
    <w:rsid w:val="009474D1"/>
    <w:rsid w:val="009477A7"/>
    <w:rsid w:val="00950440"/>
    <w:rsid w:val="00950F96"/>
    <w:rsid w:val="009519B4"/>
    <w:rsid w:val="00952660"/>
    <w:rsid w:val="0095286A"/>
    <w:rsid w:val="0095316A"/>
    <w:rsid w:val="0095333B"/>
    <w:rsid w:val="009536EC"/>
    <w:rsid w:val="00953712"/>
    <w:rsid w:val="00954103"/>
    <w:rsid w:val="0095474A"/>
    <w:rsid w:val="009549EF"/>
    <w:rsid w:val="00954A63"/>
    <w:rsid w:val="00954DF4"/>
    <w:rsid w:val="00955121"/>
    <w:rsid w:val="009552B0"/>
    <w:rsid w:val="0095541D"/>
    <w:rsid w:val="009571D9"/>
    <w:rsid w:val="00957DE5"/>
    <w:rsid w:val="00957F8C"/>
    <w:rsid w:val="009600A3"/>
    <w:rsid w:val="009600F2"/>
    <w:rsid w:val="00960134"/>
    <w:rsid w:val="00960759"/>
    <w:rsid w:val="00960819"/>
    <w:rsid w:val="00960C91"/>
    <w:rsid w:val="0096139B"/>
    <w:rsid w:val="009617D2"/>
    <w:rsid w:val="00962BC3"/>
    <w:rsid w:val="00964589"/>
    <w:rsid w:val="009657B9"/>
    <w:rsid w:val="009659B4"/>
    <w:rsid w:val="009662F5"/>
    <w:rsid w:val="0096692D"/>
    <w:rsid w:val="00967979"/>
    <w:rsid w:val="00967AEF"/>
    <w:rsid w:val="0097168C"/>
    <w:rsid w:val="0097175F"/>
    <w:rsid w:val="009723C4"/>
    <w:rsid w:val="00972606"/>
    <w:rsid w:val="0097346F"/>
    <w:rsid w:val="00973756"/>
    <w:rsid w:val="009741AC"/>
    <w:rsid w:val="0097477A"/>
    <w:rsid w:val="00974C5B"/>
    <w:rsid w:val="00974F16"/>
    <w:rsid w:val="009751EF"/>
    <w:rsid w:val="00975D57"/>
    <w:rsid w:val="00975F88"/>
    <w:rsid w:val="00976BDD"/>
    <w:rsid w:val="00977D66"/>
    <w:rsid w:val="009806F1"/>
    <w:rsid w:val="00980BEF"/>
    <w:rsid w:val="0098107B"/>
    <w:rsid w:val="00982005"/>
    <w:rsid w:val="009826AE"/>
    <w:rsid w:val="00983A39"/>
    <w:rsid w:val="00983A61"/>
    <w:rsid w:val="00984395"/>
    <w:rsid w:val="009843BD"/>
    <w:rsid w:val="009844CC"/>
    <w:rsid w:val="00985C23"/>
    <w:rsid w:val="009868EA"/>
    <w:rsid w:val="00986AD1"/>
    <w:rsid w:val="00986D52"/>
    <w:rsid w:val="009875FA"/>
    <w:rsid w:val="0098761B"/>
    <w:rsid w:val="0099015E"/>
    <w:rsid w:val="009909DD"/>
    <w:rsid w:val="00990A3D"/>
    <w:rsid w:val="00991028"/>
    <w:rsid w:val="009920C0"/>
    <w:rsid w:val="0099356B"/>
    <w:rsid w:val="00994E8A"/>
    <w:rsid w:val="00995B86"/>
    <w:rsid w:val="00995F6A"/>
    <w:rsid w:val="009966EC"/>
    <w:rsid w:val="00996762"/>
    <w:rsid w:val="00996D12"/>
    <w:rsid w:val="00997B41"/>
    <w:rsid w:val="00997C8A"/>
    <w:rsid w:val="009A0154"/>
    <w:rsid w:val="009A082C"/>
    <w:rsid w:val="009A0E73"/>
    <w:rsid w:val="009A1197"/>
    <w:rsid w:val="009A19B9"/>
    <w:rsid w:val="009A1F90"/>
    <w:rsid w:val="009A271B"/>
    <w:rsid w:val="009A3312"/>
    <w:rsid w:val="009A3CE5"/>
    <w:rsid w:val="009A3DA5"/>
    <w:rsid w:val="009A47E2"/>
    <w:rsid w:val="009A49E5"/>
    <w:rsid w:val="009A5684"/>
    <w:rsid w:val="009A67EE"/>
    <w:rsid w:val="009A6C58"/>
    <w:rsid w:val="009A731B"/>
    <w:rsid w:val="009A7A55"/>
    <w:rsid w:val="009A7D20"/>
    <w:rsid w:val="009B08FE"/>
    <w:rsid w:val="009B1052"/>
    <w:rsid w:val="009B1836"/>
    <w:rsid w:val="009B382F"/>
    <w:rsid w:val="009B4049"/>
    <w:rsid w:val="009B4637"/>
    <w:rsid w:val="009B466E"/>
    <w:rsid w:val="009B4890"/>
    <w:rsid w:val="009B554D"/>
    <w:rsid w:val="009B6AA8"/>
    <w:rsid w:val="009B6DFE"/>
    <w:rsid w:val="009B6F5A"/>
    <w:rsid w:val="009C17CF"/>
    <w:rsid w:val="009C1851"/>
    <w:rsid w:val="009C1A48"/>
    <w:rsid w:val="009C1A92"/>
    <w:rsid w:val="009C1B82"/>
    <w:rsid w:val="009C22E5"/>
    <w:rsid w:val="009C255A"/>
    <w:rsid w:val="009C49F7"/>
    <w:rsid w:val="009C4A3C"/>
    <w:rsid w:val="009C52B9"/>
    <w:rsid w:val="009C549D"/>
    <w:rsid w:val="009C6377"/>
    <w:rsid w:val="009C78F8"/>
    <w:rsid w:val="009C7E61"/>
    <w:rsid w:val="009C7FA9"/>
    <w:rsid w:val="009D0831"/>
    <w:rsid w:val="009D0A94"/>
    <w:rsid w:val="009D0C46"/>
    <w:rsid w:val="009D1AF7"/>
    <w:rsid w:val="009D1D0C"/>
    <w:rsid w:val="009D23C6"/>
    <w:rsid w:val="009D2517"/>
    <w:rsid w:val="009D2B9C"/>
    <w:rsid w:val="009D33B4"/>
    <w:rsid w:val="009D33C3"/>
    <w:rsid w:val="009D3B5D"/>
    <w:rsid w:val="009D3FDF"/>
    <w:rsid w:val="009D4E93"/>
    <w:rsid w:val="009D5149"/>
    <w:rsid w:val="009D5363"/>
    <w:rsid w:val="009D59BC"/>
    <w:rsid w:val="009D6F03"/>
    <w:rsid w:val="009D7510"/>
    <w:rsid w:val="009E05EF"/>
    <w:rsid w:val="009E090E"/>
    <w:rsid w:val="009E1897"/>
    <w:rsid w:val="009E20C9"/>
    <w:rsid w:val="009E211F"/>
    <w:rsid w:val="009E226C"/>
    <w:rsid w:val="009E2DC2"/>
    <w:rsid w:val="009E2E08"/>
    <w:rsid w:val="009E2EFB"/>
    <w:rsid w:val="009E36AF"/>
    <w:rsid w:val="009E386A"/>
    <w:rsid w:val="009E3A36"/>
    <w:rsid w:val="009E3CDC"/>
    <w:rsid w:val="009E3EBF"/>
    <w:rsid w:val="009E4073"/>
    <w:rsid w:val="009E574D"/>
    <w:rsid w:val="009E5D9C"/>
    <w:rsid w:val="009E6244"/>
    <w:rsid w:val="009E7247"/>
    <w:rsid w:val="009E7D87"/>
    <w:rsid w:val="009F00F8"/>
    <w:rsid w:val="009F083C"/>
    <w:rsid w:val="009F091C"/>
    <w:rsid w:val="009F20C5"/>
    <w:rsid w:val="009F253F"/>
    <w:rsid w:val="009F30F0"/>
    <w:rsid w:val="009F33E8"/>
    <w:rsid w:val="009F34A5"/>
    <w:rsid w:val="009F370B"/>
    <w:rsid w:val="009F4B1F"/>
    <w:rsid w:val="009F4E63"/>
    <w:rsid w:val="009F62AE"/>
    <w:rsid w:val="009F7CE6"/>
    <w:rsid w:val="00A000B2"/>
    <w:rsid w:val="00A002C7"/>
    <w:rsid w:val="00A0056F"/>
    <w:rsid w:val="00A00D29"/>
    <w:rsid w:val="00A01A89"/>
    <w:rsid w:val="00A01E22"/>
    <w:rsid w:val="00A02920"/>
    <w:rsid w:val="00A029CD"/>
    <w:rsid w:val="00A02B70"/>
    <w:rsid w:val="00A032A5"/>
    <w:rsid w:val="00A043FB"/>
    <w:rsid w:val="00A04559"/>
    <w:rsid w:val="00A04818"/>
    <w:rsid w:val="00A04EAE"/>
    <w:rsid w:val="00A0565D"/>
    <w:rsid w:val="00A05935"/>
    <w:rsid w:val="00A05F58"/>
    <w:rsid w:val="00A07947"/>
    <w:rsid w:val="00A11E01"/>
    <w:rsid w:val="00A12507"/>
    <w:rsid w:val="00A12FDE"/>
    <w:rsid w:val="00A1317E"/>
    <w:rsid w:val="00A13F6A"/>
    <w:rsid w:val="00A14062"/>
    <w:rsid w:val="00A14620"/>
    <w:rsid w:val="00A14C9A"/>
    <w:rsid w:val="00A15251"/>
    <w:rsid w:val="00A1537C"/>
    <w:rsid w:val="00A15F37"/>
    <w:rsid w:val="00A16491"/>
    <w:rsid w:val="00A1662C"/>
    <w:rsid w:val="00A16CE5"/>
    <w:rsid w:val="00A1701B"/>
    <w:rsid w:val="00A170A2"/>
    <w:rsid w:val="00A1718C"/>
    <w:rsid w:val="00A17784"/>
    <w:rsid w:val="00A17CB0"/>
    <w:rsid w:val="00A17CB9"/>
    <w:rsid w:val="00A201C4"/>
    <w:rsid w:val="00A21656"/>
    <w:rsid w:val="00A2177E"/>
    <w:rsid w:val="00A22EBE"/>
    <w:rsid w:val="00A23024"/>
    <w:rsid w:val="00A23BC3"/>
    <w:rsid w:val="00A24DAB"/>
    <w:rsid w:val="00A260FE"/>
    <w:rsid w:val="00A26E6D"/>
    <w:rsid w:val="00A30349"/>
    <w:rsid w:val="00A30771"/>
    <w:rsid w:val="00A30FFA"/>
    <w:rsid w:val="00A316AD"/>
    <w:rsid w:val="00A3255B"/>
    <w:rsid w:val="00A32693"/>
    <w:rsid w:val="00A351B0"/>
    <w:rsid w:val="00A353EC"/>
    <w:rsid w:val="00A3554D"/>
    <w:rsid w:val="00A3633D"/>
    <w:rsid w:val="00A36A00"/>
    <w:rsid w:val="00A36DCA"/>
    <w:rsid w:val="00A36EDD"/>
    <w:rsid w:val="00A37EDC"/>
    <w:rsid w:val="00A41657"/>
    <w:rsid w:val="00A42710"/>
    <w:rsid w:val="00A429DF"/>
    <w:rsid w:val="00A42E09"/>
    <w:rsid w:val="00A432B7"/>
    <w:rsid w:val="00A44022"/>
    <w:rsid w:val="00A44CA0"/>
    <w:rsid w:val="00A44E06"/>
    <w:rsid w:val="00A4691A"/>
    <w:rsid w:val="00A5001A"/>
    <w:rsid w:val="00A503C2"/>
    <w:rsid w:val="00A50F22"/>
    <w:rsid w:val="00A516CA"/>
    <w:rsid w:val="00A52057"/>
    <w:rsid w:val="00A536C2"/>
    <w:rsid w:val="00A54343"/>
    <w:rsid w:val="00A54459"/>
    <w:rsid w:val="00A54554"/>
    <w:rsid w:val="00A549B7"/>
    <w:rsid w:val="00A553BA"/>
    <w:rsid w:val="00A55893"/>
    <w:rsid w:val="00A567CD"/>
    <w:rsid w:val="00A56B6D"/>
    <w:rsid w:val="00A57794"/>
    <w:rsid w:val="00A57A72"/>
    <w:rsid w:val="00A57E9F"/>
    <w:rsid w:val="00A57EC2"/>
    <w:rsid w:val="00A6004A"/>
    <w:rsid w:val="00A60DA2"/>
    <w:rsid w:val="00A60E07"/>
    <w:rsid w:val="00A62170"/>
    <w:rsid w:val="00A62D1E"/>
    <w:rsid w:val="00A63C99"/>
    <w:rsid w:val="00A6413D"/>
    <w:rsid w:val="00A64366"/>
    <w:rsid w:val="00A65A69"/>
    <w:rsid w:val="00A660D5"/>
    <w:rsid w:val="00A66124"/>
    <w:rsid w:val="00A66434"/>
    <w:rsid w:val="00A66C10"/>
    <w:rsid w:val="00A678F5"/>
    <w:rsid w:val="00A70254"/>
    <w:rsid w:val="00A709C6"/>
    <w:rsid w:val="00A710AF"/>
    <w:rsid w:val="00A73062"/>
    <w:rsid w:val="00A740EB"/>
    <w:rsid w:val="00A74857"/>
    <w:rsid w:val="00A763B5"/>
    <w:rsid w:val="00A767CC"/>
    <w:rsid w:val="00A768E7"/>
    <w:rsid w:val="00A7741D"/>
    <w:rsid w:val="00A77582"/>
    <w:rsid w:val="00A7776A"/>
    <w:rsid w:val="00A817EB"/>
    <w:rsid w:val="00A82A6F"/>
    <w:rsid w:val="00A83543"/>
    <w:rsid w:val="00A84299"/>
    <w:rsid w:val="00A84C96"/>
    <w:rsid w:val="00A851BB"/>
    <w:rsid w:val="00A8540B"/>
    <w:rsid w:val="00A8574A"/>
    <w:rsid w:val="00A8632B"/>
    <w:rsid w:val="00A8667F"/>
    <w:rsid w:val="00A8685C"/>
    <w:rsid w:val="00A870BA"/>
    <w:rsid w:val="00A87E3B"/>
    <w:rsid w:val="00A90FC7"/>
    <w:rsid w:val="00A913FA"/>
    <w:rsid w:val="00A91D98"/>
    <w:rsid w:val="00A922B4"/>
    <w:rsid w:val="00A929DB"/>
    <w:rsid w:val="00A92C63"/>
    <w:rsid w:val="00A9386D"/>
    <w:rsid w:val="00A94193"/>
    <w:rsid w:val="00A942DC"/>
    <w:rsid w:val="00A942ED"/>
    <w:rsid w:val="00A94685"/>
    <w:rsid w:val="00A947E7"/>
    <w:rsid w:val="00A94DEE"/>
    <w:rsid w:val="00A94FCD"/>
    <w:rsid w:val="00A95C74"/>
    <w:rsid w:val="00A9644E"/>
    <w:rsid w:val="00A965AD"/>
    <w:rsid w:val="00A96AA7"/>
    <w:rsid w:val="00A96EAC"/>
    <w:rsid w:val="00A97703"/>
    <w:rsid w:val="00AA00E6"/>
    <w:rsid w:val="00AA0A11"/>
    <w:rsid w:val="00AA0E80"/>
    <w:rsid w:val="00AA173C"/>
    <w:rsid w:val="00AA1C49"/>
    <w:rsid w:val="00AA1C4E"/>
    <w:rsid w:val="00AA1F5E"/>
    <w:rsid w:val="00AA31B0"/>
    <w:rsid w:val="00AA3391"/>
    <w:rsid w:val="00AA4B83"/>
    <w:rsid w:val="00AA5742"/>
    <w:rsid w:val="00AA5BEF"/>
    <w:rsid w:val="00AA7274"/>
    <w:rsid w:val="00AA75C8"/>
    <w:rsid w:val="00AA7FD8"/>
    <w:rsid w:val="00AB00AC"/>
    <w:rsid w:val="00AB144C"/>
    <w:rsid w:val="00AB1707"/>
    <w:rsid w:val="00AB181B"/>
    <w:rsid w:val="00AB19C7"/>
    <w:rsid w:val="00AB2331"/>
    <w:rsid w:val="00AB2D5D"/>
    <w:rsid w:val="00AB36DE"/>
    <w:rsid w:val="00AB3789"/>
    <w:rsid w:val="00AB3796"/>
    <w:rsid w:val="00AB3A86"/>
    <w:rsid w:val="00AB3D92"/>
    <w:rsid w:val="00AB54EB"/>
    <w:rsid w:val="00AB71B1"/>
    <w:rsid w:val="00AB76AA"/>
    <w:rsid w:val="00AB7993"/>
    <w:rsid w:val="00AB7F04"/>
    <w:rsid w:val="00AC064E"/>
    <w:rsid w:val="00AC0CBE"/>
    <w:rsid w:val="00AC1CFF"/>
    <w:rsid w:val="00AC1D6F"/>
    <w:rsid w:val="00AC32FF"/>
    <w:rsid w:val="00AC3532"/>
    <w:rsid w:val="00AC369E"/>
    <w:rsid w:val="00AC3A2F"/>
    <w:rsid w:val="00AC4277"/>
    <w:rsid w:val="00AC4764"/>
    <w:rsid w:val="00AC4F7D"/>
    <w:rsid w:val="00AC6181"/>
    <w:rsid w:val="00AC6B6A"/>
    <w:rsid w:val="00AC7124"/>
    <w:rsid w:val="00AC72EF"/>
    <w:rsid w:val="00AD0762"/>
    <w:rsid w:val="00AD0DD6"/>
    <w:rsid w:val="00AD118F"/>
    <w:rsid w:val="00AD1976"/>
    <w:rsid w:val="00AD2049"/>
    <w:rsid w:val="00AD299B"/>
    <w:rsid w:val="00AD2FCA"/>
    <w:rsid w:val="00AD3519"/>
    <w:rsid w:val="00AD398E"/>
    <w:rsid w:val="00AD40CC"/>
    <w:rsid w:val="00AD5DFE"/>
    <w:rsid w:val="00AD5ECE"/>
    <w:rsid w:val="00AD5F13"/>
    <w:rsid w:val="00AD6164"/>
    <w:rsid w:val="00AD6230"/>
    <w:rsid w:val="00AD6D99"/>
    <w:rsid w:val="00AD6E42"/>
    <w:rsid w:val="00AD6FE3"/>
    <w:rsid w:val="00AD76D8"/>
    <w:rsid w:val="00AE006D"/>
    <w:rsid w:val="00AE0ABD"/>
    <w:rsid w:val="00AE0D1A"/>
    <w:rsid w:val="00AE0E1C"/>
    <w:rsid w:val="00AE1006"/>
    <w:rsid w:val="00AE1639"/>
    <w:rsid w:val="00AE1C50"/>
    <w:rsid w:val="00AE1F80"/>
    <w:rsid w:val="00AE227D"/>
    <w:rsid w:val="00AE2351"/>
    <w:rsid w:val="00AE2829"/>
    <w:rsid w:val="00AE2B56"/>
    <w:rsid w:val="00AE2DAA"/>
    <w:rsid w:val="00AE341F"/>
    <w:rsid w:val="00AE3800"/>
    <w:rsid w:val="00AE3912"/>
    <w:rsid w:val="00AE3A93"/>
    <w:rsid w:val="00AE49C8"/>
    <w:rsid w:val="00AE49EB"/>
    <w:rsid w:val="00AE5891"/>
    <w:rsid w:val="00AE58BD"/>
    <w:rsid w:val="00AE5CF5"/>
    <w:rsid w:val="00AE6571"/>
    <w:rsid w:val="00AE6589"/>
    <w:rsid w:val="00AE6E14"/>
    <w:rsid w:val="00AE7AE8"/>
    <w:rsid w:val="00AE7BA8"/>
    <w:rsid w:val="00AE7BAC"/>
    <w:rsid w:val="00AF05F6"/>
    <w:rsid w:val="00AF06AE"/>
    <w:rsid w:val="00AF07B6"/>
    <w:rsid w:val="00AF0A29"/>
    <w:rsid w:val="00AF2A43"/>
    <w:rsid w:val="00AF2A69"/>
    <w:rsid w:val="00AF2AB2"/>
    <w:rsid w:val="00AF3025"/>
    <w:rsid w:val="00AF316C"/>
    <w:rsid w:val="00AF35A8"/>
    <w:rsid w:val="00AF46A1"/>
    <w:rsid w:val="00AF6544"/>
    <w:rsid w:val="00AF6564"/>
    <w:rsid w:val="00AF6F69"/>
    <w:rsid w:val="00AF7600"/>
    <w:rsid w:val="00AF77BB"/>
    <w:rsid w:val="00AF78EE"/>
    <w:rsid w:val="00AF7BB9"/>
    <w:rsid w:val="00B02543"/>
    <w:rsid w:val="00B0257F"/>
    <w:rsid w:val="00B03AA3"/>
    <w:rsid w:val="00B04B54"/>
    <w:rsid w:val="00B060B5"/>
    <w:rsid w:val="00B06DAD"/>
    <w:rsid w:val="00B06FCB"/>
    <w:rsid w:val="00B07589"/>
    <w:rsid w:val="00B07602"/>
    <w:rsid w:val="00B106A8"/>
    <w:rsid w:val="00B11C88"/>
    <w:rsid w:val="00B12133"/>
    <w:rsid w:val="00B1225C"/>
    <w:rsid w:val="00B1267A"/>
    <w:rsid w:val="00B142DA"/>
    <w:rsid w:val="00B152D1"/>
    <w:rsid w:val="00B15C48"/>
    <w:rsid w:val="00B16F40"/>
    <w:rsid w:val="00B16FF4"/>
    <w:rsid w:val="00B177ED"/>
    <w:rsid w:val="00B20B91"/>
    <w:rsid w:val="00B20BA8"/>
    <w:rsid w:val="00B21390"/>
    <w:rsid w:val="00B22149"/>
    <w:rsid w:val="00B225E1"/>
    <w:rsid w:val="00B22D97"/>
    <w:rsid w:val="00B2379F"/>
    <w:rsid w:val="00B253CB"/>
    <w:rsid w:val="00B259E9"/>
    <w:rsid w:val="00B261FE"/>
    <w:rsid w:val="00B30C38"/>
    <w:rsid w:val="00B30CD1"/>
    <w:rsid w:val="00B32B09"/>
    <w:rsid w:val="00B32DF5"/>
    <w:rsid w:val="00B33020"/>
    <w:rsid w:val="00B331F9"/>
    <w:rsid w:val="00B333E2"/>
    <w:rsid w:val="00B33799"/>
    <w:rsid w:val="00B33A0F"/>
    <w:rsid w:val="00B33E6D"/>
    <w:rsid w:val="00B34702"/>
    <w:rsid w:val="00B350DE"/>
    <w:rsid w:val="00B35262"/>
    <w:rsid w:val="00B35483"/>
    <w:rsid w:val="00B37370"/>
    <w:rsid w:val="00B373F8"/>
    <w:rsid w:val="00B378D9"/>
    <w:rsid w:val="00B37F78"/>
    <w:rsid w:val="00B402F3"/>
    <w:rsid w:val="00B40413"/>
    <w:rsid w:val="00B404F8"/>
    <w:rsid w:val="00B42722"/>
    <w:rsid w:val="00B42C48"/>
    <w:rsid w:val="00B43776"/>
    <w:rsid w:val="00B438B9"/>
    <w:rsid w:val="00B443FD"/>
    <w:rsid w:val="00B4469F"/>
    <w:rsid w:val="00B44DFB"/>
    <w:rsid w:val="00B44FBB"/>
    <w:rsid w:val="00B45FA1"/>
    <w:rsid w:val="00B467C3"/>
    <w:rsid w:val="00B468B0"/>
    <w:rsid w:val="00B46C64"/>
    <w:rsid w:val="00B46CFD"/>
    <w:rsid w:val="00B47913"/>
    <w:rsid w:val="00B47E7A"/>
    <w:rsid w:val="00B47FF7"/>
    <w:rsid w:val="00B504ED"/>
    <w:rsid w:val="00B514AF"/>
    <w:rsid w:val="00B514EE"/>
    <w:rsid w:val="00B51EFD"/>
    <w:rsid w:val="00B5208D"/>
    <w:rsid w:val="00B52524"/>
    <w:rsid w:val="00B52A21"/>
    <w:rsid w:val="00B52A6F"/>
    <w:rsid w:val="00B52E4C"/>
    <w:rsid w:val="00B52EB6"/>
    <w:rsid w:val="00B54A6F"/>
    <w:rsid w:val="00B55B2E"/>
    <w:rsid w:val="00B5746F"/>
    <w:rsid w:val="00B57A0E"/>
    <w:rsid w:val="00B602DC"/>
    <w:rsid w:val="00B60B8E"/>
    <w:rsid w:val="00B617B1"/>
    <w:rsid w:val="00B6196E"/>
    <w:rsid w:val="00B62044"/>
    <w:rsid w:val="00B62241"/>
    <w:rsid w:val="00B62249"/>
    <w:rsid w:val="00B636D3"/>
    <w:rsid w:val="00B63724"/>
    <w:rsid w:val="00B63B7B"/>
    <w:rsid w:val="00B6433D"/>
    <w:rsid w:val="00B643DC"/>
    <w:rsid w:val="00B648FE"/>
    <w:rsid w:val="00B65243"/>
    <w:rsid w:val="00B65AC0"/>
    <w:rsid w:val="00B67608"/>
    <w:rsid w:val="00B67AF0"/>
    <w:rsid w:val="00B67ED4"/>
    <w:rsid w:val="00B70B15"/>
    <w:rsid w:val="00B7131E"/>
    <w:rsid w:val="00B71791"/>
    <w:rsid w:val="00B72C88"/>
    <w:rsid w:val="00B72E98"/>
    <w:rsid w:val="00B733A3"/>
    <w:rsid w:val="00B743E0"/>
    <w:rsid w:val="00B7630C"/>
    <w:rsid w:val="00B77ABD"/>
    <w:rsid w:val="00B8048C"/>
    <w:rsid w:val="00B80BC2"/>
    <w:rsid w:val="00B81043"/>
    <w:rsid w:val="00B8143F"/>
    <w:rsid w:val="00B81621"/>
    <w:rsid w:val="00B81BF9"/>
    <w:rsid w:val="00B81DF0"/>
    <w:rsid w:val="00B82814"/>
    <w:rsid w:val="00B829D9"/>
    <w:rsid w:val="00B82A0A"/>
    <w:rsid w:val="00B82CB7"/>
    <w:rsid w:val="00B8343D"/>
    <w:rsid w:val="00B83A57"/>
    <w:rsid w:val="00B83C7C"/>
    <w:rsid w:val="00B83F3A"/>
    <w:rsid w:val="00B84127"/>
    <w:rsid w:val="00B842E3"/>
    <w:rsid w:val="00B849B3"/>
    <w:rsid w:val="00B84DAB"/>
    <w:rsid w:val="00B85D43"/>
    <w:rsid w:val="00B861CF"/>
    <w:rsid w:val="00B8632C"/>
    <w:rsid w:val="00B86437"/>
    <w:rsid w:val="00B86853"/>
    <w:rsid w:val="00B8713D"/>
    <w:rsid w:val="00B87409"/>
    <w:rsid w:val="00B87413"/>
    <w:rsid w:val="00B90276"/>
    <w:rsid w:val="00B91C4D"/>
    <w:rsid w:val="00B91CE5"/>
    <w:rsid w:val="00B91E0B"/>
    <w:rsid w:val="00B9236E"/>
    <w:rsid w:val="00B925E2"/>
    <w:rsid w:val="00B92AD8"/>
    <w:rsid w:val="00B93801"/>
    <w:rsid w:val="00B93C1F"/>
    <w:rsid w:val="00B9548B"/>
    <w:rsid w:val="00B95657"/>
    <w:rsid w:val="00B956A7"/>
    <w:rsid w:val="00B95AB4"/>
    <w:rsid w:val="00B95AC9"/>
    <w:rsid w:val="00B9650D"/>
    <w:rsid w:val="00B966BF"/>
    <w:rsid w:val="00B969A1"/>
    <w:rsid w:val="00B977F0"/>
    <w:rsid w:val="00B97FF3"/>
    <w:rsid w:val="00BA09C6"/>
    <w:rsid w:val="00BA1307"/>
    <w:rsid w:val="00BA145A"/>
    <w:rsid w:val="00BA17CD"/>
    <w:rsid w:val="00BA20EC"/>
    <w:rsid w:val="00BA21F1"/>
    <w:rsid w:val="00BA24E2"/>
    <w:rsid w:val="00BA33BA"/>
    <w:rsid w:val="00BA3550"/>
    <w:rsid w:val="00BA3B3D"/>
    <w:rsid w:val="00BA3C27"/>
    <w:rsid w:val="00BA4467"/>
    <w:rsid w:val="00BA6030"/>
    <w:rsid w:val="00BA656E"/>
    <w:rsid w:val="00BA6A19"/>
    <w:rsid w:val="00BA6A54"/>
    <w:rsid w:val="00BA797E"/>
    <w:rsid w:val="00BA7C7C"/>
    <w:rsid w:val="00BB067E"/>
    <w:rsid w:val="00BB0EB3"/>
    <w:rsid w:val="00BB15E0"/>
    <w:rsid w:val="00BB1BD9"/>
    <w:rsid w:val="00BB1D90"/>
    <w:rsid w:val="00BB37DA"/>
    <w:rsid w:val="00BB4260"/>
    <w:rsid w:val="00BB4C83"/>
    <w:rsid w:val="00BB4E70"/>
    <w:rsid w:val="00BB6471"/>
    <w:rsid w:val="00BC0390"/>
    <w:rsid w:val="00BC0A33"/>
    <w:rsid w:val="00BC1113"/>
    <w:rsid w:val="00BC1693"/>
    <w:rsid w:val="00BC27F8"/>
    <w:rsid w:val="00BC2EEB"/>
    <w:rsid w:val="00BC6965"/>
    <w:rsid w:val="00BC6FC7"/>
    <w:rsid w:val="00BC749B"/>
    <w:rsid w:val="00BC77FE"/>
    <w:rsid w:val="00BC7A34"/>
    <w:rsid w:val="00BD20CE"/>
    <w:rsid w:val="00BD224B"/>
    <w:rsid w:val="00BD2395"/>
    <w:rsid w:val="00BD28FB"/>
    <w:rsid w:val="00BD2E5A"/>
    <w:rsid w:val="00BD3045"/>
    <w:rsid w:val="00BD32C4"/>
    <w:rsid w:val="00BD3D6C"/>
    <w:rsid w:val="00BD3D87"/>
    <w:rsid w:val="00BD43AF"/>
    <w:rsid w:val="00BD4479"/>
    <w:rsid w:val="00BD4AB9"/>
    <w:rsid w:val="00BD6382"/>
    <w:rsid w:val="00BD6493"/>
    <w:rsid w:val="00BD6680"/>
    <w:rsid w:val="00BD668B"/>
    <w:rsid w:val="00BD6749"/>
    <w:rsid w:val="00BD7D73"/>
    <w:rsid w:val="00BE06C3"/>
    <w:rsid w:val="00BE0CE8"/>
    <w:rsid w:val="00BE12CF"/>
    <w:rsid w:val="00BE175A"/>
    <w:rsid w:val="00BE218B"/>
    <w:rsid w:val="00BE2CEE"/>
    <w:rsid w:val="00BE351A"/>
    <w:rsid w:val="00BE3BE5"/>
    <w:rsid w:val="00BE480B"/>
    <w:rsid w:val="00BE486A"/>
    <w:rsid w:val="00BE6860"/>
    <w:rsid w:val="00BE759F"/>
    <w:rsid w:val="00BE7FB4"/>
    <w:rsid w:val="00BF1E83"/>
    <w:rsid w:val="00BF2846"/>
    <w:rsid w:val="00BF3385"/>
    <w:rsid w:val="00BF343B"/>
    <w:rsid w:val="00BF3761"/>
    <w:rsid w:val="00BF3916"/>
    <w:rsid w:val="00BF3CB5"/>
    <w:rsid w:val="00BF41CA"/>
    <w:rsid w:val="00BF447C"/>
    <w:rsid w:val="00BF44D6"/>
    <w:rsid w:val="00BF53B4"/>
    <w:rsid w:val="00BF566F"/>
    <w:rsid w:val="00BF6237"/>
    <w:rsid w:val="00BF676B"/>
    <w:rsid w:val="00BF6A80"/>
    <w:rsid w:val="00BF78B4"/>
    <w:rsid w:val="00C01246"/>
    <w:rsid w:val="00C01476"/>
    <w:rsid w:val="00C01EF4"/>
    <w:rsid w:val="00C029D3"/>
    <w:rsid w:val="00C042EE"/>
    <w:rsid w:val="00C043F9"/>
    <w:rsid w:val="00C045A5"/>
    <w:rsid w:val="00C04622"/>
    <w:rsid w:val="00C04DED"/>
    <w:rsid w:val="00C04E12"/>
    <w:rsid w:val="00C0514C"/>
    <w:rsid w:val="00C06A1E"/>
    <w:rsid w:val="00C06EF1"/>
    <w:rsid w:val="00C0761C"/>
    <w:rsid w:val="00C076E2"/>
    <w:rsid w:val="00C07C17"/>
    <w:rsid w:val="00C11AFE"/>
    <w:rsid w:val="00C12733"/>
    <w:rsid w:val="00C12CFC"/>
    <w:rsid w:val="00C13298"/>
    <w:rsid w:val="00C139C0"/>
    <w:rsid w:val="00C13CEF"/>
    <w:rsid w:val="00C13F6C"/>
    <w:rsid w:val="00C14722"/>
    <w:rsid w:val="00C14938"/>
    <w:rsid w:val="00C203CB"/>
    <w:rsid w:val="00C2247E"/>
    <w:rsid w:val="00C22C85"/>
    <w:rsid w:val="00C2308A"/>
    <w:rsid w:val="00C236D8"/>
    <w:rsid w:val="00C23794"/>
    <w:rsid w:val="00C24A30"/>
    <w:rsid w:val="00C24D21"/>
    <w:rsid w:val="00C25902"/>
    <w:rsid w:val="00C25B27"/>
    <w:rsid w:val="00C26887"/>
    <w:rsid w:val="00C27399"/>
    <w:rsid w:val="00C27D1D"/>
    <w:rsid w:val="00C302DA"/>
    <w:rsid w:val="00C317E2"/>
    <w:rsid w:val="00C31B95"/>
    <w:rsid w:val="00C326AD"/>
    <w:rsid w:val="00C32F73"/>
    <w:rsid w:val="00C32FDE"/>
    <w:rsid w:val="00C3336A"/>
    <w:rsid w:val="00C3383B"/>
    <w:rsid w:val="00C340B5"/>
    <w:rsid w:val="00C342DF"/>
    <w:rsid w:val="00C35302"/>
    <w:rsid w:val="00C3559B"/>
    <w:rsid w:val="00C35A9E"/>
    <w:rsid w:val="00C35EC7"/>
    <w:rsid w:val="00C3678C"/>
    <w:rsid w:val="00C37373"/>
    <w:rsid w:val="00C379B5"/>
    <w:rsid w:val="00C40424"/>
    <w:rsid w:val="00C40667"/>
    <w:rsid w:val="00C41D79"/>
    <w:rsid w:val="00C42578"/>
    <w:rsid w:val="00C42ABD"/>
    <w:rsid w:val="00C44EF3"/>
    <w:rsid w:val="00C452C2"/>
    <w:rsid w:val="00C45D06"/>
    <w:rsid w:val="00C4609A"/>
    <w:rsid w:val="00C5076E"/>
    <w:rsid w:val="00C53D59"/>
    <w:rsid w:val="00C53EB0"/>
    <w:rsid w:val="00C54243"/>
    <w:rsid w:val="00C54F46"/>
    <w:rsid w:val="00C5529D"/>
    <w:rsid w:val="00C55B84"/>
    <w:rsid w:val="00C55EF4"/>
    <w:rsid w:val="00C5644D"/>
    <w:rsid w:val="00C56734"/>
    <w:rsid w:val="00C56C59"/>
    <w:rsid w:val="00C57014"/>
    <w:rsid w:val="00C6004E"/>
    <w:rsid w:val="00C60683"/>
    <w:rsid w:val="00C61355"/>
    <w:rsid w:val="00C623D4"/>
    <w:rsid w:val="00C6268F"/>
    <w:rsid w:val="00C631EB"/>
    <w:rsid w:val="00C64573"/>
    <w:rsid w:val="00C657E4"/>
    <w:rsid w:val="00C659DB"/>
    <w:rsid w:val="00C65EE6"/>
    <w:rsid w:val="00C66720"/>
    <w:rsid w:val="00C66D87"/>
    <w:rsid w:val="00C6725C"/>
    <w:rsid w:val="00C67AD3"/>
    <w:rsid w:val="00C67B54"/>
    <w:rsid w:val="00C70E4F"/>
    <w:rsid w:val="00C714F1"/>
    <w:rsid w:val="00C7220C"/>
    <w:rsid w:val="00C7367D"/>
    <w:rsid w:val="00C747FD"/>
    <w:rsid w:val="00C74B14"/>
    <w:rsid w:val="00C75F33"/>
    <w:rsid w:val="00C80AD1"/>
    <w:rsid w:val="00C815D9"/>
    <w:rsid w:val="00C81DEC"/>
    <w:rsid w:val="00C82090"/>
    <w:rsid w:val="00C82146"/>
    <w:rsid w:val="00C8252F"/>
    <w:rsid w:val="00C827E6"/>
    <w:rsid w:val="00C82E06"/>
    <w:rsid w:val="00C83275"/>
    <w:rsid w:val="00C832F8"/>
    <w:rsid w:val="00C84519"/>
    <w:rsid w:val="00C85ADE"/>
    <w:rsid w:val="00C85FF0"/>
    <w:rsid w:val="00C86CEB"/>
    <w:rsid w:val="00C86D0F"/>
    <w:rsid w:val="00C86D67"/>
    <w:rsid w:val="00C86D8A"/>
    <w:rsid w:val="00C86E80"/>
    <w:rsid w:val="00C86F90"/>
    <w:rsid w:val="00C87003"/>
    <w:rsid w:val="00C8731A"/>
    <w:rsid w:val="00C87E9A"/>
    <w:rsid w:val="00C902BE"/>
    <w:rsid w:val="00C90AAF"/>
    <w:rsid w:val="00C910B0"/>
    <w:rsid w:val="00C91D7B"/>
    <w:rsid w:val="00C927E9"/>
    <w:rsid w:val="00C92D3E"/>
    <w:rsid w:val="00C93499"/>
    <w:rsid w:val="00C9352B"/>
    <w:rsid w:val="00C9354B"/>
    <w:rsid w:val="00C9421C"/>
    <w:rsid w:val="00C944F6"/>
    <w:rsid w:val="00C94D28"/>
    <w:rsid w:val="00C95049"/>
    <w:rsid w:val="00C95C63"/>
    <w:rsid w:val="00C96947"/>
    <w:rsid w:val="00C96BE4"/>
    <w:rsid w:val="00C96FFD"/>
    <w:rsid w:val="00C972D6"/>
    <w:rsid w:val="00CA1E26"/>
    <w:rsid w:val="00CA27EF"/>
    <w:rsid w:val="00CA2A07"/>
    <w:rsid w:val="00CA2E69"/>
    <w:rsid w:val="00CA3BF5"/>
    <w:rsid w:val="00CA3C75"/>
    <w:rsid w:val="00CA3D8A"/>
    <w:rsid w:val="00CA417E"/>
    <w:rsid w:val="00CA48DF"/>
    <w:rsid w:val="00CA5121"/>
    <w:rsid w:val="00CA5484"/>
    <w:rsid w:val="00CA6499"/>
    <w:rsid w:val="00CA6A17"/>
    <w:rsid w:val="00CA7134"/>
    <w:rsid w:val="00CA74DA"/>
    <w:rsid w:val="00CA7599"/>
    <w:rsid w:val="00CA764B"/>
    <w:rsid w:val="00CB147C"/>
    <w:rsid w:val="00CB1A2F"/>
    <w:rsid w:val="00CB2534"/>
    <w:rsid w:val="00CB25DB"/>
    <w:rsid w:val="00CB3A66"/>
    <w:rsid w:val="00CB4085"/>
    <w:rsid w:val="00CB40EE"/>
    <w:rsid w:val="00CB480F"/>
    <w:rsid w:val="00CB4DE5"/>
    <w:rsid w:val="00CB4EEE"/>
    <w:rsid w:val="00CB58E6"/>
    <w:rsid w:val="00CB5D33"/>
    <w:rsid w:val="00CB5F89"/>
    <w:rsid w:val="00CB61D0"/>
    <w:rsid w:val="00CB69A2"/>
    <w:rsid w:val="00CB6B4C"/>
    <w:rsid w:val="00CB7634"/>
    <w:rsid w:val="00CB7E83"/>
    <w:rsid w:val="00CC0C21"/>
    <w:rsid w:val="00CC0D18"/>
    <w:rsid w:val="00CC1E54"/>
    <w:rsid w:val="00CC21D5"/>
    <w:rsid w:val="00CC2BB4"/>
    <w:rsid w:val="00CC304C"/>
    <w:rsid w:val="00CC362E"/>
    <w:rsid w:val="00CC54F8"/>
    <w:rsid w:val="00CC563E"/>
    <w:rsid w:val="00CC57F5"/>
    <w:rsid w:val="00CC59C3"/>
    <w:rsid w:val="00CC6D4F"/>
    <w:rsid w:val="00CC783D"/>
    <w:rsid w:val="00CD08BF"/>
    <w:rsid w:val="00CD17AB"/>
    <w:rsid w:val="00CD1FB0"/>
    <w:rsid w:val="00CD2F19"/>
    <w:rsid w:val="00CD3186"/>
    <w:rsid w:val="00CD353A"/>
    <w:rsid w:val="00CD3D51"/>
    <w:rsid w:val="00CD4307"/>
    <w:rsid w:val="00CD46A9"/>
    <w:rsid w:val="00CD4764"/>
    <w:rsid w:val="00CD554A"/>
    <w:rsid w:val="00CD6751"/>
    <w:rsid w:val="00CD6DDE"/>
    <w:rsid w:val="00CD73AE"/>
    <w:rsid w:val="00CD7590"/>
    <w:rsid w:val="00CE13D0"/>
    <w:rsid w:val="00CE19E4"/>
    <w:rsid w:val="00CE2285"/>
    <w:rsid w:val="00CE2B36"/>
    <w:rsid w:val="00CE2D06"/>
    <w:rsid w:val="00CE2E24"/>
    <w:rsid w:val="00CE2F93"/>
    <w:rsid w:val="00CE3148"/>
    <w:rsid w:val="00CE3900"/>
    <w:rsid w:val="00CE42E5"/>
    <w:rsid w:val="00CE4EB6"/>
    <w:rsid w:val="00CE5C09"/>
    <w:rsid w:val="00CE6825"/>
    <w:rsid w:val="00CE74E2"/>
    <w:rsid w:val="00CE7ADA"/>
    <w:rsid w:val="00CE7B19"/>
    <w:rsid w:val="00CE7E8F"/>
    <w:rsid w:val="00CF0016"/>
    <w:rsid w:val="00CF001A"/>
    <w:rsid w:val="00CF0C3B"/>
    <w:rsid w:val="00CF10E0"/>
    <w:rsid w:val="00CF12BB"/>
    <w:rsid w:val="00CF2027"/>
    <w:rsid w:val="00CF242B"/>
    <w:rsid w:val="00CF3571"/>
    <w:rsid w:val="00CF410A"/>
    <w:rsid w:val="00CF4585"/>
    <w:rsid w:val="00CF6A2B"/>
    <w:rsid w:val="00CF792F"/>
    <w:rsid w:val="00CF79E9"/>
    <w:rsid w:val="00CF7DD0"/>
    <w:rsid w:val="00D00185"/>
    <w:rsid w:val="00D0099D"/>
    <w:rsid w:val="00D00B5A"/>
    <w:rsid w:val="00D012AA"/>
    <w:rsid w:val="00D018BB"/>
    <w:rsid w:val="00D01F3F"/>
    <w:rsid w:val="00D02C3B"/>
    <w:rsid w:val="00D037B8"/>
    <w:rsid w:val="00D03B6F"/>
    <w:rsid w:val="00D03CFF"/>
    <w:rsid w:val="00D043FA"/>
    <w:rsid w:val="00D04440"/>
    <w:rsid w:val="00D04595"/>
    <w:rsid w:val="00D05BCB"/>
    <w:rsid w:val="00D05E13"/>
    <w:rsid w:val="00D0639D"/>
    <w:rsid w:val="00D0640C"/>
    <w:rsid w:val="00D07321"/>
    <w:rsid w:val="00D07FEC"/>
    <w:rsid w:val="00D10449"/>
    <w:rsid w:val="00D109D3"/>
    <w:rsid w:val="00D13055"/>
    <w:rsid w:val="00D131DA"/>
    <w:rsid w:val="00D13D99"/>
    <w:rsid w:val="00D13FD4"/>
    <w:rsid w:val="00D14929"/>
    <w:rsid w:val="00D14CC0"/>
    <w:rsid w:val="00D1588E"/>
    <w:rsid w:val="00D158A8"/>
    <w:rsid w:val="00D177BC"/>
    <w:rsid w:val="00D2088D"/>
    <w:rsid w:val="00D20B94"/>
    <w:rsid w:val="00D20F65"/>
    <w:rsid w:val="00D21145"/>
    <w:rsid w:val="00D211E9"/>
    <w:rsid w:val="00D2125B"/>
    <w:rsid w:val="00D2133B"/>
    <w:rsid w:val="00D21EA3"/>
    <w:rsid w:val="00D22AB0"/>
    <w:rsid w:val="00D233D5"/>
    <w:rsid w:val="00D23736"/>
    <w:rsid w:val="00D23818"/>
    <w:rsid w:val="00D23A40"/>
    <w:rsid w:val="00D23AC9"/>
    <w:rsid w:val="00D241E5"/>
    <w:rsid w:val="00D24BE2"/>
    <w:rsid w:val="00D24D12"/>
    <w:rsid w:val="00D255DE"/>
    <w:rsid w:val="00D2653D"/>
    <w:rsid w:val="00D2664E"/>
    <w:rsid w:val="00D267DB"/>
    <w:rsid w:val="00D268F2"/>
    <w:rsid w:val="00D26BA7"/>
    <w:rsid w:val="00D26D17"/>
    <w:rsid w:val="00D27687"/>
    <w:rsid w:val="00D27712"/>
    <w:rsid w:val="00D279C0"/>
    <w:rsid w:val="00D27F15"/>
    <w:rsid w:val="00D3082D"/>
    <w:rsid w:val="00D3332F"/>
    <w:rsid w:val="00D34337"/>
    <w:rsid w:val="00D34512"/>
    <w:rsid w:val="00D345C3"/>
    <w:rsid w:val="00D34A20"/>
    <w:rsid w:val="00D352FE"/>
    <w:rsid w:val="00D35628"/>
    <w:rsid w:val="00D369DA"/>
    <w:rsid w:val="00D36A14"/>
    <w:rsid w:val="00D36AB2"/>
    <w:rsid w:val="00D4038E"/>
    <w:rsid w:val="00D40F89"/>
    <w:rsid w:val="00D432D8"/>
    <w:rsid w:val="00D43B2B"/>
    <w:rsid w:val="00D4406F"/>
    <w:rsid w:val="00D44B6F"/>
    <w:rsid w:val="00D44CEF"/>
    <w:rsid w:val="00D453B9"/>
    <w:rsid w:val="00D457C9"/>
    <w:rsid w:val="00D461C5"/>
    <w:rsid w:val="00D46470"/>
    <w:rsid w:val="00D466E0"/>
    <w:rsid w:val="00D46EEA"/>
    <w:rsid w:val="00D5083E"/>
    <w:rsid w:val="00D50EB4"/>
    <w:rsid w:val="00D518E3"/>
    <w:rsid w:val="00D526F5"/>
    <w:rsid w:val="00D53B7E"/>
    <w:rsid w:val="00D54E9B"/>
    <w:rsid w:val="00D55465"/>
    <w:rsid w:val="00D56B3D"/>
    <w:rsid w:val="00D578D0"/>
    <w:rsid w:val="00D57990"/>
    <w:rsid w:val="00D57A45"/>
    <w:rsid w:val="00D607A1"/>
    <w:rsid w:val="00D61210"/>
    <w:rsid w:val="00D6125F"/>
    <w:rsid w:val="00D61302"/>
    <w:rsid w:val="00D6135D"/>
    <w:rsid w:val="00D615E7"/>
    <w:rsid w:val="00D61893"/>
    <w:rsid w:val="00D620BA"/>
    <w:rsid w:val="00D629AC"/>
    <w:rsid w:val="00D635D3"/>
    <w:rsid w:val="00D637C1"/>
    <w:rsid w:val="00D64D44"/>
    <w:rsid w:val="00D65957"/>
    <w:rsid w:val="00D65C33"/>
    <w:rsid w:val="00D66049"/>
    <w:rsid w:val="00D67A0E"/>
    <w:rsid w:val="00D703AC"/>
    <w:rsid w:val="00D70889"/>
    <w:rsid w:val="00D71538"/>
    <w:rsid w:val="00D71F46"/>
    <w:rsid w:val="00D72DDE"/>
    <w:rsid w:val="00D7316D"/>
    <w:rsid w:val="00D731A5"/>
    <w:rsid w:val="00D73351"/>
    <w:rsid w:val="00D739A6"/>
    <w:rsid w:val="00D73E7D"/>
    <w:rsid w:val="00D7463D"/>
    <w:rsid w:val="00D74D0B"/>
    <w:rsid w:val="00D7531F"/>
    <w:rsid w:val="00D758F0"/>
    <w:rsid w:val="00D75AB7"/>
    <w:rsid w:val="00D75C68"/>
    <w:rsid w:val="00D7720A"/>
    <w:rsid w:val="00D7762C"/>
    <w:rsid w:val="00D77A13"/>
    <w:rsid w:val="00D80F0C"/>
    <w:rsid w:val="00D820EA"/>
    <w:rsid w:val="00D824C2"/>
    <w:rsid w:val="00D829B4"/>
    <w:rsid w:val="00D83103"/>
    <w:rsid w:val="00D83244"/>
    <w:rsid w:val="00D835C8"/>
    <w:rsid w:val="00D83A66"/>
    <w:rsid w:val="00D85062"/>
    <w:rsid w:val="00D861D7"/>
    <w:rsid w:val="00D8620E"/>
    <w:rsid w:val="00D862C5"/>
    <w:rsid w:val="00D8650E"/>
    <w:rsid w:val="00D8698E"/>
    <w:rsid w:val="00D87906"/>
    <w:rsid w:val="00D87B94"/>
    <w:rsid w:val="00D9037E"/>
    <w:rsid w:val="00D90597"/>
    <w:rsid w:val="00D908E6"/>
    <w:rsid w:val="00D91021"/>
    <w:rsid w:val="00D9171E"/>
    <w:rsid w:val="00D91B09"/>
    <w:rsid w:val="00D9219D"/>
    <w:rsid w:val="00D92209"/>
    <w:rsid w:val="00D927D7"/>
    <w:rsid w:val="00D92CAD"/>
    <w:rsid w:val="00D92E14"/>
    <w:rsid w:val="00D93BC7"/>
    <w:rsid w:val="00D93E96"/>
    <w:rsid w:val="00D94394"/>
    <w:rsid w:val="00D94CDE"/>
    <w:rsid w:val="00D951A3"/>
    <w:rsid w:val="00D95E71"/>
    <w:rsid w:val="00D95E79"/>
    <w:rsid w:val="00D9604A"/>
    <w:rsid w:val="00D968C5"/>
    <w:rsid w:val="00D96BA7"/>
    <w:rsid w:val="00D974F2"/>
    <w:rsid w:val="00D975BB"/>
    <w:rsid w:val="00DA0814"/>
    <w:rsid w:val="00DA24F9"/>
    <w:rsid w:val="00DA258B"/>
    <w:rsid w:val="00DA29B2"/>
    <w:rsid w:val="00DA3BAB"/>
    <w:rsid w:val="00DA4188"/>
    <w:rsid w:val="00DA47E2"/>
    <w:rsid w:val="00DA4B20"/>
    <w:rsid w:val="00DA5329"/>
    <w:rsid w:val="00DA5607"/>
    <w:rsid w:val="00DA561D"/>
    <w:rsid w:val="00DA59FE"/>
    <w:rsid w:val="00DA7D2E"/>
    <w:rsid w:val="00DA7FDA"/>
    <w:rsid w:val="00DB19F1"/>
    <w:rsid w:val="00DB32E2"/>
    <w:rsid w:val="00DB3633"/>
    <w:rsid w:val="00DB4AF4"/>
    <w:rsid w:val="00DB6208"/>
    <w:rsid w:val="00DB64C8"/>
    <w:rsid w:val="00DB704B"/>
    <w:rsid w:val="00DB7153"/>
    <w:rsid w:val="00DB7EE7"/>
    <w:rsid w:val="00DC03F7"/>
    <w:rsid w:val="00DC0642"/>
    <w:rsid w:val="00DC076B"/>
    <w:rsid w:val="00DC0FD7"/>
    <w:rsid w:val="00DC143D"/>
    <w:rsid w:val="00DC1784"/>
    <w:rsid w:val="00DC19F9"/>
    <w:rsid w:val="00DC21E6"/>
    <w:rsid w:val="00DC2289"/>
    <w:rsid w:val="00DC2594"/>
    <w:rsid w:val="00DC2B0B"/>
    <w:rsid w:val="00DC366D"/>
    <w:rsid w:val="00DC3B1A"/>
    <w:rsid w:val="00DC45D1"/>
    <w:rsid w:val="00DC46DE"/>
    <w:rsid w:val="00DC4F30"/>
    <w:rsid w:val="00DC5557"/>
    <w:rsid w:val="00DC5B84"/>
    <w:rsid w:val="00DC5BB4"/>
    <w:rsid w:val="00DC62D2"/>
    <w:rsid w:val="00DC6584"/>
    <w:rsid w:val="00DC7B07"/>
    <w:rsid w:val="00DD07F7"/>
    <w:rsid w:val="00DD088B"/>
    <w:rsid w:val="00DD09ED"/>
    <w:rsid w:val="00DD0B77"/>
    <w:rsid w:val="00DD0F62"/>
    <w:rsid w:val="00DD2A6B"/>
    <w:rsid w:val="00DD2F4F"/>
    <w:rsid w:val="00DD4EA8"/>
    <w:rsid w:val="00DD54BC"/>
    <w:rsid w:val="00DD55A2"/>
    <w:rsid w:val="00DD58C3"/>
    <w:rsid w:val="00DD6E8D"/>
    <w:rsid w:val="00DD7386"/>
    <w:rsid w:val="00DD7A8B"/>
    <w:rsid w:val="00DE098A"/>
    <w:rsid w:val="00DE0EB4"/>
    <w:rsid w:val="00DE2058"/>
    <w:rsid w:val="00DE2B2E"/>
    <w:rsid w:val="00DE3D4F"/>
    <w:rsid w:val="00DE4194"/>
    <w:rsid w:val="00DE4D4F"/>
    <w:rsid w:val="00DE51B6"/>
    <w:rsid w:val="00DE5DF9"/>
    <w:rsid w:val="00DE5E55"/>
    <w:rsid w:val="00DE606E"/>
    <w:rsid w:val="00DE71EE"/>
    <w:rsid w:val="00DE7E6A"/>
    <w:rsid w:val="00DE7EC4"/>
    <w:rsid w:val="00DF1275"/>
    <w:rsid w:val="00DF212B"/>
    <w:rsid w:val="00DF3242"/>
    <w:rsid w:val="00DF3A1A"/>
    <w:rsid w:val="00DF400F"/>
    <w:rsid w:val="00DF4A79"/>
    <w:rsid w:val="00DF4DCD"/>
    <w:rsid w:val="00DF5E95"/>
    <w:rsid w:val="00DF6440"/>
    <w:rsid w:val="00DF7478"/>
    <w:rsid w:val="00DF7867"/>
    <w:rsid w:val="00DF7D1F"/>
    <w:rsid w:val="00DF7DF4"/>
    <w:rsid w:val="00DF7E15"/>
    <w:rsid w:val="00E0024F"/>
    <w:rsid w:val="00E00691"/>
    <w:rsid w:val="00E015AD"/>
    <w:rsid w:val="00E01EA9"/>
    <w:rsid w:val="00E01F20"/>
    <w:rsid w:val="00E02493"/>
    <w:rsid w:val="00E0259B"/>
    <w:rsid w:val="00E02F01"/>
    <w:rsid w:val="00E04491"/>
    <w:rsid w:val="00E0589F"/>
    <w:rsid w:val="00E060DE"/>
    <w:rsid w:val="00E063C7"/>
    <w:rsid w:val="00E07560"/>
    <w:rsid w:val="00E079CD"/>
    <w:rsid w:val="00E07FE5"/>
    <w:rsid w:val="00E11DFE"/>
    <w:rsid w:val="00E1213D"/>
    <w:rsid w:val="00E122B0"/>
    <w:rsid w:val="00E122CA"/>
    <w:rsid w:val="00E12C3A"/>
    <w:rsid w:val="00E13D3B"/>
    <w:rsid w:val="00E13D61"/>
    <w:rsid w:val="00E14C31"/>
    <w:rsid w:val="00E15094"/>
    <w:rsid w:val="00E151D3"/>
    <w:rsid w:val="00E15228"/>
    <w:rsid w:val="00E15781"/>
    <w:rsid w:val="00E157AE"/>
    <w:rsid w:val="00E16114"/>
    <w:rsid w:val="00E168D3"/>
    <w:rsid w:val="00E16C0D"/>
    <w:rsid w:val="00E204BA"/>
    <w:rsid w:val="00E21021"/>
    <w:rsid w:val="00E2129A"/>
    <w:rsid w:val="00E21674"/>
    <w:rsid w:val="00E22A7F"/>
    <w:rsid w:val="00E22CCF"/>
    <w:rsid w:val="00E24D82"/>
    <w:rsid w:val="00E24FA3"/>
    <w:rsid w:val="00E25ABE"/>
    <w:rsid w:val="00E25AD7"/>
    <w:rsid w:val="00E26423"/>
    <w:rsid w:val="00E27AC5"/>
    <w:rsid w:val="00E3011B"/>
    <w:rsid w:val="00E30274"/>
    <w:rsid w:val="00E30B45"/>
    <w:rsid w:val="00E315EA"/>
    <w:rsid w:val="00E31D64"/>
    <w:rsid w:val="00E32167"/>
    <w:rsid w:val="00E332CD"/>
    <w:rsid w:val="00E33FEF"/>
    <w:rsid w:val="00E34D91"/>
    <w:rsid w:val="00E35BCA"/>
    <w:rsid w:val="00E36647"/>
    <w:rsid w:val="00E408BB"/>
    <w:rsid w:val="00E413AE"/>
    <w:rsid w:val="00E41598"/>
    <w:rsid w:val="00E4163B"/>
    <w:rsid w:val="00E41AF5"/>
    <w:rsid w:val="00E42214"/>
    <w:rsid w:val="00E429B1"/>
    <w:rsid w:val="00E43B85"/>
    <w:rsid w:val="00E44038"/>
    <w:rsid w:val="00E4425A"/>
    <w:rsid w:val="00E445C1"/>
    <w:rsid w:val="00E4518F"/>
    <w:rsid w:val="00E4521F"/>
    <w:rsid w:val="00E46A0A"/>
    <w:rsid w:val="00E509FF"/>
    <w:rsid w:val="00E5171F"/>
    <w:rsid w:val="00E51F3A"/>
    <w:rsid w:val="00E53B73"/>
    <w:rsid w:val="00E54B97"/>
    <w:rsid w:val="00E54F28"/>
    <w:rsid w:val="00E553F1"/>
    <w:rsid w:val="00E55408"/>
    <w:rsid w:val="00E55562"/>
    <w:rsid w:val="00E55F16"/>
    <w:rsid w:val="00E56225"/>
    <w:rsid w:val="00E567B6"/>
    <w:rsid w:val="00E576D9"/>
    <w:rsid w:val="00E60011"/>
    <w:rsid w:val="00E60A2F"/>
    <w:rsid w:val="00E60F2E"/>
    <w:rsid w:val="00E61312"/>
    <w:rsid w:val="00E62719"/>
    <w:rsid w:val="00E62D04"/>
    <w:rsid w:val="00E63018"/>
    <w:rsid w:val="00E630CE"/>
    <w:rsid w:val="00E6416D"/>
    <w:rsid w:val="00E64FE7"/>
    <w:rsid w:val="00E65723"/>
    <w:rsid w:val="00E65B99"/>
    <w:rsid w:val="00E65E78"/>
    <w:rsid w:val="00E65FB1"/>
    <w:rsid w:val="00E66A64"/>
    <w:rsid w:val="00E67963"/>
    <w:rsid w:val="00E67BD8"/>
    <w:rsid w:val="00E67DFA"/>
    <w:rsid w:val="00E70532"/>
    <w:rsid w:val="00E70FA3"/>
    <w:rsid w:val="00E7101D"/>
    <w:rsid w:val="00E71318"/>
    <w:rsid w:val="00E71DA8"/>
    <w:rsid w:val="00E731FD"/>
    <w:rsid w:val="00E733C5"/>
    <w:rsid w:val="00E73A37"/>
    <w:rsid w:val="00E73D15"/>
    <w:rsid w:val="00E73DD0"/>
    <w:rsid w:val="00E744EE"/>
    <w:rsid w:val="00E752C7"/>
    <w:rsid w:val="00E7565A"/>
    <w:rsid w:val="00E76280"/>
    <w:rsid w:val="00E76A3F"/>
    <w:rsid w:val="00E7759B"/>
    <w:rsid w:val="00E8078D"/>
    <w:rsid w:val="00E809F2"/>
    <w:rsid w:val="00E814AB"/>
    <w:rsid w:val="00E81988"/>
    <w:rsid w:val="00E81C24"/>
    <w:rsid w:val="00E81DF6"/>
    <w:rsid w:val="00E81E82"/>
    <w:rsid w:val="00E8270E"/>
    <w:rsid w:val="00E82C60"/>
    <w:rsid w:val="00E82DDD"/>
    <w:rsid w:val="00E82E00"/>
    <w:rsid w:val="00E835BC"/>
    <w:rsid w:val="00E83A70"/>
    <w:rsid w:val="00E83D76"/>
    <w:rsid w:val="00E8480A"/>
    <w:rsid w:val="00E84A6A"/>
    <w:rsid w:val="00E85BA7"/>
    <w:rsid w:val="00E86688"/>
    <w:rsid w:val="00E86A95"/>
    <w:rsid w:val="00E87293"/>
    <w:rsid w:val="00E87531"/>
    <w:rsid w:val="00E87A46"/>
    <w:rsid w:val="00E901A2"/>
    <w:rsid w:val="00E90277"/>
    <w:rsid w:val="00E903BA"/>
    <w:rsid w:val="00E90795"/>
    <w:rsid w:val="00E90A3F"/>
    <w:rsid w:val="00E92169"/>
    <w:rsid w:val="00E92997"/>
    <w:rsid w:val="00E92BBB"/>
    <w:rsid w:val="00E944CF"/>
    <w:rsid w:val="00E94E36"/>
    <w:rsid w:val="00E959BD"/>
    <w:rsid w:val="00E95AA4"/>
    <w:rsid w:val="00E96123"/>
    <w:rsid w:val="00E96B7E"/>
    <w:rsid w:val="00E97044"/>
    <w:rsid w:val="00E978E2"/>
    <w:rsid w:val="00E9799F"/>
    <w:rsid w:val="00EA0064"/>
    <w:rsid w:val="00EA0731"/>
    <w:rsid w:val="00EA1AAE"/>
    <w:rsid w:val="00EA20F8"/>
    <w:rsid w:val="00EA2710"/>
    <w:rsid w:val="00EA368C"/>
    <w:rsid w:val="00EA49B1"/>
    <w:rsid w:val="00EA4C3F"/>
    <w:rsid w:val="00EA5134"/>
    <w:rsid w:val="00EA5FAB"/>
    <w:rsid w:val="00EA739B"/>
    <w:rsid w:val="00EA78E7"/>
    <w:rsid w:val="00EA7EA5"/>
    <w:rsid w:val="00EB0E5C"/>
    <w:rsid w:val="00EB1097"/>
    <w:rsid w:val="00EB196D"/>
    <w:rsid w:val="00EB1BFD"/>
    <w:rsid w:val="00EB1E80"/>
    <w:rsid w:val="00EB1ED5"/>
    <w:rsid w:val="00EB1FAA"/>
    <w:rsid w:val="00EB29D0"/>
    <w:rsid w:val="00EB2EBB"/>
    <w:rsid w:val="00EB337A"/>
    <w:rsid w:val="00EB39DB"/>
    <w:rsid w:val="00EB3F2A"/>
    <w:rsid w:val="00EB4794"/>
    <w:rsid w:val="00EB56B3"/>
    <w:rsid w:val="00EB5AED"/>
    <w:rsid w:val="00EB5D02"/>
    <w:rsid w:val="00EB5F42"/>
    <w:rsid w:val="00EB68FC"/>
    <w:rsid w:val="00EB6E7A"/>
    <w:rsid w:val="00EB76C5"/>
    <w:rsid w:val="00EB7782"/>
    <w:rsid w:val="00EC0291"/>
    <w:rsid w:val="00EC0A02"/>
    <w:rsid w:val="00EC1251"/>
    <w:rsid w:val="00EC1F63"/>
    <w:rsid w:val="00EC2667"/>
    <w:rsid w:val="00EC4E4A"/>
    <w:rsid w:val="00EC5831"/>
    <w:rsid w:val="00EC5BD2"/>
    <w:rsid w:val="00EC66AE"/>
    <w:rsid w:val="00EC678B"/>
    <w:rsid w:val="00EC728B"/>
    <w:rsid w:val="00EC766A"/>
    <w:rsid w:val="00EC790F"/>
    <w:rsid w:val="00EC7B43"/>
    <w:rsid w:val="00ED051B"/>
    <w:rsid w:val="00ED0D7A"/>
    <w:rsid w:val="00ED0FD3"/>
    <w:rsid w:val="00ED1479"/>
    <w:rsid w:val="00ED25C4"/>
    <w:rsid w:val="00ED2761"/>
    <w:rsid w:val="00ED3F68"/>
    <w:rsid w:val="00ED4880"/>
    <w:rsid w:val="00ED4CAC"/>
    <w:rsid w:val="00ED4CC6"/>
    <w:rsid w:val="00ED5292"/>
    <w:rsid w:val="00ED54FD"/>
    <w:rsid w:val="00ED5E77"/>
    <w:rsid w:val="00ED6357"/>
    <w:rsid w:val="00ED646B"/>
    <w:rsid w:val="00ED7069"/>
    <w:rsid w:val="00ED73A2"/>
    <w:rsid w:val="00EE00A3"/>
    <w:rsid w:val="00EE1C0D"/>
    <w:rsid w:val="00EE1FDF"/>
    <w:rsid w:val="00EE2892"/>
    <w:rsid w:val="00EE3352"/>
    <w:rsid w:val="00EE335B"/>
    <w:rsid w:val="00EE3509"/>
    <w:rsid w:val="00EE3E7B"/>
    <w:rsid w:val="00EE4F1B"/>
    <w:rsid w:val="00EE555B"/>
    <w:rsid w:val="00EE5BE2"/>
    <w:rsid w:val="00EE5F7D"/>
    <w:rsid w:val="00EE6330"/>
    <w:rsid w:val="00EE6D03"/>
    <w:rsid w:val="00EE718B"/>
    <w:rsid w:val="00EE73C3"/>
    <w:rsid w:val="00EE7837"/>
    <w:rsid w:val="00EE79D7"/>
    <w:rsid w:val="00EF3089"/>
    <w:rsid w:val="00EF33D3"/>
    <w:rsid w:val="00EF4B86"/>
    <w:rsid w:val="00EF7C7B"/>
    <w:rsid w:val="00F00416"/>
    <w:rsid w:val="00F00CBB"/>
    <w:rsid w:val="00F00F41"/>
    <w:rsid w:val="00F0232A"/>
    <w:rsid w:val="00F026F9"/>
    <w:rsid w:val="00F02E50"/>
    <w:rsid w:val="00F030AB"/>
    <w:rsid w:val="00F04244"/>
    <w:rsid w:val="00F04BBD"/>
    <w:rsid w:val="00F04C97"/>
    <w:rsid w:val="00F0504F"/>
    <w:rsid w:val="00F0542D"/>
    <w:rsid w:val="00F069FF"/>
    <w:rsid w:val="00F07302"/>
    <w:rsid w:val="00F07B93"/>
    <w:rsid w:val="00F100F0"/>
    <w:rsid w:val="00F12A2B"/>
    <w:rsid w:val="00F12A6D"/>
    <w:rsid w:val="00F130AB"/>
    <w:rsid w:val="00F131F1"/>
    <w:rsid w:val="00F1360D"/>
    <w:rsid w:val="00F13AD3"/>
    <w:rsid w:val="00F15C5C"/>
    <w:rsid w:val="00F15CF0"/>
    <w:rsid w:val="00F202E7"/>
    <w:rsid w:val="00F2038F"/>
    <w:rsid w:val="00F2070D"/>
    <w:rsid w:val="00F20839"/>
    <w:rsid w:val="00F210FE"/>
    <w:rsid w:val="00F21DCE"/>
    <w:rsid w:val="00F2270E"/>
    <w:rsid w:val="00F23117"/>
    <w:rsid w:val="00F23734"/>
    <w:rsid w:val="00F23813"/>
    <w:rsid w:val="00F2497E"/>
    <w:rsid w:val="00F2672F"/>
    <w:rsid w:val="00F26AE3"/>
    <w:rsid w:val="00F26FCA"/>
    <w:rsid w:val="00F273D2"/>
    <w:rsid w:val="00F27870"/>
    <w:rsid w:val="00F279D6"/>
    <w:rsid w:val="00F27C8F"/>
    <w:rsid w:val="00F30382"/>
    <w:rsid w:val="00F305E8"/>
    <w:rsid w:val="00F314CF"/>
    <w:rsid w:val="00F31C78"/>
    <w:rsid w:val="00F31FA5"/>
    <w:rsid w:val="00F32382"/>
    <w:rsid w:val="00F32BB6"/>
    <w:rsid w:val="00F33A14"/>
    <w:rsid w:val="00F33D92"/>
    <w:rsid w:val="00F349CD"/>
    <w:rsid w:val="00F34F2F"/>
    <w:rsid w:val="00F35EA4"/>
    <w:rsid w:val="00F36303"/>
    <w:rsid w:val="00F368E1"/>
    <w:rsid w:val="00F37902"/>
    <w:rsid w:val="00F37B40"/>
    <w:rsid w:val="00F416D7"/>
    <w:rsid w:val="00F4175B"/>
    <w:rsid w:val="00F42334"/>
    <w:rsid w:val="00F43529"/>
    <w:rsid w:val="00F437C3"/>
    <w:rsid w:val="00F43E51"/>
    <w:rsid w:val="00F44386"/>
    <w:rsid w:val="00F443D8"/>
    <w:rsid w:val="00F44AE6"/>
    <w:rsid w:val="00F4511B"/>
    <w:rsid w:val="00F451F8"/>
    <w:rsid w:val="00F45393"/>
    <w:rsid w:val="00F45414"/>
    <w:rsid w:val="00F45786"/>
    <w:rsid w:val="00F458AE"/>
    <w:rsid w:val="00F460E6"/>
    <w:rsid w:val="00F4615F"/>
    <w:rsid w:val="00F46355"/>
    <w:rsid w:val="00F4645B"/>
    <w:rsid w:val="00F46596"/>
    <w:rsid w:val="00F51511"/>
    <w:rsid w:val="00F51535"/>
    <w:rsid w:val="00F51BAA"/>
    <w:rsid w:val="00F52402"/>
    <w:rsid w:val="00F52DCE"/>
    <w:rsid w:val="00F52E40"/>
    <w:rsid w:val="00F539BA"/>
    <w:rsid w:val="00F54BBB"/>
    <w:rsid w:val="00F54E3B"/>
    <w:rsid w:val="00F54E5A"/>
    <w:rsid w:val="00F55609"/>
    <w:rsid w:val="00F55C34"/>
    <w:rsid w:val="00F56196"/>
    <w:rsid w:val="00F56548"/>
    <w:rsid w:val="00F56BFE"/>
    <w:rsid w:val="00F571E9"/>
    <w:rsid w:val="00F57374"/>
    <w:rsid w:val="00F57CD1"/>
    <w:rsid w:val="00F60335"/>
    <w:rsid w:val="00F60F05"/>
    <w:rsid w:val="00F61369"/>
    <w:rsid w:val="00F62E72"/>
    <w:rsid w:val="00F6333B"/>
    <w:rsid w:val="00F633B5"/>
    <w:rsid w:val="00F639D2"/>
    <w:rsid w:val="00F64349"/>
    <w:rsid w:val="00F64953"/>
    <w:rsid w:val="00F64AFA"/>
    <w:rsid w:val="00F72590"/>
    <w:rsid w:val="00F726BB"/>
    <w:rsid w:val="00F727C3"/>
    <w:rsid w:val="00F73499"/>
    <w:rsid w:val="00F738A4"/>
    <w:rsid w:val="00F739E2"/>
    <w:rsid w:val="00F74A22"/>
    <w:rsid w:val="00F74AAC"/>
    <w:rsid w:val="00F756A2"/>
    <w:rsid w:val="00F75800"/>
    <w:rsid w:val="00F75A5C"/>
    <w:rsid w:val="00F75ECE"/>
    <w:rsid w:val="00F761EA"/>
    <w:rsid w:val="00F7622F"/>
    <w:rsid w:val="00F80084"/>
    <w:rsid w:val="00F80142"/>
    <w:rsid w:val="00F80304"/>
    <w:rsid w:val="00F804BE"/>
    <w:rsid w:val="00F80A60"/>
    <w:rsid w:val="00F812EE"/>
    <w:rsid w:val="00F82002"/>
    <w:rsid w:val="00F8200B"/>
    <w:rsid w:val="00F8376F"/>
    <w:rsid w:val="00F83E69"/>
    <w:rsid w:val="00F85200"/>
    <w:rsid w:val="00F85E33"/>
    <w:rsid w:val="00F8618D"/>
    <w:rsid w:val="00F86619"/>
    <w:rsid w:val="00F87EA4"/>
    <w:rsid w:val="00F924BE"/>
    <w:rsid w:val="00F938B2"/>
    <w:rsid w:val="00F93EA8"/>
    <w:rsid w:val="00F948E3"/>
    <w:rsid w:val="00F94F5B"/>
    <w:rsid w:val="00F95337"/>
    <w:rsid w:val="00F95987"/>
    <w:rsid w:val="00F959DE"/>
    <w:rsid w:val="00F95B94"/>
    <w:rsid w:val="00F96C3D"/>
    <w:rsid w:val="00F96F10"/>
    <w:rsid w:val="00FA0669"/>
    <w:rsid w:val="00FA0E7F"/>
    <w:rsid w:val="00FA137E"/>
    <w:rsid w:val="00FA236D"/>
    <w:rsid w:val="00FA26FE"/>
    <w:rsid w:val="00FA2AE3"/>
    <w:rsid w:val="00FA2E49"/>
    <w:rsid w:val="00FA302B"/>
    <w:rsid w:val="00FA3098"/>
    <w:rsid w:val="00FA43B0"/>
    <w:rsid w:val="00FA47EB"/>
    <w:rsid w:val="00FA4945"/>
    <w:rsid w:val="00FA4F2B"/>
    <w:rsid w:val="00FA588A"/>
    <w:rsid w:val="00FA5CE4"/>
    <w:rsid w:val="00FA6DCE"/>
    <w:rsid w:val="00FA79E9"/>
    <w:rsid w:val="00FA7C30"/>
    <w:rsid w:val="00FB01F7"/>
    <w:rsid w:val="00FB0E36"/>
    <w:rsid w:val="00FB1E3C"/>
    <w:rsid w:val="00FB2DFB"/>
    <w:rsid w:val="00FB304D"/>
    <w:rsid w:val="00FB3583"/>
    <w:rsid w:val="00FB381F"/>
    <w:rsid w:val="00FB4081"/>
    <w:rsid w:val="00FB4532"/>
    <w:rsid w:val="00FB4814"/>
    <w:rsid w:val="00FB53AB"/>
    <w:rsid w:val="00FB6D8C"/>
    <w:rsid w:val="00FB764B"/>
    <w:rsid w:val="00FB7757"/>
    <w:rsid w:val="00FB791D"/>
    <w:rsid w:val="00FB7FCF"/>
    <w:rsid w:val="00FC0D9F"/>
    <w:rsid w:val="00FC1140"/>
    <w:rsid w:val="00FC1647"/>
    <w:rsid w:val="00FC2357"/>
    <w:rsid w:val="00FC32F0"/>
    <w:rsid w:val="00FC37BB"/>
    <w:rsid w:val="00FC4A67"/>
    <w:rsid w:val="00FC4B77"/>
    <w:rsid w:val="00FC4ECD"/>
    <w:rsid w:val="00FC5812"/>
    <w:rsid w:val="00FC7599"/>
    <w:rsid w:val="00FC76AA"/>
    <w:rsid w:val="00FD0C77"/>
    <w:rsid w:val="00FD0CE6"/>
    <w:rsid w:val="00FD163E"/>
    <w:rsid w:val="00FD196E"/>
    <w:rsid w:val="00FD1EFD"/>
    <w:rsid w:val="00FD2911"/>
    <w:rsid w:val="00FD3BCD"/>
    <w:rsid w:val="00FD3F86"/>
    <w:rsid w:val="00FD4B58"/>
    <w:rsid w:val="00FD641A"/>
    <w:rsid w:val="00FD6915"/>
    <w:rsid w:val="00FD6F53"/>
    <w:rsid w:val="00FD7595"/>
    <w:rsid w:val="00FD7AFF"/>
    <w:rsid w:val="00FD7CF3"/>
    <w:rsid w:val="00FD7E30"/>
    <w:rsid w:val="00FE0146"/>
    <w:rsid w:val="00FE161F"/>
    <w:rsid w:val="00FE1992"/>
    <w:rsid w:val="00FE1D27"/>
    <w:rsid w:val="00FE1F63"/>
    <w:rsid w:val="00FE2632"/>
    <w:rsid w:val="00FE27AA"/>
    <w:rsid w:val="00FE3E0E"/>
    <w:rsid w:val="00FE464D"/>
    <w:rsid w:val="00FE498F"/>
    <w:rsid w:val="00FE4EE7"/>
    <w:rsid w:val="00FE5153"/>
    <w:rsid w:val="00FE532D"/>
    <w:rsid w:val="00FE6794"/>
    <w:rsid w:val="00FE6F02"/>
    <w:rsid w:val="00FE7EB5"/>
    <w:rsid w:val="00FF0E48"/>
    <w:rsid w:val="00FF1689"/>
    <w:rsid w:val="00FF1B4F"/>
    <w:rsid w:val="00FF23B6"/>
    <w:rsid w:val="00FF2783"/>
    <w:rsid w:val="00FF3ABC"/>
    <w:rsid w:val="00FF4939"/>
    <w:rsid w:val="00FF4CA8"/>
    <w:rsid w:val="00FF5684"/>
    <w:rsid w:val="00FF5925"/>
    <w:rsid w:val="00FF5AA9"/>
    <w:rsid w:val="00FF6748"/>
    <w:rsid w:val="00FF6D74"/>
    <w:rsid w:val="00FF7B27"/>
    <w:rsid w:val="0791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spacing w:line="360" w:lineRule="auto"/>
      <w:jc w:val="center"/>
      <w:outlineLvl w:val="0"/>
    </w:pPr>
    <w:rPr>
      <w:rFonts w:ascii="宋体" w:hAnsi="宋体"/>
      <w:b/>
      <w:sz w:val="32"/>
      <w:lang w:val="zh-CN" w:eastAsia="zh-CN"/>
    </w:rPr>
  </w:style>
  <w:style w:type="paragraph" w:styleId="3">
    <w:name w:val="heading 2"/>
    <w:basedOn w:val="1"/>
    <w:next w:val="1"/>
    <w:link w:val="45"/>
    <w:qFormat/>
    <w:uiPriority w:val="9"/>
    <w:pPr>
      <w:keepNext/>
      <w:keepLines/>
      <w:spacing w:before="240" w:after="240" w:line="360" w:lineRule="auto"/>
      <w:jc w:val="center"/>
      <w:outlineLvl w:val="1"/>
    </w:pPr>
    <w:rPr>
      <w:b/>
      <w:bCs/>
      <w:sz w:val="28"/>
      <w:szCs w:val="32"/>
      <w:lang w:val="zh-CN" w:eastAsia="zh-CN"/>
    </w:rPr>
  </w:style>
  <w:style w:type="paragraph" w:styleId="4">
    <w:name w:val="heading 3"/>
    <w:basedOn w:val="1"/>
    <w:next w:val="1"/>
    <w:link w:val="65"/>
    <w:qFormat/>
    <w:uiPriority w:val="9"/>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widowControl w:val="0"/>
      <w:spacing w:before="280" w:after="290" w:line="376" w:lineRule="auto"/>
      <w:jc w:val="both"/>
      <w:outlineLvl w:val="3"/>
    </w:pPr>
    <w:rPr>
      <w:rFonts w:ascii="Arial" w:hAnsi="Arial" w:eastAsia="黑体"/>
      <w:b/>
      <w:bCs/>
      <w:sz w:val="28"/>
      <w:szCs w:val="28"/>
      <w:lang w:val="zh-CN" w:eastAsia="zh-CN"/>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6">
    <w:name w:val="List 3"/>
    <w:basedOn w:val="1"/>
    <w:qFormat/>
    <w:uiPriority w:val="0"/>
    <w:pPr>
      <w:widowControl w:val="0"/>
      <w:ind w:left="1260" w:hanging="420"/>
      <w:jc w:val="both"/>
    </w:pPr>
    <w:rPr>
      <w:rFonts w:cs="Angsana New"/>
      <w:szCs w:val="20"/>
    </w:rPr>
  </w:style>
  <w:style w:type="paragraph" w:styleId="7">
    <w:name w:val="toc 7"/>
    <w:basedOn w:val="1"/>
    <w:next w:val="1"/>
    <w:unhideWhenUsed/>
    <w:qFormat/>
    <w:uiPriority w:val="39"/>
    <w:pPr>
      <w:widowControl w:val="0"/>
      <w:ind w:left="2520" w:leftChars="1200"/>
      <w:jc w:val="both"/>
    </w:pPr>
    <w:rPr>
      <w:rFonts w:ascii="Calibri" w:hAnsi="Calibri"/>
      <w:szCs w:val="22"/>
    </w:rPr>
  </w:style>
  <w:style w:type="paragraph" w:styleId="8">
    <w:name w:val="Normal Indent"/>
    <w:basedOn w:val="1"/>
    <w:qFormat/>
    <w:uiPriority w:val="0"/>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styleId="9">
    <w:name w:val="caption"/>
    <w:basedOn w:val="1"/>
    <w:next w:val="1"/>
    <w:qFormat/>
    <w:uiPriority w:val="0"/>
    <w:rPr>
      <w:rFonts w:ascii="Calibri Light" w:hAnsi="Calibri Light" w:eastAsia="黑体"/>
      <w:sz w:val="20"/>
      <w:szCs w:val="20"/>
    </w:rPr>
  </w:style>
  <w:style w:type="paragraph" w:styleId="10">
    <w:name w:val="Document Map"/>
    <w:basedOn w:val="1"/>
    <w:link w:val="63"/>
    <w:uiPriority w:val="0"/>
    <w:rPr>
      <w:rFonts w:ascii="宋体"/>
      <w:sz w:val="18"/>
      <w:szCs w:val="18"/>
      <w:lang w:val="zh-CN" w:eastAsia="zh-CN"/>
    </w:rPr>
  </w:style>
  <w:style w:type="paragraph" w:styleId="11">
    <w:name w:val="annotation text"/>
    <w:basedOn w:val="1"/>
    <w:link w:val="60"/>
    <w:qFormat/>
    <w:uiPriority w:val="0"/>
    <w:rPr>
      <w:sz w:val="20"/>
      <w:szCs w:val="20"/>
      <w:lang w:val="zh-CN" w:eastAsia="zh-CN"/>
    </w:rPr>
  </w:style>
  <w:style w:type="paragraph" w:styleId="12">
    <w:name w:val="Body Text"/>
    <w:basedOn w:val="1"/>
    <w:link w:val="86"/>
    <w:qFormat/>
    <w:uiPriority w:val="0"/>
    <w:pPr>
      <w:widowControl w:val="0"/>
      <w:spacing w:after="120"/>
      <w:jc w:val="both"/>
    </w:pPr>
    <w:rPr>
      <w:kern w:val="0"/>
      <w:sz w:val="20"/>
    </w:rPr>
  </w:style>
  <w:style w:type="paragraph" w:styleId="13">
    <w:name w:val="Body Text Indent"/>
    <w:basedOn w:val="1"/>
    <w:link w:val="84"/>
    <w:qFormat/>
    <w:uiPriority w:val="0"/>
    <w:pPr>
      <w:widowControl w:val="0"/>
      <w:spacing w:after="120"/>
      <w:ind w:left="420" w:leftChars="200"/>
      <w:jc w:val="both"/>
    </w:pPr>
    <w:rPr>
      <w:kern w:val="0"/>
      <w:sz w:val="20"/>
    </w:rPr>
  </w:style>
  <w:style w:type="paragraph" w:styleId="14">
    <w:name w:val="toc 5"/>
    <w:basedOn w:val="1"/>
    <w:next w:val="1"/>
    <w:unhideWhenUsed/>
    <w:qFormat/>
    <w:uiPriority w:val="39"/>
    <w:pPr>
      <w:widowControl w:val="0"/>
      <w:ind w:left="1680" w:leftChars="800"/>
      <w:jc w:val="both"/>
    </w:pPr>
    <w:rPr>
      <w:rFonts w:ascii="Calibri" w:hAnsi="Calibri"/>
      <w:szCs w:val="22"/>
    </w:rPr>
  </w:style>
  <w:style w:type="paragraph" w:styleId="15">
    <w:name w:val="toc 3"/>
    <w:basedOn w:val="1"/>
    <w:next w:val="1"/>
    <w:uiPriority w:val="39"/>
    <w:pPr>
      <w:widowControl w:val="0"/>
      <w:ind w:left="840" w:leftChars="400"/>
      <w:jc w:val="both"/>
    </w:pPr>
    <w:rPr>
      <w:szCs w:val="20"/>
    </w:rPr>
  </w:style>
  <w:style w:type="paragraph" w:styleId="16">
    <w:name w:val="Plain Text"/>
    <w:basedOn w:val="1"/>
    <w:link w:val="72"/>
    <w:unhideWhenUsed/>
    <w:qFormat/>
    <w:uiPriority w:val="0"/>
    <w:pPr>
      <w:widowControl w:val="0"/>
      <w:jc w:val="both"/>
    </w:pPr>
    <w:rPr>
      <w:rFonts w:ascii="宋体" w:hAnsi="Courier New"/>
      <w:szCs w:val="21"/>
      <w:lang w:val="zh-CN" w:eastAsia="zh-CN"/>
    </w:rPr>
  </w:style>
  <w:style w:type="paragraph" w:styleId="17">
    <w:name w:val="toc 8"/>
    <w:basedOn w:val="1"/>
    <w:next w:val="1"/>
    <w:unhideWhenUsed/>
    <w:qFormat/>
    <w:uiPriority w:val="39"/>
    <w:pPr>
      <w:widowControl w:val="0"/>
      <w:ind w:left="2940" w:leftChars="1400"/>
      <w:jc w:val="both"/>
    </w:pPr>
    <w:rPr>
      <w:rFonts w:ascii="Calibri" w:hAnsi="Calibri"/>
      <w:szCs w:val="22"/>
    </w:rPr>
  </w:style>
  <w:style w:type="paragraph" w:styleId="18">
    <w:name w:val="Date"/>
    <w:basedOn w:val="1"/>
    <w:next w:val="1"/>
    <w:link w:val="66"/>
    <w:uiPriority w:val="0"/>
    <w:pPr>
      <w:ind w:left="100" w:leftChars="2500"/>
    </w:pPr>
  </w:style>
  <w:style w:type="paragraph" w:styleId="19">
    <w:name w:val="Body Text Indent 2"/>
    <w:basedOn w:val="1"/>
    <w:link w:val="48"/>
    <w:qFormat/>
    <w:uiPriority w:val="0"/>
    <w:pPr>
      <w:snapToGrid w:val="0"/>
      <w:spacing w:line="360" w:lineRule="auto"/>
      <w:ind w:firstLine="560" w:firstLineChars="200"/>
    </w:pPr>
    <w:rPr>
      <w:sz w:val="28"/>
      <w:szCs w:val="18"/>
      <w:lang w:val="zh-CN" w:eastAsia="zh-CN"/>
    </w:rPr>
  </w:style>
  <w:style w:type="paragraph" w:styleId="20">
    <w:name w:val="endnote text"/>
    <w:basedOn w:val="1"/>
    <w:link w:val="79"/>
    <w:unhideWhenUsed/>
    <w:qFormat/>
    <w:uiPriority w:val="0"/>
    <w:pPr>
      <w:widowControl w:val="0"/>
      <w:snapToGrid w:val="0"/>
    </w:pPr>
    <w:rPr>
      <w:rFonts w:ascii="Calibri" w:hAnsi="Calibri"/>
      <w:kern w:val="0"/>
      <w:sz w:val="20"/>
      <w:szCs w:val="20"/>
    </w:rPr>
  </w:style>
  <w:style w:type="paragraph" w:styleId="21">
    <w:name w:val="Balloon Text"/>
    <w:basedOn w:val="1"/>
    <w:link w:val="51"/>
    <w:uiPriority w:val="0"/>
    <w:rPr>
      <w:sz w:val="18"/>
      <w:szCs w:val="18"/>
      <w:lang w:val="zh-CN" w:eastAsia="zh-CN"/>
    </w:rPr>
  </w:style>
  <w:style w:type="paragraph" w:styleId="22">
    <w:name w:val="footer"/>
    <w:basedOn w:val="1"/>
    <w:link w:val="50"/>
    <w:qFormat/>
    <w:uiPriority w:val="0"/>
    <w:pPr>
      <w:tabs>
        <w:tab w:val="center" w:pos="4153"/>
        <w:tab w:val="right" w:pos="8306"/>
      </w:tabs>
      <w:snapToGrid w:val="0"/>
    </w:pPr>
    <w:rPr>
      <w:sz w:val="18"/>
      <w:szCs w:val="18"/>
      <w:lang w:val="zh-CN" w:eastAsia="zh-CN"/>
    </w:rPr>
  </w:style>
  <w:style w:type="paragraph" w:styleId="23">
    <w:name w:val="header"/>
    <w:basedOn w:val="1"/>
    <w:link w:val="55"/>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24">
    <w:name w:val="toc 1"/>
    <w:basedOn w:val="1"/>
    <w:next w:val="1"/>
    <w:uiPriority w:val="39"/>
    <w:pPr>
      <w:widowControl w:val="0"/>
      <w:jc w:val="both"/>
    </w:pPr>
    <w:rPr>
      <w:szCs w:val="20"/>
    </w:rPr>
  </w:style>
  <w:style w:type="paragraph" w:styleId="25">
    <w:name w:val="toc 4"/>
    <w:basedOn w:val="1"/>
    <w:next w:val="1"/>
    <w:unhideWhenUsed/>
    <w:qFormat/>
    <w:uiPriority w:val="39"/>
    <w:pPr>
      <w:widowControl w:val="0"/>
      <w:ind w:left="1260" w:leftChars="600"/>
      <w:jc w:val="both"/>
    </w:pPr>
    <w:rPr>
      <w:rFonts w:ascii="Calibri" w:hAnsi="Calibri"/>
      <w:szCs w:val="22"/>
    </w:rPr>
  </w:style>
  <w:style w:type="paragraph" w:styleId="26">
    <w:name w:val="footnote text"/>
    <w:basedOn w:val="1"/>
    <w:link w:val="46"/>
    <w:unhideWhenUsed/>
    <w:uiPriority w:val="0"/>
    <w:pPr>
      <w:snapToGrid w:val="0"/>
    </w:pPr>
    <w:rPr>
      <w:sz w:val="18"/>
      <w:szCs w:val="18"/>
      <w:lang w:val="zh-CN" w:eastAsia="zh-CN"/>
    </w:rPr>
  </w:style>
  <w:style w:type="paragraph" w:styleId="27">
    <w:name w:val="toc 6"/>
    <w:basedOn w:val="1"/>
    <w:next w:val="1"/>
    <w:unhideWhenUsed/>
    <w:qFormat/>
    <w:uiPriority w:val="39"/>
    <w:pPr>
      <w:widowControl w:val="0"/>
      <w:ind w:left="2100" w:leftChars="1000"/>
      <w:jc w:val="both"/>
    </w:pPr>
    <w:rPr>
      <w:rFonts w:ascii="Calibri" w:hAnsi="Calibri"/>
      <w:szCs w:val="22"/>
    </w:rPr>
  </w:style>
  <w:style w:type="paragraph" w:styleId="28">
    <w:name w:val="Body Text Indent 3"/>
    <w:basedOn w:val="1"/>
    <w:link w:val="75"/>
    <w:qFormat/>
    <w:uiPriority w:val="0"/>
    <w:pPr>
      <w:widowControl w:val="0"/>
      <w:ind w:left="2"/>
      <w:jc w:val="both"/>
    </w:pPr>
    <w:rPr>
      <w:kern w:val="0"/>
      <w:sz w:val="18"/>
    </w:rPr>
  </w:style>
  <w:style w:type="paragraph" w:styleId="29">
    <w:name w:val="toc 2"/>
    <w:basedOn w:val="1"/>
    <w:next w:val="1"/>
    <w:link w:val="58"/>
    <w:uiPriority w:val="39"/>
    <w:pPr>
      <w:widowControl w:val="0"/>
      <w:ind w:left="420" w:leftChars="200"/>
      <w:jc w:val="both"/>
    </w:pPr>
    <w:rPr>
      <w:szCs w:val="20"/>
      <w:lang w:val="zh-CN" w:eastAsia="zh-CN"/>
    </w:rPr>
  </w:style>
  <w:style w:type="paragraph" w:styleId="30">
    <w:name w:val="toc 9"/>
    <w:basedOn w:val="1"/>
    <w:next w:val="1"/>
    <w:unhideWhenUsed/>
    <w:qFormat/>
    <w:uiPriority w:val="39"/>
    <w:pPr>
      <w:widowControl w:val="0"/>
      <w:ind w:left="3360" w:leftChars="1600"/>
      <w:jc w:val="both"/>
    </w:pPr>
    <w:rPr>
      <w:rFonts w:ascii="Calibri" w:hAnsi="Calibri"/>
      <w:szCs w:val="22"/>
    </w:rPr>
  </w:style>
  <w:style w:type="paragraph" w:styleId="31">
    <w:name w:val="Body Text 2"/>
    <w:basedOn w:val="1"/>
    <w:link w:val="77"/>
    <w:qFormat/>
    <w:uiPriority w:val="0"/>
    <w:pPr>
      <w:widowControl w:val="0"/>
      <w:jc w:val="center"/>
    </w:pPr>
    <w:rPr>
      <w:rFonts w:eastAsia="黑体"/>
      <w:kern w:val="0"/>
      <w:sz w:val="44"/>
    </w:rPr>
  </w:style>
  <w:style w:type="paragraph" w:styleId="32">
    <w:name w:val="Normal (Web)"/>
    <w:basedOn w:val="1"/>
    <w:qFormat/>
    <w:uiPriority w:val="99"/>
    <w:pPr>
      <w:spacing w:before="100" w:beforeAutospacing="1" w:after="100" w:afterAutospacing="1"/>
    </w:pPr>
    <w:rPr>
      <w:rFonts w:ascii="宋体" w:hAnsi="宋体" w:cs="宋体"/>
      <w:kern w:val="0"/>
      <w:sz w:val="24"/>
    </w:rPr>
  </w:style>
  <w:style w:type="paragraph" w:styleId="33">
    <w:name w:val="Title"/>
    <w:basedOn w:val="1"/>
    <w:next w:val="1"/>
    <w:link w:val="53"/>
    <w:qFormat/>
    <w:uiPriority w:val="10"/>
    <w:pPr>
      <w:spacing w:before="240" w:after="60"/>
      <w:jc w:val="center"/>
      <w:outlineLvl w:val="0"/>
    </w:pPr>
    <w:rPr>
      <w:rFonts w:ascii="Cambria" w:hAnsi="Cambria"/>
      <w:b/>
      <w:bCs/>
      <w:kern w:val="28"/>
      <w:sz w:val="32"/>
      <w:szCs w:val="32"/>
      <w:lang w:val="zh-CN" w:eastAsia="zh-CN"/>
    </w:rPr>
  </w:style>
  <w:style w:type="paragraph" w:styleId="34">
    <w:name w:val="annotation subject"/>
    <w:basedOn w:val="11"/>
    <w:next w:val="11"/>
    <w:link w:val="61"/>
    <w:uiPriority w:val="0"/>
    <w:rPr>
      <w:b/>
      <w:bCs/>
    </w:rPr>
  </w:style>
  <w:style w:type="table" w:styleId="36">
    <w:name w:val="Table Grid"/>
    <w:basedOn w:val="3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uiPriority w:val="0"/>
  </w:style>
  <w:style w:type="character" w:styleId="39">
    <w:name w:val="FollowedHyperlink"/>
    <w:qFormat/>
    <w:uiPriority w:val="0"/>
    <w:rPr>
      <w:color w:val="800080"/>
      <w:u w:val="single"/>
    </w:rPr>
  </w:style>
  <w:style w:type="character" w:styleId="40">
    <w:name w:val="Emphasis"/>
    <w:qFormat/>
    <w:uiPriority w:val="20"/>
    <w:rPr>
      <w:i/>
      <w:iCs/>
    </w:rPr>
  </w:style>
  <w:style w:type="character" w:styleId="41">
    <w:name w:val="Hyperlink"/>
    <w:uiPriority w:val="99"/>
    <w:rPr>
      <w:color w:val="0000FF"/>
      <w:u w:val="single"/>
    </w:rPr>
  </w:style>
  <w:style w:type="character" w:styleId="42">
    <w:name w:val="annotation reference"/>
    <w:uiPriority w:val="0"/>
    <w:rPr>
      <w:sz w:val="16"/>
      <w:szCs w:val="16"/>
    </w:rPr>
  </w:style>
  <w:style w:type="character" w:styleId="43">
    <w:name w:val="footnote reference"/>
    <w:unhideWhenUsed/>
    <w:qFormat/>
    <w:uiPriority w:val="99"/>
    <w:rPr>
      <w:vertAlign w:val="superscript"/>
    </w:rPr>
  </w:style>
  <w:style w:type="character" w:customStyle="1" w:styleId="44">
    <w:name w:val="Heading 1 Char"/>
    <w:link w:val="2"/>
    <w:uiPriority w:val="0"/>
    <w:rPr>
      <w:rFonts w:ascii="宋体" w:hAnsi="宋体"/>
      <w:b/>
      <w:kern w:val="2"/>
      <w:sz w:val="32"/>
      <w:szCs w:val="24"/>
      <w:lang w:val="zh-CN" w:eastAsia="zh-CN"/>
    </w:rPr>
  </w:style>
  <w:style w:type="character" w:customStyle="1" w:styleId="45">
    <w:name w:val="Heading 2 Char"/>
    <w:link w:val="3"/>
    <w:uiPriority w:val="9"/>
    <w:rPr>
      <w:b/>
      <w:bCs/>
      <w:kern w:val="2"/>
      <w:sz w:val="28"/>
      <w:szCs w:val="32"/>
      <w:lang w:val="zh-CN" w:eastAsia="zh-CN"/>
    </w:rPr>
  </w:style>
  <w:style w:type="character" w:customStyle="1" w:styleId="46">
    <w:name w:val="Footnote Text Char"/>
    <w:link w:val="26"/>
    <w:uiPriority w:val="0"/>
    <w:rPr>
      <w:kern w:val="2"/>
      <w:sz w:val="18"/>
      <w:szCs w:val="18"/>
    </w:rPr>
  </w:style>
  <w:style w:type="character" w:customStyle="1" w:styleId="47">
    <w:name w:val="脚注文本 Char1"/>
    <w:qFormat/>
    <w:uiPriority w:val="99"/>
    <w:rPr>
      <w:kern w:val="2"/>
      <w:sz w:val="18"/>
      <w:szCs w:val="18"/>
    </w:rPr>
  </w:style>
  <w:style w:type="character" w:customStyle="1" w:styleId="48">
    <w:name w:val="Body Text Indent 2 Char"/>
    <w:link w:val="19"/>
    <w:qFormat/>
    <w:uiPriority w:val="0"/>
    <w:rPr>
      <w:kern w:val="2"/>
      <w:sz w:val="28"/>
      <w:szCs w:val="18"/>
    </w:rPr>
  </w:style>
  <w:style w:type="paragraph" w:customStyle="1" w:styleId="49">
    <w:name w:val="TOC Heading"/>
    <w:basedOn w:val="2"/>
    <w:next w:val="1"/>
    <w:qFormat/>
    <w:uiPriority w:val="39"/>
    <w:pPr>
      <w:keepLines/>
      <w:spacing w:before="240" w:line="259" w:lineRule="auto"/>
      <w:jc w:val="left"/>
      <w:outlineLvl w:val="9"/>
    </w:pPr>
    <w:rPr>
      <w:rFonts w:ascii="Calibri Light" w:hAnsi="Calibri Light"/>
      <w:color w:val="2E74B5"/>
      <w:kern w:val="0"/>
      <w:szCs w:val="32"/>
    </w:rPr>
  </w:style>
  <w:style w:type="character" w:customStyle="1" w:styleId="50">
    <w:name w:val="Footer Char"/>
    <w:link w:val="22"/>
    <w:uiPriority w:val="0"/>
    <w:rPr>
      <w:kern w:val="2"/>
      <w:sz w:val="18"/>
      <w:szCs w:val="18"/>
    </w:rPr>
  </w:style>
  <w:style w:type="character" w:customStyle="1" w:styleId="51">
    <w:name w:val="Balloon Text Char"/>
    <w:link w:val="21"/>
    <w:uiPriority w:val="0"/>
    <w:rPr>
      <w:kern w:val="2"/>
      <w:sz w:val="18"/>
      <w:szCs w:val="18"/>
    </w:rPr>
  </w:style>
  <w:style w:type="paragraph" w:customStyle="1" w:styleId="52">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53">
    <w:name w:val="Title Char"/>
    <w:link w:val="33"/>
    <w:qFormat/>
    <w:uiPriority w:val="10"/>
    <w:rPr>
      <w:rFonts w:ascii="Cambria" w:hAnsi="Cambria" w:eastAsia="宋体" w:cs="Times New Roman"/>
      <w:b/>
      <w:bCs/>
      <w:kern w:val="28"/>
      <w:sz w:val="32"/>
      <w:szCs w:val="32"/>
    </w:rPr>
  </w:style>
  <w:style w:type="paragraph" w:customStyle="1" w:styleId="54">
    <w:name w:val="Char Char"/>
    <w:basedOn w:val="1"/>
    <w:qFormat/>
    <w:uiPriority w:val="0"/>
    <w:pPr>
      <w:widowControl w:val="0"/>
      <w:jc w:val="both"/>
    </w:pPr>
  </w:style>
  <w:style w:type="character" w:customStyle="1" w:styleId="55">
    <w:name w:val="Header Char"/>
    <w:link w:val="23"/>
    <w:qFormat/>
    <w:uiPriority w:val="0"/>
    <w:rPr>
      <w:kern w:val="2"/>
      <w:sz w:val="18"/>
      <w:szCs w:val="18"/>
    </w:rPr>
  </w:style>
  <w:style w:type="paragraph" w:customStyle="1" w:styleId="56">
    <w:name w:val="Char Char Char Char"/>
    <w:basedOn w:val="1"/>
    <w:uiPriority w:val="0"/>
    <w:pPr>
      <w:spacing w:after="160" w:line="240" w:lineRule="exact"/>
      <w:ind w:firstLine="200" w:firstLineChars="200"/>
    </w:pPr>
    <w:rPr>
      <w:szCs w:val="20"/>
    </w:rPr>
  </w:style>
  <w:style w:type="paragraph" w:customStyle="1" w:styleId="57">
    <w:name w:val="MTDisplayEquation"/>
    <w:basedOn w:val="29"/>
    <w:link w:val="59"/>
    <w:uiPriority w:val="0"/>
    <w:pPr>
      <w:tabs>
        <w:tab w:val="right" w:leader="dot" w:pos="8494"/>
      </w:tabs>
    </w:pPr>
    <w:rPr>
      <w:b/>
    </w:rPr>
  </w:style>
  <w:style w:type="character" w:customStyle="1" w:styleId="58">
    <w:name w:val="TOC 2 Char"/>
    <w:link w:val="29"/>
    <w:uiPriority w:val="39"/>
    <w:rPr>
      <w:kern w:val="2"/>
      <w:sz w:val="21"/>
    </w:rPr>
  </w:style>
  <w:style w:type="character" w:customStyle="1" w:styleId="59">
    <w:name w:val="MTDisplayEquation Char"/>
    <w:link w:val="57"/>
    <w:uiPriority w:val="0"/>
    <w:rPr>
      <w:b/>
      <w:kern w:val="2"/>
      <w:sz w:val="21"/>
    </w:rPr>
  </w:style>
  <w:style w:type="character" w:customStyle="1" w:styleId="60">
    <w:name w:val="Comment Text Char"/>
    <w:link w:val="11"/>
    <w:qFormat/>
    <w:uiPriority w:val="0"/>
    <w:rPr>
      <w:kern w:val="2"/>
    </w:rPr>
  </w:style>
  <w:style w:type="character" w:customStyle="1" w:styleId="61">
    <w:name w:val="Comment Subject Char"/>
    <w:link w:val="34"/>
    <w:qFormat/>
    <w:uiPriority w:val="0"/>
    <w:rPr>
      <w:b/>
      <w:bCs/>
      <w:kern w:val="2"/>
    </w:rPr>
  </w:style>
  <w:style w:type="character" w:customStyle="1" w:styleId="62">
    <w:name w:val="apple-converted-space"/>
    <w:qFormat/>
    <w:uiPriority w:val="0"/>
  </w:style>
  <w:style w:type="character" w:customStyle="1" w:styleId="63">
    <w:name w:val="Document Map Char"/>
    <w:link w:val="10"/>
    <w:uiPriority w:val="0"/>
    <w:rPr>
      <w:rFonts w:ascii="宋体"/>
      <w:kern w:val="2"/>
      <w:sz w:val="18"/>
      <w:szCs w:val="18"/>
    </w:rPr>
  </w:style>
  <w:style w:type="character" w:customStyle="1" w:styleId="64">
    <w:name w:val="Heading 4 Char"/>
    <w:link w:val="5"/>
    <w:qFormat/>
    <w:uiPriority w:val="0"/>
    <w:rPr>
      <w:rFonts w:ascii="Arial" w:hAnsi="Arial" w:eastAsia="黑体"/>
      <w:b/>
      <w:bCs/>
      <w:kern w:val="2"/>
      <w:sz w:val="28"/>
      <w:szCs w:val="28"/>
      <w:lang w:val="zh-CN" w:eastAsia="zh-CN"/>
    </w:rPr>
  </w:style>
  <w:style w:type="character" w:customStyle="1" w:styleId="65">
    <w:name w:val="Heading 3 Char"/>
    <w:link w:val="4"/>
    <w:qFormat/>
    <w:uiPriority w:val="9"/>
    <w:rPr>
      <w:b/>
      <w:bCs/>
      <w:kern w:val="2"/>
      <w:sz w:val="32"/>
      <w:szCs w:val="32"/>
    </w:rPr>
  </w:style>
  <w:style w:type="character" w:customStyle="1" w:styleId="66">
    <w:name w:val="Date Char"/>
    <w:link w:val="18"/>
    <w:qFormat/>
    <w:uiPriority w:val="0"/>
    <w:rPr>
      <w:kern w:val="2"/>
      <w:sz w:val="21"/>
      <w:szCs w:val="24"/>
    </w:rPr>
  </w:style>
  <w:style w:type="paragraph" w:customStyle="1" w:styleId="67">
    <w:name w:val="List Paragraph2"/>
    <w:basedOn w:val="1"/>
    <w:qFormat/>
    <w:uiPriority w:val="34"/>
    <w:pPr>
      <w:ind w:firstLine="420" w:firstLineChars="200"/>
      <w:jc w:val="both"/>
    </w:pPr>
    <w:rPr>
      <w:rFonts w:ascii="Calibri" w:hAnsi="Calibri"/>
      <w:szCs w:val="22"/>
    </w:rPr>
  </w:style>
  <w:style w:type="paragraph" w:customStyle="1" w:styleId="68">
    <w:name w:val="xsmj"/>
    <w:basedOn w:val="23"/>
    <w:qFormat/>
    <w:uiPriority w:val="0"/>
    <w:pPr>
      <w:widowControl w:val="0"/>
      <w:pBdr>
        <w:bottom w:val="single" w:color="auto" w:sz="4" w:space="1"/>
      </w:pBdr>
      <w:tabs>
        <w:tab w:val="right" w:pos="10091"/>
        <w:tab w:val="clear" w:pos="8306"/>
      </w:tabs>
      <w:jc w:val="both"/>
    </w:pPr>
  </w:style>
  <w:style w:type="paragraph" w:customStyle="1" w:styleId="69">
    <w:name w:val="b7中文图名"/>
    <w:basedOn w:val="1"/>
    <w:autoRedefine/>
    <w:qFormat/>
    <w:uiPriority w:val="0"/>
    <w:pPr>
      <w:widowControl w:val="0"/>
      <w:spacing w:before="93" w:beforeLines="30"/>
      <w:jc w:val="center"/>
    </w:pPr>
    <w:rPr>
      <w:color w:val="FF0000"/>
      <w:sz w:val="18"/>
    </w:rPr>
  </w:style>
  <w:style w:type="paragraph" w:customStyle="1" w:styleId="70">
    <w:name w:val="b9中文表名"/>
    <w:basedOn w:val="16"/>
    <w:autoRedefine/>
    <w:qFormat/>
    <w:uiPriority w:val="0"/>
    <w:pPr>
      <w:ind w:right="28"/>
      <w:jc w:val="center"/>
    </w:pPr>
    <w:rPr>
      <w:rFonts w:ascii="Times New Roman" w:hAnsi="Times New Roman"/>
      <w:color w:val="000000"/>
      <w:sz w:val="18"/>
      <w:szCs w:val="24"/>
    </w:rPr>
  </w:style>
  <w:style w:type="paragraph" w:customStyle="1" w:styleId="71">
    <w:name w:val="c1英文表名"/>
    <w:basedOn w:val="16"/>
    <w:autoRedefine/>
    <w:qFormat/>
    <w:uiPriority w:val="0"/>
    <w:pPr>
      <w:jc w:val="center"/>
    </w:pPr>
    <w:rPr>
      <w:rFonts w:ascii="Times New Roman" w:hAnsi="Times New Roman"/>
      <w:sz w:val="18"/>
      <w:szCs w:val="24"/>
    </w:rPr>
  </w:style>
  <w:style w:type="character" w:customStyle="1" w:styleId="72">
    <w:name w:val="Plain Text Char"/>
    <w:link w:val="16"/>
    <w:qFormat/>
    <w:uiPriority w:val="0"/>
    <w:rPr>
      <w:rFonts w:ascii="宋体" w:hAnsi="Courier New"/>
      <w:kern w:val="2"/>
      <w:sz w:val="21"/>
      <w:szCs w:val="21"/>
      <w:lang w:val="zh-CN" w:eastAsia="zh-CN"/>
    </w:rPr>
  </w:style>
  <w:style w:type="paragraph" w:customStyle="1" w:styleId="73">
    <w:name w:val="b5二级标题"/>
    <w:basedOn w:val="1"/>
    <w:autoRedefine/>
    <w:qFormat/>
    <w:uiPriority w:val="0"/>
    <w:pPr>
      <w:widowControl w:val="0"/>
      <w:jc w:val="both"/>
    </w:pPr>
    <w:rPr>
      <w:rFonts w:ascii="黑体" w:hAnsi="宋体" w:eastAsia="黑体"/>
      <w:szCs w:val="28"/>
    </w:rPr>
  </w:style>
  <w:style w:type="paragraph" w:customStyle="1" w:styleId="74">
    <w:name w:val="b4一级标题"/>
    <w:basedOn w:val="1"/>
    <w:autoRedefine/>
    <w:qFormat/>
    <w:uiPriority w:val="0"/>
    <w:pPr>
      <w:widowControl w:val="0"/>
      <w:spacing w:before="312" w:beforeLines="100" w:line="0" w:lineRule="atLeast"/>
      <w:jc w:val="both"/>
    </w:pPr>
    <w:rPr>
      <w:rFonts w:ascii="黑体" w:hAnsi="宋体" w:eastAsia="黑体"/>
      <w:sz w:val="24"/>
    </w:rPr>
  </w:style>
  <w:style w:type="character" w:customStyle="1" w:styleId="75">
    <w:name w:val="Body Text Indent 3 Char"/>
    <w:link w:val="28"/>
    <w:qFormat/>
    <w:uiPriority w:val="0"/>
    <w:rPr>
      <w:sz w:val="18"/>
      <w:szCs w:val="24"/>
    </w:rPr>
  </w:style>
  <w:style w:type="character" w:customStyle="1" w:styleId="76">
    <w:name w:val="long_text1"/>
    <w:qFormat/>
    <w:uiPriority w:val="0"/>
    <w:rPr>
      <w:sz w:val="20"/>
      <w:szCs w:val="20"/>
    </w:rPr>
  </w:style>
  <w:style w:type="character" w:customStyle="1" w:styleId="77">
    <w:name w:val="Body Text 2 Char"/>
    <w:link w:val="31"/>
    <w:qFormat/>
    <w:uiPriority w:val="0"/>
    <w:rPr>
      <w:rFonts w:eastAsia="黑体"/>
      <w:sz w:val="44"/>
      <w:szCs w:val="24"/>
    </w:rPr>
  </w:style>
  <w:style w:type="character" w:customStyle="1" w:styleId="78">
    <w:name w:val="Char Char2"/>
    <w:qFormat/>
    <w:uiPriority w:val="0"/>
    <w:rPr>
      <w:rFonts w:ascii="Times New Roman" w:hAnsi="Times New Roman"/>
      <w:kern w:val="2"/>
      <w:sz w:val="28"/>
    </w:rPr>
  </w:style>
  <w:style w:type="character" w:customStyle="1" w:styleId="79">
    <w:name w:val="Endnote Text Char"/>
    <w:link w:val="20"/>
    <w:qFormat/>
    <w:uiPriority w:val="0"/>
    <w:rPr>
      <w:rFonts w:ascii="Calibri" w:hAnsi="Calibri"/>
    </w:rPr>
  </w:style>
  <w:style w:type="character" w:customStyle="1" w:styleId="80">
    <w:name w:val="Char Char8"/>
    <w:qFormat/>
    <w:uiPriority w:val="0"/>
    <w:rPr>
      <w:sz w:val="18"/>
      <w:szCs w:val="18"/>
    </w:rPr>
  </w:style>
  <w:style w:type="character" w:customStyle="1" w:styleId="81">
    <w:name w:val="zi_101"/>
    <w:qFormat/>
    <w:uiPriority w:val="0"/>
    <w:rPr>
      <w:rFonts w:hint="default" w:ascii="Verdana" w:hAnsi="Verdana"/>
      <w:color w:val="C90000"/>
      <w:sz w:val="18"/>
      <w:szCs w:val="18"/>
    </w:rPr>
  </w:style>
  <w:style w:type="character" w:customStyle="1" w:styleId="82">
    <w:name w:val="Char Char9"/>
    <w:qFormat/>
    <w:uiPriority w:val="0"/>
    <w:rPr>
      <w:b/>
      <w:bCs/>
      <w:kern w:val="2"/>
      <w:sz w:val="32"/>
      <w:szCs w:val="32"/>
    </w:rPr>
  </w:style>
  <w:style w:type="character" w:customStyle="1" w:styleId="83">
    <w:name w:val="p14_black_1501"/>
    <w:qFormat/>
    <w:uiPriority w:val="0"/>
    <w:rPr>
      <w:sz w:val="21"/>
      <w:szCs w:val="21"/>
    </w:rPr>
  </w:style>
  <w:style w:type="character" w:customStyle="1" w:styleId="84">
    <w:name w:val="Body Text Indent Char"/>
    <w:link w:val="13"/>
    <w:qFormat/>
    <w:uiPriority w:val="0"/>
    <w:rPr>
      <w:szCs w:val="24"/>
    </w:rPr>
  </w:style>
  <w:style w:type="character" w:customStyle="1" w:styleId="85">
    <w:name w:val="medblacktext1"/>
    <w:qFormat/>
    <w:uiPriority w:val="0"/>
    <w:rPr>
      <w:rFonts w:hint="default" w:ascii="Arial" w:hAnsi="Arial" w:cs="Arial"/>
      <w:color w:val="000000"/>
      <w:sz w:val="15"/>
      <w:szCs w:val="15"/>
    </w:rPr>
  </w:style>
  <w:style w:type="character" w:customStyle="1" w:styleId="86">
    <w:name w:val="Body Text Char"/>
    <w:link w:val="12"/>
    <w:qFormat/>
    <w:uiPriority w:val="0"/>
    <w:rPr>
      <w:szCs w:val="24"/>
    </w:rPr>
  </w:style>
  <w:style w:type="character" w:customStyle="1" w:styleId="87">
    <w:name w:val="apple-style-span"/>
    <w:qFormat/>
    <w:uiPriority w:val="0"/>
  </w:style>
  <w:style w:type="character" w:customStyle="1" w:styleId="88">
    <w:name w:val="文档结构图 Char1"/>
    <w:semiHidden/>
    <w:qFormat/>
    <w:uiPriority w:val="99"/>
    <w:rPr>
      <w:rFonts w:ascii="Microsoft YaHei UI" w:eastAsia="Microsoft YaHei UI"/>
      <w:kern w:val="2"/>
      <w:sz w:val="18"/>
      <w:szCs w:val="18"/>
    </w:rPr>
  </w:style>
  <w:style w:type="character" w:customStyle="1" w:styleId="89">
    <w:name w:val="批注框文本 Char1"/>
    <w:semiHidden/>
    <w:qFormat/>
    <w:uiPriority w:val="99"/>
    <w:rPr>
      <w:rFonts w:ascii="Times New Roman" w:hAnsi="Times New Roman" w:eastAsia="宋体" w:cs="Times New Roman"/>
      <w:sz w:val="18"/>
      <w:szCs w:val="18"/>
    </w:rPr>
  </w:style>
  <w:style w:type="character" w:customStyle="1" w:styleId="90">
    <w:name w:val="正文文本 Char1"/>
    <w:qFormat/>
    <w:uiPriority w:val="99"/>
    <w:rPr>
      <w:kern w:val="2"/>
      <w:sz w:val="21"/>
      <w:szCs w:val="24"/>
    </w:rPr>
  </w:style>
  <w:style w:type="character" w:customStyle="1" w:styleId="91">
    <w:name w:val="尾注文本 Char1"/>
    <w:qFormat/>
    <w:uiPriority w:val="99"/>
    <w:rPr>
      <w:kern w:val="2"/>
      <w:sz w:val="21"/>
      <w:szCs w:val="24"/>
    </w:rPr>
  </w:style>
  <w:style w:type="character" w:customStyle="1" w:styleId="92">
    <w:name w:val="正文文本缩进 Char1"/>
    <w:qFormat/>
    <w:uiPriority w:val="99"/>
    <w:rPr>
      <w:kern w:val="2"/>
      <w:sz w:val="21"/>
      <w:szCs w:val="24"/>
    </w:rPr>
  </w:style>
  <w:style w:type="character" w:customStyle="1" w:styleId="93">
    <w:name w:val="页脚 Char1"/>
    <w:semiHidden/>
    <w:qFormat/>
    <w:uiPriority w:val="99"/>
    <w:rPr>
      <w:rFonts w:ascii="Times New Roman" w:hAnsi="Times New Roman" w:eastAsia="宋体" w:cs="Times New Roman"/>
      <w:sz w:val="18"/>
      <w:szCs w:val="18"/>
    </w:rPr>
  </w:style>
  <w:style w:type="character" w:customStyle="1" w:styleId="94">
    <w:name w:val="日期 Char1"/>
    <w:semiHidden/>
    <w:qFormat/>
    <w:uiPriority w:val="99"/>
    <w:rPr>
      <w:rFonts w:ascii="Times New Roman" w:hAnsi="Times New Roman" w:eastAsia="宋体" w:cs="Times New Roman"/>
      <w:szCs w:val="24"/>
    </w:rPr>
  </w:style>
  <w:style w:type="character" w:customStyle="1" w:styleId="95">
    <w:name w:val="纯文本 Char1"/>
    <w:semiHidden/>
    <w:qFormat/>
    <w:uiPriority w:val="99"/>
    <w:rPr>
      <w:rFonts w:ascii="宋体" w:hAnsi="Courier New" w:eastAsia="宋体" w:cs="Courier New"/>
      <w:szCs w:val="21"/>
    </w:rPr>
  </w:style>
  <w:style w:type="character" w:customStyle="1" w:styleId="96">
    <w:name w:val="页眉 Char1"/>
    <w:semiHidden/>
    <w:qFormat/>
    <w:uiPriority w:val="99"/>
    <w:rPr>
      <w:rFonts w:ascii="Times New Roman" w:hAnsi="Times New Roman" w:eastAsia="宋体" w:cs="Times New Roman"/>
      <w:sz w:val="18"/>
      <w:szCs w:val="18"/>
    </w:rPr>
  </w:style>
  <w:style w:type="paragraph" w:customStyle="1" w:styleId="97">
    <w:name w:val="p26"/>
    <w:basedOn w:val="1"/>
    <w:qFormat/>
    <w:uiPriority w:val="0"/>
    <w:pPr>
      <w:jc w:val="center"/>
    </w:pPr>
    <w:rPr>
      <w:rFonts w:ascii="宋体" w:hAnsi="宋体" w:cs="宋体"/>
      <w:kern w:val="0"/>
      <w:sz w:val="15"/>
      <w:szCs w:val="15"/>
    </w:rPr>
  </w:style>
  <w:style w:type="paragraph" w:customStyle="1" w:styleId="98">
    <w:name w:val="论文单位地址"/>
    <w:basedOn w:val="1"/>
    <w:qFormat/>
    <w:uiPriority w:val="0"/>
    <w:pPr>
      <w:widowControl w:val="0"/>
      <w:jc w:val="center"/>
    </w:pPr>
    <w:rPr>
      <w:rFonts w:cs="Angsana New"/>
      <w:sz w:val="18"/>
    </w:rPr>
  </w:style>
  <w:style w:type="character" w:customStyle="1" w:styleId="99">
    <w:name w:val="正文文本 2 Char1"/>
    <w:qFormat/>
    <w:uiPriority w:val="99"/>
    <w:rPr>
      <w:kern w:val="2"/>
      <w:sz w:val="21"/>
      <w:szCs w:val="24"/>
    </w:rPr>
  </w:style>
  <w:style w:type="character" w:customStyle="1" w:styleId="100">
    <w:name w:val="正文文本缩进 3 Char1"/>
    <w:qFormat/>
    <w:uiPriority w:val="99"/>
    <w:rPr>
      <w:kern w:val="2"/>
      <w:sz w:val="16"/>
      <w:szCs w:val="16"/>
    </w:rPr>
  </w:style>
  <w:style w:type="paragraph" w:customStyle="1" w:styleId="101">
    <w:name w:val="b1作者英文单位"/>
    <w:basedOn w:val="1"/>
    <w:qFormat/>
    <w:uiPriority w:val="0"/>
    <w:pPr>
      <w:widowControl w:val="0"/>
      <w:ind w:left="400" w:leftChars="400" w:right="400" w:rightChars="400"/>
      <w:jc w:val="center"/>
    </w:pPr>
    <w:rPr>
      <w:sz w:val="15"/>
    </w:rPr>
  </w:style>
  <w:style w:type="paragraph" w:customStyle="1" w:styleId="102">
    <w:name w:val="First level heading"/>
    <w:basedOn w:val="1"/>
    <w:qFormat/>
    <w:uiPriority w:val="0"/>
    <w:pPr>
      <w:spacing w:line="260" w:lineRule="exact"/>
      <w:jc w:val="both"/>
    </w:pPr>
    <w:rPr>
      <w:rFonts w:eastAsia="Times"/>
      <w:caps/>
      <w:kern w:val="0"/>
      <w:sz w:val="20"/>
      <w:szCs w:val="20"/>
      <w:lang w:eastAsia="ja-JP"/>
    </w:rPr>
  </w:style>
  <w:style w:type="paragraph" w:customStyle="1" w:styleId="103">
    <w:name w:val="a5关键词"/>
    <w:basedOn w:val="1"/>
    <w:qFormat/>
    <w:uiPriority w:val="0"/>
    <w:pPr>
      <w:widowControl w:val="0"/>
      <w:spacing w:line="240" w:lineRule="exact"/>
      <w:ind w:left="200" w:leftChars="200" w:right="200" w:rightChars="200"/>
      <w:jc w:val="both"/>
    </w:pPr>
    <w:rPr>
      <w:rFonts w:ascii="宋体" w:hAnsi="宋体"/>
      <w:bCs/>
      <w:snapToGrid w:val="0"/>
      <w:kern w:val="0"/>
      <w:sz w:val="18"/>
      <w:szCs w:val="28"/>
    </w:rPr>
  </w:style>
  <w:style w:type="paragraph" w:customStyle="1" w:styleId="104">
    <w:name w:val="p17"/>
    <w:basedOn w:val="1"/>
    <w:qFormat/>
    <w:uiPriority w:val="0"/>
    <w:pPr>
      <w:ind w:left="420" w:right="420"/>
      <w:jc w:val="both"/>
    </w:pPr>
    <w:rPr>
      <w:kern w:val="0"/>
      <w:sz w:val="18"/>
      <w:szCs w:val="18"/>
    </w:rPr>
  </w:style>
  <w:style w:type="paragraph" w:customStyle="1" w:styleId="105">
    <w:name w:val="b3Key words"/>
    <w:basedOn w:val="31"/>
    <w:qFormat/>
    <w:uiPriority w:val="0"/>
    <w:pPr>
      <w:spacing w:after="312" w:afterLines="100"/>
      <w:ind w:left="420" w:leftChars="200" w:right="420" w:rightChars="200"/>
      <w:jc w:val="both"/>
    </w:pPr>
    <w:rPr>
      <w:rFonts w:ascii="Calibri" w:hAnsi="Calibri" w:eastAsia="宋体"/>
      <w:bCs/>
      <w:snapToGrid w:val="0"/>
      <w:sz w:val="18"/>
      <w:szCs w:val="18"/>
    </w:rPr>
  </w:style>
  <w:style w:type="paragraph" w:customStyle="1" w:styleId="106">
    <w:name w:val="p34"/>
    <w:basedOn w:val="1"/>
    <w:qFormat/>
    <w:uiPriority w:val="0"/>
    <w:pPr>
      <w:spacing w:after="312"/>
      <w:ind w:left="420" w:right="420"/>
      <w:jc w:val="both"/>
    </w:pPr>
    <w:rPr>
      <w:kern w:val="0"/>
      <w:sz w:val="18"/>
      <w:szCs w:val="18"/>
    </w:rPr>
  </w:style>
  <w:style w:type="paragraph" w:customStyle="1" w:styleId="107">
    <w:name w:val="a6分类标识"/>
    <w:basedOn w:val="1"/>
    <w:qFormat/>
    <w:uiPriority w:val="0"/>
    <w:pPr>
      <w:widowControl w:val="0"/>
      <w:spacing w:line="320" w:lineRule="exact"/>
      <w:ind w:right="420" w:rightChars="200"/>
      <w:jc w:val="both"/>
    </w:pPr>
    <w:rPr>
      <w:rFonts w:eastAsia="黑体"/>
      <w:bCs/>
      <w:sz w:val="18"/>
      <w:szCs w:val="28"/>
    </w:rPr>
  </w:style>
  <w:style w:type="paragraph" w:customStyle="1" w:styleId="108">
    <w:name w:val="p16"/>
    <w:basedOn w:val="1"/>
    <w:qFormat/>
    <w:uiPriority w:val="0"/>
    <w:pPr>
      <w:spacing w:line="260" w:lineRule="atLeast"/>
      <w:ind w:firstLine="284"/>
      <w:jc w:val="both"/>
    </w:pPr>
    <w:rPr>
      <w:kern w:val="0"/>
      <w:sz w:val="20"/>
      <w:szCs w:val="20"/>
    </w:rPr>
  </w:style>
  <w:style w:type="paragraph" w:customStyle="1" w:styleId="109">
    <w:name w:val="Dissertation Body text"/>
    <w:basedOn w:val="1"/>
    <w:qFormat/>
    <w:uiPriority w:val="0"/>
    <w:pPr>
      <w:spacing w:line="480" w:lineRule="auto"/>
      <w:ind w:firstLine="749"/>
      <w:jc w:val="both"/>
    </w:pPr>
    <w:rPr>
      <w:rFonts w:eastAsia="Times New Roman" w:cs="Angsana New"/>
      <w:bCs/>
      <w:kern w:val="0"/>
      <w:sz w:val="24"/>
      <w:szCs w:val="20"/>
      <w:lang w:eastAsia="en-US"/>
    </w:rPr>
  </w:style>
  <w:style w:type="paragraph" w:customStyle="1" w:styleId="110">
    <w:name w:val="框图"/>
    <w:basedOn w:val="1"/>
    <w:qFormat/>
    <w:uiPriority w:val="0"/>
    <w:pPr>
      <w:autoSpaceDE w:val="0"/>
      <w:autoSpaceDN w:val="0"/>
      <w:adjustRightInd w:val="0"/>
      <w:snapToGrid w:val="0"/>
      <w:jc w:val="center"/>
      <w:textAlignment w:val="bottom"/>
    </w:pPr>
    <w:rPr>
      <w:bCs/>
      <w:sz w:val="15"/>
      <w:szCs w:val="20"/>
    </w:rPr>
  </w:style>
  <w:style w:type="paragraph" w:customStyle="1" w:styleId="111">
    <w:name w:val="p19"/>
    <w:basedOn w:val="1"/>
    <w:qFormat/>
    <w:uiPriority w:val="0"/>
    <w:pPr>
      <w:spacing w:line="240" w:lineRule="atLeast"/>
      <w:ind w:left="420" w:right="420"/>
      <w:jc w:val="both"/>
    </w:pPr>
    <w:rPr>
      <w:rFonts w:ascii="宋体" w:hAnsi="宋体" w:cs="宋体"/>
      <w:kern w:val="0"/>
      <w:sz w:val="18"/>
      <w:szCs w:val="18"/>
    </w:rPr>
  </w:style>
  <w:style w:type="paragraph" w:customStyle="1" w:styleId="112">
    <w:name w:val="p37"/>
    <w:basedOn w:val="1"/>
    <w:qFormat/>
    <w:uiPriority w:val="0"/>
    <w:pPr>
      <w:jc w:val="both"/>
    </w:pPr>
    <w:rPr>
      <w:kern w:val="0"/>
      <w:szCs w:val="21"/>
    </w:rPr>
  </w:style>
  <w:style w:type="paragraph" w:customStyle="1" w:styleId="113">
    <w:name w:val="p20"/>
    <w:basedOn w:val="1"/>
    <w:qFormat/>
    <w:uiPriority w:val="0"/>
    <w:pPr>
      <w:jc w:val="center"/>
    </w:pPr>
    <w:rPr>
      <w:kern w:val="0"/>
      <w:sz w:val="18"/>
      <w:szCs w:val="18"/>
    </w:rPr>
  </w:style>
  <w:style w:type="paragraph" w:styleId="114">
    <w:name w:val="List Paragraph"/>
    <w:basedOn w:val="1"/>
    <w:qFormat/>
    <w:uiPriority w:val="34"/>
    <w:pPr>
      <w:widowControl w:val="0"/>
      <w:ind w:firstLine="420" w:firstLineChars="200"/>
      <w:jc w:val="both"/>
    </w:pPr>
    <w:rPr>
      <w:rFonts w:ascii="Calibri" w:hAnsi="Calibri"/>
      <w:szCs w:val="22"/>
    </w:rPr>
  </w:style>
  <w:style w:type="paragraph" w:styleId="11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样式3"/>
    <w:basedOn w:val="4"/>
    <w:qFormat/>
    <w:uiPriority w:val="0"/>
    <w:pPr>
      <w:widowControl w:val="0"/>
      <w:spacing w:before="0" w:after="0" w:line="360" w:lineRule="auto"/>
      <w:jc w:val="both"/>
    </w:pPr>
    <w:rPr>
      <w:rFonts w:ascii="宋体" w:hAnsi="宋体"/>
      <w:color w:val="000000"/>
      <w:sz w:val="24"/>
      <w:lang w:val="zh-CN" w:eastAsia="zh-CN"/>
    </w:rPr>
  </w:style>
  <w:style w:type="paragraph" w:customStyle="1" w:styleId="117">
    <w:name w:val="样式1"/>
    <w:basedOn w:val="4"/>
    <w:next w:val="1"/>
    <w:qFormat/>
    <w:uiPriority w:val="0"/>
    <w:pPr>
      <w:widowControl w:val="0"/>
      <w:spacing w:before="0" w:after="0" w:line="360" w:lineRule="auto"/>
      <w:jc w:val="both"/>
    </w:pPr>
    <w:rPr>
      <w:sz w:val="28"/>
      <w:szCs w:val="20"/>
      <w:lang w:val="zh-CN" w:eastAsia="zh-CN"/>
    </w:rPr>
  </w:style>
  <w:style w:type="paragraph" w:customStyle="1" w:styleId="118">
    <w:name w:val="样式 样式1 + 四号 加粗 两端对齐 底端: (无框线) 行距: 1.5 倍行距"/>
    <w:basedOn w:val="117"/>
    <w:qFormat/>
    <w:uiPriority w:val="0"/>
    <w:rPr>
      <w:rFonts w:ascii="宋体" w:hAnsi="宋体" w:cs="宋体"/>
      <w:b w:val="0"/>
      <w:bCs w:val="0"/>
      <w:color w:val="000000"/>
    </w:rPr>
  </w:style>
  <w:style w:type="paragraph" w:customStyle="1" w:styleId="119">
    <w:name w:val="a1文章中文标题"/>
    <w:basedOn w:val="1"/>
    <w:qFormat/>
    <w:uiPriority w:val="0"/>
    <w:pPr>
      <w:widowControl w:val="0"/>
      <w:spacing w:before="936" w:beforeLines="300" w:after="312" w:afterLines="100" w:line="360" w:lineRule="exact"/>
      <w:jc w:val="center"/>
    </w:pPr>
    <w:rPr>
      <w:rFonts w:hAnsi="新宋体" w:eastAsia="新宋体" w:cs="Angsana New"/>
      <w:w w:val="95"/>
      <w:sz w:val="24"/>
    </w:rPr>
  </w:style>
  <w:style w:type="paragraph" w:customStyle="1" w:styleId="120">
    <w:name w:val="p27"/>
    <w:basedOn w:val="1"/>
    <w:qFormat/>
    <w:uiPriority w:val="0"/>
    <w:pPr>
      <w:spacing w:line="240" w:lineRule="atLeast"/>
      <w:ind w:left="420" w:right="420"/>
      <w:jc w:val="both"/>
    </w:pPr>
    <w:rPr>
      <w:rFonts w:ascii="宋体" w:hAnsi="宋体" w:cs="宋体"/>
      <w:kern w:val="0"/>
      <w:sz w:val="18"/>
      <w:szCs w:val="18"/>
    </w:rPr>
  </w:style>
  <w:style w:type="paragraph" w:customStyle="1" w:styleId="121">
    <w:name w:val="p30"/>
    <w:basedOn w:val="1"/>
    <w:qFormat/>
    <w:uiPriority w:val="0"/>
    <w:pPr>
      <w:spacing w:line="360" w:lineRule="auto"/>
      <w:jc w:val="both"/>
    </w:pPr>
    <w:rPr>
      <w:kern w:val="0"/>
      <w:sz w:val="24"/>
    </w:rPr>
  </w:style>
  <w:style w:type="paragraph" w:customStyle="1" w:styleId="122">
    <w:name w:val="a9作者英文名"/>
    <w:basedOn w:val="1"/>
    <w:qFormat/>
    <w:uiPriority w:val="0"/>
    <w:pPr>
      <w:widowControl w:val="0"/>
      <w:spacing w:line="240" w:lineRule="exact"/>
      <w:jc w:val="center"/>
    </w:pPr>
  </w:style>
  <w:style w:type="paragraph" w:customStyle="1" w:styleId="123">
    <w:name w:val="Char"/>
    <w:basedOn w:val="1"/>
    <w:qFormat/>
    <w:uiPriority w:val="0"/>
    <w:pPr>
      <w:widowControl w:val="0"/>
      <w:jc w:val="both"/>
    </w:pPr>
    <w:rPr>
      <w:szCs w:val="20"/>
    </w:rPr>
  </w:style>
  <w:style w:type="paragraph" w:customStyle="1" w:styleId="124">
    <w:name w:val="a8文章英文标题"/>
    <w:basedOn w:val="3"/>
    <w:next w:val="125"/>
    <w:qFormat/>
    <w:uiPriority w:val="0"/>
    <w:pPr>
      <w:keepLines w:val="0"/>
      <w:widowControl w:val="0"/>
      <w:adjustRightInd w:val="0"/>
      <w:snapToGrid w:val="0"/>
      <w:spacing w:before="312" w:beforeLines="100" w:after="312" w:afterLines="100" w:line="320" w:lineRule="exact"/>
    </w:pPr>
    <w:rPr>
      <w:color w:val="FF0000"/>
      <w:sz w:val="32"/>
    </w:rPr>
  </w:style>
  <w:style w:type="paragraph" w:customStyle="1" w:styleId="125">
    <w:name w:val="Char Char Char Char Char Char Char"/>
    <w:basedOn w:val="1"/>
    <w:qFormat/>
    <w:uiPriority w:val="0"/>
    <w:pPr>
      <w:widowControl w:val="0"/>
      <w:tabs>
        <w:tab w:val="left" w:pos="360"/>
      </w:tabs>
      <w:snapToGrid w:val="0"/>
      <w:spacing w:line="360" w:lineRule="auto"/>
      <w:jc w:val="both"/>
    </w:pPr>
    <w:rPr>
      <w:rFonts w:eastAsia="FangSong_GB2312" w:cs="宋体"/>
      <w:sz w:val="24"/>
      <w:szCs w:val="20"/>
    </w:rPr>
  </w:style>
  <w:style w:type="paragraph" w:customStyle="1" w:styleId="126">
    <w:name w:val="p33"/>
    <w:basedOn w:val="1"/>
    <w:qFormat/>
    <w:uiPriority w:val="0"/>
    <w:pPr>
      <w:spacing w:before="312" w:line="360" w:lineRule="auto"/>
      <w:jc w:val="both"/>
    </w:pPr>
    <w:rPr>
      <w:rFonts w:ascii="黑体" w:hAnsi="黑体" w:eastAsia="黑体" w:cs="宋体"/>
      <w:b/>
      <w:bCs/>
      <w:kern w:val="0"/>
      <w:sz w:val="28"/>
      <w:szCs w:val="28"/>
    </w:rPr>
  </w:style>
  <w:style w:type="paragraph" w:customStyle="1" w:styleId="127">
    <w:name w:val="a2作者中文姓名"/>
    <w:basedOn w:val="1"/>
    <w:qFormat/>
    <w:uiPriority w:val="0"/>
    <w:pPr>
      <w:widowControl w:val="0"/>
      <w:spacing w:line="360" w:lineRule="auto"/>
      <w:ind w:firstLine="420"/>
      <w:jc w:val="both"/>
    </w:pPr>
    <w:rPr>
      <w:rFonts w:ascii="宋体" w:hAnsi="宋体" w:cs="Angsana New"/>
      <w:bCs/>
      <w:sz w:val="24"/>
    </w:rPr>
  </w:style>
  <w:style w:type="paragraph" w:customStyle="1" w:styleId="128">
    <w:name w:val="p28"/>
    <w:basedOn w:val="1"/>
    <w:qFormat/>
    <w:uiPriority w:val="0"/>
    <w:pPr>
      <w:spacing w:before="312"/>
      <w:jc w:val="both"/>
    </w:pPr>
    <w:rPr>
      <w:rFonts w:ascii="黑体" w:hAnsi="黑体" w:eastAsia="黑体" w:cs="宋体"/>
      <w:kern w:val="0"/>
      <w:szCs w:val="21"/>
    </w:rPr>
  </w:style>
  <w:style w:type="paragraph" w:customStyle="1" w:styleId="129">
    <w:name w:val="p32"/>
    <w:basedOn w:val="1"/>
    <w:qFormat/>
    <w:uiPriority w:val="0"/>
    <w:pPr>
      <w:pBdr>
        <w:bottom w:val="thinThickLargeGap" w:color="000000" w:sz="6" w:space="1"/>
      </w:pBdr>
      <w:jc w:val="center"/>
    </w:pPr>
    <w:rPr>
      <w:rFonts w:ascii="宋体" w:hAnsi="宋体" w:cs="宋体"/>
      <w:kern w:val="0"/>
      <w:sz w:val="18"/>
      <w:szCs w:val="18"/>
    </w:rPr>
  </w:style>
  <w:style w:type="paragraph" w:customStyle="1" w:styleId="130">
    <w:name w:val="p29"/>
    <w:basedOn w:val="1"/>
    <w:qFormat/>
    <w:uiPriority w:val="0"/>
    <w:pPr>
      <w:spacing w:before="156" w:line="280" w:lineRule="atLeast"/>
      <w:ind w:left="420" w:right="420"/>
      <w:jc w:val="both"/>
    </w:pPr>
    <w:rPr>
      <w:kern w:val="0"/>
      <w:sz w:val="18"/>
      <w:szCs w:val="18"/>
    </w:rPr>
  </w:style>
  <w:style w:type="paragraph" w:customStyle="1" w:styleId="131">
    <w:name w:val="p36"/>
    <w:basedOn w:val="1"/>
    <w:qFormat/>
    <w:uiPriority w:val="0"/>
    <w:pPr>
      <w:ind w:firstLine="420"/>
      <w:jc w:val="both"/>
    </w:pPr>
    <w:rPr>
      <w:rFonts w:ascii="Calibri" w:hAnsi="Calibri" w:cs="宋体"/>
      <w:kern w:val="0"/>
      <w:szCs w:val="21"/>
    </w:rPr>
  </w:style>
  <w:style w:type="paragraph" w:customStyle="1" w:styleId="132">
    <w:name w:val="p35"/>
    <w:basedOn w:val="1"/>
    <w:qFormat/>
    <w:uiPriority w:val="0"/>
    <w:pPr>
      <w:jc w:val="both"/>
    </w:pPr>
    <w:rPr>
      <w:rFonts w:ascii="宋体" w:hAnsi="宋体" w:cs="宋体"/>
      <w:kern w:val="0"/>
      <w:szCs w:val="21"/>
    </w:rPr>
  </w:style>
  <w:style w:type="paragraph" w:customStyle="1" w:styleId="133">
    <w:name w:val="p39"/>
    <w:basedOn w:val="1"/>
    <w:qFormat/>
    <w:uiPriority w:val="0"/>
    <w:rPr>
      <w:rFonts w:ascii="Calibri" w:hAnsi="Calibri" w:cs="宋体"/>
      <w:kern w:val="0"/>
      <w:sz w:val="18"/>
      <w:szCs w:val="18"/>
    </w:rPr>
  </w:style>
  <w:style w:type="paragraph" w:customStyle="1" w:styleId="134">
    <w:name w:val="大标题1"/>
    <w:basedOn w:val="2"/>
    <w:qFormat/>
    <w:uiPriority w:val="0"/>
    <w:pPr>
      <w:keepLines/>
      <w:widowControl w:val="0"/>
      <w:spacing w:before="340" w:after="330" w:line="578" w:lineRule="auto"/>
      <w:jc w:val="both"/>
    </w:pPr>
    <w:rPr>
      <w:bCs/>
      <w:kern w:val="44"/>
      <w:sz w:val="44"/>
      <w:szCs w:val="44"/>
    </w:rPr>
  </w:style>
  <w:style w:type="paragraph" w:customStyle="1" w:styleId="135">
    <w:name w:val="p21"/>
    <w:basedOn w:val="1"/>
    <w:qFormat/>
    <w:uiPriority w:val="0"/>
    <w:pPr>
      <w:spacing w:line="240" w:lineRule="atLeast"/>
      <w:jc w:val="center"/>
    </w:pPr>
    <w:rPr>
      <w:kern w:val="0"/>
      <w:szCs w:val="21"/>
    </w:rPr>
  </w:style>
  <w:style w:type="paragraph" w:customStyle="1" w:styleId="136">
    <w:name w:val="a4摘要"/>
    <w:basedOn w:val="1"/>
    <w:qFormat/>
    <w:uiPriority w:val="0"/>
    <w:pPr>
      <w:widowControl w:val="0"/>
      <w:spacing w:before="156" w:beforeLines="50" w:line="280" w:lineRule="exact"/>
      <w:ind w:left="420" w:leftChars="200" w:right="420" w:rightChars="200"/>
      <w:jc w:val="both"/>
    </w:pPr>
    <w:rPr>
      <w:snapToGrid w:val="0"/>
      <w:kern w:val="0"/>
      <w:sz w:val="18"/>
      <w:szCs w:val="28"/>
    </w:rPr>
  </w:style>
  <w:style w:type="paragraph" w:customStyle="1" w:styleId="137">
    <w:name w:val="c6英文参考文献"/>
    <w:basedOn w:val="1"/>
    <w:qFormat/>
    <w:uiPriority w:val="0"/>
    <w:pPr>
      <w:widowControl w:val="0"/>
      <w:spacing w:line="320" w:lineRule="exact"/>
      <w:ind w:left="200" w:hanging="200" w:hangingChars="200"/>
      <w:jc w:val="both"/>
    </w:pPr>
    <w:rPr>
      <w:sz w:val="18"/>
    </w:rPr>
  </w:style>
  <w:style w:type="paragraph" w:customStyle="1" w:styleId="138">
    <w:name w:val="Figure caption"/>
    <w:basedOn w:val="1"/>
    <w:next w:val="1"/>
    <w:qFormat/>
    <w:uiPriority w:val="0"/>
    <w:pPr>
      <w:overflowPunct w:val="0"/>
      <w:autoSpaceDE w:val="0"/>
      <w:autoSpaceDN w:val="0"/>
      <w:adjustRightInd w:val="0"/>
      <w:spacing w:line="220" w:lineRule="exact"/>
      <w:jc w:val="both"/>
      <w:textAlignment w:val="baseline"/>
    </w:pPr>
    <w:rPr>
      <w:kern w:val="0"/>
      <w:sz w:val="20"/>
      <w:szCs w:val="20"/>
      <w:lang w:eastAsia="en-US"/>
    </w:rPr>
  </w:style>
  <w:style w:type="paragraph" w:customStyle="1" w:styleId="139">
    <w:name w:val="p18"/>
    <w:basedOn w:val="1"/>
    <w:qFormat/>
    <w:uiPriority w:val="0"/>
    <w:pPr>
      <w:ind w:left="840" w:right="840"/>
      <w:jc w:val="center"/>
    </w:pPr>
    <w:rPr>
      <w:kern w:val="0"/>
      <w:sz w:val="15"/>
      <w:szCs w:val="15"/>
    </w:rPr>
  </w:style>
  <w:style w:type="paragraph" w:customStyle="1" w:styleId="140">
    <w:name w:val="c4参考文献标题"/>
    <w:basedOn w:val="1"/>
    <w:qFormat/>
    <w:uiPriority w:val="0"/>
    <w:pPr>
      <w:widowControl w:val="0"/>
      <w:spacing w:before="312" w:beforeLines="100"/>
      <w:jc w:val="both"/>
    </w:pPr>
    <w:rPr>
      <w:rFonts w:ascii="黑体" w:hAnsi="宋体" w:eastAsia="黑体"/>
      <w:bCs/>
      <w:szCs w:val="28"/>
    </w:rPr>
  </w:style>
  <w:style w:type="paragraph" w:customStyle="1" w:styleId="141">
    <w:name w:val="标题4"/>
    <w:basedOn w:val="5"/>
    <w:qFormat/>
    <w:uiPriority w:val="0"/>
    <w:pPr>
      <w:spacing w:before="156" w:beforeLines="50" w:after="156" w:afterLines="50" w:line="377" w:lineRule="auto"/>
    </w:pPr>
  </w:style>
  <w:style w:type="paragraph" w:customStyle="1" w:styleId="142">
    <w:name w:val="b2Abstract"/>
    <w:basedOn w:val="31"/>
    <w:qFormat/>
    <w:uiPriority w:val="0"/>
    <w:pPr>
      <w:ind w:left="200" w:leftChars="200" w:right="200" w:rightChars="200"/>
      <w:jc w:val="both"/>
    </w:pPr>
    <w:rPr>
      <w:rFonts w:ascii="Calibri" w:hAnsi="Calibri" w:eastAsia="宋体"/>
      <w:bCs/>
      <w:snapToGrid w:val="0"/>
      <w:sz w:val="18"/>
      <w:szCs w:val="18"/>
    </w:rPr>
  </w:style>
  <w:style w:type="paragraph" w:customStyle="1" w:styleId="143">
    <w:name w:val="p15"/>
    <w:basedOn w:val="1"/>
    <w:qFormat/>
    <w:uiPriority w:val="0"/>
    <w:pPr>
      <w:snapToGrid w:val="0"/>
      <w:spacing w:before="312" w:after="312" w:line="320" w:lineRule="atLeast"/>
      <w:jc w:val="center"/>
    </w:pPr>
    <w:rPr>
      <w:b/>
      <w:bCs/>
      <w:color w:val="FF0000"/>
      <w:kern w:val="0"/>
      <w:sz w:val="32"/>
      <w:szCs w:val="32"/>
    </w:rPr>
  </w:style>
  <w:style w:type="paragraph" w:customStyle="1" w:styleId="144">
    <w:name w:val="p0"/>
    <w:basedOn w:val="1"/>
    <w:qFormat/>
    <w:uiPriority w:val="0"/>
    <w:pPr>
      <w:jc w:val="both"/>
    </w:pPr>
    <w:rPr>
      <w:rFonts w:ascii="Calibri" w:hAnsi="Calibri" w:cs="宋体"/>
      <w:kern w:val="0"/>
      <w:szCs w:val="21"/>
    </w:rPr>
  </w:style>
  <w:style w:type="paragraph" w:customStyle="1" w:styleId="145">
    <w:name w:val="main text"/>
    <w:basedOn w:val="1"/>
    <w:qFormat/>
    <w:uiPriority w:val="0"/>
    <w:pPr>
      <w:spacing w:line="260" w:lineRule="exact"/>
      <w:ind w:firstLine="284"/>
      <w:jc w:val="both"/>
    </w:pPr>
    <w:rPr>
      <w:rFonts w:eastAsia="Times"/>
      <w:kern w:val="0"/>
      <w:sz w:val="20"/>
      <w:szCs w:val="20"/>
      <w:lang w:eastAsia="ja-JP"/>
    </w:rPr>
  </w:style>
  <w:style w:type="paragraph" w:customStyle="1" w:styleId="146">
    <w:name w:val="样式2"/>
    <w:basedOn w:val="2"/>
    <w:qFormat/>
    <w:uiPriority w:val="0"/>
    <w:pPr>
      <w:keepLines/>
      <w:widowControl w:val="0"/>
      <w:spacing w:line="240" w:lineRule="auto"/>
    </w:pPr>
    <w:rPr>
      <w:bCs/>
      <w:kern w:val="44"/>
      <w:szCs w:val="44"/>
    </w:rPr>
  </w:style>
  <w:style w:type="paragraph" w:customStyle="1" w:styleId="147">
    <w:name w:val="References"/>
    <w:basedOn w:val="1"/>
    <w:qFormat/>
    <w:uiPriority w:val="0"/>
    <w:pPr>
      <w:spacing w:line="260" w:lineRule="exact"/>
      <w:ind w:left="284" w:hanging="284"/>
      <w:jc w:val="both"/>
    </w:pPr>
    <w:rPr>
      <w:rFonts w:eastAsia="Times"/>
      <w:kern w:val="0"/>
      <w:sz w:val="20"/>
      <w:szCs w:val="20"/>
      <w:lang w:eastAsia="ja-JP"/>
    </w:rPr>
  </w:style>
  <w:style w:type="paragraph" w:customStyle="1" w:styleId="148">
    <w:name w:val="a3作者中文单位"/>
    <w:basedOn w:val="1"/>
    <w:qFormat/>
    <w:uiPriority w:val="0"/>
    <w:pPr>
      <w:widowControl w:val="0"/>
      <w:jc w:val="center"/>
    </w:pPr>
    <w:rPr>
      <w:rFonts w:ascii="宋体" w:hAnsi="宋体"/>
      <w:bCs/>
      <w:sz w:val="15"/>
      <w:szCs w:val="36"/>
    </w:rPr>
  </w:style>
  <w:style w:type="paragraph" w:customStyle="1" w:styleId="149">
    <w:name w:val="Default"/>
    <w:qFormat/>
    <w:uiPriority w:val="0"/>
    <w:pPr>
      <w:widowControl w:val="0"/>
      <w:autoSpaceDE w:val="0"/>
      <w:autoSpaceDN w:val="0"/>
      <w:adjustRightInd w:val="0"/>
    </w:pPr>
    <w:rPr>
      <w:rFonts w:ascii="Simsun (Founder Extended)" w:hAnsi="Times New Roman" w:eastAsia="Simsun (Founder Extended)" w:cs="Simsun (Founder Extended)"/>
      <w:color w:val="000000"/>
      <w:sz w:val="24"/>
      <w:szCs w:val="24"/>
      <w:lang w:val="en-US" w:eastAsia="zh-CN" w:bidi="ar-SA"/>
    </w:rPr>
  </w:style>
  <w:style w:type="paragraph" w:customStyle="1" w:styleId="150">
    <w:name w:val="p22"/>
    <w:basedOn w:val="1"/>
    <w:qFormat/>
    <w:uiPriority w:val="0"/>
    <w:pPr>
      <w:jc w:val="center"/>
    </w:pPr>
    <w:rPr>
      <w:rFonts w:ascii="FangSong_GB2312" w:hAnsi="FangSong_GB2312" w:cs="宋体"/>
      <w:kern w:val="0"/>
      <w:szCs w:val="21"/>
    </w:rPr>
  </w:style>
  <w:style w:type="paragraph" w:customStyle="1" w:styleId="151">
    <w:name w:val="a7作者简介"/>
    <w:basedOn w:val="1"/>
    <w:qFormat/>
    <w:uiPriority w:val="0"/>
    <w:pPr>
      <w:widowControl w:val="0"/>
      <w:spacing w:line="240" w:lineRule="atLeast"/>
      <w:ind w:left="200" w:leftChars="200" w:right="200" w:rightChars="200"/>
      <w:jc w:val="both"/>
    </w:pPr>
    <w:rPr>
      <w:rFonts w:ascii="宋体" w:hAnsi="宋体"/>
      <w:snapToGrid w:val="0"/>
      <w:kern w:val="0"/>
      <w:sz w:val="18"/>
      <w:szCs w:val="28"/>
    </w:rPr>
  </w:style>
  <w:style w:type="paragraph" w:customStyle="1" w:styleId="152">
    <w:name w:val="p23"/>
    <w:basedOn w:val="1"/>
    <w:qFormat/>
    <w:uiPriority w:val="0"/>
    <w:pPr>
      <w:spacing w:line="320" w:lineRule="atLeast"/>
      <w:ind w:left="420" w:right="420"/>
      <w:jc w:val="both"/>
    </w:pPr>
    <w:rPr>
      <w:kern w:val="0"/>
      <w:sz w:val="18"/>
      <w:szCs w:val="18"/>
    </w:rPr>
  </w:style>
  <w:style w:type="paragraph" w:customStyle="1" w:styleId="153">
    <w:name w:val="p24"/>
    <w:basedOn w:val="1"/>
    <w:qFormat/>
    <w:uiPriority w:val="0"/>
    <w:pPr>
      <w:ind w:right="28"/>
      <w:jc w:val="center"/>
    </w:pPr>
    <w:rPr>
      <w:rFonts w:ascii="黑体" w:hAnsi="黑体" w:eastAsia="黑体" w:cs="宋体"/>
      <w:kern w:val="0"/>
      <w:sz w:val="18"/>
      <w:szCs w:val="18"/>
    </w:rPr>
  </w:style>
  <w:style w:type="paragraph" w:customStyle="1" w:styleId="154">
    <w:name w:val="p25"/>
    <w:basedOn w:val="1"/>
    <w:qFormat/>
    <w:uiPriority w:val="0"/>
    <w:pPr>
      <w:spacing w:before="936" w:after="312" w:line="360" w:lineRule="atLeast"/>
      <w:jc w:val="center"/>
    </w:pPr>
    <w:rPr>
      <w:b/>
      <w:bCs/>
      <w:kern w:val="0"/>
      <w:sz w:val="44"/>
      <w:szCs w:val="44"/>
    </w:rPr>
  </w:style>
  <w:style w:type="paragraph" w:customStyle="1" w:styleId="155">
    <w:name w:val="p31"/>
    <w:basedOn w:val="1"/>
    <w:qFormat/>
    <w:uiPriority w:val="0"/>
    <w:pPr>
      <w:spacing w:after="120" w:line="480" w:lineRule="auto"/>
      <w:jc w:val="both"/>
    </w:pPr>
    <w:rPr>
      <w:rFonts w:ascii="Calibri" w:hAnsi="Calibri" w:cs="宋体"/>
      <w:kern w:val="0"/>
      <w:szCs w:val="21"/>
    </w:rPr>
  </w:style>
  <w:style w:type="paragraph" w:customStyle="1" w:styleId="156">
    <w:name w:val="p38"/>
    <w:basedOn w:val="1"/>
    <w:qFormat/>
    <w:uiPriority w:val="0"/>
    <w:pPr>
      <w:pBdr>
        <w:bottom w:val="single" w:color="000000" w:sz="6" w:space="1"/>
      </w:pBdr>
      <w:jc w:val="center"/>
    </w:pPr>
    <w:rPr>
      <w:rFonts w:ascii="Calibri" w:hAnsi="Calibri" w:cs="宋体"/>
      <w:kern w:val="0"/>
      <w:sz w:val="18"/>
      <w:szCs w:val="18"/>
    </w:rPr>
  </w:style>
  <w:style w:type="paragraph" w:customStyle="1" w:styleId="157">
    <w:name w:val="dsm"/>
    <w:basedOn w:val="23"/>
    <w:qFormat/>
    <w:uiPriority w:val="0"/>
    <w:pPr>
      <w:widowControl w:val="0"/>
      <w:pBdr>
        <w:bottom w:val="thinThickLargeGap" w:color="auto" w:sz="24" w:space="1"/>
      </w:pBdr>
    </w:pPr>
    <w:rPr>
      <w:rFonts w:ascii="宋体" w:hAnsi="宋体"/>
      <w:kern w:val="0"/>
      <w:lang w:val="en-US" w:eastAsia="zh-C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oleObject" Target="embeddings/oleObject47.bin"/><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image" Target="media/image34.wmf"/><Relationship Id="rId94" Type="http://schemas.openxmlformats.org/officeDocument/2006/relationships/oleObject" Target="embeddings/oleObject44.bin"/><Relationship Id="rId93" Type="http://schemas.openxmlformats.org/officeDocument/2006/relationships/oleObject" Target="embeddings/oleObject43.bin"/><Relationship Id="rId92" Type="http://schemas.openxmlformats.org/officeDocument/2006/relationships/oleObject" Target="embeddings/oleObject42.bin"/><Relationship Id="rId91" Type="http://schemas.openxmlformats.org/officeDocument/2006/relationships/image" Target="media/image33.wmf"/><Relationship Id="rId90" Type="http://schemas.openxmlformats.org/officeDocument/2006/relationships/oleObject" Target="embeddings/oleObject41.bin"/><Relationship Id="rId9" Type="http://schemas.openxmlformats.org/officeDocument/2006/relationships/footer" Target="footer5.xml"/><Relationship Id="rId89" Type="http://schemas.openxmlformats.org/officeDocument/2006/relationships/image" Target="media/image32.wmf"/><Relationship Id="rId88" Type="http://schemas.openxmlformats.org/officeDocument/2006/relationships/oleObject" Target="embeddings/oleObject40.bin"/><Relationship Id="rId87" Type="http://schemas.openxmlformats.org/officeDocument/2006/relationships/oleObject" Target="embeddings/oleObject39.bin"/><Relationship Id="rId86" Type="http://schemas.openxmlformats.org/officeDocument/2006/relationships/image" Target="media/image31.wmf"/><Relationship Id="rId85" Type="http://schemas.openxmlformats.org/officeDocument/2006/relationships/oleObject" Target="embeddings/oleObject38.bin"/><Relationship Id="rId84" Type="http://schemas.openxmlformats.org/officeDocument/2006/relationships/image" Target="media/image30.wmf"/><Relationship Id="rId83" Type="http://schemas.openxmlformats.org/officeDocument/2006/relationships/oleObject" Target="embeddings/oleObject37.bin"/><Relationship Id="rId82" Type="http://schemas.openxmlformats.org/officeDocument/2006/relationships/oleObject" Target="embeddings/oleObject36.bin"/><Relationship Id="rId81" Type="http://schemas.openxmlformats.org/officeDocument/2006/relationships/image" Target="media/image29.wmf"/><Relationship Id="rId80" Type="http://schemas.openxmlformats.org/officeDocument/2006/relationships/oleObject" Target="embeddings/oleObject35.bin"/><Relationship Id="rId8" Type="http://schemas.openxmlformats.org/officeDocument/2006/relationships/footer" Target="footer4.xml"/><Relationship Id="rId79" Type="http://schemas.openxmlformats.org/officeDocument/2006/relationships/image" Target="media/image28.wmf"/><Relationship Id="rId78" Type="http://schemas.openxmlformats.org/officeDocument/2006/relationships/oleObject" Target="embeddings/oleObject34.bin"/><Relationship Id="rId77" Type="http://schemas.openxmlformats.org/officeDocument/2006/relationships/image" Target="media/image27.wmf"/><Relationship Id="rId76" Type="http://schemas.openxmlformats.org/officeDocument/2006/relationships/oleObject" Target="embeddings/oleObject33.bin"/><Relationship Id="rId75" Type="http://schemas.openxmlformats.org/officeDocument/2006/relationships/image" Target="media/image26.wmf"/><Relationship Id="rId74" Type="http://schemas.openxmlformats.org/officeDocument/2006/relationships/oleObject" Target="embeddings/oleObject32.bin"/><Relationship Id="rId73" Type="http://schemas.openxmlformats.org/officeDocument/2006/relationships/image" Target="media/image25.wmf"/><Relationship Id="rId72" Type="http://schemas.openxmlformats.org/officeDocument/2006/relationships/oleObject" Target="embeddings/oleObject31.bin"/><Relationship Id="rId71" Type="http://schemas.openxmlformats.org/officeDocument/2006/relationships/image" Target="media/image24.wmf"/><Relationship Id="rId70" Type="http://schemas.openxmlformats.org/officeDocument/2006/relationships/oleObject" Target="embeddings/oleObject30.bin"/><Relationship Id="rId7" Type="http://schemas.openxmlformats.org/officeDocument/2006/relationships/header" Target="header2.xml"/><Relationship Id="rId69" Type="http://schemas.openxmlformats.org/officeDocument/2006/relationships/image" Target="media/image23.wmf"/><Relationship Id="rId68" Type="http://schemas.openxmlformats.org/officeDocument/2006/relationships/oleObject" Target="embeddings/oleObject29.bin"/><Relationship Id="rId67" Type="http://schemas.openxmlformats.org/officeDocument/2006/relationships/image" Target="media/image22.wmf"/><Relationship Id="rId66" Type="http://schemas.openxmlformats.org/officeDocument/2006/relationships/oleObject" Target="embeddings/oleObject28.bin"/><Relationship Id="rId65" Type="http://schemas.openxmlformats.org/officeDocument/2006/relationships/oleObject" Target="embeddings/oleObject27.bin"/><Relationship Id="rId64" Type="http://schemas.openxmlformats.org/officeDocument/2006/relationships/image" Target="media/image21.wmf"/><Relationship Id="rId63" Type="http://schemas.openxmlformats.org/officeDocument/2006/relationships/oleObject" Target="embeddings/oleObject26.bin"/><Relationship Id="rId62" Type="http://schemas.openxmlformats.org/officeDocument/2006/relationships/oleObject" Target="embeddings/oleObject25.bin"/><Relationship Id="rId61" Type="http://schemas.openxmlformats.org/officeDocument/2006/relationships/image" Target="media/image20.wmf"/><Relationship Id="rId60" Type="http://schemas.openxmlformats.org/officeDocument/2006/relationships/oleObject" Target="embeddings/oleObject24.bin"/><Relationship Id="rId6" Type="http://schemas.openxmlformats.org/officeDocument/2006/relationships/footer" Target="footer3.xml"/><Relationship Id="rId59" Type="http://schemas.openxmlformats.org/officeDocument/2006/relationships/oleObject" Target="embeddings/oleObject23.bin"/><Relationship Id="rId58" Type="http://schemas.openxmlformats.org/officeDocument/2006/relationships/oleObject" Target="embeddings/oleObject22.bin"/><Relationship Id="rId57" Type="http://schemas.openxmlformats.org/officeDocument/2006/relationships/image" Target="media/image19.wmf"/><Relationship Id="rId56" Type="http://schemas.openxmlformats.org/officeDocument/2006/relationships/oleObject" Target="embeddings/oleObject21.bin"/><Relationship Id="rId55" Type="http://schemas.openxmlformats.org/officeDocument/2006/relationships/oleObject" Target="embeddings/oleObject20.bin"/><Relationship Id="rId54" Type="http://schemas.openxmlformats.org/officeDocument/2006/relationships/image" Target="media/image18.wmf"/><Relationship Id="rId53" Type="http://schemas.openxmlformats.org/officeDocument/2006/relationships/oleObject" Target="embeddings/oleObject19.bin"/><Relationship Id="rId52" Type="http://schemas.openxmlformats.org/officeDocument/2006/relationships/image" Target="media/image17.wmf"/><Relationship Id="rId51" Type="http://schemas.openxmlformats.org/officeDocument/2006/relationships/oleObject" Target="embeddings/oleObject18.bin"/><Relationship Id="rId50" Type="http://schemas.openxmlformats.org/officeDocument/2006/relationships/oleObject" Target="embeddings/oleObject17.bin"/><Relationship Id="rId5" Type="http://schemas.openxmlformats.org/officeDocument/2006/relationships/footer" Target="footer2.xml"/><Relationship Id="rId49" Type="http://schemas.openxmlformats.org/officeDocument/2006/relationships/image" Target="media/image16.wmf"/><Relationship Id="rId48" Type="http://schemas.openxmlformats.org/officeDocument/2006/relationships/oleObject" Target="embeddings/oleObject16.bin"/><Relationship Id="rId47" Type="http://schemas.openxmlformats.org/officeDocument/2006/relationships/image" Target="media/image15.wmf"/><Relationship Id="rId46" Type="http://schemas.openxmlformats.org/officeDocument/2006/relationships/oleObject" Target="embeddings/oleObject15.bin"/><Relationship Id="rId45" Type="http://schemas.openxmlformats.org/officeDocument/2006/relationships/image" Target="media/image14.wmf"/><Relationship Id="rId44" Type="http://schemas.openxmlformats.org/officeDocument/2006/relationships/oleObject" Target="embeddings/oleObject14.bin"/><Relationship Id="rId43" Type="http://schemas.openxmlformats.org/officeDocument/2006/relationships/image" Target="media/image13.wmf"/><Relationship Id="rId42" Type="http://schemas.openxmlformats.org/officeDocument/2006/relationships/oleObject" Target="embeddings/oleObject13.bin"/><Relationship Id="rId41" Type="http://schemas.openxmlformats.org/officeDocument/2006/relationships/image" Target="media/image12.wmf"/><Relationship Id="rId40" Type="http://schemas.openxmlformats.org/officeDocument/2006/relationships/oleObject" Target="embeddings/oleObject12.bin"/><Relationship Id="rId4" Type="http://schemas.openxmlformats.org/officeDocument/2006/relationships/footer" Target="footer1.xml"/><Relationship Id="rId39" Type="http://schemas.openxmlformats.org/officeDocument/2006/relationships/image" Target="media/image11.wmf"/><Relationship Id="rId38" Type="http://schemas.openxmlformats.org/officeDocument/2006/relationships/oleObject" Target="embeddings/oleObject11.bin"/><Relationship Id="rId37" Type="http://schemas.openxmlformats.org/officeDocument/2006/relationships/image" Target="media/image10.wmf"/><Relationship Id="rId36" Type="http://schemas.openxmlformats.org/officeDocument/2006/relationships/oleObject" Target="embeddings/oleObject10.bin"/><Relationship Id="rId35" Type="http://schemas.openxmlformats.org/officeDocument/2006/relationships/image" Target="media/image9.wmf"/><Relationship Id="rId34" Type="http://schemas.openxmlformats.org/officeDocument/2006/relationships/oleObject" Target="embeddings/oleObject9.bin"/><Relationship Id="rId33" Type="http://schemas.openxmlformats.org/officeDocument/2006/relationships/image" Target="media/image8.wmf"/><Relationship Id="rId32" Type="http://schemas.openxmlformats.org/officeDocument/2006/relationships/oleObject" Target="embeddings/oleObject8.bin"/><Relationship Id="rId31" Type="http://schemas.openxmlformats.org/officeDocument/2006/relationships/image" Target="media/image7.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6.wmf"/><Relationship Id="rId28" Type="http://schemas.openxmlformats.org/officeDocument/2006/relationships/oleObject" Target="embeddings/oleObject6.bin"/><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9" Type="http://schemas.openxmlformats.org/officeDocument/2006/relationships/fontTable" Target="fontTable.xml"/><Relationship Id="rId128" Type="http://schemas.openxmlformats.org/officeDocument/2006/relationships/customXml" Target="../customXml/item2.xml"/><Relationship Id="rId127" Type="http://schemas.openxmlformats.org/officeDocument/2006/relationships/customXml" Target="../customXml/item1.xml"/><Relationship Id="rId126" Type="http://schemas.openxmlformats.org/officeDocument/2006/relationships/image" Target="media/image42.emf"/><Relationship Id="rId125" Type="http://schemas.openxmlformats.org/officeDocument/2006/relationships/oleObject" Target="embeddings/oleObject67.bin"/><Relationship Id="rId124" Type="http://schemas.openxmlformats.org/officeDocument/2006/relationships/oleObject" Target="embeddings/oleObject66.bin"/><Relationship Id="rId123" Type="http://schemas.openxmlformats.org/officeDocument/2006/relationships/oleObject" Target="embeddings/oleObject65.bin"/><Relationship Id="rId122" Type="http://schemas.openxmlformats.org/officeDocument/2006/relationships/image" Target="media/image41.wmf"/><Relationship Id="rId121" Type="http://schemas.openxmlformats.org/officeDocument/2006/relationships/oleObject" Target="embeddings/oleObject64.bin"/><Relationship Id="rId120" Type="http://schemas.openxmlformats.org/officeDocument/2006/relationships/image" Target="media/image40.wmf"/><Relationship Id="rId12" Type="http://schemas.openxmlformats.org/officeDocument/2006/relationships/header" Target="header5.xml"/><Relationship Id="rId119" Type="http://schemas.openxmlformats.org/officeDocument/2006/relationships/oleObject" Target="embeddings/oleObject63.bin"/><Relationship Id="rId118" Type="http://schemas.openxmlformats.org/officeDocument/2006/relationships/image" Target="media/image39.wmf"/><Relationship Id="rId117" Type="http://schemas.openxmlformats.org/officeDocument/2006/relationships/oleObject" Target="embeddings/oleObject62.bin"/><Relationship Id="rId116" Type="http://schemas.openxmlformats.org/officeDocument/2006/relationships/image" Target="media/image38.wmf"/><Relationship Id="rId115" Type="http://schemas.openxmlformats.org/officeDocument/2006/relationships/oleObject" Target="embeddings/oleObject61.bin"/><Relationship Id="rId114" Type="http://schemas.openxmlformats.org/officeDocument/2006/relationships/image" Target="media/image37.wmf"/><Relationship Id="rId113" Type="http://schemas.openxmlformats.org/officeDocument/2006/relationships/oleObject" Target="embeddings/oleObject60.bin"/><Relationship Id="rId112" Type="http://schemas.openxmlformats.org/officeDocument/2006/relationships/oleObject" Target="embeddings/oleObject59.bin"/><Relationship Id="rId111" Type="http://schemas.openxmlformats.org/officeDocument/2006/relationships/oleObject" Target="embeddings/oleObject58.bin"/><Relationship Id="rId110" Type="http://schemas.openxmlformats.org/officeDocument/2006/relationships/oleObject" Target="embeddings/oleObject57.bin"/><Relationship Id="rId11" Type="http://schemas.openxmlformats.org/officeDocument/2006/relationships/header" Target="header4.xml"/><Relationship Id="rId109" Type="http://schemas.openxmlformats.org/officeDocument/2006/relationships/oleObject" Target="embeddings/oleObject56.bin"/><Relationship Id="rId108" Type="http://schemas.openxmlformats.org/officeDocument/2006/relationships/oleObject" Target="embeddings/oleObject55.bin"/><Relationship Id="rId107" Type="http://schemas.openxmlformats.org/officeDocument/2006/relationships/oleObject" Target="embeddings/oleObject54.bin"/><Relationship Id="rId106" Type="http://schemas.openxmlformats.org/officeDocument/2006/relationships/oleObject" Target="embeddings/oleObject53.bin"/><Relationship Id="rId105" Type="http://schemas.openxmlformats.org/officeDocument/2006/relationships/image" Target="media/image36.wmf"/><Relationship Id="rId104" Type="http://schemas.openxmlformats.org/officeDocument/2006/relationships/oleObject" Target="embeddings/oleObject52.bin"/><Relationship Id="rId103" Type="http://schemas.openxmlformats.org/officeDocument/2006/relationships/oleObject" Target="embeddings/oleObject51.bin"/><Relationship Id="rId102" Type="http://schemas.openxmlformats.org/officeDocument/2006/relationships/oleObject" Target="embeddings/oleObject50.bin"/><Relationship Id="rId101" Type="http://schemas.openxmlformats.org/officeDocument/2006/relationships/image" Target="media/image35.wmf"/><Relationship Id="rId100" Type="http://schemas.openxmlformats.org/officeDocument/2006/relationships/oleObject" Target="embeddings/oleObject49.bin"/><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1BF479-40C5-4E18-AE27-AF568D18BD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11490</Words>
  <Characters>13807</Characters>
  <Lines>151</Lines>
  <Paragraphs>42</Paragraphs>
  <TotalTime>797</TotalTime>
  <ScaleCrop>false</ScaleCrop>
  <LinksUpToDate>false</LinksUpToDate>
  <CharactersWithSpaces>14923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2023-07-09T00:33:00Z</dcterms:created>
  <dc:creator>SDWM</dc:creator>
  <cp:lastModifiedBy>Admin</cp:lastModifiedBy>
  <cp:lastPrinted>2023-12-13T03:50:00Z</cp:lastPrinted>
  <dcterms:modified xsi:type="dcterms:W3CDTF">2024-11-22T07:49:37Z</dcterms:modified>
  <dc:title>江苏省城市居住区和单位绿化标准(2013年修订稿)</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2052-12.1.0.18276</vt:lpwstr>
  </property>
  <property fmtid="{D5CDD505-2E9C-101B-9397-08002B2CF9AE}" pid="4" name="ICV">
    <vt:lpwstr>F922CB5FA1704E2BB1BF91A62C79560D_13</vt:lpwstr>
  </property>
</Properties>
</file>